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237E48" w14:textId="77777777" w:rsidR="00654DC9" w:rsidRPr="00960B88" w:rsidRDefault="00654DC9" w:rsidP="00654DC9">
      <w:pPr>
        <w:spacing w:line="240" w:lineRule="auto"/>
        <w:rPr>
          <w:sz w:val="2"/>
        </w:rPr>
        <w:sectPr w:rsidR="00654DC9" w:rsidRPr="00960B88" w:rsidSect="00832BCA">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08"/>
          <w:titlePg/>
          <w:docGrid w:linePitch="360"/>
        </w:sectPr>
      </w:pPr>
      <w:commentRangeStart w:id="0"/>
      <w:commentRangeEnd w:id="0"/>
      <w:r w:rsidRPr="00960B88">
        <w:rPr>
          <w:rStyle w:val="CommentReference"/>
        </w:rPr>
        <w:commentReference w:id="0"/>
      </w:r>
    </w:p>
    <w:p w14:paraId="30823BEA" w14:textId="1354D0D5" w:rsidR="00832BCA" w:rsidRPr="00960B88" w:rsidRDefault="00832BCA" w:rsidP="00832BC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710"/>
        <w:rPr>
          <w:lang w:val="fr-CH"/>
        </w:rPr>
      </w:pPr>
      <w:r w:rsidRPr="00960B88">
        <w:rPr>
          <w:lang w:val="fr-CH"/>
        </w:rPr>
        <w:t>Comité pour l</w:t>
      </w:r>
      <w:r w:rsidR="008B3DD9" w:rsidRPr="00960B88">
        <w:rPr>
          <w:lang w:val="fr-CH"/>
        </w:rPr>
        <w:t>’</w:t>
      </w:r>
      <w:r w:rsidRPr="00960B88">
        <w:rPr>
          <w:lang w:val="fr-CH"/>
        </w:rPr>
        <w:t>élimination de la discrimination à l</w:t>
      </w:r>
      <w:r w:rsidR="008B3DD9" w:rsidRPr="00960B88">
        <w:rPr>
          <w:lang w:val="fr-CH"/>
        </w:rPr>
        <w:t>’</w:t>
      </w:r>
      <w:r w:rsidRPr="00960B88">
        <w:rPr>
          <w:lang w:val="fr-CH"/>
        </w:rPr>
        <w:t>égard des femmes</w:t>
      </w:r>
    </w:p>
    <w:p w14:paraId="715B415A" w14:textId="77777777" w:rsidR="00832BCA" w:rsidRPr="00960B88" w:rsidRDefault="00832BCA" w:rsidP="00832BCA">
      <w:pPr>
        <w:pStyle w:val="SingleTxt"/>
        <w:spacing w:after="0" w:line="120" w:lineRule="exact"/>
        <w:rPr>
          <w:b/>
          <w:sz w:val="10"/>
          <w:lang w:val="fr-CH"/>
        </w:rPr>
      </w:pPr>
    </w:p>
    <w:p w14:paraId="2907B21E" w14:textId="77777777" w:rsidR="00832BCA" w:rsidRPr="00960B88" w:rsidRDefault="00832BCA" w:rsidP="00832BCA">
      <w:pPr>
        <w:pStyle w:val="SingleTxt"/>
        <w:spacing w:after="0" w:line="120" w:lineRule="exact"/>
        <w:rPr>
          <w:b/>
          <w:sz w:val="10"/>
          <w:lang w:val="fr-CH"/>
        </w:rPr>
      </w:pPr>
    </w:p>
    <w:p w14:paraId="34BE9E90" w14:textId="77777777" w:rsidR="00832BCA" w:rsidRPr="00960B88" w:rsidRDefault="00832BCA" w:rsidP="00832BCA">
      <w:pPr>
        <w:pStyle w:val="SingleTxt"/>
        <w:spacing w:after="0" w:line="120" w:lineRule="exact"/>
        <w:rPr>
          <w:b/>
          <w:sz w:val="10"/>
          <w:lang w:val="fr-CH"/>
        </w:rPr>
      </w:pPr>
    </w:p>
    <w:p w14:paraId="0F414F96" w14:textId="29759F36" w:rsidR="00832BCA" w:rsidRPr="00960B88" w:rsidRDefault="00832BCA" w:rsidP="00832BCA">
      <w:pPr>
        <w:pStyle w:val="TitleHCH"/>
        <w:ind w:right="1260"/>
        <w:rPr>
          <w:lang w:val="fr-CH"/>
        </w:rPr>
      </w:pPr>
      <w:r w:rsidRPr="00960B88">
        <w:rPr>
          <w:lang w:val="fr-CH"/>
        </w:rPr>
        <w:tab/>
      </w:r>
      <w:r w:rsidRPr="00960B88">
        <w:rPr>
          <w:lang w:val="fr-CH"/>
        </w:rPr>
        <w:tab/>
        <w:t>Huitième rapport périodique soumis par le Luxembourg en application de l</w:t>
      </w:r>
      <w:r w:rsidR="008B3DD9" w:rsidRPr="00960B88">
        <w:rPr>
          <w:lang w:val="fr-CH"/>
        </w:rPr>
        <w:t>’</w:t>
      </w:r>
      <w:r w:rsidRPr="00960B88">
        <w:rPr>
          <w:lang w:val="fr-CH"/>
        </w:rPr>
        <w:t>article</w:t>
      </w:r>
      <w:r w:rsidR="003E4B45">
        <w:rPr>
          <w:lang w:val="fr-CH"/>
        </w:rPr>
        <w:t xml:space="preserve"> </w:t>
      </w:r>
      <w:r w:rsidRPr="00960B88">
        <w:rPr>
          <w:lang w:val="fr-CH"/>
        </w:rPr>
        <w:t>18 de la Convention, attendu en</w:t>
      </w:r>
      <w:r w:rsidR="00960B88">
        <w:rPr>
          <w:lang w:val="fr-CH"/>
        </w:rPr>
        <w:t> </w:t>
      </w:r>
      <w:r w:rsidRPr="00960B88">
        <w:rPr>
          <w:lang w:val="fr-CH"/>
        </w:rPr>
        <w:t>2023</w:t>
      </w:r>
      <w:r w:rsidRPr="00960B88">
        <w:rPr>
          <w:b w:val="0"/>
          <w:bCs/>
          <w:sz w:val="20"/>
          <w:szCs w:val="20"/>
          <w:lang w:val="fr-CH"/>
        </w:rPr>
        <w:footnoteReference w:customMarkFollows="1" w:id="1"/>
        <w:t>*</w:t>
      </w:r>
    </w:p>
    <w:p w14:paraId="16173742" w14:textId="77777777" w:rsidR="00832BCA" w:rsidRPr="00960B88" w:rsidRDefault="00832BCA" w:rsidP="00832BCA">
      <w:pPr>
        <w:pStyle w:val="SingleTxt"/>
        <w:spacing w:after="0" w:line="120" w:lineRule="exact"/>
        <w:rPr>
          <w:sz w:val="10"/>
          <w:lang w:val="fr-CH"/>
        </w:rPr>
      </w:pPr>
    </w:p>
    <w:p w14:paraId="07C80BFF" w14:textId="77777777" w:rsidR="00832BCA" w:rsidRPr="00960B88" w:rsidRDefault="00832BCA" w:rsidP="00832BCA">
      <w:pPr>
        <w:pStyle w:val="SingleTxt"/>
        <w:spacing w:after="0" w:line="120" w:lineRule="exact"/>
        <w:rPr>
          <w:sz w:val="10"/>
          <w:lang w:val="fr-CH"/>
        </w:rPr>
      </w:pPr>
    </w:p>
    <w:p w14:paraId="5796DD38" w14:textId="7CA51393" w:rsidR="00832BCA" w:rsidRPr="00832BCA" w:rsidRDefault="00832BCA" w:rsidP="00832BCA">
      <w:pPr>
        <w:pStyle w:val="SingleTxt"/>
        <w:jc w:val="right"/>
        <w:rPr>
          <w:lang w:val="fr-CH"/>
        </w:rPr>
      </w:pPr>
      <w:r w:rsidRPr="00832BCA">
        <w:rPr>
          <w:lang w:val="fr-CH"/>
        </w:rPr>
        <w:t>[Date de réception</w:t>
      </w:r>
      <w:r w:rsidR="008B3DD9" w:rsidRPr="00960B88">
        <w:rPr>
          <w:lang w:val="fr-CH"/>
        </w:rPr>
        <w:t> :</w:t>
      </w:r>
      <w:r w:rsidRPr="00832BCA">
        <w:rPr>
          <w:lang w:val="fr-CH"/>
        </w:rPr>
        <w:t xml:space="preserve"> 2 février 2024]</w:t>
      </w:r>
    </w:p>
    <w:p w14:paraId="74B06C3F" w14:textId="7563ADEC" w:rsidR="00C574F7" w:rsidRPr="00960B88" w:rsidRDefault="00C574F7">
      <w:pPr>
        <w:spacing w:after="160" w:line="259" w:lineRule="auto"/>
      </w:pPr>
      <w:r w:rsidRPr="00960B88">
        <w:br w:type="page"/>
      </w:r>
    </w:p>
    <w:p w14:paraId="125B8AB0" w14:textId="7B1A3B8E" w:rsidR="005E2D17" w:rsidRPr="00960B88" w:rsidRDefault="005E2D17" w:rsidP="005E2D1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960B88">
        <w:rPr>
          <w:lang w:val="fr-FR"/>
        </w:rPr>
        <w:lastRenderedPageBreak/>
        <w:tab/>
      </w:r>
      <w:r w:rsidR="00D85C7C">
        <w:rPr>
          <w:lang w:val="fr-FR"/>
        </w:rPr>
        <w:tab/>
      </w:r>
      <w:r w:rsidRPr="00960B88">
        <w:rPr>
          <w:lang w:val="fr-FR"/>
        </w:rPr>
        <w:t>Liste d</w:t>
      </w:r>
      <w:r w:rsidR="008B3DD9" w:rsidRPr="00960B88">
        <w:rPr>
          <w:lang w:val="fr-FR"/>
        </w:rPr>
        <w:t>’</w:t>
      </w:r>
      <w:r w:rsidRPr="00960B88">
        <w:rPr>
          <w:lang w:val="fr-FR"/>
        </w:rPr>
        <w:t>abréviations</w:t>
      </w:r>
    </w:p>
    <w:p w14:paraId="7578F197" w14:textId="77777777" w:rsidR="005E2D17" w:rsidRPr="00960B88" w:rsidRDefault="005E2D17" w:rsidP="005E2D17">
      <w:pPr>
        <w:pStyle w:val="SingleTxt"/>
        <w:spacing w:after="0" w:line="120" w:lineRule="exact"/>
        <w:rPr>
          <w:sz w:val="10"/>
          <w:lang w:val="fr-FR"/>
        </w:rPr>
      </w:pPr>
    </w:p>
    <w:p w14:paraId="12C0AA1E" w14:textId="77777777" w:rsidR="005E2D17" w:rsidRPr="00960B88" w:rsidRDefault="005E2D17" w:rsidP="005E2D17">
      <w:pPr>
        <w:pStyle w:val="SingleTxt"/>
        <w:spacing w:after="0" w:line="120" w:lineRule="exact"/>
        <w:rPr>
          <w:sz w:val="10"/>
          <w:lang w:val="fr-FR"/>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53"/>
        <w:gridCol w:w="7317"/>
      </w:tblGrid>
      <w:tr w:rsidR="00D85C7C" w:rsidRPr="005E2D17" w14:paraId="6A89A48A" w14:textId="77777777" w:rsidTr="00D12768">
        <w:tc>
          <w:tcPr>
            <w:tcW w:w="1253" w:type="dxa"/>
          </w:tcPr>
          <w:p w14:paraId="6B7267AD" w14:textId="77777777" w:rsidR="00D85C7C" w:rsidRPr="005E2D17" w:rsidRDefault="00D85C7C" w:rsidP="00D85C7C">
            <w:pPr>
              <w:tabs>
                <w:tab w:val="left" w:pos="288"/>
                <w:tab w:val="left" w:pos="576"/>
                <w:tab w:val="left" w:pos="864"/>
                <w:tab w:val="left" w:pos="1152"/>
              </w:tabs>
              <w:suppressAutoHyphens/>
              <w:spacing w:before="40" w:after="80"/>
              <w:ind w:left="-114" w:right="40"/>
              <w:rPr>
                <w:lang w:val="fr-FR"/>
              </w:rPr>
            </w:pPr>
            <w:r w:rsidRPr="005E2D17">
              <w:rPr>
                <w:lang w:val="fr-FR"/>
              </w:rPr>
              <w:t>INAP</w:t>
            </w:r>
          </w:p>
        </w:tc>
        <w:tc>
          <w:tcPr>
            <w:tcW w:w="7317" w:type="dxa"/>
          </w:tcPr>
          <w:p w14:paraId="1F005355" w14:textId="77777777" w:rsidR="00D85C7C" w:rsidRPr="005E2D17" w:rsidRDefault="00D85C7C" w:rsidP="00D85C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102"/>
              <w:jc w:val="left"/>
              <w:rPr>
                <w:lang w:val="fr-FR"/>
              </w:rPr>
            </w:pPr>
            <w:r w:rsidRPr="005E2D17">
              <w:rPr>
                <w:lang w:val="fr-FR"/>
              </w:rPr>
              <w:t>Institut national de l</w:t>
            </w:r>
            <w:r w:rsidRPr="00D85C7C">
              <w:rPr>
                <w:lang w:val="fr-FR"/>
              </w:rPr>
              <w:t>’</w:t>
            </w:r>
            <w:r w:rsidRPr="005E2D17">
              <w:rPr>
                <w:lang w:val="fr-FR"/>
              </w:rPr>
              <w:t>Administration publique</w:t>
            </w:r>
          </w:p>
        </w:tc>
      </w:tr>
      <w:tr w:rsidR="00D85C7C" w:rsidRPr="005E2D17" w14:paraId="31946C11" w14:textId="77777777" w:rsidTr="00D12768">
        <w:tc>
          <w:tcPr>
            <w:tcW w:w="1253" w:type="dxa"/>
          </w:tcPr>
          <w:p w14:paraId="3D7A38F8" w14:textId="77777777" w:rsidR="00D85C7C" w:rsidRPr="005E2D17" w:rsidRDefault="00D85C7C" w:rsidP="00D85C7C">
            <w:pPr>
              <w:tabs>
                <w:tab w:val="left" w:pos="288"/>
                <w:tab w:val="left" w:pos="576"/>
                <w:tab w:val="left" w:pos="864"/>
                <w:tab w:val="left" w:pos="1152"/>
              </w:tabs>
              <w:suppressAutoHyphens/>
              <w:spacing w:before="40" w:after="80"/>
              <w:ind w:left="-114" w:right="40"/>
              <w:rPr>
                <w:lang w:val="fr-FR"/>
              </w:rPr>
            </w:pPr>
            <w:r w:rsidRPr="005E2D17">
              <w:rPr>
                <w:lang w:val="fr-FR"/>
              </w:rPr>
              <w:t>MAEE</w:t>
            </w:r>
          </w:p>
        </w:tc>
        <w:tc>
          <w:tcPr>
            <w:tcW w:w="7317" w:type="dxa"/>
          </w:tcPr>
          <w:p w14:paraId="14E85F15" w14:textId="77777777" w:rsidR="00D85C7C" w:rsidRPr="005E2D17" w:rsidRDefault="00D85C7C" w:rsidP="00D85C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102"/>
              <w:jc w:val="left"/>
              <w:rPr>
                <w:lang w:val="fr-FR"/>
              </w:rPr>
            </w:pPr>
            <w:r w:rsidRPr="005E2D17">
              <w:rPr>
                <w:lang w:val="fr-FR"/>
              </w:rPr>
              <w:t>Ministère des Affaires étrangères et européennes</w:t>
            </w:r>
          </w:p>
        </w:tc>
      </w:tr>
      <w:tr w:rsidR="00D85C7C" w:rsidRPr="005E2D17" w14:paraId="22C7DB52" w14:textId="77777777" w:rsidTr="00D12768">
        <w:tc>
          <w:tcPr>
            <w:tcW w:w="1253" w:type="dxa"/>
          </w:tcPr>
          <w:p w14:paraId="26028DF0" w14:textId="77777777" w:rsidR="00D85C7C" w:rsidRPr="005E2D17" w:rsidRDefault="00D85C7C" w:rsidP="00D85C7C">
            <w:pPr>
              <w:tabs>
                <w:tab w:val="left" w:pos="288"/>
                <w:tab w:val="left" w:pos="576"/>
                <w:tab w:val="left" w:pos="864"/>
                <w:tab w:val="left" w:pos="1152"/>
              </w:tabs>
              <w:suppressAutoHyphens/>
              <w:spacing w:before="40" w:after="80"/>
              <w:ind w:left="-114" w:right="40"/>
              <w:rPr>
                <w:lang w:val="fr-FR"/>
              </w:rPr>
            </w:pPr>
            <w:r w:rsidRPr="005E2D17">
              <w:rPr>
                <w:lang w:val="fr-FR"/>
              </w:rPr>
              <w:t>MDIGI</w:t>
            </w:r>
          </w:p>
        </w:tc>
        <w:tc>
          <w:tcPr>
            <w:tcW w:w="7317" w:type="dxa"/>
          </w:tcPr>
          <w:p w14:paraId="4B0BE7C9" w14:textId="45803DF2" w:rsidR="00D85C7C" w:rsidRPr="005E2D17" w:rsidRDefault="00D85C7C" w:rsidP="00D85C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102"/>
              <w:jc w:val="left"/>
              <w:rPr>
                <w:lang w:val="fr-FR"/>
              </w:rPr>
            </w:pPr>
            <w:r w:rsidRPr="005E2D17">
              <w:rPr>
                <w:lang w:val="fr-FR"/>
              </w:rPr>
              <w:t>Ministère de la Digitalisation</w:t>
            </w:r>
          </w:p>
        </w:tc>
      </w:tr>
      <w:tr w:rsidR="00D85C7C" w:rsidRPr="005E2D17" w14:paraId="5470D7C8" w14:textId="77777777" w:rsidTr="00D12768">
        <w:tc>
          <w:tcPr>
            <w:tcW w:w="1253" w:type="dxa"/>
          </w:tcPr>
          <w:p w14:paraId="68358F56" w14:textId="77777777" w:rsidR="00D85C7C" w:rsidRPr="005E2D17" w:rsidRDefault="00D85C7C" w:rsidP="00D85C7C">
            <w:pPr>
              <w:tabs>
                <w:tab w:val="left" w:pos="288"/>
                <w:tab w:val="left" w:pos="576"/>
                <w:tab w:val="left" w:pos="864"/>
                <w:tab w:val="left" w:pos="1152"/>
              </w:tabs>
              <w:suppressAutoHyphens/>
              <w:spacing w:before="40" w:after="80"/>
              <w:ind w:left="-114" w:right="40"/>
              <w:rPr>
                <w:lang w:val="fr-FR"/>
              </w:rPr>
            </w:pPr>
            <w:r w:rsidRPr="005E2D17">
              <w:rPr>
                <w:lang w:val="fr-FR"/>
              </w:rPr>
              <w:t>ME</w:t>
            </w:r>
          </w:p>
        </w:tc>
        <w:tc>
          <w:tcPr>
            <w:tcW w:w="7317" w:type="dxa"/>
          </w:tcPr>
          <w:p w14:paraId="69C8B912" w14:textId="77777777" w:rsidR="00D85C7C" w:rsidRPr="005E2D17" w:rsidRDefault="00D85C7C" w:rsidP="00D85C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102"/>
              <w:jc w:val="left"/>
              <w:rPr>
                <w:lang w:val="fr-FR"/>
              </w:rPr>
            </w:pPr>
            <w:r w:rsidRPr="005E2D17">
              <w:rPr>
                <w:lang w:val="fr-FR"/>
              </w:rPr>
              <w:t>Ministère d</w:t>
            </w:r>
            <w:r w:rsidRPr="00D85C7C">
              <w:rPr>
                <w:lang w:val="fr-FR"/>
              </w:rPr>
              <w:t>’</w:t>
            </w:r>
            <w:r w:rsidRPr="005E2D17">
              <w:rPr>
                <w:lang w:val="fr-FR"/>
              </w:rPr>
              <w:t>Etat</w:t>
            </w:r>
          </w:p>
        </w:tc>
      </w:tr>
      <w:tr w:rsidR="00D85C7C" w:rsidRPr="005E2D17" w14:paraId="5C89771F" w14:textId="77777777" w:rsidTr="00D12768">
        <w:tc>
          <w:tcPr>
            <w:tcW w:w="1253" w:type="dxa"/>
          </w:tcPr>
          <w:p w14:paraId="0812F13F" w14:textId="77777777" w:rsidR="00D85C7C" w:rsidRPr="005E2D17" w:rsidRDefault="00D85C7C" w:rsidP="00D85C7C">
            <w:pPr>
              <w:tabs>
                <w:tab w:val="left" w:pos="288"/>
                <w:tab w:val="left" w:pos="576"/>
                <w:tab w:val="left" w:pos="864"/>
                <w:tab w:val="left" w:pos="1152"/>
              </w:tabs>
              <w:suppressAutoHyphens/>
              <w:spacing w:before="40" w:after="80"/>
              <w:ind w:left="-114" w:right="40"/>
              <w:rPr>
                <w:lang w:val="fr-FR"/>
              </w:rPr>
            </w:pPr>
            <w:r w:rsidRPr="005E2D17">
              <w:rPr>
                <w:lang w:val="fr-FR"/>
              </w:rPr>
              <w:t>MEGA</w:t>
            </w:r>
          </w:p>
        </w:tc>
        <w:tc>
          <w:tcPr>
            <w:tcW w:w="7317" w:type="dxa"/>
          </w:tcPr>
          <w:p w14:paraId="59BDAC57" w14:textId="63D53571" w:rsidR="00D85C7C" w:rsidRPr="005E2D17" w:rsidRDefault="00D85C7C" w:rsidP="00D85C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102"/>
              <w:jc w:val="left"/>
              <w:rPr>
                <w:lang w:val="fr-FR"/>
              </w:rPr>
            </w:pPr>
            <w:r w:rsidRPr="005E2D17">
              <w:rPr>
                <w:lang w:val="fr-FR"/>
              </w:rPr>
              <w:t>Ministère de l</w:t>
            </w:r>
            <w:r w:rsidRPr="00D85C7C">
              <w:rPr>
                <w:lang w:val="fr-FR"/>
              </w:rPr>
              <w:t>’</w:t>
            </w:r>
            <w:r w:rsidRPr="005E2D17">
              <w:rPr>
                <w:lang w:val="fr-FR"/>
              </w:rPr>
              <w:t>Egalité entre les femmes et les hommes</w:t>
            </w:r>
          </w:p>
        </w:tc>
      </w:tr>
      <w:tr w:rsidR="00D85C7C" w:rsidRPr="005E2D17" w14:paraId="0C9628E8" w14:textId="77777777" w:rsidTr="00D12768">
        <w:tc>
          <w:tcPr>
            <w:tcW w:w="1253" w:type="dxa"/>
          </w:tcPr>
          <w:p w14:paraId="20ABC139" w14:textId="77777777" w:rsidR="00D85C7C" w:rsidRPr="005E2D17" w:rsidRDefault="00D85C7C" w:rsidP="00D85C7C">
            <w:pPr>
              <w:tabs>
                <w:tab w:val="left" w:pos="288"/>
                <w:tab w:val="left" w:pos="576"/>
                <w:tab w:val="left" w:pos="864"/>
                <w:tab w:val="left" w:pos="1152"/>
              </w:tabs>
              <w:suppressAutoHyphens/>
              <w:spacing w:before="40" w:after="80"/>
              <w:ind w:left="-114" w:right="40"/>
              <w:rPr>
                <w:lang w:val="fr-FR"/>
              </w:rPr>
            </w:pPr>
            <w:r w:rsidRPr="005E2D17">
              <w:rPr>
                <w:lang w:val="fr-FR"/>
              </w:rPr>
              <w:t>MENEJ</w:t>
            </w:r>
          </w:p>
        </w:tc>
        <w:tc>
          <w:tcPr>
            <w:tcW w:w="7317" w:type="dxa"/>
          </w:tcPr>
          <w:p w14:paraId="78205CD4" w14:textId="77777777" w:rsidR="00D85C7C" w:rsidRPr="005E2D17" w:rsidRDefault="00D85C7C" w:rsidP="00D85C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102"/>
              <w:jc w:val="left"/>
              <w:rPr>
                <w:lang w:val="fr-FR"/>
              </w:rPr>
            </w:pPr>
            <w:r w:rsidRPr="005E2D17">
              <w:rPr>
                <w:lang w:val="fr-FR"/>
              </w:rPr>
              <w:t>Ministère de l</w:t>
            </w:r>
            <w:r w:rsidRPr="00D85C7C">
              <w:rPr>
                <w:lang w:val="fr-FR"/>
              </w:rPr>
              <w:t>’</w:t>
            </w:r>
            <w:r w:rsidRPr="005E2D17">
              <w:rPr>
                <w:lang w:val="fr-FR"/>
              </w:rPr>
              <w:t>Education nationale, de l</w:t>
            </w:r>
            <w:r w:rsidRPr="00D85C7C">
              <w:rPr>
                <w:lang w:val="fr-FR"/>
              </w:rPr>
              <w:t>’</w:t>
            </w:r>
            <w:r w:rsidRPr="005E2D17">
              <w:rPr>
                <w:lang w:val="fr-FR"/>
              </w:rPr>
              <w:t>Enfance et de la Jeunesse</w:t>
            </w:r>
          </w:p>
        </w:tc>
      </w:tr>
      <w:tr w:rsidR="00D85C7C" w:rsidRPr="005E2D17" w14:paraId="2EA12B57" w14:textId="77777777" w:rsidTr="00D12768">
        <w:tc>
          <w:tcPr>
            <w:tcW w:w="1253" w:type="dxa"/>
          </w:tcPr>
          <w:p w14:paraId="77ABF15E" w14:textId="77777777" w:rsidR="00D85C7C" w:rsidRPr="005E2D17" w:rsidRDefault="00D85C7C" w:rsidP="00D85C7C">
            <w:pPr>
              <w:tabs>
                <w:tab w:val="left" w:pos="288"/>
                <w:tab w:val="left" w:pos="576"/>
                <w:tab w:val="left" w:pos="864"/>
                <w:tab w:val="left" w:pos="1152"/>
              </w:tabs>
              <w:suppressAutoHyphens/>
              <w:spacing w:before="40" w:after="80"/>
              <w:ind w:left="-114" w:right="40"/>
              <w:rPr>
                <w:lang w:val="fr-FR"/>
              </w:rPr>
            </w:pPr>
            <w:r w:rsidRPr="005E2D17">
              <w:rPr>
                <w:lang w:val="fr-FR"/>
              </w:rPr>
              <w:t>MESR</w:t>
            </w:r>
          </w:p>
        </w:tc>
        <w:tc>
          <w:tcPr>
            <w:tcW w:w="7317" w:type="dxa"/>
          </w:tcPr>
          <w:p w14:paraId="1A579FFB" w14:textId="77777777" w:rsidR="00D85C7C" w:rsidRPr="005E2D17" w:rsidRDefault="00D85C7C" w:rsidP="00D85C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102"/>
              <w:jc w:val="left"/>
              <w:rPr>
                <w:lang w:val="fr-FR"/>
              </w:rPr>
            </w:pPr>
            <w:r w:rsidRPr="005E2D17">
              <w:rPr>
                <w:lang w:val="fr-FR"/>
              </w:rPr>
              <w:t>Ministère de l</w:t>
            </w:r>
            <w:r w:rsidRPr="00D85C7C">
              <w:rPr>
                <w:lang w:val="fr-FR"/>
              </w:rPr>
              <w:t>’</w:t>
            </w:r>
            <w:r w:rsidRPr="005E2D17">
              <w:rPr>
                <w:lang w:val="fr-FR"/>
              </w:rPr>
              <w:t>Enseignement supérieur et de la Recherche</w:t>
            </w:r>
          </w:p>
        </w:tc>
      </w:tr>
      <w:tr w:rsidR="00D85C7C" w:rsidRPr="005E2D17" w14:paraId="492CA60D" w14:textId="77777777" w:rsidTr="00D12768">
        <w:tc>
          <w:tcPr>
            <w:tcW w:w="1253" w:type="dxa"/>
          </w:tcPr>
          <w:p w14:paraId="78086332" w14:textId="77777777" w:rsidR="00D85C7C" w:rsidRPr="005E2D17" w:rsidRDefault="00D85C7C" w:rsidP="00D85C7C">
            <w:pPr>
              <w:tabs>
                <w:tab w:val="left" w:pos="288"/>
                <w:tab w:val="left" w:pos="576"/>
                <w:tab w:val="left" w:pos="864"/>
                <w:tab w:val="left" w:pos="1152"/>
              </w:tabs>
              <w:suppressAutoHyphens/>
              <w:spacing w:before="40" w:after="80"/>
              <w:ind w:left="-114" w:right="40"/>
              <w:rPr>
                <w:lang w:val="fr-FR"/>
              </w:rPr>
            </w:pPr>
            <w:r w:rsidRPr="005E2D17">
              <w:rPr>
                <w:lang w:val="fr-FR"/>
              </w:rPr>
              <w:t>MFAMIGR</w:t>
            </w:r>
          </w:p>
        </w:tc>
        <w:tc>
          <w:tcPr>
            <w:tcW w:w="7317" w:type="dxa"/>
          </w:tcPr>
          <w:p w14:paraId="74D27703" w14:textId="45EE5F63" w:rsidR="00D85C7C" w:rsidRPr="005E2D17" w:rsidRDefault="00D85C7C" w:rsidP="00D85C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102"/>
              <w:jc w:val="left"/>
              <w:rPr>
                <w:lang w:val="fr-FR"/>
              </w:rPr>
            </w:pPr>
            <w:r w:rsidRPr="005E2D17">
              <w:rPr>
                <w:lang w:val="fr-FR"/>
              </w:rPr>
              <w:t>Ministère de la Famille, de l</w:t>
            </w:r>
            <w:r w:rsidRPr="00D85C7C">
              <w:rPr>
                <w:lang w:val="fr-FR"/>
              </w:rPr>
              <w:t>’</w:t>
            </w:r>
            <w:r w:rsidRPr="005E2D17">
              <w:rPr>
                <w:lang w:val="fr-FR"/>
              </w:rPr>
              <w:t>Intégration et à la Grande Région</w:t>
            </w:r>
          </w:p>
        </w:tc>
      </w:tr>
      <w:tr w:rsidR="00D85C7C" w:rsidRPr="005E2D17" w14:paraId="5B842EA6" w14:textId="77777777" w:rsidTr="00D12768">
        <w:tc>
          <w:tcPr>
            <w:tcW w:w="1253" w:type="dxa"/>
          </w:tcPr>
          <w:p w14:paraId="50EB1338" w14:textId="77777777" w:rsidR="00D85C7C" w:rsidRPr="005E2D17" w:rsidRDefault="00D85C7C" w:rsidP="00D85C7C">
            <w:pPr>
              <w:tabs>
                <w:tab w:val="left" w:pos="288"/>
                <w:tab w:val="left" w:pos="576"/>
                <w:tab w:val="left" w:pos="864"/>
                <w:tab w:val="left" w:pos="1152"/>
              </w:tabs>
              <w:suppressAutoHyphens/>
              <w:spacing w:before="40" w:after="80"/>
              <w:ind w:left="-114" w:right="40"/>
              <w:rPr>
                <w:lang w:val="fr-FR"/>
              </w:rPr>
            </w:pPr>
            <w:r w:rsidRPr="005E2D17">
              <w:rPr>
                <w:lang w:val="fr-FR"/>
              </w:rPr>
              <w:t>MJUST</w:t>
            </w:r>
          </w:p>
        </w:tc>
        <w:tc>
          <w:tcPr>
            <w:tcW w:w="7317" w:type="dxa"/>
          </w:tcPr>
          <w:p w14:paraId="654D24A8" w14:textId="77777777" w:rsidR="00D85C7C" w:rsidRPr="005E2D17" w:rsidRDefault="00D85C7C" w:rsidP="00D85C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102"/>
              <w:jc w:val="left"/>
              <w:rPr>
                <w:lang w:val="fr-FR"/>
              </w:rPr>
            </w:pPr>
            <w:r w:rsidRPr="005E2D17">
              <w:rPr>
                <w:lang w:val="fr-FR"/>
              </w:rPr>
              <w:t>Ministère de la Justice</w:t>
            </w:r>
          </w:p>
        </w:tc>
      </w:tr>
      <w:tr w:rsidR="00D85C7C" w:rsidRPr="005E2D17" w14:paraId="553FAF8F" w14:textId="77777777" w:rsidTr="00D12768">
        <w:tc>
          <w:tcPr>
            <w:tcW w:w="1253" w:type="dxa"/>
          </w:tcPr>
          <w:p w14:paraId="78FE8C8A" w14:textId="77777777" w:rsidR="00D85C7C" w:rsidRPr="005E2D17" w:rsidRDefault="00D85C7C" w:rsidP="00D85C7C">
            <w:pPr>
              <w:tabs>
                <w:tab w:val="left" w:pos="288"/>
                <w:tab w:val="left" w:pos="576"/>
                <w:tab w:val="left" w:pos="864"/>
                <w:tab w:val="left" w:pos="1152"/>
              </w:tabs>
              <w:suppressAutoHyphens/>
              <w:spacing w:before="40" w:after="80"/>
              <w:ind w:left="-114" w:right="40"/>
              <w:rPr>
                <w:lang w:val="fr-FR"/>
              </w:rPr>
            </w:pPr>
            <w:r w:rsidRPr="005E2D17">
              <w:rPr>
                <w:lang w:val="fr-FR"/>
              </w:rPr>
              <w:t>MSAN</w:t>
            </w:r>
          </w:p>
        </w:tc>
        <w:tc>
          <w:tcPr>
            <w:tcW w:w="7317" w:type="dxa"/>
          </w:tcPr>
          <w:p w14:paraId="58627C19" w14:textId="77777777" w:rsidR="00D85C7C" w:rsidRPr="005E2D17" w:rsidRDefault="00D85C7C" w:rsidP="00D85C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102"/>
              <w:jc w:val="left"/>
              <w:rPr>
                <w:lang w:val="fr-FR"/>
              </w:rPr>
            </w:pPr>
            <w:r w:rsidRPr="005E2D17">
              <w:rPr>
                <w:lang w:val="fr-FR"/>
              </w:rPr>
              <w:t>Ministère de la Santé</w:t>
            </w:r>
          </w:p>
        </w:tc>
      </w:tr>
      <w:tr w:rsidR="00D85C7C" w:rsidRPr="005E2D17" w14:paraId="0C1C5101" w14:textId="77777777" w:rsidTr="00D12768">
        <w:tc>
          <w:tcPr>
            <w:tcW w:w="1253" w:type="dxa"/>
          </w:tcPr>
          <w:p w14:paraId="073EF10C" w14:textId="77777777" w:rsidR="00D85C7C" w:rsidRPr="005E2D17" w:rsidRDefault="00D85C7C" w:rsidP="00D85C7C">
            <w:pPr>
              <w:tabs>
                <w:tab w:val="left" w:pos="288"/>
                <w:tab w:val="left" w:pos="576"/>
                <w:tab w:val="left" w:pos="864"/>
                <w:tab w:val="left" w:pos="1152"/>
              </w:tabs>
              <w:suppressAutoHyphens/>
              <w:spacing w:before="40" w:after="80"/>
              <w:ind w:left="-114" w:right="40"/>
              <w:rPr>
                <w:lang w:val="fr-FR"/>
              </w:rPr>
            </w:pPr>
            <w:r w:rsidRPr="005E2D17">
              <w:rPr>
                <w:lang w:val="fr-FR"/>
              </w:rPr>
              <w:t>MTEESS</w:t>
            </w:r>
          </w:p>
        </w:tc>
        <w:tc>
          <w:tcPr>
            <w:tcW w:w="7317" w:type="dxa"/>
          </w:tcPr>
          <w:p w14:paraId="14B202A6" w14:textId="77777777" w:rsidR="00D85C7C" w:rsidRPr="005E2D17" w:rsidRDefault="00D85C7C" w:rsidP="00D85C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102"/>
              <w:jc w:val="left"/>
              <w:rPr>
                <w:lang w:val="fr-FR"/>
              </w:rPr>
            </w:pPr>
            <w:r w:rsidRPr="005E2D17">
              <w:rPr>
                <w:lang w:val="fr-FR"/>
              </w:rPr>
              <w:t>Ministère du Travail, de l</w:t>
            </w:r>
            <w:r w:rsidRPr="00D85C7C">
              <w:rPr>
                <w:lang w:val="fr-FR"/>
              </w:rPr>
              <w:t>’</w:t>
            </w:r>
            <w:r w:rsidRPr="005E2D17">
              <w:rPr>
                <w:lang w:val="fr-FR"/>
              </w:rPr>
              <w:t>Emploi et de l</w:t>
            </w:r>
            <w:r w:rsidRPr="00D85C7C">
              <w:rPr>
                <w:lang w:val="fr-FR"/>
              </w:rPr>
              <w:t>’</w:t>
            </w:r>
            <w:r w:rsidRPr="005E2D17">
              <w:rPr>
                <w:lang w:val="fr-FR"/>
              </w:rPr>
              <w:t>Economie sociale et solidaire</w:t>
            </w:r>
          </w:p>
        </w:tc>
      </w:tr>
      <w:tr w:rsidR="00D85C7C" w:rsidRPr="005E2D17" w14:paraId="3928793A" w14:textId="77777777" w:rsidTr="00D12768">
        <w:tc>
          <w:tcPr>
            <w:tcW w:w="1253" w:type="dxa"/>
          </w:tcPr>
          <w:p w14:paraId="355C5DC5" w14:textId="77777777" w:rsidR="00D85C7C" w:rsidRPr="005E2D17" w:rsidRDefault="00D85C7C" w:rsidP="00D85C7C">
            <w:pPr>
              <w:tabs>
                <w:tab w:val="left" w:pos="288"/>
                <w:tab w:val="left" w:pos="576"/>
                <w:tab w:val="left" w:pos="864"/>
                <w:tab w:val="left" w:pos="1152"/>
              </w:tabs>
              <w:suppressAutoHyphens/>
              <w:spacing w:before="40" w:after="80"/>
              <w:ind w:left="-114" w:right="40"/>
              <w:rPr>
                <w:lang w:val="fr-FR"/>
              </w:rPr>
            </w:pPr>
            <w:r w:rsidRPr="005E2D17">
              <w:rPr>
                <w:lang w:val="fr-FR"/>
              </w:rPr>
              <w:t>ONA</w:t>
            </w:r>
          </w:p>
        </w:tc>
        <w:tc>
          <w:tcPr>
            <w:tcW w:w="7317" w:type="dxa"/>
          </w:tcPr>
          <w:p w14:paraId="33861034" w14:textId="057029AA" w:rsidR="00D85C7C" w:rsidRPr="005E2D17" w:rsidRDefault="00D85C7C" w:rsidP="00D85C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102"/>
              <w:jc w:val="left"/>
              <w:rPr>
                <w:lang w:val="fr-FR"/>
              </w:rPr>
            </w:pPr>
            <w:r w:rsidRPr="005E2D17">
              <w:rPr>
                <w:lang w:val="fr-FR"/>
              </w:rPr>
              <w:t>Office national de l</w:t>
            </w:r>
            <w:r w:rsidRPr="00D85C7C">
              <w:rPr>
                <w:lang w:val="fr-FR"/>
              </w:rPr>
              <w:t>’</w:t>
            </w:r>
            <w:r w:rsidRPr="005E2D17">
              <w:rPr>
                <w:lang w:val="fr-FR"/>
              </w:rPr>
              <w:t>accueil</w:t>
            </w:r>
          </w:p>
        </w:tc>
      </w:tr>
      <w:tr w:rsidR="00D85C7C" w:rsidRPr="005E2D17" w14:paraId="4F2D676B" w14:textId="77777777" w:rsidTr="00D12768">
        <w:tc>
          <w:tcPr>
            <w:tcW w:w="1253" w:type="dxa"/>
          </w:tcPr>
          <w:p w14:paraId="60BF73D8" w14:textId="77777777" w:rsidR="00D85C7C" w:rsidRPr="005E2D17" w:rsidRDefault="00D85C7C" w:rsidP="00D85C7C">
            <w:pPr>
              <w:tabs>
                <w:tab w:val="left" w:pos="288"/>
                <w:tab w:val="left" w:pos="576"/>
                <w:tab w:val="left" w:pos="864"/>
                <w:tab w:val="left" w:pos="1152"/>
              </w:tabs>
              <w:suppressAutoHyphens/>
              <w:spacing w:before="40" w:after="80"/>
              <w:ind w:left="-114" w:right="40"/>
              <w:rPr>
                <w:lang w:val="fr-FR"/>
              </w:rPr>
            </w:pPr>
            <w:r w:rsidRPr="005E2D17">
              <w:rPr>
                <w:lang w:val="fr-FR"/>
              </w:rPr>
              <w:t>SMC</w:t>
            </w:r>
          </w:p>
        </w:tc>
        <w:tc>
          <w:tcPr>
            <w:tcW w:w="7317" w:type="dxa"/>
          </w:tcPr>
          <w:p w14:paraId="2BCC1424" w14:textId="77777777" w:rsidR="00D85C7C" w:rsidRPr="005E2D17" w:rsidRDefault="00D85C7C" w:rsidP="00D85C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102"/>
              <w:jc w:val="left"/>
              <w:rPr>
                <w:lang w:val="fr-FR"/>
              </w:rPr>
            </w:pPr>
            <w:r w:rsidRPr="005E2D17">
              <w:rPr>
                <w:lang w:val="fr-FR"/>
              </w:rPr>
              <w:t>Service des Médias et Communications</w:t>
            </w:r>
          </w:p>
        </w:tc>
      </w:tr>
      <w:tr w:rsidR="00D85C7C" w:rsidRPr="00D85C7C" w14:paraId="21A267C7" w14:textId="77777777" w:rsidTr="00D12768">
        <w:tc>
          <w:tcPr>
            <w:tcW w:w="1253" w:type="dxa"/>
          </w:tcPr>
          <w:p w14:paraId="1BE55282" w14:textId="77777777" w:rsidR="00D85C7C" w:rsidRPr="005E2D17" w:rsidRDefault="00D85C7C" w:rsidP="00D85C7C">
            <w:pPr>
              <w:tabs>
                <w:tab w:val="left" w:pos="288"/>
                <w:tab w:val="left" w:pos="576"/>
                <w:tab w:val="left" w:pos="864"/>
                <w:tab w:val="left" w:pos="1152"/>
              </w:tabs>
              <w:suppressAutoHyphens/>
              <w:spacing w:before="40" w:after="80"/>
              <w:ind w:left="-114" w:right="40"/>
              <w:rPr>
                <w:lang w:val="fr-FR"/>
              </w:rPr>
            </w:pPr>
            <w:r w:rsidRPr="005E2D17">
              <w:rPr>
                <w:lang w:val="fr-FR"/>
              </w:rPr>
              <w:t>THE</w:t>
            </w:r>
          </w:p>
        </w:tc>
        <w:tc>
          <w:tcPr>
            <w:tcW w:w="7317" w:type="dxa"/>
          </w:tcPr>
          <w:p w14:paraId="479B0883" w14:textId="77777777" w:rsidR="00D85C7C" w:rsidRPr="00D85C7C" w:rsidRDefault="00D85C7C" w:rsidP="00D85C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80"/>
              <w:ind w:left="0" w:right="-102"/>
              <w:jc w:val="left"/>
              <w:rPr>
                <w:lang w:val="fr-FR"/>
              </w:rPr>
            </w:pPr>
            <w:r w:rsidRPr="005E2D17">
              <w:rPr>
                <w:lang w:val="fr-FR"/>
              </w:rPr>
              <w:t>Traite des êtres humains</w:t>
            </w:r>
          </w:p>
        </w:tc>
      </w:tr>
    </w:tbl>
    <w:p w14:paraId="0C142BDA" w14:textId="50884716" w:rsidR="005E2D17" w:rsidRPr="00960B88" w:rsidRDefault="005E2D17">
      <w:pPr>
        <w:spacing w:after="160" w:line="259" w:lineRule="auto"/>
      </w:pPr>
      <w:r w:rsidRPr="00960B88">
        <w:br w:type="page"/>
      </w:r>
    </w:p>
    <w:p w14:paraId="26CB5545" w14:textId="72FB2A31" w:rsidR="005E2D17" w:rsidRPr="005E2D17" w:rsidRDefault="005E2D17" w:rsidP="00467E2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t>I.</w:t>
      </w:r>
      <w:r w:rsidRPr="005E2D17">
        <w:rPr>
          <w:lang w:val="fr-FR"/>
        </w:rPr>
        <w:tab/>
        <w:t>Renseignements d</w:t>
      </w:r>
      <w:r w:rsidR="008B3DD9" w:rsidRPr="00960B88">
        <w:rPr>
          <w:lang w:val="fr-FR"/>
        </w:rPr>
        <w:t>’</w:t>
      </w:r>
      <w:r w:rsidRPr="005E2D17">
        <w:rPr>
          <w:lang w:val="fr-FR"/>
        </w:rPr>
        <w:t>ordre général</w:t>
      </w:r>
    </w:p>
    <w:p w14:paraId="5DAABC7C" w14:textId="77777777" w:rsidR="00467E27" w:rsidRPr="00467E27" w:rsidRDefault="00467E27" w:rsidP="00467E27">
      <w:pPr>
        <w:pStyle w:val="SingleTxt"/>
        <w:spacing w:after="0" w:line="120" w:lineRule="exact"/>
        <w:rPr>
          <w:b/>
          <w:sz w:val="10"/>
          <w:lang w:val="fr-FR"/>
        </w:rPr>
      </w:pPr>
    </w:p>
    <w:p w14:paraId="7DBE7180" w14:textId="77777777" w:rsidR="00467E27" w:rsidRPr="00467E27" w:rsidRDefault="00467E27" w:rsidP="00467E27">
      <w:pPr>
        <w:pStyle w:val="SingleTxt"/>
        <w:spacing w:after="0" w:line="120" w:lineRule="exact"/>
        <w:rPr>
          <w:b/>
          <w:sz w:val="10"/>
          <w:lang w:val="fr-FR"/>
        </w:rPr>
      </w:pPr>
    </w:p>
    <w:p w14:paraId="6193089D" w14:textId="64ED030C" w:rsidR="005E2D17" w:rsidRPr="005E2D17" w:rsidRDefault="005E2D17" w:rsidP="00467E2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r>
      <w:bookmarkStart w:id="1" w:name="_Hlk153184924"/>
      <w:r w:rsidRPr="005E2D17">
        <w:rPr>
          <w:lang w:val="fr-FR"/>
        </w:rPr>
        <w:t xml:space="preserve">Réponse à la question posée au paragraphe 1 </w:t>
      </w:r>
      <w:bookmarkEnd w:id="1"/>
      <w:r w:rsidRPr="005E2D17">
        <w:rPr>
          <w:lang w:val="fr-FR"/>
        </w:rPr>
        <w:t>de la liste de points et de questions établie avant la soumission du rapport périodique (</w:t>
      </w:r>
      <w:hyperlink r:id="rId20" w:history="1">
        <w:r w:rsidRPr="005E2D17">
          <w:rPr>
            <w:rStyle w:val="Hyperlink"/>
            <w:lang w:val="fr-FR"/>
          </w:rPr>
          <w:t>CEDAW/C/LUX/QPR/8</w:t>
        </w:r>
      </w:hyperlink>
      <w:r w:rsidRPr="005E2D17">
        <w:rPr>
          <w:lang w:val="fr-FR"/>
        </w:rPr>
        <w:t>)</w:t>
      </w:r>
    </w:p>
    <w:p w14:paraId="7A383B43" w14:textId="77777777" w:rsidR="00467E27" w:rsidRPr="00467E27" w:rsidRDefault="00467E27" w:rsidP="00467E27">
      <w:pPr>
        <w:pStyle w:val="SingleTxt"/>
        <w:spacing w:after="0" w:line="120" w:lineRule="exact"/>
        <w:rPr>
          <w:bCs/>
          <w:sz w:val="10"/>
          <w:lang w:val="fr-FR"/>
        </w:rPr>
      </w:pPr>
    </w:p>
    <w:p w14:paraId="58E8E6E6" w14:textId="77777777" w:rsidR="00467E27" w:rsidRPr="00467E27" w:rsidRDefault="00467E27" w:rsidP="00467E27">
      <w:pPr>
        <w:pStyle w:val="SingleTxt"/>
        <w:spacing w:after="0" w:line="120" w:lineRule="exact"/>
        <w:rPr>
          <w:bCs/>
          <w:sz w:val="10"/>
          <w:lang w:val="fr-FR"/>
        </w:rPr>
      </w:pPr>
    </w:p>
    <w:p w14:paraId="60BE52FD" w14:textId="2288CE1F" w:rsidR="005E2D17" w:rsidRPr="005E2D17" w:rsidRDefault="005E2D17" w:rsidP="00BE0F0D">
      <w:pPr>
        <w:pStyle w:val="SingleTxt"/>
        <w:numPr>
          <w:ilvl w:val="0"/>
          <w:numId w:val="8"/>
        </w:numPr>
        <w:spacing w:line="240" w:lineRule="exact"/>
        <w:ind w:left="1267"/>
        <w:rPr>
          <w:lang w:val="fr-FR"/>
        </w:rPr>
      </w:pPr>
      <w:r w:rsidRPr="005E2D17">
        <w:rPr>
          <w:lang w:val="fr-FR"/>
        </w:rPr>
        <w:t>Au 1</w:t>
      </w:r>
      <w:r w:rsidRPr="005E2D17">
        <w:rPr>
          <w:vertAlign w:val="superscript"/>
          <w:lang w:val="fr-FR"/>
        </w:rPr>
        <w:t>er</w:t>
      </w:r>
      <w:r w:rsidRPr="005E2D17">
        <w:rPr>
          <w:lang w:val="fr-FR"/>
        </w:rPr>
        <w:t xml:space="preserve"> janvier 2022, le nombre de femmes au Luxembourg était de 320 333, dont la proportion de femmes âgées de plus de 64 ans était de 21,4</w:t>
      </w:r>
      <w:r w:rsidR="00D47A98">
        <w:rPr>
          <w:lang w:val="fr-FR"/>
        </w:rPr>
        <w:t> %</w:t>
      </w:r>
      <w:r w:rsidRPr="005E2D17">
        <w:rPr>
          <w:lang w:val="fr-FR"/>
        </w:rPr>
        <w:t xml:space="preserve"> pour les Luxembourgeoises et de 10,1</w:t>
      </w:r>
      <w:r w:rsidR="00D47A98">
        <w:rPr>
          <w:lang w:val="fr-FR"/>
        </w:rPr>
        <w:t> %</w:t>
      </w:r>
      <w:r w:rsidRPr="005E2D17">
        <w:rPr>
          <w:lang w:val="fr-FR"/>
        </w:rPr>
        <w:t xml:space="preserve"> pour les étrangères</w:t>
      </w:r>
      <w:r w:rsidRPr="005E2D17">
        <w:rPr>
          <w:vertAlign w:val="superscript"/>
          <w:lang w:val="fr-FR"/>
        </w:rPr>
        <w:footnoteReference w:id="2"/>
      </w:r>
      <w:r w:rsidRPr="005E2D17">
        <w:rPr>
          <w:lang w:val="fr-FR"/>
        </w:rPr>
        <w:t xml:space="preserve">. </w:t>
      </w:r>
    </w:p>
    <w:p w14:paraId="00829998" w14:textId="30AE710D" w:rsidR="005E2D17" w:rsidRPr="005E2D17" w:rsidRDefault="005E2D17" w:rsidP="00BE0F0D">
      <w:pPr>
        <w:pStyle w:val="SingleTxt"/>
        <w:numPr>
          <w:ilvl w:val="0"/>
          <w:numId w:val="8"/>
        </w:numPr>
        <w:spacing w:line="240" w:lineRule="exact"/>
        <w:ind w:left="1267"/>
        <w:rPr>
          <w:lang w:val="fr-FR"/>
        </w:rPr>
      </w:pPr>
      <w:r w:rsidRPr="005E2D17">
        <w:rPr>
          <w:lang w:val="fr-FR"/>
        </w:rPr>
        <w:t>Au 1</w:t>
      </w:r>
      <w:r w:rsidRPr="005E2D17">
        <w:rPr>
          <w:vertAlign w:val="superscript"/>
          <w:lang w:val="fr-FR"/>
        </w:rPr>
        <w:t>er</w:t>
      </w:r>
      <w:r w:rsidRPr="005E2D17">
        <w:rPr>
          <w:lang w:val="fr-FR"/>
        </w:rPr>
        <w:t xml:space="preserve"> janvier 2023 l</w:t>
      </w:r>
      <w:r w:rsidR="008B3DD9" w:rsidRPr="00960B88">
        <w:rPr>
          <w:lang w:val="fr-FR"/>
        </w:rPr>
        <w:t>’</w:t>
      </w:r>
      <w:r w:rsidRPr="005E2D17">
        <w:rPr>
          <w:lang w:val="fr-FR"/>
        </w:rPr>
        <w:t>âge moyen de la population est de 40,5 ans pour les femmes et de 39,1 ans pour les hommes. L</w:t>
      </w:r>
      <w:r w:rsidR="008B3DD9" w:rsidRPr="00467E27">
        <w:rPr>
          <w:lang w:val="fr-FR"/>
        </w:rPr>
        <w:t>’</w:t>
      </w:r>
      <w:r w:rsidRPr="005E2D17">
        <w:rPr>
          <w:lang w:val="fr-FR"/>
        </w:rPr>
        <w:t>âge moyen des décédés est de 81,3 ans pour les femmes et 74,3 ans pour les hommes. L</w:t>
      </w:r>
      <w:r w:rsidR="008B3DD9" w:rsidRPr="00467E27">
        <w:rPr>
          <w:lang w:val="fr-FR"/>
        </w:rPr>
        <w:t>’</w:t>
      </w:r>
      <w:r w:rsidRPr="005E2D17">
        <w:rPr>
          <w:lang w:val="fr-FR"/>
        </w:rPr>
        <w:t>espérance de vie à la naissance est de 84,8 ans pour les femmes et de 80,5 pour les hommes</w:t>
      </w:r>
      <w:r w:rsidRPr="005E2D17">
        <w:rPr>
          <w:vertAlign w:val="superscript"/>
          <w:lang w:val="fr-FR"/>
        </w:rPr>
        <w:footnoteReference w:id="3"/>
      </w:r>
      <w:r w:rsidRPr="005E2D17">
        <w:rPr>
          <w:lang w:val="fr-FR"/>
        </w:rPr>
        <w:t>.</w:t>
      </w:r>
      <w:r w:rsidR="008B3DD9" w:rsidRPr="00467E27">
        <w:rPr>
          <w:lang w:val="fr-FR"/>
        </w:rPr>
        <w:t xml:space="preserve"> </w:t>
      </w:r>
    </w:p>
    <w:p w14:paraId="2D4AFBFD" w14:textId="543C4C5D" w:rsidR="005E2D17" w:rsidRPr="005E2D17" w:rsidRDefault="005E2D17" w:rsidP="00BE0F0D">
      <w:pPr>
        <w:pStyle w:val="SingleTxt"/>
        <w:numPr>
          <w:ilvl w:val="0"/>
          <w:numId w:val="9"/>
        </w:numPr>
        <w:spacing w:line="240" w:lineRule="exact"/>
        <w:ind w:left="1267"/>
        <w:rPr>
          <w:lang w:val="fr-FR"/>
        </w:rPr>
      </w:pPr>
      <w:r w:rsidRPr="005E2D17">
        <w:rPr>
          <w:lang w:val="fr-FR"/>
        </w:rPr>
        <w:t>Depuis sa réforme en 2016, le congé parental est devenu plus attractif pour les hommes. Dans le passé, la majorité des congés parentaux étaient pris par les femmes. En 2018, on a atteint quasi la parité entre les sexes. Au 31.12.2022, 7 169 hommes contre 5 529 femmes ont pris le congé parental, ce qui constitue un écart de 29,66</w:t>
      </w:r>
      <w:r w:rsidR="00D47A98">
        <w:rPr>
          <w:lang w:val="fr-FR"/>
        </w:rPr>
        <w:t> %</w:t>
      </w:r>
      <w:r w:rsidRPr="005E2D17">
        <w:rPr>
          <w:lang w:val="fr-FR"/>
        </w:rPr>
        <w:t xml:space="preserve">. Il y a lieu de rappeler que la </w:t>
      </w:r>
      <w:bookmarkStart w:id="2" w:name="_Hlk157533090"/>
      <w:r w:rsidRPr="005E2D17">
        <w:rPr>
          <w:lang w:val="fr-FR"/>
        </w:rPr>
        <w:t>loi du 3 novembre 2016 portant réforme du congé parental</w:t>
      </w:r>
      <w:bookmarkEnd w:id="2"/>
      <w:r w:rsidRPr="005E2D17">
        <w:rPr>
          <w:lang w:val="fr-FR"/>
        </w:rPr>
        <w:t xml:space="preserve"> avait pour but de favoriser la conciliation entre vie familiale et vie professionnelle, de créer une relation solide entre l</w:t>
      </w:r>
      <w:r w:rsidR="008B3DD9" w:rsidRPr="00467E27">
        <w:rPr>
          <w:lang w:val="fr-FR"/>
        </w:rPr>
        <w:t>’</w:t>
      </w:r>
      <w:r w:rsidRPr="005E2D17">
        <w:rPr>
          <w:lang w:val="fr-FR"/>
        </w:rPr>
        <w:t>enfant et ses parents, de mieux répondre aux besoins parentaux, d</w:t>
      </w:r>
      <w:r w:rsidR="008B3DD9" w:rsidRPr="00467E27">
        <w:rPr>
          <w:lang w:val="fr-FR"/>
        </w:rPr>
        <w:t>’</w:t>
      </w:r>
      <w:r w:rsidRPr="005E2D17">
        <w:rPr>
          <w:lang w:val="fr-FR"/>
        </w:rPr>
        <w:t>augmenter le nombre de personnes qui y ont recours, ainsi que la proportion des pères pour favoriser l</w:t>
      </w:r>
      <w:r w:rsidR="008B3DD9" w:rsidRPr="00467E27">
        <w:rPr>
          <w:lang w:val="fr-FR"/>
        </w:rPr>
        <w:t>’</w:t>
      </w:r>
      <w:r w:rsidRPr="005E2D17">
        <w:rPr>
          <w:lang w:val="fr-FR"/>
        </w:rPr>
        <w:t>égalité des chances.</w:t>
      </w:r>
    </w:p>
    <w:p w14:paraId="30B1F35A" w14:textId="703D1CDD" w:rsidR="005E2D17" w:rsidRPr="005E2D17" w:rsidRDefault="005E2D17" w:rsidP="00BE0F0D">
      <w:pPr>
        <w:pStyle w:val="SingleTxt"/>
        <w:numPr>
          <w:ilvl w:val="0"/>
          <w:numId w:val="9"/>
        </w:numPr>
        <w:spacing w:line="240" w:lineRule="exact"/>
        <w:ind w:left="1267"/>
        <w:rPr>
          <w:lang w:val="fr-FR"/>
        </w:rPr>
      </w:pPr>
      <w:r w:rsidRPr="005E2D17">
        <w:rPr>
          <w:lang w:val="fr-FR"/>
        </w:rPr>
        <w:t>Le tableau ci-dessous démontre cette évolution positive</w:t>
      </w:r>
      <w:r w:rsidR="008B3DD9" w:rsidRPr="00960B88">
        <w:rPr>
          <w:lang w:val="fr-FR"/>
        </w:rPr>
        <w:t> :</w:t>
      </w:r>
    </w:p>
    <w:p w14:paraId="755AFF1C" w14:textId="77777777" w:rsidR="00467E27" w:rsidRPr="00467E27" w:rsidRDefault="00467E27" w:rsidP="00467E27">
      <w:pPr>
        <w:pStyle w:val="SingleTxt"/>
        <w:spacing w:after="0" w:line="120" w:lineRule="exact"/>
        <w:rPr>
          <w:sz w:val="10"/>
          <w:lang w:val="fr-FR"/>
        </w:rPr>
      </w:pPr>
    </w:p>
    <w:p w14:paraId="35D18BE4" w14:textId="63FD1EA2" w:rsidR="005E2D17" w:rsidRDefault="00467E27" w:rsidP="00467E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E2D17" w:rsidRPr="005E2D17">
        <w:rPr>
          <w:lang w:val="fr-FR"/>
        </w:rPr>
        <w:t>Comparaison entre le 1</w:t>
      </w:r>
      <w:r w:rsidR="005E2D17" w:rsidRPr="005E2D17">
        <w:rPr>
          <w:vertAlign w:val="superscript"/>
          <w:lang w:val="fr-FR"/>
        </w:rPr>
        <w:t>er</w:t>
      </w:r>
      <w:r w:rsidR="005E2D17" w:rsidRPr="005E2D17">
        <w:rPr>
          <w:lang w:val="fr-FR"/>
        </w:rPr>
        <w:t xml:space="preserve"> et le 2</w:t>
      </w:r>
      <w:r w:rsidR="005E2D17" w:rsidRPr="005E2D17">
        <w:rPr>
          <w:vertAlign w:val="superscript"/>
          <w:lang w:val="fr-FR"/>
        </w:rPr>
        <w:t xml:space="preserve">e </w:t>
      </w:r>
      <w:r w:rsidR="005E2D17" w:rsidRPr="005E2D17">
        <w:rPr>
          <w:lang w:val="fr-FR"/>
        </w:rPr>
        <w:t>congé parental – situation au 31 décembre de</w:t>
      </w:r>
      <w:r w:rsidR="0020415A">
        <w:rPr>
          <w:lang w:val="fr-FR"/>
        </w:rPr>
        <w:t> </w:t>
      </w:r>
      <w:r w:rsidR="005E2D17" w:rsidRPr="005E2D17">
        <w:rPr>
          <w:lang w:val="fr-FR"/>
        </w:rPr>
        <w:t>chaque exercice</w:t>
      </w:r>
    </w:p>
    <w:p w14:paraId="5BEC5097" w14:textId="77777777" w:rsidR="00467E27" w:rsidRPr="00467E27" w:rsidRDefault="00467E27" w:rsidP="00467E27">
      <w:pPr>
        <w:pStyle w:val="SingleTxt"/>
        <w:spacing w:after="0" w:line="120" w:lineRule="exact"/>
        <w:rPr>
          <w:sz w:val="10"/>
          <w:lang w:val="fr-FR"/>
        </w:rPr>
      </w:pPr>
    </w:p>
    <w:p w14:paraId="116521F3" w14:textId="77777777" w:rsidR="00467E27" w:rsidRPr="00467E27" w:rsidRDefault="00467E27" w:rsidP="00467E27">
      <w:pPr>
        <w:pStyle w:val="SingleTxt"/>
        <w:spacing w:after="0" w:line="120" w:lineRule="exact"/>
        <w:rPr>
          <w:sz w:val="10"/>
          <w:lang w:val="fr-FR"/>
        </w:rPr>
      </w:pP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080"/>
        <w:gridCol w:w="1350"/>
        <w:gridCol w:w="1350"/>
        <w:gridCol w:w="1350"/>
        <w:gridCol w:w="1350"/>
        <w:gridCol w:w="840"/>
      </w:tblGrid>
      <w:tr w:rsidR="00E33036" w:rsidRPr="00E33036" w14:paraId="0086EEB6" w14:textId="77777777" w:rsidTr="00F032CB">
        <w:trPr>
          <w:tblHeader/>
        </w:trPr>
        <w:tc>
          <w:tcPr>
            <w:tcW w:w="1080" w:type="dxa"/>
            <w:tcBorders>
              <w:top w:val="single" w:sz="4" w:space="0" w:color="auto"/>
              <w:bottom w:val="single" w:sz="12" w:space="0" w:color="auto"/>
            </w:tcBorders>
            <w:shd w:val="clear" w:color="auto" w:fill="auto"/>
            <w:vAlign w:val="bottom"/>
          </w:tcPr>
          <w:p w14:paraId="42F070E6" w14:textId="77777777" w:rsidR="005E2D17" w:rsidRPr="005E2D17" w:rsidRDefault="005E2D17" w:rsidP="00E33036">
            <w:pPr>
              <w:suppressAutoHyphens/>
              <w:spacing w:before="81" w:after="81" w:line="160" w:lineRule="exact"/>
              <w:ind w:right="40"/>
              <w:rPr>
                <w:i/>
                <w:sz w:val="14"/>
                <w:lang w:val="fr-FR"/>
              </w:rPr>
            </w:pPr>
            <w:r w:rsidRPr="005E2D17">
              <w:rPr>
                <w:i/>
                <w:sz w:val="14"/>
                <w:lang w:val="fr-FR"/>
              </w:rPr>
              <w:t>Congé parental</w:t>
            </w:r>
          </w:p>
        </w:tc>
        <w:tc>
          <w:tcPr>
            <w:tcW w:w="1350" w:type="dxa"/>
            <w:tcBorders>
              <w:top w:val="single" w:sz="4" w:space="0" w:color="auto"/>
              <w:bottom w:val="single" w:sz="12" w:space="0" w:color="auto"/>
            </w:tcBorders>
            <w:shd w:val="clear" w:color="auto" w:fill="auto"/>
            <w:vAlign w:val="bottom"/>
          </w:tcPr>
          <w:p w14:paraId="1D27F93B" w14:textId="77777777" w:rsidR="005E2D17" w:rsidRPr="005E2D17" w:rsidRDefault="005E2D17" w:rsidP="00E33036">
            <w:pPr>
              <w:suppressAutoHyphens/>
              <w:spacing w:before="81" w:after="81" w:line="160" w:lineRule="exact"/>
              <w:ind w:right="43"/>
              <w:jc w:val="right"/>
              <w:rPr>
                <w:i/>
                <w:sz w:val="14"/>
                <w:lang w:val="fr-FR"/>
              </w:rPr>
            </w:pPr>
            <w:r w:rsidRPr="005E2D17">
              <w:rPr>
                <w:i/>
                <w:sz w:val="14"/>
                <w:lang w:val="fr-FR"/>
              </w:rPr>
              <w:t>Femmes 1</w:t>
            </w:r>
            <w:r w:rsidRPr="005E2D17">
              <w:rPr>
                <w:i/>
                <w:sz w:val="14"/>
                <w:vertAlign w:val="superscript"/>
                <w:lang w:val="fr-FR"/>
              </w:rPr>
              <w:t>er</w:t>
            </w:r>
            <w:r w:rsidRPr="005E2D17">
              <w:rPr>
                <w:i/>
                <w:sz w:val="14"/>
                <w:lang w:val="fr-FR"/>
              </w:rPr>
              <w:t> congé</w:t>
            </w:r>
          </w:p>
        </w:tc>
        <w:tc>
          <w:tcPr>
            <w:tcW w:w="1350" w:type="dxa"/>
            <w:tcBorders>
              <w:top w:val="single" w:sz="4" w:space="0" w:color="auto"/>
              <w:bottom w:val="single" w:sz="12" w:space="0" w:color="auto"/>
            </w:tcBorders>
            <w:shd w:val="clear" w:color="auto" w:fill="auto"/>
            <w:vAlign w:val="bottom"/>
          </w:tcPr>
          <w:p w14:paraId="2190FF76" w14:textId="77777777" w:rsidR="005E2D17" w:rsidRPr="005E2D17" w:rsidRDefault="005E2D17" w:rsidP="00E33036">
            <w:pPr>
              <w:suppressAutoHyphens/>
              <w:spacing w:before="81" w:after="81" w:line="160" w:lineRule="exact"/>
              <w:ind w:right="43"/>
              <w:jc w:val="right"/>
              <w:rPr>
                <w:i/>
                <w:sz w:val="14"/>
                <w:lang w:val="fr-FR"/>
              </w:rPr>
            </w:pPr>
            <w:r w:rsidRPr="005E2D17">
              <w:rPr>
                <w:i/>
                <w:sz w:val="14"/>
                <w:lang w:val="fr-FR"/>
              </w:rPr>
              <w:t>Hommes 1</w:t>
            </w:r>
            <w:r w:rsidRPr="005E2D17">
              <w:rPr>
                <w:i/>
                <w:sz w:val="14"/>
                <w:vertAlign w:val="superscript"/>
                <w:lang w:val="fr-FR"/>
              </w:rPr>
              <w:t>er</w:t>
            </w:r>
            <w:r w:rsidRPr="005E2D17">
              <w:rPr>
                <w:i/>
                <w:sz w:val="14"/>
                <w:lang w:val="fr-FR"/>
              </w:rPr>
              <w:t> congé</w:t>
            </w:r>
          </w:p>
        </w:tc>
        <w:tc>
          <w:tcPr>
            <w:tcW w:w="1350" w:type="dxa"/>
            <w:tcBorders>
              <w:top w:val="single" w:sz="4" w:space="0" w:color="auto"/>
              <w:bottom w:val="single" w:sz="12" w:space="0" w:color="auto"/>
            </w:tcBorders>
            <w:shd w:val="clear" w:color="auto" w:fill="auto"/>
            <w:vAlign w:val="bottom"/>
          </w:tcPr>
          <w:p w14:paraId="52A52017" w14:textId="77777777" w:rsidR="005E2D17" w:rsidRPr="005E2D17" w:rsidRDefault="005E2D17" w:rsidP="00E33036">
            <w:pPr>
              <w:suppressAutoHyphens/>
              <w:spacing w:before="81" w:after="81" w:line="160" w:lineRule="exact"/>
              <w:ind w:right="43"/>
              <w:jc w:val="right"/>
              <w:rPr>
                <w:i/>
                <w:sz w:val="14"/>
                <w:lang w:val="fr-FR"/>
              </w:rPr>
            </w:pPr>
            <w:r w:rsidRPr="005E2D17">
              <w:rPr>
                <w:i/>
                <w:sz w:val="14"/>
                <w:lang w:val="fr-FR"/>
              </w:rPr>
              <w:t>Femmes 2</w:t>
            </w:r>
            <w:r w:rsidRPr="005E2D17">
              <w:rPr>
                <w:i/>
                <w:sz w:val="14"/>
                <w:vertAlign w:val="superscript"/>
                <w:lang w:val="fr-FR"/>
              </w:rPr>
              <w:t>e</w:t>
            </w:r>
            <w:r w:rsidRPr="005E2D17">
              <w:rPr>
                <w:i/>
                <w:sz w:val="14"/>
                <w:lang w:val="fr-FR"/>
              </w:rPr>
              <w:t> congé</w:t>
            </w:r>
          </w:p>
        </w:tc>
        <w:tc>
          <w:tcPr>
            <w:tcW w:w="1350" w:type="dxa"/>
            <w:tcBorders>
              <w:top w:val="single" w:sz="4" w:space="0" w:color="auto"/>
              <w:bottom w:val="single" w:sz="12" w:space="0" w:color="auto"/>
            </w:tcBorders>
            <w:shd w:val="clear" w:color="auto" w:fill="auto"/>
            <w:vAlign w:val="bottom"/>
          </w:tcPr>
          <w:p w14:paraId="23CD0479" w14:textId="77777777" w:rsidR="005E2D17" w:rsidRPr="005E2D17" w:rsidRDefault="005E2D17" w:rsidP="00E33036">
            <w:pPr>
              <w:suppressAutoHyphens/>
              <w:spacing w:before="81" w:after="81" w:line="160" w:lineRule="exact"/>
              <w:ind w:right="43"/>
              <w:jc w:val="right"/>
              <w:rPr>
                <w:i/>
                <w:sz w:val="14"/>
                <w:lang w:val="fr-FR"/>
              </w:rPr>
            </w:pPr>
            <w:r w:rsidRPr="005E2D17">
              <w:rPr>
                <w:i/>
                <w:sz w:val="14"/>
                <w:lang w:val="fr-FR"/>
              </w:rPr>
              <w:t>Hommes 2</w:t>
            </w:r>
            <w:r w:rsidRPr="005E2D17">
              <w:rPr>
                <w:i/>
                <w:sz w:val="14"/>
                <w:vertAlign w:val="superscript"/>
                <w:lang w:val="fr-FR"/>
              </w:rPr>
              <w:t>e</w:t>
            </w:r>
            <w:r w:rsidRPr="005E2D17">
              <w:rPr>
                <w:i/>
                <w:sz w:val="14"/>
                <w:lang w:val="fr-FR"/>
              </w:rPr>
              <w:t> congé</w:t>
            </w:r>
          </w:p>
        </w:tc>
        <w:tc>
          <w:tcPr>
            <w:tcW w:w="840" w:type="dxa"/>
            <w:tcBorders>
              <w:top w:val="single" w:sz="4" w:space="0" w:color="auto"/>
              <w:bottom w:val="single" w:sz="12" w:space="0" w:color="auto"/>
            </w:tcBorders>
            <w:shd w:val="clear" w:color="auto" w:fill="auto"/>
            <w:vAlign w:val="bottom"/>
          </w:tcPr>
          <w:p w14:paraId="0B3161F0" w14:textId="77777777" w:rsidR="005E2D17" w:rsidRPr="005E2D17" w:rsidRDefault="005E2D17" w:rsidP="00E33036">
            <w:pPr>
              <w:suppressAutoHyphens/>
              <w:spacing w:before="81" w:after="81" w:line="160" w:lineRule="exact"/>
              <w:ind w:right="43"/>
              <w:jc w:val="right"/>
              <w:rPr>
                <w:i/>
                <w:sz w:val="14"/>
                <w:lang w:val="fr-FR"/>
              </w:rPr>
            </w:pPr>
            <w:r w:rsidRPr="005E2D17">
              <w:rPr>
                <w:i/>
                <w:sz w:val="14"/>
                <w:lang w:val="fr-FR"/>
              </w:rPr>
              <w:t>Total</w:t>
            </w:r>
          </w:p>
        </w:tc>
      </w:tr>
      <w:tr w:rsidR="00E33036" w:rsidRPr="00E33036" w14:paraId="2D1ADBAD" w14:textId="77777777" w:rsidTr="00F032CB">
        <w:trPr>
          <w:trHeight w:hRule="exact" w:val="115"/>
          <w:tblHeader/>
        </w:trPr>
        <w:tc>
          <w:tcPr>
            <w:tcW w:w="1080" w:type="dxa"/>
            <w:tcBorders>
              <w:top w:val="single" w:sz="12" w:space="0" w:color="auto"/>
            </w:tcBorders>
            <w:shd w:val="clear" w:color="auto" w:fill="auto"/>
            <w:vAlign w:val="bottom"/>
          </w:tcPr>
          <w:p w14:paraId="17C83B71" w14:textId="77777777" w:rsidR="00E33036" w:rsidRPr="005E2D17" w:rsidRDefault="00E33036" w:rsidP="00E33036">
            <w:pPr>
              <w:suppressAutoHyphens/>
              <w:spacing w:before="40" w:after="40" w:line="210" w:lineRule="exact"/>
              <w:ind w:right="40"/>
              <w:rPr>
                <w:sz w:val="17"/>
                <w:lang w:val="fr-FR"/>
              </w:rPr>
            </w:pPr>
          </w:p>
        </w:tc>
        <w:tc>
          <w:tcPr>
            <w:tcW w:w="1350" w:type="dxa"/>
            <w:tcBorders>
              <w:top w:val="single" w:sz="12" w:space="0" w:color="auto"/>
            </w:tcBorders>
            <w:shd w:val="clear" w:color="auto" w:fill="auto"/>
            <w:vAlign w:val="bottom"/>
          </w:tcPr>
          <w:p w14:paraId="779D1E1D" w14:textId="77777777" w:rsidR="00E33036" w:rsidRPr="005E2D17" w:rsidRDefault="00E33036" w:rsidP="00E33036">
            <w:pPr>
              <w:suppressAutoHyphens/>
              <w:spacing w:before="40" w:after="40" w:line="210" w:lineRule="exact"/>
              <w:ind w:right="43"/>
              <w:jc w:val="right"/>
              <w:rPr>
                <w:sz w:val="17"/>
                <w:lang w:val="fr-FR"/>
              </w:rPr>
            </w:pPr>
          </w:p>
        </w:tc>
        <w:tc>
          <w:tcPr>
            <w:tcW w:w="1350" w:type="dxa"/>
            <w:tcBorders>
              <w:top w:val="single" w:sz="12" w:space="0" w:color="auto"/>
            </w:tcBorders>
            <w:shd w:val="clear" w:color="auto" w:fill="auto"/>
            <w:vAlign w:val="bottom"/>
          </w:tcPr>
          <w:p w14:paraId="619923FD" w14:textId="77777777" w:rsidR="00E33036" w:rsidRPr="005E2D17" w:rsidRDefault="00E33036" w:rsidP="00E33036">
            <w:pPr>
              <w:suppressAutoHyphens/>
              <w:spacing w:before="40" w:after="40" w:line="210" w:lineRule="exact"/>
              <w:ind w:right="43"/>
              <w:jc w:val="right"/>
              <w:rPr>
                <w:sz w:val="17"/>
                <w:lang w:val="fr-FR"/>
              </w:rPr>
            </w:pPr>
          </w:p>
        </w:tc>
        <w:tc>
          <w:tcPr>
            <w:tcW w:w="1350" w:type="dxa"/>
            <w:tcBorders>
              <w:top w:val="single" w:sz="12" w:space="0" w:color="auto"/>
            </w:tcBorders>
            <w:shd w:val="clear" w:color="auto" w:fill="auto"/>
            <w:vAlign w:val="bottom"/>
          </w:tcPr>
          <w:p w14:paraId="4B0678A7" w14:textId="77777777" w:rsidR="00E33036" w:rsidRPr="005E2D17" w:rsidRDefault="00E33036" w:rsidP="00E33036">
            <w:pPr>
              <w:suppressAutoHyphens/>
              <w:spacing w:before="40" w:after="40" w:line="210" w:lineRule="exact"/>
              <w:ind w:right="43"/>
              <w:jc w:val="right"/>
              <w:rPr>
                <w:sz w:val="17"/>
                <w:lang w:val="fr-FR"/>
              </w:rPr>
            </w:pPr>
          </w:p>
        </w:tc>
        <w:tc>
          <w:tcPr>
            <w:tcW w:w="1350" w:type="dxa"/>
            <w:tcBorders>
              <w:top w:val="single" w:sz="12" w:space="0" w:color="auto"/>
            </w:tcBorders>
            <w:shd w:val="clear" w:color="auto" w:fill="auto"/>
            <w:vAlign w:val="bottom"/>
          </w:tcPr>
          <w:p w14:paraId="524F6D0B" w14:textId="77777777" w:rsidR="00E33036" w:rsidRPr="005E2D17" w:rsidRDefault="00E33036" w:rsidP="00E33036">
            <w:pPr>
              <w:suppressAutoHyphens/>
              <w:spacing w:before="40" w:after="40" w:line="210" w:lineRule="exact"/>
              <w:ind w:right="43"/>
              <w:jc w:val="right"/>
              <w:rPr>
                <w:sz w:val="17"/>
                <w:lang w:val="fr-FR"/>
              </w:rPr>
            </w:pPr>
          </w:p>
        </w:tc>
        <w:tc>
          <w:tcPr>
            <w:tcW w:w="840" w:type="dxa"/>
            <w:tcBorders>
              <w:top w:val="single" w:sz="12" w:space="0" w:color="auto"/>
            </w:tcBorders>
            <w:shd w:val="clear" w:color="auto" w:fill="auto"/>
            <w:vAlign w:val="bottom"/>
          </w:tcPr>
          <w:p w14:paraId="4C1718AF" w14:textId="77777777" w:rsidR="00E33036" w:rsidRPr="005E2D17" w:rsidRDefault="00E33036" w:rsidP="00E33036">
            <w:pPr>
              <w:suppressAutoHyphens/>
              <w:spacing w:before="40" w:after="40" w:line="210" w:lineRule="exact"/>
              <w:ind w:right="43"/>
              <w:jc w:val="right"/>
              <w:rPr>
                <w:sz w:val="17"/>
                <w:lang w:val="fr-FR"/>
              </w:rPr>
            </w:pPr>
          </w:p>
        </w:tc>
      </w:tr>
      <w:tr w:rsidR="00E33036" w:rsidRPr="00E33036" w14:paraId="03762F5B" w14:textId="77777777" w:rsidTr="00F032CB">
        <w:tc>
          <w:tcPr>
            <w:tcW w:w="1080" w:type="dxa"/>
            <w:shd w:val="clear" w:color="auto" w:fill="auto"/>
            <w:vAlign w:val="bottom"/>
          </w:tcPr>
          <w:p w14:paraId="53806A46" w14:textId="77777777" w:rsidR="005E2D17" w:rsidRPr="005E2D17" w:rsidRDefault="005E2D17" w:rsidP="00E33036">
            <w:pPr>
              <w:tabs>
                <w:tab w:val="left" w:pos="288"/>
                <w:tab w:val="left" w:pos="576"/>
                <w:tab w:val="left" w:pos="864"/>
                <w:tab w:val="left" w:pos="1152"/>
              </w:tabs>
              <w:suppressAutoHyphens/>
              <w:spacing w:before="40" w:after="40" w:line="210" w:lineRule="exact"/>
              <w:ind w:right="40"/>
              <w:rPr>
                <w:sz w:val="17"/>
                <w:lang w:val="fr-FR"/>
              </w:rPr>
            </w:pPr>
            <w:r w:rsidRPr="005E2D17">
              <w:rPr>
                <w:sz w:val="17"/>
                <w:lang w:val="fr-FR"/>
              </w:rPr>
              <w:t>2013</w:t>
            </w:r>
          </w:p>
        </w:tc>
        <w:tc>
          <w:tcPr>
            <w:tcW w:w="1350" w:type="dxa"/>
            <w:shd w:val="clear" w:color="auto" w:fill="auto"/>
            <w:vAlign w:val="bottom"/>
          </w:tcPr>
          <w:p w14:paraId="0079D514"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2 859</w:t>
            </w:r>
          </w:p>
        </w:tc>
        <w:tc>
          <w:tcPr>
            <w:tcW w:w="1350" w:type="dxa"/>
            <w:shd w:val="clear" w:color="auto" w:fill="auto"/>
            <w:vAlign w:val="bottom"/>
          </w:tcPr>
          <w:p w14:paraId="5CF01071"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141</w:t>
            </w:r>
          </w:p>
        </w:tc>
        <w:tc>
          <w:tcPr>
            <w:tcW w:w="1350" w:type="dxa"/>
            <w:shd w:val="clear" w:color="auto" w:fill="auto"/>
            <w:vAlign w:val="bottom"/>
          </w:tcPr>
          <w:p w14:paraId="00B3B764"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169</w:t>
            </w:r>
          </w:p>
        </w:tc>
        <w:tc>
          <w:tcPr>
            <w:tcW w:w="1350" w:type="dxa"/>
            <w:shd w:val="clear" w:color="auto" w:fill="auto"/>
            <w:vAlign w:val="bottom"/>
          </w:tcPr>
          <w:p w14:paraId="098F2B55"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908</w:t>
            </w:r>
          </w:p>
        </w:tc>
        <w:tc>
          <w:tcPr>
            <w:tcW w:w="840" w:type="dxa"/>
            <w:shd w:val="clear" w:color="auto" w:fill="auto"/>
            <w:vAlign w:val="bottom"/>
          </w:tcPr>
          <w:p w14:paraId="547E119A"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4 077</w:t>
            </w:r>
          </w:p>
        </w:tc>
      </w:tr>
      <w:tr w:rsidR="00E33036" w:rsidRPr="00E33036" w14:paraId="2928F236" w14:textId="77777777" w:rsidTr="00F032CB">
        <w:tc>
          <w:tcPr>
            <w:tcW w:w="1080" w:type="dxa"/>
            <w:shd w:val="clear" w:color="auto" w:fill="auto"/>
            <w:vAlign w:val="bottom"/>
          </w:tcPr>
          <w:p w14:paraId="68036F27" w14:textId="77777777" w:rsidR="005E2D17" w:rsidRPr="005E2D17" w:rsidRDefault="005E2D17" w:rsidP="00E33036">
            <w:pPr>
              <w:tabs>
                <w:tab w:val="left" w:pos="288"/>
                <w:tab w:val="left" w:pos="576"/>
                <w:tab w:val="left" w:pos="864"/>
                <w:tab w:val="left" w:pos="1152"/>
              </w:tabs>
              <w:suppressAutoHyphens/>
              <w:spacing w:before="40" w:after="40" w:line="210" w:lineRule="exact"/>
              <w:ind w:right="40"/>
              <w:rPr>
                <w:sz w:val="17"/>
                <w:lang w:val="fr-FR"/>
              </w:rPr>
            </w:pPr>
            <w:r w:rsidRPr="005E2D17">
              <w:rPr>
                <w:sz w:val="17"/>
                <w:lang w:val="fr-FR"/>
              </w:rPr>
              <w:t>2014</w:t>
            </w:r>
          </w:p>
        </w:tc>
        <w:tc>
          <w:tcPr>
            <w:tcW w:w="1350" w:type="dxa"/>
            <w:shd w:val="clear" w:color="auto" w:fill="auto"/>
            <w:vAlign w:val="bottom"/>
          </w:tcPr>
          <w:p w14:paraId="66CC14BD"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3 006</w:t>
            </w:r>
          </w:p>
        </w:tc>
        <w:tc>
          <w:tcPr>
            <w:tcW w:w="1350" w:type="dxa"/>
            <w:shd w:val="clear" w:color="auto" w:fill="auto"/>
            <w:vAlign w:val="bottom"/>
          </w:tcPr>
          <w:p w14:paraId="3E44943E"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122</w:t>
            </w:r>
          </w:p>
        </w:tc>
        <w:tc>
          <w:tcPr>
            <w:tcW w:w="1350" w:type="dxa"/>
            <w:shd w:val="clear" w:color="auto" w:fill="auto"/>
            <w:vAlign w:val="bottom"/>
          </w:tcPr>
          <w:p w14:paraId="67F7D27B"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200</w:t>
            </w:r>
          </w:p>
        </w:tc>
        <w:tc>
          <w:tcPr>
            <w:tcW w:w="1350" w:type="dxa"/>
            <w:shd w:val="clear" w:color="auto" w:fill="auto"/>
            <w:vAlign w:val="bottom"/>
          </w:tcPr>
          <w:p w14:paraId="2952AF39"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928</w:t>
            </w:r>
          </w:p>
        </w:tc>
        <w:tc>
          <w:tcPr>
            <w:tcW w:w="840" w:type="dxa"/>
            <w:shd w:val="clear" w:color="auto" w:fill="auto"/>
            <w:vAlign w:val="bottom"/>
          </w:tcPr>
          <w:p w14:paraId="6418DED1"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4 256</w:t>
            </w:r>
          </w:p>
        </w:tc>
      </w:tr>
      <w:tr w:rsidR="00E33036" w:rsidRPr="00E33036" w14:paraId="0E885A31" w14:textId="77777777" w:rsidTr="00F032CB">
        <w:tc>
          <w:tcPr>
            <w:tcW w:w="1080" w:type="dxa"/>
            <w:shd w:val="clear" w:color="auto" w:fill="auto"/>
            <w:vAlign w:val="bottom"/>
          </w:tcPr>
          <w:p w14:paraId="22E0C5E1" w14:textId="5629B5A7" w:rsidR="005E2D17" w:rsidRPr="005E2D17" w:rsidRDefault="005E2D17" w:rsidP="00E33036">
            <w:pPr>
              <w:tabs>
                <w:tab w:val="left" w:pos="288"/>
                <w:tab w:val="left" w:pos="576"/>
                <w:tab w:val="left" w:pos="864"/>
                <w:tab w:val="left" w:pos="1152"/>
              </w:tabs>
              <w:suppressAutoHyphens/>
              <w:spacing w:before="40" w:after="40" w:line="210" w:lineRule="exact"/>
              <w:ind w:right="40"/>
              <w:rPr>
                <w:sz w:val="17"/>
                <w:lang w:val="fr-FR"/>
              </w:rPr>
            </w:pPr>
            <w:r w:rsidRPr="005E2D17">
              <w:rPr>
                <w:sz w:val="17"/>
                <w:lang w:val="fr-FR"/>
              </w:rPr>
              <w:t>2015</w:t>
            </w:r>
          </w:p>
        </w:tc>
        <w:tc>
          <w:tcPr>
            <w:tcW w:w="1350" w:type="dxa"/>
            <w:shd w:val="clear" w:color="auto" w:fill="auto"/>
            <w:vAlign w:val="bottom"/>
          </w:tcPr>
          <w:p w14:paraId="24140E6C"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3 268</w:t>
            </w:r>
          </w:p>
        </w:tc>
        <w:tc>
          <w:tcPr>
            <w:tcW w:w="1350" w:type="dxa"/>
            <w:shd w:val="clear" w:color="auto" w:fill="auto"/>
            <w:vAlign w:val="bottom"/>
          </w:tcPr>
          <w:p w14:paraId="307A1C3A"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149</w:t>
            </w:r>
          </w:p>
        </w:tc>
        <w:tc>
          <w:tcPr>
            <w:tcW w:w="1350" w:type="dxa"/>
            <w:shd w:val="clear" w:color="auto" w:fill="auto"/>
            <w:vAlign w:val="bottom"/>
          </w:tcPr>
          <w:p w14:paraId="5799B27D"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221</w:t>
            </w:r>
          </w:p>
        </w:tc>
        <w:tc>
          <w:tcPr>
            <w:tcW w:w="1350" w:type="dxa"/>
            <w:shd w:val="clear" w:color="auto" w:fill="auto"/>
            <w:vAlign w:val="bottom"/>
          </w:tcPr>
          <w:p w14:paraId="3E6141F2"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957</w:t>
            </w:r>
          </w:p>
        </w:tc>
        <w:tc>
          <w:tcPr>
            <w:tcW w:w="840" w:type="dxa"/>
            <w:shd w:val="clear" w:color="auto" w:fill="auto"/>
            <w:vAlign w:val="bottom"/>
          </w:tcPr>
          <w:p w14:paraId="342BC744"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4 595</w:t>
            </w:r>
          </w:p>
        </w:tc>
      </w:tr>
      <w:tr w:rsidR="00E33036" w:rsidRPr="00E33036" w14:paraId="421A41CD" w14:textId="77777777" w:rsidTr="00F032CB">
        <w:tc>
          <w:tcPr>
            <w:tcW w:w="1080" w:type="dxa"/>
            <w:shd w:val="clear" w:color="auto" w:fill="auto"/>
            <w:vAlign w:val="bottom"/>
          </w:tcPr>
          <w:p w14:paraId="1FF8BF27" w14:textId="77777777" w:rsidR="005E2D17" w:rsidRPr="005E2D17" w:rsidRDefault="005E2D17" w:rsidP="00E33036">
            <w:pPr>
              <w:tabs>
                <w:tab w:val="left" w:pos="288"/>
                <w:tab w:val="left" w:pos="576"/>
                <w:tab w:val="left" w:pos="864"/>
                <w:tab w:val="left" w:pos="1152"/>
              </w:tabs>
              <w:suppressAutoHyphens/>
              <w:spacing w:before="40" w:after="40" w:line="210" w:lineRule="exact"/>
              <w:ind w:right="40"/>
              <w:rPr>
                <w:sz w:val="17"/>
                <w:lang w:val="fr-FR"/>
              </w:rPr>
            </w:pPr>
            <w:r w:rsidRPr="005E2D17">
              <w:rPr>
                <w:sz w:val="17"/>
                <w:lang w:val="fr-FR"/>
              </w:rPr>
              <w:t>2016</w:t>
            </w:r>
          </w:p>
        </w:tc>
        <w:tc>
          <w:tcPr>
            <w:tcW w:w="1350" w:type="dxa"/>
            <w:shd w:val="clear" w:color="auto" w:fill="auto"/>
            <w:vAlign w:val="bottom"/>
          </w:tcPr>
          <w:p w14:paraId="24C9FB3C"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3320</w:t>
            </w:r>
          </w:p>
        </w:tc>
        <w:tc>
          <w:tcPr>
            <w:tcW w:w="1350" w:type="dxa"/>
            <w:shd w:val="clear" w:color="auto" w:fill="auto"/>
            <w:vAlign w:val="bottom"/>
          </w:tcPr>
          <w:p w14:paraId="73B7EBE2"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187</w:t>
            </w:r>
          </w:p>
        </w:tc>
        <w:tc>
          <w:tcPr>
            <w:tcW w:w="1350" w:type="dxa"/>
            <w:shd w:val="clear" w:color="auto" w:fill="auto"/>
            <w:vAlign w:val="bottom"/>
          </w:tcPr>
          <w:p w14:paraId="71E13B0E"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237</w:t>
            </w:r>
          </w:p>
        </w:tc>
        <w:tc>
          <w:tcPr>
            <w:tcW w:w="1350" w:type="dxa"/>
            <w:shd w:val="clear" w:color="auto" w:fill="auto"/>
            <w:vAlign w:val="bottom"/>
          </w:tcPr>
          <w:p w14:paraId="68A36EF6"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976</w:t>
            </w:r>
          </w:p>
        </w:tc>
        <w:tc>
          <w:tcPr>
            <w:tcW w:w="840" w:type="dxa"/>
            <w:shd w:val="clear" w:color="auto" w:fill="auto"/>
            <w:vAlign w:val="bottom"/>
          </w:tcPr>
          <w:p w14:paraId="60E4BC57"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4 720</w:t>
            </w:r>
          </w:p>
        </w:tc>
      </w:tr>
      <w:tr w:rsidR="00E33036" w:rsidRPr="00E33036" w14:paraId="2BBABDEB" w14:textId="77777777" w:rsidTr="00F032CB">
        <w:tc>
          <w:tcPr>
            <w:tcW w:w="1080" w:type="dxa"/>
            <w:shd w:val="clear" w:color="auto" w:fill="auto"/>
            <w:vAlign w:val="bottom"/>
          </w:tcPr>
          <w:p w14:paraId="045B3A68" w14:textId="77777777" w:rsidR="005E2D17" w:rsidRPr="005E2D17" w:rsidRDefault="005E2D17" w:rsidP="00E33036">
            <w:pPr>
              <w:tabs>
                <w:tab w:val="left" w:pos="288"/>
                <w:tab w:val="left" w:pos="576"/>
                <w:tab w:val="left" w:pos="864"/>
                <w:tab w:val="left" w:pos="1152"/>
              </w:tabs>
              <w:suppressAutoHyphens/>
              <w:spacing w:before="40" w:after="40" w:line="210" w:lineRule="exact"/>
              <w:ind w:right="40"/>
              <w:rPr>
                <w:sz w:val="17"/>
                <w:lang w:val="fr-FR"/>
              </w:rPr>
            </w:pPr>
            <w:r w:rsidRPr="005E2D17">
              <w:rPr>
                <w:sz w:val="17"/>
                <w:lang w:val="fr-FR"/>
              </w:rPr>
              <w:t>2017</w:t>
            </w:r>
          </w:p>
        </w:tc>
        <w:tc>
          <w:tcPr>
            <w:tcW w:w="1350" w:type="dxa"/>
            <w:shd w:val="clear" w:color="auto" w:fill="auto"/>
            <w:vAlign w:val="bottom"/>
          </w:tcPr>
          <w:p w14:paraId="3ADC4E98"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4 058</w:t>
            </w:r>
          </w:p>
        </w:tc>
        <w:tc>
          <w:tcPr>
            <w:tcW w:w="1350" w:type="dxa"/>
            <w:shd w:val="clear" w:color="auto" w:fill="auto"/>
            <w:vAlign w:val="bottom"/>
          </w:tcPr>
          <w:p w14:paraId="30BFFA81"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327</w:t>
            </w:r>
          </w:p>
        </w:tc>
        <w:tc>
          <w:tcPr>
            <w:tcW w:w="1350" w:type="dxa"/>
            <w:shd w:val="clear" w:color="auto" w:fill="auto"/>
            <w:vAlign w:val="bottom"/>
          </w:tcPr>
          <w:p w14:paraId="4FFA062C"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519</w:t>
            </w:r>
          </w:p>
        </w:tc>
        <w:tc>
          <w:tcPr>
            <w:tcW w:w="1350" w:type="dxa"/>
            <w:shd w:val="clear" w:color="auto" w:fill="auto"/>
            <w:vAlign w:val="bottom"/>
          </w:tcPr>
          <w:p w14:paraId="45CBA19F"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3 347</w:t>
            </w:r>
          </w:p>
        </w:tc>
        <w:tc>
          <w:tcPr>
            <w:tcW w:w="840" w:type="dxa"/>
            <w:shd w:val="clear" w:color="auto" w:fill="auto"/>
            <w:vAlign w:val="bottom"/>
          </w:tcPr>
          <w:p w14:paraId="30043039"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8 251</w:t>
            </w:r>
          </w:p>
        </w:tc>
      </w:tr>
      <w:tr w:rsidR="00E33036" w:rsidRPr="00E33036" w14:paraId="40CF4A69" w14:textId="77777777" w:rsidTr="00F032CB">
        <w:tc>
          <w:tcPr>
            <w:tcW w:w="1080" w:type="dxa"/>
            <w:shd w:val="clear" w:color="auto" w:fill="auto"/>
            <w:vAlign w:val="bottom"/>
          </w:tcPr>
          <w:p w14:paraId="3614B797" w14:textId="77777777" w:rsidR="005E2D17" w:rsidRPr="005E2D17" w:rsidRDefault="005E2D17" w:rsidP="00E33036">
            <w:pPr>
              <w:tabs>
                <w:tab w:val="left" w:pos="288"/>
                <w:tab w:val="left" w:pos="576"/>
                <w:tab w:val="left" w:pos="864"/>
                <w:tab w:val="left" w:pos="1152"/>
              </w:tabs>
              <w:suppressAutoHyphens/>
              <w:spacing w:before="40" w:after="40" w:line="210" w:lineRule="exact"/>
              <w:ind w:right="40"/>
              <w:rPr>
                <w:sz w:val="17"/>
                <w:lang w:val="fr-FR"/>
              </w:rPr>
            </w:pPr>
            <w:r w:rsidRPr="005E2D17">
              <w:rPr>
                <w:sz w:val="17"/>
                <w:lang w:val="fr-FR"/>
              </w:rPr>
              <w:t>2018</w:t>
            </w:r>
          </w:p>
        </w:tc>
        <w:tc>
          <w:tcPr>
            <w:tcW w:w="1350" w:type="dxa"/>
            <w:shd w:val="clear" w:color="auto" w:fill="auto"/>
            <w:vAlign w:val="bottom"/>
          </w:tcPr>
          <w:p w14:paraId="53D3DFD1"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4 287</w:t>
            </w:r>
          </w:p>
        </w:tc>
        <w:tc>
          <w:tcPr>
            <w:tcW w:w="1350" w:type="dxa"/>
            <w:shd w:val="clear" w:color="auto" w:fill="auto"/>
            <w:vAlign w:val="bottom"/>
          </w:tcPr>
          <w:p w14:paraId="023E251A"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402</w:t>
            </w:r>
          </w:p>
        </w:tc>
        <w:tc>
          <w:tcPr>
            <w:tcW w:w="1350" w:type="dxa"/>
            <w:shd w:val="clear" w:color="auto" w:fill="auto"/>
            <w:vAlign w:val="bottom"/>
          </w:tcPr>
          <w:p w14:paraId="2522178F"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588</w:t>
            </w:r>
          </w:p>
        </w:tc>
        <w:tc>
          <w:tcPr>
            <w:tcW w:w="1350" w:type="dxa"/>
            <w:shd w:val="clear" w:color="auto" w:fill="auto"/>
            <w:vAlign w:val="bottom"/>
          </w:tcPr>
          <w:p w14:paraId="27EE9CDF"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4 319</w:t>
            </w:r>
          </w:p>
        </w:tc>
        <w:tc>
          <w:tcPr>
            <w:tcW w:w="840" w:type="dxa"/>
            <w:shd w:val="clear" w:color="auto" w:fill="auto"/>
            <w:vAlign w:val="bottom"/>
          </w:tcPr>
          <w:p w14:paraId="0804F247"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9 596</w:t>
            </w:r>
          </w:p>
        </w:tc>
      </w:tr>
      <w:tr w:rsidR="00E33036" w:rsidRPr="00E33036" w14:paraId="1BAE130E" w14:textId="77777777" w:rsidTr="00F032CB">
        <w:tc>
          <w:tcPr>
            <w:tcW w:w="1080" w:type="dxa"/>
            <w:shd w:val="clear" w:color="auto" w:fill="auto"/>
            <w:vAlign w:val="bottom"/>
          </w:tcPr>
          <w:p w14:paraId="6B6675F5" w14:textId="77777777" w:rsidR="005E2D17" w:rsidRPr="005E2D17" w:rsidRDefault="005E2D17" w:rsidP="00E33036">
            <w:pPr>
              <w:tabs>
                <w:tab w:val="left" w:pos="288"/>
                <w:tab w:val="left" w:pos="576"/>
                <w:tab w:val="left" w:pos="864"/>
                <w:tab w:val="left" w:pos="1152"/>
              </w:tabs>
              <w:suppressAutoHyphens/>
              <w:spacing w:before="40" w:after="40" w:line="210" w:lineRule="exact"/>
              <w:ind w:right="40"/>
              <w:rPr>
                <w:sz w:val="17"/>
                <w:lang w:val="fr-FR"/>
              </w:rPr>
            </w:pPr>
            <w:r w:rsidRPr="005E2D17">
              <w:rPr>
                <w:sz w:val="17"/>
                <w:lang w:val="fr-FR"/>
              </w:rPr>
              <w:t>2019</w:t>
            </w:r>
          </w:p>
        </w:tc>
        <w:tc>
          <w:tcPr>
            <w:tcW w:w="1350" w:type="dxa"/>
            <w:shd w:val="clear" w:color="auto" w:fill="auto"/>
            <w:vAlign w:val="bottom"/>
          </w:tcPr>
          <w:p w14:paraId="54C833B6"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4 364</w:t>
            </w:r>
          </w:p>
        </w:tc>
        <w:tc>
          <w:tcPr>
            <w:tcW w:w="1350" w:type="dxa"/>
            <w:shd w:val="clear" w:color="auto" w:fill="auto"/>
            <w:vAlign w:val="bottom"/>
          </w:tcPr>
          <w:p w14:paraId="1F74A2C3"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456</w:t>
            </w:r>
          </w:p>
        </w:tc>
        <w:tc>
          <w:tcPr>
            <w:tcW w:w="1350" w:type="dxa"/>
            <w:shd w:val="clear" w:color="auto" w:fill="auto"/>
            <w:vAlign w:val="bottom"/>
          </w:tcPr>
          <w:p w14:paraId="5894DDEB"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580</w:t>
            </w:r>
          </w:p>
        </w:tc>
        <w:tc>
          <w:tcPr>
            <w:tcW w:w="1350" w:type="dxa"/>
            <w:shd w:val="clear" w:color="auto" w:fill="auto"/>
            <w:vAlign w:val="bottom"/>
          </w:tcPr>
          <w:p w14:paraId="62125A5C"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4 987</w:t>
            </w:r>
          </w:p>
        </w:tc>
        <w:tc>
          <w:tcPr>
            <w:tcW w:w="840" w:type="dxa"/>
            <w:shd w:val="clear" w:color="auto" w:fill="auto"/>
            <w:vAlign w:val="bottom"/>
          </w:tcPr>
          <w:p w14:paraId="75215B07"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10 387</w:t>
            </w:r>
          </w:p>
        </w:tc>
      </w:tr>
      <w:tr w:rsidR="00E33036" w:rsidRPr="00E33036" w14:paraId="3C3D7794" w14:textId="77777777" w:rsidTr="00F032CB">
        <w:tc>
          <w:tcPr>
            <w:tcW w:w="1080" w:type="dxa"/>
            <w:shd w:val="clear" w:color="auto" w:fill="auto"/>
            <w:vAlign w:val="bottom"/>
          </w:tcPr>
          <w:p w14:paraId="001DCF24" w14:textId="77777777" w:rsidR="005E2D17" w:rsidRPr="005E2D17" w:rsidRDefault="005E2D17" w:rsidP="00E33036">
            <w:pPr>
              <w:tabs>
                <w:tab w:val="left" w:pos="288"/>
                <w:tab w:val="left" w:pos="576"/>
                <w:tab w:val="left" w:pos="864"/>
                <w:tab w:val="left" w:pos="1152"/>
              </w:tabs>
              <w:suppressAutoHyphens/>
              <w:spacing w:before="40" w:after="40" w:line="210" w:lineRule="exact"/>
              <w:ind w:right="40"/>
              <w:rPr>
                <w:sz w:val="17"/>
                <w:lang w:val="fr-FR"/>
              </w:rPr>
            </w:pPr>
            <w:r w:rsidRPr="005E2D17">
              <w:rPr>
                <w:sz w:val="17"/>
                <w:lang w:val="fr-FR"/>
              </w:rPr>
              <w:t>2020</w:t>
            </w:r>
          </w:p>
        </w:tc>
        <w:tc>
          <w:tcPr>
            <w:tcW w:w="1350" w:type="dxa"/>
            <w:shd w:val="clear" w:color="auto" w:fill="auto"/>
            <w:vAlign w:val="bottom"/>
          </w:tcPr>
          <w:p w14:paraId="12A03D65"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4 555</w:t>
            </w:r>
          </w:p>
        </w:tc>
        <w:tc>
          <w:tcPr>
            <w:tcW w:w="1350" w:type="dxa"/>
            <w:shd w:val="clear" w:color="auto" w:fill="auto"/>
            <w:vAlign w:val="bottom"/>
          </w:tcPr>
          <w:p w14:paraId="286010B4"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486</w:t>
            </w:r>
          </w:p>
        </w:tc>
        <w:tc>
          <w:tcPr>
            <w:tcW w:w="1350" w:type="dxa"/>
            <w:shd w:val="clear" w:color="auto" w:fill="auto"/>
            <w:vAlign w:val="bottom"/>
          </w:tcPr>
          <w:p w14:paraId="086D9667"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529</w:t>
            </w:r>
          </w:p>
        </w:tc>
        <w:tc>
          <w:tcPr>
            <w:tcW w:w="1350" w:type="dxa"/>
            <w:shd w:val="clear" w:color="auto" w:fill="auto"/>
            <w:vAlign w:val="bottom"/>
          </w:tcPr>
          <w:p w14:paraId="6F2F9E45"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5 316</w:t>
            </w:r>
          </w:p>
        </w:tc>
        <w:tc>
          <w:tcPr>
            <w:tcW w:w="840" w:type="dxa"/>
            <w:shd w:val="clear" w:color="auto" w:fill="auto"/>
            <w:vAlign w:val="bottom"/>
          </w:tcPr>
          <w:p w14:paraId="10D7A765"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10 886</w:t>
            </w:r>
          </w:p>
        </w:tc>
      </w:tr>
      <w:tr w:rsidR="00E33036" w:rsidRPr="00E33036" w14:paraId="36875485" w14:textId="77777777" w:rsidTr="00F032CB">
        <w:tc>
          <w:tcPr>
            <w:tcW w:w="1080" w:type="dxa"/>
            <w:shd w:val="clear" w:color="auto" w:fill="auto"/>
            <w:vAlign w:val="bottom"/>
          </w:tcPr>
          <w:p w14:paraId="1D2130D9" w14:textId="77777777" w:rsidR="005E2D17" w:rsidRPr="005E2D17" w:rsidRDefault="005E2D17" w:rsidP="00E33036">
            <w:pPr>
              <w:tabs>
                <w:tab w:val="left" w:pos="288"/>
                <w:tab w:val="left" w:pos="576"/>
                <w:tab w:val="left" w:pos="864"/>
                <w:tab w:val="left" w:pos="1152"/>
              </w:tabs>
              <w:suppressAutoHyphens/>
              <w:spacing w:before="40" w:after="40" w:line="210" w:lineRule="exact"/>
              <w:ind w:right="40"/>
              <w:rPr>
                <w:sz w:val="17"/>
                <w:lang w:val="fr-FR"/>
              </w:rPr>
            </w:pPr>
            <w:r w:rsidRPr="005E2D17">
              <w:rPr>
                <w:sz w:val="17"/>
                <w:lang w:val="fr-FR"/>
              </w:rPr>
              <w:t>2021</w:t>
            </w:r>
          </w:p>
        </w:tc>
        <w:tc>
          <w:tcPr>
            <w:tcW w:w="1350" w:type="dxa"/>
            <w:shd w:val="clear" w:color="auto" w:fill="auto"/>
            <w:vAlign w:val="bottom"/>
          </w:tcPr>
          <w:p w14:paraId="1D5BC4A2"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4 882</w:t>
            </w:r>
          </w:p>
        </w:tc>
        <w:tc>
          <w:tcPr>
            <w:tcW w:w="1350" w:type="dxa"/>
            <w:shd w:val="clear" w:color="auto" w:fill="auto"/>
            <w:vAlign w:val="bottom"/>
          </w:tcPr>
          <w:p w14:paraId="64933F7C"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523</w:t>
            </w:r>
          </w:p>
        </w:tc>
        <w:tc>
          <w:tcPr>
            <w:tcW w:w="1350" w:type="dxa"/>
            <w:shd w:val="clear" w:color="auto" w:fill="auto"/>
            <w:vAlign w:val="bottom"/>
          </w:tcPr>
          <w:p w14:paraId="7FF76091"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568</w:t>
            </w:r>
          </w:p>
        </w:tc>
        <w:tc>
          <w:tcPr>
            <w:tcW w:w="1350" w:type="dxa"/>
            <w:shd w:val="clear" w:color="auto" w:fill="auto"/>
            <w:vAlign w:val="bottom"/>
          </w:tcPr>
          <w:p w14:paraId="5040A9CA"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5 663</w:t>
            </w:r>
          </w:p>
        </w:tc>
        <w:tc>
          <w:tcPr>
            <w:tcW w:w="840" w:type="dxa"/>
            <w:shd w:val="clear" w:color="auto" w:fill="auto"/>
            <w:vAlign w:val="bottom"/>
          </w:tcPr>
          <w:p w14:paraId="5BBE81D3"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11 636</w:t>
            </w:r>
          </w:p>
        </w:tc>
      </w:tr>
      <w:tr w:rsidR="00E33036" w:rsidRPr="00E33036" w14:paraId="2C3C4545" w14:textId="77777777" w:rsidTr="00F032CB">
        <w:tc>
          <w:tcPr>
            <w:tcW w:w="1080" w:type="dxa"/>
            <w:tcBorders>
              <w:bottom w:val="single" w:sz="12" w:space="0" w:color="auto"/>
            </w:tcBorders>
            <w:shd w:val="clear" w:color="auto" w:fill="auto"/>
            <w:vAlign w:val="bottom"/>
          </w:tcPr>
          <w:p w14:paraId="00C23621" w14:textId="77777777" w:rsidR="005E2D17" w:rsidRPr="005E2D17" w:rsidRDefault="005E2D17" w:rsidP="00E33036">
            <w:pPr>
              <w:tabs>
                <w:tab w:val="left" w:pos="288"/>
                <w:tab w:val="left" w:pos="576"/>
                <w:tab w:val="left" w:pos="864"/>
                <w:tab w:val="left" w:pos="1152"/>
              </w:tabs>
              <w:suppressAutoHyphens/>
              <w:spacing w:before="40" w:after="40" w:line="210" w:lineRule="exact"/>
              <w:ind w:right="40"/>
              <w:rPr>
                <w:sz w:val="17"/>
                <w:lang w:val="fr-FR"/>
              </w:rPr>
            </w:pPr>
            <w:r w:rsidRPr="005E2D17">
              <w:rPr>
                <w:sz w:val="17"/>
                <w:lang w:val="fr-FR"/>
              </w:rPr>
              <w:t>2022</w:t>
            </w:r>
          </w:p>
        </w:tc>
        <w:tc>
          <w:tcPr>
            <w:tcW w:w="1350" w:type="dxa"/>
            <w:tcBorders>
              <w:bottom w:val="single" w:sz="12" w:space="0" w:color="auto"/>
            </w:tcBorders>
            <w:shd w:val="clear" w:color="auto" w:fill="auto"/>
            <w:vAlign w:val="bottom"/>
          </w:tcPr>
          <w:p w14:paraId="35A3523A"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4 907</w:t>
            </w:r>
          </w:p>
        </w:tc>
        <w:tc>
          <w:tcPr>
            <w:tcW w:w="1350" w:type="dxa"/>
            <w:tcBorders>
              <w:bottom w:val="single" w:sz="12" w:space="0" w:color="auto"/>
            </w:tcBorders>
            <w:shd w:val="clear" w:color="auto" w:fill="auto"/>
            <w:vAlign w:val="bottom"/>
          </w:tcPr>
          <w:p w14:paraId="5596446D"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564</w:t>
            </w:r>
          </w:p>
        </w:tc>
        <w:tc>
          <w:tcPr>
            <w:tcW w:w="1350" w:type="dxa"/>
            <w:tcBorders>
              <w:bottom w:val="single" w:sz="12" w:space="0" w:color="auto"/>
            </w:tcBorders>
            <w:shd w:val="clear" w:color="auto" w:fill="auto"/>
            <w:vAlign w:val="bottom"/>
          </w:tcPr>
          <w:p w14:paraId="00CBE83C"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622</w:t>
            </w:r>
          </w:p>
        </w:tc>
        <w:tc>
          <w:tcPr>
            <w:tcW w:w="1350" w:type="dxa"/>
            <w:tcBorders>
              <w:bottom w:val="single" w:sz="12" w:space="0" w:color="auto"/>
            </w:tcBorders>
            <w:shd w:val="clear" w:color="auto" w:fill="auto"/>
            <w:vAlign w:val="bottom"/>
          </w:tcPr>
          <w:p w14:paraId="29990916"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6 605</w:t>
            </w:r>
          </w:p>
        </w:tc>
        <w:tc>
          <w:tcPr>
            <w:tcW w:w="840" w:type="dxa"/>
            <w:tcBorders>
              <w:bottom w:val="single" w:sz="12" w:space="0" w:color="auto"/>
            </w:tcBorders>
            <w:shd w:val="clear" w:color="auto" w:fill="auto"/>
            <w:vAlign w:val="bottom"/>
          </w:tcPr>
          <w:p w14:paraId="6EFE48D0" w14:textId="77777777" w:rsidR="005E2D17" w:rsidRPr="005E2D17" w:rsidRDefault="005E2D17" w:rsidP="00E33036">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12 698</w:t>
            </w:r>
          </w:p>
        </w:tc>
      </w:tr>
    </w:tbl>
    <w:p w14:paraId="1F3A20F0" w14:textId="77777777" w:rsidR="005E2D17" w:rsidRPr="00F032CB" w:rsidRDefault="005E2D17" w:rsidP="00F032CB">
      <w:pPr>
        <w:pStyle w:val="SingleTxt"/>
        <w:spacing w:after="0" w:line="120" w:lineRule="exact"/>
        <w:rPr>
          <w:sz w:val="10"/>
          <w:lang w:val="fr-FR"/>
        </w:rPr>
      </w:pPr>
    </w:p>
    <w:p w14:paraId="05B3229E" w14:textId="77777777" w:rsidR="00F032CB" w:rsidRPr="00F032CB" w:rsidRDefault="00F032CB" w:rsidP="00F032CB">
      <w:pPr>
        <w:pStyle w:val="SingleTxt"/>
        <w:spacing w:after="0" w:line="120" w:lineRule="exact"/>
        <w:rPr>
          <w:sz w:val="10"/>
          <w:lang w:val="fr-FR"/>
        </w:rPr>
      </w:pPr>
    </w:p>
    <w:p w14:paraId="140E6BDC" w14:textId="25516189" w:rsidR="005E2D17" w:rsidRPr="005E2D17" w:rsidRDefault="005E2D17" w:rsidP="00BE0F0D">
      <w:pPr>
        <w:pStyle w:val="SingleTxt"/>
        <w:numPr>
          <w:ilvl w:val="0"/>
          <w:numId w:val="9"/>
        </w:numPr>
        <w:spacing w:line="240" w:lineRule="exact"/>
        <w:ind w:left="1267"/>
        <w:rPr>
          <w:lang w:val="fr-FR"/>
        </w:rPr>
      </w:pPr>
      <w:r w:rsidRPr="005E2D17">
        <w:rPr>
          <w:lang w:val="fr-FR"/>
        </w:rPr>
        <w:t>Le tableau ci-dessous montre l</w:t>
      </w:r>
      <w:r w:rsidR="008B3DD9" w:rsidRPr="00960B88">
        <w:rPr>
          <w:lang w:val="fr-FR"/>
        </w:rPr>
        <w:t>’</w:t>
      </w:r>
      <w:r w:rsidRPr="005E2D17">
        <w:rPr>
          <w:lang w:val="fr-FR"/>
        </w:rPr>
        <w:t>évolution du congé parental sur les dix dernières années</w:t>
      </w:r>
      <w:r w:rsidR="008B3DD9" w:rsidRPr="00960B88">
        <w:rPr>
          <w:lang w:val="fr-FR"/>
        </w:rPr>
        <w:t> :</w:t>
      </w:r>
      <w:r w:rsidRPr="005E2D17">
        <w:rPr>
          <w:lang w:val="fr-FR"/>
        </w:rPr>
        <w:t xml:space="preserve"> Les femmes optent majoritairement pour le congé parental à plein temps, tandis que les hommes préfèrent clairement</w:t>
      </w:r>
      <w:r w:rsidRPr="005E2D17" w:rsidDel="006609E1">
        <w:rPr>
          <w:lang w:val="fr-FR"/>
        </w:rPr>
        <w:t xml:space="preserve"> </w:t>
      </w:r>
      <w:r w:rsidRPr="005E2D17">
        <w:rPr>
          <w:lang w:val="fr-FR"/>
        </w:rPr>
        <w:t>le congé parental fractionné.</w:t>
      </w:r>
    </w:p>
    <w:tbl>
      <w:tblPr>
        <w:tblStyle w:val="TableGrid"/>
        <w:tblW w:w="0" w:type="auto"/>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00"/>
        <w:gridCol w:w="1070"/>
        <w:gridCol w:w="1070"/>
        <w:gridCol w:w="1071"/>
        <w:gridCol w:w="1070"/>
        <w:gridCol w:w="1070"/>
        <w:gridCol w:w="1071"/>
      </w:tblGrid>
      <w:tr w:rsidR="00F032CB" w:rsidRPr="00F032CB" w14:paraId="5483A925" w14:textId="77777777" w:rsidTr="00F032CB">
        <w:trPr>
          <w:tblHeader/>
        </w:trPr>
        <w:tc>
          <w:tcPr>
            <w:tcW w:w="900" w:type="dxa"/>
            <w:tcBorders>
              <w:top w:val="single" w:sz="4" w:space="0" w:color="auto"/>
              <w:bottom w:val="single" w:sz="12" w:space="0" w:color="auto"/>
            </w:tcBorders>
            <w:shd w:val="clear" w:color="auto" w:fill="auto"/>
            <w:vAlign w:val="bottom"/>
          </w:tcPr>
          <w:p w14:paraId="084C9424" w14:textId="77777777" w:rsidR="005E2D17" w:rsidRPr="005E2D17" w:rsidRDefault="005E2D17" w:rsidP="00F032CB">
            <w:pPr>
              <w:keepNext/>
              <w:keepLines/>
              <w:suppressAutoHyphens/>
              <w:spacing w:before="81" w:after="81" w:line="160" w:lineRule="exact"/>
              <w:ind w:right="40"/>
              <w:rPr>
                <w:i/>
                <w:sz w:val="14"/>
                <w:szCs w:val="14"/>
                <w:lang w:val="fr-FR"/>
              </w:rPr>
            </w:pPr>
            <w:r w:rsidRPr="005E2D17">
              <w:rPr>
                <w:i/>
                <w:sz w:val="14"/>
                <w:szCs w:val="14"/>
                <w:lang w:val="fr-FR"/>
              </w:rPr>
              <w:t>Année</w:t>
            </w:r>
          </w:p>
        </w:tc>
        <w:tc>
          <w:tcPr>
            <w:tcW w:w="1070" w:type="dxa"/>
            <w:tcBorders>
              <w:top w:val="single" w:sz="4" w:space="0" w:color="auto"/>
              <w:bottom w:val="single" w:sz="12" w:space="0" w:color="auto"/>
            </w:tcBorders>
            <w:shd w:val="clear" w:color="auto" w:fill="auto"/>
            <w:vAlign w:val="bottom"/>
          </w:tcPr>
          <w:p w14:paraId="7CDBEBE9" w14:textId="328BA238" w:rsidR="005E2D17" w:rsidRPr="005E2D17" w:rsidRDefault="005E2D17" w:rsidP="00F032CB">
            <w:pPr>
              <w:keepNext/>
              <w:keepLines/>
              <w:suppressAutoHyphens/>
              <w:spacing w:before="81" w:after="81" w:line="160" w:lineRule="exact"/>
              <w:ind w:right="43"/>
              <w:jc w:val="right"/>
              <w:rPr>
                <w:i/>
                <w:sz w:val="14"/>
                <w:szCs w:val="14"/>
                <w:lang w:val="fr-FR"/>
              </w:rPr>
            </w:pPr>
            <w:r w:rsidRPr="005E2D17">
              <w:rPr>
                <w:i/>
                <w:sz w:val="14"/>
                <w:szCs w:val="14"/>
                <w:lang w:val="fr-FR"/>
              </w:rPr>
              <w:t xml:space="preserve">Femmes </w:t>
            </w:r>
            <w:r w:rsidR="00F032CB" w:rsidRPr="00F032CB">
              <w:rPr>
                <w:i/>
                <w:sz w:val="14"/>
                <w:szCs w:val="14"/>
                <w:lang w:val="fr-FR"/>
              </w:rPr>
              <w:br/>
            </w:r>
            <w:r w:rsidRPr="005E2D17">
              <w:rPr>
                <w:i/>
                <w:sz w:val="14"/>
                <w:szCs w:val="14"/>
                <w:lang w:val="fr-FR"/>
              </w:rPr>
              <w:t>mi-temps</w:t>
            </w:r>
          </w:p>
        </w:tc>
        <w:tc>
          <w:tcPr>
            <w:tcW w:w="1070" w:type="dxa"/>
            <w:tcBorders>
              <w:top w:val="single" w:sz="4" w:space="0" w:color="auto"/>
              <w:bottom w:val="single" w:sz="12" w:space="0" w:color="auto"/>
            </w:tcBorders>
            <w:shd w:val="clear" w:color="auto" w:fill="auto"/>
            <w:vAlign w:val="bottom"/>
          </w:tcPr>
          <w:p w14:paraId="1BF64AC0" w14:textId="77777777" w:rsidR="005E2D17" w:rsidRPr="005E2D17" w:rsidRDefault="005E2D17" w:rsidP="00F032CB">
            <w:pPr>
              <w:keepNext/>
              <w:keepLines/>
              <w:suppressAutoHyphens/>
              <w:spacing w:before="81" w:after="81" w:line="160" w:lineRule="exact"/>
              <w:ind w:right="43"/>
              <w:jc w:val="right"/>
              <w:rPr>
                <w:i/>
                <w:sz w:val="14"/>
                <w:szCs w:val="14"/>
                <w:lang w:val="fr-FR"/>
              </w:rPr>
            </w:pPr>
            <w:r w:rsidRPr="005E2D17">
              <w:rPr>
                <w:i/>
                <w:sz w:val="14"/>
                <w:szCs w:val="14"/>
                <w:lang w:val="fr-FR"/>
              </w:rPr>
              <w:t>Femmes plein temps</w:t>
            </w:r>
          </w:p>
        </w:tc>
        <w:tc>
          <w:tcPr>
            <w:tcW w:w="1071" w:type="dxa"/>
            <w:tcBorders>
              <w:top w:val="single" w:sz="4" w:space="0" w:color="auto"/>
              <w:bottom w:val="single" w:sz="12" w:space="0" w:color="auto"/>
            </w:tcBorders>
            <w:shd w:val="clear" w:color="auto" w:fill="auto"/>
            <w:vAlign w:val="bottom"/>
          </w:tcPr>
          <w:p w14:paraId="529E5A07" w14:textId="77777777" w:rsidR="005E2D17" w:rsidRPr="005E2D17" w:rsidRDefault="005E2D17" w:rsidP="00F032CB">
            <w:pPr>
              <w:keepNext/>
              <w:keepLines/>
              <w:suppressAutoHyphens/>
              <w:spacing w:before="81" w:after="81" w:line="160" w:lineRule="exact"/>
              <w:ind w:right="43"/>
              <w:jc w:val="right"/>
              <w:rPr>
                <w:i/>
                <w:sz w:val="14"/>
                <w:szCs w:val="14"/>
                <w:lang w:val="fr-FR"/>
              </w:rPr>
            </w:pPr>
            <w:r w:rsidRPr="005E2D17">
              <w:rPr>
                <w:i/>
                <w:sz w:val="14"/>
                <w:szCs w:val="14"/>
                <w:lang w:val="fr-FR"/>
              </w:rPr>
              <w:t>Femmes congé fractionné</w:t>
            </w:r>
          </w:p>
        </w:tc>
        <w:tc>
          <w:tcPr>
            <w:tcW w:w="1070" w:type="dxa"/>
            <w:tcBorders>
              <w:top w:val="single" w:sz="4" w:space="0" w:color="auto"/>
              <w:bottom w:val="single" w:sz="12" w:space="0" w:color="auto"/>
            </w:tcBorders>
            <w:shd w:val="clear" w:color="auto" w:fill="auto"/>
            <w:vAlign w:val="bottom"/>
          </w:tcPr>
          <w:p w14:paraId="1FF093D0" w14:textId="6BFCF186" w:rsidR="005E2D17" w:rsidRPr="005E2D17" w:rsidRDefault="005E2D17" w:rsidP="00F032CB">
            <w:pPr>
              <w:keepNext/>
              <w:keepLines/>
              <w:suppressAutoHyphens/>
              <w:spacing w:before="81" w:after="81" w:line="160" w:lineRule="exact"/>
              <w:ind w:right="43"/>
              <w:jc w:val="right"/>
              <w:rPr>
                <w:i/>
                <w:sz w:val="14"/>
                <w:szCs w:val="14"/>
                <w:lang w:val="fr-FR"/>
              </w:rPr>
            </w:pPr>
            <w:r w:rsidRPr="005E2D17">
              <w:rPr>
                <w:i/>
                <w:sz w:val="14"/>
                <w:szCs w:val="14"/>
                <w:lang w:val="fr-FR"/>
              </w:rPr>
              <w:t xml:space="preserve">Hommes </w:t>
            </w:r>
            <w:r w:rsidR="00F032CB" w:rsidRPr="00F032CB">
              <w:rPr>
                <w:i/>
                <w:sz w:val="14"/>
                <w:szCs w:val="14"/>
                <w:lang w:val="fr-FR"/>
              </w:rPr>
              <w:br/>
            </w:r>
            <w:r w:rsidRPr="005E2D17">
              <w:rPr>
                <w:i/>
                <w:sz w:val="14"/>
                <w:szCs w:val="14"/>
                <w:lang w:val="fr-FR"/>
              </w:rPr>
              <w:t>mi-temps</w:t>
            </w:r>
          </w:p>
        </w:tc>
        <w:tc>
          <w:tcPr>
            <w:tcW w:w="1070" w:type="dxa"/>
            <w:tcBorders>
              <w:top w:val="single" w:sz="4" w:space="0" w:color="auto"/>
              <w:bottom w:val="single" w:sz="12" w:space="0" w:color="auto"/>
            </w:tcBorders>
            <w:shd w:val="clear" w:color="auto" w:fill="auto"/>
            <w:vAlign w:val="bottom"/>
          </w:tcPr>
          <w:p w14:paraId="6B636129" w14:textId="77777777" w:rsidR="005E2D17" w:rsidRPr="005E2D17" w:rsidRDefault="005E2D17" w:rsidP="00F032CB">
            <w:pPr>
              <w:keepNext/>
              <w:keepLines/>
              <w:suppressAutoHyphens/>
              <w:spacing w:before="81" w:after="81" w:line="160" w:lineRule="exact"/>
              <w:ind w:right="43"/>
              <w:jc w:val="right"/>
              <w:rPr>
                <w:i/>
                <w:sz w:val="14"/>
                <w:szCs w:val="14"/>
                <w:lang w:val="fr-FR"/>
              </w:rPr>
            </w:pPr>
            <w:r w:rsidRPr="005E2D17">
              <w:rPr>
                <w:i/>
                <w:sz w:val="14"/>
                <w:szCs w:val="14"/>
                <w:lang w:val="fr-FR"/>
              </w:rPr>
              <w:t>Hommes plein temps</w:t>
            </w:r>
          </w:p>
        </w:tc>
        <w:tc>
          <w:tcPr>
            <w:tcW w:w="1071" w:type="dxa"/>
            <w:tcBorders>
              <w:top w:val="single" w:sz="4" w:space="0" w:color="auto"/>
              <w:bottom w:val="single" w:sz="12" w:space="0" w:color="auto"/>
            </w:tcBorders>
            <w:shd w:val="clear" w:color="auto" w:fill="auto"/>
            <w:vAlign w:val="bottom"/>
          </w:tcPr>
          <w:p w14:paraId="5E93507D" w14:textId="77777777" w:rsidR="005E2D17" w:rsidRPr="005E2D17" w:rsidRDefault="005E2D17" w:rsidP="00F032CB">
            <w:pPr>
              <w:keepNext/>
              <w:keepLines/>
              <w:suppressAutoHyphens/>
              <w:spacing w:before="81" w:after="81" w:line="160" w:lineRule="exact"/>
              <w:ind w:right="43"/>
              <w:jc w:val="right"/>
              <w:rPr>
                <w:i/>
                <w:sz w:val="14"/>
                <w:szCs w:val="14"/>
                <w:lang w:val="fr-FR"/>
              </w:rPr>
            </w:pPr>
            <w:r w:rsidRPr="005E2D17">
              <w:rPr>
                <w:i/>
                <w:sz w:val="14"/>
                <w:szCs w:val="14"/>
                <w:lang w:val="fr-FR"/>
              </w:rPr>
              <w:t>Hommes congé fractionné</w:t>
            </w:r>
          </w:p>
        </w:tc>
      </w:tr>
      <w:tr w:rsidR="00F032CB" w:rsidRPr="00F032CB" w14:paraId="7A034F0F" w14:textId="77777777" w:rsidTr="00F032CB">
        <w:trPr>
          <w:trHeight w:hRule="exact" w:val="115"/>
          <w:tblHeader/>
        </w:trPr>
        <w:tc>
          <w:tcPr>
            <w:tcW w:w="900" w:type="dxa"/>
            <w:tcBorders>
              <w:top w:val="single" w:sz="12" w:space="0" w:color="auto"/>
            </w:tcBorders>
            <w:shd w:val="clear" w:color="auto" w:fill="auto"/>
            <w:vAlign w:val="bottom"/>
          </w:tcPr>
          <w:p w14:paraId="1B678B7B" w14:textId="77777777" w:rsidR="00F032CB" w:rsidRPr="005E2D17" w:rsidRDefault="00F032CB" w:rsidP="00F032CB">
            <w:pPr>
              <w:keepNext/>
              <w:keepLines/>
              <w:suppressAutoHyphens/>
              <w:spacing w:before="40" w:after="40" w:line="210" w:lineRule="exact"/>
              <w:ind w:right="40"/>
              <w:rPr>
                <w:sz w:val="17"/>
                <w:lang w:val="fr-FR"/>
              </w:rPr>
            </w:pPr>
          </w:p>
        </w:tc>
        <w:tc>
          <w:tcPr>
            <w:tcW w:w="1070" w:type="dxa"/>
            <w:tcBorders>
              <w:top w:val="single" w:sz="12" w:space="0" w:color="auto"/>
            </w:tcBorders>
            <w:shd w:val="clear" w:color="auto" w:fill="auto"/>
            <w:vAlign w:val="bottom"/>
          </w:tcPr>
          <w:p w14:paraId="6E5EB1DE" w14:textId="77777777" w:rsidR="00F032CB" w:rsidRPr="005E2D17" w:rsidRDefault="00F032CB" w:rsidP="00F032CB">
            <w:pPr>
              <w:keepNext/>
              <w:keepLines/>
              <w:suppressAutoHyphens/>
              <w:spacing w:before="40" w:after="40" w:line="210" w:lineRule="exact"/>
              <w:ind w:right="43"/>
              <w:jc w:val="right"/>
              <w:rPr>
                <w:sz w:val="17"/>
                <w:lang w:val="fr-FR"/>
              </w:rPr>
            </w:pPr>
          </w:p>
        </w:tc>
        <w:tc>
          <w:tcPr>
            <w:tcW w:w="1070" w:type="dxa"/>
            <w:tcBorders>
              <w:top w:val="single" w:sz="12" w:space="0" w:color="auto"/>
            </w:tcBorders>
            <w:shd w:val="clear" w:color="auto" w:fill="auto"/>
            <w:vAlign w:val="bottom"/>
          </w:tcPr>
          <w:p w14:paraId="41DA76BA" w14:textId="77777777" w:rsidR="00F032CB" w:rsidRPr="005E2D17" w:rsidRDefault="00F032CB" w:rsidP="00F032CB">
            <w:pPr>
              <w:keepNext/>
              <w:keepLines/>
              <w:suppressAutoHyphens/>
              <w:spacing w:before="40" w:after="40" w:line="210" w:lineRule="exact"/>
              <w:ind w:right="43"/>
              <w:jc w:val="right"/>
              <w:rPr>
                <w:sz w:val="17"/>
                <w:lang w:val="fr-FR"/>
              </w:rPr>
            </w:pPr>
          </w:p>
        </w:tc>
        <w:tc>
          <w:tcPr>
            <w:tcW w:w="1071" w:type="dxa"/>
            <w:tcBorders>
              <w:top w:val="single" w:sz="12" w:space="0" w:color="auto"/>
            </w:tcBorders>
            <w:shd w:val="clear" w:color="auto" w:fill="auto"/>
            <w:vAlign w:val="bottom"/>
          </w:tcPr>
          <w:p w14:paraId="750998C1" w14:textId="77777777" w:rsidR="00F032CB" w:rsidRPr="005E2D17" w:rsidRDefault="00F032CB" w:rsidP="00F032CB">
            <w:pPr>
              <w:keepNext/>
              <w:keepLines/>
              <w:suppressAutoHyphens/>
              <w:spacing w:before="40" w:after="40" w:line="210" w:lineRule="exact"/>
              <w:ind w:right="43"/>
              <w:jc w:val="right"/>
              <w:rPr>
                <w:sz w:val="17"/>
                <w:lang w:val="fr-FR"/>
              </w:rPr>
            </w:pPr>
          </w:p>
        </w:tc>
        <w:tc>
          <w:tcPr>
            <w:tcW w:w="1070" w:type="dxa"/>
            <w:tcBorders>
              <w:top w:val="single" w:sz="12" w:space="0" w:color="auto"/>
            </w:tcBorders>
            <w:shd w:val="clear" w:color="auto" w:fill="auto"/>
            <w:vAlign w:val="bottom"/>
          </w:tcPr>
          <w:p w14:paraId="0C36267E" w14:textId="77777777" w:rsidR="00F032CB" w:rsidRPr="005E2D17" w:rsidRDefault="00F032CB" w:rsidP="00F032CB">
            <w:pPr>
              <w:keepNext/>
              <w:keepLines/>
              <w:suppressAutoHyphens/>
              <w:spacing w:before="40" w:after="40" w:line="210" w:lineRule="exact"/>
              <w:ind w:right="43"/>
              <w:jc w:val="right"/>
              <w:rPr>
                <w:sz w:val="17"/>
                <w:lang w:val="fr-FR"/>
              </w:rPr>
            </w:pPr>
          </w:p>
        </w:tc>
        <w:tc>
          <w:tcPr>
            <w:tcW w:w="1070" w:type="dxa"/>
            <w:tcBorders>
              <w:top w:val="single" w:sz="12" w:space="0" w:color="auto"/>
            </w:tcBorders>
            <w:shd w:val="clear" w:color="auto" w:fill="auto"/>
            <w:vAlign w:val="bottom"/>
          </w:tcPr>
          <w:p w14:paraId="146F655A" w14:textId="77777777" w:rsidR="00F032CB" w:rsidRPr="005E2D17" w:rsidRDefault="00F032CB" w:rsidP="00F032CB">
            <w:pPr>
              <w:keepNext/>
              <w:keepLines/>
              <w:suppressAutoHyphens/>
              <w:spacing w:before="40" w:after="40" w:line="210" w:lineRule="exact"/>
              <w:ind w:right="43"/>
              <w:jc w:val="right"/>
              <w:rPr>
                <w:sz w:val="17"/>
                <w:lang w:val="fr-FR"/>
              </w:rPr>
            </w:pPr>
          </w:p>
        </w:tc>
        <w:tc>
          <w:tcPr>
            <w:tcW w:w="1071" w:type="dxa"/>
            <w:tcBorders>
              <w:top w:val="single" w:sz="12" w:space="0" w:color="auto"/>
            </w:tcBorders>
            <w:shd w:val="clear" w:color="auto" w:fill="auto"/>
            <w:vAlign w:val="bottom"/>
          </w:tcPr>
          <w:p w14:paraId="108FDC4E" w14:textId="77777777" w:rsidR="00F032CB" w:rsidRPr="005E2D17" w:rsidRDefault="00F032CB" w:rsidP="00F032CB">
            <w:pPr>
              <w:keepNext/>
              <w:keepLines/>
              <w:suppressAutoHyphens/>
              <w:spacing w:before="40" w:after="40" w:line="210" w:lineRule="exact"/>
              <w:ind w:right="43"/>
              <w:jc w:val="right"/>
              <w:rPr>
                <w:sz w:val="17"/>
                <w:lang w:val="fr-FR"/>
              </w:rPr>
            </w:pPr>
          </w:p>
        </w:tc>
      </w:tr>
      <w:tr w:rsidR="00F032CB" w:rsidRPr="00F032CB" w14:paraId="4E625F29" w14:textId="77777777" w:rsidTr="00F032CB">
        <w:tc>
          <w:tcPr>
            <w:tcW w:w="900" w:type="dxa"/>
            <w:shd w:val="clear" w:color="auto" w:fill="auto"/>
            <w:vAlign w:val="bottom"/>
          </w:tcPr>
          <w:p w14:paraId="59FCD332"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0"/>
              <w:rPr>
                <w:sz w:val="17"/>
                <w:lang w:val="fr-FR"/>
              </w:rPr>
            </w:pPr>
            <w:r w:rsidRPr="005E2D17">
              <w:rPr>
                <w:sz w:val="17"/>
                <w:lang w:val="fr-FR"/>
              </w:rPr>
              <w:t>2013</w:t>
            </w:r>
          </w:p>
        </w:tc>
        <w:tc>
          <w:tcPr>
            <w:tcW w:w="1070" w:type="dxa"/>
            <w:shd w:val="clear" w:color="auto" w:fill="auto"/>
            <w:vAlign w:val="bottom"/>
          </w:tcPr>
          <w:p w14:paraId="533F0E70"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1 180</w:t>
            </w:r>
          </w:p>
        </w:tc>
        <w:tc>
          <w:tcPr>
            <w:tcW w:w="1070" w:type="dxa"/>
            <w:shd w:val="clear" w:color="auto" w:fill="auto"/>
            <w:vAlign w:val="bottom"/>
          </w:tcPr>
          <w:p w14:paraId="3519C065"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1 848</w:t>
            </w:r>
          </w:p>
        </w:tc>
        <w:tc>
          <w:tcPr>
            <w:tcW w:w="1071" w:type="dxa"/>
            <w:shd w:val="clear" w:color="auto" w:fill="auto"/>
            <w:vAlign w:val="bottom"/>
          </w:tcPr>
          <w:p w14:paraId="37F6B723"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p>
        </w:tc>
        <w:tc>
          <w:tcPr>
            <w:tcW w:w="1070" w:type="dxa"/>
            <w:shd w:val="clear" w:color="auto" w:fill="auto"/>
            <w:vAlign w:val="bottom"/>
          </w:tcPr>
          <w:p w14:paraId="0EDC8865"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664</w:t>
            </w:r>
          </w:p>
        </w:tc>
        <w:tc>
          <w:tcPr>
            <w:tcW w:w="1070" w:type="dxa"/>
            <w:shd w:val="clear" w:color="auto" w:fill="auto"/>
            <w:vAlign w:val="bottom"/>
          </w:tcPr>
          <w:p w14:paraId="3D693387"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385</w:t>
            </w:r>
          </w:p>
        </w:tc>
        <w:tc>
          <w:tcPr>
            <w:tcW w:w="1071" w:type="dxa"/>
            <w:shd w:val="clear" w:color="auto" w:fill="auto"/>
            <w:vAlign w:val="bottom"/>
          </w:tcPr>
          <w:p w14:paraId="07EA9BA9"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p>
        </w:tc>
      </w:tr>
      <w:tr w:rsidR="00F032CB" w:rsidRPr="00F032CB" w14:paraId="376A1062" w14:textId="77777777" w:rsidTr="00F032CB">
        <w:tc>
          <w:tcPr>
            <w:tcW w:w="900" w:type="dxa"/>
            <w:shd w:val="clear" w:color="auto" w:fill="auto"/>
            <w:vAlign w:val="bottom"/>
          </w:tcPr>
          <w:p w14:paraId="2EE98DA6"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0"/>
              <w:rPr>
                <w:sz w:val="17"/>
                <w:lang w:val="fr-FR"/>
              </w:rPr>
            </w:pPr>
            <w:r w:rsidRPr="005E2D17">
              <w:rPr>
                <w:sz w:val="17"/>
                <w:lang w:val="fr-FR"/>
              </w:rPr>
              <w:t>2014</w:t>
            </w:r>
          </w:p>
        </w:tc>
        <w:tc>
          <w:tcPr>
            <w:tcW w:w="1070" w:type="dxa"/>
            <w:shd w:val="clear" w:color="auto" w:fill="auto"/>
            <w:vAlign w:val="bottom"/>
          </w:tcPr>
          <w:p w14:paraId="50EBE668"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1 325</w:t>
            </w:r>
          </w:p>
        </w:tc>
        <w:tc>
          <w:tcPr>
            <w:tcW w:w="1070" w:type="dxa"/>
            <w:shd w:val="clear" w:color="auto" w:fill="auto"/>
            <w:vAlign w:val="bottom"/>
          </w:tcPr>
          <w:p w14:paraId="04F2FA1A"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1 881</w:t>
            </w:r>
          </w:p>
        </w:tc>
        <w:tc>
          <w:tcPr>
            <w:tcW w:w="1071" w:type="dxa"/>
            <w:shd w:val="clear" w:color="auto" w:fill="auto"/>
            <w:vAlign w:val="bottom"/>
          </w:tcPr>
          <w:p w14:paraId="78717482"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p>
        </w:tc>
        <w:tc>
          <w:tcPr>
            <w:tcW w:w="1070" w:type="dxa"/>
            <w:shd w:val="clear" w:color="auto" w:fill="auto"/>
            <w:vAlign w:val="bottom"/>
          </w:tcPr>
          <w:p w14:paraId="338FA0DB"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686</w:t>
            </w:r>
          </w:p>
        </w:tc>
        <w:tc>
          <w:tcPr>
            <w:tcW w:w="1070" w:type="dxa"/>
            <w:shd w:val="clear" w:color="auto" w:fill="auto"/>
            <w:vAlign w:val="bottom"/>
          </w:tcPr>
          <w:p w14:paraId="281AAE54"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364</w:t>
            </w:r>
          </w:p>
        </w:tc>
        <w:tc>
          <w:tcPr>
            <w:tcW w:w="1071" w:type="dxa"/>
            <w:shd w:val="clear" w:color="auto" w:fill="auto"/>
            <w:vAlign w:val="bottom"/>
          </w:tcPr>
          <w:p w14:paraId="229E8BE8"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p>
        </w:tc>
      </w:tr>
      <w:tr w:rsidR="00F032CB" w:rsidRPr="00F032CB" w14:paraId="4BD5E632" w14:textId="77777777" w:rsidTr="00F032CB">
        <w:tc>
          <w:tcPr>
            <w:tcW w:w="900" w:type="dxa"/>
            <w:shd w:val="clear" w:color="auto" w:fill="auto"/>
            <w:vAlign w:val="bottom"/>
          </w:tcPr>
          <w:p w14:paraId="7B0355EA"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0"/>
              <w:rPr>
                <w:sz w:val="17"/>
                <w:lang w:val="fr-FR"/>
              </w:rPr>
            </w:pPr>
            <w:r w:rsidRPr="005E2D17">
              <w:rPr>
                <w:sz w:val="17"/>
                <w:lang w:val="fr-FR"/>
              </w:rPr>
              <w:t>2015</w:t>
            </w:r>
          </w:p>
        </w:tc>
        <w:tc>
          <w:tcPr>
            <w:tcW w:w="1070" w:type="dxa"/>
            <w:shd w:val="clear" w:color="auto" w:fill="auto"/>
            <w:vAlign w:val="bottom"/>
          </w:tcPr>
          <w:p w14:paraId="4A03FBCD"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1 302</w:t>
            </w:r>
          </w:p>
        </w:tc>
        <w:tc>
          <w:tcPr>
            <w:tcW w:w="1070" w:type="dxa"/>
            <w:shd w:val="clear" w:color="auto" w:fill="auto"/>
            <w:vAlign w:val="bottom"/>
          </w:tcPr>
          <w:p w14:paraId="15DFC2D0"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2 187</w:t>
            </w:r>
          </w:p>
        </w:tc>
        <w:tc>
          <w:tcPr>
            <w:tcW w:w="1071" w:type="dxa"/>
            <w:shd w:val="clear" w:color="auto" w:fill="auto"/>
            <w:vAlign w:val="bottom"/>
          </w:tcPr>
          <w:p w14:paraId="44416926"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p>
        </w:tc>
        <w:tc>
          <w:tcPr>
            <w:tcW w:w="1070" w:type="dxa"/>
            <w:shd w:val="clear" w:color="auto" w:fill="auto"/>
            <w:vAlign w:val="bottom"/>
          </w:tcPr>
          <w:p w14:paraId="1C6BAA81"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719</w:t>
            </w:r>
          </w:p>
        </w:tc>
        <w:tc>
          <w:tcPr>
            <w:tcW w:w="1070" w:type="dxa"/>
            <w:shd w:val="clear" w:color="auto" w:fill="auto"/>
            <w:vAlign w:val="bottom"/>
          </w:tcPr>
          <w:p w14:paraId="6978C637"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387</w:t>
            </w:r>
          </w:p>
        </w:tc>
        <w:tc>
          <w:tcPr>
            <w:tcW w:w="1071" w:type="dxa"/>
            <w:shd w:val="clear" w:color="auto" w:fill="auto"/>
            <w:vAlign w:val="bottom"/>
          </w:tcPr>
          <w:p w14:paraId="59592464"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p>
        </w:tc>
      </w:tr>
      <w:tr w:rsidR="00F032CB" w:rsidRPr="00F032CB" w14:paraId="2FDEBE2F" w14:textId="77777777" w:rsidTr="00F032CB">
        <w:tc>
          <w:tcPr>
            <w:tcW w:w="900" w:type="dxa"/>
            <w:shd w:val="clear" w:color="auto" w:fill="auto"/>
            <w:vAlign w:val="bottom"/>
          </w:tcPr>
          <w:p w14:paraId="67ECEC25"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0"/>
              <w:rPr>
                <w:sz w:val="17"/>
                <w:lang w:val="fr-FR"/>
              </w:rPr>
            </w:pPr>
            <w:r w:rsidRPr="005E2D17">
              <w:rPr>
                <w:sz w:val="17"/>
                <w:lang w:val="fr-FR"/>
              </w:rPr>
              <w:t>2016</w:t>
            </w:r>
          </w:p>
        </w:tc>
        <w:tc>
          <w:tcPr>
            <w:tcW w:w="1070" w:type="dxa"/>
            <w:shd w:val="clear" w:color="auto" w:fill="auto"/>
            <w:vAlign w:val="bottom"/>
          </w:tcPr>
          <w:p w14:paraId="072C3B6F"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1 275</w:t>
            </w:r>
          </w:p>
        </w:tc>
        <w:tc>
          <w:tcPr>
            <w:tcW w:w="1070" w:type="dxa"/>
            <w:shd w:val="clear" w:color="auto" w:fill="auto"/>
            <w:vAlign w:val="bottom"/>
          </w:tcPr>
          <w:p w14:paraId="46F0CBB1"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2 282</w:t>
            </w:r>
          </w:p>
        </w:tc>
        <w:tc>
          <w:tcPr>
            <w:tcW w:w="1071" w:type="dxa"/>
            <w:shd w:val="clear" w:color="auto" w:fill="auto"/>
            <w:vAlign w:val="bottom"/>
          </w:tcPr>
          <w:p w14:paraId="1EC33240"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p>
        </w:tc>
        <w:tc>
          <w:tcPr>
            <w:tcW w:w="1070" w:type="dxa"/>
            <w:shd w:val="clear" w:color="auto" w:fill="auto"/>
            <w:vAlign w:val="bottom"/>
          </w:tcPr>
          <w:p w14:paraId="416B78C6"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679</w:t>
            </w:r>
          </w:p>
        </w:tc>
        <w:tc>
          <w:tcPr>
            <w:tcW w:w="1070" w:type="dxa"/>
            <w:shd w:val="clear" w:color="auto" w:fill="auto"/>
            <w:vAlign w:val="bottom"/>
          </w:tcPr>
          <w:p w14:paraId="53050E42"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484</w:t>
            </w:r>
          </w:p>
        </w:tc>
        <w:tc>
          <w:tcPr>
            <w:tcW w:w="1071" w:type="dxa"/>
            <w:shd w:val="clear" w:color="auto" w:fill="auto"/>
            <w:vAlign w:val="bottom"/>
          </w:tcPr>
          <w:p w14:paraId="0400DB03"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p>
        </w:tc>
      </w:tr>
      <w:tr w:rsidR="00F032CB" w:rsidRPr="00F032CB" w14:paraId="12718772" w14:textId="77777777" w:rsidTr="00F032CB">
        <w:tc>
          <w:tcPr>
            <w:tcW w:w="900" w:type="dxa"/>
            <w:shd w:val="clear" w:color="auto" w:fill="auto"/>
            <w:vAlign w:val="bottom"/>
          </w:tcPr>
          <w:p w14:paraId="0F32DE7A"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0"/>
              <w:rPr>
                <w:sz w:val="17"/>
                <w:lang w:val="fr-FR"/>
              </w:rPr>
            </w:pPr>
            <w:r w:rsidRPr="005E2D17">
              <w:rPr>
                <w:sz w:val="17"/>
                <w:lang w:val="fr-FR"/>
              </w:rPr>
              <w:t>2017</w:t>
            </w:r>
          </w:p>
        </w:tc>
        <w:tc>
          <w:tcPr>
            <w:tcW w:w="1070" w:type="dxa"/>
            <w:shd w:val="clear" w:color="auto" w:fill="auto"/>
            <w:vAlign w:val="bottom"/>
          </w:tcPr>
          <w:p w14:paraId="2D8DBA26"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1 231</w:t>
            </w:r>
          </w:p>
        </w:tc>
        <w:tc>
          <w:tcPr>
            <w:tcW w:w="1070" w:type="dxa"/>
            <w:shd w:val="clear" w:color="auto" w:fill="auto"/>
            <w:vAlign w:val="bottom"/>
          </w:tcPr>
          <w:p w14:paraId="312B16C0"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3 064</w:t>
            </w:r>
          </w:p>
        </w:tc>
        <w:tc>
          <w:tcPr>
            <w:tcW w:w="1071" w:type="dxa"/>
            <w:shd w:val="clear" w:color="auto" w:fill="auto"/>
            <w:vAlign w:val="bottom"/>
          </w:tcPr>
          <w:p w14:paraId="5D14A083"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282</w:t>
            </w:r>
          </w:p>
        </w:tc>
        <w:tc>
          <w:tcPr>
            <w:tcW w:w="1070" w:type="dxa"/>
            <w:shd w:val="clear" w:color="auto" w:fill="auto"/>
            <w:vAlign w:val="bottom"/>
          </w:tcPr>
          <w:p w14:paraId="7B5E967B"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1 334</w:t>
            </w:r>
          </w:p>
        </w:tc>
        <w:tc>
          <w:tcPr>
            <w:tcW w:w="1070" w:type="dxa"/>
            <w:shd w:val="clear" w:color="auto" w:fill="auto"/>
            <w:vAlign w:val="bottom"/>
          </w:tcPr>
          <w:p w14:paraId="76BFE52A"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1 378</w:t>
            </w:r>
          </w:p>
        </w:tc>
        <w:tc>
          <w:tcPr>
            <w:tcW w:w="1071" w:type="dxa"/>
            <w:shd w:val="clear" w:color="auto" w:fill="auto"/>
            <w:vAlign w:val="bottom"/>
          </w:tcPr>
          <w:p w14:paraId="3AC77F75"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962</w:t>
            </w:r>
          </w:p>
        </w:tc>
      </w:tr>
      <w:tr w:rsidR="00F032CB" w:rsidRPr="00F032CB" w14:paraId="7DB3031B" w14:textId="77777777" w:rsidTr="00F032CB">
        <w:tc>
          <w:tcPr>
            <w:tcW w:w="900" w:type="dxa"/>
            <w:shd w:val="clear" w:color="auto" w:fill="auto"/>
            <w:vAlign w:val="bottom"/>
          </w:tcPr>
          <w:p w14:paraId="2865CF05"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0"/>
              <w:rPr>
                <w:sz w:val="17"/>
                <w:lang w:val="fr-FR"/>
              </w:rPr>
            </w:pPr>
            <w:r w:rsidRPr="005E2D17">
              <w:rPr>
                <w:sz w:val="17"/>
                <w:lang w:val="fr-FR"/>
              </w:rPr>
              <w:t>2018</w:t>
            </w:r>
          </w:p>
        </w:tc>
        <w:tc>
          <w:tcPr>
            <w:tcW w:w="1070" w:type="dxa"/>
            <w:shd w:val="clear" w:color="auto" w:fill="auto"/>
            <w:vAlign w:val="bottom"/>
          </w:tcPr>
          <w:p w14:paraId="64C3CBE7"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1 163</w:t>
            </w:r>
          </w:p>
        </w:tc>
        <w:tc>
          <w:tcPr>
            <w:tcW w:w="1070" w:type="dxa"/>
            <w:shd w:val="clear" w:color="auto" w:fill="auto"/>
            <w:vAlign w:val="bottom"/>
          </w:tcPr>
          <w:p w14:paraId="46725BFF"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3 183</w:t>
            </w:r>
          </w:p>
        </w:tc>
        <w:tc>
          <w:tcPr>
            <w:tcW w:w="1071" w:type="dxa"/>
            <w:shd w:val="clear" w:color="auto" w:fill="auto"/>
            <w:vAlign w:val="bottom"/>
          </w:tcPr>
          <w:p w14:paraId="2C4021E0"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529</w:t>
            </w:r>
          </w:p>
        </w:tc>
        <w:tc>
          <w:tcPr>
            <w:tcW w:w="1070" w:type="dxa"/>
            <w:shd w:val="clear" w:color="auto" w:fill="auto"/>
            <w:vAlign w:val="bottom"/>
          </w:tcPr>
          <w:p w14:paraId="336058DB"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1 326</w:t>
            </w:r>
          </w:p>
        </w:tc>
        <w:tc>
          <w:tcPr>
            <w:tcW w:w="1070" w:type="dxa"/>
            <w:shd w:val="clear" w:color="auto" w:fill="auto"/>
            <w:vAlign w:val="bottom"/>
          </w:tcPr>
          <w:p w14:paraId="123D922B"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1 366</w:t>
            </w:r>
          </w:p>
        </w:tc>
        <w:tc>
          <w:tcPr>
            <w:tcW w:w="1071" w:type="dxa"/>
            <w:shd w:val="clear" w:color="auto" w:fill="auto"/>
            <w:vAlign w:val="bottom"/>
          </w:tcPr>
          <w:p w14:paraId="5F1D2F78"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2 029</w:t>
            </w:r>
          </w:p>
        </w:tc>
      </w:tr>
      <w:tr w:rsidR="00F032CB" w:rsidRPr="00F032CB" w14:paraId="78324488" w14:textId="77777777" w:rsidTr="00F032CB">
        <w:tc>
          <w:tcPr>
            <w:tcW w:w="900" w:type="dxa"/>
            <w:shd w:val="clear" w:color="auto" w:fill="auto"/>
            <w:vAlign w:val="bottom"/>
          </w:tcPr>
          <w:p w14:paraId="578B0DF4"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0"/>
              <w:rPr>
                <w:sz w:val="17"/>
                <w:lang w:val="fr-FR"/>
              </w:rPr>
            </w:pPr>
            <w:r w:rsidRPr="005E2D17">
              <w:rPr>
                <w:sz w:val="17"/>
                <w:lang w:val="fr-FR"/>
              </w:rPr>
              <w:t>2019</w:t>
            </w:r>
          </w:p>
        </w:tc>
        <w:tc>
          <w:tcPr>
            <w:tcW w:w="1070" w:type="dxa"/>
            <w:shd w:val="clear" w:color="auto" w:fill="auto"/>
            <w:vAlign w:val="bottom"/>
          </w:tcPr>
          <w:p w14:paraId="0CA34041"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1 146</w:t>
            </w:r>
          </w:p>
        </w:tc>
        <w:tc>
          <w:tcPr>
            <w:tcW w:w="1070" w:type="dxa"/>
            <w:shd w:val="clear" w:color="auto" w:fill="auto"/>
            <w:vAlign w:val="bottom"/>
          </w:tcPr>
          <w:p w14:paraId="6DE4C5B1"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3 223</w:t>
            </w:r>
          </w:p>
        </w:tc>
        <w:tc>
          <w:tcPr>
            <w:tcW w:w="1071" w:type="dxa"/>
            <w:shd w:val="clear" w:color="auto" w:fill="auto"/>
            <w:vAlign w:val="bottom"/>
          </w:tcPr>
          <w:p w14:paraId="7C810D76"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575</w:t>
            </w:r>
          </w:p>
        </w:tc>
        <w:tc>
          <w:tcPr>
            <w:tcW w:w="1070" w:type="dxa"/>
            <w:shd w:val="clear" w:color="auto" w:fill="auto"/>
            <w:vAlign w:val="bottom"/>
          </w:tcPr>
          <w:p w14:paraId="7DEE52F0"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1 331</w:t>
            </w:r>
          </w:p>
        </w:tc>
        <w:tc>
          <w:tcPr>
            <w:tcW w:w="1070" w:type="dxa"/>
            <w:shd w:val="clear" w:color="auto" w:fill="auto"/>
            <w:vAlign w:val="bottom"/>
          </w:tcPr>
          <w:p w14:paraId="3AF0B0C2"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1 569</w:t>
            </w:r>
          </w:p>
        </w:tc>
        <w:tc>
          <w:tcPr>
            <w:tcW w:w="1071" w:type="dxa"/>
            <w:shd w:val="clear" w:color="auto" w:fill="auto"/>
            <w:vAlign w:val="bottom"/>
          </w:tcPr>
          <w:p w14:paraId="3EB9C7C9"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2 543</w:t>
            </w:r>
          </w:p>
        </w:tc>
      </w:tr>
      <w:tr w:rsidR="00F032CB" w:rsidRPr="00F032CB" w14:paraId="00BDE61F" w14:textId="77777777" w:rsidTr="00F032CB">
        <w:tc>
          <w:tcPr>
            <w:tcW w:w="900" w:type="dxa"/>
            <w:shd w:val="clear" w:color="auto" w:fill="auto"/>
            <w:vAlign w:val="bottom"/>
          </w:tcPr>
          <w:p w14:paraId="3B7BFF6E"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0"/>
              <w:rPr>
                <w:sz w:val="17"/>
                <w:lang w:val="fr-FR"/>
              </w:rPr>
            </w:pPr>
            <w:r w:rsidRPr="005E2D17">
              <w:rPr>
                <w:sz w:val="17"/>
                <w:lang w:val="fr-FR"/>
              </w:rPr>
              <w:t>2020</w:t>
            </w:r>
          </w:p>
        </w:tc>
        <w:tc>
          <w:tcPr>
            <w:tcW w:w="1070" w:type="dxa"/>
            <w:shd w:val="clear" w:color="auto" w:fill="auto"/>
            <w:vAlign w:val="bottom"/>
          </w:tcPr>
          <w:p w14:paraId="1F02F9B4"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1 092</w:t>
            </w:r>
          </w:p>
        </w:tc>
        <w:tc>
          <w:tcPr>
            <w:tcW w:w="1070" w:type="dxa"/>
            <w:shd w:val="clear" w:color="auto" w:fill="auto"/>
            <w:vAlign w:val="bottom"/>
          </w:tcPr>
          <w:p w14:paraId="50322098"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3 411</w:t>
            </w:r>
          </w:p>
        </w:tc>
        <w:tc>
          <w:tcPr>
            <w:tcW w:w="1071" w:type="dxa"/>
            <w:shd w:val="clear" w:color="auto" w:fill="auto"/>
            <w:vAlign w:val="bottom"/>
          </w:tcPr>
          <w:p w14:paraId="2E193585"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581</w:t>
            </w:r>
          </w:p>
        </w:tc>
        <w:tc>
          <w:tcPr>
            <w:tcW w:w="1070" w:type="dxa"/>
            <w:shd w:val="clear" w:color="auto" w:fill="auto"/>
            <w:vAlign w:val="bottom"/>
          </w:tcPr>
          <w:p w14:paraId="1827020A"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1 297</w:t>
            </w:r>
          </w:p>
        </w:tc>
        <w:tc>
          <w:tcPr>
            <w:tcW w:w="1070" w:type="dxa"/>
            <w:shd w:val="clear" w:color="auto" w:fill="auto"/>
            <w:vAlign w:val="bottom"/>
          </w:tcPr>
          <w:p w14:paraId="2B86017E"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1 702</w:t>
            </w:r>
          </w:p>
        </w:tc>
        <w:tc>
          <w:tcPr>
            <w:tcW w:w="1071" w:type="dxa"/>
            <w:shd w:val="clear" w:color="auto" w:fill="auto"/>
            <w:vAlign w:val="bottom"/>
          </w:tcPr>
          <w:p w14:paraId="4EF3F9AB"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2 803</w:t>
            </w:r>
          </w:p>
        </w:tc>
      </w:tr>
      <w:tr w:rsidR="00F032CB" w:rsidRPr="00F032CB" w14:paraId="2FD26372" w14:textId="77777777" w:rsidTr="00F032CB">
        <w:tc>
          <w:tcPr>
            <w:tcW w:w="900" w:type="dxa"/>
            <w:shd w:val="clear" w:color="auto" w:fill="auto"/>
            <w:vAlign w:val="bottom"/>
          </w:tcPr>
          <w:p w14:paraId="1031F44D"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0"/>
              <w:rPr>
                <w:sz w:val="17"/>
                <w:lang w:val="fr-FR"/>
              </w:rPr>
            </w:pPr>
            <w:r w:rsidRPr="005E2D17">
              <w:rPr>
                <w:sz w:val="17"/>
                <w:lang w:val="fr-FR"/>
              </w:rPr>
              <w:t>2021</w:t>
            </w:r>
          </w:p>
        </w:tc>
        <w:tc>
          <w:tcPr>
            <w:tcW w:w="1070" w:type="dxa"/>
            <w:shd w:val="clear" w:color="auto" w:fill="auto"/>
            <w:vAlign w:val="bottom"/>
          </w:tcPr>
          <w:p w14:paraId="6775FAEC"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1 189</w:t>
            </w:r>
          </w:p>
        </w:tc>
        <w:tc>
          <w:tcPr>
            <w:tcW w:w="1070" w:type="dxa"/>
            <w:shd w:val="clear" w:color="auto" w:fill="auto"/>
            <w:vAlign w:val="bottom"/>
          </w:tcPr>
          <w:p w14:paraId="342829FB"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3 651</w:t>
            </w:r>
          </w:p>
        </w:tc>
        <w:tc>
          <w:tcPr>
            <w:tcW w:w="1071" w:type="dxa"/>
            <w:shd w:val="clear" w:color="auto" w:fill="auto"/>
            <w:vAlign w:val="bottom"/>
          </w:tcPr>
          <w:p w14:paraId="03DF561B"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310</w:t>
            </w:r>
          </w:p>
        </w:tc>
        <w:tc>
          <w:tcPr>
            <w:tcW w:w="1070" w:type="dxa"/>
            <w:shd w:val="clear" w:color="auto" w:fill="auto"/>
            <w:vAlign w:val="bottom"/>
          </w:tcPr>
          <w:p w14:paraId="29F70E12"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1 436</w:t>
            </w:r>
          </w:p>
        </w:tc>
        <w:tc>
          <w:tcPr>
            <w:tcW w:w="1070" w:type="dxa"/>
            <w:shd w:val="clear" w:color="auto" w:fill="auto"/>
            <w:vAlign w:val="bottom"/>
          </w:tcPr>
          <w:p w14:paraId="05E38E3A"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1 796</w:t>
            </w:r>
          </w:p>
        </w:tc>
        <w:tc>
          <w:tcPr>
            <w:tcW w:w="1071" w:type="dxa"/>
            <w:shd w:val="clear" w:color="auto" w:fill="auto"/>
            <w:vAlign w:val="bottom"/>
          </w:tcPr>
          <w:p w14:paraId="05D3F7B4"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2 954</w:t>
            </w:r>
          </w:p>
        </w:tc>
      </w:tr>
      <w:tr w:rsidR="00F032CB" w:rsidRPr="00F032CB" w14:paraId="69CC30B5" w14:textId="77777777" w:rsidTr="00F032CB">
        <w:tc>
          <w:tcPr>
            <w:tcW w:w="900" w:type="dxa"/>
            <w:tcBorders>
              <w:bottom w:val="single" w:sz="12" w:space="0" w:color="auto"/>
            </w:tcBorders>
            <w:shd w:val="clear" w:color="auto" w:fill="auto"/>
            <w:vAlign w:val="bottom"/>
          </w:tcPr>
          <w:p w14:paraId="353DE8F4"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0"/>
              <w:rPr>
                <w:sz w:val="17"/>
                <w:lang w:val="fr-FR"/>
              </w:rPr>
            </w:pPr>
            <w:r w:rsidRPr="005E2D17">
              <w:rPr>
                <w:sz w:val="17"/>
                <w:lang w:val="fr-FR"/>
              </w:rPr>
              <w:t>2022</w:t>
            </w:r>
          </w:p>
        </w:tc>
        <w:tc>
          <w:tcPr>
            <w:tcW w:w="1070" w:type="dxa"/>
            <w:tcBorders>
              <w:bottom w:val="single" w:sz="12" w:space="0" w:color="auto"/>
            </w:tcBorders>
            <w:shd w:val="clear" w:color="auto" w:fill="auto"/>
            <w:vAlign w:val="bottom"/>
          </w:tcPr>
          <w:p w14:paraId="231E98A2"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1 165</w:t>
            </w:r>
          </w:p>
        </w:tc>
        <w:tc>
          <w:tcPr>
            <w:tcW w:w="1070" w:type="dxa"/>
            <w:tcBorders>
              <w:bottom w:val="single" w:sz="12" w:space="0" w:color="auto"/>
            </w:tcBorders>
            <w:shd w:val="clear" w:color="auto" w:fill="auto"/>
            <w:vAlign w:val="bottom"/>
          </w:tcPr>
          <w:p w14:paraId="67D236F9"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3 746</w:t>
            </w:r>
          </w:p>
        </w:tc>
        <w:tc>
          <w:tcPr>
            <w:tcW w:w="1071" w:type="dxa"/>
            <w:tcBorders>
              <w:bottom w:val="single" w:sz="12" w:space="0" w:color="auto"/>
            </w:tcBorders>
            <w:shd w:val="clear" w:color="auto" w:fill="auto"/>
            <w:vAlign w:val="bottom"/>
          </w:tcPr>
          <w:p w14:paraId="0693CA2C"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318</w:t>
            </w:r>
          </w:p>
        </w:tc>
        <w:tc>
          <w:tcPr>
            <w:tcW w:w="1070" w:type="dxa"/>
            <w:tcBorders>
              <w:bottom w:val="single" w:sz="12" w:space="0" w:color="auto"/>
            </w:tcBorders>
            <w:shd w:val="clear" w:color="auto" w:fill="auto"/>
            <w:vAlign w:val="bottom"/>
          </w:tcPr>
          <w:p w14:paraId="6EBFBA0C"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1 574</w:t>
            </w:r>
          </w:p>
        </w:tc>
        <w:tc>
          <w:tcPr>
            <w:tcW w:w="1070" w:type="dxa"/>
            <w:tcBorders>
              <w:bottom w:val="single" w:sz="12" w:space="0" w:color="auto"/>
            </w:tcBorders>
            <w:shd w:val="clear" w:color="auto" w:fill="auto"/>
            <w:vAlign w:val="bottom"/>
          </w:tcPr>
          <w:p w14:paraId="4C5143D0"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2 147</w:t>
            </w:r>
          </w:p>
        </w:tc>
        <w:tc>
          <w:tcPr>
            <w:tcW w:w="1071" w:type="dxa"/>
            <w:tcBorders>
              <w:bottom w:val="single" w:sz="12" w:space="0" w:color="auto"/>
            </w:tcBorders>
            <w:shd w:val="clear" w:color="auto" w:fill="auto"/>
            <w:vAlign w:val="bottom"/>
          </w:tcPr>
          <w:p w14:paraId="64A35A4D" w14:textId="77777777" w:rsidR="005E2D17" w:rsidRPr="005E2D17" w:rsidRDefault="005E2D17" w:rsidP="00F032CB">
            <w:pPr>
              <w:keepNext/>
              <w:keepLines/>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3 448</w:t>
            </w:r>
          </w:p>
        </w:tc>
      </w:tr>
    </w:tbl>
    <w:p w14:paraId="59758FCE" w14:textId="77777777" w:rsidR="005E2D17" w:rsidRPr="00F032CB" w:rsidRDefault="005E2D17" w:rsidP="00F032CB">
      <w:pPr>
        <w:pStyle w:val="SingleTxt"/>
        <w:spacing w:after="0" w:line="120" w:lineRule="exact"/>
        <w:rPr>
          <w:sz w:val="10"/>
          <w:lang w:val="fr-FR"/>
        </w:rPr>
      </w:pPr>
    </w:p>
    <w:p w14:paraId="481A3EC4" w14:textId="77777777" w:rsidR="00F032CB" w:rsidRPr="00F032CB" w:rsidRDefault="00F032CB" w:rsidP="00F032CB">
      <w:pPr>
        <w:pStyle w:val="SingleTxt"/>
        <w:spacing w:after="0" w:line="120" w:lineRule="exact"/>
        <w:rPr>
          <w:sz w:val="10"/>
          <w:lang w:val="fr-FR"/>
        </w:rPr>
      </w:pPr>
    </w:p>
    <w:p w14:paraId="0E1ABBF0" w14:textId="098229BB" w:rsidR="005E2D17" w:rsidRPr="005E2D17" w:rsidRDefault="005E2D17" w:rsidP="00BE0F0D">
      <w:pPr>
        <w:pStyle w:val="SingleTxt"/>
        <w:numPr>
          <w:ilvl w:val="0"/>
          <w:numId w:val="9"/>
        </w:numPr>
        <w:spacing w:line="240" w:lineRule="exact"/>
        <w:ind w:left="1267"/>
        <w:rPr>
          <w:lang w:val="fr-FR"/>
        </w:rPr>
      </w:pPr>
      <w:r w:rsidRPr="005E2D17">
        <w:rPr>
          <w:lang w:val="fr-FR"/>
        </w:rPr>
        <w:t>Le MEGA a lancé en 2019 l</w:t>
      </w:r>
      <w:r w:rsidR="008B3DD9" w:rsidRPr="00960B88">
        <w:rPr>
          <w:lang w:val="fr-FR"/>
        </w:rPr>
        <w:t>’</w:t>
      </w:r>
      <w:r w:rsidRPr="005E2D17">
        <w:rPr>
          <w:lang w:val="fr-FR"/>
        </w:rPr>
        <w:t>Observatoire de l</w:t>
      </w:r>
      <w:r w:rsidR="008B3DD9" w:rsidRPr="00960B88">
        <w:rPr>
          <w:lang w:val="fr-FR"/>
        </w:rPr>
        <w:t>’</w:t>
      </w:r>
      <w:r w:rsidRPr="005E2D17">
        <w:rPr>
          <w:lang w:val="fr-FR"/>
        </w:rPr>
        <w:t>Egalité entre les genres, qui reflète l</w:t>
      </w:r>
      <w:r w:rsidR="008B3DD9" w:rsidRPr="00960B88">
        <w:rPr>
          <w:lang w:val="fr-FR"/>
        </w:rPr>
        <w:t>’</w:t>
      </w:r>
      <w:r w:rsidRPr="005E2D17">
        <w:rPr>
          <w:lang w:val="fr-FR"/>
        </w:rPr>
        <w:t>évolution de l</w:t>
      </w:r>
      <w:r w:rsidR="008B3DD9" w:rsidRPr="00960B88">
        <w:rPr>
          <w:lang w:val="fr-FR"/>
        </w:rPr>
        <w:t>’</w:t>
      </w:r>
      <w:r w:rsidRPr="005E2D17">
        <w:rPr>
          <w:lang w:val="fr-FR"/>
        </w:rPr>
        <w:t>égalité entre les genres au Luxembourg dans sept domaines</w:t>
      </w:r>
      <w:r w:rsidR="008B3DD9" w:rsidRPr="00960B88">
        <w:rPr>
          <w:lang w:val="fr-FR"/>
        </w:rPr>
        <w:t xml:space="preserve"> : </w:t>
      </w:r>
      <w:r w:rsidRPr="005E2D17">
        <w:rPr>
          <w:lang w:val="fr-FR"/>
        </w:rPr>
        <w:t>violence domestique, emploi, prise de décision, équilibre famille-travail, éducation, revenu et santé.</w:t>
      </w:r>
    </w:p>
    <w:p w14:paraId="32A8A175" w14:textId="0C25C251" w:rsidR="005E2D17" w:rsidRPr="005E2D17" w:rsidRDefault="005E2D17" w:rsidP="00BE0F0D">
      <w:pPr>
        <w:pStyle w:val="SingleTxt"/>
        <w:numPr>
          <w:ilvl w:val="0"/>
          <w:numId w:val="9"/>
        </w:numPr>
        <w:spacing w:line="240" w:lineRule="exact"/>
        <w:ind w:left="1267"/>
        <w:rPr>
          <w:lang w:val="fr-FR"/>
        </w:rPr>
      </w:pPr>
      <w:r w:rsidRPr="005E2D17">
        <w:rPr>
          <w:lang w:val="fr-FR"/>
        </w:rPr>
        <w:t>L</w:t>
      </w:r>
      <w:r w:rsidR="008B3DD9" w:rsidRPr="00960B88">
        <w:rPr>
          <w:lang w:val="fr-FR"/>
        </w:rPr>
        <w:t>’</w:t>
      </w:r>
      <w:r w:rsidRPr="005E2D17">
        <w:rPr>
          <w:lang w:val="fr-FR"/>
        </w:rPr>
        <w:t>Observatoire s</w:t>
      </w:r>
      <w:r w:rsidR="008B3DD9" w:rsidRPr="003C7E97">
        <w:rPr>
          <w:lang w:val="fr-FR"/>
        </w:rPr>
        <w:t>’</w:t>
      </w:r>
      <w:r w:rsidRPr="005E2D17">
        <w:rPr>
          <w:lang w:val="fr-FR"/>
        </w:rPr>
        <w:t xml:space="preserve">est inspiré du </w:t>
      </w:r>
      <w:r w:rsidRPr="005E2D17">
        <w:rPr>
          <w:i/>
          <w:iCs/>
          <w:lang w:val="fr-FR"/>
        </w:rPr>
        <w:t>Gender Equality Index</w:t>
      </w:r>
      <w:r w:rsidRPr="005E2D17">
        <w:rPr>
          <w:lang w:val="fr-FR"/>
        </w:rPr>
        <w:t xml:space="preserve"> de l</w:t>
      </w:r>
      <w:r w:rsidR="008B3DD9" w:rsidRPr="003C7E97">
        <w:rPr>
          <w:lang w:val="fr-FR"/>
        </w:rPr>
        <w:t>’</w:t>
      </w:r>
      <w:r w:rsidRPr="005E2D17">
        <w:rPr>
          <w:lang w:val="fr-FR"/>
        </w:rPr>
        <w:t>Institut européen pour l</w:t>
      </w:r>
      <w:r w:rsidR="008B3DD9" w:rsidRPr="003C7E97">
        <w:rPr>
          <w:lang w:val="fr-FR"/>
        </w:rPr>
        <w:t>’</w:t>
      </w:r>
      <w:r w:rsidRPr="005E2D17">
        <w:rPr>
          <w:lang w:val="fr-FR"/>
        </w:rPr>
        <w:t>égalité entre les genres et centralise des données</w:t>
      </w:r>
      <w:r w:rsidRPr="005E2D17">
        <w:rPr>
          <w:vertAlign w:val="superscript"/>
          <w:lang w:val="fr-FR"/>
        </w:rPr>
        <w:footnoteReference w:id="4"/>
      </w:r>
      <w:r w:rsidRPr="005E2D17">
        <w:rPr>
          <w:lang w:val="fr-FR"/>
        </w:rPr>
        <w:t xml:space="preserve"> de différentes administrations et organisations de la société civile, offrant une vue d</w:t>
      </w:r>
      <w:r w:rsidR="008B3DD9" w:rsidRPr="003C7E97">
        <w:rPr>
          <w:lang w:val="fr-FR"/>
        </w:rPr>
        <w:t>’</w:t>
      </w:r>
      <w:r w:rsidRPr="005E2D17">
        <w:rPr>
          <w:lang w:val="fr-FR"/>
        </w:rPr>
        <w:t>ensemble plus intègre au niveau national, entre autres, de la violence domestique.</w:t>
      </w:r>
    </w:p>
    <w:p w14:paraId="0A46D2FC" w14:textId="4E12EA26" w:rsidR="005E2D17" w:rsidRPr="005E2D17" w:rsidRDefault="005E2D17" w:rsidP="00BE0F0D">
      <w:pPr>
        <w:pStyle w:val="SingleTxt"/>
        <w:numPr>
          <w:ilvl w:val="0"/>
          <w:numId w:val="10"/>
        </w:numPr>
        <w:spacing w:line="240" w:lineRule="exact"/>
        <w:ind w:left="1267"/>
        <w:rPr>
          <w:lang w:val="fr-FR"/>
        </w:rPr>
      </w:pPr>
      <w:r w:rsidRPr="005E2D17">
        <w:rPr>
          <w:lang w:val="fr-FR"/>
        </w:rPr>
        <w:t>Au-delà des données collectées par l</w:t>
      </w:r>
      <w:r w:rsidR="008B3DD9" w:rsidRPr="003C7E97">
        <w:rPr>
          <w:lang w:val="fr-FR"/>
        </w:rPr>
        <w:t>’</w:t>
      </w:r>
      <w:r w:rsidRPr="005E2D17">
        <w:rPr>
          <w:lang w:val="fr-FR"/>
        </w:rPr>
        <w:t>Observatoire</w:t>
      </w:r>
      <w:r w:rsidR="006B3F80">
        <w:fldChar w:fldCharType="begin"/>
      </w:r>
      <w:r w:rsidR="006B3F80">
        <w:instrText>HYPERLINK</w:instrText>
      </w:r>
      <w:r w:rsidR="006B3F80">
        <w:fldChar w:fldCharType="separate"/>
      </w:r>
      <w:r w:rsidR="00590822">
        <w:rPr>
          <w:b/>
          <w:bCs/>
          <w:lang w:val="en-US"/>
        </w:rPr>
        <w:t>Error! Hyperlink reference not valid.</w:t>
      </w:r>
      <w:r w:rsidR="006B3F80">
        <w:fldChar w:fldCharType="end"/>
      </w:r>
      <w:r w:rsidRPr="005E2D17">
        <w:rPr>
          <w:lang w:val="fr-FR"/>
        </w:rPr>
        <w:t xml:space="preserve">, le MEGA présente annuellement au gouvernement, ensemble avec le </w:t>
      </w:r>
      <w:r w:rsidRPr="005E2D17">
        <w:rPr>
          <w:i/>
          <w:lang w:val="fr-FR"/>
        </w:rPr>
        <w:t>Comité de coopération entre les professionnels dans le domaine de la lutte contre la violence</w:t>
      </w:r>
      <w:r w:rsidRPr="005E2D17">
        <w:rPr>
          <w:lang w:val="fr-FR"/>
        </w:rPr>
        <w:t>, un rapport de données sur l</w:t>
      </w:r>
      <w:r w:rsidR="008B3DD9" w:rsidRPr="00960B88">
        <w:rPr>
          <w:lang w:val="fr-FR"/>
        </w:rPr>
        <w:t>’</w:t>
      </w:r>
      <w:r w:rsidRPr="005E2D17">
        <w:rPr>
          <w:lang w:val="fr-FR"/>
        </w:rPr>
        <w:t>évolution de la violence domestique</w:t>
      </w:r>
      <w:r w:rsidRPr="005E2D17">
        <w:rPr>
          <w:vertAlign w:val="superscript"/>
          <w:lang w:val="fr-FR"/>
        </w:rPr>
        <w:footnoteReference w:id="5"/>
      </w:r>
      <w:r w:rsidRPr="005E2D17">
        <w:rPr>
          <w:lang w:val="fr-FR"/>
        </w:rPr>
        <w:t xml:space="preserve"> au regard de la loi modifiée sur la violence domestique</w:t>
      </w:r>
      <w:r w:rsidRPr="005E2D17">
        <w:rPr>
          <w:vertAlign w:val="superscript"/>
          <w:lang w:val="fr-FR"/>
        </w:rPr>
        <w:footnoteReference w:id="6"/>
      </w:r>
      <w:r w:rsidRPr="005E2D17">
        <w:rPr>
          <w:lang w:val="fr-FR"/>
        </w:rPr>
        <w:t xml:space="preserve"> portant sur les interventions et les expulsions des auteurs de violence du domicile familial. Citons également l</w:t>
      </w:r>
      <w:r w:rsidR="008B3DD9" w:rsidRPr="00960B88">
        <w:rPr>
          <w:lang w:val="fr-FR"/>
        </w:rPr>
        <w:t>’</w:t>
      </w:r>
      <w:r w:rsidRPr="005E2D17">
        <w:rPr>
          <w:lang w:val="fr-FR"/>
        </w:rPr>
        <w:t>enquête du Statec</w:t>
      </w:r>
      <w:r w:rsidRPr="005E2D17">
        <w:rPr>
          <w:vertAlign w:val="superscript"/>
          <w:lang w:val="fr-FR"/>
        </w:rPr>
        <w:footnoteReference w:id="7"/>
      </w:r>
      <w:r w:rsidRPr="005E2D17">
        <w:rPr>
          <w:lang w:val="fr-FR"/>
        </w:rPr>
        <w:t xml:space="preserve"> sur la violencequi en 2022 a publié sa deuxième édition.</w:t>
      </w:r>
    </w:p>
    <w:p w14:paraId="295C64C3" w14:textId="77777777" w:rsidR="003C7E97" w:rsidRPr="003C7E97" w:rsidRDefault="003C7E97" w:rsidP="003C7E97">
      <w:pPr>
        <w:pStyle w:val="SingleTxt"/>
        <w:spacing w:after="0" w:line="120" w:lineRule="exact"/>
        <w:rPr>
          <w:b/>
          <w:sz w:val="10"/>
          <w:lang w:val="fr-FR"/>
        </w:rPr>
      </w:pPr>
    </w:p>
    <w:p w14:paraId="7E135116" w14:textId="77777777" w:rsidR="003C7E97" w:rsidRPr="003C7E97" w:rsidRDefault="003C7E97" w:rsidP="003C7E97">
      <w:pPr>
        <w:pStyle w:val="SingleTxt"/>
        <w:spacing w:after="0" w:line="120" w:lineRule="exact"/>
        <w:rPr>
          <w:b/>
          <w:sz w:val="10"/>
          <w:lang w:val="fr-FR"/>
        </w:rPr>
      </w:pPr>
    </w:p>
    <w:p w14:paraId="5A18B9FA" w14:textId="3E437A98" w:rsidR="005E2D17" w:rsidRPr="005E2D17" w:rsidRDefault="005E2D17" w:rsidP="003C7E9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t>II.</w:t>
      </w:r>
      <w:r w:rsidRPr="005E2D17">
        <w:rPr>
          <w:lang w:val="fr-FR"/>
        </w:rPr>
        <w:tab/>
        <w:t>Droits des femmes et égalité des genres dans le contexte de</w:t>
      </w:r>
      <w:r w:rsidR="0020415A">
        <w:rPr>
          <w:lang w:val="fr-FR"/>
        </w:rPr>
        <w:t> </w:t>
      </w:r>
      <w:r w:rsidRPr="005E2D17">
        <w:rPr>
          <w:lang w:val="fr-FR"/>
        </w:rPr>
        <w:t>la pandémie et des efforts de relèvement</w:t>
      </w:r>
    </w:p>
    <w:p w14:paraId="014F58AF" w14:textId="77777777" w:rsidR="003C7E97" w:rsidRPr="003C7E97" w:rsidRDefault="003C7E97" w:rsidP="003C7E97">
      <w:pPr>
        <w:pStyle w:val="SingleTxt"/>
        <w:spacing w:after="0" w:line="120" w:lineRule="exact"/>
        <w:rPr>
          <w:b/>
          <w:sz w:val="10"/>
          <w:lang w:val="fr-FR"/>
        </w:rPr>
      </w:pPr>
    </w:p>
    <w:p w14:paraId="0379ABD4" w14:textId="77777777" w:rsidR="003C7E97" w:rsidRPr="003C7E97" w:rsidRDefault="003C7E97" w:rsidP="003C7E97">
      <w:pPr>
        <w:pStyle w:val="SingleTxt"/>
        <w:spacing w:after="0" w:line="120" w:lineRule="exact"/>
        <w:rPr>
          <w:b/>
          <w:sz w:val="10"/>
          <w:lang w:val="fr-FR"/>
        </w:rPr>
      </w:pPr>
    </w:p>
    <w:p w14:paraId="01A3A103" w14:textId="5C09EA98" w:rsidR="005E2D17" w:rsidRPr="005E2D17" w:rsidRDefault="005E2D17" w:rsidP="003C7E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u w:val="single"/>
          <w:lang w:val="fr-FR"/>
        </w:rPr>
      </w:pPr>
      <w:r w:rsidRPr="005E2D17">
        <w:rPr>
          <w:lang w:val="fr-FR"/>
        </w:rPr>
        <w:tab/>
      </w:r>
      <w:r w:rsidRPr="005E2D17">
        <w:rPr>
          <w:lang w:val="fr-FR"/>
        </w:rPr>
        <w:tab/>
      </w:r>
      <w:bookmarkStart w:id="3" w:name="_Hlk153184979"/>
      <w:r w:rsidRPr="005E2D17">
        <w:rPr>
          <w:lang w:val="fr-FR"/>
        </w:rPr>
        <w:t>Réponse à la question posée au paragraphe 2</w:t>
      </w:r>
      <w:bookmarkEnd w:id="3"/>
    </w:p>
    <w:p w14:paraId="21C67975" w14:textId="77777777" w:rsidR="003C7E97" w:rsidRPr="003C7E97" w:rsidRDefault="003C7E97" w:rsidP="003C7E97">
      <w:pPr>
        <w:pStyle w:val="SingleTxt"/>
        <w:spacing w:after="0" w:line="120" w:lineRule="exact"/>
        <w:rPr>
          <w:bCs/>
          <w:sz w:val="10"/>
          <w:lang w:val="fr-FR"/>
        </w:rPr>
      </w:pPr>
    </w:p>
    <w:p w14:paraId="532F0A03" w14:textId="77777777" w:rsidR="003C7E97" w:rsidRPr="003C7E97" w:rsidRDefault="003C7E97" w:rsidP="003C7E97">
      <w:pPr>
        <w:pStyle w:val="SingleTxt"/>
        <w:spacing w:after="0" w:line="120" w:lineRule="exact"/>
        <w:rPr>
          <w:bCs/>
          <w:sz w:val="10"/>
          <w:lang w:val="fr-FR"/>
        </w:rPr>
      </w:pPr>
    </w:p>
    <w:p w14:paraId="7D64A6DC" w14:textId="3461BC2A" w:rsidR="005E2D17" w:rsidRPr="005E2D17" w:rsidRDefault="005E2D17" w:rsidP="00BE0F0D">
      <w:pPr>
        <w:pStyle w:val="SingleTxt"/>
        <w:numPr>
          <w:ilvl w:val="0"/>
          <w:numId w:val="10"/>
        </w:numPr>
        <w:spacing w:line="240" w:lineRule="exact"/>
        <w:ind w:left="1267"/>
        <w:rPr>
          <w:lang w:val="fr-FR"/>
        </w:rPr>
      </w:pPr>
      <w:r w:rsidRPr="005E2D17">
        <w:rPr>
          <w:lang w:val="fr-FR"/>
        </w:rPr>
        <w:t>Le congé pour raisons familiales (« normal » et « prolongé »), introduit par la loi du 12 février 1999 portant création d</w:t>
      </w:r>
      <w:r w:rsidR="008B3DD9" w:rsidRPr="00960B88">
        <w:rPr>
          <w:lang w:val="fr-FR"/>
        </w:rPr>
        <w:t>’</w:t>
      </w:r>
      <w:r w:rsidRPr="005E2D17">
        <w:rPr>
          <w:lang w:val="fr-FR"/>
        </w:rPr>
        <w:t>un congé parental et d</w:t>
      </w:r>
      <w:r w:rsidR="008B3DD9" w:rsidRPr="00960B88">
        <w:rPr>
          <w:lang w:val="fr-FR"/>
        </w:rPr>
        <w:t>’</w:t>
      </w:r>
      <w:r w:rsidRPr="005E2D17">
        <w:rPr>
          <w:lang w:val="fr-FR"/>
        </w:rPr>
        <w:t>un congé pour raisons familiales (CPRF)</w:t>
      </w:r>
      <w:r w:rsidRPr="005E2D17">
        <w:rPr>
          <w:vertAlign w:val="superscript"/>
          <w:lang w:val="fr-FR"/>
        </w:rPr>
        <w:footnoteReference w:id="8"/>
      </w:r>
      <w:r w:rsidRPr="005E2D17">
        <w:rPr>
          <w:lang w:val="fr-FR"/>
        </w:rPr>
        <w:t>, vise à permettre aux parents d</w:t>
      </w:r>
      <w:r w:rsidR="008B3DD9" w:rsidRPr="00960B88">
        <w:rPr>
          <w:lang w:val="fr-FR"/>
        </w:rPr>
        <w:t>’</w:t>
      </w:r>
      <w:r w:rsidRPr="005E2D17">
        <w:rPr>
          <w:lang w:val="fr-FR"/>
        </w:rPr>
        <w:t>être auprès de leur enfant, en cas de maladie grave, d</w:t>
      </w:r>
      <w:r w:rsidR="008B3DD9" w:rsidRPr="00960B88">
        <w:rPr>
          <w:lang w:val="fr-FR"/>
        </w:rPr>
        <w:t>’</w:t>
      </w:r>
      <w:r w:rsidRPr="005E2D17">
        <w:rPr>
          <w:lang w:val="fr-FR"/>
        </w:rPr>
        <w:t>accident ou d</w:t>
      </w:r>
      <w:r w:rsidR="008B3DD9" w:rsidRPr="00960B88">
        <w:rPr>
          <w:lang w:val="fr-FR"/>
        </w:rPr>
        <w:t>’</w:t>
      </w:r>
      <w:r w:rsidRPr="005E2D17">
        <w:rPr>
          <w:lang w:val="fr-FR"/>
        </w:rPr>
        <w:t>autre raison impérieuse de santé. Jusqu</w:t>
      </w:r>
      <w:r w:rsidR="008B3DD9" w:rsidRPr="00960B88">
        <w:rPr>
          <w:lang w:val="fr-FR"/>
        </w:rPr>
        <w:t>’</w:t>
      </w:r>
      <w:r w:rsidRPr="005E2D17">
        <w:rPr>
          <w:lang w:val="fr-FR"/>
        </w:rPr>
        <w:t>en 2017, chaque parent bénéficiait de 30 jours de CPRF, soit deux jours par an, utilisables par tranches d</w:t>
      </w:r>
      <w:r w:rsidR="008B3DD9" w:rsidRPr="00960B88">
        <w:rPr>
          <w:lang w:val="fr-FR"/>
        </w:rPr>
        <w:t>’</w:t>
      </w:r>
      <w:r w:rsidRPr="005E2D17">
        <w:rPr>
          <w:lang w:val="fr-FR"/>
        </w:rPr>
        <w:t>âge jusqu</w:t>
      </w:r>
      <w:r w:rsidR="008B3DD9" w:rsidRPr="00960B88">
        <w:rPr>
          <w:lang w:val="fr-FR"/>
        </w:rPr>
        <w:t>’</w:t>
      </w:r>
      <w:r w:rsidRPr="005E2D17">
        <w:rPr>
          <w:lang w:val="fr-FR"/>
        </w:rPr>
        <w:t>aux 15 ans de l</w:t>
      </w:r>
      <w:r w:rsidR="008B3DD9" w:rsidRPr="00960B88">
        <w:rPr>
          <w:lang w:val="fr-FR"/>
        </w:rPr>
        <w:t>’</w:t>
      </w:r>
      <w:r w:rsidRPr="005E2D17">
        <w:rPr>
          <w:lang w:val="fr-FR"/>
        </w:rPr>
        <w:t>enfant. En cas de non-utilisation, ces jours étaient perdus.</w:t>
      </w:r>
    </w:p>
    <w:p w14:paraId="19623DA9" w14:textId="4F579F49" w:rsidR="005E2D17" w:rsidRPr="005E2D17" w:rsidRDefault="005E2D17" w:rsidP="00BE0F0D">
      <w:pPr>
        <w:pStyle w:val="SingleTxt"/>
        <w:numPr>
          <w:ilvl w:val="0"/>
          <w:numId w:val="10"/>
        </w:numPr>
        <w:spacing w:line="240" w:lineRule="exact"/>
        <w:ind w:left="1267"/>
        <w:rPr>
          <w:lang w:val="fr-FR"/>
        </w:rPr>
      </w:pPr>
      <w:r w:rsidRPr="005E2D17">
        <w:rPr>
          <w:lang w:val="fr-FR"/>
        </w:rPr>
        <w:t>Les articles L.234-51 à L.234-55 du Code de travail définissent les modalités du droit de bénéficier d</w:t>
      </w:r>
      <w:r w:rsidR="008B3DD9" w:rsidRPr="00960B88">
        <w:rPr>
          <w:lang w:val="fr-FR"/>
        </w:rPr>
        <w:t>’</w:t>
      </w:r>
      <w:r w:rsidRPr="005E2D17">
        <w:rPr>
          <w:lang w:val="fr-FR"/>
        </w:rPr>
        <w:t>un congé pour raisons familiales. La loi du 15 décembre 2017 modifie les règles applicables en matière de CPRF à partir du 1</w:t>
      </w:r>
      <w:r w:rsidRPr="005E2D17">
        <w:rPr>
          <w:vertAlign w:val="superscript"/>
          <w:lang w:val="fr-FR"/>
        </w:rPr>
        <w:t>er</w:t>
      </w:r>
      <w:r w:rsidRPr="005E2D17">
        <w:rPr>
          <w:lang w:val="fr-FR"/>
        </w:rPr>
        <w:t xml:space="preserve"> janvier 2018, prévoyant 35 jours de CPRF utilisables par tranches d</w:t>
      </w:r>
      <w:r w:rsidR="008B3DD9" w:rsidRPr="00960B88">
        <w:rPr>
          <w:lang w:val="fr-FR"/>
        </w:rPr>
        <w:t>’</w:t>
      </w:r>
      <w:r w:rsidRPr="005E2D17">
        <w:rPr>
          <w:lang w:val="fr-FR"/>
        </w:rPr>
        <w:t>âge jusqu</w:t>
      </w:r>
      <w:r w:rsidR="008B3DD9" w:rsidRPr="00960B88">
        <w:rPr>
          <w:lang w:val="fr-FR"/>
        </w:rPr>
        <w:t>’</w:t>
      </w:r>
      <w:r w:rsidRPr="005E2D17">
        <w:rPr>
          <w:lang w:val="fr-FR"/>
        </w:rPr>
        <w:t>aux 18 ans de l</w:t>
      </w:r>
      <w:r w:rsidR="008B3DD9" w:rsidRPr="00960B88">
        <w:rPr>
          <w:lang w:val="fr-FR"/>
        </w:rPr>
        <w:t>’</w:t>
      </w:r>
      <w:r w:rsidRPr="005E2D17">
        <w:rPr>
          <w:lang w:val="fr-FR"/>
        </w:rPr>
        <w:t>enfant.</w:t>
      </w:r>
    </w:p>
    <w:p w14:paraId="68E44573" w14:textId="7073DFA7" w:rsidR="005E2D17" w:rsidRPr="005E2D17" w:rsidRDefault="005E2D17" w:rsidP="00BE0F0D">
      <w:pPr>
        <w:pStyle w:val="SingleTxt"/>
        <w:numPr>
          <w:ilvl w:val="0"/>
          <w:numId w:val="10"/>
        </w:numPr>
        <w:spacing w:line="240" w:lineRule="exact"/>
        <w:ind w:left="1267"/>
        <w:rPr>
          <w:lang w:val="fr-FR"/>
        </w:rPr>
      </w:pPr>
      <w:r w:rsidRPr="005E2D17">
        <w:rPr>
          <w:lang w:val="fr-FR"/>
        </w:rPr>
        <w:t>Pendant la pandémie, le congé pour raisons familiales a été élargi pour apporter une solution aux parents qui n</w:t>
      </w:r>
      <w:r w:rsidR="008B3DD9" w:rsidRPr="005E7531">
        <w:rPr>
          <w:lang w:val="fr-FR"/>
        </w:rPr>
        <w:t>’</w:t>
      </w:r>
      <w:r w:rsidRPr="005E2D17">
        <w:rPr>
          <w:lang w:val="fr-FR"/>
        </w:rPr>
        <w:t>avaient pas la possibilité d</w:t>
      </w:r>
      <w:r w:rsidR="008B3DD9" w:rsidRPr="005E7531">
        <w:rPr>
          <w:lang w:val="fr-FR"/>
        </w:rPr>
        <w:t>’</w:t>
      </w:r>
      <w:r w:rsidRPr="005E2D17">
        <w:rPr>
          <w:lang w:val="fr-FR"/>
        </w:rPr>
        <w:t>assurer par d</w:t>
      </w:r>
      <w:r w:rsidR="008B3DD9" w:rsidRPr="005E7531">
        <w:rPr>
          <w:lang w:val="fr-FR"/>
        </w:rPr>
        <w:t>’</w:t>
      </w:r>
      <w:r w:rsidRPr="005E2D17">
        <w:rPr>
          <w:lang w:val="fr-FR"/>
        </w:rPr>
        <w:t>autres moyens la garde de leur(s) enfant(s) à charge, ceci dans les limites d</w:t>
      </w:r>
      <w:r w:rsidR="008B3DD9" w:rsidRPr="005E7531">
        <w:rPr>
          <w:lang w:val="fr-FR"/>
        </w:rPr>
        <w:t>’</w:t>
      </w:r>
      <w:r w:rsidRPr="005E2D17">
        <w:rPr>
          <w:lang w:val="fr-FR"/>
        </w:rPr>
        <w:t>âge prévues dans le Code du travail (en règle générale jusqu</w:t>
      </w:r>
      <w:r w:rsidR="008B3DD9" w:rsidRPr="005E7531">
        <w:rPr>
          <w:lang w:val="fr-FR"/>
        </w:rPr>
        <w:t>’</w:t>
      </w:r>
      <w:r w:rsidRPr="005E2D17">
        <w:rPr>
          <w:lang w:val="fr-FR"/>
        </w:rPr>
        <w:t>à l</w:t>
      </w:r>
      <w:r w:rsidR="008B3DD9" w:rsidRPr="005E7531">
        <w:rPr>
          <w:lang w:val="fr-FR"/>
        </w:rPr>
        <w:t>’</w:t>
      </w:r>
      <w:r w:rsidRPr="005E2D17">
        <w:rPr>
          <w:lang w:val="fr-FR"/>
        </w:rPr>
        <w:t>âge de 12 ans, respectivement jusqu</w:t>
      </w:r>
      <w:r w:rsidR="008B3DD9" w:rsidRPr="005E7531">
        <w:rPr>
          <w:lang w:val="fr-FR"/>
        </w:rPr>
        <w:t>’</w:t>
      </w:r>
      <w:r w:rsidRPr="005E2D17">
        <w:rPr>
          <w:lang w:val="fr-FR"/>
        </w:rPr>
        <w:t>à l</w:t>
      </w:r>
      <w:r w:rsidR="008B3DD9" w:rsidRPr="005E7531">
        <w:rPr>
          <w:lang w:val="fr-FR"/>
        </w:rPr>
        <w:t>’</w:t>
      </w:r>
      <w:r w:rsidRPr="005E2D17">
        <w:rPr>
          <w:lang w:val="fr-FR"/>
        </w:rPr>
        <w:t>âge de 18 ans accomplis dans certaines situations, voire au-delà pour les enfants ayant droit à un complément pour un enfant en situation de handicap etc.). Les jours pris en congé pour raisons familiales élargi, n</w:t>
      </w:r>
      <w:r w:rsidR="008B3DD9" w:rsidRPr="005E7531">
        <w:rPr>
          <w:lang w:val="fr-FR"/>
        </w:rPr>
        <w:t>’</w:t>
      </w:r>
      <w:r w:rsidRPr="005E2D17">
        <w:rPr>
          <w:lang w:val="fr-FR"/>
        </w:rPr>
        <w:t>étaient pas décomptés des jours légaux disponible par tranche d</w:t>
      </w:r>
      <w:r w:rsidR="008B3DD9" w:rsidRPr="005E7531">
        <w:rPr>
          <w:lang w:val="fr-FR"/>
        </w:rPr>
        <w:t>’</w:t>
      </w:r>
      <w:r w:rsidRPr="005E2D17">
        <w:rPr>
          <w:lang w:val="fr-FR"/>
        </w:rPr>
        <w:t>âge.</w:t>
      </w:r>
    </w:p>
    <w:p w14:paraId="18492A71" w14:textId="2857EA41" w:rsidR="005E2D17" w:rsidRDefault="005E2D17" w:rsidP="00BE0F0D">
      <w:pPr>
        <w:pStyle w:val="SingleTxt"/>
        <w:numPr>
          <w:ilvl w:val="0"/>
          <w:numId w:val="11"/>
        </w:numPr>
        <w:spacing w:line="240" w:lineRule="exact"/>
        <w:ind w:left="1267"/>
        <w:rPr>
          <w:lang w:val="fr-FR"/>
        </w:rPr>
      </w:pPr>
      <w:r w:rsidRPr="005E2D17">
        <w:rPr>
          <w:lang w:val="fr-FR"/>
        </w:rPr>
        <w:t>Ce congé était toutefois limité aux seuls cas dans lesquels un des parents, respectivement la conjointe ou le conjoint, n</w:t>
      </w:r>
      <w:r w:rsidR="008B3DD9" w:rsidRPr="00960B88">
        <w:rPr>
          <w:lang w:val="fr-FR"/>
        </w:rPr>
        <w:t>’</w:t>
      </w:r>
      <w:r w:rsidRPr="005E2D17">
        <w:rPr>
          <w:lang w:val="fr-FR"/>
        </w:rPr>
        <w:t>avaient pas la possibilité d</w:t>
      </w:r>
      <w:r w:rsidR="008B3DD9" w:rsidRPr="00960B88">
        <w:rPr>
          <w:lang w:val="fr-FR"/>
        </w:rPr>
        <w:t>’</w:t>
      </w:r>
      <w:r w:rsidRPr="005E2D17">
        <w:rPr>
          <w:lang w:val="fr-FR"/>
        </w:rPr>
        <w:t>assurer la garde de l</w:t>
      </w:r>
      <w:r w:rsidR="008B3DD9" w:rsidRPr="00960B88">
        <w:rPr>
          <w:lang w:val="fr-FR"/>
        </w:rPr>
        <w:t>’</w:t>
      </w:r>
      <w:r w:rsidRPr="005E2D17">
        <w:rPr>
          <w:lang w:val="fr-FR"/>
        </w:rPr>
        <w:t>enfant. Cette limitation ne s</w:t>
      </w:r>
      <w:r w:rsidR="008B3DD9" w:rsidRPr="00960B88">
        <w:rPr>
          <w:lang w:val="fr-FR"/>
        </w:rPr>
        <w:t>’</w:t>
      </w:r>
      <w:r w:rsidRPr="005E2D17">
        <w:rPr>
          <w:lang w:val="fr-FR"/>
        </w:rPr>
        <w:t>appliquait pas au télétravail puisqu</w:t>
      </w:r>
      <w:r w:rsidR="008B3DD9" w:rsidRPr="00960B88">
        <w:rPr>
          <w:lang w:val="fr-FR"/>
        </w:rPr>
        <w:t>’</w:t>
      </w:r>
      <w:r w:rsidRPr="005E2D17">
        <w:rPr>
          <w:lang w:val="fr-FR"/>
        </w:rPr>
        <w:t>il s</w:t>
      </w:r>
      <w:r w:rsidR="008B3DD9" w:rsidRPr="00960B88">
        <w:rPr>
          <w:lang w:val="fr-FR"/>
        </w:rPr>
        <w:t>’</w:t>
      </w:r>
      <w:r w:rsidRPr="005E2D17">
        <w:rPr>
          <w:lang w:val="fr-FR"/>
        </w:rPr>
        <w:t>agit du travail effectué à partir du domicile pendant lequel le parent ne peut pas assurer la garde de l</w:t>
      </w:r>
      <w:r w:rsidR="008B3DD9" w:rsidRPr="00960B88">
        <w:rPr>
          <w:lang w:val="fr-FR"/>
        </w:rPr>
        <w:t>’</w:t>
      </w:r>
      <w:r w:rsidRPr="005E2D17">
        <w:rPr>
          <w:lang w:val="fr-FR"/>
        </w:rPr>
        <w:t>enfant. Le dispositif a été arrêté en pratique avec la fin des mesures COVID-19 début de l</w:t>
      </w:r>
      <w:r w:rsidR="008B3DD9" w:rsidRPr="00960B88">
        <w:rPr>
          <w:lang w:val="fr-FR"/>
        </w:rPr>
        <w:t>’</w:t>
      </w:r>
      <w:r w:rsidRPr="005E2D17">
        <w:rPr>
          <w:lang w:val="fr-FR"/>
        </w:rPr>
        <w:t>année 2023.</w:t>
      </w:r>
    </w:p>
    <w:p w14:paraId="18DA5E87" w14:textId="77777777" w:rsidR="005E7531" w:rsidRPr="005E7531" w:rsidRDefault="005E7531" w:rsidP="005E7531">
      <w:pPr>
        <w:pStyle w:val="SingleTxt"/>
        <w:spacing w:after="0" w:line="120" w:lineRule="exact"/>
        <w:rPr>
          <w:sz w:val="10"/>
          <w:lang w:val="fr-FR"/>
        </w:rPr>
      </w:pPr>
    </w:p>
    <w:p w14:paraId="49EDE679" w14:textId="229D251E" w:rsidR="005E2D17" w:rsidRDefault="005E7531" w:rsidP="005E75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5E2D17" w:rsidRPr="005E2D17">
        <w:rPr>
          <w:lang w:val="fr-FR"/>
        </w:rPr>
        <w:t>CNS</w:t>
      </w:r>
      <w:r w:rsidR="008B3DD9" w:rsidRPr="00960B88">
        <w:rPr>
          <w:bCs/>
          <w:lang w:val="fr-FR"/>
        </w:rPr>
        <w:t> :</w:t>
      </w:r>
      <w:r w:rsidR="005E2D17" w:rsidRPr="005E2D17">
        <w:rPr>
          <w:lang w:val="fr-FR"/>
        </w:rPr>
        <w:t xml:space="preserve"> Montant et nombre de bénéficiaires du congé pour raisons familiales (CPRF normal et</w:t>
      </w:r>
      <w:r>
        <w:rPr>
          <w:lang w:val="fr-FR"/>
        </w:rPr>
        <w:t xml:space="preserve"> </w:t>
      </w:r>
      <w:r w:rsidR="005E2D17" w:rsidRPr="005E2D17">
        <w:rPr>
          <w:lang w:val="fr-FR"/>
        </w:rPr>
        <w:t>élargi) par genre et résidence</w:t>
      </w:r>
      <w:r w:rsidR="005E2D17" w:rsidRPr="005E7531">
        <w:rPr>
          <w:b w:val="0"/>
          <w:bCs/>
          <w:vertAlign w:val="superscript"/>
          <w:lang w:val="fr-FR"/>
        </w:rPr>
        <w:footnoteReference w:id="9"/>
      </w:r>
    </w:p>
    <w:p w14:paraId="20F5348B" w14:textId="77777777" w:rsidR="005E7531" w:rsidRPr="005E7531" w:rsidRDefault="005E7531" w:rsidP="005E7531">
      <w:pPr>
        <w:pStyle w:val="SingleTxt"/>
        <w:spacing w:after="0" w:line="120" w:lineRule="exact"/>
        <w:rPr>
          <w:sz w:val="10"/>
          <w:lang w:val="fr-FR"/>
        </w:rPr>
      </w:pPr>
    </w:p>
    <w:p w14:paraId="255F551B" w14:textId="77777777" w:rsidR="005E7531" w:rsidRPr="005E7531" w:rsidRDefault="005E7531" w:rsidP="005E7531">
      <w:pPr>
        <w:pStyle w:val="SingleTxt"/>
        <w:spacing w:after="0" w:line="120" w:lineRule="exact"/>
        <w:rPr>
          <w:sz w:val="10"/>
          <w:lang w:val="fr-FR"/>
        </w:rPr>
      </w:pPr>
    </w:p>
    <w:tbl>
      <w:tblPr>
        <w:tblW w:w="0" w:type="auto"/>
        <w:tblInd w:w="1260" w:type="dxa"/>
        <w:tblLayout w:type="fixed"/>
        <w:tblCellMar>
          <w:left w:w="0" w:type="dxa"/>
          <w:right w:w="0" w:type="dxa"/>
        </w:tblCellMar>
        <w:tblLook w:val="04A0" w:firstRow="1" w:lastRow="0" w:firstColumn="1" w:lastColumn="0" w:noHBand="0" w:noVBand="1"/>
      </w:tblPr>
      <w:tblGrid>
        <w:gridCol w:w="1464"/>
        <w:gridCol w:w="1464"/>
        <w:gridCol w:w="1464"/>
        <w:gridCol w:w="108"/>
        <w:gridCol w:w="1356"/>
        <w:gridCol w:w="1464"/>
      </w:tblGrid>
      <w:tr w:rsidR="00C018E3" w:rsidRPr="00E671CB" w14:paraId="70C1E710" w14:textId="77777777" w:rsidTr="001C16FC">
        <w:trPr>
          <w:tblHeader/>
        </w:trPr>
        <w:tc>
          <w:tcPr>
            <w:tcW w:w="1464" w:type="dxa"/>
            <w:vMerge w:val="restart"/>
            <w:tcBorders>
              <w:top w:val="single" w:sz="4" w:space="0" w:color="auto"/>
            </w:tcBorders>
            <w:shd w:val="clear" w:color="auto" w:fill="auto"/>
            <w:noWrap/>
            <w:vAlign w:val="bottom"/>
          </w:tcPr>
          <w:p w14:paraId="1083DA66" w14:textId="461F6F10" w:rsidR="00C018E3" w:rsidRPr="00E671CB" w:rsidRDefault="00C018E3" w:rsidP="00E671CB">
            <w:pPr>
              <w:suppressAutoHyphens/>
              <w:spacing w:before="81" w:after="81" w:line="160" w:lineRule="exact"/>
              <w:ind w:right="40"/>
              <w:rPr>
                <w:i/>
                <w:sz w:val="14"/>
              </w:rPr>
            </w:pPr>
            <w:r w:rsidRPr="005E2D17">
              <w:rPr>
                <w:i/>
                <w:sz w:val="14"/>
                <w:lang w:val="fr-FR"/>
              </w:rPr>
              <w:t>Genre</w:t>
            </w:r>
          </w:p>
        </w:tc>
        <w:tc>
          <w:tcPr>
            <w:tcW w:w="2928" w:type="dxa"/>
            <w:gridSpan w:val="2"/>
            <w:tcBorders>
              <w:top w:val="single" w:sz="4" w:space="0" w:color="auto"/>
              <w:bottom w:val="single" w:sz="4" w:space="0" w:color="auto"/>
            </w:tcBorders>
            <w:shd w:val="clear" w:color="auto" w:fill="auto"/>
            <w:noWrap/>
            <w:vAlign w:val="bottom"/>
          </w:tcPr>
          <w:p w14:paraId="108AF053" w14:textId="41A3AE53" w:rsidR="00C018E3" w:rsidRPr="00E671CB" w:rsidRDefault="00C018E3" w:rsidP="00C018E3">
            <w:pPr>
              <w:suppressAutoHyphens/>
              <w:spacing w:before="81" w:after="81" w:line="160" w:lineRule="exact"/>
              <w:ind w:right="43"/>
              <w:jc w:val="center"/>
              <w:rPr>
                <w:i/>
                <w:sz w:val="14"/>
              </w:rPr>
            </w:pPr>
            <w:r w:rsidRPr="005E2D17">
              <w:rPr>
                <w:i/>
                <w:sz w:val="14"/>
                <w:lang w:val="fr-FR"/>
              </w:rPr>
              <w:t>Montant</w:t>
            </w:r>
          </w:p>
        </w:tc>
        <w:tc>
          <w:tcPr>
            <w:tcW w:w="108" w:type="dxa"/>
            <w:tcBorders>
              <w:top w:val="single" w:sz="4" w:space="0" w:color="auto"/>
            </w:tcBorders>
            <w:shd w:val="clear" w:color="auto" w:fill="auto"/>
            <w:noWrap/>
            <w:vAlign w:val="bottom"/>
          </w:tcPr>
          <w:p w14:paraId="4C491D1F" w14:textId="43C33588" w:rsidR="00C018E3" w:rsidRPr="00E671CB" w:rsidRDefault="00C018E3" w:rsidP="00E671CB">
            <w:pPr>
              <w:suppressAutoHyphens/>
              <w:spacing w:before="81" w:after="81" w:line="160" w:lineRule="exact"/>
              <w:ind w:right="43"/>
              <w:jc w:val="right"/>
              <w:rPr>
                <w:i/>
                <w:sz w:val="14"/>
              </w:rPr>
            </w:pPr>
          </w:p>
        </w:tc>
        <w:tc>
          <w:tcPr>
            <w:tcW w:w="2820" w:type="dxa"/>
            <w:gridSpan w:val="2"/>
            <w:tcBorders>
              <w:top w:val="single" w:sz="4" w:space="0" w:color="auto"/>
              <w:bottom w:val="single" w:sz="4" w:space="0" w:color="auto"/>
            </w:tcBorders>
            <w:shd w:val="clear" w:color="auto" w:fill="auto"/>
            <w:vAlign w:val="bottom"/>
          </w:tcPr>
          <w:p w14:paraId="4EC4D8E7" w14:textId="7F89D2EF" w:rsidR="00C018E3" w:rsidRPr="00E671CB" w:rsidRDefault="00C018E3" w:rsidP="00C018E3">
            <w:pPr>
              <w:suppressAutoHyphens/>
              <w:spacing w:before="81" w:after="81" w:line="160" w:lineRule="exact"/>
              <w:ind w:right="43"/>
              <w:jc w:val="center"/>
              <w:rPr>
                <w:i/>
                <w:sz w:val="14"/>
              </w:rPr>
            </w:pPr>
            <w:r w:rsidRPr="005E2D17">
              <w:rPr>
                <w:i/>
                <w:sz w:val="14"/>
                <w:lang w:val="fr-FR"/>
              </w:rPr>
              <w:t>Bénéficiaires</w:t>
            </w:r>
          </w:p>
        </w:tc>
      </w:tr>
      <w:tr w:rsidR="00C018E3" w:rsidRPr="00E671CB" w14:paraId="5CC26772" w14:textId="77777777" w:rsidTr="00C018E3">
        <w:trPr>
          <w:tblHeader/>
        </w:trPr>
        <w:tc>
          <w:tcPr>
            <w:tcW w:w="1464" w:type="dxa"/>
            <w:vMerge/>
            <w:tcBorders>
              <w:bottom w:val="single" w:sz="12" w:space="0" w:color="auto"/>
            </w:tcBorders>
            <w:shd w:val="clear" w:color="auto" w:fill="auto"/>
            <w:noWrap/>
            <w:vAlign w:val="bottom"/>
          </w:tcPr>
          <w:p w14:paraId="077857FC" w14:textId="5BAAE4FC" w:rsidR="00C018E3" w:rsidRPr="005E2D17" w:rsidRDefault="00C018E3" w:rsidP="00E671CB">
            <w:pPr>
              <w:suppressAutoHyphens/>
              <w:spacing w:before="81" w:after="81" w:line="160" w:lineRule="exact"/>
              <w:ind w:right="40"/>
              <w:rPr>
                <w:i/>
                <w:sz w:val="14"/>
                <w:lang w:val="fr-FR"/>
              </w:rPr>
            </w:pPr>
          </w:p>
        </w:tc>
        <w:tc>
          <w:tcPr>
            <w:tcW w:w="1464" w:type="dxa"/>
            <w:tcBorders>
              <w:top w:val="single" w:sz="4" w:space="0" w:color="auto"/>
              <w:bottom w:val="single" w:sz="12" w:space="0" w:color="auto"/>
            </w:tcBorders>
            <w:shd w:val="clear" w:color="auto" w:fill="auto"/>
            <w:noWrap/>
            <w:vAlign w:val="bottom"/>
          </w:tcPr>
          <w:p w14:paraId="2ED41027" w14:textId="494D8798" w:rsidR="00C018E3" w:rsidRPr="005E2D17" w:rsidRDefault="00C018E3" w:rsidP="00E671CB">
            <w:pPr>
              <w:suppressAutoHyphens/>
              <w:spacing w:before="81" w:after="81" w:line="160" w:lineRule="exact"/>
              <w:ind w:right="43"/>
              <w:jc w:val="right"/>
              <w:rPr>
                <w:i/>
                <w:sz w:val="14"/>
                <w:lang w:val="fr-FR"/>
              </w:rPr>
            </w:pPr>
            <w:r w:rsidRPr="00E671CB">
              <w:rPr>
                <w:i/>
                <w:sz w:val="14"/>
                <w:lang w:val="fr-FR"/>
              </w:rPr>
              <w:t>Résidents</w:t>
            </w:r>
          </w:p>
        </w:tc>
        <w:tc>
          <w:tcPr>
            <w:tcW w:w="1464" w:type="dxa"/>
            <w:tcBorders>
              <w:top w:val="single" w:sz="4" w:space="0" w:color="auto"/>
              <w:bottom w:val="single" w:sz="12" w:space="0" w:color="auto"/>
            </w:tcBorders>
            <w:shd w:val="clear" w:color="auto" w:fill="auto"/>
            <w:noWrap/>
            <w:vAlign w:val="bottom"/>
          </w:tcPr>
          <w:p w14:paraId="187C6516" w14:textId="46C41966" w:rsidR="00C018E3" w:rsidRPr="00E671CB" w:rsidRDefault="00C018E3" w:rsidP="00E671CB">
            <w:pPr>
              <w:suppressAutoHyphens/>
              <w:spacing w:before="81" w:after="81" w:line="160" w:lineRule="exact"/>
              <w:ind w:right="43"/>
              <w:jc w:val="right"/>
              <w:rPr>
                <w:i/>
                <w:sz w:val="14"/>
              </w:rPr>
            </w:pPr>
            <w:r w:rsidRPr="00E671CB">
              <w:rPr>
                <w:i/>
                <w:sz w:val="14"/>
              </w:rPr>
              <w:t>Non-résidents</w:t>
            </w:r>
          </w:p>
        </w:tc>
        <w:tc>
          <w:tcPr>
            <w:tcW w:w="1464" w:type="dxa"/>
            <w:gridSpan w:val="2"/>
            <w:tcBorders>
              <w:bottom w:val="single" w:sz="12" w:space="0" w:color="auto"/>
            </w:tcBorders>
            <w:shd w:val="clear" w:color="auto" w:fill="auto"/>
            <w:noWrap/>
            <w:vAlign w:val="bottom"/>
          </w:tcPr>
          <w:p w14:paraId="773ECA51" w14:textId="6A73B888" w:rsidR="00C018E3" w:rsidRPr="005E2D17" w:rsidRDefault="00C018E3" w:rsidP="00E671CB">
            <w:pPr>
              <w:suppressAutoHyphens/>
              <w:spacing w:before="81" w:after="81" w:line="160" w:lineRule="exact"/>
              <w:ind w:right="43"/>
              <w:jc w:val="right"/>
              <w:rPr>
                <w:i/>
                <w:sz w:val="14"/>
                <w:lang w:val="fr-FR"/>
              </w:rPr>
            </w:pPr>
            <w:r w:rsidRPr="00E671CB">
              <w:rPr>
                <w:i/>
                <w:sz w:val="14"/>
                <w:lang w:val="fr-FR"/>
              </w:rPr>
              <w:t>Résidents</w:t>
            </w:r>
          </w:p>
        </w:tc>
        <w:tc>
          <w:tcPr>
            <w:tcW w:w="1464" w:type="dxa"/>
            <w:tcBorders>
              <w:bottom w:val="single" w:sz="12" w:space="0" w:color="auto"/>
            </w:tcBorders>
            <w:shd w:val="clear" w:color="auto" w:fill="auto"/>
            <w:noWrap/>
            <w:vAlign w:val="bottom"/>
          </w:tcPr>
          <w:p w14:paraId="3EE470A6" w14:textId="4A9EE33D" w:rsidR="00C018E3" w:rsidRPr="00E671CB" w:rsidRDefault="00C018E3" w:rsidP="00E671CB">
            <w:pPr>
              <w:suppressAutoHyphens/>
              <w:spacing w:before="81" w:after="81" w:line="160" w:lineRule="exact"/>
              <w:ind w:right="43"/>
              <w:jc w:val="right"/>
              <w:rPr>
                <w:i/>
                <w:sz w:val="14"/>
              </w:rPr>
            </w:pPr>
            <w:r w:rsidRPr="00E671CB">
              <w:rPr>
                <w:i/>
                <w:sz w:val="14"/>
              </w:rPr>
              <w:t>Non-résidents</w:t>
            </w:r>
          </w:p>
        </w:tc>
      </w:tr>
      <w:tr w:rsidR="00E671CB" w:rsidRPr="00E671CB" w14:paraId="7142BBD5" w14:textId="77777777" w:rsidTr="00C018E3">
        <w:trPr>
          <w:trHeight w:hRule="exact" w:val="115"/>
          <w:tblHeader/>
        </w:trPr>
        <w:tc>
          <w:tcPr>
            <w:tcW w:w="1464" w:type="dxa"/>
            <w:tcBorders>
              <w:top w:val="single" w:sz="12" w:space="0" w:color="auto"/>
            </w:tcBorders>
            <w:shd w:val="clear" w:color="auto" w:fill="auto"/>
            <w:noWrap/>
            <w:vAlign w:val="bottom"/>
          </w:tcPr>
          <w:p w14:paraId="288968C7" w14:textId="77777777" w:rsidR="00E671CB" w:rsidRPr="005E2D17" w:rsidRDefault="00E671CB" w:rsidP="00E671CB">
            <w:pPr>
              <w:suppressAutoHyphens/>
              <w:spacing w:before="40" w:after="40" w:line="210" w:lineRule="exact"/>
              <w:ind w:right="40"/>
              <w:rPr>
                <w:sz w:val="17"/>
                <w:lang w:val="fr-FR"/>
              </w:rPr>
            </w:pPr>
          </w:p>
        </w:tc>
        <w:tc>
          <w:tcPr>
            <w:tcW w:w="1464" w:type="dxa"/>
            <w:tcBorders>
              <w:top w:val="single" w:sz="12" w:space="0" w:color="auto"/>
            </w:tcBorders>
            <w:shd w:val="clear" w:color="auto" w:fill="auto"/>
            <w:noWrap/>
            <w:vAlign w:val="bottom"/>
          </w:tcPr>
          <w:p w14:paraId="3A856BAA" w14:textId="77777777" w:rsidR="00E671CB" w:rsidRPr="005E2D17" w:rsidRDefault="00E671CB" w:rsidP="00E671CB">
            <w:pPr>
              <w:suppressAutoHyphens/>
              <w:spacing w:before="40" w:after="40" w:line="210" w:lineRule="exact"/>
              <w:ind w:right="43"/>
              <w:jc w:val="right"/>
              <w:rPr>
                <w:sz w:val="17"/>
                <w:lang w:val="fr-FR"/>
              </w:rPr>
            </w:pPr>
          </w:p>
        </w:tc>
        <w:tc>
          <w:tcPr>
            <w:tcW w:w="1464" w:type="dxa"/>
            <w:tcBorders>
              <w:top w:val="single" w:sz="12" w:space="0" w:color="auto"/>
            </w:tcBorders>
            <w:shd w:val="clear" w:color="auto" w:fill="auto"/>
            <w:noWrap/>
            <w:vAlign w:val="bottom"/>
          </w:tcPr>
          <w:p w14:paraId="2B803CA4" w14:textId="77777777" w:rsidR="00E671CB" w:rsidRPr="005E2D17" w:rsidRDefault="00E671CB" w:rsidP="00E671CB">
            <w:pPr>
              <w:suppressAutoHyphens/>
              <w:spacing w:before="40" w:after="40" w:line="210" w:lineRule="exact"/>
              <w:ind w:right="43"/>
              <w:jc w:val="right"/>
              <w:rPr>
                <w:sz w:val="17"/>
                <w:lang w:val="fr-FR"/>
              </w:rPr>
            </w:pPr>
          </w:p>
        </w:tc>
        <w:tc>
          <w:tcPr>
            <w:tcW w:w="1464" w:type="dxa"/>
            <w:gridSpan w:val="2"/>
            <w:tcBorders>
              <w:top w:val="single" w:sz="12" w:space="0" w:color="auto"/>
            </w:tcBorders>
            <w:shd w:val="clear" w:color="auto" w:fill="auto"/>
            <w:noWrap/>
            <w:vAlign w:val="bottom"/>
          </w:tcPr>
          <w:p w14:paraId="71A317EC" w14:textId="77777777" w:rsidR="00E671CB" w:rsidRPr="005E2D17" w:rsidRDefault="00E671CB" w:rsidP="00E671CB">
            <w:pPr>
              <w:suppressAutoHyphens/>
              <w:spacing w:before="40" w:after="40" w:line="210" w:lineRule="exact"/>
              <w:ind w:right="43"/>
              <w:jc w:val="right"/>
              <w:rPr>
                <w:sz w:val="17"/>
                <w:lang w:val="fr-FR"/>
              </w:rPr>
            </w:pPr>
          </w:p>
        </w:tc>
        <w:tc>
          <w:tcPr>
            <w:tcW w:w="1464" w:type="dxa"/>
            <w:tcBorders>
              <w:top w:val="single" w:sz="12" w:space="0" w:color="auto"/>
            </w:tcBorders>
            <w:shd w:val="clear" w:color="auto" w:fill="auto"/>
            <w:noWrap/>
            <w:vAlign w:val="bottom"/>
          </w:tcPr>
          <w:p w14:paraId="18D9A95B" w14:textId="77777777" w:rsidR="00E671CB" w:rsidRPr="005E2D17" w:rsidRDefault="00E671CB" w:rsidP="00E671CB">
            <w:pPr>
              <w:suppressAutoHyphens/>
              <w:spacing w:before="40" w:after="40" w:line="210" w:lineRule="exact"/>
              <w:ind w:right="43"/>
              <w:jc w:val="right"/>
              <w:rPr>
                <w:sz w:val="17"/>
                <w:lang w:val="fr-FR"/>
              </w:rPr>
            </w:pPr>
          </w:p>
        </w:tc>
      </w:tr>
      <w:tr w:rsidR="005E7531" w:rsidRPr="00E671CB" w14:paraId="281A16AC" w14:textId="77777777" w:rsidTr="00C018E3">
        <w:tc>
          <w:tcPr>
            <w:tcW w:w="1464" w:type="dxa"/>
            <w:shd w:val="clear" w:color="auto" w:fill="auto"/>
            <w:noWrap/>
            <w:vAlign w:val="bottom"/>
          </w:tcPr>
          <w:p w14:paraId="762D0785" w14:textId="043FF1FB" w:rsidR="005E7531" w:rsidRPr="00E671CB" w:rsidRDefault="005E7531" w:rsidP="00E671CB">
            <w:pPr>
              <w:tabs>
                <w:tab w:val="left" w:pos="288"/>
                <w:tab w:val="left" w:pos="576"/>
                <w:tab w:val="left" w:pos="864"/>
                <w:tab w:val="left" w:pos="1152"/>
              </w:tabs>
              <w:suppressAutoHyphens/>
              <w:spacing w:before="40" w:after="40" w:line="210" w:lineRule="exact"/>
              <w:ind w:right="40"/>
              <w:rPr>
                <w:b/>
                <w:bCs/>
                <w:sz w:val="17"/>
                <w:lang w:val="fr-FR"/>
              </w:rPr>
            </w:pPr>
            <w:r w:rsidRPr="005E2D17">
              <w:rPr>
                <w:b/>
                <w:bCs/>
                <w:sz w:val="17"/>
                <w:lang w:val="fr-FR"/>
              </w:rPr>
              <w:t>2020</w:t>
            </w:r>
          </w:p>
        </w:tc>
        <w:tc>
          <w:tcPr>
            <w:tcW w:w="1464" w:type="dxa"/>
            <w:shd w:val="clear" w:color="auto" w:fill="auto"/>
            <w:noWrap/>
            <w:vAlign w:val="bottom"/>
          </w:tcPr>
          <w:p w14:paraId="38867D6A" w14:textId="77777777" w:rsidR="005E7531" w:rsidRPr="00E671CB" w:rsidRDefault="005E7531" w:rsidP="00E671CB">
            <w:pPr>
              <w:tabs>
                <w:tab w:val="left" w:pos="288"/>
                <w:tab w:val="left" w:pos="576"/>
                <w:tab w:val="left" w:pos="864"/>
                <w:tab w:val="left" w:pos="1152"/>
              </w:tabs>
              <w:suppressAutoHyphens/>
              <w:spacing w:before="40" w:after="40" w:line="210" w:lineRule="exact"/>
              <w:ind w:right="43"/>
              <w:jc w:val="right"/>
              <w:rPr>
                <w:b/>
                <w:bCs/>
                <w:sz w:val="17"/>
                <w:lang w:val="fr-FR"/>
              </w:rPr>
            </w:pPr>
          </w:p>
        </w:tc>
        <w:tc>
          <w:tcPr>
            <w:tcW w:w="1464" w:type="dxa"/>
            <w:shd w:val="clear" w:color="auto" w:fill="auto"/>
            <w:noWrap/>
            <w:vAlign w:val="bottom"/>
          </w:tcPr>
          <w:p w14:paraId="1A862E57" w14:textId="77777777" w:rsidR="005E7531" w:rsidRPr="00E671CB" w:rsidRDefault="005E7531" w:rsidP="00E671CB">
            <w:pPr>
              <w:tabs>
                <w:tab w:val="left" w:pos="288"/>
                <w:tab w:val="left" w:pos="576"/>
                <w:tab w:val="left" w:pos="864"/>
                <w:tab w:val="left" w:pos="1152"/>
              </w:tabs>
              <w:suppressAutoHyphens/>
              <w:spacing w:before="40" w:after="40" w:line="210" w:lineRule="exact"/>
              <w:ind w:right="43"/>
              <w:jc w:val="right"/>
              <w:rPr>
                <w:b/>
                <w:bCs/>
                <w:sz w:val="17"/>
                <w:lang w:val="fr-FR"/>
              </w:rPr>
            </w:pPr>
          </w:p>
        </w:tc>
        <w:tc>
          <w:tcPr>
            <w:tcW w:w="1464" w:type="dxa"/>
            <w:gridSpan w:val="2"/>
            <w:shd w:val="clear" w:color="auto" w:fill="auto"/>
            <w:noWrap/>
            <w:vAlign w:val="bottom"/>
          </w:tcPr>
          <w:p w14:paraId="28AC897D" w14:textId="77777777" w:rsidR="005E7531" w:rsidRPr="00E671CB" w:rsidRDefault="005E7531" w:rsidP="00E671CB">
            <w:pPr>
              <w:tabs>
                <w:tab w:val="left" w:pos="288"/>
                <w:tab w:val="left" w:pos="576"/>
                <w:tab w:val="left" w:pos="864"/>
                <w:tab w:val="left" w:pos="1152"/>
              </w:tabs>
              <w:suppressAutoHyphens/>
              <w:spacing w:before="40" w:after="40" w:line="210" w:lineRule="exact"/>
              <w:ind w:right="43"/>
              <w:jc w:val="right"/>
              <w:rPr>
                <w:b/>
                <w:bCs/>
                <w:sz w:val="17"/>
                <w:lang w:val="fr-FR"/>
              </w:rPr>
            </w:pPr>
          </w:p>
        </w:tc>
        <w:tc>
          <w:tcPr>
            <w:tcW w:w="1464" w:type="dxa"/>
            <w:shd w:val="clear" w:color="auto" w:fill="auto"/>
            <w:noWrap/>
            <w:vAlign w:val="bottom"/>
          </w:tcPr>
          <w:p w14:paraId="7E2337A1" w14:textId="77777777" w:rsidR="005E7531" w:rsidRPr="00E671CB" w:rsidRDefault="005E7531" w:rsidP="00E671CB">
            <w:pPr>
              <w:tabs>
                <w:tab w:val="left" w:pos="288"/>
                <w:tab w:val="left" w:pos="576"/>
                <w:tab w:val="left" w:pos="864"/>
                <w:tab w:val="left" w:pos="1152"/>
              </w:tabs>
              <w:suppressAutoHyphens/>
              <w:spacing w:before="40" w:after="40" w:line="210" w:lineRule="exact"/>
              <w:ind w:right="43"/>
              <w:jc w:val="right"/>
              <w:rPr>
                <w:b/>
                <w:bCs/>
                <w:sz w:val="17"/>
                <w:lang w:val="fr-FR"/>
              </w:rPr>
            </w:pPr>
          </w:p>
        </w:tc>
      </w:tr>
      <w:tr w:rsidR="00E671CB" w:rsidRPr="00E671CB" w14:paraId="4F651CED" w14:textId="77777777" w:rsidTr="00C018E3">
        <w:tc>
          <w:tcPr>
            <w:tcW w:w="1464" w:type="dxa"/>
            <w:shd w:val="clear" w:color="auto" w:fill="auto"/>
            <w:noWrap/>
            <w:vAlign w:val="bottom"/>
            <w:hideMark/>
          </w:tcPr>
          <w:p w14:paraId="3A0DA458" w14:textId="77777777" w:rsidR="005E2D17" w:rsidRPr="005E2D17" w:rsidRDefault="005E2D17" w:rsidP="00E671CB">
            <w:pPr>
              <w:tabs>
                <w:tab w:val="left" w:pos="288"/>
                <w:tab w:val="left" w:pos="576"/>
                <w:tab w:val="left" w:pos="864"/>
                <w:tab w:val="left" w:pos="1152"/>
              </w:tabs>
              <w:suppressAutoHyphens/>
              <w:spacing w:before="40" w:after="40" w:line="210" w:lineRule="exact"/>
              <w:ind w:right="40"/>
              <w:rPr>
                <w:sz w:val="17"/>
                <w:lang w:val="fr-FR"/>
              </w:rPr>
            </w:pPr>
            <w:r w:rsidRPr="005E2D17">
              <w:rPr>
                <w:sz w:val="17"/>
                <w:lang w:val="fr-FR"/>
              </w:rPr>
              <w:t>Femmes</w:t>
            </w:r>
          </w:p>
        </w:tc>
        <w:tc>
          <w:tcPr>
            <w:tcW w:w="1464" w:type="dxa"/>
            <w:shd w:val="clear" w:color="auto" w:fill="auto"/>
            <w:noWrap/>
            <w:vAlign w:val="bottom"/>
            <w:hideMark/>
          </w:tcPr>
          <w:p w14:paraId="3866A766" w14:textId="6B2172D8" w:rsidR="005E2D17" w:rsidRPr="005E2D17" w:rsidRDefault="005E2D17" w:rsidP="00E671CB">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85</w:t>
            </w:r>
            <w:r w:rsidR="000C7071">
              <w:rPr>
                <w:sz w:val="17"/>
                <w:lang w:val="fr-FR"/>
              </w:rPr>
              <w:t> </w:t>
            </w:r>
            <w:r w:rsidRPr="005E2D17">
              <w:rPr>
                <w:sz w:val="17"/>
                <w:lang w:val="fr-FR"/>
              </w:rPr>
              <w:t>416</w:t>
            </w:r>
            <w:r w:rsidR="000C7071">
              <w:rPr>
                <w:sz w:val="17"/>
                <w:lang w:val="fr-FR"/>
              </w:rPr>
              <w:t> </w:t>
            </w:r>
            <w:r w:rsidRPr="005E2D17">
              <w:rPr>
                <w:sz w:val="17"/>
                <w:lang w:val="fr-FR"/>
              </w:rPr>
              <w:t>367</w:t>
            </w:r>
          </w:p>
        </w:tc>
        <w:tc>
          <w:tcPr>
            <w:tcW w:w="1464" w:type="dxa"/>
            <w:shd w:val="clear" w:color="auto" w:fill="auto"/>
            <w:noWrap/>
            <w:vAlign w:val="bottom"/>
            <w:hideMark/>
          </w:tcPr>
          <w:p w14:paraId="5530CF51" w14:textId="10D1B961" w:rsidR="005E2D17" w:rsidRPr="005E2D17" w:rsidRDefault="005E2D17" w:rsidP="00E671CB">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53</w:t>
            </w:r>
            <w:r w:rsidR="000C7071">
              <w:rPr>
                <w:sz w:val="17"/>
                <w:lang w:val="fr-FR"/>
              </w:rPr>
              <w:t> </w:t>
            </w:r>
            <w:r w:rsidRPr="005E2D17">
              <w:rPr>
                <w:sz w:val="17"/>
                <w:lang w:val="fr-FR"/>
              </w:rPr>
              <w:t>519</w:t>
            </w:r>
            <w:r w:rsidR="000C7071">
              <w:rPr>
                <w:sz w:val="17"/>
                <w:lang w:val="fr-FR"/>
              </w:rPr>
              <w:t> </w:t>
            </w:r>
            <w:r w:rsidRPr="005E2D17">
              <w:rPr>
                <w:sz w:val="17"/>
                <w:lang w:val="fr-FR"/>
              </w:rPr>
              <w:t>623</w:t>
            </w:r>
          </w:p>
        </w:tc>
        <w:tc>
          <w:tcPr>
            <w:tcW w:w="1464" w:type="dxa"/>
            <w:gridSpan w:val="2"/>
            <w:shd w:val="clear" w:color="auto" w:fill="auto"/>
            <w:noWrap/>
            <w:vAlign w:val="bottom"/>
            <w:hideMark/>
          </w:tcPr>
          <w:p w14:paraId="4C8E3968" w14:textId="58C16F51" w:rsidR="005E2D17" w:rsidRPr="005E2D17" w:rsidRDefault="005E2D17" w:rsidP="00E671CB">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21</w:t>
            </w:r>
            <w:r w:rsidR="000C7071">
              <w:rPr>
                <w:sz w:val="17"/>
                <w:lang w:val="fr-FR"/>
              </w:rPr>
              <w:t> </w:t>
            </w:r>
            <w:r w:rsidRPr="005E2D17">
              <w:rPr>
                <w:sz w:val="17"/>
                <w:lang w:val="fr-FR"/>
              </w:rPr>
              <w:t>459</w:t>
            </w:r>
          </w:p>
        </w:tc>
        <w:tc>
          <w:tcPr>
            <w:tcW w:w="1464" w:type="dxa"/>
            <w:shd w:val="clear" w:color="auto" w:fill="auto"/>
            <w:noWrap/>
            <w:vAlign w:val="bottom"/>
            <w:hideMark/>
          </w:tcPr>
          <w:p w14:paraId="073D229A" w14:textId="0FD84F4B" w:rsidR="005E2D17" w:rsidRPr="005E2D17" w:rsidRDefault="005E2D17" w:rsidP="00E671CB">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15</w:t>
            </w:r>
            <w:r w:rsidR="000C7071">
              <w:rPr>
                <w:sz w:val="17"/>
                <w:lang w:val="fr-FR"/>
              </w:rPr>
              <w:t> </w:t>
            </w:r>
            <w:r w:rsidRPr="005E2D17">
              <w:rPr>
                <w:sz w:val="17"/>
                <w:lang w:val="fr-FR"/>
              </w:rPr>
              <w:t>590</w:t>
            </w:r>
          </w:p>
        </w:tc>
      </w:tr>
      <w:tr w:rsidR="00E671CB" w:rsidRPr="00E671CB" w14:paraId="2F6652BB" w14:textId="77777777" w:rsidTr="00C018E3">
        <w:tc>
          <w:tcPr>
            <w:tcW w:w="1464" w:type="dxa"/>
            <w:tcBorders>
              <w:bottom w:val="single" w:sz="4" w:space="0" w:color="auto"/>
            </w:tcBorders>
            <w:shd w:val="clear" w:color="auto" w:fill="auto"/>
            <w:noWrap/>
            <w:vAlign w:val="bottom"/>
            <w:hideMark/>
          </w:tcPr>
          <w:p w14:paraId="751385AA" w14:textId="77777777" w:rsidR="005E2D17" w:rsidRPr="005E2D17" w:rsidRDefault="005E2D17" w:rsidP="00E671CB">
            <w:pPr>
              <w:tabs>
                <w:tab w:val="left" w:pos="288"/>
                <w:tab w:val="left" w:pos="576"/>
                <w:tab w:val="left" w:pos="864"/>
                <w:tab w:val="left" w:pos="1152"/>
              </w:tabs>
              <w:suppressAutoHyphens/>
              <w:spacing w:before="40" w:after="81" w:line="210" w:lineRule="exact"/>
              <w:ind w:right="40"/>
              <w:rPr>
                <w:sz w:val="17"/>
                <w:lang w:val="fr-FR"/>
              </w:rPr>
            </w:pPr>
            <w:r w:rsidRPr="005E2D17">
              <w:rPr>
                <w:sz w:val="17"/>
                <w:lang w:val="fr-FR"/>
              </w:rPr>
              <w:t>Hommes</w:t>
            </w:r>
          </w:p>
        </w:tc>
        <w:tc>
          <w:tcPr>
            <w:tcW w:w="1464" w:type="dxa"/>
            <w:tcBorders>
              <w:bottom w:val="single" w:sz="4" w:space="0" w:color="auto"/>
            </w:tcBorders>
            <w:shd w:val="clear" w:color="auto" w:fill="auto"/>
            <w:noWrap/>
            <w:vAlign w:val="bottom"/>
            <w:hideMark/>
          </w:tcPr>
          <w:p w14:paraId="08FBB53C" w14:textId="171665B0" w:rsidR="005E2D17" w:rsidRPr="005E2D17" w:rsidRDefault="005E2D17" w:rsidP="00E671CB">
            <w:pPr>
              <w:tabs>
                <w:tab w:val="left" w:pos="288"/>
                <w:tab w:val="left" w:pos="576"/>
                <w:tab w:val="left" w:pos="864"/>
                <w:tab w:val="left" w:pos="1152"/>
              </w:tabs>
              <w:suppressAutoHyphens/>
              <w:spacing w:before="40" w:after="81" w:line="210" w:lineRule="exact"/>
              <w:ind w:right="43"/>
              <w:jc w:val="right"/>
              <w:rPr>
                <w:sz w:val="17"/>
                <w:lang w:val="fr-FR"/>
              </w:rPr>
            </w:pPr>
            <w:r w:rsidRPr="005E2D17">
              <w:rPr>
                <w:sz w:val="17"/>
                <w:lang w:val="fr-FR"/>
              </w:rPr>
              <w:t>51</w:t>
            </w:r>
            <w:r w:rsidR="000C7071">
              <w:rPr>
                <w:sz w:val="17"/>
                <w:lang w:val="fr-FR"/>
              </w:rPr>
              <w:t> </w:t>
            </w:r>
            <w:r w:rsidRPr="005E2D17">
              <w:rPr>
                <w:sz w:val="17"/>
                <w:lang w:val="fr-FR"/>
              </w:rPr>
              <w:t>718</w:t>
            </w:r>
            <w:r w:rsidR="000C7071">
              <w:rPr>
                <w:sz w:val="17"/>
                <w:lang w:val="fr-FR"/>
              </w:rPr>
              <w:t> </w:t>
            </w:r>
            <w:r w:rsidRPr="005E2D17">
              <w:rPr>
                <w:sz w:val="17"/>
                <w:lang w:val="fr-FR"/>
              </w:rPr>
              <w:t>022</w:t>
            </w:r>
          </w:p>
        </w:tc>
        <w:tc>
          <w:tcPr>
            <w:tcW w:w="1464" w:type="dxa"/>
            <w:tcBorders>
              <w:bottom w:val="single" w:sz="4" w:space="0" w:color="auto"/>
            </w:tcBorders>
            <w:shd w:val="clear" w:color="auto" w:fill="auto"/>
            <w:noWrap/>
            <w:vAlign w:val="bottom"/>
            <w:hideMark/>
          </w:tcPr>
          <w:p w14:paraId="3B64769E" w14:textId="4C8E426B" w:rsidR="005E2D17" w:rsidRPr="005E2D17" w:rsidRDefault="005E2D17" w:rsidP="00E671CB">
            <w:pPr>
              <w:tabs>
                <w:tab w:val="left" w:pos="288"/>
                <w:tab w:val="left" w:pos="576"/>
                <w:tab w:val="left" w:pos="864"/>
                <w:tab w:val="left" w:pos="1152"/>
              </w:tabs>
              <w:suppressAutoHyphens/>
              <w:spacing w:before="40" w:after="81" w:line="210" w:lineRule="exact"/>
              <w:ind w:right="43"/>
              <w:jc w:val="right"/>
              <w:rPr>
                <w:sz w:val="17"/>
                <w:lang w:val="fr-FR"/>
              </w:rPr>
            </w:pPr>
            <w:r w:rsidRPr="005E2D17">
              <w:rPr>
                <w:sz w:val="17"/>
                <w:lang w:val="fr-FR"/>
              </w:rPr>
              <w:t>66</w:t>
            </w:r>
            <w:r w:rsidR="000C7071">
              <w:rPr>
                <w:sz w:val="17"/>
                <w:lang w:val="fr-FR"/>
              </w:rPr>
              <w:t> </w:t>
            </w:r>
            <w:r w:rsidRPr="005E2D17">
              <w:rPr>
                <w:sz w:val="17"/>
                <w:lang w:val="fr-FR"/>
              </w:rPr>
              <w:t>461</w:t>
            </w:r>
            <w:r w:rsidR="000C7071">
              <w:rPr>
                <w:sz w:val="17"/>
                <w:lang w:val="fr-FR"/>
              </w:rPr>
              <w:t> </w:t>
            </w:r>
            <w:r w:rsidRPr="005E2D17">
              <w:rPr>
                <w:sz w:val="17"/>
                <w:lang w:val="fr-FR"/>
              </w:rPr>
              <w:t>953</w:t>
            </w:r>
          </w:p>
        </w:tc>
        <w:tc>
          <w:tcPr>
            <w:tcW w:w="1464" w:type="dxa"/>
            <w:gridSpan w:val="2"/>
            <w:tcBorders>
              <w:bottom w:val="single" w:sz="4" w:space="0" w:color="auto"/>
            </w:tcBorders>
            <w:shd w:val="clear" w:color="auto" w:fill="auto"/>
            <w:noWrap/>
            <w:vAlign w:val="bottom"/>
            <w:hideMark/>
          </w:tcPr>
          <w:p w14:paraId="1827719A" w14:textId="0896CE2E" w:rsidR="005E2D17" w:rsidRPr="005E2D17" w:rsidRDefault="005E2D17" w:rsidP="00E671CB">
            <w:pPr>
              <w:tabs>
                <w:tab w:val="left" w:pos="288"/>
                <w:tab w:val="left" w:pos="576"/>
                <w:tab w:val="left" w:pos="864"/>
                <w:tab w:val="left" w:pos="1152"/>
              </w:tabs>
              <w:suppressAutoHyphens/>
              <w:spacing w:before="40" w:after="81" w:line="210" w:lineRule="exact"/>
              <w:ind w:right="43"/>
              <w:jc w:val="right"/>
              <w:rPr>
                <w:sz w:val="17"/>
                <w:lang w:val="fr-FR"/>
              </w:rPr>
            </w:pPr>
            <w:r w:rsidRPr="005E2D17">
              <w:rPr>
                <w:sz w:val="17"/>
                <w:lang w:val="fr-FR"/>
              </w:rPr>
              <w:t>13</w:t>
            </w:r>
            <w:r w:rsidR="000C7071">
              <w:rPr>
                <w:sz w:val="17"/>
                <w:lang w:val="fr-FR"/>
              </w:rPr>
              <w:t> </w:t>
            </w:r>
            <w:r w:rsidRPr="005E2D17">
              <w:rPr>
                <w:sz w:val="17"/>
                <w:lang w:val="fr-FR"/>
              </w:rPr>
              <w:t>271</w:t>
            </w:r>
          </w:p>
        </w:tc>
        <w:tc>
          <w:tcPr>
            <w:tcW w:w="1464" w:type="dxa"/>
            <w:tcBorders>
              <w:bottom w:val="single" w:sz="4" w:space="0" w:color="auto"/>
            </w:tcBorders>
            <w:shd w:val="clear" w:color="auto" w:fill="auto"/>
            <w:noWrap/>
            <w:vAlign w:val="bottom"/>
            <w:hideMark/>
          </w:tcPr>
          <w:p w14:paraId="3C3DF17E" w14:textId="1C705CE1" w:rsidR="005E2D17" w:rsidRPr="005E2D17" w:rsidRDefault="005E2D17" w:rsidP="00E671CB">
            <w:pPr>
              <w:tabs>
                <w:tab w:val="left" w:pos="288"/>
                <w:tab w:val="left" w:pos="576"/>
                <w:tab w:val="left" w:pos="864"/>
                <w:tab w:val="left" w:pos="1152"/>
              </w:tabs>
              <w:suppressAutoHyphens/>
              <w:spacing w:before="40" w:after="81" w:line="210" w:lineRule="exact"/>
              <w:ind w:right="43"/>
              <w:jc w:val="right"/>
              <w:rPr>
                <w:sz w:val="17"/>
                <w:lang w:val="fr-FR"/>
              </w:rPr>
            </w:pPr>
            <w:r w:rsidRPr="005E2D17">
              <w:rPr>
                <w:sz w:val="17"/>
                <w:lang w:val="fr-FR"/>
              </w:rPr>
              <w:t>18</w:t>
            </w:r>
            <w:r w:rsidR="000C7071">
              <w:rPr>
                <w:sz w:val="17"/>
                <w:lang w:val="fr-FR"/>
              </w:rPr>
              <w:t> </w:t>
            </w:r>
            <w:r w:rsidRPr="005E2D17">
              <w:rPr>
                <w:sz w:val="17"/>
                <w:lang w:val="fr-FR"/>
              </w:rPr>
              <w:t>427</w:t>
            </w:r>
          </w:p>
        </w:tc>
      </w:tr>
      <w:tr w:rsidR="00E671CB" w:rsidRPr="00E671CB" w14:paraId="13986E53" w14:textId="77777777" w:rsidTr="00C018E3">
        <w:tc>
          <w:tcPr>
            <w:tcW w:w="1464" w:type="dxa"/>
            <w:tcBorders>
              <w:top w:val="single" w:sz="4" w:space="0" w:color="auto"/>
              <w:bottom w:val="single" w:sz="4" w:space="0" w:color="auto"/>
            </w:tcBorders>
            <w:shd w:val="clear" w:color="auto" w:fill="auto"/>
            <w:noWrap/>
            <w:vAlign w:val="bottom"/>
            <w:hideMark/>
          </w:tcPr>
          <w:p w14:paraId="03808F41" w14:textId="4C807333" w:rsidR="005E2D17" w:rsidRPr="005E2D17" w:rsidRDefault="00E671CB" w:rsidP="00E671CB">
            <w:pPr>
              <w:tabs>
                <w:tab w:val="left" w:pos="288"/>
                <w:tab w:val="left" w:pos="576"/>
                <w:tab w:val="left" w:pos="864"/>
                <w:tab w:val="left" w:pos="1152"/>
              </w:tabs>
              <w:suppressAutoHyphens/>
              <w:spacing w:before="81" w:after="81" w:line="210" w:lineRule="exact"/>
              <w:ind w:right="40"/>
              <w:rPr>
                <w:b/>
                <w:sz w:val="17"/>
                <w:lang w:val="fr-FR"/>
              </w:rPr>
            </w:pPr>
            <w:r>
              <w:rPr>
                <w:b/>
                <w:sz w:val="17"/>
                <w:lang w:val="fr-FR"/>
              </w:rPr>
              <w:tab/>
            </w:r>
            <w:r w:rsidR="005E2D17" w:rsidRPr="005E2D17">
              <w:rPr>
                <w:b/>
                <w:sz w:val="17"/>
                <w:lang w:val="fr-FR"/>
              </w:rPr>
              <w:t>Total</w:t>
            </w:r>
          </w:p>
        </w:tc>
        <w:tc>
          <w:tcPr>
            <w:tcW w:w="1464" w:type="dxa"/>
            <w:tcBorders>
              <w:top w:val="single" w:sz="4" w:space="0" w:color="auto"/>
              <w:bottom w:val="single" w:sz="4" w:space="0" w:color="auto"/>
            </w:tcBorders>
            <w:shd w:val="clear" w:color="auto" w:fill="auto"/>
            <w:noWrap/>
            <w:vAlign w:val="bottom"/>
            <w:hideMark/>
          </w:tcPr>
          <w:p w14:paraId="76045061" w14:textId="4FBAF3D1" w:rsidR="005E2D17" w:rsidRPr="005E2D17" w:rsidRDefault="005E2D17" w:rsidP="00E671CB">
            <w:pPr>
              <w:tabs>
                <w:tab w:val="left" w:pos="288"/>
                <w:tab w:val="left" w:pos="576"/>
                <w:tab w:val="left" w:pos="864"/>
                <w:tab w:val="left" w:pos="1152"/>
              </w:tabs>
              <w:suppressAutoHyphens/>
              <w:spacing w:before="81" w:after="81" w:line="210" w:lineRule="exact"/>
              <w:ind w:right="43"/>
              <w:jc w:val="right"/>
              <w:rPr>
                <w:b/>
                <w:sz w:val="17"/>
                <w:lang w:val="fr-FR"/>
              </w:rPr>
            </w:pPr>
            <w:r w:rsidRPr="005E2D17">
              <w:rPr>
                <w:b/>
                <w:sz w:val="17"/>
                <w:lang w:val="fr-FR"/>
              </w:rPr>
              <w:t>137</w:t>
            </w:r>
            <w:r w:rsidR="000C7071">
              <w:rPr>
                <w:b/>
                <w:sz w:val="17"/>
                <w:lang w:val="fr-FR"/>
              </w:rPr>
              <w:t> </w:t>
            </w:r>
            <w:r w:rsidRPr="005E2D17">
              <w:rPr>
                <w:b/>
                <w:sz w:val="17"/>
                <w:lang w:val="fr-FR"/>
              </w:rPr>
              <w:t>134</w:t>
            </w:r>
            <w:r w:rsidR="000C7071">
              <w:rPr>
                <w:b/>
                <w:sz w:val="17"/>
                <w:lang w:val="fr-FR"/>
              </w:rPr>
              <w:t> </w:t>
            </w:r>
            <w:r w:rsidRPr="005E2D17">
              <w:rPr>
                <w:b/>
                <w:sz w:val="17"/>
                <w:lang w:val="fr-FR"/>
              </w:rPr>
              <w:t>389</w:t>
            </w:r>
          </w:p>
        </w:tc>
        <w:tc>
          <w:tcPr>
            <w:tcW w:w="1464" w:type="dxa"/>
            <w:tcBorders>
              <w:top w:val="single" w:sz="4" w:space="0" w:color="auto"/>
              <w:bottom w:val="single" w:sz="4" w:space="0" w:color="auto"/>
            </w:tcBorders>
            <w:shd w:val="clear" w:color="auto" w:fill="auto"/>
            <w:noWrap/>
            <w:vAlign w:val="bottom"/>
            <w:hideMark/>
          </w:tcPr>
          <w:p w14:paraId="1E8C9A0B" w14:textId="77513DA5" w:rsidR="005E2D17" w:rsidRPr="005E2D17" w:rsidRDefault="005E2D17" w:rsidP="00E671CB">
            <w:pPr>
              <w:tabs>
                <w:tab w:val="left" w:pos="288"/>
                <w:tab w:val="left" w:pos="576"/>
                <w:tab w:val="left" w:pos="864"/>
                <w:tab w:val="left" w:pos="1152"/>
              </w:tabs>
              <w:suppressAutoHyphens/>
              <w:spacing w:before="81" w:after="81" w:line="210" w:lineRule="exact"/>
              <w:ind w:right="43"/>
              <w:jc w:val="right"/>
              <w:rPr>
                <w:b/>
                <w:sz w:val="17"/>
                <w:lang w:val="fr-FR"/>
              </w:rPr>
            </w:pPr>
            <w:r w:rsidRPr="005E2D17">
              <w:rPr>
                <w:b/>
                <w:sz w:val="17"/>
                <w:lang w:val="fr-FR"/>
              </w:rPr>
              <w:t>119</w:t>
            </w:r>
            <w:r w:rsidR="000C7071">
              <w:rPr>
                <w:b/>
                <w:sz w:val="17"/>
                <w:lang w:val="fr-FR"/>
              </w:rPr>
              <w:t> </w:t>
            </w:r>
            <w:r w:rsidRPr="005E2D17">
              <w:rPr>
                <w:b/>
                <w:sz w:val="17"/>
                <w:lang w:val="fr-FR"/>
              </w:rPr>
              <w:t>981</w:t>
            </w:r>
            <w:r w:rsidR="000C7071">
              <w:rPr>
                <w:b/>
                <w:sz w:val="17"/>
                <w:lang w:val="fr-FR"/>
              </w:rPr>
              <w:t> </w:t>
            </w:r>
            <w:r w:rsidRPr="005E2D17">
              <w:rPr>
                <w:b/>
                <w:sz w:val="17"/>
                <w:lang w:val="fr-FR"/>
              </w:rPr>
              <w:t>575</w:t>
            </w:r>
          </w:p>
        </w:tc>
        <w:tc>
          <w:tcPr>
            <w:tcW w:w="1464" w:type="dxa"/>
            <w:gridSpan w:val="2"/>
            <w:tcBorders>
              <w:top w:val="single" w:sz="4" w:space="0" w:color="auto"/>
              <w:bottom w:val="single" w:sz="4" w:space="0" w:color="auto"/>
            </w:tcBorders>
            <w:shd w:val="clear" w:color="auto" w:fill="auto"/>
            <w:noWrap/>
            <w:vAlign w:val="bottom"/>
            <w:hideMark/>
          </w:tcPr>
          <w:p w14:paraId="12FE54C4" w14:textId="02B6D80F" w:rsidR="005E2D17" w:rsidRPr="005E2D17" w:rsidRDefault="005E2D17" w:rsidP="00E671CB">
            <w:pPr>
              <w:tabs>
                <w:tab w:val="left" w:pos="288"/>
                <w:tab w:val="left" w:pos="576"/>
                <w:tab w:val="left" w:pos="864"/>
                <w:tab w:val="left" w:pos="1152"/>
              </w:tabs>
              <w:suppressAutoHyphens/>
              <w:spacing w:before="81" w:after="81" w:line="210" w:lineRule="exact"/>
              <w:ind w:right="43"/>
              <w:jc w:val="right"/>
              <w:rPr>
                <w:b/>
                <w:sz w:val="17"/>
                <w:lang w:val="fr-FR"/>
              </w:rPr>
            </w:pPr>
            <w:r w:rsidRPr="005E2D17">
              <w:rPr>
                <w:b/>
                <w:sz w:val="17"/>
                <w:lang w:val="fr-FR"/>
              </w:rPr>
              <w:t>34</w:t>
            </w:r>
            <w:r w:rsidR="000C7071">
              <w:rPr>
                <w:b/>
                <w:sz w:val="17"/>
                <w:lang w:val="fr-FR"/>
              </w:rPr>
              <w:t> </w:t>
            </w:r>
            <w:r w:rsidRPr="005E2D17">
              <w:rPr>
                <w:b/>
                <w:sz w:val="17"/>
                <w:lang w:val="fr-FR"/>
              </w:rPr>
              <w:t>730</w:t>
            </w:r>
          </w:p>
        </w:tc>
        <w:tc>
          <w:tcPr>
            <w:tcW w:w="1464" w:type="dxa"/>
            <w:tcBorders>
              <w:top w:val="single" w:sz="4" w:space="0" w:color="auto"/>
              <w:bottom w:val="single" w:sz="4" w:space="0" w:color="auto"/>
            </w:tcBorders>
            <w:shd w:val="clear" w:color="auto" w:fill="auto"/>
            <w:noWrap/>
            <w:vAlign w:val="bottom"/>
            <w:hideMark/>
          </w:tcPr>
          <w:p w14:paraId="4206A298" w14:textId="3B8B6754" w:rsidR="005E2D17" w:rsidRPr="005E2D17" w:rsidRDefault="005E2D17" w:rsidP="00E671CB">
            <w:pPr>
              <w:tabs>
                <w:tab w:val="left" w:pos="288"/>
                <w:tab w:val="left" w:pos="576"/>
                <w:tab w:val="left" w:pos="864"/>
                <w:tab w:val="left" w:pos="1152"/>
              </w:tabs>
              <w:suppressAutoHyphens/>
              <w:spacing w:before="81" w:after="81" w:line="210" w:lineRule="exact"/>
              <w:ind w:right="43"/>
              <w:jc w:val="right"/>
              <w:rPr>
                <w:b/>
                <w:sz w:val="17"/>
                <w:lang w:val="fr-FR"/>
              </w:rPr>
            </w:pPr>
            <w:r w:rsidRPr="005E2D17">
              <w:rPr>
                <w:b/>
                <w:sz w:val="17"/>
                <w:lang w:val="fr-FR"/>
              </w:rPr>
              <w:t>34</w:t>
            </w:r>
            <w:r w:rsidR="000C7071">
              <w:rPr>
                <w:b/>
                <w:sz w:val="17"/>
                <w:lang w:val="fr-FR"/>
              </w:rPr>
              <w:t> </w:t>
            </w:r>
            <w:r w:rsidRPr="005E2D17">
              <w:rPr>
                <w:b/>
                <w:sz w:val="17"/>
                <w:lang w:val="fr-FR"/>
              </w:rPr>
              <w:t>017</w:t>
            </w:r>
          </w:p>
        </w:tc>
      </w:tr>
      <w:tr w:rsidR="005E7531" w:rsidRPr="00E671CB" w14:paraId="759172F4" w14:textId="77777777" w:rsidTr="00C018E3">
        <w:tc>
          <w:tcPr>
            <w:tcW w:w="1464" w:type="dxa"/>
            <w:tcBorders>
              <w:top w:val="single" w:sz="4" w:space="0" w:color="auto"/>
            </w:tcBorders>
            <w:shd w:val="clear" w:color="auto" w:fill="auto"/>
            <w:noWrap/>
            <w:vAlign w:val="bottom"/>
          </w:tcPr>
          <w:p w14:paraId="2BA45F2B" w14:textId="4BF86781" w:rsidR="005E7531" w:rsidRPr="00E671CB" w:rsidRDefault="005E7531" w:rsidP="00E671CB">
            <w:pPr>
              <w:tabs>
                <w:tab w:val="left" w:pos="288"/>
                <w:tab w:val="left" w:pos="576"/>
                <w:tab w:val="left" w:pos="864"/>
                <w:tab w:val="left" w:pos="1152"/>
              </w:tabs>
              <w:suppressAutoHyphens/>
              <w:spacing w:before="81" w:after="40" w:line="210" w:lineRule="exact"/>
              <w:ind w:right="40"/>
              <w:rPr>
                <w:b/>
                <w:bCs/>
                <w:sz w:val="17"/>
                <w:lang w:val="fr-FR"/>
              </w:rPr>
            </w:pPr>
            <w:r w:rsidRPr="005E2D17">
              <w:rPr>
                <w:b/>
                <w:bCs/>
                <w:sz w:val="17"/>
                <w:lang w:val="fr-FR"/>
              </w:rPr>
              <w:t>2021</w:t>
            </w:r>
          </w:p>
        </w:tc>
        <w:tc>
          <w:tcPr>
            <w:tcW w:w="1464" w:type="dxa"/>
            <w:tcBorders>
              <w:top w:val="single" w:sz="4" w:space="0" w:color="auto"/>
            </w:tcBorders>
            <w:shd w:val="clear" w:color="auto" w:fill="auto"/>
            <w:noWrap/>
            <w:vAlign w:val="bottom"/>
          </w:tcPr>
          <w:p w14:paraId="5BE3C47E" w14:textId="77777777" w:rsidR="005E7531" w:rsidRPr="000C7071" w:rsidRDefault="005E7531" w:rsidP="00E671CB">
            <w:pPr>
              <w:tabs>
                <w:tab w:val="left" w:pos="288"/>
                <w:tab w:val="left" w:pos="576"/>
                <w:tab w:val="left" w:pos="864"/>
                <w:tab w:val="left" w:pos="1152"/>
              </w:tabs>
              <w:suppressAutoHyphens/>
              <w:spacing w:before="81" w:after="40" w:line="210" w:lineRule="exact"/>
              <w:ind w:right="43"/>
              <w:jc w:val="right"/>
              <w:rPr>
                <w:b/>
                <w:bCs/>
                <w:sz w:val="17"/>
                <w:lang w:val="fr-FR"/>
              </w:rPr>
            </w:pPr>
          </w:p>
        </w:tc>
        <w:tc>
          <w:tcPr>
            <w:tcW w:w="1464" w:type="dxa"/>
            <w:tcBorders>
              <w:top w:val="single" w:sz="4" w:space="0" w:color="auto"/>
            </w:tcBorders>
            <w:shd w:val="clear" w:color="auto" w:fill="auto"/>
            <w:noWrap/>
            <w:vAlign w:val="bottom"/>
          </w:tcPr>
          <w:p w14:paraId="4BF607BD" w14:textId="77777777" w:rsidR="005E7531" w:rsidRPr="000C7071" w:rsidRDefault="005E7531" w:rsidP="00E671CB">
            <w:pPr>
              <w:tabs>
                <w:tab w:val="left" w:pos="288"/>
                <w:tab w:val="left" w:pos="576"/>
                <w:tab w:val="left" w:pos="864"/>
                <w:tab w:val="left" w:pos="1152"/>
              </w:tabs>
              <w:suppressAutoHyphens/>
              <w:spacing w:before="81" w:after="40" w:line="210" w:lineRule="exact"/>
              <w:ind w:right="43"/>
              <w:jc w:val="right"/>
              <w:rPr>
                <w:b/>
                <w:bCs/>
                <w:sz w:val="17"/>
                <w:lang w:val="fr-FR"/>
              </w:rPr>
            </w:pPr>
          </w:p>
        </w:tc>
        <w:tc>
          <w:tcPr>
            <w:tcW w:w="1464" w:type="dxa"/>
            <w:gridSpan w:val="2"/>
            <w:tcBorders>
              <w:top w:val="single" w:sz="4" w:space="0" w:color="auto"/>
            </w:tcBorders>
            <w:shd w:val="clear" w:color="auto" w:fill="auto"/>
            <w:noWrap/>
            <w:vAlign w:val="bottom"/>
          </w:tcPr>
          <w:p w14:paraId="3893C211" w14:textId="77777777" w:rsidR="005E7531" w:rsidRPr="000C7071" w:rsidRDefault="005E7531" w:rsidP="00E671CB">
            <w:pPr>
              <w:tabs>
                <w:tab w:val="left" w:pos="288"/>
                <w:tab w:val="left" w:pos="576"/>
                <w:tab w:val="left" w:pos="864"/>
                <w:tab w:val="left" w:pos="1152"/>
              </w:tabs>
              <w:suppressAutoHyphens/>
              <w:spacing w:before="81" w:after="40" w:line="210" w:lineRule="exact"/>
              <w:ind w:right="43"/>
              <w:jc w:val="right"/>
              <w:rPr>
                <w:b/>
                <w:bCs/>
                <w:sz w:val="17"/>
                <w:lang w:val="fr-FR"/>
              </w:rPr>
            </w:pPr>
          </w:p>
        </w:tc>
        <w:tc>
          <w:tcPr>
            <w:tcW w:w="1464" w:type="dxa"/>
            <w:tcBorders>
              <w:top w:val="single" w:sz="4" w:space="0" w:color="auto"/>
            </w:tcBorders>
            <w:shd w:val="clear" w:color="auto" w:fill="auto"/>
            <w:noWrap/>
            <w:vAlign w:val="bottom"/>
          </w:tcPr>
          <w:p w14:paraId="1788C8F1" w14:textId="77777777" w:rsidR="005E7531" w:rsidRPr="000C7071" w:rsidRDefault="005E7531" w:rsidP="00E671CB">
            <w:pPr>
              <w:tabs>
                <w:tab w:val="left" w:pos="288"/>
                <w:tab w:val="left" w:pos="576"/>
                <w:tab w:val="left" w:pos="864"/>
                <w:tab w:val="left" w:pos="1152"/>
              </w:tabs>
              <w:suppressAutoHyphens/>
              <w:spacing w:before="81" w:after="40" w:line="210" w:lineRule="exact"/>
              <w:ind w:right="43"/>
              <w:jc w:val="right"/>
              <w:rPr>
                <w:b/>
                <w:bCs/>
                <w:sz w:val="17"/>
                <w:lang w:val="fr-FR"/>
              </w:rPr>
            </w:pPr>
          </w:p>
        </w:tc>
      </w:tr>
      <w:tr w:rsidR="00E671CB" w:rsidRPr="00E671CB" w14:paraId="544B373A" w14:textId="77777777" w:rsidTr="00C018E3">
        <w:tc>
          <w:tcPr>
            <w:tcW w:w="1464" w:type="dxa"/>
            <w:shd w:val="clear" w:color="auto" w:fill="auto"/>
            <w:noWrap/>
            <w:vAlign w:val="bottom"/>
            <w:hideMark/>
          </w:tcPr>
          <w:p w14:paraId="48FB186C" w14:textId="77777777" w:rsidR="005E2D17" w:rsidRPr="005E2D17" w:rsidRDefault="005E2D17" w:rsidP="00E671CB">
            <w:pPr>
              <w:tabs>
                <w:tab w:val="left" w:pos="288"/>
                <w:tab w:val="left" w:pos="576"/>
                <w:tab w:val="left" w:pos="864"/>
                <w:tab w:val="left" w:pos="1152"/>
              </w:tabs>
              <w:suppressAutoHyphens/>
              <w:spacing w:before="40" w:after="40" w:line="210" w:lineRule="exact"/>
              <w:ind w:right="40"/>
              <w:rPr>
                <w:sz w:val="17"/>
                <w:lang w:val="fr-FR"/>
              </w:rPr>
            </w:pPr>
            <w:r w:rsidRPr="005E2D17">
              <w:rPr>
                <w:sz w:val="17"/>
                <w:lang w:val="fr-FR"/>
              </w:rPr>
              <w:t>Femmes</w:t>
            </w:r>
          </w:p>
        </w:tc>
        <w:tc>
          <w:tcPr>
            <w:tcW w:w="1464" w:type="dxa"/>
            <w:shd w:val="clear" w:color="auto" w:fill="auto"/>
            <w:noWrap/>
            <w:vAlign w:val="bottom"/>
            <w:hideMark/>
          </w:tcPr>
          <w:p w14:paraId="63E4CA36" w14:textId="3EDBB635" w:rsidR="005E2D17" w:rsidRPr="005E2D17" w:rsidRDefault="005E2D17" w:rsidP="00E671CB">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25</w:t>
            </w:r>
            <w:r w:rsidR="000C7071">
              <w:rPr>
                <w:sz w:val="17"/>
                <w:lang w:val="fr-FR"/>
              </w:rPr>
              <w:t> </w:t>
            </w:r>
            <w:r w:rsidRPr="005E2D17">
              <w:rPr>
                <w:sz w:val="17"/>
                <w:lang w:val="fr-FR"/>
              </w:rPr>
              <w:t>706</w:t>
            </w:r>
            <w:r w:rsidR="000C7071">
              <w:rPr>
                <w:sz w:val="17"/>
                <w:lang w:val="fr-FR"/>
              </w:rPr>
              <w:t> </w:t>
            </w:r>
            <w:r w:rsidRPr="005E2D17">
              <w:rPr>
                <w:sz w:val="17"/>
                <w:lang w:val="fr-FR"/>
              </w:rPr>
              <w:t>894</w:t>
            </w:r>
          </w:p>
        </w:tc>
        <w:tc>
          <w:tcPr>
            <w:tcW w:w="1464" w:type="dxa"/>
            <w:shd w:val="clear" w:color="auto" w:fill="auto"/>
            <w:noWrap/>
            <w:vAlign w:val="bottom"/>
            <w:hideMark/>
          </w:tcPr>
          <w:p w14:paraId="5B2E77CC" w14:textId="61948FE8" w:rsidR="005E2D17" w:rsidRPr="005E2D17" w:rsidRDefault="005E2D17" w:rsidP="00E671CB">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13</w:t>
            </w:r>
            <w:r w:rsidR="000C7071">
              <w:rPr>
                <w:sz w:val="17"/>
                <w:lang w:val="fr-FR"/>
              </w:rPr>
              <w:t> </w:t>
            </w:r>
            <w:r w:rsidRPr="005E2D17">
              <w:rPr>
                <w:sz w:val="17"/>
                <w:lang w:val="fr-FR"/>
              </w:rPr>
              <w:t>074</w:t>
            </w:r>
            <w:r w:rsidR="000C7071">
              <w:rPr>
                <w:sz w:val="17"/>
                <w:lang w:val="fr-FR"/>
              </w:rPr>
              <w:t> </w:t>
            </w:r>
            <w:r w:rsidRPr="005E2D17">
              <w:rPr>
                <w:sz w:val="17"/>
                <w:lang w:val="fr-FR"/>
              </w:rPr>
              <w:t>865</w:t>
            </w:r>
          </w:p>
        </w:tc>
        <w:tc>
          <w:tcPr>
            <w:tcW w:w="1464" w:type="dxa"/>
            <w:gridSpan w:val="2"/>
            <w:shd w:val="clear" w:color="auto" w:fill="auto"/>
            <w:noWrap/>
            <w:vAlign w:val="bottom"/>
            <w:hideMark/>
          </w:tcPr>
          <w:p w14:paraId="20B6A274" w14:textId="1B61A128" w:rsidR="005E2D17" w:rsidRPr="005E2D17" w:rsidRDefault="005E2D17" w:rsidP="00E671CB">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18</w:t>
            </w:r>
            <w:r w:rsidR="000C7071">
              <w:rPr>
                <w:sz w:val="17"/>
                <w:lang w:val="fr-FR"/>
              </w:rPr>
              <w:t> </w:t>
            </w:r>
            <w:r w:rsidRPr="005E2D17">
              <w:rPr>
                <w:sz w:val="17"/>
                <w:lang w:val="fr-FR"/>
              </w:rPr>
              <w:t>924</w:t>
            </w:r>
          </w:p>
        </w:tc>
        <w:tc>
          <w:tcPr>
            <w:tcW w:w="1464" w:type="dxa"/>
            <w:shd w:val="clear" w:color="auto" w:fill="auto"/>
            <w:noWrap/>
            <w:vAlign w:val="bottom"/>
            <w:hideMark/>
          </w:tcPr>
          <w:p w14:paraId="198311B6" w14:textId="0B704843" w:rsidR="005E2D17" w:rsidRPr="005E2D17" w:rsidRDefault="005E2D17" w:rsidP="00E671CB">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11</w:t>
            </w:r>
            <w:r w:rsidR="000C7071">
              <w:rPr>
                <w:sz w:val="17"/>
                <w:lang w:val="fr-FR"/>
              </w:rPr>
              <w:t> </w:t>
            </w:r>
            <w:r w:rsidRPr="005E2D17">
              <w:rPr>
                <w:sz w:val="17"/>
                <w:lang w:val="fr-FR"/>
              </w:rPr>
              <w:t>679</w:t>
            </w:r>
          </w:p>
        </w:tc>
      </w:tr>
      <w:tr w:rsidR="00E671CB" w:rsidRPr="00E671CB" w14:paraId="5F7ECF3F" w14:textId="77777777" w:rsidTr="00C018E3">
        <w:tc>
          <w:tcPr>
            <w:tcW w:w="1464" w:type="dxa"/>
            <w:tcBorders>
              <w:bottom w:val="single" w:sz="4" w:space="0" w:color="auto"/>
            </w:tcBorders>
            <w:shd w:val="clear" w:color="auto" w:fill="auto"/>
            <w:noWrap/>
            <w:vAlign w:val="bottom"/>
            <w:hideMark/>
          </w:tcPr>
          <w:p w14:paraId="64928A2E" w14:textId="77777777" w:rsidR="005E2D17" w:rsidRPr="005E2D17" w:rsidRDefault="005E2D17" w:rsidP="00E671CB">
            <w:pPr>
              <w:tabs>
                <w:tab w:val="left" w:pos="288"/>
                <w:tab w:val="left" w:pos="576"/>
                <w:tab w:val="left" w:pos="864"/>
                <w:tab w:val="left" w:pos="1152"/>
              </w:tabs>
              <w:suppressAutoHyphens/>
              <w:spacing w:before="40" w:after="81" w:line="210" w:lineRule="exact"/>
              <w:ind w:right="40"/>
              <w:rPr>
                <w:sz w:val="17"/>
                <w:lang w:val="fr-FR"/>
              </w:rPr>
            </w:pPr>
            <w:r w:rsidRPr="005E2D17">
              <w:rPr>
                <w:sz w:val="17"/>
                <w:lang w:val="fr-FR"/>
              </w:rPr>
              <w:t>Hommes</w:t>
            </w:r>
          </w:p>
        </w:tc>
        <w:tc>
          <w:tcPr>
            <w:tcW w:w="1464" w:type="dxa"/>
            <w:tcBorders>
              <w:bottom w:val="single" w:sz="4" w:space="0" w:color="auto"/>
            </w:tcBorders>
            <w:shd w:val="clear" w:color="auto" w:fill="auto"/>
            <w:noWrap/>
            <w:vAlign w:val="bottom"/>
            <w:hideMark/>
          </w:tcPr>
          <w:p w14:paraId="64CBE5F1" w14:textId="6ACD5498" w:rsidR="005E2D17" w:rsidRPr="005E2D17" w:rsidRDefault="005E2D17" w:rsidP="00E671CB">
            <w:pPr>
              <w:tabs>
                <w:tab w:val="left" w:pos="288"/>
                <w:tab w:val="left" w:pos="576"/>
                <w:tab w:val="left" w:pos="864"/>
                <w:tab w:val="left" w:pos="1152"/>
              </w:tabs>
              <w:suppressAutoHyphens/>
              <w:spacing w:before="40" w:after="81" w:line="210" w:lineRule="exact"/>
              <w:ind w:right="43"/>
              <w:jc w:val="right"/>
              <w:rPr>
                <w:sz w:val="17"/>
                <w:lang w:val="fr-FR"/>
              </w:rPr>
            </w:pPr>
            <w:r w:rsidRPr="005E2D17">
              <w:rPr>
                <w:sz w:val="17"/>
                <w:lang w:val="fr-FR"/>
              </w:rPr>
              <w:t>14</w:t>
            </w:r>
            <w:r w:rsidR="000C7071">
              <w:rPr>
                <w:sz w:val="17"/>
                <w:lang w:val="fr-FR"/>
              </w:rPr>
              <w:t> </w:t>
            </w:r>
            <w:r w:rsidRPr="005E2D17">
              <w:rPr>
                <w:sz w:val="17"/>
                <w:lang w:val="fr-FR"/>
              </w:rPr>
              <w:t>885</w:t>
            </w:r>
            <w:r w:rsidR="000C7071">
              <w:rPr>
                <w:sz w:val="17"/>
                <w:lang w:val="fr-FR"/>
              </w:rPr>
              <w:t> </w:t>
            </w:r>
            <w:r w:rsidRPr="005E2D17">
              <w:rPr>
                <w:sz w:val="17"/>
                <w:lang w:val="fr-FR"/>
              </w:rPr>
              <w:t>420</w:t>
            </w:r>
          </w:p>
        </w:tc>
        <w:tc>
          <w:tcPr>
            <w:tcW w:w="1464" w:type="dxa"/>
            <w:tcBorders>
              <w:bottom w:val="single" w:sz="4" w:space="0" w:color="auto"/>
            </w:tcBorders>
            <w:shd w:val="clear" w:color="auto" w:fill="auto"/>
            <w:noWrap/>
            <w:vAlign w:val="bottom"/>
            <w:hideMark/>
          </w:tcPr>
          <w:p w14:paraId="7D414994" w14:textId="64D5C07F" w:rsidR="005E2D17" w:rsidRPr="005E2D17" w:rsidRDefault="005E2D17" w:rsidP="00E671CB">
            <w:pPr>
              <w:tabs>
                <w:tab w:val="left" w:pos="288"/>
                <w:tab w:val="left" w:pos="576"/>
                <w:tab w:val="left" w:pos="864"/>
                <w:tab w:val="left" w:pos="1152"/>
              </w:tabs>
              <w:suppressAutoHyphens/>
              <w:spacing w:before="40" w:after="81" w:line="210" w:lineRule="exact"/>
              <w:ind w:right="43"/>
              <w:jc w:val="right"/>
              <w:rPr>
                <w:sz w:val="17"/>
                <w:lang w:val="fr-FR"/>
              </w:rPr>
            </w:pPr>
            <w:r w:rsidRPr="005E2D17">
              <w:rPr>
                <w:sz w:val="17"/>
                <w:lang w:val="fr-FR"/>
              </w:rPr>
              <w:t>12</w:t>
            </w:r>
            <w:r w:rsidR="000C7071">
              <w:rPr>
                <w:sz w:val="17"/>
                <w:lang w:val="fr-FR"/>
              </w:rPr>
              <w:t> </w:t>
            </w:r>
            <w:r w:rsidRPr="005E2D17">
              <w:rPr>
                <w:sz w:val="17"/>
                <w:lang w:val="fr-FR"/>
              </w:rPr>
              <w:t>659</w:t>
            </w:r>
            <w:r w:rsidR="000C7071">
              <w:rPr>
                <w:sz w:val="17"/>
                <w:lang w:val="fr-FR"/>
              </w:rPr>
              <w:t> </w:t>
            </w:r>
            <w:r w:rsidRPr="005E2D17">
              <w:rPr>
                <w:sz w:val="17"/>
                <w:lang w:val="fr-FR"/>
              </w:rPr>
              <w:t>856</w:t>
            </w:r>
          </w:p>
        </w:tc>
        <w:tc>
          <w:tcPr>
            <w:tcW w:w="1464" w:type="dxa"/>
            <w:gridSpan w:val="2"/>
            <w:tcBorders>
              <w:bottom w:val="single" w:sz="4" w:space="0" w:color="auto"/>
            </w:tcBorders>
            <w:shd w:val="clear" w:color="auto" w:fill="auto"/>
            <w:noWrap/>
            <w:vAlign w:val="bottom"/>
            <w:hideMark/>
          </w:tcPr>
          <w:p w14:paraId="4CB0BCB5" w14:textId="7746B8FA" w:rsidR="005E2D17" w:rsidRPr="005E2D17" w:rsidRDefault="005E2D17" w:rsidP="00E671CB">
            <w:pPr>
              <w:tabs>
                <w:tab w:val="left" w:pos="288"/>
                <w:tab w:val="left" w:pos="576"/>
                <w:tab w:val="left" w:pos="864"/>
                <w:tab w:val="left" w:pos="1152"/>
              </w:tabs>
              <w:suppressAutoHyphens/>
              <w:spacing w:before="40" w:after="81" w:line="210" w:lineRule="exact"/>
              <w:ind w:right="43"/>
              <w:jc w:val="right"/>
              <w:rPr>
                <w:sz w:val="17"/>
                <w:lang w:val="fr-FR"/>
              </w:rPr>
            </w:pPr>
            <w:r w:rsidRPr="005E2D17">
              <w:rPr>
                <w:sz w:val="17"/>
                <w:lang w:val="fr-FR"/>
              </w:rPr>
              <w:t>11</w:t>
            </w:r>
            <w:r w:rsidR="000C7071">
              <w:rPr>
                <w:sz w:val="17"/>
                <w:lang w:val="fr-FR"/>
              </w:rPr>
              <w:t> </w:t>
            </w:r>
            <w:r w:rsidRPr="005E2D17">
              <w:rPr>
                <w:sz w:val="17"/>
                <w:lang w:val="fr-FR"/>
              </w:rPr>
              <w:t>245</w:t>
            </w:r>
          </w:p>
        </w:tc>
        <w:tc>
          <w:tcPr>
            <w:tcW w:w="1464" w:type="dxa"/>
            <w:tcBorders>
              <w:bottom w:val="single" w:sz="4" w:space="0" w:color="auto"/>
            </w:tcBorders>
            <w:shd w:val="clear" w:color="auto" w:fill="auto"/>
            <w:noWrap/>
            <w:vAlign w:val="bottom"/>
            <w:hideMark/>
          </w:tcPr>
          <w:p w14:paraId="33445507" w14:textId="6F333DC9" w:rsidR="005E2D17" w:rsidRPr="005E2D17" w:rsidRDefault="005E2D17" w:rsidP="00E671CB">
            <w:pPr>
              <w:tabs>
                <w:tab w:val="left" w:pos="288"/>
                <w:tab w:val="left" w:pos="576"/>
                <w:tab w:val="left" w:pos="864"/>
                <w:tab w:val="left" w:pos="1152"/>
              </w:tabs>
              <w:suppressAutoHyphens/>
              <w:spacing w:before="40" w:after="81" w:line="210" w:lineRule="exact"/>
              <w:ind w:right="43"/>
              <w:jc w:val="right"/>
              <w:rPr>
                <w:sz w:val="17"/>
                <w:lang w:val="fr-FR"/>
              </w:rPr>
            </w:pPr>
            <w:r w:rsidRPr="005E2D17">
              <w:rPr>
                <w:sz w:val="17"/>
                <w:lang w:val="fr-FR"/>
              </w:rPr>
              <w:t>10</w:t>
            </w:r>
            <w:r w:rsidR="000C7071">
              <w:rPr>
                <w:sz w:val="17"/>
                <w:lang w:val="fr-FR"/>
              </w:rPr>
              <w:t> </w:t>
            </w:r>
            <w:r w:rsidRPr="005E2D17">
              <w:rPr>
                <w:sz w:val="17"/>
                <w:lang w:val="fr-FR"/>
              </w:rPr>
              <w:t>974</w:t>
            </w:r>
          </w:p>
        </w:tc>
      </w:tr>
      <w:tr w:rsidR="00E671CB" w:rsidRPr="00E671CB" w14:paraId="2AA0F109" w14:textId="77777777" w:rsidTr="00C018E3">
        <w:tc>
          <w:tcPr>
            <w:tcW w:w="1464" w:type="dxa"/>
            <w:tcBorders>
              <w:top w:val="single" w:sz="4" w:space="0" w:color="auto"/>
              <w:bottom w:val="single" w:sz="4" w:space="0" w:color="auto"/>
            </w:tcBorders>
            <w:shd w:val="clear" w:color="auto" w:fill="auto"/>
            <w:noWrap/>
            <w:vAlign w:val="bottom"/>
            <w:hideMark/>
          </w:tcPr>
          <w:p w14:paraId="1EE19EB2" w14:textId="76D055C6" w:rsidR="005E2D17" w:rsidRPr="005E2D17" w:rsidRDefault="00E671CB" w:rsidP="00E671CB">
            <w:pPr>
              <w:tabs>
                <w:tab w:val="left" w:pos="288"/>
                <w:tab w:val="left" w:pos="576"/>
                <w:tab w:val="left" w:pos="864"/>
                <w:tab w:val="left" w:pos="1152"/>
              </w:tabs>
              <w:suppressAutoHyphens/>
              <w:spacing w:before="81" w:after="81" w:line="210" w:lineRule="exact"/>
              <w:ind w:right="40"/>
              <w:rPr>
                <w:b/>
                <w:sz w:val="17"/>
                <w:lang w:val="fr-FR"/>
              </w:rPr>
            </w:pPr>
            <w:r>
              <w:rPr>
                <w:b/>
                <w:sz w:val="17"/>
                <w:lang w:val="fr-FR"/>
              </w:rPr>
              <w:tab/>
            </w:r>
            <w:r w:rsidR="005E2D17" w:rsidRPr="005E2D17">
              <w:rPr>
                <w:b/>
                <w:sz w:val="17"/>
                <w:lang w:val="fr-FR"/>
              </w:rPr>
              <w:t>Total</w:t>
            </w:r>
          </w:p>
        </w:tc>
        <w:tc>
          <w:tcPr>
            <w:tcW w:w="1464" w:type="dxa"/>
            <w:tcBorders>
              <w:top w:val="single" w:sz="4" w:space="0" w:color="auto"/>
              <w:bottom w:val="single" w:sz="4" w:space="0" w:color="auto"/>
            </w:tcBorders>
            <w:shd w:val="clear" w:color="auto" w:fill="auto"/>
            <w:noWrap/>
            <w:vAlign w:val="bottom"/>
            <w:hideMark/>
          </w:tcPr>
          <w:p w14:paraId="5091E157" w14:textId="06AEC3AF" w:rsidR="005E2D17" w:rsidRPr="005E2D17" w:rsidRDefault="005E2D17" w:rsidP="00E671CB">
            <w:pPr>
              <w:tabs>
                <w:tab w:val="left" w:pos="288"/>
                <w:tab w:val="left" w:pos="576"/>
                <w:tab w:val="left" w:pos="864"/>
                <w:tab w:val="left" w:pos="1152"/>
              </w:tabs>
              <w:suppressAutoHyphens/>
              <w:spacing w:before="81" w:after="81" w:line="210" w:lineRule="exact"/>
              <w:ind w:right="43"/>
              <w:jc w:val="right"/>
              <w:rPr>
                <w:b/>
                <w:sz w:val="17"/>
                <w:lang w:val="fr-FR"/>
              </w:rPr>
            </w:pPr>
            <w:r w:rsidRPr="005E2D17">
              <w:rPr>
                <w:b/>
                <w:sz w:val="17"/>
                <w:lang w:val="fr-FR"/>
              </w:rPr>
              <w:t>40</w:t>
            </w:r>
            <w:r w:rsidR="000C7071">
              <w:rPr>
                <w:b/>
                <w:sz w:val="17"/>
                <w:lang w:val="fr-FR"/>
              </w:rPr>
              <w:t> </w:t>
            </w:r>
            <w:r w:rsidRPr="005E2D17">
              <w:rPr>
                <w:b/>
                <w:sz w:val="17"/>
                <w:lang w:val="fr-FR"/>
              </w:rPr>
              <w:t>592</w:t>
            </w:r>
            <w:r w:rsidR="000C7071">
              <w:rPr>
                <w:b/>
                <w:sz w:val="17"/>
                <w:lang w:val="fr-FR"/>
              </w:rPr>
              <w:t> </w:t>
            </w:r>
            <w:r w:rsidRPr="005E2D17">
              <w:rPr>
                <w:b/>
                <w:sz w:val="17"/>
                <w:lang w:val="fr-FR"/>
              </w:rPr>
              <w:t>314</w:t>
            </w:r>
          </w:p>
        </w:tc>
        <w:tc>
          <w:tcPr>
            <w:tcW w:w="1464" w:type="dxa"/>
            <w:tcBorders>
              <w:top w:val="single" w:sz="4" w:space="0" w:color="auto"/>
              <w:bottom w:val="single" w:sz="4" w:space="0" w:color="auto"/>
            </w:tcBorders>
            <w:shd w:val="clear" w:color="auto" w:fill="auto"/>
            <w:noWrap/>
            <w:vAlign w:val="bottom"/>
            <w:hideMark/>
          </w:tcPr>
          <w:p w14:paraId="077E95CF" w14:textId="7ED477D1" w:rsidR="005E2D17" w:rsidRPr="005E2D17" w:rsidRDefault="005E2D17" w:rsidP="00E671CB">
            <w:pPr>
              <w:tabs>
                <w:tab w:val="left" w:pos="288"/>
                <w:tab w:val="left" w:pos="576"/>
                <w:tab w:val="left" w:pos="864"/>
                <w:tab w:val="left" w:pos="1152"/>
              </w:tabs>
              <w:suppressAutoHyphens/>
              <w:spacing w:before="81" w:after="81" w:line="210" w:lineRule="exact"/>
              <w:ind w:right="43"/>
              <w:jc w:val="right"/>
              <w:rPr>
                <w:b/>
                <w:sz w:val="17"/>
                <w:lang w:val="fr-FR"/>
              </w:rPr>
            </w:pPr>
            <w:r w:rsidRPr="005E2D17">
              <w:rPr>
                <w:b/>
                <w:sz w:val="17"/>
                <w:lang w:val="fr-FR"/>
              </w:rPr>
              <w:t>25</w:t>
            </w:r>
            <w:r w:rsidR="000C7071">
              <w:rPr>
                <w:b/>
                <w:sz w:val="17"/>
                <w:lang w:val="fr-FR"/>
              </w:rPr>
              <w:t> </w:t>
            </w:r>
            <w:r w:rsidRPr="005E2D17">
              <w:rPr>
                <w:b/>
                <w:sz w:val="17"/>
                <w:lang w:val="fr-FR"/>
              </w:rPr>
              <w:t>734</w:t>
            </w:r>
            <w:r w:rsidR="000C7071">
              <w:rPr>
                <w:b/>
                <w:sz w:val="17"/>
                <w:lang w:val="fr-FR"/>
              </w:rPr>
              <w:t> </w:t>
            </w:r>
            <w:r w:rsidRPr="005E2D17">
              <w:rPr>
                <w:b/>
                <w:sz w:val="17"/>
                <w:lang w:val="fr-FR"/>
              </w:rPr>
              <w:t>721</w:t>
            </w:r>
          </w:p>
        </w:tc>
        <w:tc>
          <w:tcPr>
            <w:tcW w:w="1464" w:type="dxa"/>
            <w:gridSpan w:val="2"/>
            <w:tcBorders>
              <w:top w:val="single" w:sz="4" w:space="0" w:color="auto"/>
              <w:bottom w:val="single" w:sz="4" w:space="0" w:color="auto"/>
            </w:tcBorders>
            <w:shd w:val="clear" w:color="auto" w:fill="auto"/>
            <w:noWrap/>
            <w:vAlign w:val="bottom"/>
            <w:hideMark/>
          </w:tcPr>
          <w:p w14:paraId="1E45D974" w14:textId="380590BA" w:rsidR="005E2D17" w:rsidRPr="005E2D17" w:rsidRDefault="005E2D17" w:rsidP="00E671CB">
            <w:pPr>
              <w:tabs>
                <w:tab w:val="left" w:pos="288"/>
                <w:tab w:val="left" w:pos="576"/>
                <w:tab w:val="left" w:pos="864"/>
                <w:tab w:val="left" w:pos="1152"/>
              </w:tabs>
              <w:suppressAutoHyphens/>
              <w:spacing w:before="81" w:after="81" w:line="210" w:lineRule="exact"/>
              <w:ind w:right="43"/>
              <w:jc w:val="right"/>
              <w:rPr>
                <w:b/>
                <w:sz w:val="17"/>
                <w:lang w:val="fr-FR"/>
              </w:rPr>
            </w:pPr>
            <w:r w:rsidRPr="005E2D17">
              <w:rPr>
                <w:b/>
                <w:sz w:val="17"/>
                <w:lang w:val="fr-FR"/>
              </w:rPr>
              <w:t>30</w:t>
            </w:r>
            <w:r w:rsidR="000C7071">
              <w:rPr>
                <w:b/>
                <w:sz w:val="17"/>
                <w:lang w:val="fr-FR"/>
              </w:rPr>
              <w:t> </w:t>
            </w:r>
            <w:r w:rsidRPr="005E2D17">
              <w:rPr>
                <w:b/>
                <w:sz w:val="17"/>
                <w:lang w:val="fr-FR"/>
              </w:rPr>
              <w:t>169</w:t>
            </w:r>
          </w:p>
        </w:tc>
        <w:tc>
          <w:tcPr>
            <w:tcW w:w="1464" w:type="dxa"/>
            <w:tcBorders>
              <w:top w:val="single" w:sz="4" w:space="0" w:color="auto"/>
              <w:bottom w:val="single" w:sz="4" w:space="0" w:color="auto"/>
            </w:tcBorders>
            <w:shd w:val="clear" w:color="auto" w:fill="auto"/>
            <w:noWrap/>
            <w:vAlign w:val="bottom"/>
            <w:hideMark/>
          </w:tcPr>
          <w:p w14:paraId="78B3F3E8" w14:textId="488DF687" w:rsidR="005E2D17" w:rsidRPr="005E2D17" w:rsidRDefault="005E2D17" w:rsidP="00E671CB">
            <w:pPr>
              <w:tabs>
                <w:tab w:val="left" w:pos="288"/>
                <w:tab w:val="left" w:pos="576"/>
                <w:tab w:val="left" w:pos="864"/>
                <w:tab w:val="left" w:pos="1152"/>
              </w:tabs>
              <w:suppressAutoHyphens/>
              <w:spacing w:before="81" w:after="81" w:line="210" w:lineRule="exact"/>
              <w:ind w:right="43"/>
              <w:jc w:val="right"/>
              <w:rPr>
                <w:b/>
                <w:sz w:val="17"/>
                <w:lang w:val="fr-FR"/>
              </w:rPr>
            </w:pPr>
            <w:r w:rsidRPr="005E2D17">
              <w:rPr>
                <w:b/>
                <w:sz w:val="17"/>
                <w:lang w:val="fr-FR"/>
              </w:rPr>
              <w:t>22</w:t>
            </w:r>
            <w:r w:rsidR="000C7071">
              <w:rPr>
                <w:b/>
                <w:sz w:val="17"/>
                <w:lang w:val="fr-FR"/>
              </w:rPr>
              <w:t> </w:t>
            </w:r>
            <w:r w:rsidRPr="005E2D17">
              <w:rPr>
                <w:b/>
                <w:sz w:val="17"/>
                <w:lang w:val="fr-FR"/>
              </w:rPr>
              <w:t>653</w:t>
            </w:r>
          </w:p>
        </w:tc>
      </w:tr>
      <w:tr w:rsidR="005E7531" w:rsidRPr="00E671CB" w14:paraId="0BA4707D" w14:textId="77777777" w:rsidTr="00C018E3">
        <w:tc>
          <w:tcPr>
            <w:tcW w:w="1464" w:type="dxa"/>
            <w:tcBorders>
              <w:top w:val="single" w:sz="4" w:space="0" w:color="auto"/>
            </w:tcBorders>
            <w:shd w:val="clear" w:color="auto" w:fill="auto"/>
            <w:noWrap/>
            <w:vAlign w:val="bottom"/>
          </w:tcPr>
          <w:p w14:paraId="040B429D" w14:textId="0DA6FCE6" w:rsidR="005E7531" w:rsidRPr="00E671CB" w:rsidRDefault="005E7531" w:rsidP="00E671CB">
            <w:pPr>
              <w:tabs>
                <w:tab w:val="left" w:pos="288"/>
                <w:tab w:val="left" w:pos="576"/>
                <w:tab w:val="left" w:pos="864"/>
                <w:tab w:val="left" w:pos="1152"/>
              </w:tabs>
              <w:suppressAutoHyphens/>
              <w:spacing w:before="81" w:after="40" w:line="210" w:lineRule="exact"/>
              <w:ind w:right="40"/>
              <w:rPr>
                <w:b/>
                <w:bCs/>
                <w:sz w:val="17"/>
                <w:lang w:val="fr-FR"/>
              </w:rPr>
            </w:pPr>
            <w:r w:rsidRPr="005E2D17">
              <w:rPr>
                <w:b/>
                <w:bCs/>
                <w:sz w:val="17"/>
                <w:lang w:val="fr-FR"/>
              </w:rPr>
              <w:t>2022</w:t>
            </w:r>
          </w:p>
        </w:tc>
        <w:tc>
          <w:tcPr>
            <w:tcW w:w="1464" w:type="dxa"/>
            <w:tcBorders>
              <w:top w:val="single" w:sz="4" w:space="0" w:color="auto"/>
            </w:tcBorders>
            <w:shd w:val="clear" w:color="auto" w:fill="auto"/>
            <w:noWrap/>
            <w:vAlign w:val="bottom"/>
          </w:tcPr>
          <w:p w14:paraId="3F072D2B" w14:textId="77777777" w:rsidR="005E7531" w:rsidRPr="000C7071" w:rsidRDefault="005E7531" w:rsidP="00E671CB">
            <w:pPr>
              <w:tabs>
                <w:tab w:val="left" w:pos="288"/>
                <w:tab w:val="left" w:pos="576"/>
                <w:tab w:val="left" w:pos="864"/>
                <w:tab w:val="left" w:pos="1152"/>
              </w:tabs>
              <w:suppressAutoHyphens/>
              <w:spacing w:before="81" w:after="40" w:line="210" w:lineRule="exact"/>
              <w:ind w:right="43"/>
              <w:jc w:val="right"/>
              <w:rPr>
                <w:b/>
                <w:bCs/>
                <w:sz w:val="17"/>
                <w:lang w:val="fr-FR"/>
              </w:rPr>
            </w:pPr>
          </w:p>
        </w:tc>
        <w:tc>
          <w:tcPr>
            <w:tcW w:w="1464" w:type="dxa"/>
            <w:tcBorders>
              <w:top w:val="single" w:sz="4" w:space="0" w:color="auto"/>
            </w:tcBorders>
            <w:shd w:val="clear" w:color="auto" w:fill="auto"/>
            <w:noWrap/>
            <w:vAlign w:val="bottom"/>
          </w:tcPr>
          <w:p w14:paraId="115CA3F0" w14:textId="77777777" w:rsidR="005E7531" w:rsidRPr="000C7071" w:rsidRDefault="005E7531" w:rsidP="00E671CB">
            <w:pPr>
              <w:tabs>
                <w:tab w:val="left" w:pos="288"/>
                <w:tab w:val="left" w:pos="576"/>
                <w:tab w:val="left" w:pos="864"/>
                <w:tab w:val="left" w:pos="1152"/>
              </w:tabs>
              <w:suppressAutoHyphens/>
              <w:spacing w:before="81" w:after="40" w:line="210" w:lineRule="exact"/>
              <w:ind w:right="43"/>
              <w:jc w:val="right"/>
              <w:rPr>
                <w:b/>
                <w:bCs/>
                <w:sz w:val="17"/>
                <w:lang w:val="fr-FR"/>
              </w:rPr>
            </w:pPr>
          </w:p>
        </w:tc>
        <w:tc>
          <w:tcPr>
            <w:tcW w:w="1464" w:type="dxa"/>
            <w:gridSpan w:val="2"/>
            <w:tcBorders>
              <w:top w:val="single" w:sz="4" w:space="0" w:color="auto"/>
            </w:tcBorders>
            <w:shd w:val="clear" w:color="auto" w:fill="auto"/>
            <w:noWrap/>
            <w:vAlign w:val="bottom"/>
          </w:tcPr>
          <w:p w14:paraId="2A09F572" w14:textId="77777777" w:rsidR="005E7531" w:rsidRPr="000C7071" w:rsidRDefault="005E7531" w:rsidP="00E671CB">
            <w:pPr>
              <w:tabs>
                <w:tab w:val="left" w:pos="288"/>
                <w:tab w:val="left" w:pos="576"/>
                <w:tab w:val="left" w:pos="864"/>
                <w:tab w:val="left" w:pos="1152"/>
              </w:tabs>
              <w:suppressAutoHyphens/>
              <w:spacing w:before="81" w:after="40" w:line="210" w:lineRule="exact"/>
              <w:ind w:right="43"/>
              <w:jc w:val="right"/>
              <w:rPr>
                <w:b/>
                <w:bCs/>
                <w:sz w:val="17"/>
                <w:lang w:val="fr-FR"/>
              </w:rPr>
            </w:pPr>
          </w:p>
        </w:tc>
        <w:tc>
          <w:tcPr>
            <w:tcW w:w="1464" w:type="dxa"/>
            <w:tcBorders>
              <w:top w:val="single" w:sz="4" w:space="0" w:color="auto"/>
            </w:tcBorders>
            <w:shd w:val="clear" w:color="auto" w:fill="auto"/>
            <w:noWrap/>
            <w:vAlign w:val="bottom"/>
          </w:tcPr>
          <w:p w14:paraId="5B19E649" w14:textId="77777777" w:rsidR="005E7531" w:rsidRPr="000C7071" w:rsidRDefault="005E7531" w:rsidP="00E671CB">
            <w:pPr>
              <w:tabs>
                <w:tab w:val="left" w:pos="288"/>
                <w:tab w:val="left" w:pos="576"/>
                <w:tab w:val="left" w:pos="864"/>
                <w:tab w:val="left" w:pos="1152"/>
              </w:tabs>
              <w:suppressAutoHyphens/>
              <w:spacing w:before="81" w:after="40" w:line="210" w:lineRule="exact"/>
              <w:ind w:right="43"/>
              <w:jc w:val="right"/>
              <w:rPr>
                <w:b/>
                <w:bCs/>
                <w:sz w:val="17"/>
                <w:lang w:val="fr-FR"/>
              </w:rPr>
            </w:pPr>
          </w:p>
        </w:tc>
      </w:tr>
      <w:tr w:rsidR="00E671CB" w:rsidRPr="00E671CB" w14:paraId="2FF29E6F" w14:textId="77777777" w:rsidTr="00C018E3">
        <w:tc>
          <w:tcPr>
            <w:tcW w:w="1464" w:type="dxa"/>
            <w:shd w:val="clear" w:color="auto" w:fill="auto"/>
            <w:noWrap/>
            <w:vAlign w:val="bottom"/>
            <w:hideMark/>
          </w:tcPr>
          <w:p w14:paraId="13D19161" w14:textId="77777777" w:rsidR="005E2D17" w:rsidRPr="005E2D17" w:rsidRDefault="005E2D17" w:rsidP="00E671CB">
            <w:pPr>
              <w:tabs>
                <w:tab w:val="left" w:pos="288"/>
                <w:tab w:val="left" w:pos="576"/>
                <w:tab w:val="left" w:pos="864"/>
                <w:tab w:val="left" w:pos="1152"/>
              </w:tabs>
              <w:suppressAutoHyphens/>
              <w:spacing w:before="40" w:after="40" w:line="210" w:lineRule="exact"/>
              <w:ind w:right="40"/>
              <w:rPr>
                <w:sz w:val="17"/>
                <w:lang w:val="fr-FR"/>
              </w:rPr>
            </w:pPr>
            <w:r w:rsidRPr="005E2D17">
              <w:rPr>
                <w:sz w:val="17"/>
                <w:lang w:val="fr-FR"/>
              </w:rPr>
              <w:t>Femmes</w:t>
            </w:r>
          </w:p>
        </w:tc>
        <w:tc>
          <w:tcPr>
            <w:tcW w:w="1464" w:type="dxa"/>
            <w:shd w:val="clear" w:color="auto" w:fill="auto"/>
            <w:noWrap/>
            <w:vAlign w:val="bottom"/>
            <w:hideMark/>
          </w:tcPr>
          <w:p w14:paraId="69C2F9D2" w14:textId="2F5338DF" w:rsidR="005E2D17" w:rsidRPr="005E2D17" w:rsidRDefault="005E2D17" w:rsidP="00E671CB">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18</w:t>
            </w:r>
            <w:r w:rsidR="000C7071">
              <w:rPr>
                <w:sz w:val="17"/>
                <w:lang w:val="fr-FR"/>
              </w:rPr>
              <w:t> </w:t>
            </w:r>
            <w:r w:rsidRPr="005E2D17">
              <w:rPr>
                <w:sz w:val="17"/>
                <w:lang w:val="fr-FR"/>
              </w:rPr>
              <w:t>014</w:t>
            </w:r>
            <w:r w:rsidR="000C7071">
              <w:rPr>
                <w:sz w:val="17"/>
                <w:lang w:val="fr-FR"/>
              </w:rPr>
              <w:t> </w:t>
            </w:r>
            <w:r w:rsidRPr="005E2D17">
              <w:rPr>
                <w:sz w:val="17"/>
                <w:lang w:val="fr-FR"/>
              </w:rPr>
              <w:t>911</w:t>
            </w:r>
          </w:p>
        </w:tc>
        <w:tc>
          <w:tcPr>
            <w:tcW w:w="1464" w:type="dxa"/>
            <w:shd w:val="clear" w:color="auto" w:fill="auto"/>
            <w:noWrap/>
            <w:vAlign w:val="bottom"/>
            <w:hideMark/>
          </w:tcPr>
          <w:p w14:paraId="77F6E758" w14:textId="355F3B6F" w:rsidR="005E2D17" w:rsidRPr="005E2D17" w:rsidRDefault="005E2D17" w:rsidP="00E671CB">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8</w:t>
            </w:r>
            <w:r w:rsidR="000C7071">
              <w:rPr>
                <w:sz w:val="17"/>
                <w:lang w:val="fr-FR"/>
              </w:rPr>
              <w:t> </w:t>
            </w:r>
            <w:r w:rsidRPr="005E2D17">
              <w:rPr>
                <w:sz w:val="17"/>
                <w:lang w:val="fr-FR"/>
              </w:rPr>
              <w:t>317</w:t>
            </w:r>
            <w:r w:rsidR="000C7071">
              <w:rPr>
                <w:sz w:val="17"/>
                <w:lang w:val="fr-FR"/>
              </w:rPr>
              <w:t> </w:t>
            </w:r>
            <w:r w:rsidRPr="005E2D17">
              <w:rPr>
                <w:sz w:val="17"/>
                <w:lang w:val="fr-FR"/>
              </w:rPr>
              <w:t>921</w:t>
            </w:r>
          </w:p>
        </w:tc>
        <w:tc>
          <w:tcPr>
            <w:tcW w:w="1464" w:type="dxa"/>
            <w:gridSpan w:val="2"/>
            <w:shd w:val="clear" w:color="auto" w:fill="auto"/>
            <w:noWrap/>
            <w:vAlign w:val="bottom"/>
            <w:hideMark/>
          </w:tcPr>
          <w:p w14:paraId="5616170D" w14:textId="2177EACA" w:rsidR="005E2D17" w:rsidRPr="005E2D17" w:rsidRDefault="005E2D17" w:rsidP="00E671CB">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17</w:t>
            </w:r>
            <w:r w:rsidR="000C7071">
              <w:rPr>
                <w:sz w:val="17"/>
                <w:lang w:val="fr-FR"/>
              </w:rPr>
              <w:t> </w:t>
            </w:r>
            <w:r w:rsidRPr="005E2D17">
              <w:rPr>
                <w:sz w:val="17"/>
                <w:lang w:val="fr-FR"/>
              </w:rPr>
              <w:t>833</w:t>
            </w:r>
          </w:p>
        </w:tc>
        <w:tc>
          <w:tcPr>
            <w:tcW w:w="1464" w:type="dxa"/>
            <w:shd w:val="clear" w:color="auto" w:fill="auto"/>
            <w:noWrap/>
            <w:vAlign w:val="bottom"/>
            <w:hideMark/>
          </w:tcPr>
          <w:p w14:paraId="287F1FC5" w14:textId="10771C94" w:rsidR="005E2D17" w:rsidRPr="005E2D17" w:rsidRDefault="005E2D17" w:rsidP="00E671CB">
            <w:pPr>
              <w:tabs>
                <w:tab w:val="left" w:pos="288"/>
                <w:tab w:val="left" w:pos="576"/>
                <w:tab w:val="left" w:pos="864"/>
                <w:tab w:val="left" w:pos="1152"/>
              </w:tabs>
              <w:suppressAutoHyphens/>
              <w:spacing w:before="40" w:after="40" w:line="210" w:lineRule="exact"/>
              <w:ind w:right="43"/>
              <w:jc w:val="right"/>
              <w:rPr>
                <w:sz w:val="17"/>
                <w:lang w:val="fr-FR"/>
              </w:rPr>
            </w:pPr>
            <w:r w:rsidRPr="005E2D17">
              <w:rPr>
                <w:sz w:val="17"/>
                <w:lang w:val="fr-FR"/>
              </w:rPr>
              <w:t>11</w:t>
            </w:r>
            <w:r w:rsidR="000C7071">
              <w:rPr>
                <w:sz w:val="17"/>
                <w:lang w:val="fr-FR"/>
              </w:rPr>
              <w:t> </w:t>
            </w:r>
            <w:r w:rsidRPr="005E2D17">
              <w:rPr>
                <w:sz w:val="17"/>
                <w:lang w:val="fr-FR"/>
              </w:rPr>
              <w:t>520</w:t>
            </w:r>
          </w:p>
        </w:tc>
      </w:tr>
      <w:tr w:rsidR="00E671CB" w:rsidRPr="00E671CB" w14:paraId="317C061C" w14:textId="77777777" w:rsidTr="00C018E3">
        <w:tc>
          <w:tcPr>
            <w:tcW w:w="1464" w:type="dxa"/>
            <w:tcBorders>
              <w:bottom w:val="single" w:sz="4" w:space="0" w:color="auto"/>
            </w:tcBorders>
            <w:shd w:val="clear" w:color="auto" w:fill="auto"/>
            <w:noWrap/>
            <w:vAlign w:val="bottom"/>
            <w:hideMark/>
          </w:tcPr>
          <w:p w14:paraId="09B4E850" w14:textId="77777777" w:rsidR="005E2D17" w:rsidRPr="005E2D17" w:rsidRDefault="005E2D17" w:rsidP="00E671CB">
            <w:pPr>
              <w:tabs>
                <w:tab w:val="left" w:pos="288"/>
                <w:tab w:val="left" w:pos="576"/>
                <w:tab w:val="left" w:pos="864"/>
                <w:tab w:val="left" w:pos="1152"/>
              </w:tabs>
              <w:suppressAutoHyphens/>
              <w:spacing w:before="40" w:after="81" w:line="210" w:lineRule="exact"/>
              <w:ind w:right="40"/>
              <w:rPr>
                <w:sz w:val="17"/>
                <w:lang w:val="fr-FR"/>
              </w:rPr>
            </w:pPr>
            <w:r w:rsidRPr="005E2D17">
              <w:rPr>
                <w:sz w:val="17"/>
                <w:lang w:val="fr-FR"/>
              </w:rPr>
              <w:t>Hommes</w:t>
            </w:r>
          </w:p>
        </w:tc>
        <w:tc>
          <w:tcPr>
            <w:tcW w:w="1464" w:type="dxa"/>
            <w:tcBorders>
              <w:bottom w:val="single" w:sz="4" w:space="0" w:color="auto"/>
            </w:tcBorders>
            <w:shd w:val="clear" w:color="auto" w:fill="auto"/>
            <w:noWrap/>
            <w:vAlign w:val="bottom"/>
            <w:hideMark/>
          </w:tcPr>
          <w:p w14:paraId="7C40EC52" w14:textId="685E1268" w:rsidR="005E2D17" w:rsidRPr="005E2D17" w:rsidRDefault="005E2D17" w:rsidP="00E671CB">
            <w:pPr>
              <w:tabs>
                <w:tab w:val="left" w:pos="288"/>
                <w:tab w:val="left" w:pos="576"/>
                <w:tab w:val="left" w:pos="864"/>
                <w:tab w:val="left" w:pos="1152"/>
              </w:tabs>
              <w:suppressAutoHyphens/>
              <w:spacing w:before="40" w:after="81" w:line="210" w:lineRule="exact"/>
              <w:ind w:right="43"/>
              <w:jc w:val="right"/>
              <w:rPr>
                <w:sz w:val="17"/>
                <w:lang w:val="fr-FR"/>
              </w:rPr>
            </w:pPr>
            <w:r w:rsidRPr="005E2D17">
              <w:rPr>
                <w:sz w:val="17"/>
                <w:lang w:val="fr-FR"/>
              </w:rPr>
              <w:t>10</w:t>
            </w:r>
            <w:r w:rsidR="000C7071">
              <w:rPr>
                <w:sz w:val="17"/>
                <w:lang w:val="fr-FR"/>
              </w:rPr>
              <w:t> </w:t>
            </w:r>
            <w:r w:rsidRPr="005E2D17">
              <w:rPr>
                <w:sz w:val="17"/>
                <w:lang w:val="fr-FR"/>
              </w:rPr>
              <w:t>015</w:t>
            </w:r>
            <w:r w:rsidR="000C7071">
              <w:rPr>
                <w:sz w:val="17"/>
                <w:lang w:val="fr-FR"/>
              </w:rPr>
              <w:t> </w:t>
            </w:r>
            <w:r w:rsidRPr="005E2D17">
              <w:rPr>
                <w:sz w:val="17"/>
                <w:lang w:val="fr-FR"/>
              </w:rPr>
              <w:t>773</w:t>
            </w:r>
          </w:p>
        </w:tc>
        <w:tc>
          <w:tcPr>
            <w:tcW w:w="1464" w:type="dxa"/>
            <w:tcBorders>
              <w:bottom w:val="single" w:sz="4" w:space="0" w:color="auto"/>
            </w:tcBorders>
            <w:shd w:val="clear" w:color="auto" w:fill="auto"/>
            <w:noWrap/>
            <w:vAlign w:val="bottom"/>
            <w:hideMark/>
          </w:tcPr>
          <w:p w14:paraId="61B70CE2" w14:textId="00A0345C" w:rsidR="005E2D17" w:rsidRPr="005E2D17" w:rsidRDefault="005E2D17" w:rsidP="00E671CB">
            <w:pPr>
              <w:tabs>
                <w:tab w:val="left" w:pos="288"/>
                <w:tab w:val="left" w:pos="576"/>
                <w:tab w:val="left" w:pos="864"/>
                <w:tab w:val="left" w:pos="1152"/>
              </w:tabs>
              <w:suppressAutoHyphens/>
              <w:spacing w:before="40" w:after="81" w:line="210" w:lineRule="exact"/>
              <w:ind w:right="43"/>
              <w:jc w:val="right"/>
              <w:rPr>
                <w:sz w:val="17"/>
                <w:lang w:val="fr-FR"/>
              </w:rPr>
            </w:pPr>
            <w:r w:rsidRPr="005E2D17">
              <w:rPr>
                <w:sz w:val="17"/>
                <w:lang w:val="fr-FR"/>
              </w:rPr>
              <w:t>7</w:t>
            </w:r>
            <w:r w:rsidR="000C7071">
              <w:rPr>
                <w:sz w:val="17"/>
                <w:lang w:val="fr-FR"/>
              </w:rPr>
              <w:t> </w:t>
            </w:r>
            <w:r w:rsidRPr="005E2D17">
              <w:rPr>
                <w:sz w:val="17"/>
                <w:lang w:val="fr-FR"/>
              </w:rPr>
              <w:t>902</w:t>
            </w:r>
            <w:r w:rsidR="000C7071">
              <w:rPr>
                <w:sz w:val="17"/>
                <w:lang w:val="fr-FR"/>
              </w:rPr>
              <w:t> </w:t>
            </w:r>
            <w:r w:rsidRPr="005E2D17">
              <w:rPr>
                <w:sz w:val="17"/>
                <w:lang w:val="fr-FR"/>
              </w:rPr>
              <w:t>261</w:t>
            </w:r>
          </w:p>
        </w:tc>
        <w:tc>
          <w:tcPr>
            <w:tcW w:w="1464" w:type="dxa"/>
            <w:gridSpan w:val="2"/>
            <w:tcBorders>
              <w:bottom w:val="single" w:sz="4" w:space="0" w:color="auto"/>
            </w:tcBorders>
            <w:shd w:val="clear" w:color="auto" w:fill="auto"/>
            <w:noWrap/>
            <w:vAlign w:val="bottom"/>
            <w:hideMark/>
          </w:tcPr>
          <w:p w14:paraId="4676271F" w14:textId="1D055EA7" w:rsidR="005E2D17" w:rsidRPr="005E2D17" w:rsidRDefault="005E2D17" w:rsidP="00E671CB">
            <w:pPr>
              <w:tabs>
                <w:tab w:val="left" w:pos="288"/>
                <w:tab w:val="left" w:pos="576"/>
                <w:tab w:val="left" w:pos="864"/>
                <w:tab w:val="left" w:pos="1152"/>
              </w:tabs>
              <w:suppressAutoHyphens/>
              <w:spacing w:before="40" w:after="81" w:line="210" w:lineRule="exact"/>
              <w:ind w:right="43"/>
              <w:jc w:val="right"/>
              <w:rPr>
                <w:sz w:val="17"/>
                <w:lang w:val="fr-FR"/>
              </w:rPr>
            </w:pPr>
            <w:r w:rsidRPr="005E2D17">
              <w:rPr>
                <w:sz w:val="17"/>
                <w:lang w:val="fr-FR"/>
              </w:rPr>
              <w:t>10</w:t>
            </w:r>
            <w:r w:rsidR="000C7071">
              <w:rPr>
                <w:sz w:val="17"/>
                <w:lang w:val="fr-FR"/>
              </w:rPr>
              <w:t> </w:t>
            </w:r>
            <w:r w:rsidRPr="005E2D17">
              <w:rPr>
                <w:sz w:val="17"/>
                <w:lang w:val="fr-FR"/>
              </w:rPr>
              <w:t>407</w:t>
            </w:r>
          </w:p>
        </w:tc>
        <w:tc>
          <w:tcPr>
            <w:tcW w:w="1464" w:type="dxa"/>
            <w:tcBorders>
              <w:bottom w:val="single" w:sz="4" w:space="0" w:color="auto"/>
            </w:tcBorders>
            <w:shd w:val="clear" w:color="auto" w:fill="auto"/>
            <w:noWrap/>
            <w:vAlign w:val="bottom"/>
            <w:hideMark/>
          </w:tcPr>
          <w:p w14:paraId="3DC7B51E" w14:textId="720CED1B" w:rsidR="005E2D17" w:rsidRPr="005E2D17" w:rsidRDefault="005E2D17" w:rsidP="00E671CB">
            <w:pPr>
              <w:tabs>
                <w:tab w:val="left" w:pos="288"/>
                <w:tab w:val="left" w:pos="576"/>
                <w:tab w:val="left" w:pos="864"/>
                <w:tab w:val="left" w:pos="1152"/>
              </w:tabs>
              <w:suppressAutoHyphens/>
              <w:spacing w:before="40" w:after="81" w:line="210" w:lineRule="exact"/>
              <w:ind w:right="43"/>
              <w:jc w:val="right"/>
              <w:rPr>
                <w:sz w:val="17"/>
                <w:lang w:val="fr-FR"/>
              </w:rPr>
            </w:pPr>
            <w:r w:rsidRPr="005E2D17">
              <w:rPr>
                <w:sz w:val="17"/>
                <w:lang w:val="fr-FR"/>
              </w:rPr>
              <w:t>10</w:t>
            </w:r>
            <w:r w:rsidR="000C7071">
              <w:rPr>
                <w:sz w:val="17"/>
                <w:lang w:val="fr-FR"/>
              </w:rPr>
              <w:t> </w:t>
            </w:r>
            <w:r w:rsidRPr="005E2D17">
              <w:rPr>
                <w:sz w:val="17"/>
                <w:lang w:val="fr-FR"/>
              </w:rPr>
              <w:t>554</w:t>
            </w:r>
          </w:p>
        </w:tc>
      </w:tr>
      <w:tr w:rsidR="00E671CB" w:rsidRPr="00E671CB" w14:paraId="5D218341" w14:textId="77777777" w:rsidTr="00C018E3">
        <w:tc>
          <w:tcPr>
            <w:tcW w:w="1464" w:type="dxa"/>
            <w:tcBorders>
              <w:top w:val="single" w:sz="4" w:space="0" w:color="auto"/>
              <w:bottom w:val="single" w:sz="12" w:space="0" w:color="auto"/>
            </w:tcBorders>
            <w:shd w:val="clear" w:color="auto" w:fill="auto"/>
            <w:noWrap/>
            <w:vAlign w:val="bottom"/>
            <w:hideMark/>
          </w:tcPr>
          <w:p w14:paraId="7E031B36" w14:textId="31777C80" w:rsidR="005E2D17" w:rsidRPr="005E2D17" w:rsidRDefault="00E671CB" w:rsidP="00E671CB">
            <w:pPr>
              <w:tabs>
                <w:tab w:val="left" w:pos="288"/>
                <w:tab w:val="left" w:pos="576"/>
                <w:tab w:val="left" w:pos="864"/>
                <w:tab w:val="left" w:pos="1152"/>
              </w:tabs>
              <w:suppressAutoHyphens/>
              <w:spacing w:before="81" w:after="81" w:line="210" w:lineRule="exact"/>
              <w:ind w:right="40"/>
              <w:rPr>
                <w:b/>
                <w:sz w:val="17"/>
                <w:lang w:val="fr-FR"/>
              </w:rPr>
            </w:pPr>
            <w:r>
              <w:rPr>
                <w:b/>
                <w:sz w:val="17"/>
                <w:lang w:val="fr-FR"/>
              </w:rPr>
              <w:tab/>
            </w:r>
            <w:r w:rsidR="005E2D17" w:rsidRPr="005E2D17">
              <w:rPr>
                <w:b/>
                <w:sz w:val="17"/>
                <w:lang w:val="fr-FR"/>
              </w:rPr>
              <w:t>Total</w:t>
            </w:r>
          </w:p>
        </w:tc>
        <w:tc>
          <w:tcPr>
            <w:tcW w:w="1464" w:type="dxa"/>
            <w:tcBorders>
              <w:top w:val="single" w:sz="4" w:space="0" w:color="auto"/>
              <w:bottom w:val="single" w:sz="12" w:space="0" w:color="auto"/>
            </w:tcBorders>
            <w:shd w:val="clear" w:color="auto" w:fill="auto"/>
            <w:noWrap/>
            <w:vAlign w:val="bottom"/>
            <w:hideMark/>
          </w:tcPr>
          <w:p w14:paraId="5837EBEA" w14:textId="5F55A645" w:rsidR="005E2D17" w:rsidRPr="005E2D17" w:rsidRDefault="005E2D17" w:rsidP="00E671CB">
            <w:pPr>
              <w:tabs>
                <w:tab w:val="left" w:pos="288"/>
                <w:tab w:val="left" w:pos="576"/>
                <w:tab w:val="left" w:pos="864"/>
                <w:tab w:val="left" w:pos="1152"/>
              </w:tabs>
              <w:suppressAutoHyphens/>
              <w:spacing w:before="81" w:after="81" w:line="210" w:lineRule="exact"/>
              <w:ind w:right="43"/>
              <w:jc w:val="right"/>
              <w:rPr>
                <w:b/>
                <w:sz w:val="17"/>
                <w:lang w:val="fr-FR"/>
              </w:rPr>
            </w:pPr>
            <w:r w:rsidRPr="005E2D17">
              <w:rPr>
                <w:b/>
                <w:sz w:val="17"/>
                <w:lang w:val="fr-FR"/>
              </w:rPr>
              <w:t>28</w:t>
            </w:r>
            <w:r w:rsidR="000C7071">
              <w:rPr>
                <w:b/>
                <w:sz w:val="17"/>
                <w:lang w:val="fr-FR"/>
              </w:rPr>
              <w:t> </w:t>
            </w:r>
            <w:r w:rsidRPr="005E2D17">
              <w:rPr>
                <w:b/>
                <w:sz w:val="17"/>
                <w:lang w:val="fr-FR"/>
              </w:rPr>
              <w:t>030</w:t>
            </w:r>
            <w:r w:rsidR="000C7071">
              <w:rPr>
                <w:b/>
                <w:sz w:val="17"/>
                <w:lang w:val="fr-FR"/>
              </w:rPr>
              <w:t> </w:t>
            </w:r>
            <w:r w:rsidRPr="005E2D17">
              <w:rPr>
                <w:b/>
                <w:sz w:val="17"/>
                <w:lang w:val="fr-FR"/>
              </w:rPr>
              <w:t>684</w:t>
            </w:r>
          </w:p>
        </w:tc>
        <w:tc>
          <w:tcPr>
            <w:tcW w:w="1464" w:type="dxa"/>
            <w:tcBorders>
              <w:top w:val="single" w:sz="4" w:space="0" w:color="auto"/>
              <w:bottom w:val="single" w:sz="12" w:space="0" w:color="auto"/>
            </w:tcBorders>
            <w:shd w:val="clear" w:color="auto" w:fill="auto"/>
            <w:noWrap/>
            <w:vAlign w:val="bottom"/>
            <w:hideMark/>
          </w:tcPr>
          <w:p w14:paraId="74624F3D" w14:textId="54865092" w:rsidR="005E2D17" w:rsidRPr="005E2D17" w:rsidRDefault="005E2D17" w:rsidP="00E671CB">
            <w:pPr>
              <w:tabs>
                <w:tab w:val="left" w:pos="288"/>
                <w:tab w:val="left" w:pos="576"/>
                <w:tab w:val="left" w:pos="864"/>
                <w:tab w:val="left" w:pos="1152"/>
              </w:tabs>
              <w:suppressAutoHyphens/>
              <w:spacing w:before="81" w:after="81" w:line="210" w:lineRule="exact"/>
              <w:ind w:right="43"/>
              <w:jc w:val="right"/>
              <w:rPr>
                <w:b/>
                <w:sz w:val="17"/>
                <w:lang w:val="fr-FR"/>
              </w:rPr>
            </w:pPr>
            <w:r w:rsidRPr="005E2D17">
              <w:rPr>
                <w:b/>
                <w:sz w:val="17"/>
                <w:lang w:val="fr-FR"/>
              </w:rPr>
              <w:t>16</w:t>
            </w:r>
            <w:r w:rsidR="000C7071">
              <w:rPr>
                <w:b/>
                <w:sz w:val="17"/>
                <w:lang w:val="fr-FR"/>
              </w:rPr>
              <w:t> </w:t>
            </w:r>
            <w:r w:rsidRPr="005E2D17">
              <w:rPr>
                <w:b/>
                <w:sz w:val="17"/>
                <w:lang w:val="fr-FR"/>
              </w:rPr>
              <w:t>220</w:t>
            </w:r>
            <w:r w:rsidR="000C7071">
              <w:rPr>
                <w:b/>
                <w:sz w:val="17"/>
                <w:lang w:val="fr-FR"/>
              </w:rPr>
              <w:t> </w:t>
            </w:r>
            <w:r w:rsidRPr="005E2D17">
              <w:rPr>
                <w:b/>
                <w:sz w:val="17"/>
                <w:lang w:val="fr-FR"/>
              </w:rPr>
              <w:t>182</w:t>
            </w:r>
          </w:p>
        </w:tc>
        <w:tc>
          <w:tcPr>
            <w:tcW w:w="1464" w:type="dxa"/>
            <w:gridSpan w:val="2"/>
            <w:tcBorders>
              <w:top w:val="single" w:sz="4" w:space="0" w:color="auto"/>
              <w:bottom w:val="single" w:sz="12" w:space="0" w:color="auto"/>
            </w:tcBorders>
            <w:shd w:val="clear" w:color="auto" w:fill="auto"/>
            <w:noWrap/>
            <w:vAlign w:val="bottom"/>
            <w:hideMark/>
          </w:tcPr>
          <w:p w14:paraId="7A86D230" w14:textId="3FCDDF8F" w:rsidR="005E2D17" w:rsidRPr="005E2D17" w:rsidRDefault="005E2D17" w:rsidP="00E671CB">
            <w:pPr>
              <w:tabs>
                <w:tab w:val="left" w:pos="288"/>
                <w:tab w:val="left" w:pos="576"/>
                <w:tab w:val="left" w:pos="864"/>
                <w:tab w:val="left" w:pos="1152"/>
              </w:tabs>
              <w:suppressAutoHyphens/>
              <w:spacing w:before="81" w:after="81" w:line="210" w:lineRule="exact"/>
              <w:ind w:right="43"/>
              <w:jc w:val="right"/>
              <w:rPr>
                <w:b/>
                <w:sz w:val="17"/>
                <w:lang w:val="fr-FR"/>
              </w:rPr>
            </w:pPr>
            <w:r w:rsidRPr="005E2D17">
              <w:rPr>
                <w:b/>
                <w:sz w:val="17"/>
                <w:lang w:val="fr-FR"/>
              </w:rPr>
              <w:t>28</w:t>
            </w:r>
            <w:r w:rsidR="000C7071">
              <w:rPr>
                <w:b/>
                <w:sz w:val="17"/>
                <w:lang w:val="fr-FR"/>
              </w:rPr>
              <w:t> </w:t>
            </w:r>
            <w:r w:rsidRPr="005E2D17">
              <w:rPr>
                <w:b/>
                <w:sz w:val="17"/>
                <w:lang w:val="fr-FR"/>
              </w:rPr>
              <w:t>240</w:t>
            </w:r>
          </w:p>
        </w:tc>
        <w:tc>
          <w:tcPr>
            <w:tcW w:w="1464" w:type="dxa"/>
            <w:tcBorders>
              <w:top w:val="single" w:sz="4" w:space="0" w:color="auto"/>
              <w:bottom w:val="single" w:sz="12" w:space="0" w:color="auto"/>
            </w:tcBorders>
            <w:shd w:val="clear" w:color="auto" w:fill="auto"/>
            <w:noWrap/>
            <w:vAlign w:val="bottom"/>
            <w:hideMark/>
          </w:tcPr>
          <w:p w14:paraId="213A8588" w14:textId="580647B7" w:rsidR="005E2D17" w:rsidRPr="005E2D17" w:rsidRDefault="005E2D17" w:rsidP="00E671CB">
            <w:pPr>
              <w:tabs>
                <w:tab w:val="left" w:pos="288"/>
                <w:tab w:val="left" w:pos="576"/>
                <w:tab w:val="left" w:pos="864"/>
                <w:tab w:val="left" w:pos="1152"/>
              </w:tabs>
              <w:suppressAutoHyphens/>
              <w:spacing w:before="81" w:after="81" w:line="210" w:lineRule="exact"/>
              <w:ind w:right="43"/>
              <w:jc w:val="right"/>
              <w:rPr>
                <w:b/>
                <w:sz w:val="17"/>
                <w:lang w:val="fr-FR"/>
              </w:rPr>
            </w:pPr>
            <w:r w:rsidRPr="005E2D17">
              <w:rPr>
                <w:b/>
                <w:sz w:val="17"/>
                <w:lang w:val="fr-FR"/>
              </w:rPr>
              <w:t>22</w:t>
            </w:r>
            <w:r w:rsidR="000C7071">
              <w:rPr>
                <w:b/>
                <w:sz w:val="17"/>
                <w:lang w:val="fr-FR"/>
              </w:rPr>
              <w:t> </w:t>
            </w:r>
            <w:r w:rsidRPr="005E2D17">
              <w:rPr>
                <w:b/>
                <w:sz w:val="17"/>
                <w:lang w:val="fr-FR"/>
              </w:rPr>
              <w:t>074</w:t>
            </w:r>
          </w:p>
        </w:tc>
      </w:tr>
    </w:tbl>
    <w:p w14:paraId="69B52E13" w14:textId="77777777" w:rsidR="005E2D17" w:rsidRPr="000C7071" w:rsidRDefault="005E2D17" w:rsidP="000C7071">
      <w:pPr>
        <w:pStyle w:val="SingleTxt"/>
        <w:spacing w:after="0" w:line="120" w:lineRule="exact"/>
        <w:rPr>
          <w:b/>
          <w:sz w:val="10"/>
          <w:lang w:val="fr-FR"/>
        </w:rPr>
      </w:pPr>
    </w:p>
    <w:p w14:paraId="04A5375D" w14:textId="77777777" w:rsidR="000C7071" w:rsidRPr="000C7071" w:rsidRDefault="000C7071" w:rsidP="000C7071">
      <w:pPr>
        <w:pStyle w:val="SingleTxt"/>
        <w:spacing w:after="0" w:line="120" w:lineRule="exact"/>
        <w:rPr>
          <w:b/>
          <w:sz w:val="10"/>
          <w:lang w:val="fr-FR"/>
        </w:rPr>
      </w:pPr>
    </w:p>
    <w:p w14:paraId="66B58A75" w14:textId="7C11C8E9" w:rsidR="005E2D17" w:rsidRPr="005E2D17" w:rsidRDefault="005E2D17" w:rsidP="00BE0F0D">
      <w:pPr>
        <w:pStyle w:val="SingleTxt"/>
        <w:numPr>
          <w:ilvl w:val="0"/>
          <w:numId w:val="12"/>
        </w:numPr>
        <w:spacing w:line="240" w:lineRule="exact"/>
        <w:ind w:left="1267"/>
        <w:rPr>
          <w:lang w:val="fr-FR"/>
        </w:rPr>
      </w:pPr>
      <w:r w:rsidRPr="005E2D17">
        <w:rPr>
          <w:lang w:val="fr-FR"/>
        </w:rPr>
        <w:t>Afin d</w:t>
      </w:r>
      <w:r w:rsidR="008B3DD9" w:rsidRPr="00960B88">
        <w:rPr>
          <w:lang w:val="fr-FR"/>
        </w:rPr>
        <w:t>’</w:t>
      </w:r>
      <w:r w:rsidRPr="005E2D17">
        <w:rPr>
          <w:lang w:val="fr-FR"/>
        </w:rPr>
        <w:t>éviter une aggravation substantielle des cas de violence domestique pendant la crise sanitaire liée à la COVID-19, un dispositif de gestion de crise a été mis en place par le MEGA dès mars 2020 qui prévoit</w:t>
      </w:r>
      <w:r w:rsidR="008B3DD9" w:rsidRPr="00960B88">
        <w:rPr>
          <w:lang w:val="fr-FR"/>
        </w:rPr>
        <w:t> :</w:t>
      </w:r>
    </w:p>
    <w:p w14:paraId="5D8D987F" w14:textId="0F91BD35" w:rsidR="005E2D17" w:rsidRPr="005E2D17" w:rsidRDefault="000C7071" w:rsidP="000C7071">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Un monitoring hebdomadaire sur l</w:t>
      </w:r>
      <w:r w:rsidR="008B3DD9" w:rsidRPr="00960B88">
        <w:rPr>
          <w:lang w:val="fr-FR"/>
        </w:rPr>
        <w:t>’</w:t>
      </w:r>
      <w:r w:rsidR="005E2D17" w:rsidRPr="005E2D17">
        <w:rPr>
          <w:lang w:val="fr-FR"/>
        </w:rPr>
        <w:t>évolution de la violence domestique</w:t>
      </w:r>
      <w:r w:rsidR="008B3DD9" w:rsidRPr="00960B88">
        <w:rPr>
          <w:lang w:val="fr-FR"/>
        </w:rPr>
        <w:t> ;</w:t>
      </w:r>
    </w:p>
    <w:p w14:paraId="1C2032DB" w14:textId="65145153" w:rsidR="005E2D17" w:rsidRPr="005E2D17" w:rsidRDefault="000C7071" w:rsidP="000C7071">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La continuité des procédures légales et règlementaires en place</w:t>
      </w:r>
      <w:r w:rsidR="008B3DD9" w:rsidRPr="00960B88">
        <w:rPr>
          <w:lang w:val="fr-FR"/>
        </w:rPr>
        <w:t> ;</w:t>
      </w:r>
    </w:p>
    <w:p w14:paraId="1A4BB28F" w14:textId="5780CA66" w:rsidR="005E2D17" w:rsidRPr="005E2D17" w:rsidRDefault="000C7071" w:rsidP="000C7071">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Des alternatives de logement en cas de surpopulation dans les structures d</w:t>
      </w:r>
      <w:r w:rsidR="008B3DD9" w:rsidRPr="00960B88">
        <w:rPr>
          <w:lang w:val="fr-FR"/>
        </w:rPr>
        <w:t>’</w:t>
      </w:r>
      <w:r w:rsidR="005E2D17" w:rsidRPr="005E2D17">
        <w:rPr>
          <w:lang w:val="fr-FR"/>
        </w:rPr>
        <w:t>accueil d</w:t>
      </w:r>
      <w:r w:rsidR="008B3DD9" w:rsidRPr="00960B88">
        <w:rPr>
          <w:lang w:val="fr-FR"/>
        </w:rPr>
        <w:t>’</w:t>
      </w:r>
      <w:r w:rsidR="005E2D17" w:rsidRPr="005E2D17">
        <w:rPr>
          <w:lang w:val="fr-FR"/>
        </w:rPr>
        <w:t>urgence</w:t>
      </w:r>
      <w:r w:rsidR="008B3DD9" w:rsidRPr="00960B88">
        <w:rPr>
          <w:lang w:val="fr-FR"/>
        </w:rPr>
        <w:t> ;</w:t>
      </w:r>
    </w:p>
    <w:p w14:paraId="650DD7DC" w14:textId="02E17E74" w:rsidR="005E2D17" w:rsidRPr="005E2D17" w:rsidRDefault="000C7071" w:rsidP="000C7071">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Le développement du site</w:t>
      </w:r>
      <w:r w:rsidR="005E2D17" w:rsidRPr="005E2D17">
        <w:rPr>
          <w:vertAlign w:val="superscript"/>
          <w:lang w:val="fr-FR"/>
        </w:rPr>
        <w:footnoteReference w:id="10"/>
      </w:r>
      <w:r w:rsidR="005E2D17" w:rsidRPr="005E2D17">
        <w:rPr>
          <w:lang w:val="fr-FR"/>
        </w:rPr>
        <w:t xml:space="preserve"> d</w:t>
      </w:r>
      <w:r w:rsidR="008B3DD9" w:rsidRPr="00960B88">
        <w:rPr>
          <w:lang w:val="fr-FR"/>
        </w:rPr>
        <w:t>’</w:t>
      </w:r>
      <w:r w:rsidR="005E2D17" w:rsidRPr="005E2D17">
        <w:rPr>
          <w:lang w:val="fr-FR"/>
        </w:rPr>
        <w:t>information et de guidance</w:t>
      </w:r>
      <w:r w:rsidR="008B3DD9" w:rsidRPr="00960B88">
        <w:rPr>
          <w:lang w:val="fr-FR"/>
        </w:rPr>
        <w:t> ;</w:t>
      </w:r>
    </w:p>
    <w:p w14:paraId="5F1F10CD" w14:textId="09070C93" w:rsidR="005E2D17" w:rsidRPr="005E2D17" w:rsidRDefault="000C7071" w:rsidP="000C7071">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La mise en place d</w:t>
      </w:r>
      <w:r w:rsidR="008B3DD9" w:rsidRPr="00960B88">
        <w:rPr>
          <w:lang w:val="fr-FR"/>
        </w:rPr>
        <w:t>’</w:t>
      </w:r>
      <w:r w:rsidR="005E2D17" w:rsidRPr="005E2D17">
        <w:rPr>
          <w:lang w:val="fr-FR"/>
        </w:rPr>
        <w:t>une helpline</w:t>
      </w:r>
      <w:r w:rsidR="005E2D17" w:rsidRPr="005E2D17">
        <w:rPr>
          <w:vertAlign w:val="superscript"/>
          <w:lang w:val="fr-FR"/>
        </w:rPr>
        <w:footnoteReference w:id="11"/>
      </w:r>
      <w:r w:rsidR="005E2D17" w:rsidRPr="005E2D17">
        <w:rPr>
          <w:lang w:val="fr-FR"/>
        </w:rPr>
        <w:t xml:space="preserve"> s</w:t>
      </w:r>
      <w:r w:rsidR="008B3DD9" w:rsidRPr="00960B88">
        <w:rPr>
          <w:lang w:val="fr-FR"/>
        </w:rPr>
        <w:t>’</w:t>
      </w:r>
      <w:r w:rsidR="005E2D17" w:rsidRPr="005E2D17">
        <w:rPr>
          <w:lang w:val="fr-FR"/>
        </w:rPr>
        <w:t>adressant aux femmes et hommes pris dans le cycle</w:t>
      </w:r>
      <w:r w:rsidR="008B3DD9" w:rsidRPr="00960B88">
        <w:rPr>
          <w:lang w:val="fr-FR"/>
        </w:rPr>
        <w:t xml:space="preserve"> </w:t>
      </w:r>
      <w:r w:rsidR="005E2D17" w:rsidRPr="005E2D17">
        <w:rPr>
          <w:lang w:val="fr-FR"/>
        </w:rPr>
        <w:t>de la violence domestique</w:t>
      </w:r>
      <w:r w:rsidR="008B3DD9" w:rsidRPr="00960B88">
        <w:rPr>
          <w:lang w:val="fr-FR"/>
        </w:rPr>
        <w:t> ;</w:t>
      </w:r>
    </w:p>
    <w:p w14:paraId="45D4684E" w14:textId="2C366315" w:rsidR="005E2D17" w:rsidRPr="005E2D17" w:rsidRDefault="000C7071" w:rsidP="000C7071">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La pérennité du soutien financier par l</w:t>
      </w:r>
      <w:r w:rsidR="008B3DD9" w:rsidRPr="00960B88">
        <w:rPr>
          <w:lang w:val="fr-FR"/>
        </w:rPr>
        <w:t>’</w:t>
      </w:r>
      <w:r w:rsidR="005E2D17" w:rsidRPr="005E2D17">
        <w:rPr>
          <w:lang w:val="fr-FR"/>
        </w:rPr>
        <w:t>État.</w:t>
      </w:r>
    </w:p>
    <w:p w14:paraId="00B25E64" w14:textId="72CB6377" w:rsidR="005E2D17" w:rsidRPr="005E2D17" w:rsidRDefault="005E2D17" w:rsidP="00BE0F0D">
      <w:pPr>
        <w:pStyle w:val="SingleTxt"/>
        <w:numPr>
          <w:ilvl w:val="0"/>
          <w:numId w:val="12"/>
        </w:numPr>
        <w:spacing w:line="240" w:lineRule="exact"/>
        <w:ind w:left="1267"/>
        <w:rPr>
          <w:lang w:val="fr-FR"/>
        </w:rPr>
      </w:pPr>
      <w:r w:rsidRPr="005E2D17">
        <w:rPr>
          <w:lang w:val="fr-FR"/>
        </w:rPr>
        <w:t>Ce dispositif, qui est (à part du monitoring hebdomadaire) toujours en vigueur, a été soutenu par la mise en œuvre de campagnes de prévention et d</w:t>
      </w:r>
      <w:r w:rsidR="008B3DD9" w:rsidRPr="00960B88">
        <w:rPr>
          <w:lang w:val="fr-FR"/>
        </w:rPr>
        <w:t>’</w:t>
      </w:r>
      <w:r w:rsidRPr="005E2D17">
        <w:rPr>
          <w:lang w:val="fr-FR"/>
        </w:rPr>
        <w:t>information ciblées sur les réseaux sociaux, dans les médias nationaux. Soulevons dans ce contexte une campagne de prévention de la violence lancée «</w:t>
      </w:r>
      <w:r w:rsidR="00FF35F4">
        <w:rPr>
          <w:lang w:val="fr-FR"/>
        </w:rPr>
        <w:t> </w:t>
      </w:r>
      <w:r w:rsidRPr="005E2D17">
        <w:rPr>
          <w:i/>
          <w:iCs/>
          <w:lang w:val="fr-FR"/>
        </w:rPr>
        <w:t>Gewalt kënnt net an d</w:t>
      </w:r>
      <w:r w:rsidR="008B3DD9" w:rsidRPr="00960B88">
        <w:rPr>
          <w:i/>
          <w:iCs/>
          <w:lang w:val="fr-FR"/>
        </w:rPr>
        <w:t>’</w:t>
      </w:r>
      <w:r w:rsidRPr="005E2D17">
        <w:rPr>
          <w:i/>
          <w:iCs/>
          <w:lang w:val="fr-FR"/>
        </w:rPr>
        <w:t>Tut</w:t>
      </w:r>
      <w:r w:rsidR="00FF35F4">
        <w:rPr>
          <w:lang w:val="fr-FR"/>
        </w:rPr>
        <w:t> </w:t>
      </w:r>
      <w:r w:rsidRPr="005E2D17">
        <w:rPr>
          <w:lang w:val="fr-FR"/>
        </w:rPr>
        <w:t>».</w:t>
      </w:r>
    </w:p>
    <w:p w14:paraId="55DBE4F0" w14:textId="70C30738" w:rsidR="005E2D17" w:rsidRPr="005E2D17" w:rsidRDefault="005E2D17" w:rsidP="00BE0F0D">
      <w:pPr>
        <w:pStyle w:val="SingleTxt"/>
        <w:numPr>
          <w:ilvl w:val="0"/>
          <w:numId w:val="12"/>
        </w:numPr>
        <w:spacing w:line="240" w:lineRule="exact"/>
        <w:ind w:left="1267"/>
        <w:rPr>
          <w:lang w:val="fr-FR"/>
        </w:rPr>
      </w:pPr>
      <w:r w:rsidRPr="005E2D17">
        <w:rPr>
          <w:lang w:val="fr-FR"/>
        </w:rPr>
        <w:t>La crise sanitaire liée à la COVID-19 et le déclenchement subséquent de l</w:t>
      </w:r>
      <w:r w:rsidR="008B3DD9" w:rsidRPr="00FF35F4">
        <w:rPr>
          <w:lang w:val="fr-FR"/>
        </w:rPr>
        <w:t>’</w:t>
      </w:r>
      <w:r w:rsidRPr="005E2D17">
        <w:rPr>
          <w:lang w:val="fr-FR"/>
        </w:rPr>
        <w:t xml:space="preserve">état de crise au Luxembourg ayant eu des impacts profonds sur notre vie quotidienne, le MEGA a commandité un projet de recherche auprès du </w:t>
      </w:r>
      <w:r w:rsidRPr="005E2D17">
        <w:rPr>
          <w:i/>
          <w:iCs/>
          <w:lang w:val="fr-FR"/>
        </w:rPr>
        <w:t>Luxembourg Institute of Socio-Economic Research</w:t>
      </w:r>
      <w:r w:rsidRPr="005E2D17">
        <w:rPr>
          <w:lang w:val="fr-FR"/>
        </w:rPr>
        <w:t xml:space="preserve"> (</w:t>
      </w:r>
      <w:r w:rsidRPr="005E2D17">
        <w:rPr>
          <w:iCs/>
          <w:lang w:val="fr-FR"/>
        </w:rPr>
        <w:t>LISER)</w:t>
      </w:r>
      <w:r w:rsidRPr="005E2D17">
        <w:rPr>
          <w:lang w:val="fr-FR"/>
        </w:rPr>
        <w:t xml:space="preserve"> pour analyser l</w:t>
      </w:r>
      <w:r w:rsidR="008B3DD9" w:rsidRPr="00FF35F4">
        <w:rPr>
          <w:lang w:val="fr-FR"/>
        </w:rPr>
        <w:t>’</w:t>
      </w:r>
      <w:r w:rsidRPr="005E2D17">
        <w:rPr>
          <w:lang w:val="fr-FR"/>
        </w:rPr>
        <w:t>impact sur l</w:t>
      </w:r>
      <w:r w:rsidR="008B3DD9" w:rsidRPr="00FF35F4">
        <w:rPr>
          <w:lang w:val="fr-FR"/>
        </w:rPr>
        <w:t>’</w:t>
      </w:r>
      <w:r w:rsidRPr="005E2D17">
        <w:rPr>
          <w:lang w:val="fr-FR"/>
        </w:rPr>
        <w:t>Egalité. Les conclusions ont été présentées lors d</w:t>
      </w:r>
      <w:r w:rsidR="008B3DD9" w:rsidRPr="00FF35F4">
        <w:rPr>
          <w:lang w:val="fr-FR"/>
        </w:rPr>
        <w:t>’</w:t>
      </w:r>
      <w:r w:rsidRPr="005E2D17">
        <w:rPr>
          <w:lang w:val="fr-FR"/>
        </w:rPr>
        <w:t>une conférence du 7 mars 2022</w:t>
      </w:r>
      <w:r w:rsidRPr="005E2D17">
        <w:rPr>
          <w:vertAlign w:val="superscript"/>
          <w:lang w:val="fr-CH"/>
        </w:rPr>
        <w:footnoteReference w:id="12"/>
      </w:r>
      <w:r w:rsidRPr="005E2D17">
        <w:rPr>
          <w:lang w:val="fr-FR"/>
        </w:rPr>
        <w:t>, avec l</w:t>
      </w:r>
      <w:r w:rsidR="008B3DD9" w:rsidRPr="00FF35F4">
        <w:rPr>
          <w:lang w:val="fr-FR"/>
        </w:rPr>
        <w:t>’</w:t>
      </w:r>
      <w:r w:rsidRPr="005E2D17">
        <w:rPr>
          <w:lang w:val="fr-FR"/>
        </w:rPr>
        <w:t>accent mis sur les différences entre les genres dans l</w:t>
      </w:r>
      <w:r w:rsidR="008B3DD9" w:rsidRPr="00FF35F4">
        <w:rPr>
          <w:lang w:val="fr-FR"/>
        </w:rPr>
        <w:t>’</w:t>
      </w:r>
      <w:r w:rsidRPr="005E2D17">
        <w:rPr>
          <w:lang w:val="fr-FR"/>
        </w:rPr>
        <w:t>impact de la maladie ainsi que sur l</w:t>
      </w:r>
      <w:r w:rsidR="008B3DD9" w:rsidRPr="00FF35F4">
        <w:rPr>
          <w:lang w:val="fr-FR"/>
        </w:rPr>
        <w:t>’</w:t>
      </w:r>
      <w:r w:rsidRPr="005E2D17">
        <w:rPr>
          <w:lang w:val="fr-FR"/>
        </w:rPr>
        <w:t>effet de la pandémie et des mesures de confinement sur l</w:t>
      </w:r>
      <w:r w:rsidR="008B3DD9" w:rsidRPr="00FF35F4">
        <w:rPr>
          <w:lang w:val="fr-FR"/>
        </w:rPr>
        <w:t>’</w:t>
      </w:r>
      <w:r w:rsidRPr="005E2D17">
        <w:rPr>
          <w:lang w:val="fr-FR"/>
        </w:rPr>
        <w:t>emploi et la vie familiale, recommandant une politique plus ciblée sur les genres pour que les futures crises créent moins d</w:t>
      </w:r>
      <w:r w:rsidR="008B3DD9" w:rsidRPr="00FF35F4">
        <w:rPr>
          <w:lang w:val="fr-FR"/>
        </w:rPr>
        <w:t>’</w:t>
      </w:r>
      <w:r w:rsidRPr="005E2D17">
        <w:rPr>
          <w:lang w:val="fr-FR"/>
        </w:rPr>
        <w:t>inégalités.</w:t>
      </w:r>
      <w:r w:rsidR="008B3DD9" w:rsidRPr="00FF35F4">
        <w:rPr>
          <w:lang w:val="fr-FR"/>
        </w:rPr>
        <w:t xml:space="preserve"> </w:t>
      </w:r>
    </w:p>
    <w:p w14:paraId="6FEAB762" w14:textId="04F8EAAE" w:rsidR="005E2D17" w:rsidRPr="005E2D17" w:rsidRDefault="005E2D17" w:rsidP="00BE0F0D">
      <w:pPr>
        <w:pStyle w:val="SingleTxt"/>
        <w:numPr>
          <w:ilvl w:val="0"/>
          <w:numId w:val="13"/>
        </w:numPr>
        <w:spacing w:line="240" w:lineRule="exact"/>
        <w:ind w:left="1267"/>
        <w:rPr>
          <w:lang w:val="fr-FR"/>
        </w:rPr>
      </w:pPr>
      <w:r w:rsidRPr="005E2D17">
        <w:rPr>
          <w:lang w:val="fr-FR"/>
        </w:rPr>
        <w:t>L</w:t>
      </w:r>
      <w:r w:rsidR="008B3DD9" w:rsidRPr="00FF35F4">
        <w:rPr>
          <w:lang w:val="fr-FR"/>
        </w:rPr>
        <w:t>’</w:t>
      </w:r>
      <w:r w:rsidRPr="005E2D17">
        <w:rPr>
          <w:lang w:val="fr-FR"/>
        </w:rPr>
        <w:t>Université du Luxembourg a analysé l</w:t>
      </w:r>
      <w:r w:rsidR="008B3DD9" w:rsidRPr="00FF35F4">
        <w:rPr>
          <w:lang w:val="fr-FR"/>
        </w:rPr>
        <w:t>’</w:t>
      </w:r>
      <w:r w:rsidRPr="005E2D17">
        <w:rPr>
          <w:lang w:val="fr-FR"/>
        </w:rPr>
        <w:t>impact de la pandémie sur la santé mentale en 2021-2022. Le MEGA a fait réaliser une étude sur les effets psychiques de la crise sur l</w:t>
      </w:r>
      <w:r w:rsidR="008B3DD9" w:rsidRPr="00960B88">
        <w:rPr>
          <w:lang w:val="fr-FR"/>
        </w:rPr>
        <w:t>’</w:t>
      </w:r>
      <w:r w:rsidRPr="005E2D17">
        <w:rPr>
          <w:lang w:val="fr-FR"/>
        </w:rPr>
        <w:t>égalité des genres qui se greffe sur l</w:t>
      </w:r>
      <w:r w:rsidR="008B3DD9" w:rsidRPr="00960B88">
        <w:rPr>
          <w:lang w:val="fr-FR"/>
        </w:rPr>
        <w:t>’</w:t>
      </w:r>
      <w:r w:rsidRPr="005E2D17">
        <w:rPr>
          <w:lang w:val="fr-FR"/>
        </w:rPr>
        <w:t>étude comparative internationale COME-HERE sur les effets de la crise sur la population en général.</w:t>
      </w:r>
    </w:p>
    <w:p w14:paraId="44BEDB6E" w14:textId="77777777" w:rsidR="0063764E" w:rsidRPr="0063764E" w:rsidRDefault="0063764E" w:rsidP="0063764E">
      <w:pPr>
        <w:pStyle w:val="SingleTxt"/>
        <w:spacing w:after="0" w:line="120" w:lineRule="exact"/>
        <w:rPr>
          <w:b/>
          <w:sz w:val="10"/>
          <w:lang w:val="fr-FR"/>
        </w:rPr>
      </w:pPr>
    </w:p>
    <w:p w14:paraId="15288797" w14:textId="77777777" w:rsidR="0063764E" w:rsidRPr="0063764E" w:rsidRDefault="0063764E" w:rsidP="0063764E">
      <w:pPr>
        <w:pStyle w:val="SingleTxt"/>
        <w:spacing w:after="0" w:line="120" w:lineRule="exact"/>
        <w:rPr>
          <w:b/>
          <w:sz w:val="10"/>
          <w:lang w:val="fr-FR"/>
        </w:rPr>
      </w:pPr>
    </w:p>
    <w:p w14:paraId="1A8A1AFF" w14:textId="76668C6F" w:rsidR="005E2D17" w:rsidRPr="005E2D17" w:rsidRDefault="005E2D17" w:rsidP="0063764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t>III.</w:t>
      </w:r>
      <w:r w:rsidRPr="005E2D17">
        <w:rPr>
          <w:lang w:val="fr-FR"/>
        </w:rPr>
        <w:tab/>
        <w:t>Cadre législatif</w:t>
      </w:r>
    </w:p>
    <w:p w14:paraId="78A04BEE" w14:textId="77777777" w:rsidR="0063764E" w:rsidRPr="0063764E" w:rsidRDefault="0063764E" w:rsidP="0063764E">
      <w:pPr>
        <w:pStyle w:val="SingleTxt"/>
        <w:spacing w:after="0" w:line="120" w:lineRule="exact"/>
        <w:rPr>
          <w:b/>
          <w:sz w:val="10"/>
          <w:lang w:val="fr-FR"/>
        </w:rPr>
      </w:pPr>
    </w:p>
    <w:p w14:paraId="36EB14D9" w14:textId="77777777" w:rsidR="0063764E" w:rsidRPr="0063764E" w:rsidRDefault="0063764E" w:rsidP="0063764E">
      <w:pPr>
        <w:pStyle w:val="SingleTxt"/>
        <w:spacing w:after="0" w:line="120" w:lineRule="exact"/>
        <w:rPr>
          <w:b/>
          <w:sz w:val="10"/>
          <w:lang w:val="fr-FR"/>
        </w:rPr>
      </w:pPr>
    </w:p>
    <w:p w14:paraId="3F3A6DCC" w14:textId="388DE731" w:rsidR="005E2D17" w:rsidRPr="005E2D17" w:rsidRDefault="005E2D17" w:rsidP="006376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Réponse à la question posée au paragraphe 3</w:t>
      </w:r>
    </w:p>
    <w:p w14:paraId="2FB66397" w14:textId="77777777" w:rsidR="0063764E" w:rsidRPr="0063764E" w:rsidRDefault="0063764E" w:rsidP="0063764E">
      <w:pPr>
        <w:pStyle w:val="SingleTxt"/>
        <w:spacing w:after="0" w:line="120" w:lineRule="exact"/>
        <w:rPr>
          <w:bCs/>
          <w:sz w:val="10"/>
          <w:lang w:val="fr-FR"/>
        </w:rPr>
      </w:pPr>
    </w:p>
    <w:p w14:paraId="344978A8" w14:textId="77777777" w:rsidR="0063764E" w:rsidRPr="0063764E" w:rsidRDefault="0063764E" w:rsidP="0063764E">
      <w:pPr>
        <w:pStyle w:val="SingleTxt"/>
        <w:spacing w:after="0" w:line="120" w:lineRule="exact"/>
        <w:rPr>
          <w:bCs/>
          <w:sz w:val="10"/>
          <w:lang w:val="fr-FR"/>
        </w:rPr>
      </w:pPr>
    </w:p>
    <w:p w14:paraId="3F92F7B0" w14:textId="0129B8AF" w:rsidR="005E2D17" w:rsidRPr="005E2D17" w:rsidRDefault="005E2D17" w:rsidP="00BE0F0D">
      <w:pPr>
        <w:pStyle w:val="SingleTxt"/>
        <w:numPr>
          <w:ilvl w:val="0"/>
          <w:numId w:val="13"/>
        </w:numPr>
        <w:spacing w:line="240" w:lineRule="exact"/>
        <w:ind w:left="1267"/>
        <w:rPr>
          <w:lang w:val="fr-FR"/>
        </w:rPr>
      </w:pPr>
      <w:r w:rsidRPr="005E2D17">
        <w:rPr>
          <w:lang w:val="fr-FR"/>
        </w:rPr>
        <w:t>Sur base d</w:t>
      </w:r>
      <w:r w:rsidR="008B3DD9" w:rsidRPr="00960B88">
        <w:rPr>
          <w:lang w:val="fr-FR"/>
        </w:rPr>
        <w:t>’</w:t>
      </w:r>
      <w:r w:rsidRPr="005E2D17">
        <w:rPr>
          <w:lang w:val="fr-FR"/>
        </w:rPr>
        <w:t>une étude dressant un inventaire du contenu de tous les livres scolaires pour adapter les contenus à la diversité de notre société d</w:t>
      </w:r>
      <w:r w:rsidR="008B3DD9" w:rsidRPr="00960B88">
        <w:rPr>
          <w:lang w:val="fr-FR"/>
        </w:rPr>
        <w:t>’</w:t>
      </w:r>
      <w:r w:rsidRPr="005E2D17">
        <w:rPr>
          <w:lang w:val="fr-FR"/>
        </w:rPr>
        <w:t>aujourd</w:t>
      </w:r>
      <w:r w:rsidR="008B3DD9" w:rsidRPr="00960B88">
        <w:rPr>
          <w:lang w:val="fr-FR"/>
        </w:rPr>
        <w:t>’</w:t>
      </w:r>
      <w:r w:rsidRPr="005E2D17">
        <w:rPr>
          <w:lang w:val="fr-FR"/>
        </w:rPr>
        <w:t>hui (les différentes compositions d</w:t>
      </w:r>
      <w:r w:rsidR="008B3DD9" w:rsidRPr="00960B88">
        <w:rPr>
          <w:lang w:val="fr-FR"/>
        </w:rPr>
        <w:t>’</w:t>
      </w:r>
      <w:r w:rsidRPr="005E2D17">
        <w:rPr>
          <w:lang w:val="fr-FR"/>
        </w:rPr>
        <w:t>une famille, la parentalité, les différentes orientations sexuelles, l</w:t>
      </w:r>
      <w:r w:rsidR="008B3DD9" w:rsidRPr="00960B88">
        <w:rPr>
          <w:lang w:val="fr-FR"/>
        </w:rPr>
        <w:t>’</w:t>
      </w:r>
      <w:r w:rsidRPr="005E2D17">
        <w:rPr>
          <w:lang w:val="fr-FR"/>
        </w:rPr>
        <w:t>identité de genre, la neutralité des rôles), plusieurs manuels ont déjà été adaptés.</w:t>
      </w:r>
    </w:p>
    <w:p w14:paraId="0434E6D8" w14:textId="161DB63B" w:rsidR="005E2D17" w:rsidRPr="005E2D17" w:rsidRDefault="005E2D17" w:rsidP="00BE0F0D">
      <w:pPr>
        <w:pStyle w:val="SingleTxt"/>
        <w:numPr>
          <w:ilvl w:val="0"/>
          <w:numId w:val="13"/>
        </w:numPr>
        <w:spacing w:line="240" w:lineRule="exact"/>
        <w:ind w:left="1267"/>
        <w:rPr>
          <w:lang w:val="fr-FR"/>
        </w:rPr>
      </w:pPr>
      <w:r w:rsidRPr="005E2D17">
        <w:rPr>
          <w:lang w:val="fr-FR"/>
        </w:rPr>
        <w:t>Le SCRIPT qui est en charge de l</w:t>
      </w:r>
      <w:r w:rsidR="008B3DD9" w:rsidRPr="0063764E">
        <w:rPr>
          <w:lang w:val="fr-FR"/>
        </w:rPr>
        <w:t>’</w:t>
      </w:r>
      <w:r w:rsidRPr="005E2D17">
        <w:rPr>
          <w:lang w:val="fr-FR"/>
        </w:rPr>
        <w:t>accompagnement des établissements de l</w:t>
      </w:r>
      <w:r w:rsidR="008B3DD9" w:rsidRPr="0063764E">
        <w:rPr>
          <w:lang w:val="fr-FR"/>
        </w:rPr>
        <w:t>’</w:t>
      </w:r>
      <w:r w:rsidRPr="005E2D17">
        <w:rPr>
          <w:lang w:val="fr-FR"/>
        </w:rPr>
        <w:t>enseignement fondamental et secondaire dans le développement de la qualité scolaire, a ajouté une référence explicite à l</w:t>
      </w:r>
      <w:r w:rsidR="008B3DD9" w:rsidRPr="0063764E">
        <w:rPr>
          <w:lang w:val="fr-FR"/>
        </w:rPr>
        <w:t>’</w:t>
      </w:r>
      <w:r w:rsidRPr="005E2D17">
        <w:rPr>
          <w:lang w:val="fr-FR"/>
        </w:rPr>
        <w:t>orientation sexuelle et l</w:t>
      </w:r>
      <w:r w:rsidR="008B3DD9" w:rsidRPr="0063764E">
        <w:rPr>
          <w:lang w:val="fr-FR"/>
        </w:rPr>
        <w:t>’</w:t>
      </w:r>
      <w:r w:rsidRPr="005E2D17">
        <w:rPr>
          <w:lang w:val="fr-FR"/>
        </w:rPr>
        <w:t>identité de genre comme critère de la qualité scolaire, sous le chapitre de la promotion de la santé prenant la formulation suivante</w:t>
      </w:r>
      <w:r w:rsidR="004C1FF2">
        <w:rPr>
          <w:lang w:val="fr-FR"/>
        </w:rPr>
        <w:t> :</w:t>
      </w:r>
    </w:p>
    <w:p w14:paraId="7C88A004" w14:textId="37EC34BC" w:rsidR="005E2D17" w:rsidRPr="005E2D17" w:rsidRDefault="005E2D17" w:rsidP="00BE0F0D">
      <w:pPr>
        <w:pStyle w:val="SingleTxt"/>
        <w:numPr>
          <w:ilvl w:val="0"/>
          <w:numId w:val="13"/>
        </w:numPr>
        <w:spacing w:line="240" w:lineRule="exact"/>
        <w:ind w:left="1267"/>
        <w:rPr>
          <w:lang w:val="fr-FR"/>
        </w:rPr>
      </w:pPr>
      <w:r w:rsidRPr="005E2D17">
        <w:rPr>
          <w:lang w:val="fr-FR"/>
        </w:rPr>
        <w:t>«</w:t>
      </w:r>
      <w:r w:rsidR="004C1FF2">
        <w:rPr>
          <w:lang w:val="fr-FR"/>
        </w:rPr>
        <w:t> </w:t>
      </w:r>
      <w:r w:rsidRPr="005E2D17">
        <w:rPr>
          <w:lang w:val="fr-FR"/>
        </w:rPr>
        <w:t>Préventions et actions contre les violences et discriminations commises en raison de l</w:t>
      </w:r>
      <w:r w:rsidR="008B3DD9" w:rsidRPr="0063764E">
        <w:rPr>
          <w:lang w:val="fr-FR"/>
        </w:rPr>
        <w:t>’</w:t>
      </w:r>
      <w:r w:rsidRPr="005E2D17">
        <w:rPr>
          <w:lang w:val="fr-FR"/>
        </w:rPr>
        <w:t>orientation sexuelle, de l</w:t>
      </w:r>
      <w:r w:rsidR="008B3DD9" w:rsidRPr="0063764E">
        <w:rPr>
          <w:lang w:val="fr-FR"/>
        </w:rPr>
        <w:t>’</w:t>
      </w:r>
      <w:r w:rsidRPr="005E2D17">
        <w:rPr>
          <w:lang w:val="fr-FR"/>
        </w:rPr>
        <w:t>identité de genre ou d</w:t>
      </w:r>
      <w:r w:rsidR="008B3DD9" w:rsidRPr="0063764E">
        <w:rPr>
          <w:lang w:val="fr-FR"/>
        </w:rPr>
        <w:t>’</w:t>
      </w:r>
      <w:r w:rsidRPr="005E2D17">
        <w:rPr>
          <w:lang w:val="fr-FR"/>
        </w:rPr>
        <w:t>une variation des caractéristiques</w:t>
      </w:r>
      <w:r w:rsidR="008B3DD9" w:rsidRPr="0063764E">
        <w:rPr>
          <w:lang w:val="fr-FR"/>
        </w:rPr>
        <w:t xml:space="preserve"> </w:t>
      </w:r>
      <w:r w:rsidRPr="005E2D17">
        <w:rPr>
          <w:lang w:val="fr-FR"/>
        </w:rPr>
        <w:t>sexuées</w:t>
      </w:r>
      <w:r w:rsidR="004C1FF2">
        <w:rPr>
          <w:lang w:val="fr-FR"/>
        </w:rPr>
        <w:t> </w:t>
      </w:r>
      <w:r w:rsidRPr="005E2D17">
        <w:rPr>
          <w:lang w:val="fr-FR"/>
        </w:rPr>
        <w:t>».</w:t>
      </w:r>
    </w:p>
    <w:p w14:paraId="206FB875" w14:textId="7D2A4F3B" w:rsidR="005E2D17" w:rsidRPr="005E2D17" w:rsidRDefault="005E2D17" w:rsidP="00BE0F0D">
      <w:pPr>
        <w:pStyle w:val="SingleTxt"/>
        <w:numPr>
          <w:ilvl w:val="0"/>
          <w:numId w:val="13"/>
        </w:numPr>
        <w:spacing w:line="240" w:lineRule="exact"/>
        <w:ind w:left="1267"/>
        <w:rPr>
          <w:lang w:val="fr-FR"/>
        </w:rPr>
      </w:pPr>
      <w:r w:rsidRPr="005E2D17">
        <w:rPr>
          <w:lang w:val="fr-FR"/>
        </w:rPr>
        <w:t>Les écoles seront dorénavant sensibilisées à se questionner par rapport aux actions qu</w:t>
      </w:r>
      <w:r w:rsidR="008B3DD9" w:rsidRPr="00960B88">
        <w:rPr>
          <w:lang w:val="fr-FR"/>
        </w:rPr>
        <w:t>’</w:t>
      </w:r>
      <w:r w:rsidRPr="005E2D17">
        <w:rPr>
          <w:lang w:val="fr-FR"/>
        </w:rPr>
        <w:t>elles mettent en place pour une éducation inclusive.</w:t>
      </w:r>
    </w:p>
    <w:p w14:paraId="790435D8" w14:textId="742DD22D" w:rsidR="005E2D17" w:rsidRPr="005E2D17" w:rsidRDefault="005E2D17" w:rsidP="00BE0F0D">
      <w:pPr>
        <w:pStyle w:val="SingleTxt"/>
        <w:numPr>
          <w:ilvl w:val="0"/>
          <w:numId w:val="13"/>
        </w:numPr>
        <w:spacing w:line="240" w:lineRule="exact"/>
        <w:ind w:left="1267"/>
        <w:rPr>
          <w:b/>
          <w:lang w:val="fr-FR"/>
        </w:rPr>
      </w:pPr>
      <w:bookmarkStart w:id="4" w:name="_Hlk152607155"/>
      <w:r w:rsidRPr="005E2D17">
        <w:rPr>
          <w:lang w:val="fr-FR"/>
        </w:rPr>
        <w:t>A noter que l</w:t>
      </w:r>
      <w:r w:rsidR="008B3DD9" w:rsidRPr="00960B88">
        <w:rPr>
          <w:lang w:val="fr-FR"/>
        </w:rPr>
        <w:t>’</w:t>
      </w:r>
      <w:r w:rsidRPr="005E2D17">
        <w:rPr>
          <w:lang w:val="fr-FR"/>
        </w:rPr>
        <w:t>IFEN propose également des formations sur l</w:t>
      </w:r>
      <w:r w:rsidR="008B3DD9" w:rsidRPr="00960B88">
        <w:rPr>
          <w:lang w:val="fr-FR"/>
        </w:rPr>
        <w:t>’</w:t>
      </w:r>
      <w:r w:rsidRPr="005E2D17">
        <w:rPr>
          <w:lang w:val="fr-FR"/>
        </w:rPr>
        <w:t>utilisation d</w:t>
      </w:r>
      <w:r w:rsidR="008B3DD9" w:rsidRPr="00960B88">
        <w:rPr>
          <w:lang w:val="fr-FR"/>
        </w:rPr>
        <w:t>’</w:t>
      </w:r>
      <w:r w:rsidRPr="005E2D17">
        <w:rPr>
          <w:lang w:val="fr-FR"/>
        </w:rPr>
        <w:t>un vocabulaire sensible au genre afin de sensibiliser les enseignants sur les stéréotypes cachés et de lancer une réflexion sur la perception de son propre rôle</w:t>
      </w:r>
      <w:bookmarkEnd w:id="4"/>
      <w:r w:rsidRPr="005E2D17">
        <w:rPr>
          <w:lang w:val="fr-FR"/>
        </w:rPr>
        <w:t>.</w:t>
      </w:r>
    </w:p>
    <w:p w14:paraId="4D405871" w14:textId="77777777" w:rsidR="0046307E" w:rsidRPr="0046307E" w:rsidRDefault="0046307E" w:rsidP="0046307E">
      <w:pPr>
        <w:pStyle w:val="SingleTxt"/>
        <w:spacing w:after="0" w:line="120" w:lineRule="exact"/>
        <w:rPr>
          <w:b/>
          <w:sz w:val="10"/>
          <w:lang w:val="fr-FR"/>
        </w:rPr>
      </w:pPr>
    </w:p>
    <w:p w14:paraId="305BE5F1" w14:textId="77777777" w:rsidR="0046307E" w:rsidRPr="0046307E" w:rsidRDefault="0046307E" w:rsidP="0046307E">
      <w:pPr>
        <w:pStyle w:val="SingleTxt"/>
        <w:spacing w:after="0" w:line="120" w:lineRule="exact"/>
        <w:rPr>
          <w:b/>
          <w:sz w:val="10"/>
          <w:lang w:val="fr-FR"/>
        </w:rPr>
      </w:pPr>
    </w:p>
    <w:p w14:paraId="31929B67" w14:textId="388DBB6C" w:rsidR="005E2D17" w:rsidRPr="005E2D17" w:rsidRDefault="005E2D17" w:rsidP="0046307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t>IV.</w:t>
      </w:r>
      <w:r w:rsidRPr="005E2D17">
        <w:rPr>
          <w:lang w:val="fr-FR"/>
        </w:rPr>
        <w:tab/>
        <w:t>Les femmes et la paix et la sécurité</w:t>
      </w:r>
    </w:p>
    <w:p w14:paraId="2D1F3530" w14:textId="77777777" w:rsidR="0046307E" w:rsidRPr="0046307E" w:rsidRDefault="0046307E" w:rsidP="0046307E">
      <w:pPr>
        <w:pStyle w:val="SingleTxt"/>
        <w:spacing w:after="0" w:line="120" w:lineRule="exact"/>
        <w:rPr>
          <w:b/>
          <w:sz w:val="10"/>
          <w:lang w:val="fr-FR"/>
        </w:rPr>
      </w:pPr>
    </w:p>
    <w:p w14:paraId="6B80EA09" w14:textId="77777777" w:rsidR="0046307E" w:rsidRPr="0046307E" w:rsidRDefault="0046307E" w:rsidP="0046307E">
      <w:pPr>
        <w:pStyle w:val="SingleTxt"/>
        <w:spacing w:after="0" w:line="120" w:lineRule="exact"/>
        <w:rPr>
          <w:b/>
          <w:sz w:val="10"/>
          <w:lang w:val="fr-FR"/>
        </w:rPr>
      </w:pPr>
    </w:p>
    <w:p w14:paraId="606082AD" w14:textId="21483E0B" w:rsidR="005E2D17" w:rsidRPr="005E2D17" w:rsidRDefault="005E2D17" w:rsidP="0046307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Réponse à la question posée au paragraphe 4</w:t>
      </w:r>
    </w:p>
    <w:p w14:paraId="068C45E6" w14:textId="77777777" w:rsidR="0046307E" w:rsidRPr="0046307E" w:rsidRDefault="0046307E" w:rsidP="0046307E">
      <w:pPr>
        <w:pStyle w:val="SingleTxt"/>
        <w:spacing w:after="0" w:line="120" w:lineRule="exact"/>
        <w:rPr>
          <w:bCs/>
          <w:sz w:val="10"/>
          <w:lang w:val="fr-FR"/>
        </w:rPr>
      </w:pPr>
    </w:p>
    <w:p w14:paraId="277DE969" w14:textId="77777777" w:rsidR="0046307E" w:rsidRPr="0046307E" w:rsidRDefault="0046307E" w:rsidP="0046307E">
      <w:pPr>
        <w:pStyle w:val="SingleTxt"/>
        <w:spacing w:after="0" w:line="120" w:lineRule="exact"/>
        <w:rPr>
          <w:bCs/>
          <w:sz w:val="10"/>
          <w:lang w:val="fr-FR"/>
        </w:rPr>
      </w:pPr>
    </w:p>
    <w:p w14:paraId="718212E4" w14:textId="2A5777C8" w:rsidR="005E2D17" w:rsidRPr="005E2D17" w:rsidRDefault="005E2D17" w:rsidP="00BE0F0D">
      <w:pPr>
        <w:pStyle w:val="SingleTxt"/>
        <w:numPr>
          <w:ilvl w:val="0"/>
          <w:numId w:val="13"/>
        </w:numPr>
        <w:spacing w:line="240" w:lineRule="exact"/>
        <w:ind w:left="1267"/>
        <w:rPr>
          <w:lang w:val="fr-FR"/>
        </w:rPr>
      </w:pPr>
      <w:r w:rsidRPr="005E2D17">
        <w:rPr>
          <w:lang w:val="fr-FR"/>
        </w:rPr>
        <w:t>Le MAEE a poursuivi ses efforts pour veiller à une meilleure représentation des femmes dans les missions d</w:t>
      </w:r>
      <w:r w:rsidR="008B3DD9" w:rsidRPr="00960B88">
        <w:rPr>
          <w:lang w:val="fr-FR"/>
        </w:rPr>
        <w:t>’</w:t>
      </w:r>
      <w:r w:rsidRPr="005E2D17">
        <w:rPr>
          <w:lang w:val="fr-FR"/>
        </w:rPr>
        <w:t>observation électorale et les missions civiles auxquelles le Luxembourg contribue en personnel. Le principe de la représentation égalitaire a été pris en compte de manière systématique lors de la sélection des candidat(e)s aux missions d</w:t>
      </w:r>
      <w:r w:rsidR="008B3DD9" w:rsidRPr="00960B88">
        <w:rPr>
          <w:lang w:val="fr-FR"/>
        </w:rPr>
        <w:t>’</w:t>
      </w:r>
      <w:r w:rsidRPr="005E2D17">
        <w:rPr>
          <w:lang w:val="fr-FR"/>
        </w:rPr>
        <w:t>observation électorale de l</w:t>
      </w:r>
      <w:r w:rsidR="008B3DD9" w:rsidRPr="00960B88">
        <w:rPr>
          <w:lang w:val="fr-FR"/>
        </w:rPr>
        <w:t>’</w:t>
      </w:r>
      <w:r w:rsidRPr="005E2D17">
        <w:rPr>
          <w:lang w:val="fr-FR"/>
        </w:rPr>
        <w:t>Union européenne. En 2022, le Luxembourg n</w:t>
      </w:r>
      <w:r w:rsidR="008B3DD9" w:rsidRPr="00960B88">
        <w:rPr>
          <w:lang w:val="fr-FR"/>
        </w:rPr>
        <w:t>’</w:t>
      </w:r>
      <w:r w:rsidRPr="005E2D17">
        <w:rPr>
          <w:lang w:val="fr-FR"/>
        </w:rPr>
        <w:t xml:space="preserve">a pas pu présenter un ratio de </w:t>
      </w:r>
      <w:r w:rsidRPr="0017212A">
        <w:rPr>
          <w:lang w:val="fr-FR"/>
        </w:rPr>
        <w:t>50/50</w:t>
      </w:r>
      <w:r w:rsidRPr="005E2D17">
        <w:rPr>
          <w:lang w:val="fr-FR"/>
        </w:rPr>
        <w:t>, avec 45</w:t>
      </w:r>
      <w:r w:rsidR="00D47A98">
        <w:rPr>
          <w:lang w:val="fr-FR"/>
        </w:rPr>
        <w:t> %</w:t>
      </w:r>
      <w:r w:rsidRPr="005E2D17">
        <w:rPr>
          <w:lang w:val="fr-FR"/>
        </w:rPr>
        <w:t xml:space="preserve"> de candidates et 55</w:t>
      </w:r>
      <w:r w:rsidR="00D47A98">
        <w:rPr>
          <w:lang w:val="fr-FR"/>
        </w:rPr>
        <w:t> %</w:t>
      </w:r>
      <w:r w:rsidRPr="005E2D17">
        <w:rPr>
          <w:lang w:val="fr-FR"/>
        </w:rPr>
        <w:t xml:space="preserve"> de candidats à l</w:t>
      </w:r>
      <w:r w:rsidR="008B3DD9" w:rsidRPr="00960B88">
        <w:rPr>
          <w:lang w:val="fr-FR"/>
        </w:rPr>
        <w:t>’</w:t>
      </w:r>
      <w:r w:rsidRPr="005E2D17">
        <w:rPr>
          <w:lang w:val="fr-FR"/>
        </w:rPr>
        <w:t>UE. Alors que 52</w:t>
      </w:r>
      <w:r w:rsidR="00D47A98">
        <w:rPr>
          <w:lang w:val="fr-FR"/>
        </w:rPr>
        <w:t> %</w:t>
      </w:r>
      <w:r w:rsidRPr="005E2D17">
        <w:rPr>
          <w:lang w:val="fr-FR"/>
        </w:rPr>
        <w:t xml:space="preserve"> des candidats en 2021 étaient des femmes, une majorité d</w:t>
      </w:r>
      <w:r w:rsidR="008B3DD9" w:rsidRPr="00960B88">
        <w:rPr>
          <w:lang w:val="fr-FR"/>
        </w:rPr>
        <w:t>’</w:t>
      </w:r>
      <w:r w:rsidRPr="005E2D17">
        <w:rPr>
          <w:lang w:val="fr-FR"/>
        </w:rPr>
        <w:t>hommes se sont portés candidats aux missions d</w:t>
      </w:r>
      <w:r w:rsidR="008B3DD9" w:rsidRPr="00960B88">
        <w:rPr>
          <w:lang w:val="fr-FR"/>
        </w:rPr>
        <w:t>’</w:t>
      </w:r>
      <w:r w:rsidRPr="005E2D17">
        <w:rPr>
          <w:lang w:val="fr-FR"/>
        </w:rPr>
        <w:t>observation électorale en 2022.</w:t>
      </w:r>
    </w:p>
    <w:p w14:paraId="261BB22F" w14:textId="77F5D9E1" w:rsidR="005E2D17" w:rsidRPr="005E2D17" w:rsidRDefault="005E2D17" w:rsidP="00BE0F0D">
      <w:pPr>
        <w:pStyle w:val="SingleTxt"/>
        <w:numPr>
          <w:ilvl w:val="0"/>
          <w:numId w:val="13"/>
        </w:numPr>
        <w:spacing w:line="240" w:lineRule="exact"/>
        <w:ind w:left="1267"/>
        <w:rPr>
          <w:lang w:val="fr-FR"/>
        </w:rPr>
      </w:pPr>
      <w:r w:rsidRPr="005E2D17">
        <w:rPr>
          <w:lang w:val="fr-FR"/>
        </w:rPr>
        <w:t>Dans le contexte de la PSDC civile et dans le pacte en matière civile, le Luxembourg s</w:t>
      </w:r>
      <w:r w:rsidR="008B3DD9" w:rsidRPr="00960B88">
        <w:rPr>
          <w:lang w:val="fr-FR"/>
        </w:rPr>
        <w:t>’</w:t>
      </w:r>
      <w:r w:rsidRPr="005E2D17">
        <w:rPr>
          <w:lang w:val="fr-FR"/>
        </w:rPr>
        <w:t>est engagé dans son plan de mise en œuvre national (NIP) à promouvoir le sujet FPS et la représentation renforcée des femmes dans les missions civiles. Une commissaire de police luxembourgeoise était détachée au sein d</w:t>
      </w:r>
      <w:r w:rsidR="008B3DD9" w:rsidRPr="00960B88">
        <w:rPr>
          <w:lang w:val="fr-FR"/>
        </w:rPr>
        <w:t>’</w:t>
      </w:r>
      <w:r w:rsidRPr="005E2D17">
        <w:rPr>
          <w:lang w:val="fr-FR"/>
        </w:rPr>
        <w:t>EUPOL COPPS, la mission civile de l</w:t>
      </w:r>
      <w:r w:rsidR="008B3DD9" w:rsidRPr="00960B88">
        <w:rPr>
          <w:lang w:val="fr-FR"/>
        </w:rPr>
        <w:t>’</w:t>
      </w:r>
      <w:r w:rsidRPr="005E2D17">
        <w:rPr>
          <w:lang w:val="fr-FR"/>
        </w:rPr>
        <w:t>UE dans les territoires palestiniens, d</w:t>
      </w:r>
      <w:r w:rsidR="008B3DD9" w:rsidRPr="00960B88">
        <w:rPr>
          <w:lang w:val="fr-FR"/>
        </w:rPr>
        <w:t>’</w:t>
      </w:r>
      <w:r w:rsidRPr="005E2D17">
        <w:rPr>
          <w:lang w:val="fr-FR"/>
        </w:rPr>
        <w:t>avril 2021 à juin 2022. La mission a lancé, à l</w:t>
      </w:r>
      <w:r w:rsidR="008B3DD9" w:rsidRPr="00960B88">
        <w:rPr>
          <w:lang w:val="fr-FR"/>
        </w:rPr>
        <w:t>’</w:t>
      </w:r>
      <w:r w:rsidRPr="005E2D17">
        <w:rPr>
          <w:lang w:val="fr-FR"/>
        </w:rPr>
        <w:t>initiative et sous le lead de la Commissaire de la Police grand-ducale luxembourgeoise, un réseau de membres du personnel féminin de la police civile palestinienne. Le Luxembourg a financé à hauteur de 51 000 euros (principal donateur) la Conférence de lancement de réseau, «</w:t>
      </w:r>
      <w:r w:rsidR="00B35A19">
        <w:rPr>
          <w:lang w:val="fr-FR"/>
        </w:rPr>
        <w:t> </w:t>
      </w:r>
      <w:r w:rsidRPr="005E2D17">
        <w:rPr>
          <w:lang w:val="fr-FR"/>
        </w:rPr>
        <w:t>Shaping the future of Palestine Police Women</w:t>
      </w:r>
      <w:r w:rsidR="00B35A19">
        <w:rPr>
          <w:lang w:val="fr-FR"/>
        </w:rPr>
        <w:t> </w:t>
      </w:r>
      <w:r w:rsidRPr="005E2D17">
        <w:rPr>
          <w:lang w:val="fr-FR"/>
        </w:rPr>
        <w:t>» qui a eu lieu les 17 et 18 mai 2022 à Ramallah. Plus de 300 femmes policières y ont participé, également de Jordanie et de Turquie, ainsi que le Chef de la Police et le ministre de l</w:t>
      </w:r>
      <w:r w:rsidR="008B3DD9" w:rsidRPr="00960B88">
        <w:rPr>
          <w:lang w:val="fr-FR"/>
        </w:rPr>
        <w:t>’</w:t>
      </w:r>
      <w:r w:rsidRPr="005E2D17">
        <w:rPr>
          <w:lang w:val="fr-FR"/>
        </w:rPr>
        <w:t>Intérieur.</w:t>
      </w:r>
    </w:p>
    <w:p w14:paraId="0F8F8A92" w14:textId="13FF0B4B" w:rsidR="005E2D17" w:rsidRPr="005E2D17" w:rsidRDefault="005E2D17" w:rsidP="00BE0F0D">
      <w:pPr>
        <w:pStyle w:val="SingleTxt"/>
        <w:numPr>
          <w:ilvl w:val="0"/>
          <w:numId w:val="13"/>
        </w:numPr>
        <w:spacing w:line="240" w:lineRule="exact"/>
        <w:ind w:left="1267"/>
        <w:rPr>
          <w:lang w:val="fr-FR"/>
        </w:rPr>
      </w:pPr>
      <w:r w:rsidRPr="005E2D17">
        <w:rPr>
          <w:lang w:val="fr-FR"/>
        </w:rPr>
        <w:t>Le MAEE a également continué ses efforts pour renforcer la représentation et la participation des femmes dans les organisations internationales. La dimension de genre a été prise en compte de manière systématique dans les décisions sur les appuis aux</w:t>
      </w:r>
      <w:r w:rsidR="008B3DD9" w:rsidRPr="0046307E">
        <w:rPr>
          <w:lang w:val="fr-FR"/>
        </w:rPr>
        <w:t xml:space="preserve"> </w:t>
      </w:r>
      <w:r w:rsidRPr="005E2D17">
        <w:rPr>
          <w:lang w:val="fr-FR"/>
        </w:rPr>
        <w:t>candidatures. En 2022, le Luxembourg a soutenu 54</w:t>
      </w:r>
      <w:r w:rsidR="00D47A98" w:rsidRPr="0046307E">
        <w:rPr>
          <w:lang w:val="fr-FR"/>
        </w:rPr>
        <w:t> %</w:t>
      </w:r>
      <w:r w:rsidRPr="005E2D17">
        <w:rPr>
          <w:lang w:val="fr-FR"/>
        </w:rPr>
        <w:t xml:space="preserve"> de femmes dans des élections alors qu</w:t>
      </w:r>
      <w:r w:rsidR="008B3DD9" w:rsidRPr="0046307E">
        <w:rPr>
          <w:lang w:val="fr-FR"/>
        </w:rPr>
        <w:t>’</w:t>
      </w:r>
      <w:r w:rsidRPr="005E2D17">
        <w:rPr>
          <w:lang w:val="fr-FR"/>
        </w:rPr>
        <w:t>elles ne représentaient que 42</w:t>
      </w:r>
      <w:r w:rsidR="00D47A98" w:rsidRPr="0046307E">
        <w:rPr>
          <w:lang w:val="fr-FR"/>
        </w:rPr>
        <w:t> %</w:t>
      </w:r>
      <w:r w:rsidRPr="005E2D17">
        <w:rPr>
          <w:lang w:val="fr-FR"/>
        </w:rPr>
        <w:t xml:space="preserve"> des candidates.</w:t>
      </w:r>
    </w:p>
    <w:p w14:paraId="10C3C02F" w14:textId="72FA6EDD" w:rsidR="005E2D17" w:rsidRPr="005E2D17" w:rsidRDefault="005E2D17" w:rsidP="00BE0F0D">
      <w:pPr>
        <w:pStyle w:val="SingleTxt"/>
        <w:numPr>
          <w:ilvl w:val="0"/>
          <w:numId w:val="14"/>
        </w:numPr>
        <w:spacing w:line="240" w:lineRule="exact"/>
        <w:ind w:left="1267"/>
        <w:rPr>
          <w:lang w:val="fr-FR"/>
        </w:rPr>
      </w:pPr>
      <w:r w:rsidRPr="005E2D17">
        <w:rPr>
          <w:lang w:val="fr-FR"/>
        </w:rPr>
        <w:t>Une priorité pour la direction de la Défense et de l</w:t>
      </w:r>
      <w:r w:rsidR="008B3DD9" w:rsidRPr="0046307E">
        <w:rPr>
          <w:lang w:val="fr-FR"/>
        </w:rPr>
        <w:t>’</w:t>
      </w:r>
      <w:r w:rsidRPr="005E2D17">
        <w:rPr>
          <w:lang w:val="fr-FR"/>
        </w:rPr>
        <w:t>Armée luxembourgeoise reste l</w:t>
      </w:r>
      <w:r w:rsidR="008B3DD9" w:rsidRPr="0046307E">
        <w:rPr>
          <w:lang w:val="fr-FR"/>
        </w:rPr>
        <w:t>’</w:t>
      </w:r>
      <w:r w:rsidRPr="005E2D17">
        <w:rPr>
          <w:lang w:val="fr-FR"/>
        </w:rPr>
        <w:t>augmentation du personnel militaire féminin et l</w:t>
      </w:r>
      <w:r w:rsidR="008B3DD9" w:rsidRPr="0046307E">
        <w:rPr>
          <w:lang w:val="fr-FR"/>
        </w:rPr>
        <w:t>’</w:t>
      </w:r>
      <w:r w:rsidRPr="005E2D17">
        <w:rPr>
          <w:lang w:val="fr-FR"/>
        </w:rPr>
        <w:t>augmentation de l</w:t>
      </w:r>
      <w:r w:rsidR="008B3DD9" w:rsidRPr="0046307E">
        <w:rPr>
          <w:lang w:val="fr-FR"/>
        </w:rPr>
        <w:t>’</w:t>
      </w:r>
      <w:r w:rsidRPr="005E2D17">
        <w:rPr>
          <w:lang w:val="fr-FR"/>
        </w:rPr>
        <w:t>attractivité des différentes carrières militaires et du service volontaire. Ainsi, la perspective de genre est prise en compte dans les annonces et publications de recrutement de manière à mettre en avant la diversité du personnel et la capacité des femmes à effectuer un métier opérationnel. De même, des analyses sont effectuées régulièrement en coopération avec des acteurs externes pour aider à identifier d</w:t>
      </w:r>
      <w:r w:rsidR="008B3DD9" w:rsidRPr="0046307E">
        <w:rPr>
          <w:lang w:val="fr-FR"/>
        </w:rPr>
        <w:t>’</w:t>
      </w:r>
      <w:r w:rsidRPr="005E2D17">
        <w:rPr>
          <w:lang w:val="fr-FR"/>
        </w:rPr>
        <w:t>autres facteurs contribuant à l</w:t>
      </w:r>
      <w:r w:rsidR="008B3DD9" w:rsidRPr="0046307E">
        <w:rPr>
          <w:lang w:val="fr-FR"/>
        </w:rPr>
        <w:t>’</w:t>
      </w:r>
      <w:r w:rsidRPr="005E2D17">
        <w:rPr>
          <w:lang w:val="fr-FR"/>
        </w:rPr>
        <w:t>attractivité de l</w:t>
      </w:r>
      <w:r w:rsidR="008B3DD9" w:rsidRPr="0046307E">
        <w:rPr>
          <w:lang w:val="fr-FR"/>
        </w:rPr>
        <w:t>’</w:t>
      </w:r>
      <w:r w:rsidRPr="005E2D17">
        <w:rPr>
          <w:lang w:val="fr-FR"/>
        </w:rPr>
        <w:t>Armée pour les femmes.</w:t>
      </w:r>
    </w:p>
    <w:p w14:paraId="40B086F1" w14:textId="0C7C0116" w:rsidR="005E2D17" w:rsidRPr="005E2D17" w:rsidRDefault="005E2D17" w:rsidP="00BE0F0D">
      <w:pPr>
        <w:pStyle w:val="SingleTxt"/>
        <w:numPr>
          <w:ilvl w:val="0"/>
          <w:numId w:val="14"/>
        </w:numPr>
        <w:spacing w:line="240" w:lineRule="exact"/>
        <w:ind w:left="1267"/>
        <w:rPr>
          <w:lang w:val="fr-FR"/>
        </w:rPr>
      </w:pPr>
      <w:r w:rsidRPr="005E2D17">
        <w:rPr>
          <w:lang w:val="fr-FR"/>
        </w:rPr>
        <w:t>En outre, la perspective de genre est prise en compte au niveau du recrutement de manière à mettre en place des épreuves non-discriminatoires pour les femmes, comme des épreuves sportives adaptées. La collaboration avec un opérateur social externe, afin de soutenir les familles au Luxembourg des militaires déployés à l</w:t>
      </w:r>
      <w:r w:rsidR="008B3DD9" w:rsidRPr="0046307E">
        <w:rPr>
          <w:lang w:val="fr-FR"/>
        </w:rPr>
        <w:t>’</w:t>
      </w:r>
      <w:r w:rsidRPr="005E2D17">
        <w:rPr>
          <w:lang w:val="fr-FR"/>
        </w:rPr>
        <w:t>étranger a été poursuivie en 2022 et le champ d</w:t>
      </w:r>
      <w:r w:rsidR="008B3DD9" w:rsidRPr="0046307E">
        <w:rPr>
          <w:lang w:val="fr-FR"/>
        </w:rPr>
        <w:t>’</w:t>
      </w:r>
      <w:r w:rsidRPr="005E2D17">
        <w:rPr>
          <w:lang w:val="fr-FR"/>
        </w:rPr>
        <w:t>application a été élargi à des activités opérationnelles sur le plan national.</w:t>
      </w:r>
    </w:p>
    <w:p w14:paraId="4F35AA69" w14:textId="4C9FD6A4" w:rsidR="005E2D17" w:rsidRPr="005E2D17" w:rsidRDefault="005E2D17" w:rsidP="00BE0F0D">
      <w:pPr>
        <w:pStyle w:val="SingleTxt"/>
        <w:numPr>
          <w:ilvl w:val="0"/>
          <w:numId w:val="14"/>
        </w:numPr>
        <w:spacing w:line="240" w:lineRule="exact"/>
        <w:ind w:left="1267"/>
        <w:rPr>
          <w:lang w:val="fr-FR"/>
        </w:rPr>
      </w:pPr>
      <w:r w:rsidRPr="005E2D17">
        <w:rPr>
          <w:lang w:val="fr-FR"/>
        </w:rPr>
        <w:t>Au niveau organisationnel, le Comité des femmes qui se donne pour mission de favoriser un échange régulier avec la hiérarchie sur des sujets importants contribuant à rendre la carrière à l</w:t>
      </w:r>
      <w:r w:rsidR="008B3DD9" w:rsidRPr="00960B88">
        <w:rPr>
          <w:lang w:val="fr-FR"/>
        </w:rPr>
        <w:t>’</w:t>
      </w:r>
      <w:r w:rsidRPr="005E2D17">
        <w:rPr>
          <w:lang w:val="fr-FR"/>
        </w:rPr>
        <w:t>Armée encore plus attrayante pour tous les genres, a gagné en importance et participe régulièrement à des évènements nationaux pour promouvoir la diversité au sein de l</w:t>
      </w:r>
      <w:r w:rsidR="008B3DD9" w:rsidRPr="00960B88">
        <w:rPr>
          <w:lang w:val="fr-FR"/>
        </w:rPr>
        <w:t>’</w:t>
      </w:r>
      <w:r w:rsidRPr="005E2D17">
        <w:rPr>
          <w:lang w:val="fr-FR"/>
        </w:rPr>
        <w:t>Armée. Finalement, l</w:t>
      </w:r>
      <w:r w:rsidR="008B3DD9" w:rsidRPr="00960B88">
        <w:rPr>
          <w:lang w:val="fr-FR"/>
        </w:rPr>
        <w:t>’</w:t>
      </w:r>
      <w:r w:rsidRPr="005E2D17">
        <w:rPr>
          <w:lang w:val="fr-FR"/>
        </w:rPr>
        <w:t>Armée a continué à appliquer une politique de tolérance zéro quant à toute forme de harcèlement sexuel ou moral lié au genre.</w:t>
      </w:r>
    </w:p>
    <w:p w14:paraId="03DD3C4D" w14:textId="77777777" w:rsidR="00B35A19" w:rsidRPr="00B35A19" w:rsidRDefault="00B35A19" w:rsidP="00B35A19">
      <w:pPr>
        <w:pStyle w:val="SingleTxt"/>
        <w:spacing w:after="0" w:line="120" w:lineRule="exact"/>
        <w:rPr>
          <w:b/>
          <w:sz w:val="10"/>
          <w:lang w:val="fr-FR"/>
        </w:rPr>
      </w:pPr>
    </w:p>
    <w:p w14:paraId="2C4E05B8" w14:textId="77777777" w:rsidR="00B35A19" w:rsidRPr="00B35A19" w:rsidRDefault="00B35A19" w:rsidP="00B35A19">
      <w:pPr>
        <w:pStyle w:val="SingleTxt"/>
        <w:spacing w:after="0" w:line="120" w:lineRule="exact"/>
        <w:rPr>
          <w:b/>
          <w:sz w:val="10"/>
          <w:lang w:val="fr-FR"/>
        </w:rPr>
      </w:pPr>
    </w:p>
    <w:p w14:paraId="58D75655" w14:textId="595EFE48" w:rsidR="005E2D17" w:rsidRPr="005E2D17" w:rsidRDefault="005E2D17" w:rsidP="00B35A1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t>V.</w:t>
      </w:r>
      <w:r w:rsidRPr="005E2D17">
        <w:rPr>
          <w:lang w:val="fr-FR"/>
        </w:rPr>
        <w:tab/>
        <w:t>Obligations extraterritoriales de l</w:t>
      </w:r>
      <w:r w:rsidR="008B3DD9" w:rsidRPr="00960B88">
        <w:rPr>
          <w:lang w:val="fr-FR"/>
        </w:rPr>
        <w:t>’</w:t>
      </w:r>
      <w:r w:rsidRPr="005E2D17">
        <w:rPr>
          <w:lang w:val="fr-FR"/>
        </w:rPr>
        <w:t>Etat</w:t>
      </w:r>
    </w:p>
    <w:p w14:paraId="750F1209" w14:textId="77777777" w:rsidR="00B35A19" w:rsidRPr="00B35A19" w:rsidRDefault="00B35A19" w:rsidP="00B35A19">
      <w:pPr>
        <w:pStyle w:val="SingleTxt"/>
        <w:spacing w:after="0" w:line="120" w:lineRule="exact"/>
        <w:rPr>
          <w:b/>
          <w:sz w:val="10"/>
          <w:lang w:val="fr-FR"/>
        </w:rPr>
      </w:pPr>
    </w:p>
    <w:p w14:paraId="087F2123" w14:textId="77777777" w:rsidR="00B35A19" w:rsidRPr="00B35A19" w:rsidRDefault="00B35A19" w:rsidP="00B35A19">
      <w:pPr>
        <w:pStyle w:val="SingleTxt"/>
        <w:spacing w:after="0" w:line="120" w:lineRule="exact"/>
        <w:rPr>
          <w:b/>
          <w:sz w:val="10"/>
          <w:lang w:val="fr-FR"/>
        </w:rPr>
      </w:pPr>
    </w:p>
    <w:p w14:paraId="5817F310" w14:textId="5E33E904" w:rsidR="005E2D17" w:rsidRPr="005E2D17" w:rsidRDefault="005E2D17" w:rsidP="00B35A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Réponse à la question posée au paragraphe 5</w:t>
      </w:r>
    </w:p>
    <w:p w14:paraId="6FA99F4C" w14:textId="77777777" w:rsidR="00B35A19" w:rsidRPr="00B35A19" w:rsidRDefault="00B35A19" w:rsidP="00B35A19">
      <w:pPr>
        <w:pStyle w:val="SingleTxt"/>
        <w:spacing w:after="0" w:line="120" w:lineRule="exact"/>
        <w:rPr>
          <w:bCs/>
          <w:sz w:val="10"/>
          <w:lang w:val="fr-FR"/>
        </w:rPr>
      </w:pPr>
    </w:p>
    <w:p w14:paraId="15039CA9" w14:textId="77777777" w:rsidR="00B35A19" w:rsidRPr="00B35A19" w:rsidRDefault="00B35A19" w:rsidP="00B35A19">
      <w:pPr>
        <w:pStyle w:val="SingleTxt"/>
        <w:spacing w:after="0" w:line="120" w:lineRule="exact"/>
        <w:rPr>
          <w:bCs/>
          <w:sz w:val="10"/>
          <w:lang w:val="fr-FR"/>
        </w:rPr>
      </w:pPr>
    </w:p>
    <w:p w14:paraId="29D49424" w14:textId="059BF016" w:rsidR="005E2D17" w:rsidRPr="005E2D17" w:rsidRDefault="005E2D17" w:rsidP="00BE0F0D">
      <w:pPr>
        <w:pStyle w:val="SingleTxt"/>
        <w:numPr>
          <w:ilvl w:val="0"/>
          <w:numId w:val="14"/>
        </w:numPr>
        <w:spacing w:line="240" w:lineRule="exact"/>
        <w:ind w:left="1267"/>
        <w:rPr>
          <w:lang w:val="fr-FR"/>
        </w:rPr>
      </w:pPr>
      <w:r w:rsidRPr="005E2D17">
        <w:rPr>
          <w:lang w:val="fr-FR"/>
        </w:rPr>
        <w:t>En date du 22 juin 2018, le Conseil de Gouvernement a adopté la première version du PAN du Luxembourg pour la mise en œuvre des Principes directeurs des Nations Unies relatifs aux entreprises et aux droits de l</w:t>
      </w:r>
      <w:r w:rsidR="008B3DD9" w:rsidRPr="00960B88">
        <w:rPr>
          <w:lang w:val="fr-FR"/>
        </w:rPr>
        <w:t>’</w:t>
      </w:r>
      <w:r w:rsidRPr="005E2D17">
        <w:rPr>
          <w:lang w:val="fr-FR"/>
        </w:rPr>
        <w:t>homme, couvrant la période 2018-2019. Le rapport de mise en œuvre basé sur le programme de travail a été approuvé par le gouvernement le 26 juillet 2019. En décembre 2019, le gouvernement a adopté la seconde version du plan d</w:t>
      </w:r>
      <w:r w:rsidR="008B3DD9" w:rsidRPr="00960B88">
        <w:rPr>
          <w:lang w:val="fr-FR"/>
        </w:rPr>
        <w:t>’</w:t>
      </w:r>
      <w:r w:rsidRPr="005E2D17">
        <w:rPr>
          <w:lang w:val="fr-FR"/>
        </w:rPr>
        <w:t>action national du Luxembourg (PAN2), couvrant la période 2020-2022. Les deux versions sont disponibles sur le site internet du Haut-Commissariat des Nations Unies aux droits de l</w:t>
      </w:r>
      <w:r w:rsidR="008B3DD9" w:rsidRPr="00960B88">
        <w:rPr>
          <w:lang w:val="fr-FR"/>
        </w:rPr>
        <w:t>’</w:t>
      </w:r>
      <w:r w:rsidRPr="005E2D17">
        <w:rPr>
          <w:lang w:val="fr-FR"/>
        </w:rPr>
        <w:t>homme.</w:t>
      </w:r>
    </w:p>
    <w:p w14:paraId="5B43EF0F" w14:textId="4A563610" w:rsidR="005E2D17" w:rsidRPr="005E2D17" w:rsidRDefault="005E2D17" w:rsidP="00BE0F0D">
      <w:pPr>
        <w:pStyle w:val="SingleTxt"/>
        <w:numPr>
          <w:ilvl w:val="0"/>
          <w:numId w:val="14"/>
        </w:numPr>
        <w:spacing w:line="240" w:lineRule="exact"/>
        <w:ind w:left="1267"/>
        <w:rPr>
          <w:lang w:val="fr-FR"/>
        </w:rPr>
      </w:pPr>
      <w:r w:rsidRPr="005E2D17">
        <w:rPr>
          <w:lang w:val="fr-FR"/>
        </w:rPr>
        <w:t>La mise en œuvre des actions concrètes définies dans le PAN2 est en cours. Un groupe de travail multipartite ad hoc, avec des représentants de différents ministères, de la société civile et du secteur privé, et présidé par l</w:t>
      </w:r>
      <w:r w:rsidR="008B3DD9" w:rsidRPr="00960B88">
        <w:rPr>
          <w:lang w:val="fr-FR"/>
        </w:rPr>
        <w:t>’</w:t>
      </w:r>
      <w:r w:rsidRPr="005E2D17">
        <w:rPr>
          <w:lang w:val="fr-FR"/>
        </w:rPr>
        <w:t>Ambassadrice itinérante pour les droits humains, est en charge du monitoring des progrès. Une action concrète est la promotion des Principes directeurs des Nations Unies relatifs aux entreprises et aux droits de l</w:t>
      </w:r>
      <w:r w:rsidR="008B3DD9" w:rsidRPr="00960B88">
        <w:rPr>
          <w:lang w:val="fr-FR"/>
        </w:rPr>
        <w:t>’</w:t>
      </w:r>
      <w:r w:rsidRPr="005E2D17">
        <w:rPr>
          <w:lang w:val="fr-FR"/>
        </w:rPr>
        <w:t>homme dans les fora internationaux et dans les relations internationales, y compris dans les relations économiques internationales et les relations avec les pays partenaires de la Coopération luxembourgeoise.</w:t>
      </w:r>
    </w:p>
    <w:p w14:paraId="3CF23F3B" w14:textId="77777777" w:rsidR="00B35A19" w:rsidRPr="00B35A19" w:rsidRDefault="00B35A19" w:rsidP="00B35A19">
      <w:pPr>
        <w:pStyle w:val="SingleTxt"/>
        <w:spacing w:after="0" w:line="120" w:lineRule="exact"/>
        <w:rPr>
          <w:b/>
          <w:sz w:val="10"/>
          <w:lang w:val="fr-FR"/>
        </w:rPr>
      </w:pPr>
    </w:p>
    <w:p w14:paraId="5E345BB8" w14:textId="77777777" w:rsidR="00B35A19" w:rsidRPr="00B35A19" w:rsidRDefault="00B35A19" w:rsidP="00B35A19">
      <w:pPr>
        <w:pStyle w:val="SingleTxt"/>
        <w:spacing w:after="0" w:line="120" w:lineRule="exact"/>
        <w:rPr>
          <w:b/>
          <w:sz w:val="10"/>
          <w:lang w:val="fr-FR"/>
        </w:rPr>
      </w:pPr>
    </w:p>
    <w:p w14:paraId="58370550" w14:textId="31471752" w:rsidR="005E2D17" w:rsidRPr="005E2D17" w:rsidRDefault="005E2D17" w:rsidP="00B35A1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t>VI.</w:t>
      </w:r>
      <w:r w:rsidRPr="005E2D17">
        <w:rPr>
          <w:lang w:val="fr-FR"/>
        </w:rPr>
        <w:tab/>
        <w:t>Accès des femmes à la justice</w:t>
      </w:r>
    </w:p>
    <w:p w14:paraId="0000694F" w14:textId="77777777" w:rsidR="00B35A19" w:rsidRPr="00B35A19" w:rsidRDefault="00B35A19" w:rsidP="00B35A19">
      <w:pPr>
        <w:pStyle w:val="SingleTxt"/>
        <w:spacing w:after="0" w:line="120" w:lineRule="exact"/>
        <w:rPr>
          <w:b/>
          <w:sz w:val="10"/>
          <w:lang w:val="fr-FR"/>
        </w:rPr>
      </w:pPr>
    </w:p>
    <w:p w14:paraId="3B376FB2" w14:textId="77777777" w:rsidR="00B35A19" w:rsidRPr="00B35A19" w:rsidRDefault="00B35A19" w:rsidP="00B35A19">
      <w:pPr>
        <w:pStyle w:val="SingleTxt"/>
        <w:spacing w:after="0" w:line="120" w:lineRule="exact"/>
        <w:rPr>
          <w:b/>
          <w:sz w:val="10"/>
          <w:lang w:val="fr-FR"/>
        </w:rPr>
      </w:pPr>
    </w:p>
    <w:p w14:paraId="51D3B95C" w14:textId="2AD4A7D5" w:rsidR="005E2D17" w:rsidRPr="005E2D17" w:rsidRDefault="005E2D17" w:rsidP="00B35A1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Réponse à la question posée au paragraphe 6</w:t>
      </w:r>
    </w:p>
    <w:p w14:paraId="72C97680" w14:textId="77777777" w:rsidR="00B35A19" w:rsidRPr="00B35A19" w:rsidRDefault="00B35A19" w:rsidP="00B35A19">
      <w:pPr>
        <w:pStyle w:val="SingleTxt"/>
        <w:spacing w:after="0" w:line="120" w:lineRule="exact"/>
        <w:rPr>
          <w:b/>
          <w:sz w:val="10"/>
          <w:lang w:val="fr-FR"/>
        </w:rPr>
      </w:pPr>
    </w:p>
    <w:p w14:paraId="214BDA7C" w14:textId="77777777" w:rsidR="00B35A19" w:rsidRPr="00B35A19" w:rsidRDefault="00B35A19" w:rsidP="00B35A19">
      <w:pPr>
        <w:pStyle w:val="SingleTxt"/>
        <w:spacing w:after="0" w:line="120" w:lineRule="exact"/>
        <w:rPr>
          <w:b/>
          <w:sz w:val="10"/>
          <w:lang w:val="fr-FR"/>
        </w:rPr>
      </w:pPr>
    </w:p>
    <w:p w14:paraId="427ADC75" w14:textId="35D4018A" w:rsidR="005E2D17" w:rsidRPr="005E2D17" w:rsidRDefault="005E2D17" w:rsidP="00B35A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Sensibilisation du grand public à la législation et aux voies de recours</w:t>
      </w:r>
    </w:p>
    <w:p w14:paraId="36F5D5A4" w14:textId="77777777" w:rsidR="00B35A19" w:rsidRPr="00B35A19" w:rsidRDefault="00B35A19" w:rsidP="00B35A19">
      <w:pPr>
        <w:pStyle w:val="SingleTxt"/>
        <w:spacing w:after="0" w:line="120" w:lineRule="exact"/>
        <w:rPr>
          <w:bCs/>
          <w:sz w:val="10"/>
          <w:lang w:val="fr-FR"/>
        </w:rPr>
      </w:pPr>
    </w:p>
    <w:p w14:paraId="7E684CC4" w14:textId="32F7654D" w:rsidR="005E2D17" w:rsidRPr="005E2D17" w:rsidRDefault="005E2D17" w:rsidP="00BE0F0D">
      <w:pPr>
        <w:pStyle w:val="SingleTxt"/>
        <w:numPr>
          <w:ilvl w:val="0"/>
          <w:numId w:val="14"/>
        </w:numPr>
        <w:spacing w:line="240" w:lineRule="exact"/>
        <w:ind w:left="1267"/>
        <w:rPr>
          <w:lang w:val="fr-FR"/>
        </w:rPr>
      </w:pPr>
      <w:r w:rsidRPr="005E2D17">
        <w:rPr>
          <w:lang w:val="fr-FR"/>
        </w:rPr>
        <w:t>Le Service d</w:t>
      </w:r>
      <w:r w:rsidR="008B3DD9" w:rsidRPr="00960B88">
        <w:rPr>
          <w:lang w:val="fr-FR"/>
        </w:rPr>
        <w:t>’</w:t>
      </w:r>
      <w:r w:rsidRPr="005E2D17">
        <w:rPr>
          <w:lang w:val="fr-FR"/>
        </w:rPr>
        <w:t>information juridique « Droit de la famille » fournit des</w:t>
      </w:r>
      <w:r w:rsidR="00B35A19">
        <w:rPr>
          <w:lang w:val="fr-FR"/>
        </w:rPr>
        <w:t xml:space="preserve"> </w:t>
      </w:r>
      <w:r w:rsidRPr="005E2D17">
        <w:rPr>
          <w:lang w:val="fr-FR"/>
        </w:rPr>
        <w:t>informations juridiques générales sur les thématiques suivantes</w:t>
      </w:r>
      <w:r w:rsidR="008B3DD9" w:rsidRPr="00960B88">
        <w:rPr>
          <w:lang w:val="fr-FR"/>
        </w:rPr>
        <w:t> :</w:t>
      </w:r>
    </w:p>
    <w:p w14:paraId="0255FA5C" w14:textId="57F60094" w:rsidR="005E2D17" w:rsidRPr="005E2D17" w:rsidRDefault="00B35A19" w:rsidP="00B35A19">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Divorces et séparations</w:t>
      </w:r>
      <w:r w:rsidR="008B3DD9" w:rsidRPr="00960B88">
        <w:rPr>
          <w:lang w:val="fr-FR"/>
        </w:rPr>
        <w:t> ;</w:t>
      </w:r>
    </w:p>
    <w:p w14:paraId="37725857" w14:textId="13812428" w:rsidR="005E2D17" w:rsidRPr="005E2D17" w:rsidRDefault="00B35A19" w:rsidP="00B35A19">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Violences domestiques</w:t>
      </w:r>
      <w:r w:rsidR="008B3DD9" w:rsidRPr="00960B88">
        <w:rPr>
          <w:lang w:val="fr-FR"/>
        </w:rPr>
        <w:t> ;</w:t>
      </w:r>
    </w:p>
    <w:p w14:paraId="38B3CEEF" w14:textId="5C54C5B5" w:rsidR="005E2D17" w:rsidRPr="005E2D17" w:rsidRDefault="00B35A19" w:rsidP="00B35A19">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Filiation et autorité parentales</w:t>
      </w:r>
      <w:r w:rsidR="008B3DD9" w:rsidRPr="00960B88">
        <w:rPr>
          <w:lang w:val="fr-FR"/>
        </w:rPr>
        <w:t> ;</w:t>
      </w:r>
    </w:p>
    <w:p w14:paraId="651682AF" w14:textId="3B318CEB" w:rsidR="005E2D17" w:rsidRPr="005E2D17" w:rsidRDefault="00B35A19" w:rsidP="00B35A19">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Abus sexuels.</w:t>
      </w:r>
    </w:p>
    <w:p w14:paraId="2BA067F0" w14:textId="008EC249" w:rsidR="005E2D17" w:rsidRPr="005E2D17" w:rsidRDefault="005E2D17" w:rsidP="00BE0F0D">
      <w:pPr>
        <w:pStyle w:val="SingleTxt"/>
        <w:numPr>
          <w:ilvl w:val="0"/>
          <w:numId w:val="14"/>
        </w:numPr>
        <w:spacing w:line="240" w:lineRule="exact"/>
        <w:ind w:left="1267"/>
        <w:rPr>
          <w:lang w:val="fr-FR"/>
        </w:rPr>
      </w:pPr>
      <w:r w:rsidRPr="005E2D17">
        <w:rPr>
          <w:lang w:val="fr-FR"/>
        </w:rPr>
        <w:t>Les informations juridiques</w:t>
      </w:r>
      <w:r w:rsidRPr="005E2D17">
        <w:rPr>
          <w:vertAlign w:val="superscript"/>
          <w:lang w:val="fr-FR"/>
        </w:rPr>
        <w:footnoteReference w:id="13"/>
      </w:r>
      <w:r w:rsidRPr="005E2D17">
        <w:rPr>
          <w:lang w:val="fr-FR"/>
        </w:rPr>
        <w:t xml:space="preserve"> sont données gratuitement,</w:t>
      </w:r>
      <w:r w:rsidR="00B35A19">
        <w:rPr>
          <w:lang w:val="fr-FR"/>
        </w:rPr>
        <w:t xml:space="preserve"> </w:t>
      </w:r>
      <w:r w:rsidRPr="005E2D17">
        <w:rPr>
          <w:lang w:val="fr-FR"/>
        </w:rPr>
        <w:t>sans rendez-vous tous les mercredis matin</w:t>
      </w:r>
      <w:r w:rsidR="00B35A19">
        <w:rPr>
          <w:lang w:val="fr-FR"/>
        </w:rPr>
        <w:t xml:space="preserve"> </w:t>
      </w:r>
      <w:r w:rsidRPr="005E2D17">
        <w:rPr>
          <w:lang w:val="fr-FR"/>
        </w:rPr>
        <w:t>dans la Cité judiciaire, au cours d</w:t>
      </w:r>
      <w:r w:rsidR="008B3DD9" w:rsidRPr="00960B88">
        <w:rPr>
          <w:lang w:val="fr-FR"/>
        </w:rPr>
        <w:t>’</w:t>
      </w:r>
      <w:r w:rsidRPr="005E2D17">
        <w:rPr>
          <w:lang w:val="fr-FR"/>
        </w:rPr>
        <w:t>un entretien individuel avec un juriste (magistrat, un référendaire ou un avocat) qui est tenu au secret professionnel.</w:t>
      </w:r>
    </w:p>
    <w:p w14:paraId="43C03F66" w14:textId="1BBF9B07" w:rsidR="005E2D17" w:rsidRPr="005E2D17" w:rsidRDefault="005E2D17" w:rsidP="00BE0F0D">
      <w:pPr>
        <w:pStyle w:val="SingleTxt"/>
        <w:numPr>
          <w:ilvl w:val="0"/>
          <w:numId w:val="14"/>
        </w:numPr>
        <w:spacing w:line="240" w:lineRule="exact"/>
        <w:ind w:left="1267"/>
        <w:rPr>
          <w:lang w:val="fr-FR"/>
        </w:rPr>
      </w:pPr>
      <w:r w:rsidRPr="005E2D17">
        <w:rPr>
          <w:lang w:val="fr-FR"/>
        </w:rPr>
        <w:t xml:space="preserve">Le </w:t>
      </w:r>
      <w:r w:rsidRPr="005E2D17">
        <w:rPr>
          <w:bCs/>
          <w:lang w:val="fr-FR"/>
        </w:rPr>
        <w:t>Service d</w:t>
      </w:r>
      <w:r w:rsidR="008B3DD9" w:rsidRPr="00960B88">
        <w:rPr>
          <w:bCs/>
          <w:lang w:val="fr-FR"/>
        </w:rPr>
        <w:t>’</w:t>
      </w:r>
      <w:r w:rsidRPr="005E2D17">
        <w:rPr>
          <w:bCs/>
          <w:lang w:val="fr-FR"/>
        </w:rPr>
        <w:t>aide aux victimes</w:t>
      </w:r>
      <w:r w:rsidRPr="005E2D17">
        <w:rPr>
          <w:bCs/>
          <w:vertAlign w:val="superscript"/>
          <w:lang w:val="fr-FR"/>
        </w:rPr>
        <w:footnoteReference w:id="14"/>
      </w:r>
      <w:r w:rsidRPr="005E2D17">
        <w:rPr>
          <w:lang w:val="fr-FR"/>
        </w:rPr>
        <w:t xml:space="preserve"> (Service central d</w:t>
      </w:r>
      <w:r w:rsidR="008B3DD9" w:rsidRPr="00960B88">
        <w:rPr>
          <w:lang w:val="fr-FR"/>
        </w:rPr>
        <w:t>’</w:t>
      </w:r>
      <w:r w:rsidRPr="005E2D17">
        <w:rPr>
          <w:lang w:val="fr-FR"/>
        </w:rPr>
        <w:t>assistance sociale, Parquet Général) s</w:t>
      </w:r>
      <w:r w:rsidR="008B3DD9" w:rsidRPr="00960B88">
        <w:rPr>
          <w:lang w:val="fr-FR"/>
        </w:rPr>
        <w:t>’</w:t>
      </w:r>
      <w:r w:rsidRPr="005E2D17">
        <w:rPr>
          <w:lang w:val="fr-FR"/>
        </w:rPr>
        <w:t>adresse aux victimes qui ont subi une atteinte à leur intégrité psychique et/ou physique, suite à une infraction pénale (menaces, violences conjugales, agressions sexuelles, meurtre, coups et blessures, abus sexuels, harcèlement obsessionnel ou «</w:t>
      </w:r>
      <w:r w:rsidR="0017212A">
        <w:rPr>
          <w:lang w:val="fr-FR"/>
        </w:rPr>
        <w:t> </w:t>
      </w:r>
      <w:r w:rsidRPr="005E2D17">
        <w:rPr>
          <w:lang w:val="fr-FR"/>
        </w:rPr>
        <w:t>Stalking</w:t>
      </w:r>
      <w:r w:rsidR="0017212A">
        <w:rPr>
          <w:lang w:val="fr-FR"/>
        </w:rPr>
        <w:t> </w:t>
      </w:r>
      <w:r w:rsidRPr="005E2D17">
        <w:rPr>
          <w:lang w:val="fr-FR"/>
        </w:rPr>
        <w:t>»). Le Service s</w:t>
      </w:r>
      <w:r w:rsidR="008B3DD9" w:rsidRPr="00960B88">
        <w:rPr>
          <w:lang w:val="fr-FR"/>
        </w:rPr>
        <w:t>’</w:t>
      </w:r>
      <w:r w:rsidRPr="005E2D17">
        <w:rPr>
          <w:lang w:val="fr-FR"/>
        </w:rPr>
        <w:t>adresse aussi aux personnes qui, par leur relation avec la (les) victime(s) ont dû partager leurs souffrances ainsi qu</w:t>
      </w:r>
      <w:r w:rsidR="008B3DD9" w:rsidRPr="00960B88">
        <w:rPr>
          <w:lang w:val="fr-FR"/>
        </w:rPr>
        <w:t>’</w:t>
      </w:r>
      <w:r w:rsidRPr="005E2D17">
        <w:rPr>
          <w:lang w:val="fr-FR"/>
        </w:rPr>
        <w:t>aux témoins d</w:t>
      </w:r>
      <w:r w:rsidR="008B3DD9" w:rsidRPr="00960B88">
        <w:rPr>
          <w:lang w:val="fr-FR"/>
        </w:rPr>
        <w:t>’</w:t>
      </w:r>
      <w:r w:rsidRPr="005E2D17">
        <w:rPr>
          <w:lang w:val="fr-FR"/>
        </w:rPr>
        <w:t>infractions pénales.</w:t>
      </w:r>
    </w:p>
    <w:p w14:paraId="414D0465" w14:textId="67BCEF16" w:rsidR="005E2D17" w:rsidRPr="005E2D17" w:rsidRDefault="005E2D17" w:rsidP="00BE0F0D">
      <w:pPr>
        <w:pStyle w:val="SingleTxt"/>
        <w:numPr>
          <w:ilvl w:val="0"/>
          <w:numId w:val="14"/>
        </w:numPr>
        <w:spacing w:line="240" w:lineRule="exact"/>
        <w:ind w:left="1267"/>
        <w:rPr>
          <w:lang w:val="fr-FR"/>
        </w:rPr>
      </w:pPr>
      <w:r w:rsidRPr="005E2D17">
        <w:rPr>
          <w:lang w:val="fr-FR"/>
        </w:rPr>
        <w:t>L</w:t>
      </w:r>
      <w:r w:rsidR="008B3DD9" w:rsidRPr="00960B88">
        <w:rPr>
          <w:lang w:val="fr-FR"/>
        </w:rPr>
        <w:t>’</w:t>
      </w:r>
      <w:r w:rsidRPr="005E2D17">
        <w:rPr>
          <w:lang w:val="fr-FR"/>
        </w:rPr>
        <w:t>équipe</w:t>
      </w:r>
      <w:r w:rsidR="00B7186A">
        <w:rPr>
          <w:lang w:val="fr-FR"/>
        </w:rPr>
        <w:t xml:space="preserve"> </w:t>
      </w:r>
      <w:r w:rsidRPr="005E2D17">
        <w:rPr>
          <w:lang w:val="fr-FR"/>
        </w:rPr>
        <w:t>offre un suivi psychologique et psychothérapeutique, informe</w:t>
      </w:r>
      <w:r w:rsidR="00B7186A">
        <w:rPr>
          <w:lang w:val="fr-FR"/>
        </w:rPr>
        <w:t xml:space="preserve"> </w:t>
      </w:r>
      <w:r w:rsidRPr="005E2D17">
        <w:rPr>
          <w:lang w:val="fr-FR"/>
        </w:rPr>
        <w:t>les victimes sur leurs droits (informations sur la loi des victimes d</w:t>
      </w:r>
      <w:r w:rsidR="008B3DD9" w:rsidRPr="00960B88">
        <w:rPr>
          <w:lang w:val="fr-FR"/>
        </w:rPr>
        <w:t>’</w:t>
      </w:r>
      <w:r w:rsidRPr="005E2D17">
        <w:rPr>
          <w:lang w:val="fr-FR"/>
        </w:rPr>
        <w:t>infractions pénales, sur la procédure judiciaire et</w:t>
      </w:r>
      <w:r w:rsidR="00B7186A">
        <w:rPr>
          <w:lang w:val="fr-FR"/>
        </w:rPr>
        <w:t xml:space="preserve"> </w:t>
      </w:r>
      <w:r w:rsidRPr="005E2D17">
        <w:rPr>
          <w:lang w:val="fr-FR"/>
        </w:rPr>
        <w:t>sur la loi d</w:t>
      </w:r>
      <w:r w:rsidR="008B3DD9" w:rsidRPr="00960B88">
        <w:rPr>
          <w:lang w:val="fr-FR"/>
        </w:rPr>
        <w:t>’</w:t>
      </w:r>
      <w:r w:rsidRPr="005E2D17">
        <w:rPr>
          <w:lang w:val="fr-FR"/>
        </w:rPr>
        <w:t>indemnisation des victimes d</w:t>
      </w:r>
      <w:r w:rsidR="008B3DD9" w:rsidRPr="00960B88">
        <w:rPr>
          <w:lang w:val="fr-FR"/>
        </w:rPr>
        <w:t>’</w:t>
      </w:r>
      <w:r w:rsidRPr="005E2D17">
        <w:rPr>
          <w:lang w:val="fr-FR"/>
        </w:rPr>
        <w:t>infractions violentes) et peut les accompagner durant le procès judiciaire. Le service propose</w:t>
      </w:r>
      <w:r w:rsidR="00B7186A">
        <w:rPr>
          <w:lang w:val="fr-FR"/>
        </w:rPr>
        <w:t xml:space="preserve"> </w:t>
      </w:r>
      <w:r w:rsidRPr="005E2D17">
        <w:rPr>
          <w:lang w:val="fr-FR"/>
        </w:rPr>
        <w:t>également un groupe thérapeutique pour les victimes de violences conjugales. Les consultations sont gratuites.</w:t>
      </w:r>
    </w:p>
    <w:p w14:paraId="255D8D96" w14:textId="77777777" w:rsidR="00B7186A" w:rsidRPr="00B7186A" w:rsidRDefault="00B7186A" w:rsidP="00B7186A">
      <w:pPr>
        <w:pStyle w:val="SingleTxt"/>
        <w:spacing w:after="0" w:line="120" w:lineRule="exact"/>
        <w:rPr>
          <w:b/>
          <w:sz w:val="10"/>
          <w:lang w:val="fr-FR"/>
        </w:rPr>
      </w:pPr>
    </w:p>
    <w:p w14:paraId="42AE7673" w14:textId="440E02CA" w:rsidR="005E2D17" w:rsidRPr="005E2D17" w:rsidRDefault="005E2D17" w:rsidP="00B718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Agrément d</w:t>
      </w:r>
      <w:r w:rsidR="008B3DD9" w:rsidRPr="00960B88">
        <w:rPr>
          <w:lang w:val="fr-FR"/>
        </w:rPr>
        <w:t>’</w:t>
      </w:r>
      <w:r w:rsidRPr="005E2D17">
        <w:rPr>
          <w:lang w:val="fr-FR"/>
        </w:rPr>
        <w:t>association sans but lucratif pour représenter des victimes en justice</w:t>
      </w:r>
    </w:p>
    <w:p w14:paraId="25C78663" w14:textId="77777777" w:rsidR="00B7186A" w:rsidRPr="00B7186A" w:rsidRDefault="00B7186A" w:rsidP="00B7186A">
      <w:pPr>
        <w:pStyle w:val="SingleTxt"/>
        <w:spacing w:after="0" w:line="120" w:lineRule="exact"/>
        <w:rPr>
          <w:bCs/>
          <w:sz w:val="10"/>
          <w:lang w:val="fr-FR"/>
        </w:rPr>
      </w:pPr>
    </w:p>
    <w:p w14:paraId="3A02F8DD" w14:textId="1AA855B4" w:rsidR="005E2D17" w:rsidRPr="005E2D17" w:rsidRDefault="005E2D17" w:rsidP="00BE0F0D">
      <w:pPr>
        <w:pStyle w:val="SingleTxt"/>
        <w:numPr>
          <w:ilvl w:val="0"/>
          <w:numId w:val="14"/>
        </w:numPr>
        <w:spacing w:line="240" w:lineRule="exact"/>
        <w:ind w:left="1267"/>
        <w:rPr>
          <w:lang w:val="fr-FR"/>
        </w:rPr>
      </w:pPr>
      <w:r w:rsidRPr="005E2D17">
        <w:rPr>
          <w:lang w:val="fr-FR"/>
        </w:rPr>
        <w:t>Toute association sans but lucratif (ASBL) d</w:t>
      </w:r>
      <w:r w:rsidR="008B3DD9" w:rsidRPr="00960B88">
        <w:rPr>
          <w:lang w:val="fr-FR"/>
        </w:rPr>
        <w:t>’</w:t>
      </w:r>
      <w:r w:rsidRPr="005E2D17">
        <w:rPr>
          <w:lang w:val="fr-FR"/>
        </w:rPr>
        <w:t>importance nationale dont l</w:t>
      </w:r>
      <w:r w:rsidR="008B3DD9" w:rsidRPr="00960B88">
        <w:rPr>
          <w:lang w:val="fr-FR"/>
        </w:rPr>
        <w:t>’</w:t>
      </w:r>
      <w:r w:rsidRPr="005E2D17">
        <w:rPr>
          <w:lang w:val="fr-FR"/>
        </w:rPr>
        <w:t>activité statutaire consiste à combattre la discrimination, qui jouit de la personnalité juridique depuis au moins cinq ans à la date des faits et qui a été préalablement agréée par le·la ministre ayant la Justice dans ses attributions peut exercer devant les juridictions civiles ou administratives, les droits reconnus à la victime d</w:t>
      </w:r>
      <w:r w:rsidR="008B3DD9" w:rsidRPr="00960B88">
        <w:rPr>
          <w:lang w:val="fr-FR"/>
        </w:rPr>
        <w:t>’</w:t>
      </w:r>
      <w:r w:rsidRPr="005E2D17">
        <w:rPr>
          <w:lang w:val="fr-FR"/>
        </w:rPr>
        <w:t>une discrimination concernant des faits constituant une violation selon les dispositions de la loi et portant un préjudice direct ou indirect aux intérêts collectifs qu</w:t>
      </w:r>
      <w:r w:rsidR="008B3DD9" w:rsidRPr="00960B88">
        <w:rPr>
          <w:lang w:val="fr-FR"/>
        </w:rPr>
        <w:t>’</w:t>
      </w:r>
      <w:r w:rsidRPr="005E2D17">
        <w:rPr>
          <w:lang w:val="fr-FR"/>
        </w:rPr>
        <w:t>il·elle a pour objet de défendre en vertu de leur objet statutaire, même s</w:t>
      </w:r>
      <w:r w:rsidR="008B3DD9" w:rsidRPr="00960B88">
        <w:rPr>
          <w:lang w:val="fr-FR"/>
        </w:rPr>
        <w:t>’</w:t>
      </w:r>
      <w:r w:rsidRPr="005E2D17">
        <w:rPr>
          <w:lang w:val="fr-FR"/>
        </w:rPr>
        <w:t>il·si elle ne justifie pas d</w:t>
      </w:r>
      <w:r w:rsidR="008B3DD9" w:rsidRPr="00960B88">
        <w:rPr>
          <w:lang w:val="fr-FR"/>
        </w:rPr>
        <w:t>’</w:t>
      </w:r>
      <w:r w:rsidRPr="005E2D17">
        <w:rPr>
          <w:lang w:val="fr-FR"/>
        </w:rPr>
        <w:t>un intérêt matériel ou moral.</w:t>
      </w:r>
    </w:p>
    <w:p w14:paraId="1F11FD05" w14:textId="46EC918A" w:rsidR="005E2D17" w:rsidRPr="005E2D17" w:rsidRDefault="005E2D17" w:rsidP="00BE0F0D">
      <w:pPr>
        <w:pStyle w:val="SingleTxt"/>
        <w:numPr>
          <w:ilvl w:val="0"/>
          <w:numId w:val="14"/>
        </w:numPr>
        <w:spacing w:line="240" w:lineRule="exact"/>
        <w:ind w:left="1267"/>
        <w:rPr>
          <w:lang w:val="fr-FR"/>
        </w:rPr>
      </w:pPr>
      <w:r w:rsidRPr="005E2D17">
        <w:rPr>
          <w:lang w:val="fr-FR"/>
        </w:rPr>
        <w:t>Toutefois quand les faits auront été commis envers des personnes considérées individuellement, l</w:t>
      </w:r>
      <w:r w:rsidR="008B3DD9" w:rsidRPr="00B7186A">
        <w:rPr>
          <w:lang w:val="fr-FR"/>
        </w:rPr>
        <w:t>’</w:t>
      </w:r>
      <w:r w:rsidRPr="005E2D17">
        <w:rPr>
          <w:lang w:val="fr-FR"/>
        </w:rPr>
        <w:t>ASBL ne pourra exercer par voie principale les droits reconnus à la victime d</w:t>
      </w:r>
      <w:r w:rsidR="008B3DD9" w:rsidRPr="00B7186A">
        <w:rPr>
          <w:lang w:val="fr-FR"/>
        </w:rPr>
        <w:t>’</w:t>
      </w:r>
      <w:r w:rsidRPr="005E2D17">
        <w:rPr>
          <w:lang w:val="fr-FR"/>
        </w:rPr>
        <w:t>une discrimination qu</w:t>
      </w:r>
      <w:r w:rsidR="008B3DD9" w:rsidRPr="00B7186A">
        <w:rPr>
          <w:lang w:val="fr-FR"/>
        </w:rPr>
        <w:t>’</w:t>
      </w:r>
      <w:r w:rsidRPr="005E2D17">
        <w:rPr>
          <w:lang w:val="fr-FR"/>
        </w:rPr>
        <w:t>à la condition que ces personnes déclarent expressément et par écrit ne pas s</w:t>
      </w:r>
      <w:r w:rsidR="008B3DD9" w:rsidRPr="00B7186A">
        <w:rPr>
          <w:lang w:val="fr-FR"/>
        </w:rPr>
        <w:t>’</w:t>
      </w:r>
      <w:r w:rsidRPr="005E2D17">
        <w:rPr>
          <w:lang w:val="fr-FR"/>
        </w:rPr>
        <w:t>y opposer.</w:t>
      </w:r>
    </w:p>
    <w:p w14:paraId="10246E47" w14:textId="3B15218D" w:rsidR="005E2D17" w:rsidRPr="005E2D17" w:rsidRDefault="005E2D17" w:rsidP="00BE0F0D">
      <w:pPr>
        <w:pStyle w:val="SingleTxt"/>
        <w:numPr>
          <w:ilvl w:val="0"/>
          <w:numId w:val="15"/>
        </w:numPr>
        <w:spacing w:line="240" w:lineRule="exact"/>
        <w:ind w:left="1267"/>
        <w:rPr>
          <w:lang w:val="fr-FR"/>
        </w:rPr>
      </w:pPr>
      <w:r w:rsidRPr="005E2D17">
        <w:rPr>
          <w:lang w:val="fr-FR"/>
        </w:rPr>
        <w:t>Pour le moment, les ASBL suivantes ont un agrément: « </w:t>
      </w:r>
      <w:r w:rsidRPr="005E2D17">
        <w:rPr>
          <w:i/>
          <w:lang w:val="fr-FR"/>
        </w:rPr>
        <w:t>Association de soutien aux travailleurs immigrés</w:t>
      </w:r>
      <w:r w:rsidRPr="005E2D17">
        <w:rPr>
          <w:lang w:val="fr-FR"/>
        </w:rPr>
        <w:t> » (ASTI), « </w:t>
      </w:r>
      <w:r w:rsidRPr="005E2D17">
        <w:rPr>
          <w:i/>
          <w:lang w:val="fr-FR"/>
        </w:rPr>
        <w:t>Centre de liaison, d</w:t>
      </w:r>
      <w:r w:rsidR="008B3DD9" w:rsidRPr="00B7186A">
        <w:rPr>
          <w:i/>
          <w:lang w:val="fr-FR"/>
        </w:rPr>
        <w:t>’</w:t>
      </w:r>
      <w:r w:rsidRPr="005E2D17">
        <w:rPr>
          <w:i/>
          <w:lang w:val="fr-FR"/>
        </w:rPr>
        <w:t>information et d</w:t>
      </w:r>
      <w:r w:rsidR="008B3DD9" w:rsidRPr="00B7186A">
        <w:rPr>
          <w:i/>
          <w:lang w:val="fr-FR"/>
        </w:rPr>
        <w:t>’</w:t>
      </w:r>
      <w:r w:rsidRPr="005E2D17">
        <w:rPr>
          <w:i/>
          <w:lang w:val="fr-FR"/>
        </w:rPr>
        <w:t>aide pour les associations des projets au Luxembourg</w:t>
      </w:r>
      <w:r w:rsidRPr="005E2D17">
        <w:rPr>
          <w:lang w:val="fr-FR"/>
        </w:rPr>
        <w:t> » (CLAE) et « </w:t>
      </w:r>
      <w:r w:rsidRPr="005E2D17">
        <w:rPr>
          <w:i/>
          <w:lang w:val="fr-FR"/>
        </w:rPr>
        <w:t>Action Luxembourg Ouvert et Solidaire-Ligue des droits de l</w:t>
      </w:r>
      <w:r w:rsidR="008B3DD9" w:rsidRPr="00B7186A">
        <w:rPr>
          <w:i/>
          <w:lang w:val="fr-FR"/>
        </w:rPr>
        <w:t>’</w:t>
      </w:r>
      <w:r w:rsidRPr="005E2D17">
        <w:rPr>
          <w:i/>
          <w:lang w:val="fr-FR"/>
        </w:rPr>
        <w:t>homme </w:t>
      </w:r>
      <w:r w:rsidRPr="005E2D17">
        <w:rPr>
          <w:lang w:val="fr-FR"/>
        </w:rPr>
        <w:t>» (ALOS-LDH) au titre de la loi du 19 juillet 1997 (motif « race/origine ethnique »)</w:t>
      </w:r>
      <w:r w:rsidR="00B7186A">
        <w:rPr>
          <w:lang w:val="fr-FR"/>
        </w:rPr>
        <w:t> </w:t>
      </w:r>
      <w:r w:rsidRPr="005E2D17">
        <w:rPr>
          <w:lang w:val="fr-FR"/>
        </w:rPr>
        <w:t>; « </w:t>
      </w:r>
      <w:r w:rsidRPr="005E2D17">
        <w:rPr>
          <w:i/>
          <w:lang w:val="fr-FR"/>
        </w:rPr>
        <w:t xml:space="preserve">Association de soutien aux travailleurs </w:t>
      </w:r>
      <w:r w:rsidRPr="005E2D17">
        <w:rPr>
          <w:i/>
          <w:spacing w:val="2"/>
          <w:lang w:val="fr-FR"/>
        </w:rPr>
        <w:t>immigrés </w:t>
      </w:r>
      <w:r w:rsidRPr="005E2D17">
        <w:rPr>
          <w:spacing w:val="2"/>
          <w:lang w:val="fr-FR"/>
        </w:rPr>
        <w:t>» (ASTI), « </w:t>
      </w:r>
      <w:r w:rsidRPr="005E2D17">
        <w:rPr>
          <w:i/>
          <w:spacing w:val="2"/>
          <w:lang w:val="fr-FR"/>
        </w:rPr>
        <w:t>Info-Handicap (Conseil national des personnes handicapées)</w:t>
      </w:r>
      <w:r w:rsidRPr="005E2D17">
        <w:rPr>
          <w:spacing w:val="2"/>
          <w:lang w:val="fr-FR"/>
        </w:rPr>
        <w:t> »,</w:t>
      </w:r>
      <w:r w:rsidRPr="005E2D17">
        <w:rPr>
          <w:lang w:val="fr-FR"/>
        </w:rPr>
        <w:t xml:space="preserve"> « </w:t>
      </w:r>
      <w:r w:rsidRPr="005E2D17">
        <w:rPr>
          <w:i/>
          <w:lang w:val="fr-FR"/>
        </w:rPr>
        <w:t>Chiens guides d</w:t>
      </w:r>
      <w:r w:rsidR="008B3DD9" w:rsidRPr="00960B88">
        <w:rPr>
          <w:i/>
          <w:lang w:val="fr-FR"/>
        </w:rPr>
        <w:t>’</w:t>
      </w:r>
      <w:r w:rsidRPr="005E2D17">
        <w:rPr>
          <w:i/>
          <w:lang w:val="fr-FR"/>
        </w:rPr>
        <w:t>aveugles au Luxembourg</w:t>
      </w:r>
      <w:r w:rsidRPr="005E2D17">
        <w:rPr>
          <w:lang w:val="fr-FR"/>
        </w:rPr>
        <w:t> », « </w:t>
      </w:r>
      <w:r w:rsidRPr="005E2D17">
        <w:rPr>
          <w:i/>
          <w:lang w:val="fr-FR"/>
        </w:rPr>
        <w:t>Action Luxembourg Ouvert et Solidaire-Ligue des droits de l</w:t>
      </w:r>
      <w:r w:rsidR="008B3DD9" w:rsidRPr="00960B88">
        <w:rPr>
          <w:i/>
          <w:lang w:val="fr-FR"/>
        </w:rPr>
        <w:t>’</w:t>
      </w:r>
      <w:r w:rsidRPr="005E2D17">
        <w:rPr>
          <w:i/>
          <w:lang w:val="fr-FR"/>
        </w:rPr>
        <w:t>homme </w:t>
      </w:r>
      <w:r w:rsidRPr="005E2D17">
        <w:rPr>
          <w:lang w:val="fr-FR"/>
        </w:rPr>
        <w:t>» (ALOS-LDH) et CARITAS au titre de la loi du 28 novembre 2006 et « </w:t>
      </w:r>
      <w:r w:rsidRPr="005E2D17">
        <w:rPr>
          <w:i/>
          <w:lang w:val="fr-FR"/>
        </w:rPr>
        <w:t xml:space="preserve">Conseil national des femmes du Luxembourg </w:t>
      </w:r>
      <w:r w:rsidRPr="005E2D17">
        <w:rPr>
          <w:lang w:val="fr-FR"/>
        </w:rPr>
        <w:t>(CNFL) » au titre des lois du 21 décembre 2007 et 13 mai 2008.</w:t>
      </w:r>
    </w:p>
    <w:p w14:paraId="4C8E68EE" w14:textId="77777777" w:rsidR="00B7186A" w:rsidRPr="00B7186A" w:rsidRDefault="00B7186A" w:rsidP="00B7186A">
      <w:pPr>
        <w:pStyle w:val="SingleTxt"/>
        <w:spacing w:after="0" w:line="120" w:lineRule="exact"/>
        <w:rPr>
          <w:b/>
          <w:sz w:val="10"/>
          <w:lang w:val="fr-FR"/>
        </w:rPr>
      </w:pPr>
    </w:p>
    <w:p w14:paraId="60A75BE1" w14:textId="1A51BB62" w:rsidR="005E2D17" w:rsidRPr="005E2D17" w:rsidRDefault="005E2D17" w:rsidP="00B718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Aide juridique gratuite</w:t>
      </w:r>
    </w:p>
    <w:p w14:paraId="5D1F48AE" w14:textId="77777777" w:rsidR="00B7186A" w:rsidRPr="00B7186A" w:rsidRDefault="00B7186A" w:rsidP="00B7186A">
      <w:pPr>
        <w:pStyle w:val="SingleTxt"/>
        <w:spacing w:after="0" w:line="120" w:lineRule="exact"/>
        <w:rPr>
          <w:bCs/>
          <w:sz w:val="10"/>
          <w:lang w:val="fr-FR"/>
        </w:rPr>
      </w:pPr>
    </w:p>
    <w:p w14:paraId="0F7CA886" w14:textId="77598150" w:rsidR="005E2D17" w:rsidRPr="005E2D17" w:rsidRDefault="005E2D17" w:rsidP="00BE0F0D">
      <w:pPr>
        <w:pStyle w:val="SingleTxt"/>
        <w:numPr>
          <w:ilvl w:val="0"/>
          <w:numId w:val="15"/>
        </w:numPr>
        <w:spacing w:line="240" w:lineRule="exact"/>
        <w:ind w:left="1267"/>
        <w:rPr>
          <w:lang w:val="fr-FR"/>
        </w:rPr>
      </w:pPr>
      <w:r w:rsidRPr="005E2D17">
        <w:rPr>
          <w:lang w:val="fr-FR"/>
        </w:rPr>
        <w:t>Il existe plusieurs autres options pour recevoir de l</w:t>
      </w:r>
      <w:r w:rsidR="008B3DD9" w:rsidRPr="00960B88">
        <w:rPr>
          <w:lang w:val="fr-FR"/>
        </w:rPr>
        <w:t>’</w:t>
      </w:r>
      <w:r w:rsidRPr="005E2D17">
        <w:rPr>
          <w:lang w:val="fr-FR"/>
        </w:rPr>
        <w:t>aide juridique gratuite (ou moins onéreuse), accessibles à toutes personnes, sans discrimination</w:t>
      </w:r>
      <w:r w:rsidR="008B3DD9" w:rsidRPr="00960B88">
        <w:rPr>
          <w:lang w:val="fr-FR"/>
        </w:rPr>
        <w:t> :</w:t>
      </w:r>
    </w:p>
    <w:p w14:paraId="3C59D1BB" w14:textId="32543222" w:rsidR="005E2D17" w:rsidRPr="005E2D17" w:rsidRDefault="005E2D17" w:rsidP="00BE0F0D">
      <w:pPr>
        <w:pStyle w:val="SingleTxt"/>
        <w:numPr>
          <w:ilvl w:val="0"/>
          <w:numId w:val="15"/>
        </w:numPr>
        <w:spacing w:line="240" w:lineRule="exact"/>
        <w:ind w:left="1267"/>
        <w:rPr>
          <w:lang w:val="fr-FR"/>
        </w:rPr>
      </w:pPr>
      <w:r w:rsidRPr="005E2D17">
        <w:rPr>
          <w:bCs/>
          <w:lang w:val="fr-FR"/>
        </w:rPr>
        <w:t>Le Service d</w:t>
      </w:r>
      <w:r w:rsidR="008B3DD9" w:rsidRPr="00960B88">
        <w:rPr>
          <w:bCs/>
          <w:lang w:val="fr-FR"/>
        </w:rPr>
        <w:t>’</w:t>
      </w:r>
      <w:r w:rsidRPr="005E2D17">
        <w:rPr>
          <w:bCs/>
          <w:lang w:val="fr-FR"/>
        </w:rPr>
        <w:t>accueil et d</w:t>
      </w:r>
      <w:r w:rsidR="008B3DD9" w:rsidRPr="00B7186A">
        <w:rPr>
          <w:bCs/>
          <w:lang w:val="fr-FR"/>
        </w:rPr>
        <w:t>’</w:t>
      </w:r>
      <w:r w:rsidRPr="005E2D17">
        <w:rPr>
          <w:bCs/>
          <w:lang w:val="fr-FR"/>
        </w:rPr>
        <w:t>information juridique</w:t>
      </w:r>
      <w:r w:rsidRPr="005E2D17">
        <w:rPr>
          <w:bCs/>
          <w:vertAlign w:val="superscript"/>
          <w:lang w:val="fr-FR"/>
        </w:rPr>
        <w:footnoteReference w:id="15"/>
      </w:r>
      <w:r w:rsidRPr="005E2D17">
        <w:rPr>
          <w:lang w:val="fr-FR"/>
        </w:rPr>
        <w:t xml:space="preserve"> accueille des particuliers souhaitant recevoir des informations et être orientés vers les services compétents, notamment dans les domaines</w:t>
      </w:r>
      <w:r w:rsidR="008B3DD9" w:rsidRPr="00B7186A">
        <w:rPr>
          <w:lang w:val="fr-FR"/>
        </w:rPr>
        <w:t> :</w:t>
      </w:r>
      <w:r w:rsidRPr="005E2D17">
        <w:rPr>
          <w:lang w:val="fr-FR"/>
        </w:rPr>
        <w:t xml:space="preserve"> droit civil, bail à loyer, droit pénal et droit du travail.</w:t>
      </w:r>
    </w:p>
    <w:p w14:paraId="5CCFBD7C" w14:textId="59F2CC49" w:rsidR="005E2D17" w:rsidRPr="005E2D17" w:rsidRDefault="005E2D17" w:rsidP="00BE0F0D">
      <w:pPr>
        <w:pStyle w:val="SingleTxt"/>
        <w:numPr>
          <w:ilvl w:val="0"/>
          <w:numId w:val="16"/>
        </w:numPr>
        <w:spacing w:line="240" w:lineRule="exact"/>
        <w:ind w:left="1267"/>
        <w:rPr>
          <w:lang w:val="fr-FR"/>
        </w:rPr>
      </w:pPr>
      <w:r w:rsidRPr="005E2D17">
        <w:rPr>
          <w:lang w:val="fr-FR"/>
        </w:rPr>
        <w:t>Les personnes souhaitant être</w:t>
      </w:r>
      <w:r w:rsidR="00B7186A">
        <w:rPr>
          <w:lang w:val="fr-FR"/>
        </w:rPr>
        <w:t xml:space="preserve"> </w:t>
      </w:r>
      <w:r w:rsidRPr="005E2D17">
        <w:rPr>
          <w:lang w:val="fr-FR"/>
        </w:rPr>
        <w:t>informées gratuitement sur l</w:t>
      </w:r>
      <w:r w:rsidR="008B3DD9" w:rsidRPr="00B7186A">
        <w:rPr>
          <w:lang w:val="fr-FR"/>
        </w:rPr>
        <w:t>’</w:t>
      </w:r>
      <w:r w:rsidRPr="005E2D17">
        <w:rPr>
          <w:lang w:val="fr-FR"/>
        </w:rPr>
        <w:t>étendue de leurs droits et/ou moyens de leur mise en œuvre</w:t>
      </w:r>
      <w:r w:rsidR="00B7186A">
        <w:rPr>
          <w:lang w:val="fr-FR"/>
        </w:rPr>
        <w:t xml:space="preserve"> </w:t>
      </w:r>
      <w:r w:rsidRPr="005E2D17">
        <w:rPr>
          <w:lang w:val="fr-FR"/>
        </w:rPr>
        <w:t>peuvent s</w:t>
      </w:r>
      <w:r w:rsidR="008B3DD9" w:rsidRPr="00B7186A">
        <w:rPr>
          <w:lang w:val="fr-FR"/>
        </w:rPr>
        <w:t>’</w:t>
      </w:r>
      <w:r w:rsidRPr="005E2D17">
        <w:rPr>
          <w:lang w:val="fr-FR"/>
        </w:rPr>
        <w:t>adresser au service d</w:t>
      </w:r>
      <w:r w:rsidR="008B3DD9" w:rsidRPr="00B7186A">
        <w:rPr>
          <w:lang w:val="fr-FR"/>
        </w:rPr>
        <w:t>’</w:t>
      </w:r>
      <w:r w:rsidRPr="005E2D17">
        <w:rPr>
          <w:lang w:val="fr-FR"/>
        </w:rPr>
        <w:t>information assuré</w:t>
      </w:r>
      <w:r w:rsidR="00B7186A">
        <w:rPr>
          <w:lang w:val="fr-FR"/>
        </w:rPr>
        <w:t xml:space="preserve"> </w:t>
      </w:r>
      <w:r w:rsidRPr="005E2D17">
        <w:rPr>
          <w:lang w:val="fr-FR"/>
        </w:rPr>
        <w:t>par des avocats, ouvert</w:t>
      </w:r>
      <w:r w:rsidR="00B7186A">
        <w:rPr>
          <w:lang w:val="fr-FR"/>
        </w:rPr>
        <w:t xml:space="preserve"> </w:t>
      </w:r>
      <w:r w:rsidRPr="005E2D17">
        <w:rPr>
          <w:lang w:val="fr-FR"/>
        </w:rPr>
        <w:t>tous</w:t>
      </w:r>
      <w:r w:rsidR="00B7186A">
        <w:rPr>
          <w:lang w:val="fr-FR"/>
        </w:rPr>
        <w:t xml:space="preserve"> </w:t>
      </w:r>
      <w:r w:rsidRPr="005E2D17">
        <w:rPr>
          <w:lang w:val="fr-FR"/>
        </w:rPr>
        <w:t>les samedis matin</w:t>
      </w:r>
      <w:r w:rsidR="00B7186A">
        <w:rPr>
          <w:lang w:val="fr-FR"/>
        </w:rPr>
        <w:t xml:space="preserve"> </w:t>
      </w:r>
      <w:r w:rsidRPr="005E2D17">
        <w:rPr>
          <w:lang w:val="fr-FR"/>
        </w:rPr>
        <w:t>à la Cité judiciaire à Luxembourg, et</w:t>
      </w:r>
      <w:r w:rsidR="00B7186A">
        <w:rPr>
          <w:lang w:val="fr-FR"/>
        </w:rPr>
        <w:t xml:space="preserve"> </w:t>
      </w:r>
      <w:r w:rsidRPr="005E2D17">
        <w:rPr>
          <w:lang w:val="fr-FR"/>
        </w:rPr>
        <w:t>les vendredis après-midi</w:t>
      </w:r>
      <w:r w:rsidR="00B7186A">
        <w:rPr>
          <w:lang w:val="fr-FR"/>
        </w:rPr>
        <w:t xml:space="preserve"> </w:t>
      </w:r>
      <w:r w:rsidRPr="005E2D17">
        <w:rPr>
          <w:lang w:val="fr-FR"/>
        </w:rPr>
        <w:t>au Palais de justice de Diekirch.</w:t>
      </w:r>
    </w:p>
    <w:p w14:paraId="28A533FC" w14:textId="1468028A" w:rsidR="005E2D17" w:rsidRPr="005E2D17" w:rsidRDefault="005E2D17" w:rsidP="00BE0F0D">
      <w:pPr>
        <w:pStyle w:val="SingleTxt"/>
        <w:numPr>
          <w:ilvl w:val="0"/>
          <w:numId w:val="16"/>
        </w:numPr>
        <w:spacing w:line="240" w:lineRule="exact"/>
        <w:ind w:left="1267"/>
        <w:rPr>
          <w:lang w:val="fr-FR"/>
        </w:rPr>
      </w:pPr>
      <w:r w:rsidRPr="005E2D17">
        <w:rPr>
          <w:lang w:val="fr-FR"/>
        </w:rPr>
        <w:t>Le Service de l</w:t>
      </w:r>
      <w:r w:rsidR="008B3DD9" w:rsidRPr="00B7186A">
        <w:rPr>
          <w:lang w:val="fr-FR"/>
        </w:rPr>
        <w:t>’</w:t>
      </w:r>
      <w:r w:rsidRPr="005E2D17">
        <w:rPr>
          <w:lang w:val="fr-FR"/>
        </w:rPr>
        <w:t>assistance judiciaire (Ordre des avocats du Barreau de Luxembourg)</w:t>
      </w:r>
      <w:r w:rsidRPr="005E2D17">
        <w:rPr>
          <w:vertAlign w:val="superscript"/>
          <w:lang w:val="fr-FR"/>
        </w:rPr>
        <w:footnoteReference w:id="16"/>
      </w:r>
      <w:r w:rsidRPr="005E2D17">
        <w:rPr>
          <w:lang w:val="fr-FR"/>
        </w:rPr>
        <w:t xml:space="preserve"> assure l</w:t>
      </w:r>
      <w:r w:rsidR="008B3DD9" w:rsidRPr="00B7186A">
        <w:rPr>
          <w:lang w:val="fr-FR"/>
        </w:rPr>
        <w:t>’</w:t>
      </w:r>
      <w:r w:rsidRPr="005E2D17">
        <w:rPr>
          <w:lang w:val="fr-FR"/>
        </w:rPr>
        <w:t>assistance judiciaire des personnes qui sont dans l</w:t>
      </w:r>
      <w:r w:rsidR="008B3DD9" w:rsidRPr="00B7186A">
        <w:rPr>
          <w:lang w:val="fr-FR"/>
        </w:rPr>
        <w:t>’</w:t>
      </w:r>
      <w:r w:rsidRPr="005E2D17">
        <w:rPr>
          <w:lang w:val="fr-FR"/>
        </w:rPr>
        <w:t>incapacité de trouver un défendeur ou dont les ressources financières sont insuffisantes pour assumer les frais de leur défense.</w:t>
      </w:r>
    </w:p>
    <w:p w14:paraId="64C820A3" w14:textId="75361563" w:rsidR="005E2D17" w:rsidRPr="005E2D17" w:rsidRDefault="005E2D17" w:rsidP="00BE0F0D">
      <w:pPr>
        <w:pStyle w:val="SingleTxt"/>
        <w:numPr>
          <w:ilvl w:val="0"/>
          <w:numId w:val="16"/>
        </w:numPr>
        <w:spacing w:line="240" w:lineRule="exact"/>
        <w:ind w:left="1267"/>
        <w:rPr>
          <w:lang w:val="fr-FR"/>
        </w:rPr>
      </w:pPr>
      <w:r w:rsidRPr="005E2D17">
        <w:rPr>
          <w:lang w:val="fr-FR"/>
        </w:rPr>
        <w:t>L</w:t>
      </w:r>
      <w:r w:rsidR="008B3DD9" w:rsidRPr="00B7186A">
        <w:rPr>
          <w:lang w:val="fr-FR"/>
        </w:rPr>
        <w:t>’</w:t>
      </w:r>
      <w:r w:rsidRPr="005E2D17">
        <w:rPr>
          <w:lang w:val="fr-FR"/>
        </w:rPr>
        <w:t>accès à l</w:t>
      </w:r>
      <w:r w:rsidR="008B3DD9" w:rsidRPr="00B7186A">
        <w:rPr>
          <w:lang w:val="fr-FR"/>
        </w:rPr>
        <w:t>’</w:t>
      </w:r>
      <w:r w:rsidRPr="005E2D17">
        <w:rPr>
          <w:lang w:val="fr-FR"/>
        </w:rPr>
        <w:t>assistance judiciaire sur le territoire national n</w:t>
      </w:r>
      <w:r w:rsidR="008B3DD9" w:rsidRPr="00B7186A">
        <w:rPr>
          <w:lang w:val="fr-FR"/>
        </w:rPr>
        <w:t>’</w:t>
      </w:r>
      <w:r w:rsidRPr="005E2D17">
        <w:rPr>
          <w:lang w:val="fr-FR"/>
        </w:rPr>
        <w:t>est pas réservé aux seuls ressortissants luxembourgeois, mais s</w:t>
      </w:r>
      <w:r w:rsidR="008B3DD9" w:rsidRPr="00B7186A">
        <w:rPr>
          <w:lang w:val="fr-FR"/>
        </w:rPr>
        <w:t>’</w:t>
      </w:r>
      <w:r w:rsidRPr="005E2D17">
        <w:rPr>
          <w:lang w:val="fr-FR"/>
        </w:rPr>
        <w:t>étend au contraire à un large éventail de personnes.</w:t>
      </w:r>
    </w:p>
    <w:p w14:paraId="6C99021A" w14:textId="36DF6C14" w:rsidR="005E2D17" w:rsidRPr="005E2D17" w:rsidRDefault="005E2D17" w:rsidP="00BE0F0D">
      <w:pPr>
        <w:pStyle w:val="SingleTxt"/>
        <w:numPr>
          <w:ilvl w:val="0"/>
          <w:numId w:val="16"/>
        </w:numPr>
        <w:spacing w:line="240" w:lineRule="exact"/>
        <w:ind w:left="1267"/>
        <w:rPr>
          <w:lang w:val="fr-FR"/>
        </w:rPr>
      </w:pPr>
      <w:r w:rsidRPr="005E2D17">
        <w:rPr>
          <w:lang w:val="fr-FR"/>
        </w:rPr>
        <w:t>Cela concerne entre autres les ressortissants d</w:t>
      </w:r>
      <w:r w:rsidR="008B3DD9" w:rsidRPr="00B7186A">
        <w:rPr>
          <w:lang w:val="fr-FR"/>
        </w:rPr>
        <w:t>’</w:t>
      </w:r>
      <w:r w:rsidRPr="005E2D17">
        <w:rPr>
          <w:lang w:val="fr-FR"/>
        </w:rPr>
        <w:t>un Etat membre de l</w:t>
      </w:r>
      <w:r w:rsidR="008B3DD9" w:rsidRPr="00B7186A">
        <w:rPr>
          <w:lang w:val="fr-FR"/>
        </w:rPr>
        <w:t>’</w:t>
      </w:r>
      <w:r w:rsidRPr="005E2D17">
        <w:rPr>
          <w:lang w:val="fr-FR"/>
        </w:rPr>
        <w:t>Union Européenne, les ressortissants étrangers autorisés à s</w:t>
      </w:r>
      <w:r w:rsidR="008B3DD9" w:rsidRPr="00B7186A">
        <w:rPr>
          <w:lang w:val="fr-FR"/>
        </w:rPr>
        <w:t>’</w:t>
      </w:r>
      <w:r w:rsidRPr="005E2D17">
        <w:rPr>
          <w:lang w:val="fr-FR"/>
        </w:rPr>
        <w:t>établir au Grand-Duché, les ressortissants étrangers assimilés aux ressortissants luxembourgeois en matière d</w:t>
      </w:r>
      <w:r w:rsidR="008B3DD9" w:rsidRPr="00B7186A">
        <w:rPr>
          <w:lang w:val="fr-FR"/>
        </w:rPr>
        <w:t>’</w:t>
      </w:r>
      <w:r w:rsidRPr="005E2D17">
        <w:rPr>
          <w:lang w:val="fr-FR"/>
        </w:rPr>
        <w:t>assistance judiciaire par l</w:t>
      </w:r>
      <w:r w:rsidR="008B3DD9" w:rsidRPr="00B7186A">
        <w:rPr>
          <w:lang w:val="fr-FR"/>
        </w:rPr>
        <w:t>’</w:t>
      </w:r>
      <w:r w:rsidRPr="005E2D17">
        <w:rPr>
          <w:lang w:val="fr-FR"/>
        </w:rPr>
        <w:t>effet d</w:t>
      </w:r>
      <w:r w:rsidR="008B3DD9" w:rsidRPr="00B7186A">
        <w:rPr>
          <w:lang w:val="fr-FR"/>
        </w:rPr>
        <w:t>’</w:t>
      </w:r>
      <w:r w:rsidRPr="005E2D17">
        <w:rPr>
          <w:lang w:val="fr-FR"/>
        </w:rPr>
        <w:t>un traité international et enfin, tout autre ressortissant étranger, pour ce qui est des procédures en matière de droit d</w:t>
      </w:r>
      <w:r w:rsidR="008B3DD9" w:rsidRPr="00B7186A">
        <w:rPr>
          <w:lang w:val="fr-FR"/>
        </w:rPr>
        <w:t>’</w:t>
      </w:r>
      <w:r w:rsidRPr="005E2D17">
        <w:rPr>
          <w:lang w:val="fr-FR"/>
        </w:rPr>
        <w:t>asile, de séjour, d</w:t>
      </w:r>
      <w:r w:rsidR="008B3DD9" w:rsidRPr="00B7186A">
        <w:rPr>
          <w:lang w:val="fr-FR"/>
        </w:rPr>
        <w:t>’</w:t>
      </w:r>
      <w:r w:rsidRPr="005E2D17">
        <w:rPr>
          <w:lang w:val="fr-FR"/>
        </w:rPr>
        <w:t>établissement, d</w:t>
      </w:r>
      <w:r w:rsidR="008B3DD9" w:rsidRPr="00B7186A">
        <w:rPr>
          <w:lang w:val="fr-FR"/>
        </w:rPr>
        <w:t>’</w:t>
      </w:r>
      <w:r w:rsidRPr="005E2D17">
        <w:rPr>
          <w:lang w:val="fr-FR"/>
        </w:rPr>
        <w:t>accès ou d</w:t>
      </w:r>
      <w:r w:rsidR="008B3DD9" w:rsidRPr="00B7186A">
        <w:rPr>
          <w:lang w:val="fr-FR"/>
        </w:rPr>
        <w:t>’</w:t>
      </w:r>
      <w:r w:rsidRPr="005E2D17">
        <w:rPr>
          <w:lang w:val="fr-FR"/>
        </w:rPr>
        <w:t>éloignement du territoire national.</w:t>
      </w:r>
    </w:p>
    <w:p w14:paraId="44F28712" w14:textId="34421182" w:rsidR="005E2D17" w:rsidRPr="005E2D17" w:rsidRDefault="005E2D17" w:rsidP="00BE0F0D">
      <w:pPr>
        <w:pStyle w:val="SingleTxt"/>
        <w:numPr>
          <w:ilvl w:val="0"/>
          <w:numId w:val="16"/>
        </w:numPr>
        <w:spacing w:line="240" w:lineRule="exact"/>
        <w:ind w:left="1267"/>
        <w:rPr>
          <w:lang w:val="fr-FR"/>
        </w:rPr>
      </w:pPr>
      <w:r w:rsidRPr="005E2D17">
        <w:rPr>
          <w:bCs/>
          <w:lang w:val="fr-FR"/>
        </w:rPr>
        <w:t>Par ailleurs, le</w:t>
      </w:r>
      <w:r w:rsidRPr="005E2D17">
        <w:rPr>
          <w:lang w:val="fr-FR"/>
        </w:rPr>
        <w:t xml:space="preserve"> MFAMIGR soutient, par le biais de conventions annuelles avec des acteurs de la société civile (ASTI, CLAE et CARITAS), des guichets d</w:t>
      </w:r>
      <w:r w:rsidR="008B3DD9" w:rsidRPr="00960B88">
        <w:rPr>
          <w:lang w:val="fr-FR"/>
        </w:rPr>
        <w:t>’</w:t>
      </w:r>
      <w:r w:rsidRPr="005E2D17">
        <w:rPr>
          <w:lang w:val="fr-FR"/>
        </w:rPr>
        <w:t>information, d</w:t>
      </w:r>
      <w:r w:rsidR="008B3DD9" w:rsidRPr="00960B88">
        <w:rPr>
          <w:lang w:val="fr-FR"/>
        </w:rPr>
        <w:t>’</w:t>
      </w:r>
      <w:r w:rsidRPr="005E2D17">
        <w:rPr>
          <w:lang w:val="fr-FR"/>
        </w:rPr>
        <w:t>orientation et de conseil (type de guichet Info-Migrants) donnant des renseignements et une aide administrative sur des questions d</w:t>
      </w:r>
      <w:r w:rsidR="008B3DD9" w:rsidRPr="00960B88">
        <w:rPr>
          <w:lang w:val="fr-FR"/>
        </w:rPr>
        <w:t>’</w:t>
      </w:r>
      <w:r w:rsidRPr="005E2D17">
        <w:rPr>
          <w:lang w:val="fr-FR"/>
        </w:rPr>
        <w:t>immigration, de séjour et d</w:t>
      </w:r>
      <w:r w:rsidR="008B3DD9" w:rsidRPr="00960B88">
        <w:rPr>
          <w:lang w:val="fr-FR"/>
        </w:rPr>
        <w:t>’</w:t>
      </w:r>
      <w:r w:rsidRPr="005E2D17">
        <w:rPr>
          <w:lang w:val="fr-FR"/>
        </w:rPr>
        <w:t>intégration au public concerné, dont des femmes issues des immigrations.</w:t>
      </w:r>
    </w:p>
    <w:p w14:paraId="29E3B653" w14:textId="77777777" w:rsidR="00B7186A" w:rsidRPr="00B7186A" w:rsidRDefault="00B7186A" w:rsidP="00B7186A">
      <w:pPr>
        <w:pStyle w:val="SingleTxt"/>
        <w:spacing w:after="0" w:line="120" w:lineRule="exact"/>
        <w:rPr>
          <w:b/>
          <w:sz w:val="10"/>
          <w:lang w:val="fr-FR"/>
        </w:rPr>
      </w:pPr>
    </w:p>
    <w:p w14:paraId="7C32D18B" w14:textId="77777777" w:rsidR="00B7186A" w:rsidRPr="00B7186A" w:rsidRDefault="00B7186A" w:rsidP="00B7186A">
      <w:pPr>
        <w:pStyle w:val="SingleTxt"/>
        <w:spacing w:after="0" w:line="120" w:lineRule="exact"/>
        <w:rPr>
          <w:b/>
          <w:sz w:val="10"/>
          <w:lang w:val="fr-FR"/>
        </w:rPr>
      </w:pPr>
    </w:p>
    <w:p w14:paraId="27349F79" w14:textId="74E4A9DB" w:rsidR="005E2D17" w:rsidRPr="005E2D17" w:rsidRDefault="005E2D17" w:rsidP="00B7186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t>VII.</w:t>
      </w:r>
      <w:r w:rsidRPr="005E2D17">
        <w:rPr>
          <w:lang w:val="fr-FR"/>
        </w:rPr>
        <w:tab/>
        <w:t>Mécanisme national de promotion des femmes</w:t>
      </w:r>
    </w:p>
    <w:p w14:paraId="44825D9F" w14:textId="77777777" w:rsidR="00B7186A" w:rsidRPr="00B7186A" w:rsidRDefault="00B7186A" w:rsidP="00B7186A">
      <w:pPr>
        <w:pStyle w:val="SingleTxt"/>
        <w:spacing w:after="0" w:line="120" w:lineRule="exact"/>
        <w:rPr>
          <w:b/>
          <w:sz w:val="10"/>
          <w:lang w:val="fr-FR"/>
        </w:rPr>
      </w:pPr>
    </w:p>
    <w:p w14:paraId="56C3D11F" w14:textId="77777777" w:rsidR="00B7186A" w:rsidRPr="00B7186A" w:rsidRDefault="00B7186A" w:rsidP="00B7186A">
      <w:pPr>
        <w:pStyle w:val="SingleTxt"/>
        <w:spacing w:after="0" w:line="120" w:lineRule="exact"/>
        <w:rPr>
          <w:b/>
          <w:sz w:val="10"/>
          <w:lang w:val="fr-FR"/>
        </w:rPr>
      </w:pPr>
    </w:p>
    <w:p w14:paraId="28D6A7F2" w14:textId="584E8150" w:rsidR="005E2D17" w:rsidRPr="005E2D17" w:rsidRDefault="005E2D17" w:rsidP="00B7186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Réponse à la question posée au paragraphe 7</w:t>
      </w:r>
    </w:p>
    <w:p w14:paraId="7487C696" w14:textId="77777777" w:rsidR="00B7186A" w:rsidRPr="00B7186A" w:rsidRDefault="00B7186A" w:rsidP="00B7186A">
      <w:pPr>
        <w:pStyle w:val="SingleTxt"/>
        <w:spacing w:after="0" w:line="120" w:lineRule="exact"/>
        <w:rPr>
          <w:b/>
          <w:sz w:val="10"/>
          <w:lang w:val="fr-FR"/>
        </w:rPr>
      </w:pPr>
    </w:p>
    <w:p w14:paraId="31767756" w14:textId="77777777" w:rsidR="00B7186A" w:rsidRPr="00B7186A" w:rsidRDefault="00B7186A" w:rsidP="00B7186A">
      <w:pPr>
        <w:pStyle w:val="SingleTxt"/>
        <w:spacing w:after="0" w:line="120" w:lineRule="exact"/>
        <w:rPr>
          <w:b/>
          <w:sz w:val="10"/>
          <w:lang w:val="fr-FR"/>
        </w:rPr>
      </w:pPr>
    </w:p>
    <w:p w14:paraId="4DF5B13A" w14:textId="17DA6C39" w:rsidR="005E2D17" w:rsidRPr="005E2D17" w:rsidRDefault="005E2D17" w:rsidP="00B718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Stratégie nationale globale</w:t>
      </w:r>
    </w:p>
    <w:p w14:paraId="1F1C90F9" w14:textId="77777777" w:rsidR="00B7186A" w:rsidRPr="00B7186A" w:rsidRDefault="00B7186A" w:rsidP="00B7186A">
      <w:pPr>
        <w:pStyle w:val="SingleTxt"/>
        <w:spacing w:after="0" w:line="120" w:lineRule="exact"/>
        <w:rPr>
          <w:bCs/>
          <w:sz w:val="10"/>
          <w:lang w:val="fr-FR"/>
        </w:rPr>
      </w:pPr>
    </w:p>
    <w:p w14:paraId="659CCE64" w14:textId="062FC253" w:rsidR="005E2D17" w:rsidRPr="005E2D17" w:rsidRDefault="005E2D17" w:rsidP="00BE0F0D">
      <w:pPr>
        <w:pStyle w:val="SingleTxt"/>
        <w:numPr>
          <w:ilvl w:val="0"/>
          <w:numId w:val="16"/>
        </w:numPr>
        <w:spacing w:line="240" w:lineRule="exact"/>
        <w:ind w:left="1267"/>
        <w:rPr>
          <w:lang w:val="fr-FR"/>
        </w:rPr>
      </w:pPr>
      <w:r w:rsidRPr="005E2D17">
        <w:rPr>
          <w:lang w:val="fr-FR"/>
        </w:rPr>
        <w:t>L</w:t>
      </w:r>
      <w:r w:rsidR="008B3DD9" w:rsidRPr="00960B88">
        <w:rPr>
          <w:lang w:val="fr-FR"/>
        </w:rPr>
        <w:t>’</w:t>
      </w:r>
      <w:r w:rsidRPr="005E2D17">
        <w:rPr>
          <w:lang w:val="fr-FR"/>
        </w:rPr>
        <w:t>objectif du Plan d</w:t>
      </w:r>
      <w:r w:rsidR="008B3DD9" w:rsidRPr="00960B88">
        <w:rPr>
          <w:lang w:val="fr-FR"/>
        </w:rPr>
        <w:t>’</w:t>
      </w:r>
      <w:r w:rsidRPr="005E2D17">
        <w:rPr>
          <w:lang w:val="fr-FR"/>
        </w:rPr>
        <w:t>Action National (PAN) pour une Egalité entre les femmes et les hommes de 2020 est la promotion de l</w:t>
      </w:r>
      <w:r w:rsidR="008B3DD9" w:rsidRPr="00960B88">
        <w:rPr>
          <w:lang w:val="fr-FR"/>
        </w:rPr>
        <w:t>’</w:t>
      </w:r>
      <w:r w:rsidRPr="005E2D17">
        <w:rPr>
          <w:lang w:val="fr-FR"/>
        </w:rPr>
        <w:t>égalité des genres et la lutte contre les discriminations fondées sur le genre, en tant que sujets transversaux dans tous les domaines de notre société, ainsi que le financement à hauteur de 100</w:t>
      </w:r>
      <w:r w:rsidR="00D47A98">
        <w:rPr>
          <w:lang w:val="fr-FR"/>
        </w:rPr>
        <w:t> %</w:t>
      </w:r>
      <w:r w:rsidRPr="005E2D17">
        <w:rPr>
          <w:lang w:val="fr-FR"/>
        </w:rPr>
        <w:t xml:space="preserve"> des partenaires du MEGA le soutenant dans ces objectifs.</w:t>
      </w:r>
    </w:p>
    <w:p w14:paraId="4BA6C7BE" w14:textId="14DD6E9F" w:rsidR="005E2D17" w:rsidRPr="005E2D17" w:rsidRDefault="005E2D17" w:rsidP="00BE0F0D">
      <w:pPr>
        <w:pStyle w:val="SingleTxt"/>
        <w:numPr>
          <w:ilvl w:val="0"/>
          <w:numId w:val="16"/>
        </w:numPr>
        <w:spacing w:line="240" w:lineRule="exact"/>
        <w:ind w:left="1267"/>
        <w:rPr>
          <w:bCs/>
          <w:lang w:val="fr-FR"/>
        </w:rPr>
      </w:pPr>
      <w:r w:rsidRPr="005E2D17">
        <w:rPr>
          <w:lang w:val="fr-FR"/>
        </w:rPr>
        <w:t>La promotion de l</w:t>
      </w:r>
      <w:r w:rsidR="008B3DD9" w:rsidRPr="00960B88">
        <w:rPr>
          <w:lang w:val="fr-FR"/>
        </w:rPr>
        <w:t>’</w:t>
      </w:r>
      <w:r w:rsidRPr="005E2D17">
        <w:rPr>
          <w:lang w:val="fr-FR"/>
        </w:rPr>
        <w:t>égalité des genres et la lutte contre les discriminations fondées sur le genre, dont la lutte contre la violence domestique et la violence fondée sur le genre à l</w:t>
      </w:r>
      <w:r w:rsidR="008B3DD9" w:rsidRPr="00B7186A">
        <w:rPr>
          <w:lang w:val="fr-FR"/>
        </w:rPr>
        <w:t>’</w:t>
      </w:r>
      <w:r w:rsidRPr="005E2D17">
        <w:rPr>
          <w:lang w:val="fr-FR"/>
        </w:rPr>
        <w:t>égard des femmes et des filles comme des hommes et des garçons, est au centre des préoccupations du Luxembourg dans sa politique d</w:t>
      </w:r>
      <w:r w:rsidR="008B3DD9" w:rsidRPr="00B7186A">
        <w:rPr>
          <w:lang w:val="fr-FR"/>
        </w:rPr>
        <w:t>’</w:t>
      </w:r>
      <w:r w:rsidRPr="005E2D17">
        <w:rPr>
          <w:lang w:val="fr-FR"/>
        </w:rPr>
        <w:t>égalité des genres. Le concept de l</w:t>
      </w:r>
      <w:r w:rsidR="008B3DD9" w:rsidRPr="00B7186A">
        <w:rPr>
          <w:lang w:val="fr-FR"/>
        </w:rPr>
        <w:t>’</w:t>
      </w:r>
      <w:r w:rsidRPr="005E2D17">
        <w:rPr>
          <w:lang w:val="fr-FR"/>
        </w:rPr>
        <w:t>égalité entre les genres est aujourd</w:t>
      </w:r>
      <w:r w:rsidR="008B3DD9" w:rsidRPr="00B7186A">
        <w:rPr>
          <w:lang w:val="fr-FR"/>
        </w:rPr>
        <w:t>’</w:t>
      </w:r>
      <w:r w:rsidRPr="005E2D17">
        <w:rPr>
          <w:lang w:val="fr-FR"/>
        </w:rPr>
        <w:t>hui conçu dans les deux perspectives féminine et masculine et fait partie intégrante, de manière transversale, des politiques gouvernementales dans la plupart des domaines.</w:t>
      </w:r>
    </w:p>
    <w:p w14:paraId="58498FB3" w14:textId="0DE97E71" w:rsidR="005E2D17" w:rsidRPr="005E2D17" w:rsidRDefault="005E2D17" w:rsidP="00BE0F0D">
      <w:pPr>
        <w:pStyle w:val="SingleTxt"/>
        <w:numPr>
          <w:ilvl w:val="0"/>
          <w:numId w:val="17"/>
        </w:numPr>
        <w:spacing w:line="240" w:lineRule="exact"/>
        <w:ind w:left="1267"/>
        <w:rPr>
          <w:lang w:val="fr-FR"/>
        </w:rPr>
      </w:pPr>
      <w:r w:rsidRPr="005E2D17">
        <w:rPr>
          <w:lang w:val="fr-FR"/>
        </w:rPr>
        <w:t>Le gouvernement luxembourgeois applique à cet égard la stratégie du « </w:t>
      </w:r>
      <w:r w:rsidRPr="005E2D17">
        <w:rPr>
          <w:i/>
          <w:iCs/>
          <w:lang w:val="fr-FR"/>
        </w:rPr>
        <w:t xml:space="preserve">gender </w:t>
      </w:r>
      <w:r w:rsidRPr="005E2D17">
        <w:rPr>
          <w:lang w:val="fr-FR"/>
        </w:rPr>
        <w:t>mainstreaming », qui prévoit d</w:t>
      </w:r>
      <w:r w:rsidR="008B3DD9" w:rsidRPr="00B7186A">
        <w:rPr>
          <w:lang w:val="fr-FR"/>
        </w:rPr>
        <w:t>’</w:t>
      </w:r>
      <w:r w:rsidRPr="005E2D17">
        <w:rPr>
          <w:lang w:val="fr-FR"/>
        </w:rPr>
        <w:t>intégrer la dimension du genre dans toutes les politiques, mesures et actions, pour répondre de manière plus adaptée et efficace aux besoins de tous les citoyens.</w:t>
      </w:r>
    </w:p>
    <w:p w14:paraId="191AB167" w14:textId="713EA32C" w:rsidR="005E2D17" w:rsidRPr="005E2D17" w:rsidRDefault="005E2D17" w:rsidP="00BE0F0D">
      <w:pPr>
        <w:pStyle w:val="SingleTxt"/>
        <w:numPr>
          <w:ilvl w:val="0"/>
          <w:numId w:val="17"/>
        </w:numPr>
        <w:spacing w:line="240" w:lineRule="exact"/>
        <w:ind w:left="1267"/>
        <w:rPr>
          <w:lang w:val="fr-FR"/>
        </w:rPr>
      </w:pPr>
      <w:r w:rsidRPr="005E2D17">
        <w:rPr>
          <w:lang w:val="fr-FR"/>
        </w:rPr>
        <w:t>La politique de l</w:t>
      </w:r>
      <w:r w:rsidR="008B3DD9" w:rsidRPr="00B7186A">
        <w:rPr>
          <w:lang w:val="fr-FR"/>
        </w:rPr>
        <w:t>’</w:t>
      </w:r>
      <w:r w:rsidRPr="005E2D17">
        <w:rPr>
          <w:lang w:val="fr-FR"/>
        </w:rPr>
        <w:t>égalité est régie, d</w:t>
      </w:r>
      <w:r w:rsidR="008B3DD9" w:rsidRPr="00B7186A">
        <w:rPr>
          <w:lang w:val="fr-FR"/>
        </w:rPr>
        <w:t>’</w:t>
      </w:r>
      <w:r w:rsidRPr="005E2D17">
        <w:rPr>
          <w:lang w:val="fr-FR"/>
        </w:rPr>
        <w:t>une part, par les dispositions du programme gouvernemental 2018-2023 et d</w:t>
      </w:r>
      <w:r w:rsidR="008B3DD9" w:rsidRPr="00B7186A">
        <w:rPr>
          <w:lang w:val="fr-FR"/>
        </w:rPr>
        <w:t>’</w:t>
      </w:r>
      <w:r w:rsidRPr="005E2D17">
        <w:rPr>
          <w:lang w:val="fr-FR"/>
        </w:rPr>
        <w:t>autre part, par le PAN pluriannuel faisant suite aux précédents plans. Il s</w:t>
      </w:r>
      <w:r w:rsidR="008B3DD9" w:rsidRPr="00960B88">
        <w:rPr>
          <w:lang w:val="fr-FR"/>
        </w:rPr>
        <w:t>’</w:t>
      </w:r>
      <w:r w:rsidRPr="005E2D17">
        <w:rPr>
          <w:lang w:val="fr-FR"/>
        </w:rPr>
        <w:t>agit là d</w:t>
      </w:r>
      <w:r w:rsidR="008B3DD9" w:rsidRPr="00960B88">
        <w:rPr>
          <w:lang w:val="fr-FR"/>
        </w:rPr>
        <w:t>’</w:t>
      </w:r>
      <w:r w:rsidRPr="005E2D17">
        <w:rPr>
          <w:lang w:val="fr-FR"/>
        </w:rPr>
        <w:t>un plan évolutif non limité dans le temps fixant dans sept grands axes suivants ses priorités d</w:t>
      </w:r>
      <w:r w:rsidR="008B3DD9" w:rsidRPr="00960B88">
        <w:rPr>
          <w:lang w:val="fr-FR"/>
        </w:rPr>
        <w:t>’</w:t>
      </w:r>
      <w:r w:rsidRPr="005E2D17">
        <w:rPr>
          <w:lang w:val="fr-FR"/>
        </w:rPr>
        <w:t>action qui permet de mener un dialogue simplifié avec les acteur(e)s concerné(e)s et de tenir compte des changements permanents aux différents niveaux des domaines qu</w:t>
      </w:r>
      <w:r w:rsidR="008B3DD9" w:rsidRPr="00960B88">
        <w:rPr>
          <w:lang w:val="fr-FR"/>
        </w:rPr>
        <w:t>’</w:t>
      </w:r>
      <w:r w:rsidRPr="005E2D17">
        <w:rPr>
          <w:lang w:val="fr-FR"/>
        </w:rPr>
        <w:t>il couvre</w:t>
      </w:r>
      <w:r w:rsidR="008B3DD9" w:rsidRPr="00960B88">
        <w:rPr>
          <w:lang w:val="fr-FR"/>
        </w:rPr>
        <w:t> :</w:t>
      </w:r>
    </w:p>
    <w:p w14:paraId="30147B0F" w14:textId="0B06C896" w:rsidR="005E2D17" w:rsidRPr="005E2D17" w:rsidRDefault="00B7186A" w:rsidP="00B7186A">
      <w:pPr>
        <w:pStyle w:val="SingleTxt"/>
        <w:tabs>
          <w:tab w:val="right" w:pos="1685"/>
        </w:tabs>
        <w:ind w:left="1742" w:hanging="475"/>
        <w:rPr>
          <w:lang w:val="fr-CH"/>
        </w:rPr>
      </w:pPr>
      <w:r>
        <w:rPr>
          <w:lang w:val="fr-CH"/>
        </w:rPr>
        <w:tab/>
      </w:r>
      <w:r w:rsidR="005E2D17" w:rsidRPr="005E2D17">
        <w:rPr>
          <w:lang w:val="fr-CH"/>
        </w:rPr>
        <w:t>•</w:t>
      </w:r>
      <w:r w:rsidR="005E2D17" w:rsidRPr="005E2D17">
        <w:rPr>
          <w:lang w:val="fr-CH"/>
        </w:rPr>
        <w:tab/>
        <w:t>Inciter et soutenir l</w:t>
      </w:r>
      <w:r w:rsidR="008B3DD9" w:rsidRPr="00960B88">
        <w:rPr>
          <w:lang w:val="fr-CH"/>
        </w:rPr>
        <w:t>’</w:t>
      </w:r>
      <w:r w:rsidR="005E2D17" w:rsidRPr="005E2D17">
        <w:rPr>
          <w:lang w:val="fr-CH"/>
        </w:rPr>
        <w:t>engagement citoyen et politique</w:t>
      </w:r>
      <w:r w:rsidR="008B3DD9" w:rsidRPr="00960B88">
        <w:rPr>
          <w:lang w:val="fr-CH"/>
        </w:rPr>
        <w:t> ;</w:t>
      </w:r>
    </w:p>
    <w:p w14:paraId="1CC1C299" w14:textId="1E49E58E" w:rsidR="005E2D17" w:rsidRPr="005E2D17" w:rsidRDefault="00B7186A" w:rsidP="00B7186A">
      <w:pPr>
        <w:pStyle w:val="SingleTxt"/>
        <w:tabs>
          <w:tab w:val="right" w:pos="1685"/>
        </w:tabs>
        <w:ind w:left="1742" w:hanging="475"/>
        <w:rPr>
          <w:lang w:val="fr-CH"/>
        </w:rPr>
      </w:pPr>
      <w:r>
        <w:rPr>
          <w:lang w:val="fr-CH"/>
        </w:rPr>
        <w:tab/>
      </w:r>
      <w:r w:rsidR="005E2D17" w:rsidRPr="005E2D17">
        <w:rPr>
          <w:lang w:val="fr-CH"/>
        </w:rPr>
        <w:t>•</w:t>
      </w:r>
      <w:r w:rsidR="005E2D17" w:rsidRPr="005E2D17">
        <w:rPr>
          <w:lang w:val="fr-CH"/>
        </w:rPr>
        <w:tab/>
        <w:t>Lutter contre les stéréotypes et le sexisme</w:t>
      </w:r>
      <w:r w:rsidR="008B3DD9" w:rsidRPr="00960B88">
        <w:rPr>
          <w:lang w:val="fr-CH"/>
        </w:rPr>
        <w:t> ;</w:t>
      </w:r>
    </w:p>
    <w:p w14:paraId="50531A62" w14:textId="13F841DE" w:rsidR="005E2D17" w:rsidRPr="005E2D17" w:rsidRDefault="00B7186A" w:rsidP="00B7186A">
      <w:pPr>
        <w:pStyle w:val="SingleTxt"/>
        <w:tabs>
          <w:tab w:val="right" w:pos="1685"/>
        </w:tabs>
        <w:ind w:left="1742" w:hanging="475"/>
        <w:rPr>
          <w:lang w:val="fr-CH"/>
        </w:rPr>
      </w:pPr>
      <w:r>
        <w:rPr>
          <w:lang w:val="fr-CH"/>
        </w:rPr>
        <w:tab/>
      </w:r>
      <w:r w:rsidR="005E2D17" w:rsidRPr="005E2D17">
        <w:rPr>
          <w:lang w:val="fr-CH"/>
        </w:rPr>
        <w:t>•</w:t>
      </w:r>
      <w:r w:rsidR="005E2D17" w:rsidRPr="005E2D17">
        <w:rPr>
          <w:lang w:val="fr-CH"/>
        </w:rPr>
        <w:tab/>
        <w:t>Promouvoir l</w:t>
      </w:r>
      <w:r w:rsidR="008B3DD9" w:rsidRPr="00960B88">
        <w:rPr>
          <w:lang w:val="fr-CH"/>
        </w:rPr>
        <w:t>’</w:t>
      </w:r>
      <w:r w:rsidR="005E2D17" w:rsidRPr="005E2D17">
        <w:rPr>
          <w:lang w:val="fr-CH"/>
        </w:rPr>
        <w:t>égalité dans l</w:t>
      </w:r>
      <w:r w:rsidR="008B3DD9" w:rsidRPr="00960B88">
        <w:rPr>
          <w:lang w:val="fr-CH"/>
        </w:rPr>
        <w:t>’</w:t>
      </w:r>
      <w:r w:rsidR="005E2D17" w:rsidRPr="005E2D17">
        <w:rPr>
          <w:lang w:val="fr-CH"/>
        </w:rPr>
        <w:t>éducation</w:t>
      </w:r>
      <w:r w:rsidR="008B3DD9" w:rsidRPr="00960B88">
        <w:rPr>
          <w:lang w:val="fr-CH"/>
        </w:rPr>
        <w:t> ;</w:t>
      </w:r>
    </w:p>
    <w:p w14:paraId="1F28014A" w14:textId="3603ADDA" w:rsidR="005E2D17" w:rsidRPr="005E2D17" w:rsidRDefault="00B7186A" w:rsidP="00B7186A">
      <w:pPr>
        <w:pStyle w:val="SingleTxt"/>
        <w:tabs>
          <w:tab w:val="right" w:pos="1685"/>
        </w:tabs>
        <w:ind w:left="1742" w:hanging="475"/>
        <w:rPr>
          <w:lang w:val="fr-CH"/>
        </w:rPr>
      </w:pPr>
      <w:r>
        <w:rPr>
          <w:lang w:val="fr-CH"/>
        </w:rPr>
        <w:tab/>
      </w:r>
      <w:r w:rsidR="005E2D17" w:rsidRPr="005E2D17">
        <w:rPr>
          <w:lang w:val="fr-CH"/>
        </w:rPr>
        <w:t>•</w:t>
      </w:r>
      <w:r w:rsidR="005E2D17" w:rsidRPr="005E2D17">
        <w:rPr>
          <w:lang w:val="fr-CH"/>
        </w:rPr>
        <w:tab/>
        <w:t>Faire progresser l</w:t>
      </w:r>
      <w:r w:rsidR="008B3DD9" w:rsidRPr="00960B88">
        <w:rPr>
          <w:lang w:val="fr-CH"/>
        </w:rPr>
        <w:t>’</w:t>
      </w:r>
      <w:r w:rsidR="005E2D17" w:rsidRPr="005E2D17">
        <w:rPr>
          <w:lang w:val="fr-CH"/>
        </w:rPr>
        <w:t>égalité professionnelle</w:t>
      </w:r>
      <w:r w:rsidR="008B3DD9" w:rsidRPr="00960B88">
        <w:rPr>
          <w:lang w:val="fr-CH"/>
        </w:rPr>
        <w:t> ;</w:t>
      </w:r>
    </w:p>
    <w:p w14:paraId="5CC625A2" w14:textId="4631539F" w:rsidR="005E2D17" w:rsidRPr="005E2D17" w:rsidRDefault="00B7186A" w:rsidP="00B7186A">
      <w:pPr>
        <w:pStyle w:val="SingleTxt"/>
        <w:tabs>
          <w:tab w:val="right" w:pos="1685"/>
        </w:tabs>
        <w:ind w:left="1742" w:hanging="475"/>
        <w:rPr>
          <w:lang w:val="fr-CH"/>
        </w:rPr>
      </w:pPr>
      <w:r>
        <w:rPr>
          <w:lang w:val="fr-CH"/>
        </w:rPr>
        <w:tab/>
      </w:r>
      <w:r w:rsidR="005E2D17" w:rsidRPr="005E2D17">
        <w:rPr>
          <w:lang w:val="fr-CH"/>
        </w:rPr>
        <w:t>•</w:t>
      </w:r>
      <w:r w:rsidR="005E2D17" w:rsidRPr="005E2D17">
        <w:rPr>
          <w:lang w:val="fr-CH"/>
        </w:rPr>
        <w:tab/>
        <w:t>Promouvoir l</w:t>
      </w:r>
      <w:r w:rsidR="008B3DD9" w:rsidRPr="00960B88">
        <w:rPr>
          <w:lang w:val="fr-CH"/>
        </w:rPr>
        <w:t>’</w:t>
      </w:r>
      <w:r w:rsidR="005E2D17" w:rsidRPr="005E2D17">
        <w:rPr>
          <w:lang w:val="fr-CH"/>
        </w:rPr>
        <w:t>égalité au niveau local</w:t>
      </w:r>
      <w:r w:rsidR="008B3DD9" w:rsidRPr="00960B88">
        <w:rPr>
          <w:lang w:val="fr-CH"/>
        </w:rPr>
        <w:t> ;</w:t>
      </w:r>
    </w:p>
    <w:p w14:paraId="389EA912" w14:textId="69968DBD" w:rsidR="005E2D17" w:rsidRPr="005E2D17" w:rsidRDefault="00B7186A" w:rsidP="00B7186A">
      <w:pPr>
        <w:pStyle w:val="SingleTxt"/>
        <w:tabs>
          <w:tab w:val="right" w:pos="1685"/>
        </w:tabs>
        <w:ind w:left="1742" w:hanging="475"/>
        <w:rPr>
          <w:lang w:val="fr-CH"/>
        </w:rPr>
      </w:pPr>
      <w:r>
        <w:rPr>
          <w:lang w:val="fr-CH"/>
        </w:rPr>
        <w:tab/>
      </w:r>
      <w:r w:rsidR="005E2D17" w:rsidRPr="005E2D17">
        <w:rPr>
          <w:lang w:val="fr-CH"/>
        </w:rPr>
        <w:t>•</w:t>
      </w:r>
      <w:r w:rsidR="005E2D17" w:rsidRPr="005E2D17">
        <w:rPr>
          <w:lang w:val="fr-CH"/>
        </w:rPr>
        <w:tab/>
        <w:t>Lutter contre les violences domestiques</w:t>
      </w:r>
      <w:r w:rsidR="008B3DD9" w:rsidRPr="00960B88">
        <w:rPr>
          <w:lang w:val="fr-CH"/>
        </w:rPr>
        <w:t> ;</w:t>
      </w:r>
    </w:p>
    <w:p w14:paraId="39C8DCA0" w14:textId="5A7F8823" w:rsidR="005E2D17" w:rsidRPr="005E2D17" w:rsidRDefault="00B7186A" w:rsidP="00B7186A">
      <w:pPr>
        <w:pStyle w:val="SingleTxt"/>
        <w:tabs>
          <w:tab w:val="right" w:pos="1685"/>
        </w:tabs>
        <w:ind w:left="1742" w:hanging="475"/>
        <w:rPr>
          <w:lang w:val="fr-CH"/>
        </w:rPr>
      </w:pPr>
      <w:r>
        <w:rPr>
          <w:lang w:val="fr-CH"/>
        </w:rPr>
        <w:tab/>
      </w:r>
      <w:r w:rsidR="005E2D17" w:rsidRPr="005E2D17">
        <w:rPr>
          <w:lang w:val="fr-CH"/>
        </w:rPr>
        <w:t>•</w:t>
      </w:r>
      <w:r w:rsidR="005E2D17" w:rsidRPr="005E2D17">
        <w:rPr>
          <w:lang w:val="fr-CH"/>
        </w:rPr>
        <w:tab/>
        <w:t>Encourager le développement d</w:t>
      </w:r>
      <w:r w:rsidR="008B3DD9" w:rsidRPr="00960B88">
        <w:rPr>
          <w:lang w:val="fr-CH"/>
        </w:rPr>
        <w:t>’</w:t>
      </w:r>
      <w:r w:rsidR="005E2D17" w:rsidRPr="005E2D17">
        <w:rPr>
          <w:lang w:val="fr-CH"/>
        </w:rPr>
        <w:t>une société plus égalitaire.</w:t>
      </w:r>
    </w:p>
    <w:p w14:paraId="69C4ABBB" w14:textId="7D9CFB72" w:rsidR="005E2D17" w:rsidRPr="005E2D17" w:rsidRDefault="005E2D17" w:rsidP="00BE0F0D">
      <w:pPr>
        <w:pStyle w:val="SingleTxt"/>
        <w:numPr>
          <w:ilvl w:val="0"/>
          <w:numId w:val="17"/>
        </w:numPr>
        <w:spacing w:line="240" w:lineRule="exact"/>
        <w:ind w:left="1267"/>
        <w:rPr>
          <w:lang w:val="fr-FR"/>
        </w:rPr>
      </w:pPr>
      <w:r w:rsidRPr="005E2D17">
        <w:rPr>
          <w:lang w:val="fr-FR"/>
        </w:rPr>
        <w:t>Dans chacun des sept axes se trouvent des mesures visant non seulement à promouvoir l</w:t>
      </w:r>
      <w:r w:rsidR="008B3DD9" w:rsidRPr="00960B88">
        <w:rPr>
          <w:lang w:val="fr-FR"/>
        </w:rPr>
        <w:t>’</w:t>
      </w:r>
      <w:r w:rsidRPr="005E2D17">
        <w:rPr>
          <w:lang w:val="fr-FR"/>
        </w:rPr>
        <w:t>égalité mais également à combattre les inégalités et discriminations fondées sur le sexe.</w:t>
      </w:r>
    </w:p>
    <w:p w14:paraId="5527BF54" w14:textId="77777777" w:rsidR="00CE4E38" w:rsidRPr="00CE4E38" w:rsidRDefault="00CE4E38" w:rsidP="00CE4E38">
      <w:pPr>
        <w:pStyle w:val="SingleTxt"/>
        <w:spacing w:after="0" w:line="120" w:lineRule="exact"/>
        <w:rPr>
          <w:b/>
          <w:sz w:val="10"/>
          <w:lang w:val="fr-FR"/>
        </w:rPr>
      </w:pPr>
    </w:p>
    <w:p w14:paraId="38FD1B52" w14:textId="0787CC72" w:rsidR="005E2D17" w:rsidRPr="005E2D17" w:rsidRDefault="005E2D17" w:rsidP="00CE4E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Evaluation de la mise en œuvre</w:t>
      </w:r>
    </w:p>
    <w:p w14:paraId="4264340C" w14:textId="77777777" w:rsidR="00CE4E38" w:rsidRPr="00CE4E38" w:rsidRDefault="00CE4E38" w:rsidP="00CE4E38">
      <w:pPr>
        <w:pStyle w:val="SingleTxt"/>
        <w:spacing w:after="0" w:line="120" w:lineRule="exact"/>
        <w:rPr>
          <w:bCs/>
          <w:sz w:val="10"/>
          <w:lang w:val="fr-FR"/>
        </w:rPr>
      </w:pPr>
    </w:p>
    <w:p w14:paraId="610DF254" w14:textId="1201BC56" w:rsidR="005E2D17" w:rsidRPr="005E2D17" w:rsidRDefault="005E2D17" w:rsidP="00BE0F0D">
      <w:pPr>
        <w:pStyle w:val="SingleTxt"/>
        <w:numPr>
          <w:ilvl w:val="0"/>
          <w:numId w:val="17"/>
        </w:numPr>
        <w:spacing w:line="240" w:lineRule="exact"/>
        <w:ind w:left="1267"/>
        <w:rPr>
          <w:lang w:val="fr-FR"/>
        </w:rPr>
      </w:pPr>
      <w:r w:rsidRPr="005E2D17">
        <w:rPr>
          <w:lang w:val="fr-FR"/>
        </w:rPr>
        <w:t>Le MEGA assure en tant que coordinateur le suivi de la mise en œuvre du PAN en s</w:t>
      </w:r>
      <w:r w:rsidR="008B3DD9" w:rsidRPr="00960B88">
        <w:rPr>
          <w:lang w:val="fr-FR"/>
        </w:rPr>
        <w:t>’</w:t>
      </w:r>
      <w:r w:rsidRPr="005E2D17">
        <w:rPr>
          <w:lang w:val="fr-FR"/>
        </w:rPr>
        <w:t>appuyant sur le Comité interministériel à l</w:t>
      </w:r>
      <w:r w:rsidR="008B3DD9" w:rsidRPr="00960B88">
        <w:rPr>
          <w:lang w:val="fr-FR"/>
        </w:rPr>
        <w:t>’</w:t>
      </w:r>
      <w:r w:rsidRPr="005E2D17">
        <w:rPr>
          <w:lang w:val="fr-FR"/>
        </w:rPr>
        <w:t xml:space="preserve">égalité des femmes et des hommes au sein duquel chaque département ministériel est représenté et associé de manière directe et concrète à la réalisation des objectifs politiques. </w:t>
      </w:r>
    </w:p>
    <w:p w14:paraId="6F165CAD" w14:textId="67A2E051" w:rsidR="005E2D17" w:rsidRPr="005E2D17" w:rsidRDefault="005E2D17" w:rsidP="00BE0F0D">
      <w:pPr>
        <w:pStyle w:val="SingleTxt"/>
        <w:numPr>
          <w:ilvl w:val="0"/>
          <w:numId w:val="17"/>
        </w:numPr>
        <w:spacing w:line="240" w:lineRule="exact"/>
        <w:ind w:left="1267"/>
        <w:rPr>
          <w:lang w:val="fr-FR"/>
        </w:rPr>
      </w:pPr>
      <w:r w:rsidRPr="005E2D17">
        <w:rPr>
          <w:lang w:val="fr-FR"/>
        </w:rPr>
        <w:t>Un premier rapport intermédiaire d</w:t>
      </w:r>
      <w:r w:rsidR="008B3DD9" w:rsidRPr="00960B88">
        <w:rPr>
          <w:lang w:val="fr-FR"/>
        </w:rPr>
        <w:t>’</w:t>
      </w:r>
      <w:r w:rsidRPr="005E2D17">
        <w:rPr>
          <w:lang w:val="fr-FR"/>
        </w:rPr>
        <w:t xml:space="preserve">évaluation a été publié en 2023 évaluant le degré de mise en œuvre et reflétant les changements advenus. </w:t>
      </w:r>
    </w:p>
    <w:p w14:paraId="1BADC4A1" w14:textId="77777777" w:rsidR="00CE4E38" w:rsidRPr="00CE4E38" w:rsidRDefault="00CE4E38" w:rsidP="00CE4E38">
      <w:pPr>
        <w:pStyle w:val="SingleTxt"/>
        <w:spacing w:after="0" w:line="120" w:lineRule="exact"/>
        <w:rPr>
          <w:b/>
          <w:sz w:val="10"/>
          <w:lang w:val="fr-FR"/>
        </w:rPr>
      </w:pPr>
    </w:p>
    <w:p w14:paraId="47EE42B9" w14:textId="5FF38121" w:rsidR="005E2D17" w:rsidRPr="005E2D17" w:rsidRDefault="005E2D17" w:rsidP="00CE4E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Observatoire de l</w:t>
      </w:r>
      <w:r w:rsidR="008B3DD9" w:rsidRPr="00960B88">
        <w:rPr>
          <w:lang w:val="fr-FR"/>
        </w:rPr>
        <w:t>’</w:t>
      </w:r>
      <w:r w:rsidRPr="005E2D17">
        <w:rPr>
          <w:lang w:val="fr-FR"/>
        </w:rPr>
        <w:t>égalité</w:t>
      </w:r>
    </w:p>
    <w:p w14:paraId="5F798E9A" w14:textId="77777777" w:rsidR="00CE4E38" w:rsidRPr="00CE4E38" w:rsidRDefault="00CE4E38" w:rsidP="00CE4E38">
      <w:pPr>
        <w:pStyle w:val="SingleTxt"/>
        <w:spacing w:after="0" w:line="120" w:lineRule="exact"/>
        <w:rPr>
          <w:bCs/>
          <w:sz w:val="10"/>
          <w:lang w:val="fr-FR"/>
        </w:rPr>
      </w:pPr>
    </w:p>
    <w:p w14:paraId="1A828003" w14:textId="7C4320DF" w:rsidR="005E2D17" w:rsidRPr="005E2D17" w:rsidRDefault="005E2D17" w:rsidP="00BE0F0D">
      <w:pPr>
        <w:pStyle w:val="SingleTxt"/>
        <w:numPr>
          <w:ilvl w:val="0"/>
          <w:numId w:val="17"/>
        </w:numPr>
        <w:spacing w:line="240" w:lineRule="exact"/>
        <w:ind w:left="1267"/>
        <w:rPr>
          <w:lang w:val="fr-FR"/>
        </w:rPr>
      </w:pPr>
      <w:r w:rsidRPr="005E2D17">
        <w:rPr>
          <w:lang w:val="fr-FR"/>
        </w:rPr>
        <w:t>En janvier 2023, un projet de loi portant création d</w:t>
      </w:r>
      <w:r w:rsidR="008B3DD9" w:rsidRPr="00960B88">
        <w:rPr>
          <w:lang w:val="fr-FR"/>
        </w:rPr>
        <w:t>’</w:t>
      </w:r>
      <w:r w:rsidRPr="005E2D17">
        <w:rPr>
          <w:lang w:val="fr-FR"/>
        </w:rPr>
        <w:t>un Observatoire de l</w:t>
      </w:r>
      <w:r w:rsidR="008B3DD9" w:rsidRPr="00960B88">
        <w:rPr>
          <w:lang w:val="fr-FR"/>
        </w:rPr>
        <w:t>’</w:t>
      </w:r>
      <w:r w:rsidRPr="005E2D17">
        <w:rPr>
          <w:lang w:val="fr-FR"/>
        </w:rPr>
        <w:t>Egalité entre les genres a été déposé visant à créer la base légale pour l</w:t>
      </w:r>
      <w:r w:rsidR="008B3DD9" w:rsidRPr="00960B88">
        <w:rPr>
          <w:lang w:val="fr-FR"/>
        </w:rPr>
        <w:t>’</w:t>
      </w:r>
      <w:r w:rsidRPr="005E2D17">
        <w:rPr>
          <w:lang w:val="fr-FR"/>
        </w:rPr>
        <w:t>Observatoire mis en place depuis 2019. Par cette loi, le MEGA garantit la pérennité et la consolidation de l</w:t>
      </w:r>
      <w:r w:rsidR="008B3DD9" w:rsidRPr="00960B88">
        <w:rPr>
          <w:lang w:val="fr-FR"/>
        </w:rPr>
        <w:t>’</w:t>
      </w:r>
      <w:r w:rsidRPr="005E2D17">
        <w:rPr>
          <w:lang w:val="fr-FR"/>
        </w:rPr>
        <w:t>Observatoire.</w:t>
      </w:r>
    </w:p>
    <w:p w14:paraId="1B75AD89" w14:textId="20A26B41" w:rsidR="005E2D17" w:rsidRPr="005E2D17" w:rsidRDefault="005E2D17" w:rsidP="00BE0F0D">
      <w:pPr>
        <w:pStyle w:val="SingleTxt"/>
        <w:numPr>
          <w:ilvl w:val="0"/>
          <w:numId w:val="18"/>
        </w:numPr>
        <w:spacing w:line="240" w:lineRule="exact"/>
        <w:ind w:left="1267"/>
        <w:rPr>
          <w:lang w:val="fr-FR"/>
        </w:rPr>
      </w:pPr>
      <w:r w:rsidRPr="005E2D17">
        <w:rPr>
          <w:lang w:val="fr-FR"/>
        </w:rPr>
        <w:t>Les missions principales de l</w:t>
      </w:r>
      <w:r w:rsidR="008B3DD9" w:rsidRPr="00960B88">
        <w:rPr>
          <w:lang w:val="fr-FR"/>
        </w:rPr>
        <w:t>’</w:t>
      </w:r>
      <w:r w:rsidRPr="005E2D17">
        <w:rPr>
          <w:lang w:val="fr-FR"/>
        </w:rPr>
        <w:t>Observatoire sont</w:t>
      </w:r>
      <w:r w:rsidR="008B3DD9" w:rsidRPr="00960B88">
        <w:rPr>
          <w:lang w:val="fr-FR"/>
        </w:rPr>
        <w:t> :</w:t>
      </w:r>
    </w:p>
    <w:p w14:paraId="0C8F2E53" w14:textId="36510E23" w:rsidR="005E2D17" w:rsidRPr="005E2D17" w:rsidRDefault="0024126C" w:rsidP="0024126C">
      <w:pPr>
        <w:pStyle w:val="SingleTxt"/>
        <w:tabs>
          <w:tab w:val="right" w:pos="1685"/>
        </w:tabs>
        <w:ind w:left="1742" w:hanging="475"/>
        <w:rPr>
          <w:lang w:val="fr-CH"/>
        </w:rPr>
      </w:pPr>
      <w:r>
        <w:rPr>
          <w:lang w:val="fr-FR"/>
        </w:rPr>
        <w:tab/>
      </w:r>
      <w:r w:rsidR="005E2D17" w:rsidRPr="005E2D17">
        <w:rPr>
          <w:lang w:val="fr-CH"/>
        </w:rPr>
        <w:t>•</w:t>
      </w:r>
      <w:r w:rsidR="005E2D17" w:rsidRPr="005E2D17">
        <w:rPr>
          <w:lang w:val="fr-CH"/>
        </w:rPr>
        <w:tab/>
        <w:t>Fournir un ensemble de données objectives aidant les acteurs œuvrant dans le domaine de l</w:t>
      </w:r>
      <w:r w:rsidR="008B3DD9" w:rsidRPr="00960B88">
        <w:rPr>
          <w:lang w:val="fr-CH"/>
        </w:rPr>
        <w:t>’</w:t>
      </w:r>
      <w:r w:rsidR="005E2D17" w:rsidRPr="005E2D17">
        <w:rPr>
          <w:lang w:val="fr-CH"/>
        </w:rPr>
        <w:t>égalité à opérer les choix adéquats en matière de politiques d</w:t>
      </w:r>
      <w:r w:rsidR="008B3DD9" w:rsidRPr="00960B88">
        <w:rPr>
          <w:lang w:val="fr-CH"/>
        </w:rPr>
        <w:t>’</w:t>
      </w:r>
      <w:r w:rsidR="005E2D17" w:rsidRPr="005E2D17">
        <w:rPr>
          <w:lang w:val="fr-CH"/>
        </w:rPr>
        <w:t>égalité entre les genres</w:t>
      </w:r>
      <w:r w:rsidR="008B3DD9" w:rsidRPr="00960B88">
        <w:rPr>
          <w:lang w:val="fr-CH"/>
        </w:rPr>
        <w:t> ;</w:t>
      </w:r>
    </w:p>
    <w:p w14:paraId="6BF0D98D" w14:textId="5E9829C2" w:rsidR="005E2D17" w:rsidRPr="005E2D17" w:rsidRDefault="0024126C" w:rsidP="0024126C">
      <w:pPr>
        <w:pStyle w:val="SingleTxt"/>
        <w:tabs>
          <w:tab w:val="right" w:pos="1685"/>
        </w:tabs>
        <w:ind w:left="1742" w:hanging="475"/>
        <w:rPr>
          <w:lang w:val="fr-CH"/>
        </w:rPr>
      </w:pPr>
      <w:r>
        <w:rPr>
          <w:lang w:val="fr-CH"/>
        </w:rPr>
        <w:tab/>
      </w:r>
      <w:r w:rsidR="005E2D17" w:rsidRPr="005E2D17">
        <w:rPr>
          <w:lang w:val="fr-CH"/>
        </w:rPr>
        <w:t>•</w:t>
      </w:r>
      <w:r w:rsidR="005E2D17" w:rsidRPr="005E2D17">
        <w:rPr>
          <w:lang w:val="fr-CH"/>
        </w:rPr>
        <w:tab/>
        <w:t>Fournir des informations aux professionnels du terrain pour pouvoir évaluer et, en cas de besoin, adapter leur travail</w:t>
      </w:r>
      <w:r w:rsidR="008B3DD9" w:rsidRPr="00960B88">
        <w:rPr>
          <w:lang w:val="fr-CH"/>
        </w:rPr>
        <w:t> ;</w:t>
      </w:r>
    </w:p>
    <w:p w14:paraId="11D6E74B" w14:textId="0E86D78A" w:rsidR="005E2D17" w:rsidRPr="005E2D17" w:rsidRDefault="0024126C" w:rsidP="0024126C">
      <w:pPr>
        <w:pStyle w:val="SingleTxt"/>
        <w:tabs>
          <w:tab w:val="right" w:pos="1685"/>
        </w:tabs>
        <w:ind w:left="1742" w:hanging="475"/>
        <w:rPr>
          <w:lang w:val="fr-CH"/>
        </w:rPr>
      </w:pPr>
      <w:r>
        <w:rPr>
          <w:lang w:val="fr-CH"/>
        </w:rPr>
        <w:tab/>
      </w:r>
      <w:r w:rsidR="005E2D17" w:rsidRPr="005E2D17">
        <w:rPr>
          <w:lang w:val="fr-CH"/>
        </w:rPr>
        <w:t>•</w:t>
      </w:r>
      <w:r w:rsidR="005E2D17" w:rsidRPr="005E2D17">
        <w:rPr>
          <w:lang w:val="fr-CH"/>
        </w:rPr>
        <w:tab/>
        <w:t>Rechercher la coopération avec d</w:t>
      </w:r>
      <w:r w:rsidR="008B3DD9" w:rsidRPr="00960B88">
        <w:rPr>
          <w:lang w:val="fr-CH"/>
        </w:rPr>
        <w:t>’</w:t>
      </w:r>
      <w:r w:rsidR="005E2D17" w:rsidRPr="005E2D17">
        <w:rPr>
          <w:lang w:val="fr-CH"/>
        </w:rPr>
        <w:t>autres observatoires publics nationaux et internationaux</w:t>
      </w:r>
      <w:r w:rsidR="008B3DD9" w:rsidRPr="00960B88">
        <w:rPr>
          <w:lang w:val="fr-CH"/>
        </w:rPr>
        <w:t> ;</w:t>
      </w:r>
    </w:p>
    <w:p w14:paraId="7C73DF77" w14:textId="6607775D" w:rsidR="005E2D17" w:rsidRPr="005E2D17" w:rsidRDefault="0024126C" w:rsidP="0024126C">
      <w:pPr>
        <w:pStyle w:val="SingleTxt"/>
        <w:tabs>
          <w:tab w:val="right" w:pos="1685"/>
        </w:tabs>
        <w:ind w:left="1742" w:hanging="475"/>
        <w:rPr>
          <w:lang w:val="fr-CH"/>
        </w:rPr>
      </w:pPr>
      <w:r>
        <w:rPr>
          <w:lang w:val="fr-CH"/>
        </w:rPr>
        <w:tab/>
      </w:r>
      <w:r w:rsidR="005E2D17" w:rsidRPr="005E2D17">
        <w:rPr>
          <w:lang w:val="fr-CH"/>
        </w:rPr>
        <w:t>•</w:t>
      </w:r>
      <w:r w:rsidR="005E2D17" w:rsidRPr="005E2D17">
        <w:rPr>
          <w:lang w:val="fr-CH"/>
        </w:rPr>
        <w:tab/>
        <w:t>Suivre et analyser les évolutions en matière d</w:t>
      </w:r>
      <w:r w:rsidR="008B3DD9" w:rsidRPr="00960B88">
        <w:rPr>
          <w:lang w:val="fr-CH"/>
        </w:rPr>
        <w:t>’</w:t>
      </w:r>
      <w:r w:rsidR="005E2D17" w:rsidRPr="005E2D17">
        <w:rPr>
          <w:lang w:val="fr-CH"/>
        </w:rPr>
        <w:t>égalité entre les genres au Luxembourg.</w:t>
      </w:r>
    </w:p>
    <w:p w14:paraId="0450D36B" w14:textId="042CEBAC" w:rsidR="005E2D17" w:rsidRPr="005E2D17" w:rsidRDefault="005E2D17" w:rsidP="00BE0F0D">
      <w:pPr>
        <w:pStyle w:val="SingleTxt"/>
        <w:numPr>
          <w:ilvl w:val="0"/>
          <w:numId w:val="18"/>
        </w:numPr>
        <w:spacing w:line="240" w:lineRule="exact"/>
        <w:ind w:left="1267"/>
        <w:rPr>
          <w:lang w:val="fr-FR"/>
        </w:rPr>
      </w:pPr>
      <w:r w:rsidRPr="005E2D17">
        <w:rPr>
          <w:lang w:val="fr-FR"/>
        </w:rPr>
        <w:t>Le projet de loi susmentionné prévoit également d</w:t>
      </w:r>
      <w:r w:rsidR="008B3DD9" w:rsidRPr="00960B88">
        <w:rPr>
          <w:lang w:val="fr-FR"/>
        </w:rPr>
        <w:t>’</w:t>
      </w:r>
      <w:r w:rsidRPr="005E2D17">
        <w:rPr>
          <w:lang w:val="fr-FR"/>
        </w:rPr>
        <w:t>adjoindre à l</w:t>
      </w:r>
      <w:r w:rsidR="008B3DD9" w:rsidRPr="00960B88">
        <w:rPr>
          <w:lang w:val="fr-FR"/>
        </w:rPr>
        <w:t>’</w:t>
      </w:r>
      <w:r w:rsidRPr="005E2D17">
        <w:rPr>
          <w:lang w:val="fr-FR"/>
        </w:rPr>
        <w:t>Observatoire un comité technique chargé de</w:t>
      </w:r>
      <w:r w:rsidR="008B3DD9" w:rsidRPr="00960B88">
        <w:rPr>
          <w:lang w:val="fr-FR"/>
        </w:rPr>
        <w:t> :</w:t>
      </w:r>
    </w:p>
    <w:p w14:paraId="2BCB54AA" w14:textId="41822F8E" w:rsidR="005E2D17" w:rsidRPr="005E2D17" w:rsidRDefault="0024126C" w:rsidP="0024126C">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Analyser et évaluer le volet statistique de l</w:t>
      </w:r>
      <w:r w:rsidR="008B3DD9" w:rsidRPr="00960B88">
        <w:rPr>
          <w:lang w:val="fr-FR"/>
        </w:rPr>
        <w:t>’</w:t>
      </w:r>
      <w:r w:rsidR="005E2D17" w:rsidRPr="005E2D17">
        <w:rPr>
          <w:lang w:val="fr-FR"/>
        </w:rPr>
        <w:t>égalité entre les genres</w:t>
      </w:r>
      <w:r w:rsidR="008B3DD9" w:rsidRPr="00960B88">
        <w:rPr>
          <w:lang w:val="fr-FR"/>
        </w:rPr>
        <w:t> ;</w:t>
      </w:r>
    </w:p>
    <w:p w14:paraId="327BB85A" w14:textId="3A672E95" w:rsidR="005E2D17" w:rsidRPr="005E2D17" w:rsidRDefault="0024126C" w:rsidP="0024126C">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Discuter l</w:t>
      </w:r>
      <w:r w:rsidR="008B3DD9" w:rsidRPr="00960B88">
        <w:rPr>
          <w:lang w:val="fr-FR"/>
        </w:rPr>
        <w:t>’</w:t>
      </w:r>
      <w:r w:rsidR="005E2D17" w:rsidRPr="005E2D17">
        <w:rPr>
          <w:lang w:val="fr-FR"/>
        </w:rPr>
        <w:t>évolution des données relatives à l</w:t>
      </w:r>
      <w:r w:rsidR="008B3DD9" w:rsidRPr="00960B88">
        <w:rPr>
          <w:lang w:val="fr-FR"/>
        </w:rPr>
        <w:t>’</w:t>
      </w:r>
      <w:r w:rsidR="005E2D17" w:rsidRPr="005E2D17">
        <w:rPr>
          <w:lang w:val="fr-FR"/>
        </w:rPr>
        <w:t>égalité</w:t>
      </w:r>
      <w:r w:rsidR="008B3DD9" w:rsidRPr="00960B88">
        <w:rPr>
          <w:lang w:val="fr-FR"/>
        </w:rPr>
        <w:t> ;</w:t>
      </w:r>
    </w:p>
    <w:p w14:paraId="4F5C302F" w14:textId="2372D55C" w:rsidR="005E2D17" w:rsidRPr="005E2D17" w:rsidRDefault="0024126C" w:rsidP="0024126C">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Veiller à l</w:t>
      </w:r>
      <w:r w:rsidR="008B3DD9" w:rsidRPr="00960B88">
        <w:rPr>
          <w:lang w:val="fr-FR"/>
        </w:rPr>
        <w:t>’</w:t>
      </w:r>
      <w:r w:rsidR="005E2D17" w:rsidRPr="005E2D17">
        <w:rPr>
          <w:lang w:val="fr-FR"/>
        </w:rPr>
        <w:t>extension des domaines couverts par l</w:t>
      </w:r>
      <w:r w:rsidR="008B3DD9" w:rsidRPr="00960B88">
        <w:rPr>
          <w:lang w:val="fr-FR"/>
        </w:rPr>
        <w:t>’</w:t>
      </w:r>
      <w:r w:rsidR="005E2D17" w:rsidRPr="005E2D17">
        <w:rPr>
          <w:lang w:val="fr-FR"/>
        </w:rPr>
        <w:t>Observatoire.</w:t>
      </w:r>
    </w:p>
    <w:p w14:paraId="6BBCF9E9" w14:textId="77777777" w:rsidR="0024126C" w:rsidRPr="0024126C" w:rsidRDefault="0024126C" w:rsidP="0024126C">
      <w:pPr>
        <w:pStyle w:val="SingleTxt"/>
        <w:spacing w:after="0" w:line="120" w:lineRule="exact"/>
        <w:rPr>
          <w:b/>
          <w:sz w:val="10"/>
          <w:lang w:val="fr-FR"/>
        </w:rPr>
      </w:pPr>
    </w:p>
    <w:p w14:paraId="1EB14C99" w14:textId="076FEBFD" w:rsidR="005E2D17" w:rsidRPr="005E2D17" w:rsidRDefault="005E2D17" w:rsidP="0024126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Elimination des formes croisées de discriminations</w:t>
      </w:r>
    </w:p>
    <w:p w14:paraId="79552749" w14:textId="77777777" w:rsidR="0024126C" w:rsidRPr="0024126C" w:rsidRDefault="0024126C" w:rsidP="0024126C">
      <w:pPr>
        <w:pStyle w:val="SingleTxt"/>
        <w:spacing w:after="0" w:line="120" w:lineRule="exact"/>
        <w:rPr>
          <w:bCs/>
          <w:sz w:val="10"/>
          <w:lang w:val="fr-FR"/>
        </w:rPr>
      </w:pPr>
    </w:p>
    <w:p w14:paraId="12D4550A" w14:textId="05E20008" w:rsidR="005E2D17" w:rsidRPr="005E2D17" w:rsidRDefault="005E2D17" w:rsidP="00BE0F0D">
      <w:pPr>
        <w:pStyle w:val="SingleTxt"/>
        <w:numPr>
          <w:ilvl w:val="0"/>
          <w:numId w:val="18"/>
        </w:numPr>
        <w:spacing w:line="240" w:lineRule="exact"/>
        <w:ind w:left="1267"/>
        <w:rPr>
          <w:lang w:val="fr-FR"/>
        </w:rPr>
      </w:pPr>
      <w:r w:rsidRPr="005E2D17">
        <w:rPr>
          <w:lang w:val="fr-FR"/>
        </w:rPr>
        <w:t>L</w:t>
      </w:r>
      <w:r w:rsidR="008B3DD9" w:rsidRPr="00960B88">
        <w:rPr>
          <w:lang w:val="fr-FR"/>
        </w:rPr>
        <w:t>’</w:t>
      </w:r>
      <w:r w:rsidRPr="005E2D17">
        <w:rPr>
          <w:lang w:val="fr-FR"/>
        </w:rPr>
        <w:t>article 15 de la Constitution prévoit que «</w:t>
      </w:r>
      <w:r w:rsidR="0024126C">
        <w:rPr>
          <w:lang w:val="fr-FR"/>
        </w:rPr>
        <w:t> </w:t>
      </w:r>
      <w:r w:rsidRPr="005E2D17">
        <w:rPr>
          <w:i/>
          <w:iCs/>
          <w:lang w:val="fr-FR"/>
        </w:rPr>
        <w:t>Les Luxembourgeois sont égaux devant la loi. (...) Les femmes et les hommes sont égaux en droits et en devoirs. L</w:t>
      </w:r>
      <w:r w:rsidR="008B3DD9" w:rsidRPr="00960B88">
        <w:rPr>
          <w:i/>
          <w:iCs/>
          <w:lang w:val="fr-FR"/>
        </w:rPr>
        <w:t>’</w:t>
      </w:r>
      <w:r w:rsidRPr="005E2D17">
        <w:rPr>
          <w:i/>
          <w:iCs/>
          <w:lang w:val="fr-FR"/>
        </w:rPr>
        <w:t>État veille à promouvoir activement l</w:t>
      </w:r>
      <w:r w:rsidR="008B3DD9" w:rsidRPr="00960B88">
        <w:rPr>
          <w:i/>
          <w:iCs/>
          <w:lang w:val="fr-FR"/>
        </w:rPr>
        <w:t>’</w:t>
      </w:r>
      <w:r w:rsidRPr="005E2D17">
        <w:rPr>
          <w:i/>
          <w:iCs/>
          <w:lang w:val="fr-FR"/>
        </w:rPr>
        <w:t xml:space="preserve">élimination </w:t>
      </w:r>
      <w:r w:rsidRPr="005E2D17">
        <w:rPr>
          <w:lang w:val="fr-FR"/>
        </w:rPr>
        <w:t>des</w:t>
      </w:r>
      <w:r w:rsidRPr="005E2D17">
        <w:rPr>
          <w:i/>
          <w:iCs/>
          <w:lang w:val="fr-FR"/>
        </w:rPr>
        <w:t xml:space="preserve"> entraves pouvant exister en matière d</w:t>
      </w:r>
      <w:r w:rsidR="008B3DD9" w:rsidRPr="00960B88">
        <w:rPr>
          <w:i/>
          <w:iCs/>
          <w:lang w:val="fr-FR"/>
        </w:rPr>
        <w:t>’</w:t>
      </w:r>
      <w:r w:rsidRPr="005E2D17">
        <w:rPr>
          <w:i/>
          <w:iCs/>
          <w:lang w:val="fr-FR"/>
        </w:rPr>
        <w:t>égalité entre femmes et hommes.</w:t>
      </w:r>
      <w:r w:rsidR="0024126C">
        <w:rPr>
          <w:lang w:val="fr-FR"/>
        </w:rPr>
        <w:t> </w:t>
      </w:r>
      <w:r w:rsidRPr="005E2D17">
        <w:rPr>
          <w:lang w:val="fr-FR"/>
        </w:rPr>
        <w:t>».</w:t>
      </w:r>
    </w:p>
    <w:p w14:paraId="76CF10BC" w14:textId="1C5F1E1C" w:rsidR="005E2D17" w:rsidRPr="005E2D17" w:rsidRDefault="005E2D17" w:rsidP="00BE0F0D">
      <w:pPr>
        <w:pStyle w:val="SingleTxt"/>
        <w:numPr>
          <w:ilvl w:val="0"/>
          <w:numId w:val="18"/>
        </w:numPr>
        <w:spacing w:line="240" w:lineRule="exact"/>
        <w:ind w:left="1267"/>
        <w:rPr>
          <w:lang w:val="fr-FR"/>
        </w:rPr>
      </w:pPr>
      <w:r w:rsidRPr="005E2D17">
        <w:rPr>
          <w:lang w:val="fr-FR"/>
        </w:rPr>
        <w:t>Concernant l</w:t>
      </w:r>
      <w:r w:rsidR="008B3DD9" w:rsidRPr="00960B88">
        <w:rPr>
          <w:lang w:val="fr-FR"/>
        </w:rPr>
        <w:t>’</w:t>
      </w:r>
      <w:r w:rsidRPr="005E2D17">
        <w:rPr>
          <w:lang w:val="fr-FR"/>
        </w:rPr>
        <w:t>égalité des genres au sein des communautés religieuses, l</w:t>
      </w:r>
      <w:r w:rsidR="008B3DD9" w:rsidRPr="00960B88">
        <w:rPr>
          <w:lang w:val="fr-FR"/>
        </w:rPr>
        <w:t>’</w:t>
      </w:r>
      <w:r w:rsidRPr="005E2D17">
        <w:rPr>
          <w:lang w:val="fr-FR"/>
        </w:rPr>
        <w:t>article</w:t>
      </w:r>
      <w:r w:rsidR="0024126C">
        <w:rPr>
          <w:lang w:val="fr-FR"/>
        </w:rPr>
        <w:t> </w:t>
      </w:r>
      <w:r w:rsidRPr="005E2D17">
        <w:rPr>
          <w:lang w:val="fr-FR"/>
        </w:rPr>
        <w:t>14 de la Constitution prévoit que «</w:t>
      </w:r>
      <w:r w:rsidR="000704D2">
        <w:rPr>
          <w:lang w:val="fr-FR"/>
        </w:rPr>
        <w:t> </w:t>
      </w:r>
      <w:r w:rsidRPr="005E2D17">
        <w:rPr>
          <w:i/>
          <w:iCs/>
          <w:lang w:val="fr-FR"/>
        </w:rPr>
        <w:t xml:space="preserve">toute personne a droit à la liberté de pensée, de conscience et de </w:t>
      </w:r>
      <w:r w:rsidRPr="005E2D17">
        <w:rPr>
          <w:lang w:val="fr-FR"/>
        </w:rPr>
        <w:t>religion</w:t>
      </w:r>
      <w:r w:rsidR="000704D2">
        <w:rPr>
          <w:i/>
          <w:iCs/>
          <w:lang w:val="fr-FR"/>
        </w:rPr>
        <w:t> </w:t>
      </w:r>
      <w:r w:rsidRPr="005E2D17">
        <w:rPr>
          <w:lang w:val="fr-FR"/>
        </w:rPr>
        <w:t>». L</w:t>
      </w:r>
      <w:r w:rsidR="008B3DD9" w:rsidRPr="00960B88">
        <w:rPr>
          <w:lang w:val="fr-FR"/>
        </w:rPr>
        <w:t>’</w:t>
      </w:r>
      <w:r w:rsidRPr="005E2D17">
        <w:rPr>
          <w:lang w:val="fr-FR"/>
        </w:rPr>
        <w:t>article 24 prévoit</w:t>
      </w:r>
      <w:r w:rsidR="008B3DD9" w:rsidRPr="00960B88">
        <w:rPr>
          <w:lang w:val="fr-FR"/>
        </w:rPr>
        <w:t> :</w:t>
      </w:r>
      <w:r w:rsidRPr="005E2D17">
        <w:rPr>
          <w:lang w:val="fr-FR"/>
        </w:rPr>
        <w:t xml:space="preserve"> «</w:t>
      </w:r>
      <w:r w:rsidR="000704D2">
        <w:rPr>
          <w:lang w:val="fr-FR"/>
        </w:rPr>
        <w:t> </w:t>
      </w:r>
      <w:r w:rsidRPr="005E2D17">
        <w:rPr>
          <w:i/>
          <w:iCs/>
          <w:lang w:val="fr-FR"/>
        </w:rPr>
        <w:t>La liberté de manifester ses convictions philosophiques ou religieuses, celle d</w:t>
      </w:r>
      <w:r w:rsidR="008B3DD9" w:rsidRPr="00960B88">
        <w:rPr>
          <w:i/>
          <w:iCs/>
          <w:lang w:val="fr-FR"/>
        </w:rPr>
        <w:t>’</w:t>
      </w:r>
      <w:r w:rsidRPr="005E2D17">
        <w:rPr>
          <w:i/>
          <w:iCs/>
          <w:lang w:val="fr-FR"/>
        </w:rPr>
        <w:t>adhérer ou de ne pas adhérer à une religion sont garanties (...). La liberté des cultes et celle de leur exercice sont garanties (...)</w:t>
      </w:r>
      <w:r w:rsidR="000704D2">
        <w:rPr>
          <w:i/>
          <w:iCs/>
          <w:lang w:val="fr-FR"/>
        </w:rPr>
        <w:t> </w:t>
      </w:r>
      <w:r w:rsidRPr="005E2D17">
        <w:rPr>
          <w:lang w:val="fr-FR"/>
        </w:rPr>
        <w:t>».</w:t>
      </w:r>
    </w:p>
    <w:p w14:paraId="00C1EDAB" w14:textId="39DB5243" w:rsidR="005E2D17" w:rsidRPr="005E2D17" w:rsidRDefault="005E2D17" w:rsidP="00BE0F0D">
      <w:pPr>
        <w:pStyle w:val="SingleTxt"/>
        <w:numPr>
          <w:ilvl w:val="0"/>
          <w:numId w:val="18"/>
        </w:numPr>
        <w:spacing w:line="240" w:lineRule="exact"/>
        <w:ind w:left="1267"/>
        <w:rPr>
          <w:lang w:val="fr-FR"/>
        </w:rPr>
      </w:pPr>
      <w:r w:rsidRPr="005E2D17">
        <w:rPr>
          <w:lang w:val="fr-FR"/>
        </w:rPr>
        <w:t>Le droit fondamental à la liberté de religion est également inscrit à l</w:t>
      </w:r>
      <w:r w:rsidR="008B3DD9" w:rsidRPr="00960B88">
        <w:rPr>
          <w:lang w:val="fr-FR"/>
        </w:rPr>
        <w:t>’</w:t>
      </w:r>
      <w:r w:rsidRPr="005E2D17">
        <w:rPr>
          <w:lang w:val="fr-FR"/>
        </w:rPr>
        <w:t>article 9 de la Convention Européenne des Droits de l</w:t>
      </w:r>
      <w:r w:rsidR="008B3DD9" w:rsidRPr="00960B88">
        <w:rPr>
          <w:lang w:val="fr-FR"/>
        </w:rPr>
        <w:t>’</w:t>
      </w:r>
      <w:r w:rsidRPr="005E2D17">
        <w:rPr>
          <w:lang w:val="fr-FR"/>
        </w:rPr>
        <w:t>Homme.</w:t>
      </w:r>
    </w:p>
    <w:p w14:paraId="2AC765DB" w14:textId="3FF62387" w:rsidR="005E2D17" w:rsidRPr="005E2D17" w:rsidRDefault="005E2D17" w:rsidP="00BE0F0D">
      <w:pPr>
        <w:pStyle w:val="SingleTxt"/>
        <w:numPr>
          <w:ilvl w:val="0"/>
          <w:numId w:val="18"/>
        </w:numPr>
        <w:spacing w:line="240" w:lineRule="exact"/>
        <w:ind w:left="1267"/>
        <w:rPr>
          <w:lang w:val="fr-FR"/>
        </w:rPr>
      </w:pPr>
      <w:r w:rsidRPr="005E2D17">
        <w:rPr>
          <w:lang w:val="fr-FR"/>
        </w:rPr>
        <w:t>L</w:t>
      </w:r>
      <w:r w:rsidR="008B3DD9" w:rsidRPr="00960B88">
        <w:rPr>
          <w:lang w:val="fr-FR"/>
        </w:rPr>
        <w:t>’</w:t>
      </w:r>
      <w:r w:rsidRPr="005E2D17">
        <w:rPr>
          <w:lang w:val="fr-FR"/>
        </w:rPr>
        <w:t>État doit concilier ces droits fondamentaux pour arriver à un équilibre raisonnable. Une intervention de l</w:t>
      </w:r>
      <w:r w:rsidR="008B3DD9" w:rsidRPr="000704D2">
        <w:rPr>
          <w:lang w:val="fr-FR"/>
        </w:rPr>
        <w:t>’</w:t>
      </w:r>
      <w:r w:rsidRPr="005E2D17">
        <w:rPr>
          <w:lang w:val="fr-FR"/>
        </w:rPr>
        <w:t>État, par exemple, dans la question du célibat des prêtres ou de l</w:t>
      </w:r>
      <w:r w:rsidR="008B3DD9" w:rsidRPr="000704D2">
        <w:rPr>
          <w:lang w:val="fr-FR"/>
        </w:rPr>
        <w:t>’</w:t>
      </w:r>
      <w:r w:rsidRPr="005E2D17">
        <w:rPr>
          <w:lang w:val="fr-FR"/>
        </w:rPr>
        <w:t>interdiction de l</w:t>
      </w:r>
      <w:r w:rsidR="008B3DD9" w:rsidRPr="000704D2">
        <w:rPr>
          <w:lang w:val="fr-FR"/>
        </w:rPr>
        <w:t>’</w:t>
      </w:r>
      <w:r w:rsidRPr="005E2D17">
        <w:rPr>
          <w:lang w:val="fr-FR"/>
        </w:rPr>
        <w:t>ordination au sacerdoce des femmes au sein de l</w:t>
      </w:r>
      <w:r w:rsidR="008B3DD9" w:rsidRPr="000704D2">
        <w:rPr>
          <w:lang w:val="fr-FR"/>
        </w:rPr>
        <w:t>’</w:t>
      </w:r>
      <w:r w:rsidRPr="005E2D17">
        <w:rPr>
          <w:lang w:val="fr-FR"/>
        </w:rPr>
        <w:t>Église catholique constituerait une intervention de l</w:t>
      </w:r>
      <w:r w:rsidR="008B3DD9" w:rsidRPr="000704D2">
        <w:rPr>
          <w:lang w:val="fr-FR"/>
        </w:rPr>
        <w:t>’</w:t>
      </w:r>
      <w:r w:rsidRPr="005E2D17">
        <w:rPr>
          <w:lang w:val="fr-FR"/>
        </w:rPr>
        <w:t>État dans des convictions religieuses et irait ainsi à l</w:t>
      </w:r>
      <w:r w:rsidR="008B3DD9" w:rsidRPr="000704D2">
        <w:rPr>
          <w:lang w:val="fr-FR"/>
        </w:rPr>
        <w:t>’</w:t>
      </w:r>
      <w:r w:rsidRPr="005E2D17">
        <w:rPr>
          <w:lang w:val="fr-FR"/>
        </w:rPr>
        <w:t>encontre du principe de la liberté religieuse, telle que prévue par notre Constitution.</w:t>
      </w:r>
    </w:p>
    <w:p w14:paraId="3E9B46E5" w14:textId="60BDB660" w:rsidR="005E2D17" w:rsidRPr="005E2D17" w:rsidRDefault="005E2D17" w:rsidP="00BE0F0D">
      <w:pPr>
        <w:pStyle w:val="SingleTxt"/>
        <w:numPr>
          <w:ilvl w:val="0"/>
          <w:numId w:val="19"/>
        </w:numPr>
        <w:spacing w:line="240" w:lineRule="exact"/>
        <w:ind w:left="1267"/>
        <w:rPr>
          <w:lang w:val="fr-FR"/>
        </w:rPr>
      </w:pPr>
      <w:r w:rsidRPr="005E2D17">
        <w:rPr>
          <w:lang w:val="fr-FR"/>
        </w:rPr>
        <w:t>En ce qui concerne notamment une action spécialement en faveur des femmes appartenant à des minorités religieuses, les articles constitutionnels susmentionnés garantissent une égalité des genres.</w:t>
      </w:r>
    </w:p>
    <w:p w14:paraId="51B7ACC6" w14:textId="77777777" w:rsidR="000704D2" w:rsidRPr="000704D2" w:rsidRDefault="000704D2" w:rsidP="000704D2">
      <w:pPr>
        <w:pStyle w:val="SingleTxt"/>
        <w:spacing w:after="0" w:line="120" w:lineRule="exact"/>
        <w:rPr>
          <w:b/>
          <w:sz w:val="10"/>
          <w:lang w:val="fr-FR"/>
        </w:rPr>
      </w:pPr>
    </w:p>
    <w:p w14:paraId="65FB9758" w14:textId="60B40FDD" w:rsidR="005E2D17" w:rsidRPr="005E2D17" w:rsidRDefault="005E2D17" w:rsidP="000704D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Cadre stratégique global</w:t>
      </w:r>
    </w:p>
    <w:p w14:paraId="5346DDB3" w14:textId="77777777" w:rsidR="000704D2" w:rsidRPr="000704D2" w:rsidRDefault="000704D2" w:rsidP="000704D2">
      <w:pPr>
        <w:pStyle w:val="SingleTxt"/>
        <w:spacing w:after="0" w:line="120" w:lineRule="exact"/>
        <w:rPr>
          <w:bCs/>
          <w:sz w:val="10"/>
          <w:lang w:val="fr-FR"/>
        </w:rPr>
      </w:pPr>
    </w:p>
    <w:p w14:paraId="7FE9EC86" w14:textId="3CF90B0B" w:rsidR="005E2D17" w:rsidRPr="005E2D17" w:rsidRDefault="005E2D17" w:rsidP="00BE0F0D">
      <w:pPr>
        <w:pStyle w:val="SingleTxt"/>
        <w:numPr>
          <w:ilvl w:val="0"/>
          <w:numId w:val="19"/>
        </w:numPr>
        <w:spacing w:line="240" w:lineRule="exact"/>
        <w:ind w:left="1267"/>
        <w:rPr>
          <w:lang w:val="fr-FR"/>
        </w:rPr>
      </w:pPr>
      <w:r w:rsidRPr="005E2D17">
        <w:rPr>
          <w:lang w:val="fr-FR"/>
        </w:rPr>
        <w:t>Le MEGA commandite régulièrement des études permettant d</w:t>
      </w:r>
      <w:r w:rsidR="008B3DD9" w:rsidRPr="000704D2">
        <w:rPr>
          <w:lang w:val="fr-FR"/>
        </w:rPr>
        <w:t>’</w:t>
      </w:r>
      <w:r w:rsidRPr="005E2D17">
        <w:rPr>
          <w:lang w:val="fr-FR"/>
        </w:rPr>
        <w:t>analyser et d</w:t>
      </w:r>
      <w:r w:rsidR="008B3DD9" w:rsidRPr="000704D2">
        <w:rPr>
          <w:lang w:val="fr-FR"/>
        </w:rPr>
        <w:t>’</w:t>
      </w:r>
      <w:r w:rsidRPr="005E2D17">
        <w:rPr>
          <w:lang w:val="fr-FR"/>
        </w:rPr>
        <w:t>évaluer des situations par rapport à l</w:t>
      </w:r>
      <w:r w:rsidR="008B3DD9" w:rsidRPr="000704D2">
        <w:rPr>
          <w:lang w:val="fr-FR"/>
        </w:rPr>
        <w:t>’</w:t>
      </w:r>
      <w:r w:rsidRPr="005E2D17">
        <w:rPr>
          <w:lang w:val="fr-FR"/>
        </w:rPr>
        <w:t>origine des inégalités persistantes, notamment les stéréotypes discriminatoires, les rôles et les responsabilités des femmes et des hommes dans la famille et la société.</w:t>
      </w:r>
    </w:p>
    <w:p w14:paraId="4C23BD8D" w14:textId="2DEF9D2C" w:rsidR="005E2D17" w:rsidRPr="005E2D17" w:rsidRDefault="005E2D17" w:rsidP="00BE0F0D">
      <w:pPr>
        <w:pStyle w:val="SingleTxt"/>
        <w:numPr>
          <w:ilvl w:val="0"/>
          <w:numId w:val="19"/>
        </w:numPr>
        <w:spacing w:line="240" w:lineRule="exact"/>
        <w:ind w:left="1267"/>
        <w:rPr>
          <w:lang w:val="fr-FR"/>
        </w:rPr>
      </w:pPr>
      <w:r w:rsidRPr="005E2D17">
        <w:rPr>
          <w:lang w:val="fr-FR"/>
        </w:rPr>
        <w:t>Le MEGA et l</w:t>
      </w:r>
      <w:r w:rsidR="008B3DD9" w:rsidRPr="000704D2">
        <w:rPr>
          <w:lang w:val="fr-FR"/>
        </w:rPr>
        <w:t>’</w:t>
      </w:r>
      <w:r w:rsidRPr="005E2D17">
        <w:rPr>
          <w:lang w:val="fr-FR"/>
        </w:rPr>
        <w:t>Université du Luxembourg ont présenté le 4 juin 2019 des résultats de l</w:t>
      </w:r>
      <w:r w:rsidR="008B3DD9" w:rsidRPr="000704D2">
        <w:rPr>
          <w:lang w:val="fr-FR"/>
        </w:rPr>
        <w:t>’</w:t>
      </w:r>
      <w:r w:rsidRPr="005E2D17">
        <w:rPr>
          <w:lang w:val="fr-FR"/>
        </w:rPr>
        <w:t>étude #lëtzstereotype18</w:t>
      </w:r>
      <w:r w:rsidRPr="005E2D17">
        <w:rPr>
          <w:vertAlign w:val="superscript"/>
          <w:lang w:val="fr-FR"/>
        </w:rPr>
        <w:footnoteReference w:id="17"/>
      </w:r>
      <w:r w:rsidRPr="005E2D17">
        <w:rPr>
          <w:lang w:val="fr-FR"/>
        </w:rPr>
        <w:t xml:space="preserve"> portant sur les stéréotypes liés aux sexes. L</w:t>
      </w:r>
      <w:r w:rsidR="008B3DD9" w:rsidRPr="000704D2">
        <w:rPr>
          <w:lang w:val="fr-FR"/>
        </w:rPr>
        <w:t>’</w:t>
      </w:r>
      <w:r w:rsidRPr="005E2D17">
        <w:rPr>
          <w:lang w:val="fr-FR"/>
        </w:rPr>
        <w:t>étude a analysé les causes et les facteurs influents sur la construction de stéréotypes auprès de jeunes adolescent(e)s luxembourgeois(e)s âgé(e)s entre 14 et 30 ans qui ont été appelé(e)s à répondre entre novembre et décembre 2018 à un questionnaire exhaustif sur les attitudes, préjugés et stéréotypes qui existent réciproquement auprès des deux sexes.</w:t>
      </w:r>
    </w:p>
    <w:p w14:paraId="122BA138" w14:textId="10976F83" w:rsidR="005E2D17" w:rsidRPr="005E2D17" w:rsidRDefault="005E2D17" w:rsidP="00BE0F0D">
      <w:pPr>
        <w:pStyle w:val="SingleTxt"/>
        <w:numPr>
          <w:ilvl w:val="0"/>
          <w:numId w:val="19"/>
        </w:numPr>
        <w:spacing w:line="240" w:lineRule="exact"/>
        <w:ind w:left="1267"/>
        <w:rPr>
          <w:lang w:val="fr-FR"/>
        </w:rPr>
      </w:pPr>
      <w:r w:rsidRPr="005E2D17">
        <w:rPr>
          <w:lang w:val="fr-FR"/>
        </w:rPr>
        <w:t>La présentation des résultats de l</w:t>
      </w:r>
      <w:r w:rsidR="008B3DD9" w:rsidRPr="000704D2">
        <w:rPr>
          <w:lang w:val="fr-FR"/>
        </w:rPr>
        <w:t>’</w:t>
      </w:r>
      <w:r w:rsidRPr="005E2D17">
        <w:rPr>
          <w:lang w:val="fr-FR"/>
        </w:rPr>
        <w:t>étude #lëtzstereotype18 a été le coup d</w:t>
      </w:r>
      <w:r w:rsidR="008B3DD9" w:rsidRPr="000704D2">
        <w:rPr>
          <w:lang w:val="fr-FR"/>
        </w:rPr>
        <w:t>’</w:t>
      </w:r>
      <w:r w:rsidRPr="005E2D17">
        <w:rPr>
          <w:lang w:val="fr-FR"/>
        </w:rPr>
        <w:t>envoi pour une coopération triennale (2019-2022) entre le MEGA et l</w:t>
      </w:r>
      <w:r w:rsidR="008B3DD9" w:rsidRPr="000704D2">
        <w:rPr>
          <w:lang w:val="fr-FR"/>
        </w:rPr>
        <w:t>’</w:t>
      </w:r>
      <w:r w:rsidRPr="005E2D17">
        <w:rPr>
          <w:lang w:val="fr-FR"/>
        </w:rPr>
        <w:t>Université du Luxembourg dans le cadre d</w:t>
      </w:r>
      <w:r w:rsidR="008B3DD9" w:rsidRPr="00960B88">
        <w:rPr>
          <w:lang w:val="fr-FR"/>
        </w:rPr>
        <w:t>’</w:t>
      </w:r>
      <w:r w:rsidRPr="005E2D17">
        <w:rPr>
          <w:lang w:val="fr-FR"/>
        </w:rPr>
        <w:t>un projet de thèse doctorale s</w:t>
      </w:r>
      <w:r w:rsidR="008B3DD9" w:rsidRPr="00960B88">
        <w:rPr>
          <w:lang w:val="fr-FR"/>
        </w:rPr>
        <w:t>’</w:t>
      </w:r>
      <w:r w:rsidRPr="005E2D17">
        <w:rPr>
          <w:lang w:val="fr-FR"/>
        </w:rPr>
        <w:t>étirant sur trois ans intitulée «</w:t>
      </w:r>
      <w:r w:rsidR="000704D2">
        <w:rPr>
          <w:lang w:val="fr-FR"/>
        </w:rPr>
        <w:t> </w:t>
      </w:r>
      <w:r w:rsidRPr="005E2D17">
        <w:rPr>
          <w:i/>
          <w:iCs/>
          <w:lang w:val="fr-FR"/>
        </w:rPr>
        <w:t xml:space="preserve">From Stereotypes to Hostile Sexism </w:t>
      </w:r>
      <w:r w:rsidR="000704D2">
        <w:rPr>
          <w:i/>
          <w:iCs/>
          <w:lang w:val="fr-FR"/>
        </w:rPr>
        <w:sym w:font="Symbol" w:char="F02D"/>
      </w:r>
      <w:r w:rsidRPr="005E2D17">
        <w:rPr>
          <w:i/>
          <w:iCs/>
          <w:lang w:val="fr-FR"/>
        </w:rPr>
        <w:t xml:space="preserve"> A Psychological Analysis of Conceptions about Gender</w:t>
      </w:r>
      <w:r w:rsidR="000704D2">
        <w:rPr>
          <w:lang w:val="fr-FR"/>
        </w:rPr>
        <w:t> </w:t>
      </w:r>
      <w:r w:rsidRPr="005E2D17">
        <w:rPr>
          <w:lang w:val="fr-FR"/>
        </w:rPr>
        <w:t>». Dans le cadre de cette étude, l</w:t>
      </w:r>
      <w:r w:rsidR="008B3DD9" w:rsidRPr="00960B88">
        <w:rPr>
          <w:lang w:val="fr-FR"/>
        </w:rPr>
        <w:t>’</w:t>
      </w:r>
      <w:r w:rsidRPr="005E2D17">
        <w:rPr>
          <w:lang w:val="fr-FR"/>
        </w:rPr>
        <w:t>Université a réalisé les «</w:t>
      </w:r>
      <w:r w:rsidR="000704D2">
        <w:rPr>
          <w:lang w:val="fr-FR"/>
        </w:rPr>
        <w:t> </w:t>
      </w:r>
      <w:r w:rsidRPr="005E2D17">
        <w:rPr>
          <w:i/>
          <w:iCs/>
          <w:lang w:val="fr-FR"/>
        </w:rPr>
        <w:t>Webtalks</w:t>
      </w:r>
      <w:r w:rsidRPr="005E2D17">
        <w:rPr>
          <w:lang w:val="fr-FR"/>
        </w:rPr>
        <w:t> »</w:t>
      </w:r>
      <w:r w:rsidRPr="005E2D17">
        <w:rPr>
          <w:vertAlign w:val="superscript"/>
          <w:lang w:val="fr-FR"/>
        </w:rPr>
        <w:footnoteReference w:id="18"/>
      </w:r>
      <w:r w:rsidRPr="005E2D17">
        <w:rPr>
          <w:lang w:val="fr-FR"/>
        </w:rPr>
        <w:t>, des présentations virtuelles sur les stéréotypes sexués.</w:t>
      </w:r>
    </w:p>
    <w:p w14:paraId="22FEC16A" w14:textId="77777777" w:rsidR="001263D7" w:rsidRPr="001263D7" w:rsidRDefault="001263D7" w:rsidP="001263D7">
      <w:pPr>
        <w:pStyle w:val="SingleTxt"/>
        <w:spacing w:after="0" w:line="120" w:lineRule="exact"/>
        <w:rPr>
          <w:b/>
          <w:sz w:val="10"/>
          <w:lang w:val="fr-FR"/>
        </w:rPr>
      </w:pPr>
    </w:p>
    <w:p w14:paraId="2ED49066" w14:textId="7AD6F194" w:rsidR="005E2D17" w:rsidRPr="005E2D17" w:rsidRDefault="005E2D17" w:rsidP="001263D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Délégué(e)s à l</w:t>
      </w:r>
      <w:r w:rsidR="008B3DD9" w:rsidRPr="00960B88">
        <w:rPr>
          <w:lang w:val="fr-FR"/>
        </w:rPr>
        <w:t>’</w:t>
      </w:r>
      <w:r w:rsidRPr="005E2D17">
        <w:rPr>
          <w:lang w:val="fr-FR"/>
        </w:rPr>
        <w:t>égalité</w:t>
      </w:r>
    </w:p>
    <w:p w14:paraId="5099E641" w14:textId="77777777" w:rsidR="001263D7" w:rsidRPr="001263D7" w:rsidRDefault="001263D7" w:rsidP="001263D7">
      <w:pPr>
        <w:pStyle w:val="SingleTxt"/>
        <w:spacing w:after="0" w:line="120" w:lineRule="exact"/>
        <w:rPr>
          <w:bCs/>
          <w:sz w:val="10"/>
          <w:lang w:val="fr-FR"/>
        </w:rPr>
      </w:pPr>
    </w:p>
    <w:p w14:paraId="2BB47598" w14:textId="31C956F8" w:rsidR="005E2D17" w:rsidRPr="005E2D17" w:rsidRDefault="005E2D17" w:rsidP="00BE0F0D">
      <w:pPr>
        <w:pStyle w:val="SingleTxt"/>
        <w:numPr>
          <w:ilvl w:val="0"/>
          <w:numId w:val="19"/>
        </w:numPr>
        <w:spacing w:line="240" w:lineRule="exact"/>
        <w:ind w:left="1267"/>
        <w:rPr>
          <w:lang w:val="fr-FR"/>
        </w:rPr>
      </w:pPr>
      <w:r w:rsidRPr="005E2D17">
        <w:rPr>
          <w:lang w:val="fr-FR"/>
        </w:rPr>
        <w:t>Au Luxembourg, sont nommés dans chaque département ministériel et administration des délégué(e)s à l</w:t>
      </w:r>
      <w:r w:rsidR="008B3DD9" w:rsidRPr="00960B88">
        <w:rPr>
          <w:lang w:val="fr-FR"/>
        </w:rPr>
        <w:t>’</w:t>
      </w:r>
      <w:r w:rsidRPr="005E2D17">
        <w:rPr>
          <w:lang w:val="fr-FR"/>
        </w:rPr>
        <w:t>égalité. La fonction du/de la délégué(e)</w:t>
      </w:r>
      <w:r w:rsidRPr="005E2D17">
        <w:rPr>
          <w:b/>
          <w:bCs/>
          <w:lang w:val="fr-FR"/>
        </w:rPr>
        <w:t xml:space="preserve"> </w:t>
      </w:r>
      <w:r w:rsidRPr="005E2D17">
        <w:rPr>
          <w:lang w:val="fr-FR"/>
        </w:rPr>
        <w:t>à l</w:t>
      </w:r>
      <w:r w:rsidR="008B3DD9" w:rsidRPr="00960B88">
        <w:rPr>
          <w:lang w:val="fr-FR"/>
        </w:rPr>
        <w:t>’</w:t>
      </w:r>
      <w:r w:rsidRPr="005E2D17">
        <w:rPr>
          <w:lang w:val="fr-FR"/>
        </w:rPr>
        <w:t xml:space="preserve">égalité du personnel dans la fonction publique a été introduite par le </w:t>
      </w:r>
      <w:r w:rsidRPr="005E2D17">
        <w:rPr>
          <w:bCs/>
          <w:lang w:val="fr-FR"/>
        </w:rPr>
        <w:t>règlement grand-ducal du 5 mars 2004</w:t>
      </w:r>
      <w:r w:rsidRPr="005E2D17">
        <w:rPr>
          <w:bCs/>
          <w:vertAlign w:val="superscript"/>
          <w:lang w:val="fr-FR"/>
        </w:rPr>
        <w:footnoteReference w:id="19"/>
      </w:r>
      <w:r w:rsidRPr="005E2D17">
        <w:rPr>
          <w:lang w:val="fr-FR"/>
        </w:rPr>
        <w:t xml:space="preserve"> fixant les modalités de désignation, les droits et les devoirs des délégués à l</w:t>
      </w:r>
      <w:r w:rsidR="008B3DD9" w:rsidRPr="00960B88">
        <w:rPr>
          <w:lang w:val="fr-FR"/>
        </w:rPr>
        <w:t>’</w:t>
      </w:r>
      <w:r w:rsidRPr="005E2D17">
        <w:rPr>
          <w:lang w:val="fr-FR"/>
        </w:rPr>
        <w:t>égalité entre femmes et hommes au sein des départements ministériels et administrations.</w:t>
      </w:r>
    </w:p>
    <w:p w14:paraId="45100835" w14:textId="625B0EF1" w:rsidR="005E2D17" w:rsidRPr="005E2D17" w:rsidRDefault="005E2D17" w:rsidP="00BE0F0D">
      <w:pPr>
        <w:pStyle w:val="SingleTxt"/>
        <w:numPr>
          <w:ilvl w:val="0"/>
          <w:numId w:val="19"/>
        </w:numPr>
        <w:spacing w:line="240" w:lineRule="exact"/>
        <w:ind w:left="1267"/>
        <w:rPr>
          <w:lang w:val="fr-FR"/>
        </w:rPr>
      </w:pPr>
      <w:r w:rsidRPr="005E2D17">
        <w:rPr>
          <w:lang w:val="fr-FR"/>
        </w:rPr>
        <w:t>Le/la délégué(e)</w:t>
      </w:r>
      <w:r w:rsidRPr="005E2D17">
        <w:rPr>
          <w:b/>
          <w:bCs/>
          <w:lang w:val="fr-FR"/>
        </w:rPr>
        <w:t xml:space="preserve"> </w:t>
      </w:r>
      <w:r w:rsidRPr="005E2D17">
        <w:rPr>
          <w:lang w:val="fr-FR"/>
        </w:rPr>
        <w:t>à l</w:t>
      </w:r>
      <w:r w:rsidR="008B3DD9" w:rsidRPr="00960B88">
        <w:rPr>
          <w:lang w:val="fr-FR"/>
        </w:rPr>
        <w:t>’</w:t>
      </w:r>
      <w:r w:rsidRPr="005E2D17">
        <w:rPr>
          <w:lang w:val="fr-FR"/>
        </w:rPr>
        <w:t>égalité se consacre à promouvoir un environnement de travail égalitaire pour les femmes et les hommes. Il/elle veille à ce qu</w:t>
      </w:r>
      <w:r w:rsidR="008B3DD9" w:rsidRPr="00960B88">
        <w:rPr>
          <w:lang w:val="fr-FR"/>
        </w:rPr>
        <w:t>’</w:t>
      </w:r>
      <w:r w:rsidRPr="005E2D17">
        <w:rPr>
          <w:lang w:val="fr-FR"/>
        </w:rPr>
        <w:t>il n</w:t>
      </w:r>
      <w:r w:rsidR="008B3DD9" w:rsidRPr="00960B88">
        <w:rPr>
          <w:lang w:val="fr-FR"/>
        </w:rPr>
        <w:t>’</w:t>
      </w:r>
      <w:r w:rsidRPr="005E2D17">
        <w:rPr>
          <w:lang w:val="fr-FR"/>
        </w:rPr>
        <w:t>y ait pas d</w:t>
      </w:r>
      <w:r w:rsidR="008B3DD9" w:rsidRPr="00960B88">
        <w:rPr>
          <w:lang w:val="fr-FR"/>
        </w:rPr>
        <w:t>’</w:t>
      </w:r>
      <w:r w:rsidRPr="005E2D17">
        <w:rPr>
          <w:lang w:val="fr-FR"/>
        </w:rPr>
        <w:t>inégalités et de discriminations au niveau de l</w:t>
      </w:r>
      <w:r w:rsidR="008B3DD9" w:rsidRPr="00960B88">
        <w:rPr>
          <w:lang w:val="fr-FR"/>
        </w:rPr>
        <w:t>’</w:t>
      </w:r>
      <w:r w:rsidRPr="005E2D17">
        <w:rPr>
          <w:lang w:val="fr-FR"/>
        </w:rPr>
        <w:t>accès à l</w:t>
      </w:r>
      <w:r w:rsidR="008B3DD9" w:rsidRPr="00960B88">
        <w:rPr>
          <w:lang w:val="fr-FR"/>
        </w:rPr>
        <w:t>’</w:t>
      </w:r>
      <w:r w:rsidRPr="005E2D17">
        <w:rPr>
          <w:lang w:val="fr-FR"/>
        </w:rPr>
        <w:t>emploi, des conditions de travail. D</w:t>
      </w:r>
      <w:r w:rsidR="008B3DD9" w:rsidRPr="00960B88">
        <w:rPr>
          <w:lang w:val="fr-FR"/>
        </w:rPr>
        <w:t>’</w:t>
      </w:r>
      <w:r w:rsidRPr="005E2D17">
        <w:rPr>
          <w:lang w:val="fr-FR"/>
        </w:rPr>
        <w:t>une manière générale, il/elle recherche des solutions à toute problématique liée directement ou indirectement aux questions d</w:t>
      </w:r>
      <w:r w:rsidR="008B3DD9" w:rsidRPr="00960B88">
        <w:rPr>
          <w:lang w:val="fr-FR"/>
        </w:rPr>
        <w:t>’</w:t>
      </w:r>
      <w:r w:rsidRPr="005E2D17">
        <w:rPr>
          <w:lang w:val="fr-FR"/>
        </w:rPr>
        <w:t>égalité entre les genres sur le lieu de travail.</w:t>
      </w:r>
    </w:p>
    <w:p w14:paraId="1317B7BE" w14:textId="21AB1B57" w:rsidR="005E2D17" w:rsidRPr="005E2D17" w:rsidRDefault="005E2D17" w:rsidP="00BE0F0D">
      <w:pPr>
        <w:pStyle w:val="SingleTxt"/>
        <w:numPr>
          <w:ilvl w:val="0"/>
          <w:numId w:val="19"/>
        </w:numPr>
        <w:spacing w:line="240" w:lineRule="exact"/>
        <w:ind w:left="1267"/>
        <w:rPr>
          <w:lang w:val="fr-FR"/>
        </w:rPr>
      </w:pPr>
      <w:r w:rsidRPr="005E2D17">
        <w:rPr>
          <w:lang w:val="fr-FR"/>
        </w:rPr>
        <w:t>Il/elle peut faire des analyses de situations de discriminations et d</w:t>
      </w:r>
      <w:r w:rsidR="008B3DD9" w:rsidRPr="00960B88">
        <w:rPr>
          <w:lang w:val="fr-FR"/>
        </w:rPr>
        <w:t>’</w:t>
      </w:r>
      <w:r w:rsidRPr="005E2D17">
        <w:rPr>
          <w:lang w:val="fr-FR"/>
        </w:rPr>
        <w:t>inégalité, élaborer des recommandations de prévention et de lutte contre les discriminations fondées sur le genre et de promotion de l</w:t>
      </w:r>
      <w:r w:rsidR="008B3DD9" w:rsidRPr="00960B88">
        <w:rPr>
          <w:lang w:val="fr-FR"/>
        </w:rPr>
        <w:t>’</w:t>
      </w:r>
      <w:r w:rsidRPr="005E2D17">
        <w:rPr>
          <w:lang w:val="fr-FR"/>
        </w:rPr>
        <w:t>égalité à l</w:t>
      </w:r>
      <w:r w:rsidR="008B3DD9" w:rsidRPr="00960B88">
        <w:rPr>
          <w:lang w:val="fr-FR"/>
        </w:rPr>
        <w:t>’</w:t>
      </w:r>
      <w:r w:rsidRPr="005E2D17">
        <w:rPr>
          <w:lang w:val="fr-FR"/>
        </w:rPr>
        <w:t>attention de sa direction, notamment quant à la prise du congé parental, l</w:t>
      </w:r>
      <w:r w:rsidR="008B3DD9" w:rsidRPr="00960B88">
        <w:rPr>
          <w:lang w:val="fr-FR"/>
        </w:rPr>
        <w:t>’</w:t>
      </w:r>
      <w:r w:rsidRPr="005E2D17">
        <w:rPr>
          <w:lang w:val="fr-FR"/>
        </w:rPr>
        <w:t>accès à des formations ou des postes à responsabilité, ou encore sur la conciliation entre vie privée et professionnelle.</w:t>
      </w:r>
    </w:p>
    <w:p w14:paraId="0FF0A960" w14:textId="3C44A316" w:rsidR="005E2D17" w:rsidRPr="005E2D17" w:rsidRDefault="005E2D17" w:rsidP="00BE0F0D">
      <w:pPr>
        <w:pStyle w:val="SingleTxt"/>
        <w:numPr>
          <w:ilvl w:val="0"/>
          <w:numId w:val="19"/>
        </w:numPr>
        <w:spacing w:line="240" w:lineRule="exact"/>
        <w:ind w:left="1267"/>
        <w:rPr>
          <w:lang w:val="fr-FR"/>
        </w:rPr>
      </w:pPr>
      <w:r w:rsidRPr="005E2D17">
        <w:rPr>
          <w:lang w:val="fr-FR"/>
        </w:rPr>
        <w:t>Le/la délégué(e)</w:t>
      </w:r>
      <w:r w:rsidRPr="005E2D17">
        <w:rPr>
          <w:b/>
          <w:bCs/>
          <w:lang w:val="fr-FR"/>
        </w:rPr>
        <w:t xml:space="preserve"> </w:t>
      </w:r>
      <w:r w:rsidRPr="005E2D17">
        <w:rPr>
          <w:lang w:val="fr-FR"/>
        </w:rPr>
        <w:t>à l</w:t>
      </w:r>
      <w:r w:rsidR="008B3DD9" w:rsidRPr="00960B88">
        <w:rPr>
          <w:lang w:val="fr-FR"/>
        </w:rPr>
        <w:t>’</w:t>
      </w:r>
      <w:r w:rsidRPr="005E2D17">
        <w:rPr>
          <w:lang w:val="fr-FR"/>
        </w:rPr>
        <w:t>égalité est la personne de contact pour toute personne qui se sent ou est discriminée ou harcelée moralement ou et sexuellement par un(e) ou plusieurs collègues ou supérieur(e)s. Il/elle conseille et accompagne les victimes de discriminations ou de harcèlements et les dirige vers des organisations susceptibles de les aider ainsi que vers le service psycho-social de la Fonction publique</w:t>
      </w:r>
      <w:r w:rsidRPr="005E2D17">
        <w:rPr>
          <w:vertAlign w:val="superscript"/>
          <w:lang w:val="fr-FR"/>
        </w:rPr>
        <w:footnoteReference w:id="20"/>
      </w:r>
      <w:r w:rsidRPr="005E2D17">
        <w:rPr>
          <w:lang w:val="fr-FR"/>
        </w:rPr>
        <w:t>. Le/la délégué(e)</w:t>
      </w:r>
      <w:r w:rsidRPr="005E2D17">
        <w:rPr>
          <w:bCs/>
          <w:lang w:val="fr-FR"/>
        </w:rPr>
        <w:t xml:space="preserve"> </w:t>
      </w:r>
      <w:r w:rsidRPr="005E2D17">
        <w:rPr>
          <w:lang w:val="fr-FR"/>
        </w:rPr>
        <w:t>à l</w:t>
      </w:r>
      <w:r w:rsidR="008B3DD9" w:rsidRPr="001263D7">
        <w:rPr>
          <w:lang w:val="fr-FR"/>
        </w:rPr>
        <w:t>’</w:t>
      </w:r>
      <w:r w:rsidRPr="005E2D17">
        <w:rPr>
          <w:lang w:val="fr-FR"/>
        </w:rPr>
        <w:t>égalité peut également organiser des actions de sensibilisation, des formations ou des campagnes de prévention, mettre en place une charte de bonne conduite voire, une procédure de prise en charge non formelle et formelle (cheminement, plainte, mesures disciplinaires) des victimes de discriminations.</w:t>
      </w:r>
    </w:p>
    <w:p w14:paraId="1E9E87F1" w14:textId="30314B99" w:rsidR="005E2D17" w:rsidRPr="005E2D17" w:rsidRDefault="005E2D17" w:rsidP="00BE0F0D">
      <w:pPr>
        <w:pStyle w:val="SingleTxt"/>
        <w:numPr>
          <w:ilvl w:val="0"/>
          <w:numId w:val="20"/>
        </w:numPr>
        <w:spacing w:line="240" w:lineRule="exact"/>
        <w:ind w:left="1267"/>
        <w:rPr>
          <w:lang w:val="fr-FR"/>
        </w:rPr>
      </w:pPr>
      <w:r w:rsidRPr="005E2D17">
        <w:rPr>
          <w:lang w:val="fr-FR"/>
        </w:rPr>
        <w:t>La mission du/de la délégué(e) vise uniquement la problématique de l</w:t>
      </w:r>
      <w:r w:rsidR="008B3DD9" w:rsidRPr="001263D7">
        <w:rPr>
          <w:lang w:val="fr-FR"/>
        </w:rPr>
        <w:t>’</w:t>
      </w:r>
      <w:r w:rsidRPr="005E2D17">
        <w:rPr>
          <w:lang w:val="fr-FR"/>
        </w:rPr>
        <w:t>égalité des genres, et non d</w:t>
      </w:r>
      <w:r w:rsidR="008B3DD9" w:rsidRPr="001263D7">
        <w:rPr>
          <w:lang w:val="fr-FR"/>
        </w:rPr>
        <w:t>’</w:t>
      </w:r>
      <w:r w:rsidRPr="005E2D17">
        <w:rPr>
          <w:lang w:val="fr-FR"/>
        </w:rPr>
        <w:t>autres motifs de discrimination énumérés dans la législation.</w:t>
      </w:r>
    </w:p>
    <w:p w14:paraId="42D1E7A4" w14:textId="6E2E06CB" w:rsidR="005E2D17" w:rsidRPr="005E2D17" w:rsidRDefault="005E2D17" w:rsidP="00BE0F0D">
      <w:pPr>
        <w:pStyle w:val="SingleTxt"/>
        <w:numPr>
          <w:ilvl w:val="0"/>
          <w:numId w:val="20"/>
        </w:numPr>
        <w:spacing w:line="240" w:lineRule="exact"/>
        <w:ind w:left="1267"/>
        <w:rPr>
          <w:lang w:val="fr-FR"/>
        </w:rPr>
      </w:pPr>
      <w:r w:rsidRPr="005E2D17">
        <w:rPr>
          <w:lang w:val="fr-FR"/>
        </w:rPr>
        <w:t>En 2006, la fonction du/de la délégué(e)</w:t>
      </w:r>
      <w:r w:rsidRPr="005E2D17">
        <w:rPr>
          <w:bCs/>
          <w:lang w:val="fr-FR"/>
        </w:rPr>
        <w:t xml:space="preserve"> </w:t>
      </w:r>
      <w:r w:rsidRPr="005E2D17">
        <w:rPr>
          <w:lang w:val="fr-FR"/>
        </w:rPr>
        <w:t>à l</w:t>
      </w:r>
      <w:r w:rsidR="008B3DD9" w:rsidRPr="001263D7">
        <w:rPr>
          <w:lang w:val="fr-FR"/>
        </w:rPr>
        <w:t>’</w:t>
      </w:r>
      <w:r w:rsidRPr="005E2D17">
        <w:rPr>
          <w:lang w:val="fr-FR"/>
        </w:rPr>
        <w:t>égalité a également été introduite par le règlement grand-ducal du 11 septembre 2006 dans le secteur communal.</w:t>
      </w:r>
    </w:p>
    <w:p w14:paraId="09B0562C" w14:textId="76C78E42" w:rsidR="005E2D17" w:rsidRPr="005E2D17" w:rsidRDefault="005E2D17" w:rsidP="00BE0F0D">
      <w:pPr>
        <w:pStyle w:val="SingleTxt"/>
        <w:numPr>
          <w:ilvl w:val="0"/>
          <w:numId w:val="20"/>
        </w:numPr>
        <w:spacing w:line="240" w:lineRule="exact"/>
        <w:ind w:left="1267"/>
        <w:rPr>
          <w:lang w:val="fr-FR"/>
        </w:rPr>
      </w:pPr>
      <w:r w:rsidRPr="005E2D17">
        <w:rPr>
          <w:lang w:val="fr-FR"/>
        </w:rPr>
        <w:t>Dans le secteur privé, le/la délégué(e) à l</w:t>
      </w:r>
      <w:r w:rsidR="008B3DD9" w:rsidRPr="001263D7">
        <w:rPr>
          <w:lang w:val="fr-FR"/>
        </w:rPr>
        <w:t>’</w:t>
      </w:r>
      <w:r w:rsidRPr="005E2D17">
        <w:rPr>
          <w:lang w:val="fr-FR"/>
        </w:rPr>
        <w:t>égalité a vu le jour pour la première fois dans le cadre de la loi du 7 juillet 1998 portant réforme des délégations du personnel. À l</w:t>
      </w:r>
      <w:r w:rsidR="008B3DD9" w:rsidRPr="001263D7">
        <w:rPr>
          <w:lang w:val="fr-FR"/>
        </w:rPr>
        <w:t>’</w:t>
      </w:r>
      <w:r w:rsidRPr="005E2D17">
        <w:rPr>
          <w:lang w:val="fr-FR"/>
        </w:rPr>
        <w:t>époque, il s</w:t>
      </w:r>
      <w:r w:rsidR="008B3DD9" w:rsidRPr="001263D7">
        <w:rPr>
          <w:lang w:val="fr-FR"/>
        </w:rPr>
        <w:t>’</w:t>
      </w:r>
      <w:r w:rsidRPr="005E2D17">
        <w:rPr>
          <w:lang w:val="fr-FR"/>
        </w:rPr>
        <w:t>agissait pour le législateur de prendre en compte les difficultés particulières rencontrées par les salarié(e)s dans le monde du travail, et en l</w:t>
      </w:r>
      <w:r w:rsidR="008B3DD9" w:rsidRPr="001263D7">
        <w:rPr>
          <w:lang w:val="fr-FR"/>
        </w:rPr>
        <w:t>’</w:t>
      </w:r>
      <w:r w:rsidRPr="005E2D17">
        <w:rPr>
          <w:lang w:val="fr-FR"/>
        </w:rPr>
        <w:t>occurrence, une augmentation des plaintes, aussi bien au niveau du harcèlement sexuel que professionnel. Sa nomination est obligatoire dans toute entreprise de quinze personnes ou plus.</w:t>
      </w:r>
    </w:p>
    <w:p w14:paraId="4CE6966C" w14:textId="60A96533" w:rsidR="005E2D17" w:rsidRPr="005E2D17" w:rsidRDefault="005E2D17" w:rsidP="00BE0F0D">
      <w:pPr>
        <w:pStyle w:val="SingleTxt"/>
        <w:numPr>
          <w:ilvl w:val="0"/>
          <w:numId w:val="20"/>
        </w:numPr>
        <w:spacing w:line="240" w:lineRule="exact"/>
        <w:ind w:left="1267"/>
        <w:rPr>
          <w:lang w:val="fr-FR"/>
        </w:rPr>
      </w:pPr>
      <w:r w:rsidRPr="005E2D17">
        <w:rPr>
          <w:lang w:val="fr-FR"/>
        </w:rPr>
        <w:t>Aujourd</w:t>
      </w:r>
      <w:r w:rsidR="008B3DD9" w:rsidRPr="001263D7">
        <w:rPr>
          <w:lang w:val="fr-FR"/>
        </w:rPr>
        <w:t>’</w:t>
      </w:r>
      <w:r w:rsidRPr="005E2D17">
        <w:rPr>
          <w:lang w:val="fr-FR"/>
        </w:rPr>
        <w:t>hui, 40 des 120 délégué(e)s à l</w:t>
      </w:r>
      <w:r w:rsidR="008B3DD9" w:rsidRPr="001263D7">
        <w:rPr>
          <w:lang w:val="fr-FR"/>
        </w:rPr>
        <w:t>’</w:t>
      </w:r>
      <w:r w:rsidRPr="005E2D17">
        <w:rPr>
          <w:lang w:val="fr-FR"/>
        </w:rPr>
        <w:t>égalité entre les femmes et les hommes ont été désignés dans des départements ministériels et administrations de l</w:t>
      </w:r>
      <w:r w:rsidR="008B3DD9" w:rsidRPr="001263D7">
        <w:rPr>
          <w:lang w:val="fr-FR"/>
        </w:rPr>
        <w:t>’</w:t>
      </w:r>
      <w:r w:rsidRPr="005E2D17">
        <w:rPr>
          <w:lang w:val="fr-FR"/>
        </w:rPr>
        <w:t xml:space="preserve">État. </w:t>
      </w:r>
    </w:p>
    <w:p w14:paraId="45258F2A" w14:textId="5D9C2CAB" w:rsidR="005E2D17" w:rsidRPr="005E2D17" w:rsidRDefault="005E2D17" w:rsidP="00BE0F0D">
      <w:pPr>
        <w:pStyle w:val="SingleTxt"/>
        <w:numPr>
          <w:ilvl w:val="0"/>
          <w:numId w:val="20"/>
        </w:numPr>
        <w:spacing w:line="240" w:lineRule="exact"/>
        <w:ind w:left="1267"/>
        <w:rPr>
          <w:lang w:val="fr-FR"/>
        </w:rPr>
      </w:pPr>
      <w:r w:rsidRPr="005E2D17">
        <w:rPr>
          <w:lang w:val="fr-FR"/>
        </w:rPr>
        <w:t>Pour promouvoir davantage le rôle de délégué(e) à l</w:t>
      </w:r>
      <w:r w:rsidR="008B3DD9" w:rsidRPr="001263D7">
        <w:rPr>
          <w:lang w:val="fr-FR"/>
        </w:rPr>
        <w:t>’</w:t>
      </w:r>
      <w:r w:rsidRPr="005E2D17">
        <w:rPr>
          <w:lang w:val="fr-FR"/>
        </w:rPr>
        <w:t>égalité et de renforcer le réseau des délégué(e)s à l</w:t>
      </w:r>
      <w:r w:rsidR="008B3DD9" w:rsidRPr="001263D7">
        <w:rPr>
          <w:lang w:val="fr-FR"/>
        </w:rPr>
        <w:t>’</w:t>
      </w:r>
      <w:r w:rsidRPr="005E2D17">
        <w:rPr>
          <w:lang w:val="fr-FR"/>
        </w:rPr>
        <w:t>égalité du secteur public et des communes, le MEGA a mis en œuvre un nouvel outil d</w:t>
      </w:r>
      <w:r w:rsidR="008B3DD9" w:rsidRPr="001263D7">
        <w:rPr>
          <w:lang w:val="fr-FR"/>
        </w:rPr>
        <w:t>’</w:t>
      </w:r>
      <w:r w:rsidRPr="005E2D17">
        <w:rPr>
          <w:lang w:val="fr-FR"/>
        </w:rPr>
        <w:t>information, de partage et d</w:t>
      </w:r>
      <w:r w:rsidR="008B3DD9" w:rsidRPr="001263D7">
        <w:rPr>
          <w:lang w:val="fr-FR"/>
        </w:rPr>
        <w:t>’</w:t>
      </w:r>
      <w:r w:rsidRPr="005E2D17">
        <w:rPr>
          <w:lang w:val="fr-FR"/>
        </w:rPr>
        <w:t>échange pour délégué(e)s.</w:t>
      </w:r>
    </w:p>
    <w:p w14:paraId="4CF2279B" w14:textId="4B6A7F7A" w:rsidR="005E2D17" w:rsidRPr="005E2D17" w:rsidRDefault="005E2D17" w:rsidP="00BE0F0D">
      <w:pPr>
        <w:pStyle w:val="SingleTxt"/>
        <w:numPr>
          <w:ilvl w:val="0"/>
          <w:numId w:val="20"/>
        </w:numPr>
        <w:spacing w:line="240" w:lineRule="exact"/>
        <w:ind w:left="1267"/>
        <w:rPr>
          <w:lang w:val="fr-FR"/>
        </w:rPr>
      </w:pPr>
      <w:r w:rsidRPr="005E2D17">
        <w:rPr>
          <w:lang w:val="fr-FR"/>
        </w:rPr>
        <w:t>Le nouveau site internet megadelegates.lu</w:t>
      </w:r>
      <w:r w:rsidRPr="005E2D17">
        <w:rPr>
          <w:vertAlign w:val="superscript"/>
          <w:lang w:val="fr-FR"/>
        </w:rPr>
        <w:footnoteReference w:id="21"/>
      </w:r>
      <w:r w:rsidRPr="005E2D17">
        <w:rPr>
          <w:lang w:val="fr-FR"/>
        </w:rPr>
        <w:t xml:space="preserve"> met à disposition les dernières actualités liées à la fonction de délégué à l</w:t>
      </w:r>
      <w:r w:rsidR="008B3DD9" w:rsidRPr="001263D7">
        <w:rPr>
          <w:lang w:val="fr-FR"/>
        </w:rPr>
        <w:t>’</w:t>
      </w:r>
      <w:r w:rsidRPr="005E2D17">
        <w:rPr>
          <w:lang w:val="fr-FR"/>
        </w:rPr>
        <w:t>égalité, des modèles de documents utiles et un annuaire regroupant tous les délégué(e) à l</w:t>
      </w:r>
      <w:r w:rsidR="008B3DD9" w:rsidRPr="001263D7">
        <w:rPr>
          <w:lang w:val="fr-FR"/>
        </w:rPr>
        <w:t>’</w:t>
      </w:r>
      <w:r w:rsidRPr="005E2D17">
        <w:rPr>
          <w:lang w:val="fr-FR"/>
        </w:rPr>
        <w:t>égalité du secteur public. L</w:t>
      </w:r>
      <w:r w:rsidR="008B3DD9" w:rsidRPr="001263D7">
        <w:rPr>
          <w:lang w:val="fr-FR"/>
        </w:rPr>
        <w:t>’</w:t>
      </w:r>
      <w:r w:rsidRPr="005E2D17">
        <w:rPr>
          <w:lang w:val="fr-FR"/>
        </w:rPr>
        <w:t>élément central du site est un forum d</w:t>
      </w:r>
      <w:r w:rsidR="008B3DD9" w:rsidRPr="001263D7">
        <w:rPr>
          <w:lang w:val="fr-FR"/>
        </w:rPr>
        <w:t>’</w:t>
      </w:r>
      <w:r w:rsidRPr="005E2D17">
        <w:rPr>
          <w:lang w:val="fr-FR"/>
        </w:rPr>
        <w:t>échanges interactif, qui permet aux internautes de poser des questions et de répondre à celles des autres. À long terme, ce forum deviendra ainsi un Q&amp;R regroupant tous les éléments importants de la fonction d</w:t>
      </w:r>
      <w:r w:rsidR="008B3DD9" w:rsidRPr="00960B88">
        <w:rPr>
          <w:lang w:val="fr-FR"/>
        </w:rPr>
        <w:t>’</w:t>
      </w:r>
      <w:r w:rsidRPr="005E2D17">
        <w:rPr>
          <w:lang w:val="fr-FR"/>
        </w:rPr>
        <w:t>un(e) délégué(e) à l</w:t>
      </w:r>
      <w:r w:rsidR="008B3DD9" w:rsidRPr="00960B88">
        <w:rPr>
          <w:lang w:val="fr-FR"/>
        </w:rPr>
        <w:t>’</w:t>
      </w:r>
      <w:r w:rsidRPr="005E2D17">
        <w:rPr>
          <w:lang w:val="fr-FR"/>
        </w:rPr>
        <w:t>égalité.</w:t>
      </w:r>
    </w:p>
    <w:p w14:paraId="11C7E051" w14:textId="77777777" w:rsidR="001263D7" w:rsidRPr="001263D7" w:rsidRDefault="001263D7" w:rsidP="001263D7">
      <w:pPr>
        <w:pStyle w:val="SingleTxt"/>
        <w:spacing w:after="0" w:line="120" w:lineRule="exact"/>
        <w:rPr>
          <w:b/>
          <w:sz w:val="10"/>
          <w:lang w:val="fr-FR"/>
        </w:rPr>
      </w:pPr>
    </w:p>
    <w:p w14:paraId="4B08796A" w14:textId="77777777" w:rsidR="001263D7" w:rsidRPr="001263D7" w:rsidRDefault="001263D7" w:rsidP="001263D7">
      <w:pPr>
        <w:pStyle w:val="SingleTxt"/>
        <w:spacing w:after="0" w:line="120" w:lineRule="exact"/>
        <w:rPr>
          <w:b/>
          <w:sz w:val="10"/>
          <w:lang w:val="fr-FR"/>
        </w:rPr>
      </w:pPr>
    </w:p>
    <w:p w14:paraId="00E64DFD" w14:textId="0395F578" w:rsidR="005E2D17" w:rsidRPr="005E2D17" w:rsidRDefault="005E2D17" w:rsidP="001263D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t>VIII.</w:t>
      </w:r>
      <w:r w:rsidRPr="005E2D17">
        <w:rPr>
          <w:lang w:val="fr-FR"/>
        </w:rPr>
        <w:tab/>
      </w:r>
      <w:r w:rsidRPr="005E2D17">
        <w:rPr>
          <w:lang w:val="fr-CH"/>
        </w:rPr>
        <w:t>Institution nationale pour la promotion et la protection des</w:t>
      </w:r>
      <w:r w:rsidR="0020415A">
        <w:rPr>
          <w:lang w:val="fr-CH"/>
        </w:rPr>
        <w:t> </w:t>
      </w:r>
      <w:r w:rsidRPr="005E2D17">
        <w:rPr>
          <w:lang w:val="fr-CH"/>
        </w:rPr>
        <w:t>droits humains</w:t>
      </w:r>
    </w:p>
    <w:p w14:paraId="37A142A1" w14:textId="77777777" w:rsidR="001263D7" w:rsidRPr="001263D7" w:rsidRDefault="001263D7" w:rsidP="001263D7">
      <w:pPr>
        <w:pStyle w:val="SingleTxt"/>
        <w:spacing w:after="0" w:line="120" w:lineRule="exact"/>
        <w:rPr>
          <w:b/>
          <w:sz w:val="10"/>
          <w:lang w:val="fr-FR"/>
        </w:rPr>
      </w:pPr>
    </w:p>
    <w:p w14:paraId="6E936555" w14:textId="77777777" w:rsidR="001263D7" w:rsidRPr="001263D7" w:rsidRDefault="001263D7" w:rsidP="001263D7">
      <w:pPr>
        <w:pStyle w:val="SingleTxt"/>
        <w:spacing w:after="0" w:line="120" w:lineRule="exact"/>
        <w:rPr>
          <w:b/>
          <w:sz w:val="10"/>
          <w:lang w:val="fr-FR"/>
        </w:rPr>
      </w:pPr>
    </w:p>
    <w:p w14:paraId="1E4A8CDF" w14:textId="4085F84C" w:rsidR="005E2D17" w:rsidRPr="005E2D17" w:rsidRDefault="005E2D17" w:rsidP="001263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Réponse à la question posée au paragraphe 8</w:t>
      </w:r>
    </w:p>
    <w:p w14:paraId="5E509B0D" w14:textId="77777777" w:rsidR="001263D7" w:rsidRPr="001263D7" w:rsidRDefault="001263D7" w:rsidP="001263D7">
      <w:pPr>
        <w:pStyle w:val="SingleTxt"/>
        <w:spacing w:after="0" w:line="120" w:lineRule="exact"/>
        <w:rPr>
          <w:bCs/>
          <w:sz w:val="10"/>
          <w:lang w:val="fr-FR"/>
        </w:rPr>
      </w:pPr>
    </w:p>
    <w:p w14:paraId="59579465" w14:textId="77777777" w:rsidR="001263D7" w:rsidRPr="001263D7" w:rsidRDefault="001263D7" w:rsidP="001263D7">
      <w:pPr>
        <w:pStyle w:val="SingleTxt"/>
        <w:spacing w:after="0" w:line="120" w:lineRule="exact"/>
        <w:rPr>
          <w:bCs/>
          <w:sz w:val="10"/>
          <w:lang w:val="fr-FR"/>
        </w:rPr>
      </w:pPr>
    </w:p>
    <w:p w14:paraId="2D0B1610" w14:textId="27F5CF07" w:rsidR="005E2D17" w:rsidRPr="005E2D17" w:rsidRDefault="005E2D17" w:rsidP="00BE0F0D">
      <w:pPr>
        <w:pStyle w:val="SingleTxt"/>
        <w:numPr>
          <w:ilvl w:val="0"/>
          <w:numId w:val="20"/>
        </w:numPr>
        <w:spacing w:line="240" w:lineRule="exact"/>
        <w:ind w:left="1267"/>
        <w:rPr>
          <w:lang w:val="fr-FR"/>
        </w:rPr>
      </w:pPr>
      <w:r w:rsidRPr="005E2D17">
        <w:rPr>
          <w:lang w:val="fr-FR"/>
        </w:rPr>
        <w:t>En 2021, le Secrétariat de la CCDH a été renforcé par le recrutement d</w:t>
      </w:r>
      <w:r w:rsidR="008B3DD9" w:rsidRPr="00960B88">
        <w:rPr>
          <w:lang w:val="fr-FR"/>
        </w:rPr>
        <w:t>’</w:t>
      </w:r>
      <w:r w:rsidRPr="005E2D17">
        <w:rPr>
          <w:lang w:val="fr-FR"/>
        </w:rPr>
        <w:t>un juriste supplémentaire. L</w:t>
      </w:r>
      <w:r w:rsidR="008B3DD9" w:rsidRPr="00960B88">
        <w:rPr>
          <w:lang w:val="fr-FR"/>
        </w:rPr>
        <w:t>’</w:t>
      </w:r>
      <w:r w:rsidRPr="005E2D17">
        <w:rPr>
          <w:lang w:val="fr-FR"/>
        </w:rPr>
        <w:t>équipe se compose actuellement de 6 postes, dont deux à temps partiel. Le gouvernement saisit très régulièrement la CCDH pour donner des avis sur des projets de loi et la complexité des avis n</w:t>
      </w:r>
      <w:r w:rsidR="008B3DD9" w:rsidRPr="00960B88">
        <w:rPr>
          <w:lang w:val="fr-FR"/>
        </w:rPr>
        <w:t>’</w:t>
      </w:r>
      <w:r w:rsidRPr="005E2D17">
        <w:rPr>
          <w:lang w:val="fr-FR"/>
        </w:rPr>
        <w:t>a cessé d</w:t>
      </w:r>
      <w:r w:rsidR="008B3DD9" w:rsidRPr="00960B88">
        <w:rPr>
          <w:lang w:val="fr-FR"/>
        </w:rPr>
        <w:t>’</w:t>
      </w:r>
      <w:r w:rsidRPr="005E2D17">
        <w:rPr>
          <w:lang w:val="fr-FR"/>
        </w:rPr>
        <w:t>augmenter. Malheureusement, les ressources de la CCDH ne se sont pas développées à la mesure de l</w:t>
      </w:r>
      <w:r w:rsidR="008B3DD9" w:rsidRPr="00960B88">
        <w:rPr>
          <w:lang w:val="fr-FR"/>
        </w:rPr>
        <w:t>’</w:t>
      </w:r>
      <w:r w:rsidRPr="005E2D17">
        <w:rPr>
          <w:lang w:val="fr-FR"/>
        </w:rPr>
        <w:t>augmentation de la charge de travail. Une augmentation des ressources, telle que recommandée par le Sous-comité d</w:t>
      </w:r>
      <w:r w:rsidR="008B3DD9" w:rsidRPr="00960B88">
        <w:rPr>
          <w:lang w:val="fr-FR"/>
        </w:rPr>
        <w:t>’</w:t>
      </w:r>
      <w:r w:rsidRPr="005E2D17">
        <w:rPr>
          <w:lang w:val="fr-FR"/>
        </w:rPr>
        <w:t>accréditation de l</w:t>
      </w:r>
      <w:r w:rsidR="008B3DD9" w:rsidRPr="00960B88">
        <w:rPr>
          <w:lang w:val="fr-FR"/>
        </w:rPr>
        <w:t>’</w:t>
      </w:r>
      <w:r w:rsidRPr="005E2D17">
        <w:rPr>
          <w:lang w:val="fr-FR"/>
        </w:rPr>
        <w:t>Alliance globale des institutions nationales des droits de l</w:t>
      </w:r>
      <w:r w:rsidR="008B3DD9" w:rsidRPr="00960B88">
        <w:rPr>
          <w:lang w:val="fr-FR"/>
        </w:rPr>
        <w:t>’</w:t>
      </w:r>
      <w:r w:rsidRPr="005E2D17">
        <w:rPr>
          <w:lang w:val="fr-FR"/>
        </w:rPr>
        <w:t>Homme (GANHRI), s</w:t>
      </w:r>
      <w:r w:rsidR="008B3DD9" w:rsidRPr="00960B88">
        <w:rPr>
          <w:lang w:val="fr-FR"/>
        </w:rPr>
        <w:t>’</w:t>
      </w:r>
      <w:r w:rsidRPr="005E2D17">
        <w:rPr>
          <w:lang w:val="fr-FR"/>
        </w:rPr>
        <w:t>avère donc nécessaire afin que la CCDH puisse mener à bien sa mission de promotion et de protection des droits humains.</w:t>
      </w:r>
    </w:p>
    <w:p w14:paraId="1D5A3AFE" w14:textId="36690FE2" w:rsidR="005E2D17" w:rsidRPr="005E2D17" w:rsidRDefault="005E2D17" w:rsidP="00BE0F0D">
      <w:pPr>
        <w:pStyle w:val="SingleTxt"/>
        <w:numPr>
          <w:ilvl w:val="0"/>
          <w:numId w:val="20"/>
        </w:numPr>
        <w:spacing w:line="240" w:lineRule="exact"/>
        <w:ind w:left="1267"/>
        <w:rPr>
          <w:lang w:val="fr-FR"/>
        </w:rPr>
      </w:pPr>
      <w:r w:rsidRPr="005E2D17">
        <w:rPr>
          <w:lang w:val="fr-FR"/>
        </w:rPr>
        <w:t>La création de la Maison des droits humains, qui a ouvert ses portes en octobre 2020, vise d</w:t>
      </w:r>
      <w:r w:rsidR="008B3DD9" w:rsidRPr="00960B88">
        <w:rPr>
          <w:lang w:val="fr-FR"/>
        </w:rPr>
        <w:t>’</w:t>
      </w:r>
      <w:r w:rsidRPr="005E2D17">
        <w:rPr>
          <w:lang w:val="fr-FR"/>
        </w:rPr>
        <w:t>être un lieu unique rassemblant les organismes publics, neutres et indépendants de promotion et de défense des droits humains, de donner une visibilité aux droits humains et de faciliter l</w:t>
      </w:r>
      <w:r w:rsidR="008B3DD9" w:rsidRPr="00960B88">
        <w:rPr>
          <w:lang w:val="fr-FR"/>
        </w:rPr>
        <w:t>’</w:t>
      </w:r>
      <w:r w:rsidRPr="005E2D17">
        <w:rPr>
          <w:lang w:val="fr-FR"/>
        </w:rPr>
        <w:t>accès du public. Le «</w:t>
      </w:r>
      <w:r w:rsidR="001263D7">
        <w:rPr>
          <w:lang w:val="fr-FR"/>
        </w:rPr>
        <w:t> </w:t>
      </w:r>
      <w:r w:rsidRPr="005E2D17">
        <w:rPr>
          <w:i/>
          <w:iCs/>
          <w:lang w:val="fr-FR"/>
        </w:rPr>
        <w:t>Mënscherechtshaus</w:t>
      </w:r>
      <w:r w:rsidR="001263D7">
        <w:rPr>
          <w:lang w:val="fr-FR"/>
        </w:rPr>
        <w:t> </w:t>
      </w:r>
      <w:r w:rsidRPr="005E2D17">
        <w:rPr>
          <w:lang w:val="fr-FR"/>
        </w:rPr>
        <w:t>» regroupe la CCDH, l</w:t>
      </w:r>
      <w:r w:rsidR="008B3DD9" w:rsidRPr="00960B88">
        <w:rPr>
          <w:lang w:val="fr-FR"/>
        </w:rPr>
        <w:t>’</w:t>
      </w:r>
      <w:r w:rsidRPr="005E2D17">
        <w:rPr>
          <w:lang w:val="fr-FR"/>
        </w:rPr>
        <w:t>Ombudsman pour enfants et jeunes (OKaJu) et le Centre pour l</w:t>
      </w:r>
      <w:r w:rsidR="008B3DD9" w:rsidRPr="00960B88">
        <w:rPr>
          <w:lang w:val="fr-FR"/>
        </w:rPr>
        <w:t>’</w:t>
      </w:r>
      <w:r w:rsidRPr="005E2D17">
        <w:rPr>
          <w:lang w:val="fr-FR"/>
        </w:rPr>
        <w:t>égalité de traitement (CET). L</w:t>
      </w:r>
      <w:r w:rsidR="008B3DD9" w:rsidRPr="00960B88">
        <w:rPr>
          <w:lang w:val="fr-FR"/>
        </w:rPr>
        <w:t>’</w:t>
      </w:r>
      <w:r w:rsidRPr="005E2D17">
        <w:rPr>
          <w:lang w:val="fr-FR"/>
        </w:rPr>
        <w:t>objectif est de créer des synergies entre ces trois institutions, tout en respectant l</w:t>
      </w:r>
      <w:r w:rsidR="008B3DD9" w:rsidRPr="00960B88">
        <w:rPr>
          <w:lang w:val="fr-FR"/>
        </w:rPr>
        <w:t>’</w:t>
      </w:r>
      <w:r w:rsidRPr="005E2D17">
        <w:rPr>
          <w:lang w:val="fr-FR"/>
        </w:rPr>
        <w:t>identité, le profil et les spécificités de chacune. Le «</w:t>
      </w:r>
      <w:r w:rsidR="001263D7">
        <w:rPr>
          <w:lang w:val="fr-FR"/>
        </w:rPr>
        <w:t> </w:t>
      </w:r>
      <w:r w:rsidRPr="005E2D17">
        <w:rPr>
          <w:i/>
          <w:iCs/>
          <w:lang w:val="fr-FR"/>
        </w:rPr>
        <w:t>Mënscherechtshaus</w:t>
      </w:r>
      <w:r w:rsidR="001263D7">
        <w:rPr>
          <w:lang w:val="fr-FR"/>
        </w:rPr>
        <w:t> </w:t>
      </w:r>
      <w:r w:rsidRPr="005E2D17">
        <w:rPr>
          <w:lang w:val="fr-FR"/>
        </w:rPr>
        <w:t>» dispose d</w:t>
      </w:r>
      <w:r w:rsidR="008B3DD9" w:rsidRPr="00960B88">
        <w:rPr>
          <w:lang w:val="fr-FR"/>
        </w:rPr>
        <w:t>’</w:t>
      </w:r>
      <w:r w:rsidRPr="005E2D17">
        <w:rPr>
          <w:lang w:val="fr-FR"/>
        </w:rPr>
        <w:t>une bibliothèque spécialisée droits humains, ouverte au public.</w:t>
      </w:r>
    </w:p>
    <w:p w14:paraId="6117716C" w14:textId="77777777" w:rsidR="001263D7" w:rsidRPr="001263D7" w:rsidRDefault="001263D7" w:rsidP="001263D7">
      <w:pPr>
        <w:pStyle w:val="SingleTxt"/>
        <w:spacing w:after="0" w:line="120" w:lineRule="exact"/>
        <w:rPr>
          <w:b/>
          <w:sz w:val="10"/>
          <w:lang w:val="fr-FR"/>
        </w:rPr>
      </w:pPr>
    </w:p>
    <w:p w14:paraId="210537B1" w14:textId="77777777" w:rsidR="001263D7" w:rsidRPr="001263D7" w:rsidRDefault="001263D7" w:rsidP="001263D7">
      <w:pPr>
        <w:pStyle w:val="SingleTxt"/>
        <w:spacing w:after="0" w:line="120" w:lineRule="exact"/>
        <w:rPr>
          <w:b/>
          <w:sz w:val="10"/>
          <w:lang w:val="fr-FR"/>
        </w:rPr>
      </w:pPr>
    </w:p>
    <w:p w14:paraId="2995F5EF" w14:textId="4A292626" w:rsidR="005E2D17" w:rsidRPr="005E2D17" w:rsidRDefault="005E2D17" w:rsidP="001263D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t>IX.</w:t>
      </w:r>
      <w:r w:rsidRPr="005E2D17">
        <w:rPr>
          <w:lang w:val="fr-FR"/>
        </w:rPr>
        <w:tab/>
        <w:t>Mesures temporaires spéciales</w:t>
      </w:r>
    </w:p>
    <w:p w14:paraId="28E08998" w14:textId="77777777" w:rsidR="001263D7" w:rsidRPr="001263D7" w:rsidRDefault="001263D7" w:rsidP="001263D7">
      <w:pPr>
        <w:pStyle w:val="SingleTxt"/>
        <w:spacing w:after="0" w:line="120" w:lineRule="exact"/>
        <w:rPr>
          <w:b/>
          <w:sz w:val="10"/>
          <w:lang w:val="fr-FR"/>
        </w:rPr>
      </w:pPr>
    </w:p>
    <w:p w14:paraId="5493A7EA" w14:textId="77777777" w:rsidR="001263D7" w:rsidRPr="001263D7" w:rsidRDefault="001263D7" w:rsidP="001263D7">
      <w:pPr>
        <w:pStyle w:val="SingleTxt"/>
        <w:spacing w:after="0" w:line="120" w:lineRule="exact"/>
        <w:rPr>
          <w:b/>
          <w:sz w:val="10"/>
          <w:lang w:val="fr-FR"/>
        </w:rPr>
      </w:pPr>
    </w:p>
    <w:p w14:paraId="790890E0" w14:textId="490B60F6" w:rsidR="005E2D17" w:rsidRPr="005E2D17" w:rsidRDefault="005E2D17" w:rsidP="001263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Réponse à la question posée au paragraphe 9</w:t>
      </w:r>
    </w:p>
    <w:p w14:paraId="02B7D2A1" w14:textId="77777777" w:rsidR="001263D7" w:rsidRPr="001263D7" w:rsidRDefault="001263D7" w:rsidP="001263D7">
      <w:pPr>
        <w:pStyle w:val="SingleTxt"/>
        <w:spacing w:after="0" w:line="120" w:lineRule="exact"/>
        <w:rPr>
          <w:bCs/>
          <w:sz w:val="10"/>
          <w:lang w:val="fr-FR"/>
        </w:rPr>
      </w:pPr>
    </w:p>
    <w:p w14:paraId="75989A86" w14:textId="77777777" w:rsidR="001263D7" w:rsidRPr="001263D7" w:rsidRDefault="001263D7" w:rsidP="001263D7">
      <w:pPr>
        <w:pStyle w:val="SingleTxt"/>
        <w:spacing w:after="0" w:line="120" w:lineRule="exact"/>
        <w:rPr>
          <w:bCs/>
          <w:sz w:val="10"/>
          <w:lang w:val="fr-FR"/>
        </w:rPr>
      </w:pPr>
    </w:p>
    <w:p w14:paraId="58AAC8AA" w14:textId="1C17C9F0" w:rsidR="005E2D17" w:rsidRPr="005E2D17" w:rsidRDefault="005E2D17" w:rsidP="00BE0F0D">
      <w:pPr>
        <w:pStyle w:val="SingleTxt"/>
        <w:numPr>
          <w:ilvl w:val="0"/>
          <w:numId w:val="20"/>
        </w:numPr>
        <w:spacing w:line="240" w:lineRule="exact"/>
        <w:ind w:left="1267"/>
        <w:rPr>
          <w:lang w:val="fr-FR"/>
        </w:rPr>
      </w:pPr>
      <w:r w:rsidRPr="005E2D17">
        <w:rPr>
          <w:lang w:val="fr-FR"/>
        </w:rPr>
        <w:t>Les communes ayant un rôle clé en tant qu</w:t>
      </w:r>
      <w:r w:rsidR="008B3DD9" w:rsidRPr="00960B88">
        <w:rPr>
          <w:lang w:val="fr-FR"/>
        </w:rPr>
        <w:t>’</w:t>
      </w:r>
      <w:r w:rsidRPr="005E2D17">
        <w:rPr>
          <w:lang w:val="fr-FR"/>
        </w:rPr>
        <w:t xml:space="preserve">acteurs prioritaires de terrain, le Département « Égalité et Communes » du MEGA a pour but de renforcer la durabilité de leurs actions et projets et de créer des synergies communes, de les soutenir et conseiller. </w:t>
      </w:r>
    </w:p>
    <w:p w14:paraId="2AE0F78D" w14:textId="3460552D" w:rsidR="005E2D17" w:rsidRPr="005E2D17" w:rsidRDefault="005E2D17" w:rsidP="00BE0F0D">
      <w:pPr>
        <w:pStyle w:val="SingleTxt"/>
        <w:numPr>
          <w:ilvl w:val="0"/>
          <w:numId w:val="20"/>
        </w:numPr>
        <w:spacing w:line="240" w:lineRule="exact"/>
        <w:ind w:left="1267"/>
        <w:rPr>
          <w:bCs/>
          <w:u w:val="single"/>
          <w:lang w:val="fr-FR"/>
        </w:rPr>
      </w:pPr>
      <w:r w:rsidRPr="005E2D17">
        <w:rPr>
          <w:bCs/>
          <w:lang w:val="fr-FR"/>
        </w:rPr>
        <w:t>Pour stimuler la promotion de l</w:t>
      </w:r>
      <w:r w:rsidR="008B3DD9" w:rsidRPr="00960B88">
        <w:rPr>
          <w:bCs/>
          <w:lang w:val="fr-FR"/>
        </w:rPr>
        <w:t>’</w:t>
      </w:r>
      <w:r w:rsidRPr="005E2D17">
        <w:rPr>
          <w:bCs/>
          <w:lang w:val="fr-FR"/>
        </w:rPr>
        <w:t>égalité des genres au niveau local et développer des actions ciblées, le MEGA a réalisé un état des lieux national pour mesurer l</w:t>
      </w:r>
      <w:r w:rsidR="008B3DD9" w:rsidRPr="00960B88">
        <w:rPr>
          <w:bCs/>
          <w:lang w:val="fr-FR"/>
        </w:rPr>
        <w:t>’</w:t>
      </w:r>
      <w:r w:rsidRPr="005E2D17">
        <w:rPr>
          <w:bCs/>
          <w:lang w:val="fr-FR"/>
        </w:rPr>
        <w:t xml:space="preserve">égalité entre les genres au </w:t>
      </w:r>
      <w:r w:rsidRPr="005E2D17">
        <w:rPr>
          <w:lang w:val="fr-FR"/>
        </w:rPr>
        <w:t>niveau</w:t>
      </w:r>
      <w:r w:rsidRPr="005E2D17">
        <w:rPr>
          <w:bCs/>
          <w:lang w:val="fr-FR"/>
        </w:rPr>
        <w:t xml:space="preserve"> communal en 2020. L</w:t>
      </w:r>
      <w:r w:rsidR="008B3DD9" w:rsidRPr="00960B88">
        <w:rPr>
          <w:bCs/>
          <w:lang w:val="fr-FR"/>
        </w:rPr>
        <w:t>’</w:t>
      </w:r>
      <w:r w:rsidRPr="005E2D17">
        <w:rPr>
          <w:bCs/>
          <w:lang w:val="fr-FR"/>
        </w:rPr>
        <w:t>enquête a souligné que 92</w:t>
      </w:r>
      <w:r w:rsidR="00D47A98">
        <w:rPr>
          <w:bCs/>
          <w:lang w:val="fr-FR"/>
        </w:rPr>
        <w:t> %</w:t>
      </w:r>
      <w:r w:rsidRPr="005E2D17">
        <w:rPr>
          <w:bCs/>
          <w:lang w:val="fr-FR"/>
        </w:rPr>
        <w:t xml:space="preserve"> des autorités municipales reconnaissent l</w:t>
      </w:r>
      <w:r w:rsidR="008B3DD9" w:rsidRPr="00960B88">
        <w:rPr>
          <w:bCs/>
          <w:lang w:val="fr-FR"/>
        </w:rPr>
        <w:t>’</w:t>
      </w:r>
      <w:r w:rsidRPr="005E2D17">
        <w:rPr>
          <w:bCs/>
          <w:lang w:val="fr-FR"/>
        </w:rPr>
        <w:t>égalité entre les genres comme une valeur fondamentale, tandis que seules 17</w:t>
      </w:r>
      <w:r w:rsidR="00D47A98">
        <w:rPr>
          <w:bCs/>
          <w:lang w:val="fr-FR"/>
        </w:rPr>
        <w:t> %</w:t>
      </w:r>
      <w:r w:rsidRPr="005E2D17">
        <w:rPr>
          <w:bCs/>
          <w:lang w:val="fr-FR"/>
        </w:rPr>
        <w:t xml:space="preserve"> des petites communes et 68</w:t>
      </w:r>
      <w:r w:rsidR="00D47A98">
        <w:rPr>
          <w:bCs/>
          <w:lang w:val="fr-FR"/>
        </w:rPr>
        <w:t> %</w:t>
      </w:r>
      <w:r w:rsidRPr="005E2D17">
        <w:rPr>
          <w:bCs/>
          <w:lang w:val="fr-FR"/>
        </w:rPr>
        <w:t xml:space="preserve"> des grandes communes se considèrent comme un moteur local pour faire avancer l</w:t>
      </w:r>
      <w:r w:rsidR="008B3DD9" w:rsidRPr="00960B88">
        <w:rPr>
          <w:bCs/>
          <w:lang w:val="fr-FR"/>
        </w:rPr>
        <w:t>’</w:t>
      </w:r>
      <w:r w:rsidRPr="005E2D17">
        <w:rPr>
          <w:bCs/>
          <w:lang w:val="fr-FR"/>
        </w:rPr>
        <w:t>égalité.</w:t>
      </w:r>
    </w:p>
    <w:p w14:paraId="1385B53E" w14:textId="5C370B90" w:rsidR="005E2D17" w:rsidRPr="005E2D17" w:rsidRDefault="005E2D17" w:rsidP="00BE0F0D">
      <w:pPr>
        <w:pStyle w:val="SingleTxt"/>
        <w:numPr>
          <w:ilvl w:val="0"/>
          <w:numId w:val="20"/>
        </w:numPr>
        <w:spacing w:line="240" w:lineRule="exact"/>
        <w:ind w:left="1267"/>
        <w:rPr>
          <w:bCs/>
          <w:lang w:val="fr-FR"/>
        </w:rPr>
      </w:pPr>
      <w:r w:rsidRPr="005E2D17">
        <w:rPr>
          <w:bCs/>
          <w:lang w:val="fr-FR"/>
        </w:rPr>
        <w:t>Suite à cette enquête nationale, le MEGA a mis en place une stratégie de soutien et d</w:t>
      </w:r>
      <w:r w:rsidR="008B3DD9" w:rsidRPr="001263D7">
        <w:rPr>
          <w:bCs/>
          <w:lang w:val="fr-FR"/>
        </w:rPr>
        <w:t>’</w:t>
      </w:r>
      <w:r w:rsidRPr="005E2D17">
        <w:rPr>
          <w:bCs/>
          <w:lang w:val="fr-FR"/>
        </w:rPr>
        <w:t>encadrement des communes, qui a inclus la mise en place d</w:t>
      </w:r>
      <w:r w:rsidR="008B3DD9" w:rsidRPr="001263D7">
        <w:rPr>
          <w:bCs/>
          <w:lang w:val="fr-FR"/>
        </w:rPr>
        <w:t>’</w:t>
      </w:r>
      <w:r w:rsidRPr="005E2D17">
        <w:rPr>
          <w:bCs/>
          <w:lang w:val="fr-FR"/>
        </w:rPr>
        <w:t>un site web</w:t>
      </w:r>
      <w:r w:rsidRPr="005E2D17">
        <w:rPr>
          <w:bCs/>
          <w:vertAlign w:val="superscript"/>
          <w:lang w:val="fr-FR"/>
        </w:rPr>
        <w:footnoteReference w:id="22"/>
      </w:r>
      <w:r w:rsidRPr="005E2D17">
        <w:rPr>
          <w:bCs/>
          <w:lang w:val="fr-FR"/>
        </w:rPr>
        <w:t xml:space="preserve"> offrant, entre autres, un </w:t>
      </w:r>
      <w:r w:rsidRPr="005E2D17">
        <w:rPr>
          <w:lang w:val="fr-FR"/>
        </w:rPr>
        <w:t>recueil</w:t>
      </w:r>
      <w:r w:rsidRPr="005E2D17">
        <w:rPr>
          <w:bCs/>
          <w:lang w:val="fr-FR"/>
        </w:rPr>
        <w:t xml:space="preserve"> de bonnes pratiques, un «</w:t>
      </w:r>
      <w:r w:rsidR="00385F24">
        <w:rPr>
          <w:bCs/>
          <w:lang w:val="fr-FR"/>
        </w:rPr>
        <w:t> </w:t>
      </w:r>
      <w:r w:rsidRPr="005E2D17">
        <w:rPr>
          <w:bCs/>
          <w:i/>
          <w:iCs/>
          <w:lang w:val="fr-FR"/>
        </w:rPr>
        <w:t>starter kit</w:t>
      </w:r>
      <w:r w:rsidR="00385F24">
        <w:rPr>
          <w:bCs/>
          <w:lang w:val="fr-FR"/>
        </w:rPr>
        <w:t> </w:t>
      </w:r>
      <w:r w:rsidRPr="005E2D17">
        <w:rPr>
          <w:bCs/>
          <w:lang w:val="fr-FR"/>
        </w:rPr>
        <w:t>» pour les communes débutantes en la matière et des informations utiles sur l</w:t>
      </w:r>
      <w:r w:rsidR="008B3DD9" w:rsidRPr="001263D7">
        <w:rPr>
          <w:bCs/>
          <w:lang w:val="fr-FR"/>
        </w:rPr>
        <w:t>’</w:t>
      </w:r>
      <w:r w:rsidRPr="005E2D17">
        <w:rPr>
          <w:bCs/>
          <w:lang w:val="fr-FR"/>
        </w:rPr>
        <w:t>élaboration d</w:t>
      </w:r>
      <w:r w:rsidR="008B3DD9" w:rsidRPr="001263D7">
        <w:rPr>
          <w:bCs/>
          <w:lang w:val="fr-FR"/>
        </w:rPr>
        <w:t>’</w:t>
      </w:r>
      <w:r w:rsidRPr="005E2D17">
        <w:rPr>
          <w:bCs/>
          <w:lang w:val="fr-FR"/>
        </w:rPr>
        <w:t>un plan d</w:t>
      </w:r>
      <w:r w:rsidR="008B3DD9" w:rsidRPr="001263D7">
        <w:rPr>
          <w:bCs/>
          <w:lang w:val="fr-FR"/>
        </w:rPr>
        <w:t>’</w:t>
      </w:r>
      <w:r w:rsidRPr="005E2D17">
        <w:rPr>
          <w:bCs/>
          <w:lang w:val="fr-FR"/>
        </w:rPr>
        <w:t>actions à l</w:t>
      </w:r>
      <w:r w:rsidR="008B3DD9" w:rsidRPr="001263D7">
        <w:rPr>
          <w:bCs/>
          <w:lang w:val="fr-FR"/>
        </w:rPr>
        <w:t>’</w:t>
      </w:r>
      <w:r w:rsidRPr="005E2D17">
        <w:rPr>
          <w:bCs/>
          <w:lang w:val="fr-FR"/>
        </w:rPr>
        <w:t>égalité au niveau local.</w:t>
      </w:r>
    </w:p>
    <w:p w14:paraId="0B86B6E9" w14:textId="03C41100" w:rsidR="005E2D17" w:rsidRPr="005E2D17" w:rsidRDefault="005E2D17" w:rsidP="00BE0F0D">
      <w:pPr>
        <w:pStyle w:val="SingleTxt"/>
        <w:numPr>
          <w:ilvl w:val="0"/>
          <w:numId w:val="21"/>
        </w:numPr>
        <w:spacing w:line="240" w:lineRule="exact"/>
        <w:ind w:left="1267"/>
        <w:rPr>
          <w:bCs/>
          <w:lang w:val="fr-FR"/>
        </w:rPr>
      </w:pPr>
      <w:r w:rsidRPr="005E2D17">
        <w:rPr>
          <w:bCs/>
          <w:lang w:val="fr-FR"/>
        </w:rPr>
        <w:t xml:space="preserve">Le Département Egalité et Commune offre également un service de conseil personnalisé et une coopération </w:t>
      </w:r>
      <w:r w:rsidRPr="005E2D17">
        <w:rPr>
          <w:lang w:val="fr-FR"/>
        </w:rPr>
        <w:t>ciblée</w:t>
      </w:r>
      <w:r w:rsidRPr="005E2D17">
        <w:rPr>
          <w:bCs/>
          <w:lang w:val="fr-FR"/>
        </w:rPr>
        <w:t xml:space="preserve"> aux communes pour les soutenir dans la promotion de l</w:t>
      </w:r>
      <w:r w:rsidR="008B3DD9" w:rsidRPr="001263D7">
        <w:rPr>
          <w:bCs/>
          <w:lang w:val="fr-FR"/>
        </w:rPr>
        <w:t>’</w:t>
      </w:r>
      <w:r w:rsidRPr="005E2D17">
        <w:rPr>
          <w:bCs/>
          <w:lang w:val="fr-FR"/>
        </w:rPr>
        <w:t>égalité. Le programme « MEGA+ », offre aux communes une convention sur mesure, définissant la collaboration nécessaire à la réalisation des activités de promotion de l</w:t>
      </w:r>
      <w:r w:rsidR="008B3DD9" w:rsidRPr="001263D7">
        <w:rPr>
          <w:bCs/>
          <w:lang w:val="fr-FR"/>
        </w:rPr>
        <w:t>’</w:t>
      </w:r>
      <w:r w:rsidRPr="005E2D17">
        <w:rPr>
          <w:bCs/>
          <w:lang w:val="fr-FR"/>
        </w:rPr>
        <w:t>égalité des genres au niveau communal. Par le biais du catalogue de « bonnes pratiques » les responsables politiques au niveau communal peuvent choisir des activités ciblées et adaptées à leurs besoins pour promouvoir l</w:t>
      </w:r>
      <w:r w:rsidR="008B3DD9" w:rsidRPr="001263D7">
        <w:rPr>
          <w:bCs/>
          <w:lang w:val="fr-FR"/>
        </w:rPr>
        <w:t>’</w:t>
      </w:r>
      <w:r w:rsidRPr="005E2D17">
        <w:rPr>
          <w:bCs/>
          <w:lang w:val="fr-FR"/>
        </w:rPr>
        <w:t>égalité des genres au niveau local.</w:t>
      </w:r>
    </w:p>
    <w:p w14:paraId="4A23C2A4" w14:textId="13CCE3A0" w:rsidR="005E2D17" w:rsidRPr="005E2D17" w:rsidRDefault="005E2D17" w:rsidP="00BE0F0D">
      <w:pPr>
        <w:pStyle w:val="SingleTxt"/>
        <w:numPr>
          <w:ilvl w:val="0"/>
          <w:numId w:val="21"/>
        </w:numPr>
        <w:spacing w:line="240" w:lineRule="exact"/>
        <w:ind w:left="1267"/>
        <w:rPr>
          <w:bCs/>
          <w:lang w:val="fr-FR"/>
        </w:rPr>
      </w:pPr>
      <w:r w:rsidRPr="005E2D17">
        <w:rPr>
          <w:bCs/>
          <w:lang w:val="fr-FR"/>
        </w:rPr>
        <w:t xml:space="preserve">Dans cette même optique et pour augmenter la représentation des femmes au niveau local, le MEGA a en janvier 2023, cinq mois avant les élections communales, lancé une campagne « Vivons </w:t>
      </w:r>
      <w:r w:rsidRPr="005E2D17">
        <w:rPr>
          <w:lang w:val="fr-FR"/>
        </w:rPr>
        <w:t>l</w:t>
      </w:r>
      <w:r w:rsidR="008B3DD9" w:rsidRPr="001263D7">
        <w:rPr>
          <w:lang w:val="fr-FR"/>
        </w:rPr>
        <w:t>’</w:t>
      </w:r>
      <w:r w:rsidRPr="005E2D17">
        <w:rPr>
          <w:lang w:val="fr-FR"/>
        </w:rPr>
        <w:t>égalité</w:t>
      </w:r>
      <w:r w:rsidRPr="005E2D17">
        <w:rPr>
          <w:bCs/>
          <w:lang w:val="fr-FR"/>
        </w:rPr>
        <w:t> » s</w:t>
      </w:r>
      <w:r w:rsidR="008B3DD9" w:rsidRPr="001263D7">
        <w:rPr>
          <w:bCs/>
          <w:lang w:val="fr-FR"/>
        </w:rPr>
        <w:t>’</w:t>
      </w:r>
      <w:r w:rsidRPr="005E2D17">
        <w:rPr>
          <w:bCs/>
          <w:lang w:val="fr-FR"/>
        </w:rPr>
        <w:t>articulant autour de trois axes</w:t>
      </w:r>
      <w:r w:rsidR="008B3DD9" w:rsidRPr="001263D7">
        <w:rPr>
          <w:bCs/>
          <w:lang w:val="fr-FR"/>
        </w:rPr>
        <w:t> :</w:t>
      </w:r>
      <w:r w:rsidRPr="005E2D17">
        <w:rPr>
          <w:bCs/>
          <w:lang w:val="fr-FR"/>
        </w:rPr>
        <w:t xml:space="preserve"> une campagne sur les réseaux sociaux avec des témoignages de femmes sur leurs expériences en tant que mandataires communales, des portes ouvertes dans les communes et des cycles de formations. </w:t>
      </w:r>
    </w:p>
    <w:p w14:paraId="58EED7AE" w14:textId="34FE65DA" w:rsidR="005E2D17" w:rsidRPr="005E2D17" w:rsidRDefault="005E2D17" w:rsidP="00BE0F0D">
      <w:pPr>
        <w:pStyle w:val="SingleTxt"/>
        <w:numPr>
          <w:ilvl w:val="0"/>
          <w:numId w:val="21"/>
        </w:numPr>
        <w:spacing w:line="240" w:lineRule="exact"/>
        <w:ind w:left="1267"/>
        <w:rPr>
          <w:bCs/>
          <w:lang w:val="fr-FR"/>
        </w:rPr>
      </w:pPr>
      <w:r w:rsidRPr="005E2D17">
        <w:rPr>
          <w:bCs/>
          <w:lang w:val="fr-FR"/>
        </w:rPr>
        <w:t xml:space="preserve">Cette campagne a été conçue dans une optique de durabilité et vise une meilleure représentation des femmes dans la politique communale. Avant les élections communales de juin 2023, </w:t>
      </w:r>
      <w:r w:rsidRPr="005E2D17">
        <w:rPr>
          <w:lang w:val="fr-FR"/>
        </w:rPr>
        <w:t>seulement</w:t>
      </w:r>
      <w:r w:rsidRPr="005E2D17">
        <w:rPr>
          <w:bCs/>
          <w:lang w:val="fr-FR"/>
        </w:rPr>
        <w:t xml:space="preserve"> 280 femmes ont siégé au sein de conseils communaux, dont 227 en tant que conseillères (contre 533 conseillers), 37 en tant qu</w:t>
      </w:r>
      <w:r w:rsidR="008B3DD9" w:rsidRPr="001263D7">
        <w:rPr>
          <w:bCs/>
          <w:lang w:val="fr-FR"/>
        </w:rPr>
        <w:t>’</w:t>
      </w:r>
      <w:r w:rsidRPr="005E2D17">
        <w:rPr>
          <w:bCs/>
          <w:lang w:val="fr-FR"/>
        </w:rPr>
        <w:t>échevines (contre 189 échevins) et 16 en tant que bourgmestres (contre 86</w:t>
      </w:r>
      <w:r w:rsidR="001263D7">
        <w:rPr>
          <w:bCs/>
          <w:lang w:val="fr-FR"/>
        </w:rPr>
        <w:t> </w:t>
      </w:r>
      <w:r w:rsidRPr="005E2D17">
        <w:rPr>
          <w:bCs/>
          <w:lang w:val="fr-FR"/>
        </w:rPr>
        <w:t>bourgmestres hommes).</w:t>
      </w:r>
    </w:p>
    <w:p w14:paraId="5DD520B3" w14:textId="039E0934" w:rsidR="005E2D17" w:rsidRPr="005E2D17" w:rsidRDefault="005E2D17" w:rsidP="00BE0F0D">
      <w:pPr>
        <w:pStyle w:val="SingleTxt"/>
        <w:numPr>
          <w:ilvl w:val="0"/>
          <w:numId w:val="21"/>
        </w:numPr>
        <w:spacing w:line="240" w:lineRule="exact"/>
        <w:ind w:left="1267"/>
        <w:rPr>
          <w:bCs/>
          <w:lang w:val="fr-FR"/>
        </w:rPr>
      </w:pPr>
      <w:r w:rsidRPr="005E2D17">
        <w:rPr>
          <w:bCs/>
          <w:lang w:val="fr-FR"/>
        </w:rPr>
        <w:t>Relevons à cet égard, que lors des élections législatives d</w:t>
      </w:r>
      <w:r w:rsidR="008B3DD9" w:rsidRPr="001263D7">
        <w:rPr>
          <w:bCs/>
          <w:lang w:val="fr-FR"/>
        </w:rPr>
        <w:t>’</w:t>
      </w:r>
      <w:r w:rsidRPr="005E2D17">
        <w:rPr>
          <w:bCs/>
          <w:lang w:val="fr-FR"/>
        </w:rPr>
        <w:t>octobre 2023, 278 des 649 candidat(e)s qui se sont présentés ont été des femmes par rapport à 371 hommes, soit 42</w:t>
      </w:r>
      <w:r w:rsidR="00D47A98" w:rsidRPr="001263D7">
        <w:rPr>
          <w:bCs/>
          <w:lang w:val="fr-FR"/>
        </w:rPr>
        <w:t> %</w:t>
      </w:r>
      <w:r w:rsidRPr="005E2D17">
        <w:rPr>
          <w:bCs/>
          <w:lang w:val="fr-FR"/>
        </w:rPr>
        <w:t>. Des 60 députés élus lors des dernières élections législatives de 2023, 18</w:t>
      </w:r>
      <w:r w:rsidR="001263D7">
        <w:rPr>
          <w:bCs/>
          <w:lang w:val="fr-FR"/>
        </w:rPr>
        <w:t> </w:t>
      </w:r>
      <w:r w:rsidRPr="005E2D17">
        <w:rPr>
          <w:bCs/>
          <w:lang w:val="fr-FR"/>
        </w:rPr>
        <w:t>femmes sont représentées au niveau de la Chambre des Députés.</w:t>
      </w:r>
    </w:p>
    <w:p w14:paraId="545461D8" w14:textId="0FA01681" w:rsidR="005E2D17" w:rsidRPr="005E2D17" w:rsidRDefault="005E2D17" w:rsidP="00BE0F0D">
      <w:pPr>
        <w:pStyle w:val="SingleTxt"/>
        <w:numPr>
          <w:ilvl w:val="0"/>
          <w:numId w:val="21"/>
        </w:numPr>
        <w:spacing w:line="240" w:lineRule="exact"/>
        <w:ind w:left="1267"/>
        <w:rPr>
          <w:lang w:val="fr-FR"/>
        </w:rPr>
      </w:pPr>
      <w:r w:rsidRPr="005E2D17">
        <w:rPr>
          <w:bCs/>
          <w:lang w:val="fr-FR"/>
        </w:rPr>
        <w:t>Par ailleurs, le Département « Egalité et Education » promeut l</w:t>
      </w:r>
      <w:r w:rsidR="008B3DD9" w:rsidRPr="001263D7">
        <w:rPr>
          <w:bCs/>
          <w:lang w:val="fr-FR"/>
        </w:rPr>
        <w:t>’</w:t>
      </w:r>
      <w:r w:rsidRPr="005E2D17">
        <w:rPr>
          <w:bCs/>
          <w:lang w:val="fr-FR"/>
        </w:rPr>
        <w:t xml:space="preserve">égalité auprès des enfants dès le </w:t>
      </w:r>
      <w:r w:rsidRPr="005E2D17">
        <w:rPr>
          <w:lang w:val="fr-FR"/>
        </w:rPr>
        <w:t>plus</w:t>
      </w:r>
      <w:r w:rsidRPr="005E2D17">
        <w:rPr>
          <w:bCs/>
          <w:lang w:val="fr-FR"/>
        </w:rPr>
        <w:t xml:space="preserve"> jeune âge et des jeunes, pour développer une prise de conscience de celle-ci, de les outiller pour la vivre au quotidien et lutter contre et briser les stéréotypes de genre et préjugés sexués à la racine, qui nourrissent les inégalités et les discriminations fondées sur le genre dont les violences. </w:t>
      </w:r>
    </w:p>
    <w:p w14:paraId="443A8E1C" w14:textId="0B8BFDCD" w:rsidR="005E2D17" w:rsidRPr="005E2D17" w:rsidRDefault="005E2D17" w:rsidP="00BE0F0D">
      <w:pPr>
        <w:pStyle w:val="SingleTxt"/>
        <w:numPr>
          <w:ilvl w:val="0"/>
          <w:numId w:val="21"/>
        </w:numPr>
        <w:spacing w:line="240" w:lineRule="exact"/>
        <w:ind w:left="1267"/>
        <w:rPr>
          <w:lang w:val="fr-FR"/>
        </w:rPr>
      </w:pPr>
      <w:r w:rsidRPr="005E2D17">
        <w:rPr>
          <w:lang w:val="fr-FR"/>
        </w:rPr>
        <w:t>Le Premier ministre et ministre des Communications et des Médias du Luxembourg est l</w:t>
      </w:r>
      <w:r w:rsidR="008B3DD9" w:rsidRPr="001263D7">
        <w:rPr>
          <w:lang w:val="fr-FR"/>
        </w:rPr>
        <w:t>’</w:t>
      </w:r>
      <w:r w:rsidRPr="005E2D17">
        <w:rPr>
          <w:lang w:val="fr-FR"/>
        </w:rPr>
        <w:t>un des 26 ministres de l</w:t>
      </w:r>
      <w:r w:rsidR="008B3DD9" w:rsidRPr="001263D7">
        <w:rPr>
          <w:lang w:val="fr-FR"/>
        </w:rPr>
        <w:t>’</w:t>
      </w:r>
      <w:r w:rsidRPr="005E2D17">
        <w:rPr>
          <w:lang w:val="fr-FR"/>
        </w:rPr>
        <w:t>UE ayant signé la déclaration de décembre 2019 visant à encourager les femmes à jouer un rôle de premier plan dans les secteurs du numérique et de la technologie. La politique luxembourgeoise en matière de genre numérique est une politique par action dans le cadre de laquelle le SMC coopère avec le MEGA et les hommes l</w:t>
      </w:r>
      <w:r w:rsidR="008B3DD9" w:rsidRPr="001263D7">
        <w:rPr>
          <w:lang w:val="fr-FR"/>
        </w:rPr>
        <w:t>’</w:t>
      </w:r>
      <w:r w:rsidRPr="005E2D17">
        <w:rPr>
          <w:lang w:val="fr-FR"/>
        </w:rPr>
        <w:t>ADEM, l</w:t>
      </w:r>
      <w:r w:rsidR="008B3DD9" w:rsidRPr="001263D7">
        <w:rPr>
          <w:lang w:val="fr-FR"/>
        </w:rPr>
        <w:t>’</w:t>
      </w:r>
      <w:r w:rsidRPr="005E2D17">
        <w:rPr>
          <w:lang w:val="fr-FR"/>
        </w:rPr>
        <w:t>Université et le MENEJ.</w:t>
      </w:r>
    </w:p>
    <w:p w14:paraId="156A9E91" w14:textId="14945806" w:rsidR="005E2D17" w:rsidRPr="005E2D17" w:rsidRDefault="005E2D17" w:rsidP="00BE0F0D">
      <w:pPr>
        <w:pStyle w:val="SingleTxt"/>
        <w:numPr>
          <w:ilvl w:val="0"/>
          <w:numId w:val="21"/>
        </w:numPr>
        <w:spacing w:line="240" w:lineRule="exact"/>
        <w:ind w:left="1267"/>
        <w:rPr>
          <w:lang w:val="fr-FR"/>
        </w:rPr>
      </w:pPr>
      <w:r w:rsidRPr="005E2D17">
        <w:rPr>
          <w:lang w:val="fr-FR"/>
        </w:rPr>
        <w:t>Une coopération renforcée entre les principales parties prenantes publiques orientées vers le numérique et les compétences prévoit une action en faveur de l</w:t>
      </w:r>
      <w:r w:rsidR="008B3DD9" w:rsidRPr="001263D7">
        <w:rPr>
          <w:lang w:val="fr-FR"/>
        </w:rPr>
        <w:t>’</w:t>
      </w:r>
      <w:r w:rsidRPr="005E2D17">
        <w:rPr>
          <w:lang w:val="fr-FR"/>
        </w:rPr>
        <w:t>égalité numérique des genres dans les emplois et les projets de compétences chaque fois que cela est possible.</w:t>
      </w:r>
    </w:p>
    <w:p w14:paraId="3651E4B6" w14:textId="1A019AA6" w:rsidR="005E2D17" w:rsidRPr="005E2D17" w:rsidRDefault="005E2D17" w:rsidP="00BE0F0D">
      <w:pPr>
        <w:pStyle w:val="SingleTxt"/>
        <w:numPr>
          <w:ilvl w:val="0"/>
          <w:numId w:val="21"/>
        </w:numPr>
        <w:spacing w:line="240" w:lineRule="exact"/>
        <w:ind w:left="1267"/>
        <w:rPr>
          <w:lang w:val="fr-FR"/>
        </w:rPr>
      </w:pPr>
      <w:r w:rsidRPr="005E2D17">
        <w:rPr>
          <w:lang w:val="fr-FR"/>
        </w:rPr>
        <w:t>Le gouvernement encourage également une prise de conscience plus large de la manière dont les algorithmes régissent la façon dont nous accédons à l</w:t>
      </w:r>
      <w:r w:rsidR="008B3DD9" w:rsidRPr="001263D7">
        <w:rPr>
          <w:lang w:val="fr-FR"/>
        </w:rPr>
        <w:t>’</w:t>
      </w:r>
      <w:r w:rsidRPr="005E2D17">
        <w:rPr>
          <w:lang w:val="fr-FR"/>
        </w:rPr>
        <w:t>information en ligne. Il est important que davantage de femmes rejoignent la communauté des programmeurs et programmatrices pour combler le fossé entre les hommes et les femmes.</w:t>
      </w:r>
    </w:p>
    <w:p w14:paraId="7EBFF141" w14:textId="4A969C2F" w:rsidR="005E2D17" w:rsidRPr="005E2D17" w:rsidRDefault="005E2D17" w:rsidP="00BE0F0D">
      <w:pPr>
        <w:pStyle w:val="SingleTxt"/>
        <w:numPr>
          <w:ilvl w:val="0"/>
          <w:numId w:val="21"/>
        </w:numPr>
        <w:spacing w:line="240" w:lineRule="exact"/>
        <w:ind w:left="1267"/>
        <w:rPr>
          <w:lang w:val="fr-FR"/>
        </w:rPr>
      </w:pPr>
      <w:r w:rsidRPr="005E2D17">
        <w:rPr>
          <w:lang w:val="fr-FR"/>
        </w:rPr>
        <w:t>Le gouvernement promeut et cofinance activement des programmes de mentorat informatique pour les étudiantes, tels que Women Cyber Force ou l</w:t>
      </w:r>
      <w:r w:rsidR="008B3DD9" w:rsidRPr="001263D7">
        <w:rPr>
          <w:lang w:val="fr-FR"/>
        </w:rPr>
        <w:t>’</w:t>
      </w:r>
      <w:r w:rsidRPr="005E2D17">
        <w:rPr>
          <w:lang w:val="fr-FR"/>
        </w:rPr>
        <w:t>association luxembourgeoise GirIsinTech.</w:t>
      </w:r>
    </w:p>
    <w:p w14:paraId="24975455" w14:textId="60D3CB28" w:rsidR="005E2D17" w:rsidRPr="005E2D17" w:rsidRDefault="005E2D17" w:rsidP="00BE0F0D">
      <w:pPr>
        <w:pStyle w:val="SingleTxt"/>
        <w:numPr>
          <w:ilvl w:val="0"/>
          <w:numId w:val="21"/>
        </w:numPr>
        <w:spacing w:line="240" w:lineRule="exact"/>
        <w:ind w:left="1267"/>
        <w:rPr>
          <w:lang w:val="fr-FR"/>
        </w:rPr>
      </w:pPr>
      <w:r w:rsidRPr="005E2D17">
        <w:rPr>
          <w:lang w:val="fr-FR"/>
        </w:rPr>
        <w:t>En termes de représentation des femmes, le Luxembourg a mis en place un quota volontaire de 40</w:t>
      </w:r>
      <w:r w:rsidR="008B3DD9" w:rsidRPr="001263D7">
        <w:rPr>
          <w:lang w:val="fr-FR"/>
        </w:rPr>
        <w:t> </w:t>
      </w:r>
      <w:r w:rsidR="00D47A98" w:rsidRPr="001263D7">
        <w:rPr>
          <w:lang w:val="fr-FR"/>
        </w:rPr>
        <w:t>%</w:t>
      </w:r>
      <w:r w:rsidRPr="005E2D17">
        <w:rPr>
          <w:lang w:val="fr-FR"/>
        </w:rPr>
        <w:t xml:space="preserve"> de représentation des femmes dans le secteur public.</w:t>
      </w:r>
    </w:p>
    <w:p w14:paraId="5C8B1552" w14:textId="3825B15F" w:rsidR="005E2D17" w:rsidRPr="005E2D17" w:rsidRDefault="005E2D17" w:rsidP="00BE0F0D">
      <w:pPr>
        <w:pStyle w:val="SingleTxt"/>
        <w:numPr>
          <w:ilvl w:val="0"/>
          <w:numId w:val="21"/>
        </w:numPr>
        <w:spacing w:line="240" w:lineRule="exact"/>
        <w:ind w:left="1267"/>
        <w:rPr>
          <w:lang w:val="fr-FR"/>
        </w:rPr>
      </w:pPr>
      <w:r w:rsidRPr="005E2D17">
        <w:rPr>
          <w:lang w:val="fr-FR"/>
        </w:rPr>
        <w:t>Notons en outre que la loi modifiée du 21 décembre 2007 portant réglementation du financement des partis politiques contient des règles relatives à la représentation équilibrée de candidats de chaque sexe sur les listes de candidats pour les élections législatives (40</w:t>
      </w:r>
      <w:r w:rsidR="00D47A98" w:rsidRPr="001263D7">
        <w:rPr>
          <w:lang w:val="fr-FR"/>
        </w:rPr>
        <w:t> %</w:t>
      </w:r>
      <w:r w:rsidRPr="005E2D17">
        <w:rPr>
          <w:lang w:val="fr-FR"/>
        </w:rPr>
        <w:t>) et européennes (50</w:t>
      </w:r>
      <w:r w:rsidR="00D47A98" w:rsidRPr="001263D7">
        <w:rPr>
          <w:lang w:val="fr-FR"/>
        </w:rPr>
        <w:t> %</w:t>
      </w:r>
      <w:r w:rsidRPr="005E2D17">
        <w:rPr>
          <w:lang w:val="fr-FR"/>
        </w:rPr>
        <w:t>).</w:t>
      </w:r>
    </w:p>
    <w:p w14:paraId="5EBDDFD3" w14:textId="16500960" w:rsidR="005E2D17" w:rsidRPr="005E2D17" w:rsidRDefault="005E2D17" w:rsidP="00BE0F0D">
      <w:pPr>
        <w:pStyle w:val="SingleTxt"/>
        <w:numPr>
          <w:ilvl w:val="0"/>
          <w:numId w:val="21"/>
        </w:numPr>
        <w:spacing w:line="240" w:lineRule="exact"/>
        <w:ind w:left="1267"/>
        <w:rPr>
          <w:lang w:val="fr-FR"/>
        </w:rPr>
      </w:pPr>
      <w:r w:rsidRPr="005E2D17">
        <w:rPr>
          <w:lang w:val="fr-FR"/>
        </w:rPr>
        <w:t>L</w:t>
      </w:r>
      <w:r w:rsidR="008B3DD9" w:rsidRPr="001263D7">
        <w:rPr>
          <w:lang w:val="fr-FR"/>
        </w:rPr>
        <w:t>’</w:t>
      </w:r>
      <w:r w:rsidRPr="005E2D17">
        <w:rPr>
          <w:lang w:val="fr-FR"/>
        </w:rPr>
        <w:t>accord de coalition 2018-2023 précise que «</w:t>
      </w:r>
      <w:r w:rsidR="001263D7">
        <w:rPr>
          <w:lang w:val="fr-FR"/>
        </w:rPr>
        <w:t> </w:t>
      </w:r>
      <w:r w:rsidRPr="005E2D17">
        <w:rPr>
          <w:lang w:val="fr-FR"/>
        </w:rPr>
        <w:t>l</w:t>
      </w:r>
      <w:r w:rsidR="008B3DD9" w:rsidRPr="001263D7">
        <w:rPr>
          <w:lang w:val="fr-FR"/>
        </w:rPr>
        <w:t>’</w:t>
      </w:r>
      <w:r w:rsidRPr="005E2D17">
        <w:rPr>
          <w:lang w:val="fr-FR"/>
        </w:rPr>
        <w:t>accent continuera d</w:t>
      </w:r>
      <w:r w:rsidR="008B3DD9" w:rsidRPr="001263D7">
        <w:rPr>
          <w:lang w:val="fr-FR"/>
        </w:rPr>
        <w:t>’</w:t>
      </w:r>
      <w:r w:rsidRPr="005E2D17">
        <w:rPr>
          <w:lang w:val="fr-FR"/>
        </w:rPr>
        <w:t>être mis sur une politique en faveur d</w:t>
      </w:r>
      <w:r w:rsidR="008B3DD9" w:rsidRPr="001263D7">
        <w:rPr>
          <w:lang w:val="fr-FR"/>
        </w:rPr>
        <w:t>’</w:t>
      </w:r>
      <w:r w:rsidRPr="005E2D17">
        <w:rPr>
          <w:lang w:val="fr-FR"/>
        </w:rPr>
        <w:t>une représentation plus équilibrée des femmes et des hommes au niveau de la prise de décision dans notamment les domaines de la politique et de l</w:t>
      </w:r>
      <w:r w:rsidR="008B3DD9" w:rsidRPr="001263D7">
        <w:rPr>
          <w:lang w:val="fr-FR"/>
        </w:rPr>
        <w:t>’</w:t>
      </w:r>
      <w:r w:rsidRPr="005E2D17">
        <w:rPr>
          <w:lang w:val="fr-FR"/>
        </w:rPr>
        <w:t>économie.</w:t>
      </w:r>
      <w:r w:rsidR="001263D7">
        <w:rPr>
          <w:lang w:val="fr-FR"/>
        </w:rPr>
        <w:t> </w:t>
      </w:r>
      <w:r w:rsidRPr="005E2D17">
        <w:rPr>
          <w:lang w:val="fr-FR"/>
        </w:rPr>
        <w:t>» L</w:t>
      </w:r>
      <w:r w:rsidR="008B3DD9" w:rsidRPr="001263D7">
        <w:rPr>
          <w:lang w:val="fr-FR"/>
        </w:rPr>
        <w:t>’</w:t>
      </w:r>
      <w:r w:rsidRPr="005E2D17">
        <w:rPr>
          <w:lang w:val="fr-FR"/>
        </w:rPr>
        <w:t>objectif étant d</w:t>
      </w:r>
      <w:r w:rsidR="008B3DD9" w:rsidRPr="001263D7">
        <w:rPr>
          <w:lang w:val="fr-FR"/>
        </w:rPr>
        <w:t>’</w:t>
      </w:r>
      <w:r w:rsidRPr="005E2D17">
        <w:rPr>
          <w:lang w:val="fr-FR"/>
        </w:rPr>
        <w:t>arriver à une représentation de 40</w:t>
      </w:r>
      <w:r w:rsidR="00D47A98" w:rsidRPr="001263D7">
        <w:rPr>
          <w:lang w:val="fr-FR"/>
        </w:rPr>
        <w:t> %</w:t>
      </w:r>
      <w:r w:rsidRPr="005E2D17">
        <w:rPr>
          <w:lang w:val="fr-FR"/>
        </w:rPr>
        <w:t xml:space="preserve"> du genre sous-représenté dans les conseils d</w:t>
      </w:r>
      <w:r w:rsidR="008B3DD9" w:rsidRPr="00960B88">
        <w:rPr>
          <w:lang w:val="fr-FR"/>
        </w:rPr>
        <w:t>’</w:t>
      </w:r>
      <w:r w:rsidRPr="005E2D17">
        <w:rPr>
          <w:lang w:val="fr-FR"/>
        </w:rPr>
        <w:t>administration des établissements publics ainsi qu</w:t>
      </w:r>
      <w:r w:rsidR="008B3DD9" w:rsidRPr="00960B88">
        <w:rPr>
          <w:lang w:val="fr-FR"/>
        </w:rPr>
        <w:t>’</w:t>
      </w:r>
      <w:r w:rsidRPr="005E2D17">
        <w:rPr>
          <w:lang w:val="fr-FR"/>
        </w:rPr>
        <w:t>au sein de conseils d</w:t>
      </w:r>
      <w:r w:rsidR="008B3DD9" w:rsidRPr="00960B88">
        <w:rPr>
          <w:lang w:val="fr-FR"/>
        </w:rPr>
        <w:t>’</w:t>
      </w:r>
      <w:r w:rsidRPr="005E2D17">
        <w:rPr>
          <w:lang w:val="fr-FR"/>
        </w:rPr>
        <w:t>administration d</w:t>
      </w:r>
      <w:r w:rsidR="008B3DD9" w:rsidRPr="00960B88">
        <w:rPr>
          <w:lang w:val="fr-FR"/>
        </w:rPr>
        <w:t>’</w:t>
      </w:r>
      <w:r w:rsidRPr="005E2D17">
        <w:rPr>
          <w:lang w:val="fr-FR"/>
        </w:rPr>
        <w:t>entreprises privées que l</w:t>
      </w:r>
      <w:r w:rsidR="008B3DD9" w:rsidRPr="00960B88">
        <w:rPr>
          <w:lang w:val="fr-FR"/>
        </w:rPr>
        <w:t>’</w:t>
      </w:r>
      <w:r w:rsidRPr="005E2D17">
        <w:rPr>
          <w:lang w:val="fr-FR"/>
        </w:rPr>
        <w:t>Etat peut effectuer en tant qu</w:t>
      </w:r>
      <w:r w:rsidR="008B3DD9" w:rsidRPr="00960B88">
        <w:rPr>
          <w:lang w:val="fr-FR"/>
        </w:rPr>
        <w:t>’</w:t>
      </w:r>
      <w:r w:rsidRPr="005E2D17">
        <w:rPr>
          <w:lang w:val="fr-FR"/>
        </w:rPr>
        <w:t>actionnaire.</w:t>
      </w:r>
    </w:p>
    <w:p w14:paraId="4E40BFE1" w14:textId="77777777" w:rsidR="001263D7" w:rsidRPr="001263D7" w:rsidRDefault="001263D7" w:rsidP="001263D7">
      <w:pPr>
        <w:pStyle w:val="SingleTxt"/>
        <w:spacing w:after="0" w:line="120" w:lineRule="exact"/>
        <w:rPr>
          <w:b/>
          <w:sz w:val="10"/>
          <w:lang w:val="fr-FR"/>
        </w:rPr>
      </w:pPr>
    </w:p>
    <w:p w14:paraId="2646C297" w14:textId="77777777" w:rsidR="001263D7" w:rsidRPr="001263D7" w:rsidRDefault="001263D7" w:rsidP="001263D7">
      <w:pPr>
        <w:pStyle w:val="SingleTxt"/>
        <w:spacing w:after="0" w:line="120" w:lineRule="exact"/>
        <w:rPr>
          <w:b/>
          <w:sz w:val="10"/>
          <w:lang w:val="fr-FR"/>
        </w:rPr>
      </w:pPr>
    </w:p>
    <w:p w14:paraId="35409737" w14:textId="572B2E10" w:rsidR="005E2D17" w:rsidRPr="005E2D17" w:rsidRDefault="005E2D17" w:rsidP="001263D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t>X.</w:t>
      </w:r>
      <w:r w:rsidRPr="005E2D17">
        <w:rPr>
          <w:lang w:val="fr-FR"/>
        </w:rPr>
        <w:tab/>
        <w:t>Stéréotypes</w:t>
      </w:r>
    </w:p>
    <w:p w14:paraId="56A4BC50" w14:textId="77777777" w:rsidR="001263D7" w:rsidRPr="001263D7" w:rsidRDefault="001263D7" w:rsidP="001263D7">
      <w:pPr>
        <w:pStyle w:val="SingleTxt"/>
        <w:spacing w:after="0" w:line="120" w:lineRule="exact"/>
        <w:rPr>
          <w:b/>
          <w:sz w:val="10"/>
          <w:lang w:val="fr-FR"/>
        </w:rPr>
      </w:pPr>
    </w:p>
    <w:p w14:paraId="0FC04B34" w14:textId="77777777" w:rsidR="001263D7" w:rsidRPr="001263D7" w:rsidRDefault="001263D7" w:rsidP="001263D7">
      <w:pPr>
        <w:pStyle w:val="SingleTxt"/>
        <w:spacing w:after="0" w:line="120" w:lineRule="exact"/>
        <w:rPr>
          <w:b/>
          <w:sz w:val="10"/>
          <w:lang w:val="fr-FR"/>
        </w:rPr>
      </w:pPr>
    </w:p>
    <w:p w14:paraId="09F5F299" w14:textId="08D93483" w:rsidR="005E2D17" w:rsidRPr="005E2D17" w:rsidRDefault="005E2D17" w:rsidP="001263D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Réponse à la question posée au paragraphe 10</w:t>
      </w:r>
    </w:p>
    <w:p w14:paraId="28338B55" w14:textId="77777777" w:rsidR="001263D7" w:rsidRPr="001263D7" w:rsidRDefault="001263D7" w:rsidP="001263D7">
      <w:pPr>
        <w:pStyle w:val="SingleTxt"/>
        <w:spacing w:after="0" w:line="120" w:lineRule="exact"/>
        <w:rPr>
          <w:bCs/>
          <w:sz w:val="10"/>
          <w:lang w:val="fr-FR"/>
        </w:rPr>
      </w:pPr>
    </w:p>
    <w:p w14:paraId="11F48F59" w14:textId="77777777" w:rsidR="001263D7" w:rsidRPr="001263D7" w:rsidRDefault="001263D7" w:rsidP="001263D7">
      <w:pPr>
        <w:pStyle w:val="SingleTxt"/>
        <w:spacing w:after="0" w:line="120" w:lineRule="exact"/>
        <w:rPr>
          <w:bCs/>
          <w:sz w:val="10"/>
          <w:lang w:val="fr-FR"/>
        </w:rPr>
      </w:pPr>
    </w:p>
    <w:p w14:paraId="3B689459" w14:textId="376B601E" w:rsidR="005E2D17" w:rsidRPr="005E2D17" w:rsidRDefault="005E2D17" w:rsidP="00BE0F0D">
      <w:pPr>
        <w:pStyle w:val="SingleTxt"/>
        <w:numPr>
          <w:ilvl w:val="0"/>
          <w:numId w:val="21"/>
        </w:numPr>
        <w:spacing w:line="240" w:lineRule="exact"/>
        <w:ind w:left="1267"/>
        <w:rPr>
          <w:lang w:val="fr-FR"/>
        </w:rPr>
      </w:pPr>
      <w:r w:rsidRPr="005E2D17">
        <w:rPr>
          <w:lang w:val="fr-FR"/>
        </w:rPr>
        <w:t>La lutte contre les images négatives des femmes et des filles dans les médias figure parmi les priorités du gouvernement luxembourgeois dans le domaine de la politique audiovisuelle. Dans cette optique le gouvernement s</w:t>
      </w:r>
      <w:r w:rsidR="008B3DD9" w:rsidRPr="00960B88">
        <w:rPr>
          <w:lang w:val="fr-FR"/>
        </w:rPr>
        <w:t>’</w:t>
      </w:r>
      <w:r w:rsidRPr="005E2D17">
        <w:rPr>
          <w:lang w:val="fr-FR"/>
        </w:rPr>
        <w:t>est engagé à entamer une discussion avec les acteurs concernés afin d</w:t>
      </w:r>
      <w:r w:rsidR="008B3DD9" w:rsidRPr="00960B88">
        <w:rPr>
          <w:lang w:val="fr-FR"/>
        </w:rPr>
        <w:t>’</w:t>
      </w:r>
      <w:r w:rsidRPr="005E2D17">
        <w:rPr>
          <w:lang w:val="fr-FR"/>
        </w:rPr>
        <w:t>élaborer une stratégie contre les stéréotypes sexistes dans le domaine de la publicité.</w:t>
      </w:r>
    </w:p>
    <w:p w14:paraId="36100016" w14:textId="46C389B3" w:rsidR="005E2D17" w:rsidRPr="005E2D17" w:rsidRDefault="005E2D17" w:rsidP="00BE0F0D">
      <w:pPr>
        <w:pStyle w:val="SingleTxt"/>
        <w:numPr>
          <w:ilvl w:val="0"/>
          <w:numId w:val="21"/>
        </w:numPr>
        <w:spacing w:line="240" w:lineRule="exact"/>
        <w:ind w:left="1267"/>
        <w:rPr>
          <w:lang w:val="fr-FR"/>
        </w:rPr>
      </w:pPr>
      <w:r w:rsidRPr="005E2D17">
        <w:rPr>
          <w:lang w:val="fr-FR"/>
        </w:rPr>
        <w:t>Dans ce sens, un projet d</w:t>
      </w:r>
      <w:r w:rsidR="008B3DD9" w:rsidRPr="001263D7">
        <w:rPr>
          <w:lang w:val="fr-FR"/>
        </w:rPr>
        <w:t>’</w:t>
      </w:r>
      <w:r w:rsidRPr="005E2D17">
        <w:rPr>
          <w:lang w:val="fr-FR"/>
        </w:rPr>
        <w:t>étude universitaire pluriannuel de l</w:t>
      </w:r>
      <w:r w:rsidR="008B3DD9" w:rsidRPr="001263D7">
        <w:rPr>
          <w:lang w:val="fr-FR"/>
        </w:rPr>
        <w:t>’</w:t>
      </w:r>
      <w:r w:rsidRPr="005E2D17">
        <w:rPr>
          <w:lang w:val="fr-FR"/>
        </w:rPr>
        <w:t>Université du Luxembourg en partenariat avec le MEGA sur les rôles stéréotypés dans les médias avait été présenté à la presse en 2013</w:t>
      </w:r>
      <w:r w:rsidRPr="005E2D17">
        <w:rPr>
          <w:vertAlign w:val="superscript"/>
          <w:lang w:val="fr-FR"/>
        </w:rPr>
        <w:footnoteReference w:id="23"/>
      </w:r>
      <w:r w:rsidRPr="005E2D17">
        <w:rPr>
          <w:lang w:val="fr-FR"/>
        </w:rPr>
        <w:t>.</w:t>
      </w:r>
    </w:p>
    <w:p w14:paraId="1EE01919" w14:textId="56867191" w:rsidR="005E2D17" w:rsidRPr="005E2D17" w:rsidRDefault="005E2D17" w:rsidP="00BE0F0D">
      <w:pPr>
        <w:pStyle w:val="SingleTxt"/>
        <w:numPr>
          <w:ilvl w:val="0"/>
          <w:numId w:val="22"/>
        </w:numPr>
        <w:spacing w:line="240" w:lineRule="exact"/>
        <w:ind w:left="1267"/>
        <w:rPr>
          <w:lang w:val="fr-FR"/>
        </w:rPr>
      </w:pPr>
      <w:r w:rsidRPr="005E2D17">
        <w:rPr>
          <w:lang w:val="fr-FR"/>
        </w:rPr>
        <w:t>Afin de favoriser l</w:t>
      </w:r>
      <w:r w:rsidR="008B3DD9" w:rsidRPr="001263D7">
        <w:rPr>
          <w:lang w:val="fr-FR"/>
        </w:rPr>
        <w:t>’</w:t>
      </w:r>
      <w:r w:rsidRPr="005E2D17">
        <w:rPr>
          <w:lang w:val="fr-FR"/>
        </w:rPr>
        <w:t>échange de manière ciblée, le MEGA a reçu le 27 janvier 2021 les représentants du Conseil de presse, le président et représentant du groupe des éditeurs, et un représentant du groupe des journalistes professionnels, pour un échange de vues au sujet de la représentation des sexes dans les médias.</w:t>
      </w:r>
    </w:p>
    <w:p w14:paraId="162F840A" w14:textId="7EBFA3D6" w:rsidR="005E2D17" w:rsidRPr="005E2D17" w:rsidRDefault="005E2D17" w:rsidP="00BE0F0D">
      <w:pPr>
        <w:pStyle w:val="SingleTxt"/>
        <w:numPr>
          <w:ilvl w:val="0"/>
          <w:numId w:val="22"/>
        </w:numPr>
        <w:spacing w:line="240" w:lineRule="exact"/>
        <w:ind w:left="1267"/>
        <w:rPr>
          <w:lang w:val="fr-FR"/>
        </w:rPr>
      </w:pPr>
      <w:r w:rsidRPr="005E2D17">
        <w:rPr>
          <w:lang w:val="fr-FR"/>
        </w:rPr>
        <w:t>Afin d</w:t>
      </w:r>
      <w:r w:rsidR="008B3DD9" w:rsidRPr="001263D7">
        <w:rPr>
          <w:lang w:val="fr-FR"/>
        </w:rPr>
        <w:t>’</w:t>
      </w:r>
      <w:r w:rsidRPr="005E2D17">
        <w:rPr>
          <w:lang w:val="fr-FR"/>
        </w:rPr>
        <w:t xml:space="preserve">avoir une vision claire de la répartition de la représentation des sexes dans les médias quotidiens, le </w:t>
      </w:r>
      <w:r w:rsidRPr="005E2D17">
        <w:rPr>
          <w:bCs/>
          <w:lang w:val="fr-FR"/>
        </w:rPr>
        <w:t>MEGA a participé en 2021, ensemble avec le Conseil National des Femmes au Luxembourg (CNFL), à la 3</w:t>
      </w:r>
      <w:r w:rsidRPr="005E2D17">
        <w:rPr>
          <w:bCs/>
          <w:vertAlign w:val="superscript"/>
          <w:lang w:val="fr-FR"/>
        </w:rPr>
        <w:t>ème</w:t>
      </w:r>
      <w:r w:rsidRPr="005E2D17">
        <w:rPr>
          <w:bCs/>
          <w:lang w:val="fr-FR"/>
        </w:rPr>
        <w:t xml:space="preserve"> édition du </w:t>
      </w:r>
      <w:r w:rsidRPr="005E2D17">
        <w:rPr>
          <w:bCs/>
          <w:i/>
          <w:iCs/>
          <w:lang w:val="fr-FR"/>
        </w:rPr>
        <w:t>Global Media Monitoring</w:t>
      </w:r>
      <w:r w:rsidRPr="005E2D17">
        <w:rPr>
          <w:bCs/>
          <w:lang w:val="fr-FR"/>
        </w:rPr>
        <w:t xml:space="preserve">. </w:t>
      </w:r>
      <w:r w:rsidRPr="005E2D17">
        <w:rPr>
          <w:lang w:val="fr-FR"/>
        </w:rPr>
        <w:t>Celui-ci évalue de manière quantitative et qualitative la présence respective des femmes et des hommes dans les médias. Pour l</w:t>
      </w:r>
      <w:r w:rsidR="008B3DD9" w:rsidRPr="001263D7">
        <w:rPr>
          <w:lang w:val="fr-FR"/>
        </w:rPr>
        <w:t>’</w:t>
      </w:r>
      <w:r w:rsidRPr="005E2D17">
        <w:rPr>
          <w:lang w:val="fr-FR"/>
        </w:rPr>
        <w:t>édition 2020, le relevé a fait ressortir que les femmes et les filles ne couvrent qu</w:t>
      </w:r>
      <w:r w:rsidR="008B3DD9" w:rsidRPr="001263D7">
        <w:rPr>
          <w:lang w:val="fr-FR"/>
        </w:rPr>
        <w:t>’</w:t>
      </w:r>
      <w:r w:rsidRPr="005E2D17">
        <w:rPr>
          <w:lang w:val="fr-FR"/>
        </w:rPr>
        <w:t>un quart des personnes représentées dans les articles sélectionnés.</w:t>
      </w:r>
    </w:p>
    <w:p w14:paraId="37E930B3" w14:textId="6C7AD4BA" w:rsidR="005E2D17" w:rsidRPr="005E2D17" w:rsidRDefault="005E2D17" w:rsidP="00BE0F0D">
      <w:pPr>
        <w:pStyle w:val="SingleTxt"/>
        <w:numPr>
          <w:ilvl w:val="0"/>
          <w:numId w:val="22"/>
        </w:numPr>
        <w:spacing w:line="240" w:lineRule="exact"/>
        <w:ind w:left="1267"/>
        <w:rPr>
          <w:lang w:val="fr-FR"/>
        </w:rPr>
      </w:pPr>
      <w:r w:rsidRPr="005E2D17">
        <w:rPr>
          <w:lang w:val="fr-FR"/>
        </w:rPr>
        <w:t>L</w:t>
      </w:r>
      <w:r w:rsidR="008B3DD9" w:rsidRPr="001263D7">
        <w:rPr>
          <w:lang w:val="fr-FR"/>
        </w:rPr>
        <w:t>’</w:t>
      </w:r>
      <w:r w:rsidRPr="005E2D17">
        <w:rPr>
          <w:lang w:val="fr-FR"/>
        </w:rPr>
        <w:t>accord de coalition 2018-2023 précise que «</w:t>
      </w:r>
      <w:r w:rsidR="001263D7">
        <w:rPr>
          <w:lang w:val="fr-FR"/>
        </w:rPr>
        <w:t> </w:t>
      </w:r>
      <w:r w:rsidRPr="005E2D17">
        <w:rPr>
          <w:lang w:val="fr-FR"/>
        </w:rPr>
        <w:t>l</w:t>
      </w:r>
      <w:r w:rsidR="008B3DD9" w:rsidRPr="001263D7">
        <w:rPr>
          <w:lang w:val="fr-FR"/>
        </w:rPr>
        <w:t>’</w:t>
      </w:r>
      <w:r w:rsidRPr="005E2D17">
        <w:rPr>
          <w:lang w:val="fr-FR"/>
        </w:rPr>
        <w:t>accent continuera d</w:t>
      </w:r>
      <w:r w:rsidR="008B3DD9" w:rsidRPr="001263D7">
        <w:rPr>
          <w:lang w:val="fr-FR"/>
        </w:rPr>
        <w:t>’</w:t>
      </w:r>
      <w:r w:rsidRPr="005E2D17">
        <w:rPr>
          <w:lang w:val="fr-FR"/>
        </w:rPr>
        <w:t>être mis sur une politique en faveur d</w:t>
      </w:r>
      <w:r w:rsidR="008B3DD9" w:rsidRPr="001263D7">
        <w:rPr>
          <w:lang w:val="fr-FR"/>
        </w:rPr>
        <w:t>’</w:t>
      </w:r>
      <w:r w:rsidRPr="005E2D17">
        <w:rPr>
          <w:lang w:val="fr-FR"/>
        </w:rPr>
        <w:t>une représentation plus équilibrée des femmes et des hommes au niveau de la prise de décision dans notamment les domaines de la politique et de l</w:t>
      </w:r>
      <w:r w:rsidR="008B3DD9" w:rsidRPr="001263D7">
        <w:rPr>
          <w:lang w:val="fr-FR"/>
        </w:rPr>
        <w:t>’</w:t>
      </w:r>
      <w:r w:rsidRPr="005E2D17">
        <w:rPr>
          <w:lang w:val="fr-FR"/>
        </w:rPr>
        <w:t>économie.</w:t>
      </w:r>
      <w:r w:rsidR="001263D7">
        <w:rPr>
          <w:lang w:val="fr-FR"/>
        </w:rPr>
        <w:t> </w:t>
      </w:r>
      <w:r w:rsidRPr="005E2D17">
        <w:rPr>
          <w:lang w:val="fr-FR"/>
        </w:rPr>
        <w:t>» L</w:t>
      </w:r>
      <w:r w:rsidR="008B3DD9" w:rsidRPr="001263D7">
        <w:rPr>
          <w:lang w:val="fr-FR"/>
        </w:rPr>
        <w:t>’</w:t>
      </w:r>
      <w:r w:rsidRPr="005E2D17">
        <w:rPr>
          <w:lang w:val="fr-FR"/>
        </w:rPr>
        <w:t>objectif étant d</w:t>
      </w:r>
      <w:r w:rsidR="008B3DD9" w:rsidRPr="001263D7">
        <w:rPr>
          <w:lang w:val="fr-FR"/>
        </w:rPr>
        <w:t>’</w:t>
      </w:r>
      <w:r w:rsidRPr="005E2D17">
        <w:rPr>
          <w:lang w:val="fr-FR"/>
        </w:rPr>
        <w:t>arriver à une représentation de 40</w:t>
      </w:r>
      <w:r w:rsidR="00D47A98" w:rsidRPr="001263D7">
        <w:rPr>
          <w:lang w:val="fr-FR"/>
        </w:rPr>
        <w:t> %</w:t>
      </w:r>
      <w:r w:rsidRPr="005E2D17">
        <w:rPr>
          <w:lang w:val="fr-FR"/>
        </w:rPr>
        <w:t xml:space="preserve"> du sexe sous-représenté dans les conseils d</w:t>
      </w:r>
      <w:r w:rsidR="008B3DD9" w:rsidRPr="001263D7">
        <w:rPr>
          <w:lang w:val="fr-FR"/>
        </w:rPr>
        <w:t>’</w:t>
      </w:r>
      <w:r w:rsidRPr="005E2D17">
        <w:rPr>
          <w:lang w:val="fr-FR"/>
        </w:rPr>
        <w:t>administration des établissements publics et de conseils d</w:t>
      </w:r>
      <w:r w:rsidR="008B3DD9" w:rsidRPr="001263D7">
        <w:rPr>
          <w:lang w:val="fr-FR"/>
        </w:rPr>
        <w:t>’</w:t>
      </w:r>
      <w:r w:rsidRPr="005E2D17">
        <w:rPr>
          <w:lang w:val="fr-FR"/>
        </w:rPr>
        <w:t>administration d</w:t>
      </w:r>
      <w:r w:rsidR="008B3DD9" w:rsidRPr="001263D7">
        <w:rPr>
          <w:lang w:val="fr-FR"/>
        </w:rPr>
        <w:t>’</w:t>
      </w:r>
      <w:r w:rsidRPr="005E2D17">
        <w:rPr>
          <w:lang w:val="fr-FR"/>
        </w:rPr>
        <w:t>entreprises privées que l</w:t>
      </w:r>
      <w:r w:rsidR="008B3DD9" w:rsidRPr="001263D7">
        <w:rPr>
          <w:lang w:val="fr-FR"/>
        </w:rPr>
        <w:t>’</w:t>
      </w:r>
      <w:r w:rsidRPr="005E2D17">
        <w:rPr>
          <w:lang w:val="fr-FR"/>
        </w:rPr>
        <w:t>Etat peut effectuer en tant qu</w:t>
      </w:r>
      <w:r w:rsidR="008B3DD9" w:rsidRPr="001263D7">
        <w:rPr>
          <w:lang w:val="fr-FR"/>
        </w:rPr>
        <w:t>’</w:t>
      </w:r>
      <w:r w:rsidRPr="005E2D17">
        <w:rPr>
          <w:lang w:val="fr-FR"/>
        </w:rPr>
        <w:t>actionnaire.</w:t>
      </w:r>
    </w:p>
    <w:p w14:paraId="07FE1E4B" w14:textId="2A67CBE8" w:rsidR="005E2D17" w:rsidRPr="005E2D17" w:rsidRDefault="005E2D17" w:rsidP="00BE0F0D">
      <w:pPr>
        <w:pStyle w:val="SingleTxt"/>
        <w:numPr>
          <w:ilvl w:val="0"/>
          <w:numId w:val="22"/>
        </w:numPr>
        <w:spacing w:line="240" w:lineRule="exact"/>
        <w:ind w:left="1267"/>
        <w:rPr>
          <w:lang w:val="fr-FR"/>
        </w:rPr>
      </w:pPr>
      <w:r w:rsidRPr="005E2D17">
        <w:rPr>
          <w:lang w:val="fr-FR"/>
        </w:rPr>
        <w:t>Le Luxembourg dispose depuis 1991 d</w:t>
      </w:r>
      <w:r w:rsidR="008B3DD9" w:rsidRPr="001263D7">
        <w:rPr>
          <w:lang w:val="fr-FR"/>
        </w:rPr>
        <w:t>’</w:t>
      </w:r>
      <w:r w:rsidRPr="005E2D17">
        <w:rPr>
          <w:lang w:val="fr-FR"/>
        </w:rPr>
        <w:t>une réglementation contraignante visant à</w:t>
      </w:r>
      <w:r w:rsidR="00E55D66">
        <w:rPr>
          <w:lang w:val="fr-FR"/>
        </w:rPr>
        <w:t xml:space="preserve"> </w:t>
      </w:r>
      <w:r w:rsidRPr="005E2D17">
        <w:rPr>
          <w:lang w:val="fr-FR"/>
        </w:rPr>
        <w:t>lutter contre les discriminations sexistes dans le domaine des médias et de la publicité. C</w:t>
      </w:r>
      <w:r w:rsidR="008B3DD9" w:rsidRPr="001263D7">
        <w:rPr>
          <w:lang w:val="fr-FR"/>
        </w:rPr>
        <w:t>’</w:t>
      </w:r>
      <w:r w:rsidRPr="005E2D17">
        <w:rPr>
          <w:lang w:val="fr-FR"/>
        </w:rPr>
        <w:t>est en vertu de l</w:t>
      </w:r>
      <w:r w:rsidR="008B3DD9" w:rsidRPr="001263D7">
        <w:rPr>
          <w:lang w:val="fr-FR"/>
        </w:rPr>
        <w:t>’</w:t>
      </w:r>
      <w:r w:rsidRPr="005E2D17">
        <w:rPr>
          <w:lang w:val="fr-FR"/>
        </w:rPr>
        <w:t>article 26bis de la loi du 27 juillet 1991 sur les médias électroniques que les services de médias audiovisuels ou sonores ne peuvent contenir aucune incitation à la haine fondée sur la race, le sexe, l</w:t>
      </w:r>
      <w:r w:rsidR="008B3DD9" w:rsidRPr="001263D7">
        <w:rPr>
          <w:lang w:val="fr-FR"/>
        </w:rPr>
        <w:t>’</w:t>
      </w:r>
      <w:r w:rsidRPr="005E2D17">
        <w:rPr>
          <w:lang w:val="fr-FR"/>
        </w:rPr>
        <w:t>opinion, la religion ou la nationalité. L</w:t>
      </w:r>
      <w:r w:rsidR="008B3DD9" w:rsidRPr="001263D7">
        <w:rPr>
          <w:lang w:val="fr-FR"/>
        </w:rPr>
        <w:t>’</w:t>
      </w:r>
      <w:r w:rsidRPr="005E2D17">
        <w:rPr>
          <w:lang w:val="fr-FR"/>
        </w:rPr>
        <w:t>article 27bis stipule que les communications commerciales audiovisuelles ne peuvent porter atteinte à la dignité humaine, ni comporter de discrimination fondée sur le sexe, l</w:t>
      </w:r>
      <w:r w:rsidR="008B3DD9" w:rsidRPr="001263D7">
        <w:rPr>
          <w:lang w:val="fr-FR"/>
        </w:rPr>
        <w:t>’</w:t>
      </w:r>
      <w:r w:rsidRPr="005E2D17">
        <w:rPr>
          <w:lang w:val="fr-FR"/>
        </w:rPr>
        <w:t>origine raciale ou ethnique, la nationalité, la religion ou les convictions, un handicap, l</w:t>
      </w:r>
      <w:r w:rsidR="008B3DD9" w:rsidRPr="001263D7">
        <w:rPr>
          <w:lang w:val="fr-FR"/>
        </w:rPr>
        <w:t>’</w:t>
      </w:r>
      <w:r w:rsidRPr="005E2D17">
        <w:rPr>
          <w:lang w:val="fr-FR"/>
        </w:rPr>
        <w:t>âge ou l</w:t>
      </w:r>
      <w:r w:rsidR="008B3DD9" w:rsidRPr="001263D7">
        <w:rPr>
          <w:lang w:val="fr-FR"/>
        </w:rPr>
        <w:t>’</w:t>
      </w:r>
      <w:r w:rsidRPr="005E2D17">
        <w:rPr>
          <w:lang w:val="fr-FR"/>
        </w:rPr>
        <w:t>orientation sexuelle.</w:t>
      </w:r>
    </w:p>
    <w:p w14:paraId="3ADCDFDD" w14:textId="49C36DCD" w:rsidR="005E2D17" w:rsidRPr="005E2D17" w:rsidRDefault="005E2D17" w:rsidP="00BE0F0D">
      <w:pPr>
        <w:pStyle w:val="SingleTxt"/>
        <w:numPr>
          <w:ilvl w:val="0"/>
          <w:numId w:val="22"/>
        </w:numPr>
        <w:spacing w:line="240" w:lineRule="exact"/>
        <w:ind w:left="1267"/>
        <w:rPr>
          <w:lang w:val="fr-FR"/>
        </w:rPr>
      </w:pPr>
      <w:r w:rsidRPr="005E2D17">
        <w:rPr>
          <w:lang w:val="fr-FR"/>
        </w:rPr>
        <w:t>En 2013, le Luxembourg a créé l</w:t>
      </w:r>
      <w:r w:rsidR="008B3DD9" w:rsidRPr="001263D7">
        <w:rPr>
          <w:lang w:val="fr-FR"/>
        </w:rPr>
        <w:t>’</w:t>
      </w:r>
      <w:r w:rsidRPr="005E2D17">
        <w:rPr>
          <w:lang w:val="fr-FR"/>
        </w:rPr>
        <w:t>Autorité luxembourgeoise indépendante de l</w:t>
      </w:r>
      <w:r w:rsidR="008B3DD9" w:rsidRPr="001263D7">
        <w:rPr>
          <w:lang w:val="fr-FR"/>
        </w:rPr>
        <w:t>’</w:t>
      </w:r>
      <w:r w:rsidRPr="005E2D17">
        <w:rPr>
          <w:lang w:val="fr-FR"/>
        </w:rPr>
        <w:t>audiovisuel (ALIA), un établissement public chargé de surveiller la bonne application des textes réglementaires en vigueur dans le domaine des médias audiovisuels. Toute personne physique ou morale qui s</w:t>
      </w:r>
      <w:r w:rsidR="008B3DD9" w:rsidRPr="001263D7">
        <w:rPr>
          <w:lang w:val="fr-FR"/>
        </w:rPr>
        <w:t>’</w:t>
      </w:r>
      <w:r w:rsidRPr="005E2D17">
        <w:rPr>
          <w:lang w:val="fr-FR"/>
        </w:rPr>
        <w:t>estime lésée par le contenu d</w:t>
      </w:r>
      <w:r w:rsidR="008B3DD9" w:rsidRPr="001263D7">
        <w:rPr>
          <w:lang w:val="fr-FR"/>
        </w:rPr>
        <w:t>’</w:t>
      </w:r>
      <w:r w:rsidRPr="005E2D17">
        <w:rPr>
          <w:lang w:val="fr-FR"/>
        </w:rPr>
        <w:t>un service peut porter plainte auprès de l</w:t>
      </w:r>
      <w:r w:rsidR="008B3DD9" w:rsidRPr="001263D7">
        <w:rPr>
          <w:lang w:val="fr-FR"/>
        </w:rPr>
        <w:t>’</w:t>
      </w:r>
      <w:r w:rsidRPr="005E2D17">
        <w:rPr>
          <w:lang w:val="fr-FR"/>
        </w:rPr>
        <w:t>autorité – dans la mesure où le contenu porte atteinte à la protection des mineurs, à la dignité humaine ou encore lorsqu</w:t>
      </w:r>
      <w:r w:rsidR="008B3DD9" w:rsidRPr="001263D7">
        <w:rPr>
          <w:lang w:val="fr-FR"/>
        </w:rPr>
        <w:t>’</w:t>
      </w:r>
      <w:r w:rsidRPr="005E2D17">
        <w:rPr>
          <w:lang w:val="fr-FR"/>
        </w:rPr>
        <w:t>il comporte des éléments de pornographie. Dans une optique de transparence, l</w:t>
      </w:r>
      <w:r w:rsidR="008B3DD9" w:rsidRPr="001263D7">
        <w:rPr>
          <w:lang w:val="fr-FR"/>
        </w:rPr>
        <w:t>’</w:t>
      </w:r>
      <w:r w:rsidRPr="005E2D17">
        <w:rPr>
          <w:lang w:val="fr-FR"/>
        </w:rPr>
        <w:t>ALIA publie toutes les décisions rendues par le conseil d</w:t>
      </w:r>
      <w:r w:rsidR="008B3DD9" w:rsidRPr="001263D7">
        <w:rPr>
          <w:lang w:val="fr-FR"/>
        </w:rPr>
        <w:t>’</w:t>
      </w:r>
      <w:r w:rsidRPr="005E2D17">
        <w:rPr>
          <w:lang w:val="fr-FR"/>
        </w:rPr>
        <w:t>administration sur son site</w:t>
      </w:r>
      <w:r w:rsidRPr="005E2D17">
        <w:rPr>
          <w:vertAlign w:val="superscript"/>
          <w:lang w:val="fr-FR"/>
        </w:rPr>
        <w:footnoteReference w:id="24"/>
      </w:r>
      <w:r w:rsidRPr="005E2D17">
        <w:rPr>
          <w:lang w:val="fr-FR"/>
        </w:rPr>
        <w:t xml:space="preserve">. Ainsi peut-on constater que cinq plaintes portant sur des discriminations et/ou préjugés sexistes y ont été déposées entre 2014 et 2017. </w:t>
      </w:r>
    </w:p>
    <w:p w14:paraId="4684F91A" w14:textId="2BABAD38" w:rsidR="005E2D17" w:rsidRPr="005E2D17" w:rsidRDefault="005E2D17" w:rsidP="00BE0F0D">
      <w:pPr>
        <w:pStyle w:val="SingleTxt"/>
        <w:numPr>
          <w:ilvl w:val="0"/>
          <w:numId w:val="22"/>
        </w:numPr>
        <w:spacing w:line="240" w:lineRule="exact"/>
        <w:ind w:left="1267"/>
        <w:rPr>
          <w:lang w:val="fr-FR"/>
        </w:rPr>
      </w:pPr>
      <w:r w:rsidRPr="005E2D17">
        <w:rPr>
          <w:lang w:val="fr-FR"/>
        </w:rPr>
        <w:t>Un Conseil de presse a été institué en 1979, afin de reconnaître et protéger le titre professionnel de journaliste au Luxembourg. Cet organe paritaire, composé de journalistes et d</w:t>
      </w:r>
      <w:r w:rsidR="008B3DD9" w:rsidRPr="001263D7">
        <w:rPr>
          <w:lang w:val="fr-FR"/>
        </w:rPr>
        <w:t>’</w:t>
      </w:r>
      <w:r w:rsidRPr="005E2D17">
        <w:rPr>
          <w:lang w:val="fr-FR"/>
        </w:rPr>
        <w:t>éditeurs, est entre autres compétent en matière d</w:t>
      </w:r>
      <w:r w:rsidR="008B3DD9" w:rsidRPr="001263D7">
        <w:rPr>
          <w:lang w:val="fr-FR"/>
        </w:rPr>
        <w:t>’</w:t>
      </w:r>
      <w:r w:rsidRPr="005E2D17">
        <w:rPr>
          <w:lang w:val="fr-FR"/>
        </w:rPr>
        <w:t>octroi et de retrait de la carte de journaliste professionnel. L</w:t>
      </w:r>
      <w:r w:rsidR="008B3DD9" w:rsidRPr="001263D7">
        <w:rPr>
          <w:lang w:val="fr-FR"/>
        </w:rPr>
        <w:t>’</w:t>
      </w:r>
      <w:r w:rsidRPr="005E2D17">
        <w:rPr>
          <w:lang w:val="fr-FR"/>
        </w:rPr>
        <w:t>article 5 du Code de déontologie du Conseil de presse, dont les dispositions s</w:t>
      </w:r>
      <w:r w:rsidR="008B3DD9" w:rsidRPr="001263D7">
        <w:rPr>
          <w:lang w:val="fr-FR"/>
        </w:rPr>
        <w:t>’</w:t>
      </w:r>
      <w:r w:rsidRPr="005E2D17">
        <w:rPr>
          <w:lang w:val="fr-FR"/>
        </w:rPr>
        <w:t>imposent à tous les acteurs de la presse luxembourgeoise, stipule que «</w:t>
      </w:r>
      <w:r w:rsidR="007E0A23">
        <w:rPr>
          <w:lang w:val="fr-FR"/>
        </w:rPr>
        <w:t> </w:t>
      </w:r>
      <w:r w:rsidRPr="005E2D17">
        <w:rPr>
          <w:lang w:val="fr-FR"/>
        </w:rPr>
        <w:t>la presse s</w:t>
      </w:r>
      <w:r w:rsidR="008B3DD9" w:rsidRPr="001263D7">
        <w:rPr>
          <w:lang w:val="fr-FR"/>
        </w:rPr>
        <w:t>’</w:t>
      </w:r>
      <w:r w:rsidRPr="005E2D17">
        <w:rPr>
          <w:lang w:val="fr-FR"/>
        </w:rPr>
        <w:t>engage à éviter et à s</w:t>
      </w:r>
      <w:r w:rsidR="008B3DD9" w:rsidRPr="001263D7">
        <w:rPr>
          <w:lang w:val="fr-FR"/>
        </w:rPr>
        <w:t>’</w:t>
      </w:r>
      <w:r w:rsidRPr="005E2D17">
        <w:rPr>
          <w:lang w:val="fr-FR"/>
        </w:rPr>
        <w:t>opposer à toute discrimination pour des raisons de sexe, de race, [...] tout en assurant le respect des droits fondamentaux de la personne humaine.</w:t>
      </w:r>
      <w:r w:rsidR="007E0A23">
        <w:rPr>
          <w:lang w:val="fr-FR"/>
        </w:rPr>
        <w:t> </w:t>
      </w:r>
      <w:r w:rsidRPr="005E2D17">
        <w:rPr>
          <w:lang w:val="fr-FR"/>
        </w:rPr>
        <w:t>»</w:t>
      </w:r>
    </w:p>
    <w:p w14:paraId="76552FC9" w14:textId="746EA5A8" w:rsidR="005E2D17" w:rsidRPr="005E2D17" w:rsidRDefault="005E2D17" w:rsidP="00BE0F0D">
      <w:pPr>
        <w:pStyle w:val="SingleTxt"/>
        <w:numPr>
          <w:ilvl w:val="0"/>
          <w:numId w:val="22"/>
        </w:numPr>
        <w:spacing w:line="240" w:lineRule="exact"/>
        <w:ind w:left="1267"/>
        <w:rPr>
          <w:lang w:val="fr-FR"/>
        </w:rPr>
      </w:pPr>
      <w:r w:rsidRPr="005E2D17">
        <w:rPr>
          <w:lang w:val="fr-FR"/>
        </w:rPr>
        <w:t>De plus, chaque projet de loi doit être accompagnée d</w:t>
      </w:r>
      <w:r w:rsidR="008B3DD9" w:rsidRPr="001263D7">
        <w:rPr>
          <w:lang w:val="fr-FR"/>
        </w:rPr>
        <w:t>’</w:t>
      </w:r>
      <w:r w:rsidRPr="005E2D17">
        <w:rPr>
          <w:lang w:val="fr-FR"/>
        </w:rPr>
        <w:t>une fiche d</w:t>
      </w:r>
      <w:r w:rsidR="008B3DD9" w:rsidRPr="001263D7">
        <w:rPr>
          <w:lang w:val="fr-FR"/>
        </w:rPr>
        <w:t>’</w:t>
      </w:r>
      <w:r w:rsidRPr="005E2D17">
        <w:rPr>
          <w:lang w:val="fr-FR"/>
        </w:rPr>
        <w:t>impact contenant une évaluation du texte sur l</w:t>
      </w:r>
      <w:r w:rsidR="008B3DD9" w:rsidRPr="001263D7">
        <w:rPr>
          <w:lang w:val="fr-FR"/>
        </w:rPr>
        <w:t>’</w:t>
      </w:r>
      <w:r w:rsidRPr="005E2D17">
        <w:rPr>
          <w:lang w:val="fr-FR"/>
        </w:rPr>
        <w:t>égalité entre les genres.</w:t>
      </w:r>
    </w:p>
    <w:p w14:paraId="3D172DF4" w14:textId="53D618EA" w:rsidR="005E2D17" w:rsidRPr="005E2D17" w:rsidRDefault="005E2D17" w:rsidP="00BE0F0D">
      <w:pPr>
        <w:pStyle w:val="SingleTxt"/>
        <w:numPr>
          <w:ilvl w:val="0"/>
          <w:numId w:val="22"/>
        </w:numPr>
        <w:spacing w:line="240" w:lineRule="exact"/>
        <w:ind w:left="1267"/>
        <w:rPr>
          <w:lang w:val="fr-FR"/>
        </w:rPr>
      </w:pPr>
      <w:r w:rsidRPr="005E2D17">
        <w:rPr>
          <w:lang w:val="fr-FR"/>
        </w:rPr>
        <w:t>Le check de durabilité qui doit également accompagner chaque acte législatif est un outil d</w:t>
      </w:r>
      <w:r w:rsidR="008B3DD9" w:rsidRPr="001263D7">
        <w:rPr>
          <w:lang w:val="fr-FR"/>
        </w:rPr>
        <w:t>’</w:t>
      </w:r>
      <w:r w:rsidRPr="005E2D17">
        <w:rPr>
          <w:lang w:val="fr-FR"/>
        </w:rPr>
        <w:t>évaluation entre autres de l</w:t>
      </w:r>
      <w:r w:rsidR="008B3DD9" w:rsidRPr="001263D7">
        <w:rPr>
          <w:lang w:val="fr-FR"/>
        </w:rPr>
        <w:t>’</w:t>
      </w:r>
      <w:r w:rsidRPr="005E2D17">
        <w:rPr>
          <w:lang w:val="fr-FR"/>
        </w:rPr>
        <w:t>impact d</w:t>
      </w:r>
      <w:r w:rsidR="008B3DD9" w:rsidRPr="001263D7">
        <w:rPr>
          <w:lang w:val="fr-FR"/>
        </w:rPr>
        <w:t>’</w:t>
      </w:r>
      <w:r w:rsidRPr="005E2D17">
        <w:rPr>
          <w:lang w:val="fr-FR"/>
        </w:rPr>
        <w:t>un acte sur les différentes catégories de personnes. Ainsi, l</w:t>
      </w:r>
      <w:r w:rsidR="008B3DD9" w:rsidRPr="001263D7">
        <w:rPr>
          <w:lang w:val="fr-FR"/>
        </w:rPr>
        <w:t>’</w:t>
      </w:r>
      <w:r w:rsidRPr="005E2D17">
        <w:rPr>
          <w:lang w:val="fr-FR"/>
        </w:rPr>
        <w:t>impact sur l</w:t>
      </w:r>
      <w:r w:rsidR="008B3DD9" w:rsidRPr="001263D7">
        <w:rPr>
          <w:lang w:val="fr-FR"/>
        </w:rPr>
        <w:t>’</w:t>
      </w:r>
      <w:r w:rsidRPr="005E2D17">
        <w:rPr>
          <w:lang w:val="fr-FR"/>
        </w:rPr>
        <w:t>égalité des genres sont analysées dans le champ d</w:t>
      </w:r>
      <w:r w:rsidR="008B3DD9" w:rsidRPr="001263D7">
        <w:rPr>
          <w:lang w:val="fr-FR"/>
        </w:rPr>
        <w:t>’</w:t>
      </w:r>
      <w:r w:rsidRPr="005E2D17">
        <w:rPr>
          <w:lang w:val="fr-FR"/>
        </w:rPr>
        <w:t>action prioritaire en relation avec l</w:t>
      </w:r>
      <w:r w:rsidR="008B3DD9" w:rsidRPr="001263D7">
        <w:rPr>
          <w:lang w:val="fr-FR"/>
        </w:rPr>
        <w:t>’</w:t>
      </w:r>
      <w:r w:rsidRPr="005E2D17">
        <w:rPr>
          <w:lang w:val="fr-FR"/>
        </w:rPr>
        <w:t>inclusion sociale et l</w:t>
      </w:r>
      <w:r w:rsidR="008B3DD9" w:rsidRPr="001263D7">
        <w:rPr>
          <w:lang w:val="fr-FR"/>
        </w:rPr>
        <w:t>’</w:t>
      </w:r>
      <w:r w:rsidRPr="005E2D17">
        <w:rPr>
          <w:lang w:val="fr-FR"/>
        </w:rPr>
        <w:t>éducation pour tous. Les dix champs d</w:t>
      </w:r>
      <w:r w:rsidR="008B3DD9" w:rsidRPr="001263D7">
        <w:rPr>
          <w:lang w:val="fr-FR"/>
        </w:rPr>
        <w:t>’</w:t>
      </w:r>
      <w:r w:rsidRPr="005E2D17">
        <w:rPr>
          <w:lang w:val="fr-FR"/>
        </w:rPr>
        <w:t>action prioritaire prévus dans le check de durabilité sont ceux retenus dans le Plan national pour un développement durable, principal instrument de mise en œuvre de l</w:t>
      </w:r>
      <w:r w:rsidR="008B3DD9" w:rsidRPr="00960B88">
        <w:rPr>
          <w:lang w:val="fr-FR"/>
        </w:rPr>
        <w:t>’</w:t>
      </w:r>
      <w:r w:rsidRPr="005E2D17">
        <w:rPr>
          <w:lang w:val="fr-FR"/>
        </w:rPr>
        <w:t>Agenda 2030 des Nations Unies.</w:t>
      </w:r>
    </w:p>
    <w:p w14:paraId="3D4AADE7" w14:textId="57869EA6" w:rsidR="005E2D17" w:rsidRPr="005E2D17" w:rsidRDefault="005E2D17" w:rsidP="00BE0F0D">
      <w:pPr>
        <w:pStyle w:val="SingleTxt"/>
        <w:numPr>
          <w:ilvl w:val="0"/>
          <w:numId w:val="22"/>
        </w:numPr>
        <w:spacing w:line="240" w:lineRule="exact"/>
        <w:ind w:left="1267"/>
        <w:rPr>
          <w:lang w:val="fr-FR"/>
        </w:rPr>
      </w:pPr>
      <w:r w:rsidRPr="005E2D17">
        <w:rPr>
          <w:lang w:val="fr-FR"/>
        </w:rPr>
        <w:t>En termes de renforcement des capacités, le MEGA organise des formations à différents niveaux et pour des publics cibles variés</w:t>
      </w:r>
      <w:r w:rsidR="008B3DD9" w:rsidRPr="00960B88">
        <w:rPr>
          <w:lang w:val="fr-FR"/>
        </w:rPr>
        <w:t> :</w:t>
      </w:r>
    </w:p>
    <w:p w14:paraId="50F3A9D7" w14:textId="77777777" w:rsidR="007E0A23" w:rsidRPr="007E0A23" w:rsidRDefault="007E0A23" w:rsidP="007E0A23">
      <w:pPr>
        <w:pStyle w:val="SingleTxt"/>
        <w:spacing w:after="0" w:line="120" w:lineRule="exact"/>
        <w:rPr>
          <w:b/>
          <w:sz w:val="10"/>
          <w:lang w:val="fr-FR"/>
        </w:rPr>
      </w:pPr>
    </w:p>
    <w:p w14:paraId="74FE3C99" w14:textId="25EB5A4B" w:rsidR="005E2D17" w:rsidRPr="005E2D17" w:rsidRDefault="005E2D17" w:rsidP="007E0A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Formation pour les employé(e)s et fonctionnaires-stagiaires communaux</w:t>
      </w:r>
    </w:p>
    <w:p w14:paraId="2B510932" w14:textId="77777777" w:rsidR="007E0A23" w:rsidRPr="007E0A23" w:rsidRDefault="007E0A23" w:rsidP="007E0A23">
      <w:pPr>
        <w:pStyle w:val="SingleTxt"/>
        <w:spacing w:after="0" w:line="120" w:lineRule="exact"/>
        <w:rPr>
          <w:bCs/>
          <w:sz w:val="10"/>
          <w:lang w:val="fr-FR"/>
        </w:rPr>
      </w:pPr>
    </w:p>
    <w:p w14:paraId="5867B6F0" w14:textId="36D199F1" w:rsidR="005E2D17" w:rsidRPr="005E2D17" w:rsidRDefault="005E2D17" w:rsidP="00BE0F0D">
      <w:pPr>
        <w:pStyle w:val="SingleTxt"/>
        <w:numPr>
          <w:ilvl w:val="0"/>
          <w:numId w:val="22"/>
        </w:numPr>
        <w:spacing w:line="240" w:lineRule="exact"/>
        <w:ind w:left="1267"/>
        <w:rPr>
          <w:lang w:val="fr-FR"/>
        </w:rPr>
      </w:pPr>
      <w:r w:rsidRPr="005E2D17">
        <w:rPr>
          <w:lang w:val="fr-FR"/>
        </w:rPr>
        <w:t>Ces formations sur l</w:t>
      </w:r>
      <w:r w:rsidR="008B3DD9" w:rsidRPr="00960B88">
        <w:rPr>
          <w:lang w:val="fr-FR"/>
        </w:rPr>
        <w:t>’</w:t>
      </w:r>
      <w:r w:rsidRPr="005E2D17">
        <w:rPr>
          <w:lang w:val="fr-FR"/>
        </w:rPr>
        <w:t>égalité de genre sont fréquentées chaque année par environ 300 stagiaires. Les participant(e)s sont informé(e)s sur les notions de l</w:t>
      </w:r>
      <w:r w:rsidR="008B3DD9" w:rsidRPr="00960B88">
        <w:rPr>
          <w:lang w:val="fr-FR"/>
        </w:rPr>
        <w:t>’</w:t>
      </w:r>
      <w:r w:rsidRPr="005E2D17">
        <w:rPr>
          <w:lang w:val="fr-FR"/>
        </w:rPr>
        <w:t>égalité de genre, les différentes formes de discrimination, les grandes conventions onusiennes sur l</w:t>
      </w:r>
      <w:r w:rsidR="008B3DD9" w:rsidRPr="00960B88">
        <w:rPr>
          <w:lang w:val="fr-FR"/>
        </w:rPr>
        <w:t>’</w:t>
      </w:r>
      <w:r w:rsidRPr="005E2D17">
        <w:rPr>
          <w:lang w:val="fr-FR"/>
        </w:rPr>
        <w:t>égalité entre les genres, l</w:t>
      </w:r>
      <w:r w:rsidR="008B3DD9" w:rsidRPr="00960B88">
        <w:rPr>
          <w:lang w:val="fr-FR"/>
        </w:rPr>
        <w:t>’</w:t>
      </w:r>
      <w:r w:rsidRPr="005E2D17">
        <w:rPr>
          <w:lang w:val="fr-FR"/>
        </w:rPr>
        <w:t>intégration de l</w:t>
      </w:r>
      <w:r w:rsidR="008B3DD9" w:rsidRPr="00960B88">
        <w:rPr>
          <w:lang w:val="fr-FR"/>
        </w:rPr>
        <w:t>’</w:t>
      </w:r>
      <w:r w:rsidRPr="005E2D17">
        <w:rPr>
          <w:lang w:val="fr-FR"/>
        </w:rPr>
        <w:t>égalité des genres dans le traité et la Charte des droits fondamentaux de l</w:t>
      </w:r>
      <w:r w:rsidR="008B3DD9" w:rsidRPr="00960B88">
        <w:rPr>
          <w:lang w:val="fr-FR"/>
        </w:rPr>
        <w:t>’</w:t>
      </w:r>
      <w:r w:rsidRPr="005E2D17">
        <w:rPr>
          <w:lang w:val="fr-FR"/>
        </w:rPr>
        <w:t>Union européenne et leur implémentation dans la législation luxembourgeoise. La formation est complétée par des explications sur les différents organes de l</w:t>
      </w:r>
      <w:r w:rsidR="008B3DD9" w:rsidRPr="00960B88">
        <w:rPr>
          <w:lang w:val="fr-FR"/>
        </w:rPr>
        <w:t>’</w:t>
      </w:r>
      <w:r w:rsidRPr="005E2D17">
        <w:rPr>
          <w:lang w:val="fr-FR"/>
        </w:rPr>
        <w:t>égalité dont peut se doter une commune.</w:t>
      </w:r>
    </w:p>
    <w:p w14:paraId="377537BB" w14:textId="77777777" w:rsidR="007E0A23" w:rsidRPr="007E0A23" w:rsidRDefault="007E0A23" w:rsidP="007E0A23">
      <w:pPr>
        <w:pStyle w:val="SingleTxt"/>
        <w:spacing w:after="0" w:line="120" w:lineRule="exact"/>
        <w:rPr>
          <w:b/>
          <w:sz w:val="10"/>
          <w:lang w:val="fr-FR"/>
        </w:rPr>
      </w:pPr>
    </w:p>
    <w:p w14:paraId="1DE1EAAF" w14:textId="2C7FA1F6" w:rsidR="005E2D17" w:rsidRPr="005E2D17" w:rsidRDefault="005E2D17" w:rsidP="007E0A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Formation pour les fonctionnaires et employé(e)s de l</w:t>
      </w:r>
      <w:r w:rsidR="008B3DD9" w:rsidRPr="00960B88">
        <w:rPr>
          <w:lang w:val="fr-FR"/>
        </w:rPr>
        <w:t>’</w:t>
      </w:r>
      <w:r w:rsidRPr="005E2D17">
        <w:rPr>
          <w:lang w:val="fr-FR"/>
        </w:rPr>
        <w:t>État</w:t>
      </w:r>
    </w:p>
    <w:p w14:paraId="69A6591C" w14:textId="77777777" w:rsidR="007E0A23" w:rsidRPr="007E0A23" w:rsidRDefault="007E0A23" w:rsidP="007E0A23">
      <w:pPr>
        <w:pStyle w:val="SingleTxt"/>
        <w:spacing w:after="0" w:line="120" w:lineRule="exact"/>
        <w:rPr>
          <w:bCs/>
          <w:sz w:val="10"/>
          <w:lang w:val="fr-FR"/>
        </w:rPr>
      </w:pPr>
    </w:p>
    <w:p w14:paraId="7EF4F8B6" w14:textId="0D486DD4" w:rsidR="005E2D17" w:rsidRPr="005E2D17" w:rsidRDefault="005E2D17" w:rsidP="00BE0F0D">
      <w:pPr>
        <w:pStyle w:val="SingleTxt"/>
        <w:numPr>
          <w:ilvl w:val="0"/>
          <w:numId w:val="22"/>
        </w:numPr>
        <w:spacing w:line="240" w:lineRule="exact"/>
        <w:ind w:left="1267"/>
        <w:rPr>
          <w:lang w:val="fr-FR"/>
        </w:rPr>
      </w:pPr>
      <w:r w:rsidRPr="005E2D17">
        <w:rPr>
          <w:lang w:val="fr-FR"/>
        </w:rPr>
        <w:t>Contrairement aux stagiaires communaux, les stagiaires de la Fonction publique n</w:t>
      </w:r>
      <w:r w:rsidR="008B3DD9" w:rsidRPr="00960B88">
        <w:rPr>
          <w:lang w:val="fr-FR"/>
        </w:rPr>
        <w:t>’</w:t>
      </w:r>
      <w:r w:rsidRPr="005E2D17">
        <w:rPr>
          <w:lang w:val="fr-FR"/>
        </w:rPr>
        <w:t>ont pas d</w:t>
      </w:r>
      <w:r w:rsidR="008B3DD9" w:rsidRPr="00960B88">
        <w:rPr>
          <w:lang w:val="fr-FR"/>
        </w:rPr>
        <w:t>’</w:t>
      </w:r>
      <w:r w:rsidRPr="005E2D17">
        <w:rPr>
          <w:lang w:val="fr-FR"/>
        </w:rPr>
        <w:t>obligation de suivre une formation sur l</w:t>
      </w:r>
      <w:r w:rsidR="008B3DD9" w:rsidRPr="00960B88">
        <w:rPr>
          <w:lang w:val="fr-FR"/>
        </w:rPr>
        <w:t>’</w:t>
      </w:r>
      <w:r w:rsidRPr="005E2D17">
        <w:rPr>
          <w:lang w:val="fr-FR"/>
        </w:rPr>
        <w:t>égalité entre les genres. Toutefois, chaque intéressé(e), affecté(e) auprès d</w:t>
      </w:r>
      <w:r w:rsidR="008B3DD9" w:rsidRPr="00960B88">
        <w:rPr>
          <w:lang w:val="fr-FR"/>
        </w:rPr>
        <w:t>’</w:t>
      </w:r>
      <w:r w:rsidRPr="005E2D17">
        <w:rPr>
          <w:lang w:val="fr-FR"/>
        </w:rPr>
        <w:t>une administration étatique peut s</w:t>
      </w:r>
      <w:r w:rsidR="008B3DD9" w:rsidRPr="00960B88">
        <w:rPr>
          <w:lang w:val="fr-FR"/>
        </w:rPr>
        <w:t>’</w:t>
      </w:r>
      <w:r w:rsidRPr="005E2D17">
        <w:rPr>
          <w:lang w:val="fr-FR"/>
        </w:rPr>
        <w:t>y inscrire.</w:t>
      </w:r>
    </w:p>
    <w:p w14:paraId="1CD4F679" w14:textId="77777777" w:rsidR="007E0A23" w:rsidRPr="007E0A23" w:rsidRDefault="007E0A23" w:rsidP="007E0A23">
      <w:pPr>
        <w:pStyle w:val="SingleTxt"/>
        <w:spacing w:after="0" w:line="120" w:lineRule="exact"/>
        <w:rPr>
          <w:b/>
          <w:sz w:val="10"/>
          <w:lang w:val="fr-FR"/>
        </w:rPr>
      </w:pPr>
    </w:p>
    <w:p w14:paraId="16F666B7" w14:textId="218C4237" w:rsidR="005E2D17" w:rsidRPr="005E2D17" w:rsidRDefault="005E2D17" w:rsidP="007E0A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Formation pour les délégué(e)s à l</w:t>
      </w:r>
      <w:r w:rsidR="008B3DD9" w:rsidRPr="00960B88">
        <w:rPr>
          <w:lang w:val="fr-FR"/>
        </w:rPr>
        <w:t>’</w:t>
      </w:r>
      <w:r w:rsidRPr="005E2D17">
        <w:rPr>
          <w:lang w:val="fr-FR"/>
        </w:rPr>
        <w:t>égalité du personnel</w:t>
      </w:r>
    </w:p>
    <w:p w14:paraId="646D3DBC" w14:textId="77777777" w:rsidR="007E0A23" w:rsidRPr="007E0A23" w:rsidRDefault="007E0A23" w:rsidP="007E0A23">
      <w:pPr>
        <w:pStyle w:val="SingleTxt"/>
        <w:spacing w:after="0" w:line="120" w:lineRule="exact"/>
        <w:rPr>
          <w:bCs/>
          <w:sz w:val="10"/>
          <w:lang w:val="fr-FR"/>
        </w:rPr>
      </w:pPr>
    </w:p>
    <w:p w14:paraId="05CF330E" w14:textId="52D9F02E" w:rsidR="005E2D17" w:rsidRPr="005E2D17" w:rsidRDefault="005E2D17" w:rsidP="00BE0F0D">
      <w:pPr>
        <w:pStyle w:val="SingleTxt"/>
        <w:numPr>
          <w:ilvl w:val="0"/>
          <w:numId w:val="22"/>
        </w:numPr>
        <w:spacing w:line="240" w:lineRule="exact"/>
        <w:ind w:left="1267"/>
        <w:rPr>
          <w:lang w:val="fr-FR"/>
        </w:rPr>
      </w:pPr>
      <w:r w:rsidRPr="005E2D17">
        <w:rPr>
          <w:lang w:val="fr-FR"/>
        </w:rPr>
        <w:t>Pour les délégué(e)s à l</w:t>
      </w:r>
      <w:r w:rsidR="008B3DD9" w:rsidRPr="00960B88">
        <w:rPr>
          <w:lang w:val="fr-FR"/>
        </w:rPr>
        <w:t>’</w:t>
      </w:r>
      <w:r w:rsidRPr="005E2D17">
        <w:rPr>
          <w:lang w:val="fr-FR"/>
        </w:rPr>
        <w:t>égalité du personnel affecté(e)s dans l</w:t>
      </w:r>
      <w:r w:rsidR="008B3DD9" w:rsidRPr="00960B88">
        <w:rPr>
          <w:lang w:val="fr-FR"/>
        </w:rPr>
        <w:t>’</w:t>
      </w:r>
      <w:r w:rsidRPr="005E2D17">
        <w:rPr>
          <w:lang w:val="fr-FR"/>
        </w:rPr>
        <w:t>administration, le ministère organise une formation spécifique qui les informe en détail sur leurs droits et devoirs, notamment sur les deux piliers de leurs missions, à savoir veiller à ce que tous les membres du personnel bénéficient des mêmes chances sur le lieu de travail et conseiller les personnes victimes d</w:t>
      </w:r>
      <w:r w:rsidR="008B3DD9" w:rsidRPr="00960B88">
        <w:rPr>
          <w:lang w:val="fr-FR"/>
        </w:rPr>
        <w:t>’</w:t>
      </w:r>
      <w:r w:rsidRPr="005E2D17">
        <w:rPr>
          <w:lang w:val="fr-FR"/>
        </w:rPr>
        <w:t>une discrimination fondée sur le genre dont le harcèlement moral et sexuel.</w:t>
      </w:r>
    </w:p>
    <w:p w14:paraId="4D4B61FF" w14:textId="77777777" w:rsidR="007E0A23" w:rsidRPr="007E0A23" w:rsidRDefault="007E0A23" w:rsidP="007E0A23">
      <w:pPr>
        <w:pStyle w:val="SingleTxt"/>
        <w:spacing w:after="0" w:line="120" w:lineRule="exact"/>
        <w:rPr>
          <w:b/>
          <w:sz w:val="10"/>
          <w:lang w:val="fr-FR"/>
        </w:rPr>
      </w:pPr>
    </w:p>
    <w:p w14:paraId="78E658E1" w14:textId="2EAA1098" w:rsidR="005E2D17" w:rsidRPr="005E2D17" w:rsidRDefault="005E2D17" w:rsidP="007E0A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Formation sur l</w:t>
      </w:r>
      <w:r w:rsidR="008B3DD9" w:rsidRPr="00960B88">
        <w:rPr>
          <w:lang w:val="fr-FR"/>
        </w:rPr>
        <w:t>’</w:t>
      </w:r>
      <w:r w:rsidRPr="005E2D17">
        <w:rPr>
          <w:lang w:val="fr-FR"/>
        </w:rPr>
        <w:t>élaboration d</w:t>
      </w:r>
      <w:r w:rsidR="008B3DD9" w:rsidRPr="00960B88">
        <w:rPr>
          <w:lang w:val="fr-FR"/>
        </w:rPr>
        <w:t>’</w:t>
      </w:r>
      <w:r w:rsidRPr="005E2D17">
        <w:rPr>
          <w:lang w:val="fr-FR"/>
        </w:rPr>
        <w:t>un plan d</w:t>
      </w:r>
      <w:r w:rsidR="008B3DD9" w:rsidRPr="00960B88">
        <w:rPr>
          <w:lang w:val="fr-FR"/>
        </w:rPr>
        <w:t>’</w:t>
      </w:r>
      <w:r w:rsidRPr="005E2D17">
        <w:rPr>
          <w:lang w:val="fr-FR"/>
        </w:rPr>
        <w:t>action au niveau local</w:t>
      </w:r>
    </w:p>
    <w:p w14:paraId="487040A1" w14:textId="77777777" w:rsidR="007E0A23" w:rsidRPr="007E0A23" w:rsidRDefault="007E0A23" w:rsidP="007E0A23">
      <w:pPr>
        <w:pStyle w:val="SingleTxt"/>
        <w:spacing w:after="0" w:line="120" w:lineRule="exact"/>
        <w:rPr>
          <w:bCs/>
          <w:sz w:val="10"/>
          <w:lang w:val="fr-FR"/>
        </w:rPr>
      </w:pPr>
    </w:p>
    <w:p w14:paraId="37ECA3CE" w14:textId="35A960C5" w:rsidR="005E2D17" w:rsidRPr="005E2D17" w:rsidRDefault="005E2D17" w:rsidP="00BE0F0D">
      <w:pPr>
        <w:pStyle w:val="SingleTxt"/>
        <w:numPr>
          <w:ilvl w:val="0"/>
          <w:numId w:val="22"/>
        </w:numPr>
        <w:spacing w:line="240" w:lineRule="exact"/>
        <w:ind w:left="1267"/>
        <w:rPr>
          <w:lang w:val="fr-FR"/>
        </w:rPr>
      </w:pPr>
      <w:r w:rsidRPr="005E2D17">
        <w:rPr>
          <w:lang w:val="fr-FR"/>
        </w:rPr>
        <w:t>Toute autre personne du personnel communal qui travaille dans le domaine de l</w:t>
      </w:r>
      <w:r w:rsidR="008B3DD9" w:rsidRPr="00960B88">
        <w:rPr>
          <w:lang w:val="fr-FR"/>
        </w:rPr>
        <w:t>’</w:t>
      </w:r>
      <w:r w:rsidRPr="005E2D17">
        <w:rPr>
          <w:lang w:val="fr-FR"/>
        </w:rPr>
        <w:t>égalité, peut suivre cette formation fournissant des informations sur la définition des priorités de la commune, la recherche de bonnes pratiques, l</w:t>
      </w:r>
      <w:r w:rsidR="008B3DD9" w:rsidRPr="00960B88">
        <w:rPr>
          <w:lang w:val="fr-FR"/>
        </w:rPr>
        <w:t>’</w:t>
      </w:r>
      <w:r w:rsidRPr="005E2D17">
        <w:rPr>
          <w:lang w:val="fr-FR"/>
        </w:rPr>
        <w:t>élaboration d</w:t>
      </w:r>
      <w:r w:rsidR="008B3DD9" w:rsidRPr="00960B88">
        <w:rPr>
          <w:lang w:val="fr-FR"/>
        </w:rPr>
        <w:t>’</w:t>
      </w:r>
      <w:r w:rsidRPr="005E2D17">
        <w:rPr>
          <w:lang w:val="fr-FR"/>
        </w:rPr>
        <w:t>un plan local, la collaboration avec le MEGA par le biais d</w:t>
      </w:r>
      <w:r w:rsidR="008B3DD9" w:rsidRPr="00960B88">
        <w:rPr>
          <w:lang w:val="fr-FR"/>
        </w:rPr>
        <w:t>’</w:t>
      </w:r>
      <w:r w:rsidRPr="005E2D17">
        <w:rPr>
          <w:lang w:val="fr-FR"/>
        </w:rPr>
        <w:t xml:space="preserve">une convention et sur la signature de la </w:t>
      </w:r>
      <w:r w:rsidRPr="005E2D17">
        <w:rPr>
          <w:i/>
          <w:lang w:val="fr-FR"/>
        </w:rPr>
        <w:t>Charte européenne pour l</w:t>
      </w:r>
      <w:r w:rsidR="008B3DD9" w:rsidRPr="00960B88">
        <w:rPr>
          <w:i/>
          <w:lang w:val="fr-FR"/>
        </w:rPr>
        <w:t>’</w:t>
      </w:r>
      <w:r w:rsidRPr="005E2D17">
        <w:rPr>
          <w:i/>
          <w:lang w:val="fr-FR"/>
        </w:rPr>
        <w:t>égalité des femmes et des hommes dans la vie locale</w:t>
      </w:r>
      <w:r w:rsidRPr="005E2D17">
        <w:rPr>
          <w:lang w:val="fr-FR"/>
        </w:rPr>
        <w:t>.</w:t>
      </w:r>
    </w:p>
    <w:p w14:paraId="2C9AC3A0" w14:textId="77777777" w:rsidR="007E0A23" w:rsidRPr="007E0A23" w:rsidRDefault="007E0A23" w:rsidP="007E0A23">
      <w:pPr>
        <w:pStyle w:val="SingleTxt"/>
        <w:spacing w:after="0" w:line="120" w:lineRule="exact"/>
        <w:rPr>
          <w:b/>
          <w:sz w:val="10"/>
          <w:lang w:val="fr-FR"/>
        </w:rPr>
      </w:pPr>
    </w:p>
    <w:p w14:paraId="0C54D740" w14:textId="3007EB1E" w:rsidR="005E2D17" w:rsidRPr="005E2D17" w:rsidRDefault="005E2D17" w:rsidP="007E0A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Formation pour les nouvelles recrues de l</w:t>
      </w:r>
      <w:r w:rsidR="008B3DD9" w:rsidRPr="00960B88">
        <w:rPr>
          <w:lang w:val="fr-FR"/>
        </w:rPr>
        <w:t>’</w:t>
      </w:r>
      <w:r w:rsidRPr="005E2D17">
        <w:rPr>
          <w:lang w:val="fr-FR"/>
        </w:rPr>
        <w:t>armée luxembourgeoise</w:t>
      </w:r>
    </w:p>
    <w:p w14:paraId="65E68EB8" w14:textId="77777777" w:rsidR="007E0A23" w:rsidRPr="007E0A23" w:rsidRDefault="007E0A23" w:rsidP="007E0A23">
      <w:pPr>
        <w:pStyle w:val="SingleTxt"/>
        <w:spacing w:after="0" w:line="120" w:lineRule="exact"/>
        <w:rPr>
          <w:bCs/>
          <w:sz w:val="10"/>
          <w:lang w:val="fr-FR"/>
        </w:rPr>
      </w:pPr>
    </w:p>
    <w:p w14:paraId="2DD27BAE" w14:textId="40EB33A7" w:rsidR="005E2D17" w:rsidRPr="005E2D17" w:rsidRDefault="005E2D17" w:rsidP="00BE0F0D">
      <w:pPr>
        <w:pStyle w:val="SingleTxt"/>
        <w:numPr>
          <w:ilvl w:val="0"/>
          <w:numId w:val="22"/>
        </w:numPr>
        <w:spacing w:line="240" w:lineRule="exact"/>
        <w:ind w:left="1267"/>
        <w:rPr>
          <w:lang w:val="fr-FR"/>
        </w:rPr>
      </w:pPr>
      <w:r w:rsidRPr="005E2D17">
        <w:rPr>
          <w:lang w:val="fr-FR"/>
        </w:rPr>
        <w:t>Deux à trois fois par an, le MEGA tient une formation d</w:t>
      </w:r>
      <w:r w:rsidR="008B3DD9" w:rsidRPr="00960B88">
        <w:rPr>
          <w:lang w:val="fr-FR"/>
        </w:rPr>
        <w:t>’</w:t>
      </w:r>
      <w:r w:rsidRPr="005E2D17">
        <w:rPr>
          <w:lang w:val="fr-FR"/>
        </w:rPr>
        <w:t>initiation à la thématique de l</w:t>
      </w:r>
      <w:r w:rsidR="008B3DD9" w:rsidRPr="00960B88">
        <w:rPr>
          <w:lang w:val="fr-FR"/>
        </w:rPr>
        <w:t>’</w:t>
      </w:r>
      <w:r w:rsidRPr="005E2D17">
        <w:rPr>
          <w:lang w:val="fr-FR"/>
        </w:rPr>
        <w:t>égalité entre les genres pour les nouvelles recrues, bien que l</w:t>
      </w:r>
      <w:r w:rsidR="008B3DD9" w:rsidRPr="00960B88">
        <w:rPr>
          <w:lang w:val="fr-FR"/>
        </w:rPr>
        <w:t>’</w:t>
      </w:r>
      <w:r w:rsidRPr="005E2D17">
        <w:rPr>
          <w:lang w:val="fr-FR"/>
        </w:rPr>
        <w:t>égalité de genre ne soit pas une formation obligatoire des soldats-stagiaires de l</w:t>
      </w:r>
      <w:r w:rsidR="008B3DD9" w:rsidRPr="00960B88">
        <w:rPr>
          <w:lang w:val="fr-FR"/>
        </w:rPr>
        <w:t>’</w:t>
      </w:r>
      <w:r w:rsidRPr="005E2D17">
        <w:rPr>
          <w:lang w:val="fr-FR"/>
        </w:rPr>
        <w:t>armée.</w:t>
      </w:r>
    </w:p>
    <w:p w14:paraId="6D3D65C5" w14:textId="77777777" w:rsidR="007E0A23" w:rsidRPr="007E0A23" w:rsidRDefault="007E0A23" w:rsidP="007E0A23">
      <w:pPr>
        <w:pStyle w:val="SingleTxt"/>
        <w:spacing w:after="0" w:line="120" w:lineRule="exact"/>
        <w:rPr>
          <w:b/>
          <w:sz w:val="10"/>
          <w:lang w:val="fr-FR"/>
        </w:rPr>
      </w:pPr>
    </w:p>
    <w:p w14:paraId="7EDF9C59" w14:textId="47CBB722" w:rsidR="005E2D17" w:rsidRPr="005E2D17" w:rsidRDefault="005E2D17" w:rsidP="007E0A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Séance d</w:t>
      </w:r>
      <w:r w:rsidR="008B3DD9" w:rsidRPr="00960B88">
        <w:rPr>
          <w:lang w:val="fr-FR"/>
        </w:rPr>
        <w:t>’</w:t>
      </w:r>
      <w:r w:rsidRPr="005E2D17">
        <w:rPr>
          <w:lang w:val="fr-FR"/>
        </w:rPr>
        <w:t>information pour le personnel d</w:t>
      </w:r>
      <w:r w:rsidR="008B3DD9" w:rsidRPr="00960B88">
        <w:rPr>
          <w:lang w:val="fr-FR"/>
        </w:rPr>
        <w:t>’</w:t>
      </w:r>
      <w:r w:rsidRPr="005E2D17">
        <w:rPr>
          <w:lang w:val="fr-FR"/>
        </w:rPr>
        <w:t>une commune</w:t>
      </w:r>
    </w:p>
    <w:p w14:paraId="3C00823F" w14:textId="77777777" w:rsidR="007E0A23" w:rsidRPr="007E0A23" w:rsidRDefault="007E0A23" w:rsidP="007E0A23">
      <w:pPr>
        <w:pStyle w:val="SingleTxt"/>
        <w:spacing w:after="0" w:line="120" w:lineRule="exact"/>
        <w:rPr>
          <w:bCs/>
          <w:sz w:val="10"/>
          <w:lang w:val="fr-FR"/>
        </w:rPr>
      </w:pPr>
    </w:p>
    <w:p w14:paraId="637DEFE0" w14:textId="18FD329E" w:rsidR="005E2D17" w:rsidRPr="005E2D17" w:rsidRDefault="005E2D17" w:rsidP="00BE0F0D">
      <w:pPr>
        <w:pStyle w:val="SingleTxt"/>
        <w:numPr>
          <w:ilvl w:val="0"/>
          <w:numId w:val="22"/>
        </w:numPr>
        <w:spacing w:line="240" w:lineRule="exact"/>
        <w:ind w:left="1267"/>
        <w:rPr>
          <w:lang w:val="fr-FR"/>
        </w:rPr>
      </w:pPr>
      <w:r w:rsidRPr="005E2D17">
        <w:rPr>
          <w:lang w:val="fr-FR"/>
        </w:rPr>
        <w:t>Sur demande d</w:t>
      </w:r>
      <w:r w:rsidR="008B3DD9" w:rsidRPr="00960B88">
        <w:rPr>
          <w:lang w:val="fr-FR"/>
        </w:rPr>
        <w:t>’</w:t>
      </w:r>
      <w:r w:rsidRPr="005E2D17">
        <w:rPr>
          <w:lang w:val="fr-FR"/>
        </w:rPr>
        <w:t>une commune, le MEGA offre une formation de base sur l</w:t>
      </w:r>
      <w:r w:rsidR="008B3DD9" w:rsidRPr="00960B88">
        <w:rPr>
          <w:lang w:val="fr-FR"/>
        </w:rPr>
        <w:t>’</w:t>
      </w:r>
      <w:r w:rsidRPr="005E2D17">
        <w:rPr>
          <w:lang w:val="fr-FR"/>
        </w:rPr>
        <w:t>égalité des genres au bénéfice du personnel.</w:t>
      </w:r>
    </w:p>
    <w:p w14:paraId="3B1C4B10" w14:textId="77777777" w:rsidR="007E0A23" w:rsidRPr="007E0A23" w:rsidRDefault="007E0A23" w:rsidP="007E0A23">
      <w:pPr>
        <w:pStyle w:val="SingleTxt"/>
        <w:spacing w:after="0" w:line="120" w:lineRule="exact"/>
        <w:rPr>
          <w:b/>
          <w:sz w:val="10"/>
          <w:lang w:val="fr-FR"/>
        </w:rPr>
      </w:pPr>
    </w:p>
    <w:p w14:paraId="716853CA" w14:textId="7A91815A" w:rsidR="005E2D17" w:rsidRPr="005E2D17" w:rsidRDefault="005E2D17" w:rsidP="007E0A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Formation pour les nouvelles et nouveaux élu(e)s communaux</w:t>
      </w:r>
    </w:p>
    <w:p w14:paraId="739CE9FA" w14:textId="77777777" w:rsidR="007E0A23" w:rsidRPr="007E0A23" w:rsidRDefault="007E0A23" w:rsidP="007E0A23">
      <w:pPr>
        <w:pStyle w:val="SingleTxt"/>
        <w:spacing w:after="0" w:line="120" w:lineRule="exact"/>
        <w:rPr>
          <w:bCs/>
          <w:sz w:val="10"/>
          <w:lang w:val="fr-FR"/>
        </w:rPr>
      </w:pPr>
    </w:p>
    <w:p w14:paraId="4A637068" w14:textId="43DE7B13" w:rsidR="005E2D17" w:rsidRPr="005E2D17" w:rsidRDefault="005E2D17" w:rsidP="00BE0F0D">
      <w:pPr>
        <w:pStyle w:val="SingleTxt"/>
        <w:numPr>
          <w:ilvl w:val="0"/>
          <w:numId w:val="22"/>
        </w:numPr>
        <w:spacing w:line="240" w:lineRule="exact"/>
        <w:ind w:left="1267"/>
        <w:rPr>
          <w:lang w:val="fr-FR"/>
        </w:rPr>
      </w:pPr>
      <w:r w:rsidRPr="005E2D17">
        <w:rPr>
          <w:lang w:val="fr-FR"/>
        </w:rPr>
        <w:t xml:space="preserve">Comme déjà dans le passé, le </w:t>
      </w:r>
      <w:r w:rsidRPr="005E2D17">
        <w:rPr>
          <w:i/>
          <w:lang w:val="fr-FR"/>
        </w:rPr>
        <w:t>Syndicat des Villes et Communes luxembourgeoises</w:t>
      </w:r>
      <w:r w:rsidRPr="005E2D17">
        <w:rPr>
          <w:lang w:val="fr-FR"/>
        </w:rPr>
        <w:t xml:space="preserve"> (SYVICOL) organise, en étroite collaboration entre le ministère de l</w:t>
      </w:r>
      <w:r w:rsidR="008B3DD9" w:rsidRPr="00960B88">
        <w:rPr>
          <w:lang w:val="fr-FR"/>
        </w:rPr>
        <w:t>’</w:t>
      </w:r>
      <w:r w:rsidRPr="005E2D17">
        <w:rPr>
          <w:lang w:val="fr-FR"/>
        </w:rPr>
        <w:t>Intérieur, le ministère de la Fonction publique et l</w:t>
      </w:r>
      <w:r w:rsidR="008B3DD9" w:rsidRPr="00960B88">
        <w:rPr>
          <w:lang w:val="fr-FR"/>
        </w:rPr>
        <w:t>’</w:t>
      </w:r>
      <w:r w:rsidRPr="005E2D17">
        <w:rPr>
          <w:lang w:val="fr-FR"/>
        </w:rPr>
        <w:t>Institut national d</w:t>
      </w:r>
      <w:r w:rsidR="008B3DD9" w:rsidRPr="00960B88">
        <w:rPr>
          <w:lang w:val="fr-FR"/>
        </w:rPr>
        <w:t>’</w:t>
      </w:r>
      <w:r w:rsidRPr="005E2D17">
        <w:rPr>
          <w:lang w:val="fr-FR"/>
        </w:rPr>
        <w:t>administration publique (INAP) un cycle de formation initiale, destiné aux nouvelles et nouveaux membres des conseils communaux. Débutant en septembre 2023, il est constitué de huit modules de trois heures et demie. Le MEGA offre dans ce contexte une formation d</w:t>
      </w:r>
      <w:r w:rsidR="008B3DD9" w:rsidRPr="00960B88">
        <w:rPr>
          <w:lang w:val="fr-FR"/>
        </w:rPr>
        <w:t>’</w:t>
      </w:r>
      <w:r w:rsidRPr="005E2D17">
        <w:rPr>
          <w:lang w:val="fr-FR"/>
        </w:rPr>
        <w:t>une durée d</w:t>
      </w:r>
      <w:r w:rsidR="008B3DD9" w:rsidRPr="00960B88">
        <w:rPr>
          <w:lang w:val="fr-FR"/>
        </w:rPr>
        <w:t>’</w:t>
      </w:r>
      <w:r w:rsidRPr="005E2D17">
        <w:rPr>
          <w:lang w:val="fr-FR"/>
        </w:rPr>
        <w:t>une heure sur l</w:t>
      </w:r>
      <w:r w:rsidR="008B3DD9" w:rsidRPr="00960B88">
        <w:rPr>
          <w:lang w:val="fr-FR"/>
        </w:rPr>
        <w:t>’</w:t>
      </w:r>
      <w:r w:rsidRPr="005E2D17">
        <w:rPr>
          <w:lang w:val="fr-FR"/>
        </w:rPr>
        <w:t>égalité entre les genres les communes.</w:t>
      </w:r>
    </w:p>
    <w:p w14:paraId="6D4AFAAF" w14:textId="77777777" w:rsidR="007E0A23" w:rsidRPr="007E0A23" w:rsidRDefault="007E0A23" w:rsidP="007E0A23">
      <w:pPr>
        <w:pStyle w:val="SingleTxt"/>
        <w:spacing w:after="0" w:line="120" w:lineRule="exact"/>
        <w:rPr>
          <w:b/>
          <w:sz w:val="10"/>
          <w:lang w:val="fr-FR"/>
        </w:rPr>
      </w:pPr>
    </w:p>
    <w:p w14:paraId="7BC0BE11" w14:textId="77777777" w:rsidR="007E0A23" w:rsidRPr="007E0A23" w:rsidRDefault="007E0A23" w:rsidP="007E0A23">
      <w:pPr>
        <w:pStyle w:val="SingleTxt"/>
        <w:spacing w:after="0" w:line="120" w:lineRule="exact"/>
        <w:rPr>
          <w:b/>
          <w:sz w:val="10"/>
          <w:lang w:val="fr-FR"/>
        </w:rPr>
      </w:pPr>
    </w:p>
    <w:p w14:paraId="63DC21B7" w14:textId="300D2470" w:rsidR="005E2D17" w:rsidRPr="005E2D17" w:rsidRDefault="005E2D17" w:rsidP="007E0A2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t>XI.</w:t>
      </w:r>
      <w:r w:rsidRPr="005E2D17">
        <w:rPr>
          <w:lang w:val="fr-FR"/>
        </w:rPr>
        <w:tab/>
        <w:t>Pratiques préjudiciables</w:t>
      </w:r>
    </w:p>
    <w:p w14:paraId="7815DA1E" w14:textId="77777777" w:rsidR="007E0A23" w:rsidRPr="007E0A23" w:rsidRDefault="007E0A23" w:rsidP="007E0A23">
      <w:pPr>
        <w:pStyle w:val="SingleTxt"/>
        <w:spacing w:after="0" w:line="120" w:lineRule="exact"/>
        <w:rPr>
          <w:b/>
          <w:sz w:val="10"/>
          <w:lang w:val="fr-FR"/>
        </w:rPr>
      </w:pPr>
    </w:p>
    <w:p w14:paraId="3B868E15" w14:textId="77777777" w:rsidR="007E0A23" w:rsidRPr="007E0A23" w:rsidRDefault="007E0A23" w:rsidP="007E0A23">
      <w:pPr>
        <w:pStyle w:val="SingleTxt"/>
        <w:spacing w:after="0" w:line="120" w:lineRule="exact"/>
        <w:rPr>
          <w:b/>
          <w:sz w:val="10"/>
          <w:lang w:val="fr-FR"/>
        </w:rPr>
      </w:pPr>
    </w:p>
    <w:p w14:paraId="0F0664D1" w14:textId="6A1B7C90" w:rsidR="005E2D17" w:rsidRPr="005E2D17" w:rsidRDefault="005E2D17" w:rsidP="007E0A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Réponse à la question posée au paragraphe 11</w:t>
      </w:r>
    </w:p>
    <w:p w14:paraId="1B379A92" w14:textId="77777777" w:rsidR="007E0A23" w:rsidRPr="007E0A23" w:rsidRDefault="007E0A23" w:rsidP="007E0A23">
      <w:pPr>
        <w:pStyle w:val="SingleTxt"/>
        <w:spacing w:after="0" w:line="120" w:lineRule="exact"/>
        <w:rPr>
          <w:bCs/>
          <w:sz w:val="10"/>
          <w:lang w:val="fr-FR"/>
        </w:rPr>
      </w:pPr>
    </w:p>
    <w:p w14:paraId="243531F6" w14:textId="77777777" w:rsidR="007E0A23" w:rsidRPr="007E0A23" w:rsidRDefault="007E0A23" w:rsidP="007E0A23">
      <w:pPr>
        <w:pStyle w:val="SingleTxt"/>
        <w:spacing w:after="0" w:line="120" w:lineRule="exact"/>
        <w:rPr>
          <w:bCs/>
          <w:sz w:val="10"/>
          <w:lang w:val="fr-FR"/>
        </w:rPr>
      </w:pPr>
    </w:p>
    <w:p w14:paraId="035658A8" w14:textId="486EBB83" w:rsidR="005E2D17" w:rsidRPr="005E2D17" w:rsidRDefault="005E2D17" w:rsidP="00BE0F0D">
      <w:pPr>
        <w:pStyle w:val="SingleTxt"/>
        <w:numPr>
          <w:ilvl w:val="0"/>
          <w:numId w:val="22"/>
        </w:numPr>
        <w:spacing w:line="240" w:lineRule="exact"/>
        <w:ind w:left="1267"/>
        <w:rPr>
          <w:bCs/>
          <w:lang w:val="fr-FR"/>
        </w:rPr>
      </w:pPr>
      <w:r w:rsidRPr="005E2D17">
        <w:rPr>
          <w:lang w:val="fr-FR"/>
        </w:rPr>
        <w:t>La</w:t>
      </w:r>
      <w:r w:rsidRPr="005E2D17">
        <w:rPr>
          <w:bCs/>
          <w:lang w:val="fr-FR"/>
        </w:rPr>
        <w:t xml:space="preserve"> Convention d</w:t>
      </w:r>
      <w:r w:rsidR="008B3DD9" w:rsidRPr="00960B88">
        <w:rPr>
          <w:bCs/>
          <w:lang w:val="fr-FR"/>
        </w:rPr>
        <w:t>’</w:t>
      </w:r>
      <w:r w:rsidRPr="005E2D17">
        <w:rPr>
          <w:bCs/>
          <w:lang w:val="fr-FR"/>
        </w:rPr>
        <w:t>Istanbul a été ratifiée par une loi du 20 juillet 2018 portant approbation de la Convention du Conseil de l</w:t>
      </w:r>
      <w:r w:rsidR="008B3DD9" w:rsidRPr="00960B88">
        <w:rPr>
          <w:bCs/>
          <w:lang w:val="fr-FR"/>
        </w:rPr>
        <w:t>’</w:t>
      </w:r>
      <w:r w:rsidRPr="005E2D17">
        <w:rPr>
          <w:bCs/>
          <w:lang w:val="fr-FR"/>
        </w:rPr>
        <w:t>Europe sur la prévention et la lutte contre la violence à l</w:t>
      </w:r>
      <w:r w:rsidR="008B3DD9" w:rsidRPr="00960B88">
        <w:rPr>
          <w:bCs/>
          <w:lang w:val="fr-FR"/>
        </w:rPr>
        <w:t>’</w:t>
      </w:r>
      <w:r w:rsidRPr="005E2D17">
        <w:rPr>
          <w:bCs/>
          <w:lang w:val="fr-FR"/>
        </w:rPr>
        <w:t>égard des femmes et la violence domestique, signée à Istanbul le 11 mai 2011.</w:t>
      </w:r>
    </w:p>
    <w:p w14:paraId="2293D763" w14:textId="041FC6A3" w:rsidR="005E2D17" w:rsidRPr="005E2D17" w:rsidRDefault="005E2D17" w:rsidP="00BE0F0D">
      <w:pPr>
        <w:pStyle w:val="SingleTxt"/>
        <w:numPr>
          <w:ilvl w:val="0"/>
          <w:numId w:val="22"/>
        </w:numPr>
        <w:spacing w:line="240" w:lineRule="exact"/>
        <w:ind w:left="1267"/>
        <w:rPr>
          <w:bCs/>
          <w:lang w:val="fr-FR"/>
        </w:rPr>
      </w:pPr>
      <w:r w:rsidRPr="005E2D17">
        <w:rPr>
          <w:bCs/>
          <w:lang w:val="fr-FR"/>
        </w:rPr>
        <w:t>Les autres infractions visées dans la Convention d</w:t>
      </w:r>
      <w:r w:rsidR="008B3DD9" w:rsidRPr="00960B88">
        <w:rPr>
          <w:bCs/>
          <w:lang w:val="fr-FR"/>
        </w:rPr>
        <w:t>’</w:t>
      </w:r>
      <w:r w:rsidRPr="005E2D17">
        <w:rPr>
          <w:bCs/>
          <w:lang w:val="fr-FR"/>
        </w:rPr>
        <w:t xml:space="preserve">Istanbul sont également </w:t>
      </w:r>
      <w:r w:rsidRPr="005E2D17">
        <w:rPr>
          <w:lang w:val="fr-FR"/>
        </w:rPr>
        <w:t>couvertes</w:t>
      </w:r>
      <w:r w:rsidRPr="005E2D17">
        <w:rPr>
          <w:bCs/>
          <w:lang w:val="fr-FR"/>
        </w:rPr>
        <w:t xml:space="preserve"> par différentes infractions pénales en droit national</w:t>
      </w:r>
    </w:p>
    <w:p w14:paraId="1F62B66A" w14:textId="77777777" w:rsidR="007E0A23" w:rsidRPr="007E0A23" w:rsidRDefault="007E0A23" w:rsidP="007E0A23">
      <w:pPr>
        <w:pStyle w:val="SingleTxt"/>
        <w:spacing w:after="0" w:line="120" w:lineRule="exact"/>
        <w:rPr>
          <w:b/>
          <w:sz w:val="10"/>
          <w:lang w:val="fr-FR"/>
        </w:rPr>
      </w:pPr>
    </w:p>
    <w:p w14:paraId="1CBAA6D7" w14:textId="47A1A5CE" w:rsidR="005E2D17" w:rsidRPr="005E2D17" w:rsidRDefault="005E2D17" w:rsidP="007E0A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Lutte contre les mutilations génitales féminines</w:t>
      </w:r>
    </w:p>
    <w:p w14:paraId="6CB009AE" w14:textId="77777777" w:rsidR="0095550E" w:rsidRPr="0095550E" w:rsidRDefault="0095550E" w:rsidP="0095550E">
      <w:pPr>
        <w:pStyle w:val="SingleTxt"/>
        <w:spacing w:after="0" w:line="120" w:lineRule="exact"/>
        <w:rPr>
          <w:bCs/>
          <w:sz w:val="10"/>
          <w:lang w:val="fr-FR"/>
        </w:rPr>
      </w:pPr>
    </w:p>
    <w:p w14:paraId="3F9F5096" w14:textId="131876D5" w:rsidR="005E2D17" w:rsidRPr="005E2D17" w:rsidRDefault="005E2D17" w:rsidP="00BE0F0D">
      <w:pPr>
        <w:pStyle w:val="SingleTxt"/>
        <w:numPr>
          <w:ilvl w:val="0"/>
          <w:numId w:val="22"/>
        </w:numPr>
        <w:spacing w:line="240" w:lineRule="exact"/>
        <w:ind w:left="1267"/>
        <w:rPr>
          <w:bCs/>
          <w:lang w:val="fr-FR"/>
        </w:rPr>
      </w:pPr>
      <w:r w:rsidRPr="005E2D17">
        <w:rPr>
          <w:bCs/>
          <w:lang w:val="fr-FR"/>
        </w:rPr>
        <w:t>La loi précitée a notamment introduit l</w:t>
      </w:r>
      <w:r w:rsidR="008B3DD9" w:rsidRPr="00960B88">
        <w:rPr>
          <w:bCs/>
          <w:lang w:val="fr-FR"/>
        </w:rPr>
        <w:t>’</w:t>
      </w:r>
      <w:r w:rsidRPr="005E2D17">
        <w:rPr>
          <w:bCs/>
          <w:lang w:val="fr-FR"/>
        </w:rPr>
        <w:t>infraction de mutilations génitales féminines au sein du Code pénal (art. 409bis), punie d</w:t>
      </w:r>
      <w:r w:rsidR="008B3DD9" w:rsidRPr="00960B88">
        <w:rPr>
          <w:bCs/>
          <w:lang w:val="fr-FR"/>
        </w:rPr>
        <w:t>’</w:t>
      </w:r>
      <w:r w:rsidRPr="005E2D17">
        <w:rPr>
          <w:bCs/>
          <w:lang w:val="fr-FR"/>
        </w:rPr>
        <w:t>une peine d</w:t>
      </w:r>
      <w:r w:rsidR="008B3DD9" w:rsidRPr="00960B88">
        <w:rPr>
          <w:bCs/>
          <w:lang w:val="fr-FR"/>
        </w:rPr>
        <w:t>’</w:t>
      </w:r>
      <w:r w:rsidRPr="005E2D17">
        <w:rPr>
          <w:bCs/>
          <w:lang w:val="fr-FR"/>
        </w:rPr>
        <w:t>emprisonnement de trois à cinq ans et d</w:t>
      </w:r>
      <w:r w:rsidR="008B3DD9" w:rsidRPr="00960B88">
        <w:rPr>
          <w:bCs/>
          <w:lang w:val="fr-FR"/>
        </w:rPr>
        <w:t>’</w:t>
      </w:r>
      <w:r w:rsidRPr="005E2D17">
        <w:rPr>
          <w:bCs/>
          <w:lang w:val="fr-FR"/>
        </w:rPr>
        <w:t xml:space="preserve">une amende de </w:t>
      </w:r>
      <w:r w:rsidRPr="005E2D17">
        <w:rPr>
          <w:lang w:val="fr-FR"/>
        </w:rPr>
        <w:t>500</w:t>
      </w:r>
      <w:r w:rsidRPr="005E2D17">
        <w:rPr>
          <w:bCs/>
          <w:lang w:val="fr-FR"/>
        </w:rPr>
        <w:t xml:space="preserve"> à 10 000 euros. Des peines aggravées sont prévues, notamment lorsque la mutilation est commise sur un mineur.</w:t>
      </w:r>
    </w:p>
    <w:p w14:paraId="5DE35319" w14:textId="2C937510" w:rsidR="005E2D17" w:rsidRPr="005E2D17" w:rsidRDefault="005E2D17" w:rsidP="00BE0F0D">
      <w:pPr>
        <w:pStyle w:val="SingleTxt"/>
        <w:numPr>
          <w:ilvl w:val="0"/>
          <w:numId w:val="22"/>
        </w:numPr>
        <w:spacing w:line="240" w:lineRule="exact"/>
        <w:ind w:left="1267"/>
        <w:rPr>
          <w:lang w:val="fr-FR"/>
        </w:rPr>
      </w:pPr>
      <w:r w:rsidRPr="005E2D17">
        <w:rPr>
          <w:lang w:val="fr-FR"/>
        </w:rPr>
        <w:t>Pour lutter contre les MGF et les violences fondées sur le genre en général, le Luxembourg envisage de développer une approche plus inclusive à travers d</w:t>
      </w:r>
      <w:r w:rsidR="008B3DD9" w:rsidRPr="00960B88">
        <w:rPr>
          <w:lang w:val="fr-FR"/>
        </w:rPr>
        <w:t>’</w:t>
      </w:r>
      <w:r w:rsidRPr="005E2D17">
        <w:rPr>
          <w:lang w:val="fr-FR"/>
        </w:rPr>
        <w:t>une stratégie globale et durable de prévention et de lutte contre toutes les formes de violences couvertes par la Convention d</w:t>
      </w:r>
      <w:r w:rsidR="008B3DD9" w:rsidRPr="00960B88">
        <w:rPr>
          <w:lang w:val="fr-FR"/>
        </w:rPr>
        <w:t>’</w:t>
      </w:r>
      <w:r w:rsidRPr="005E2D17">
        <w:rPr>
          <w:lang w:val="fr-FR"/>
        </w:rPr>
        <w:t>Istanbul. Des réflexions sont actuellement menées sur la mise en place de celle-ci, une approche qui devra toutefois être avalisé par le nouveau gouvernement. Son élaboration sera le fruit d</w:t>
      </w:r>
      <w:r w:rsidR="008B3DD9" w:rsidRPr="00960B88">
        <w:rPr>
          <w:lang w:val="fr-FR"/>
        </w:rPr>
        <w:t>’</w:t>
      </w:r>
      <w:r w:rsidRPr="005E2D17">
        <w:rPr>
          <w:lang w:val="fr-FR"/>
        </w:rPr>
        <w:t>un travail interministériel et interdisciplinaire, regroupant tous les acteurs concernés.</w:t>
      </w:r>
    </w:p>
    <w:p w14:paraId="1C94A4C0" w14:textId="77777777" w:rsidR="0095550E" w:rsidRPr="0095550E" w:rsidRDefault="0095550E" w:rsidP="0095550E">
      <w:pPr>
        <w:pStyle w:val="SingleTxt"/>
        <w:spacing w:after="0" w:line="120" w:lineRule="exact"/>
        <w:rPr>
          <w:b/>
          <w:sz w:val="10"/>
          <w:lang w:val="fr-FR"/>
        </w:rPr>
      </w:pPr>
    </w:p>
    <w:p w14:paraId="74F7C04B" w14:textId="1B801AE6" w:rsidR="005E2D17" w:rsidRPr="005E2D17" w:rsidRDefault="005E2D17" w:rsidP="009555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Lutte contre les mariages forcés</w:t>
      </w:r>
    </w:p>
    <w:p w14:paraId="1D94F82F" w14:textId="77777777" w:rsidR="0095550E" w:rsidRPr="0095550E" w:rsidRDefault="0095550E" w:rsidP="0095550E">
      <w:pPr>
        <w:pStyle w:val="SingleTxt"/>
        <w:spacing w:after="0" w:line="120" w:lineRule="exact"/>
        <w:rPr>
          <w:bCs/>
          <w:sz w:val="10"/>
          <w:lang w:val="fr-FR"/>
        </w:rPr>
      </w:pPr>
    </w:p>
    <w:p w14:paraId="5F98F1C2" w14:textId="73700838" w:rsidR="005E2D17" w:rsidRPr="005E2D17" w:rsidRDefault="005E2D17" w:rsidP="00BE0F0D">
      <w:pPr>
        <w:pStyle w:val="SingleTxt"/>
        <w:numPr>
          <w:ilvl w:val="0"/>
          <w:numId w:val="22"/>
        </w:numPr>
        <w:spacing w:line="240" w:lineRule="exact"/>
        <w:ind w:left="1267"/>
        <w:rPr>
          <w:bCs/>
          <w:lang w:val="fr-FR"/>
        </w:rPr>
      </w:pPr>
      <w:r w:rsidRPr="005E2D17">
        <w:rPr>
          <w:bCs/>
          <w:lang w:val="fr-FR"/>
        </w:rPr>
        <w:t>Le mariage forcé est incriminé à l</w:t>
      </w:r>
      <w:r w:rsidR="008B3DD9" w:rsidRPr="00960B88">
        <w:rPr>
          <w:bCs/>
          <w:lang w:val="fr-FR"/>
        </w:rPr>
        <w:t>’</w:t>
      </w:r>
      <w:r w:rsidRPr="005E2D17">
        <w:rPr>
          <w:bCs/>
          <w:lang w:val="fr-FR"/>
        </w:rPr>
        <w:t>article 389 du Code pénal luxembourgeois prévoyant une peine d</w:t>
      </w:r>
      <w:r w:rsidR="008B3DD9" w:rsidRPr="00960B88">
        <w:rPr>
          <w:bCs/>
          <w:lang w:val="fr-FR"/>
        </w:rPr>
        <w:t>’</w:t>
      </w:r>
      <w:r w:rsidRPr="005E2D17">
        <w:rPr>
          <w:bCs/>
          <w:lang w:val="fr-FR"/>
        </w:rPr>
        <w:t>emprisonnement d</w:t>
      </w:r>
      <w:r w:rsidR="008B3DD9" w:rsidRPr="00960B88">
        <w:rPr>
          <w:bCs/>
          <w:lang w:val="fr-FR"/>
        </w:rPr>
        <w:t>’</w:t>
      </w:r>
      <w:r w:rsidRPr="005E2D17">
        <w:rPr>
          <w:bCs/>
          <w:lang w:val="fr-FR"/>
        </w:rPr>
        <w:t>un à quatre ans et une amende de 20 000 à 40 000 euros.</w:t>
      </w:r>
    </w:p>
    <w:p w14:paraId="097F8AB4" w14:textId="48643852" w:rsidR="005E2D17" w:rsidRPr="005E2D17" w:rsidRDefault="005E2D17" w:rsidP="00BE0F0D">
      <w:pPr>
        <w:pStyle w:val="SingleTxt"/>
        <w:numPr>
          <w:ilvl w:val="0"/>
          <w:numId w:val="22"/>
        </w:numPr>
        <w:spacing w:line="240" w:lineRule="exact"/>
        <w:ind w:left="1267"/>
        <w:rPr>
          <w:lang w:val="fr-FR"/>
        </w:rPr>
      </w:pPr>
      <w:r w:rsidRPr="005E2D17">
        <w:rPr>
          <w:lang w:val="fr-FR"/>
        </w:rPr>
        <w:t>Par ailleurs, la loi du 4 juillet 2014 portant réforme du mariage a introduit un nouveau dispositif. Avec la modification de l</w:t>
      </w:r>
      <w:r w:rsidR="008B3DD9" w:rsidRPr="00960B88">
        <w:rPr>
          <w:lang w:val="fr-FR"/>
        </w:rPr>
        <w:t>’</w:t>
      </w:r>
      <w:r w:rsidRPr="005E2D17">
        <w:rPr>
          <w:lang w:val="fr-FR"/>
        </w:rPr>
        <w:t>article 180 du Code civil, le procureur d</w:t>
      </w:r>
      <w:r w:rsidR="008B3DD9" w:rsidRPr="00960B88">
        <w:rPr>
          <w:lang w:val="fr-FR"/>
        </w:rPr>
        <w:t>’</w:t>
      </w:r>
      <w:r w:rsidRPr="005E2D17">
        <w:rPr>
          <w:lang w:val="fr-FR"/>
        </w:rPr>
        <w:t>Etat territorialement compétent peut désormais demander la nullité d</w:t>
      </w:r>
      <w:r w:rsidR="008B3DD9" w:rsidRPr="00960B88">
        <w:rPr>
          <w:lang w:val="fr-FR"/>
        </w:rPr>
        <w:t>’</w:t>
      </w:r>
      <w:r w:rsidRPr="005E2D17">
        <w:rPr>
          <w:lang w:val="fr-FR"/>
        </w:rPr>
        <w:t>un mariage célébré alors que le consentement de l</w:t>
      </w:r>
      <w:r w:rsidR="008B3DD9" w:rsidRPr="00960B88">
        <w:rPr>
          <w:lang w:val="fr-FR"/>
        </w:rPr>
        <w:t>’</w:t>
      </w:r>
      <w:r w:rsidRPr="005E2D17">
        <w:rPr>
          <w:lang w:val="fr-FR"/>
        </w:rPr>
        <w:t>un des conjoints a été vicié. Cette nouvelle disposition comporte une portée dissuasive renforcée, notamment vis-à-vis des familles arrangeant des mariages sans le consentement libre de leurs enfants.</w:t>
      </w:r>
    </w:p>
    <w:p w14:paraId="1C980403" w14:textId="77777777" w:rsidR="0084715B" w:rsidRPr="0084715B" w:rsidRDefault="0084715B" w:rsidP="0084715B">
      <w:pPr>
        <w:pStyle w:val="SingleTxt"/>
        <w:spacing w:after="0" w:line="120" w:lineRule="exact"/>
        <w:rPr>
          <w:b/>
          <w:sz w:val="10"/>
          <w:lang w:val="fr-FR"/>
        </w:rPr>
      </w:pPr>
    </w:p>
    <w:p w14:paraId="7CF8CC17" w14:textId="00A387A9" w:rsidR="005E2D17" w:rsidRPr="005E2D17" w:rsidRDefault="005E2D17" w:rsidP="00847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Sensibilisation et campagnes d</w:t>
      </w:r>
      <w:r w:rsidR="008B3DD9" w:rsidRPr="00960B88">
        <w:rPr>
          <w:lang w:val="fr-FR"/>
        </w:rPr>
        <w:t>’</w:t>
      </w:r>
      <w:r w:rsidRPr="005E2D17">
        <w:rPr>
          <w:lang w:val="fr-FR"/>
        </w:rPr>
        <w:t>information auprès des populations à risque</w:t>
      </w:r>
    </w:p>
    <w:p w14:paraId="29366998" w14:textId="77777777" w:rsidR="0084715B" w:rsidRPr="0084715B" w:rsidRDefault="0084715B" w:rsidP="0084715B">
      <w:pPr>
        <w:pStyle w:val="SingleTxt"/>
        <w:spacing w:after="0" w:line="120" w:lineRule="exact"/>
        <w:rPr>
          <w:bCs/>
          <w:sz w:val="10"/>
          <w:lang w:val="fr-FR"/>
        </w:rPr>
      </w:pPr>
    </w:p>
    <w:p w14:paraId="6FBA911A" w14:textId="7DD2F438" w:rsidR="005E2D17" w:rsidRPr="005E2D17" w:rsidRDefault="005E2D17" w:rsidP="00BE0F0D">
      <w:pPr>
        <w:pStyle w:val="SingleTxt"/>
        <w:numPr>
          <w:ilvl w:val="0"/>
          <w:numId w:val="22"/>
        </w:numPr>
        <w:spacing w:line="240" w:lineRule="exact"/>
        <w:ind w:left="1267"/>
        <w:rPr>
          <w:lang w:val="fr-FR"/>
        </w:rPr>
      </w:pPr>
      <w:r w:rsidRPr="005E2D17">
        <w:rPr>
          <w:lang w:val="fr-FR"/>
        </w:rPr>
        <w:t>Le Département de l</w:t>
      </w:r>
      <w:r w:rsidR="008B3DD9" w:rsidRPr="00960B88">
        <w:rPr>
          <w:lang w:val="fr-FR"/>
        </w:rPr>
        <w:t>’</w:t>
      </w:r>
      <w:r w:rsidRPr="005E2D17">
        <w:rPr>
          <w:lang w:val="fr-FR"/>
        </w:rPr>
        <w:t>intégration du MFAMIGR soutient, par le biais de conventions annuelles avec des acteurs de la société civile (ASTI, CLAE et CARITAS), des guichets d</w:t>
      </w:r>
      <w:r w:rsidR="008B3DD9" w:rsidRPr="00960B88">
        <w:rPr>
          <w:lang w:val="fr-FR"/>
        </w:rPr>
        <w:t>’</w:t>
      </w:r>
      <w:r w:rsidRPr="005E2D17">
        <w:rPr>
          <w:lang w:val="fr-FR"/>
        </w:rPr>
        <w:t>information, d</w:t>
      </w:r>
      <w:r w:rsidR="008B3DD9" w:rsidRPr="00960B88">
        <w:rPr>
          <w:lang w:val="fr-FR"/>
        </w:rPr>
        <w:t>’</w:t>
      </w:r>
      <w:r w:rsidRPr="005E2D17">
        <w:rPr>
          <w:lang w:val="fr-FR"/>
        </w:rPr>
        <w:t>orientation et de conseil ouverts à toute personne ayant des questions concernant sa situation personnelle. A côté des offices sociaux situés dans les communes, ces services s</w:t>
      </w:r>
      <w:r w:rsidR="008B3DD9" w:rsidRPr="00960B88">
        <w:rPr>
          <w:lang w:val="fr-FR"/>
        </w:rPr>
        <w:t>’</w:t>
      </w:r>
      <w:r w:rsidRPr="005E2D17">
        <w:rPr>
          <w:lang w:val="fr-FR"/>
        </w:rPr>
        <w:t>adressent spécifiquement aux personnes migrantes. Peuvent donc s</w:t>
      </w:r>
      <w:r w:rsidR="008B3DD9" w:rsidRPr="00960B88">
        <w:rPr>
          <w:lang w:val="fr-FR"/>
        </w:rPr>
        <w:t>’</w:t>
      </w:r>
      <w:r w:rsidRPr="005E2D17">
        <w:rPr>
          <w:lang w:val="fr-FR"/>
        </w:rPr>
        <w:t>y adresser également des femmes ayant des questions spécifiques par rapport à leur situation personnelle, parfois en lien avec la violence domestique. Dans ce cas, la prise en charge et l</w:t>
      </w:r>
      <w:r w:rsidR="008B3DD9" w:rsidRPr="00960B88">
        <w:rPr>
          <w:lang w:val="fr-FR"/>
        </w:rPr>
        <w:t>’</w:t>
      </w:r>
      <w:r w:rsidRPr="005E2D17">
        <w:rPr>
          <w:lang w:val="fr-FR"/>
        </w:rPr>
        <w:t>accompagnement social individualisé permettent de lutter contre la violence à l</w:t>
      </w:r>
      <w:r w:rsidR="008B3DD9" w:rsidRPr="00960B88">
        <w:rPr>
          <w:lang w:val="fr-FR"/>
        </w:rPr>
        <w:t>’</w:t>
      </w:r>
      <w:r w:rsidRPr="005E2D17">
        <w:rPr>
          <w:lang w:val="fr-FR"/>
        </w:rPr>
        <w:t>égard des femmes.</w:t>
      </w:r>
    </w:p>
    <w:p w14:paraId="635D914C" w14:textId="5814D712" w:rsidR="005E2D17" w:rsidRPr="005E2D17" w:rsidRDefault="005E2D17" w:rsidP="00BE0F0D">
      <w:pPr>
        <w:pStyle w:val="SingleTxt"/>
        <w:numPr>
          <w:ilvl w:val="0"/>
          <w:numId w:val="22"/>
        </w:numPr>
        <w:spacing w:line="240" w:lineRule="exact"/>
        <w:ind w:left="1267"/>
        <w:rPr>
          <w:lang w:val="fr-FR"/>
        </w:rPr>
      </w:pPr>
      <w:r w:rsidRPr="005E2D17">
        <w:rPr>
          <w:lang w:val="fr-FR"/>
        </w:rPr>
        <w:t>Dans le cadre du PIA-SIV, les DPI et BPI reçoivent des informations sur les sujets «</w:t>
      </w:r>
      <w:r w:rsidR="0084715B">
        <w:rPr>
          <w:lang w:val="fr-FR"/>
        </w:rPr>
        <w:t> </w:t>
      </w:r>
      <w:r w:rsidRPr="005E2D17">
        <w:rPr>
          <w:lang w:val="fr-FR"/>
        </w:rPr>
        <w:t>sexisme</w:t>
      </w:r>
      <w:r w:rsidR="0084715B">
        <w:rPr>
          <w:lang w:val="fr-FR"/>
        </w:rPr>
        <w:t> </w:t>
      </w:r>
      <w:r w:rsidRPr="005E2D17">
        <w:rPr>
          <w:lang w:val="fr-FR"/>
        </w:rPr>
        <w:t>» et «</w:t>
      </w:r>
      <w:r w:rsidR="0084715B">
        <w:rPr>
          <w:lang w:val="fr-FR"/>
        </w:rPr>
        <w:t> </w:t>
      </w:r>
      <w:r w:rsidRPr="005E2D17">
        <w:rPr>
          <w:lang w:val="fr-FR"/>
        </w:rPr>
        <w:t>violence sexiste</w:t>
      </w:r>
      <w:r w:rsidR="0084715B">
        <w:rPr>
          <w:lang w:val="fr-FR"/>
        </w:rPr>
        <w:t> </w:t>
      </w:r>
      <w:r w:rsidRPr="005E2D17">
        <w:rPr>
          <w:lang w:val="fr-FR"/>
        </w:rPr>
        <w:t>». La transmission des messages est facilitée par des vidéos. En outre, les personnes reçoivent des informations quant aux mécanismes d</w:t>
      </w:r>
      <w:r w:rsidR="008B3DD9" w:rsidRPr="00960B88">
        <w:rPr>
          <w:lang w:val="fr-FR"/>
        </w:rPr>
        <w:t>’</w:t>
      </w:r>
      <w:r w:rsidRPr="005E2D17">
        <w:rPr>
          <w:lang w:val="fr-FR"/>
        </w:rPr>
        <w:t>aide en place. Par ailleurs, les encadrants des structures d</w:t>
      </w:r>
      <w:r w:rsidR="008B3DD9" w:rsidRPr="00960B88">
        <w:rPr>
          <w:lang w:val="fr-FR"/>
        </w:rPr>
        <w:t>’</w:t>
      </w:r>
      <w:r w:rsidRPr="005E2D17">
        <w:rPr>
          <w:lang w:val="fr-FR"/>
        </w:rPr>
        <w:t>hébergement suivent des formations obligatoires abordant ces thématiques.</w:t>
      </w:r>
    </w:p>
    <w:p w14:paraId="324AC9CB" w14:textId="77777777" w:rsidR="0084715B" w:rsidRPr="0084715B" w:rsidRDefault="0084715B" w:rsidP="0084715B">
      <w:pPr>
        <w:pStyle w:val="SingleTxt"/>
        <w:spacing w:after="0" w:line="120" w:lineRule="exact"/>
        <w:rPr>
          <w:b/>
          <w:sz w:val="10"/>
          <w:lang w:val="fr-FR"/>
        </w:rPr>
      </w:pPr>
    </w:p>
    <w:p w14:paraId="179BFE62" w14:textId="45C801FF" w:rsidR="005E2D17" w:rsidRPr="005E2D17" w:rsidRDefault="005E2D17" w:rsidP="0084715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Sensibilisations des enfants à la lutte contre les violences sexistes et les violences sexuelles</w:t>
      </w:r>
    </w:p>
    <w:p w14:paraId="26E94DDC" w14:textId="77777777" w:rsidR="0084715B" w:rsidRPr="0084715B" w:rsidRDefault="0084715B" w:rsidP="0084715B">
      <w:pPr>
        <w:pStyle w:val="SingleTxt"/>
        <w:spacing w:after="0" w:line="120" w:lineRule="exact"/>
        <w:rPr>
          <w:bCs/>
          <w:sz w:val="10"/>
          <w:lang w:val="fr-FR"/>
        </w:rPr>
      </w:pPr>
    </w:p>
    <w:p w14:paraId="567AAD0C" w14:textId="2D64C2E9" w:rsidR="005E2D17" w:rsidRPr="005E2D17" w:rsidRDefault="005E2D17" w:rsidP="00BE0F0D">
      <w:pPr>
        <w:pStyle w:val="SingleTxt"/>
        <w:numPr>
          <w:ilvl w:val="0"/>
          <w:numId w:val="22"/>
        </w:numPr>
        <w:spacing w:line="240" w:lineRule="exact"/>
        <w:ind w:left="1267"/>
        <w:rPr>
          <w:b/>
          <w:bCs/>
          <w:lang w:val="fr-FR"/>
        </w:rPr>
      </w:pPr>
      <w:r w:rsidRPr="005E2D17">
        <w:rPr>
          <w:lang w:val="fr-FR"/>
        </w:rPr>
        <w:t>Le MENEJ sensibilise les jeunes sur les droits des femmes et à l</w:t>
      </w:r>
      <w:r w:rsidR="008B3DD9" w:rsidRPr="00960B88">
        <w:rPr>
          <w:lang w:val="fr-FR"/>
        </w:rPr>
        <w:t>’</w:t>
      </w:r>
      <w:r w:rsidRPr="005E2D17">
        <w:rPr>
          <w:lang w:val="fr-FR"/>
        </w:rPr>
        <w:t>interdiction de la discrimination par des campagnes adaptées à leur âge.</w:t>
      </w:r>
    </w:p>
    <w:p w14:paraId="3B4D8F15" w14:textId="7DFD246B" w:rsidR="005E2D17" w:rsidRPr="005E2D17" w:rsidRDefault="005E2D17" w:rsidP="00BE0F0D">
      <w:pPr>
        <w:pStyle w:val="SingleTxt"/>
        <w:numPr>
          <w:ilvl w:val="0"/>
          <w:numId w:val="22"/>
        </w:numPr>
        <w:spacing w:line="240" w:lineRule="exact"/>
        <w:ind w:left="1267"/>
        <w:rPr>
          <w:lang w:val="fr-FR"/>
        </w:rPr>
      </w:pPr>
      <w:r w:rsidRPr="005E2D17">
        <w:rPr>
          <w:lang w:val="de-DE"/>
        </w:rPr>
        <w:t>L</w:t>
      </w:r>
      <w:r w:rsidR="008B3DD9" w:rsidRPr="00960B88">
        <w:rPr>
          <w:lang w:val="de-DE"/>
        </w:rPr>
        <w:t>’</w:t>
      </w:r>
      <w:r w:rsidRPr="005E2D17">
        <w:rPr>
          <w:lang w:val="de-DE"/>
        </w:rPr>
        <w:t xml:space="preserve">atelier </w:t>
      </w:r>
      <w:r w:rsidR="0084715B" w:rsidRPr="005E2D17">
        <w:rPr>
          <w:lang w:val="fr-FR"/>
        </w:rPr>
        <w:t>«</w:t>
      </w:r>
      <w:r w:rsidR="0084715B">
        <w:rPr>
          <w:lang w:val="fr-FR"/>
        </w:rPr>
        <w:t> </w:t>
      </w:r>
      <w:r w:rsidRPr="005E2D17">
        <w:rPr>
          <w:i/>
          <w:iCs/>
          <w:lang w:val="de-DE"/>
        </w:rPr>
        <w:t>Ech sinn de Chef vu mengem Kierper!</w:t>
      </w:r>
      <w:r w:rsidR="0084715B">
        <w:rPr>
          <w:lang w:val="fr-FR"/>
        </w:rPr>
        <w:t> </w:t>
      </w:r>
      <w:r w:rsidR="0084715B" w:rsidRPr="005E2D17">
        <w:rPr>
          <w:lang w:val="fr-FR"/>
        </w:rPr>
        <w:t>»</w:t>
      </w:r>
      <w:r w:rsidRPr="005E2D17">
        <w:rPr>
          <w:vertAlign w:val="superscript"/>
          <w:lang w:val="fr-FR"/>
        </w:rPr>
        <w:footnoteReference w:id="25"/>
      </w:r>
      <w:r w:rsidRPr="005E2D17">
        <w:rPr>
          <w:lang w:val="de-DE"/>
        </w:rPr>
        <w:t xml:space="preserve"> </w:t>
      </w:r>
      <w:r w:rsidRPr="005E2D17">
        <w:rPr>
          <w:lang w:val="fr-FR"/>
        </w:rPr>
        <w:t>(deux à trois heures) vise à soutenir les élèves des cycles 2 à 4 de l</w:t>
      </w:r>
      <w:r w:rsidR="008B3DD9" w:rsidRPr="00960B88">
        <w:rPr>
          <w:lang w:val="fr-FR"/>
        </w:rPr>
        <w:t>’</w:t>
      </w:r>
      <w:r w:rsidRPr="005E2D17">
        <w:rPr>
          <w:lang w:val="fr-FR"/>
        </w:rPr>
        <w:t>enseignement fondamental dans le développement de leur estime de soi et de leurs compétences en matière de résilience. Il s</w:t>
      </w:r>
      <w:r w:rsidR="008B3DD9" w:rsidRPr="00960B88">
        <w:rPr>
          <w:lang w:val="fr-FR"/>
        </w:rPr>
        <w:t>’</w:t>
      </w:r>
      <w:r w:rsidRPr="005E2D17">
        <w:rPr>
          <w:lang w:val="fr-FR"/>
        </w:rPr>
        <w:t>agit aussi de les sensibiliser par rapport à toute forme de violence. L</w:t>
      </w:r>
      <w:r w:rsidR="008B3DD9" w:rsidRPr="00960B88">
        <w:rPr>
          <w:lang w:val="fr-FR"/>
        </w:rPr>
        <w:t>’</w:t>
      </w:r>
      <w:r w:rsidRPr="005E2D17">
        <w:rPr>
          <w:lang w:val="fr-FR"/>
        </w:rPr>
        <w:t>atelier est animé par une collaboratrice du SCRIPT et repose sur six piliers, thématisés d</w:t>
      </w:r>
      <w:r w:rsidR="008B3DD9" w:rsidRPr="00960B88">
        <w:rPr>
          <w:lang w:val="fr-FR"/>
        </w:rPr>
        <w:t>’</w:t>
      </w:r>
      <w:r w:rsidRPr="005E2D17">
        <w:rPr>
          <w:lang w:val="fr-FR"/>
        </w:rPr>
        <w:t>une manière ludique moyennant le théâtre et la musique</w:t>
      </w:r>
      <w:r w:rsidR="008B3DD9" w:rsidRPr="00960B88">
        <w:rPr>
          <w:lang w:val="fr-FR"/>
        </w:rPr>
        <w:t> :</w:t>
      </w:r>
    </w:p>
    <w:p w14:paraId="2976FDC9" w14:textId="5256A7CB" w:rsidR="005E2D17" w:rsidRPr="005E2D17" w:rsidRDefault="0084715B" w:rsidP="0084715B">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Mon corps est à moi</w:t>
      </w:r>
      <w:r>
        <w:rPr>
          <w:lang w:val="fr-FR"/>
        </w:rPr>
        <w:t> </w:t>
      </w:r>
      <w:r w:rsidR="005E2D17" w:rsidRPr="005E2D17">
        <w:rPr>
          <w:lang w:val="fr-FR"/>
        </w:rPr>
        <w:t>!</w:t>
      </w:r>
    </w:p>
    <w:p w14:paraId="54F2C3BD" w14:textId="6DBA9108" w:rsidR="005E2D17" w:rsidRPr="005E2D17" w:rsidRDefault="0084715B" w:rsidP="0084715B">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Je connais les touchers agréables, désagréables et bizarres</w:t>
      </w:r>
      <w:r w:rsidR="008B3DD9" w:rsidRPr="00960B88">
        <w:rPr>
          <w:lang w:val="fr-FR"/>
        </w:rPr>
        <w:t> ;</w:t>
      </w:r>
    </w:p>
    <w:p w14:paraId="004BFA96" w14:textId="295ADEE9" w:rsidR="005E2D17" w:rsidRPr="005E2D17" w:rsidRDefault="0084715B" w:rsidP="0084715B">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Je fais confiance à mes sentiments</w:t>
      </w:r>
      <w:r w:rsidR="008B3DD9" w:rsidRPr="00960B88">
        <w:rPr>
          <w:lang w:val="fr-FR"/>
        </w:rPr>
        <w:t> ;</w:t>
      </w:r>
    </w:p>
    <w:p w14:paraId="7DD9068F" w14:textId="39BE7F44" w:rsidR="005E2D17" w:rsidRPr="005E2D17" w:rsidRDefault="0084715B" w:rsidP="0084715B">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J</w:t>
      </w:r>
      <w:r w:rsidR="008B3DD9" w:rsidRPr="00960B88">
        <w:rPr>
          <w:lang w:val="fr-FR"/>
        </w:rPr>
        <w:t>’</w:t>
      </w:r>
      <w:r w:rsidR="005E2D17" w:rsidRPr="005E2D17">
        <w:rPr>
          <w:lang w:val="fr-FR"/>
        </w:rPr>
        <w:t>ai le droit de dire non</w:t>
      </w:r>
      <w:r>
        <w:rPr>
          <w:lang w:val="fr-FR"/>
        </w:rPr>
        <w:t> </w:t>
      </w:r>
      <w:r w:rsidR="005E2D17" w:rsidRPr="005E2D17">
        <w:rPr>
          <w:lang w:val="fr-FR"/>
        </w:rPr>
        <w:t>!</w:t>
      </w:r>
    </w:p>
    <w:p w14:paraId="09DD9364" w14:textId="4223707A" w:rsidR="005E2D17" w:rsidRPr="005E2D17" w:rsidRDefault="0084715B" w:rsidP="0084715B">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Je fais la différence entre les bons et les mauvais secrets</w:t>
      </w:r>
      <w:r w:rsidR="008B3DD9" w:rsidRPr="00960B88">
        <w:rPr>
          <w:lang w:val="fr-FR"/>
        </w:rPr>
        <w:t> ;</w:t>
      </w:r>
    </w:p>
    <w:p w14:paraId="146C135C" w14:textId="649EE2CB" w:rsidR="005E2D17" w:rsidRPr="005E2D17" w:rsidRDefault="0084715B" w:rsidP="0084715B">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Je peux et je dois demander de l</w:t>
      </w:r>
      <w:r w:rsidR="008B3DD9" w:rsidRPr="00960B88">
        <w:rPr>
          <w:lang w:val="fr-FR"/>
        </w:rPr>
        <w:t>’</w:t>
      </w:r>
      <w:r w:rsidR="005E2D17" w:rsidRPr="005E2D17">
        <w:rPr>
          <w:lang w:val="fr-FR"/>
        </w:rPr>
        <w:t>aide si j</w:t>
      </w:r>
      <w:r w:rsidR="008B3DD9" w:rsidRPr="00960B88">
        <w:rPr>
          <w:lang w:val="fr-FR"/>
        </w:rPr>
        <w:t>’</w:t>
      </w:r>
      <w:r w:rsidR="005E2D17" w:rsidRPr="005E2D17">
        <w:rPr>
          <w:lang w:val="fr-FR"/>
        </w:rPr>
        <w:t>en ai besoin.</w:t>
      </w:r>
    </w:p>
    <w:p w14:paraId="112F7476" w14:textId="14C27B61" w:rsidR="005E2D17" w:rsidRPr="005E2D17" w:rsidRDefault="005E2D17" w:rsidP="00BE0F0D">
      <w:pPr>
        <w:pStyle w:val="SingleTxt"/>
        <w:numPr>
          <w:ilvl w:val="0"/>
          <w:numId w:val="22"/>
        </w:numPr>
        <w:spacing w:line="240" w:lineRule="exact"/>
        <w:ind w:left="1267"/>
        <w:rPr>
          <w:lang w:val="fr-FR"/>
        </w:rPr>
      </w:pPr>
      <w:r w:rsidRPr="005E2D17">
        <w:rPr>
          <w:lang w:val="fr-FR"/>
        </w:rPr>
        <w:t>Cet atelier a été complété par l</w:t>
      </w:r>
      <w:r w:rsidR="008B3DD9" w:rsidRPr="00960B88">
        <w:rPr>
          <w:lang w:val="fr-FR"/>
        </w:rPr>
        <w:t>’</w:t>
      </w:r>
      <w:r w:rsidRPr="005E2D17">
        <w:rPr>
          <w:lang w:val="fr-FR"/>
        </w:rPr>
        <w:t>exposition « Mon corps est à moi » et</w:t>
      </w:r>
      <w:r w:rsidRPr="005E2D17">
        <w:rPr>
          <w:b/>
          <w:bCs/>
          <w:lang w:val="fr-FR"/>
        </w:rPr>
        <w:t xml:space="preserve"> </w:t>
      </w:r>
      <w:r w:rsidRPr="005E2D17">
        <w:rPr>
          <w:lang w:val="fr-FR"/>
        </w:rPr>
        <w:t>a été organisé du 21 avril au 14 juillet 2021 par le SCRIPT en collaboration avec l</w:t>
      </w:r>
      <w:r w:rsidR="008B3DD9" w:rsidRPr="00960B88">
        <w:rPr>
          <w:lang w:val="fr-FR"/>
        </w:rPr>
        <w:t>’</w:t>
      </w:r>
      <w:r w:rsidRPr="005E2D17">
        <w:rPr>
          <w:lang w:val="fr-FR"/>
        </w:rPr>
        <w:t>Institut de formation de l</w:t>
      </w:r>
      <w:r w:rsidR="008B3DD9" w:rsidRPr="00960B88">
        <w:rPr>
          <w:lang w:val="fr-FR"/>
        </w:rPr>
        <w:t>’</w:t>
      </w:r>
      <w:r w:rsidRPr="005E2D17">
        <w:rPr>
          <w:lang w:val="fr-FR"/>
        </w:rPr>
        <w:t>Éducation nationale (IFEN) et plusieurs autres partenaires.</w:t>
      </w:r>
      <w:r w:rsidR="0084715B">
        <w:rPr>
          <w:lang w:val="fr-FR"/>
        </w:rPr>
        <w:t xml:space="preserve"> </w:t>
      </w:r>
      <w:r w:rsidRPr="005E2D17">
        <w:rPr>
          <w:lang w:val="fr-FR"/>
        </w:rPr>
        <w:t>L</w:t>
      </w:r>
      <w:r w:rsidR="008B3DD9" w:rsidRPr="00960B88">
        <w:rPr>
          <w:lang w:val="fr-FR"/>
        </w:rPr>
        <w:t>’</w:t>
      </w:r>
      <w:r w:rsidRPr="005E2D17">
        <w:rPr>
          <w:lang w:val="fr-FR"/>
        </w:rPr>
        <w:t>exposition était destinée aux élèves des cycles 3 et 4 de l</w:t>
      </w:r>
      <w:r w:rsidR="008B3DD9" w:rsidRPr="00960B88">
        <w:rPr>
          <w:lang w:val="fr-FR"/>
        </w:rPr>
        <w:t>’</w:t>
      </w:r>
      <w:r w:rsidRPr="005E2D17">
        <w:rPr>
          <w:lang w:val="fr-FR"/>
        </w:rPr>
        <w:t>enseignement fondamental, aux enseignants intéressés et au personnel du secteur psycho-socio-éducatif.</w:t>
      </w:r>
      <w:r w:rsidR="0084715B">
        <w:rPr>
          <w:lang w:val="fr-FR"/>
        </w:rPr>
        <w:t xml:space="preserve"> </w:t>
      </w:r>
      <w:r w:rsidRPr="005E2D17">
        <w:rPr>
          <w:lang w:val="fr-FR"/>
        </w:rPr>
        <w:t>L</w:t>
      </w:r>
      <w:r w:rsidR="008B3DD9" w:rsidRPr="00960B88">
        <w:rPr>
          <w:lang w:val="fr-FR"/>
        </w:rPr>
        <w:t>’</w:t>
      </w:r>
      <w:r w:rsidRPr="005E2D17">
        <w:rPr>
          <w:lang w:val="fr-FR"/>
        </w:rPr>
        <w:t>objectif était de sensibiliser les élèves aux violations des limites sexuelles et de renforcer leur estime de soi et leurs compétences d</w:t>
      </w:r>
      <w:r w:rsidR="008B3DD9" w:rsidRPr="00960B88">
        <w:rPr>
          <w:lang w:val="fr-FR"/>
        </w:rPr>
        <w:t>’</w:t>
      </w:r>
      <w:r w:rsidRPr="005E2D17">
        <w:rPr>
          <w:lang w:val="fr-FR"/>
        </w:rPr>
        <w:t>autoprotection. Des informations sur le droit des filles et des garçons à être protégés et aidés ont aussi été fournies.</w:t>
      </w:r>
    </w:p>
    <w:p w14:paraId="649383A5" w14:textId="60FCAABD" w:rsidR="005E2D17" w:rsidRPr="005E2D17" w:rsidRDefault="005E2D17" w:rsidP="00BE0F0D">
      <w:pPr>
        <w:pStyle w:val="SingleTxt"/>
        <w:numPr>
          <w:ilvl w:val="0"/>
          <w:numId w:val="22"/>
        </w:numPr>
        <w:spacing w:line="240" w:lineRule="exact"/>
        <w:ind w:left="1267"/>
        <w:rPr>
          <w:lang w:val="fr-FR"/>
        </w:rPr>
      </w:pPr>
      <w:r w:rsidRPr="005E2D17">
        <w:rPr>
          <w:bCs/>
          <w:lang w:val="fr-FR"/>
        </w:rPr>
        <w:t xml:space="preserve">Il existe également un dossier pédagogique et un </w:t>
      </w:r>
      <w:r w:rsidRPr="005E2D17">
        <w:rPr>
          <w:bCs/>
          <w:i/>
          <w:iCs/>
          <w:lang w:val="fr-FR"/>
        </w:rPr>
        <w:t>booklet</w:t>
      </w:r>
      <w:r w:rsidRPr="005E2D17">
        <w:rPr>
          <w:bCs/>
          <w:lang w:val="fr-FR"/>
        </w:rPr>
        <w:t xml:space="preserve"> en trois langues (LU, FR et EN)</w:t>
      </w:r>
      <w:r w:rsidRPr="005E2D17">
        <w:rPr>
          <w:bCs/>
          <w:vertAlign w:val="superscript"/>
          <w:lang w:val="fr-FR"/>
        </w:rPr>
        <w:footnoteReference w:id="26"/>
      </w:r>
      <w:r w:rsidRPr="005E2D17">
        <w:rPr>
          <w:bCs/>
          <w:lang w:val="fr-FR"/>
        </w:rPr>
        <w:t xml:space="preserve"> permettant </w:t>
      </w:r>
      <w:r w:rsidRPr="005E2D17">
        <w:rPr>
          <w:lang w:val="fr-FR"/>
        </w:rPr>
        <w:t>aux</w:t>
      </w:r>
      <w:r w:rsidRPr="005E2D17">
        <w:rPr>
          <w:bCs/>
          <w:lang w:val="fr-FR"/>
        </w:rPr>
        <w:t xml:space="preserve"> éducateurs de thématiser les six principes de l</w:t>
      </w:r>
      <w:r w:rsidR="008B3DD9" w:rsidRPr="00960B88">
        <w:rPr>
          <w:bCs/>
          <w:lang w:val="fr-FR"/>
        </w:rPr>
        <w:t>’</w:t>
      </w:r>
      <w:r w:rsidRPr="005E2D17">
        <w:rPr>
          <w:bCs/>
          <w:lang w:val="fr-FR"/>
        </w:rPr>
        <w:t>histoire « </w:t>
      </w:r>
      <w:r w:rsidRPr="005E2D17">
        <w:rPr>
          <w:bCs/>
          <w:i/>
          <w:iCs/>
          <w:lang w:val="fr-FR"/>
        </w:rPr>
        <w:t>A wien ass hei de Chef</w:t>
      </w:r>
      <w:r w:rsidRPr="005E2D17">
        <w:rPr>
          <w:bCs/>
          <w:lang w:val="fr-FR"/>
        </w:rPr>
        <w:t> »</w:t>
      </w:r>
      <w:r w:rsidRPr="005E2D17">
        <w:rPr>
          <w:bCs/>
          <w:vertAlign w:val="superscript"/>
          <w:lang w:val="fr-FR"/>
        </w:rPr>
        <w:footnoteReference w:id="27"/>
      </w:r>
      <w:r w:rsidRPr="005E2D17">
        <w:rPr>
          <w:bCs/>
          <w:lang w:val="fr-FR"/>
        </w:rPr>
        <w:t xml:space="preserve"> sans intervention externe.</w:t>
      </w:r>
    </w:p>
    <w:p w14:paraId="0A2E344D" w14:textId="0456BD94" w:rsidR="005E2D17" w:rsidRPr="005E2D17" w:rsidRDefault="005E2D17" w:rsidP="00BE0F0D">
      <w:pPr>
        <w:pStyle w:val="SingleTxt"/>
        <w:numPr>
          <w:ilvl w:val="0"/>
          <w:numId w:val="22"/>
        </w:numPr>
        <w:spacing w:line="240" w:lineRule="exact"/>
        <w:ind w:left="1267"/>
        <w:rPr>
          <w:lang w:val="fr-FR"/>
        </w:rPr>
      </w:pPr>
      <w:r w:rsidRPr="005E2D17">
        <w:rPr>
          <w:lang w:val="fr-FR"/>
        </w:rPr>
        <w:t>Le Planning Familial intervient, sur demande des enseignants respectivement des directions des lycées dans les classes pour compléter les activités prévues dans le domaine de l</w:t>
      </w:r>
      <w:r w:rsidR="008B3DD9" w:rsidRPr="0084715B">
        <w:rPr>
          <w:lang w:val="fr-FR"/>
        </w:rPr>
        <w:t>’</w:t>
      </w:r>
      <w:r w:rsidRPr="005E2D17">
        <w:rPr>
          <w:lang w:val="fr-FR"/>
        </w:rPr>
        <w:t>éducation sexuelle et affective.</w:t>
      </w:r>
      <w:r w:rsidR="008B3DD9" w:rsidRPr="0084715B">
        <w:rPr>
          <w:lang w:val="fr-FR"/>
        </w:rPr>
        <w:t xml:space="preserve"> </w:t>
      </w:r>
      <w:r w:rsidRPr="005E2D17">
        <w:rPr>
          <w:lang w:val="fr-FR"/>
        </w:rPr>
        <w:t>Ces interventions sont ponctuelles et se font en collaboration avec les enseignants. Il propose également des formations continues à l</w:t>
      </w:r>
      <w:r w:rsidR="008B3DD9" w:rsidRPr="0084715B">
        <w:rPr>
          <w:lang w:val="fr-FR"/>
        </w:rPr>
        <w:t>’</w:t>
      </w:r>
      <w:r w:rsidRPr="005E2D17">
        <w:rPr>
          <w:lang w:val="fr-FR"/>
        </w:rPr>
        <w:t>Institut de formation de l</w:t>
      </w:r>
      <w:r w:rsidR="008B3DD9" w:rsidRPr="0084715B">
        <w:rPr>
          <w:lang w:val="fr-FR"/>
        </w:rPr>
        <w:t>’</w:t>
      </w:r>
      <w:r w:rsidRPr="005E2D17">
        <w:rPr>
          <w:lang w:val="fr-FR"/>
        </w:rPr>
        <w:t>Éducation nationale (IFEN) à l</w:t>
      </w:r>
      <w:r w:rsidR="008B3DD9" w:rsidRPr="0084715B">
        <w:rPr>
          <w:lang w:val="fr-FR"/>
        </w:rPr>
        <w:t>’</w:t>
      </w:r>
      <w:r w:rsidRPr="005E2D17">
        <w:rPr>
          <w:lang w:val="fr-FR"/>
        </w:rPr>
        <w:t>intention du personnel enseignant et éducatif des écoles fondamentales.</w:t>
      </w:r>
    </w:p>
    <w:p w14:paraId="29991BE8" w14:textId="672191FF" w:rsidR="005E2D17" w:rsidRPr="005E2D17" w:rsidRDefault="005E2D17" w:rsidP="00BE0F0D">
      <w:pPr>
        <w:pStyle w:val="SingleTxt"/>
        <w:numPr>
          <w:ilvl w:val="0"/>
          <w:numId w:val="23"/>
        </w:numPr>
        <w:spacing w:line="240" w:lineRule="exact"/>
        <w:ind w:left="1267"/>
        <w:rPr>
          <w:lang w:val="fr-FR"/>
        </w:rPr>
      </w:pPr>
      <w:r w:rsidRPr="005E2D17">
        <w:rPr>
          <w:lang w:val="fr-FR"/>
        </w:rPr>
        <w:t>L</w:t>
      </w:r>
      <w:r w:rsidR="008B3DD9" w:rsidRPr="0084715B">
        <w:rPr>
          <w:lang w:val="fr-FR"/>
        </w:rPr>
        <w:t>’</w:t>
      </w:r>
      <w:r w:rsidRPr="005E2D17">
        <w:rPr>
          <w:lang w:val="fr-FR"/>
        </w:rPr>
        <w:t>Office national de l</w:t>
      </w:r>
      <w:r w:rsidR="008B3DD9" w:rsidRPr="0084715B">
        <w:rPr>
          <w:lang w:val="fr-FR"/>
        </w:rPr>
        <w:t>’</w:t>
      </w:r>
      <w:r w:rsidRPr="005E2D17">
        <w:rPr>
          <w:lang w:val="fr-FR"/>
        </w:rPr>
        <w:t>enfance (ONE) est une administration publique sous la tutelle du MENEJ offrant aide et soutien aux enfants, aux jeunes, aux jeunes adultes et aux familles qui rencontrent des difficultés, par exemple sous forme de consultation psychologique, assistance psychique, sociale ou éducative en famille.</w:t>
      </w:r>
    </w:p>
    <w:p w14:paraId="71D05404" w14:textId="4699FA54" w:rsidR="005E2D17" w:rsidRPr="005E2D17" w:rsidRDefault="005E2D17" w:rsidP="00BE0F0D">
      <w:pPr>
        <w:pStyle w:val="SingleTxt"/>
        <w:numPr>
          <w:ilvl w:val="0"/>
          <w:numId w:val="23"/>
        </w:numPr>
        <w:spacing w:line="240" w:lineRule="exact"/>
        <w:ind w:left="1267"/>
        <w:rPr>
          <w:lang w:val="fr-FR"/>
        </w:rPr>
      </w:pPr>
      <w:r w:rsidRPr="005E2D17">
        <w:rPr>
          <w:lang w:val="fr-FR"/>
        </w:rPr>
        <w:t>La prévention contre l</w:t>
      </w:r>
      <w:r w:rsidR="008B3DD9" w:rsidRPr="0084715B">
        <w:rPr>
          <w:lang w:val="fr-FR"/>
        </w:rPr>
        <w:t>’</w:t>
      </w:r>
      <w:r w:rsidRPr="005E2D17">
        <w:rPr>
          <w:lang w:val="fr-FR"/>
        </w:rPr>
        <w:t xml:space="preserve">abus sexuel est un des sujets traités dans le cours de </w:t>
      </w:r>
      <w:r w:rsidR="0084715B" w:rsidRPr="005E2D17">
        <w:rPr>
          <w:bCs/>
          <w:lang w:val="fr-FR"/>
        </w:rPr>
        <w:t>« </w:t>
      </w:r>
      <w:r w:rsidRPr="005E2D17">
        <w:rPr>
          <w:lang w:val="fr-FR"/>
        </w:rPr>
        <w:t>VieSo (Vie et société)</w:t>
      </w:r>
      <w:r w:rsidR="0084715B">
        <w:rPr>
          <w:lang w:val="fr-FR"/>
        </w:rPr>
        <w:t> </w:t>
      </w:r>
      <w:r w:rsidR="0084715B" w:rsidRPr="005E2D17">
        <w:rPr>
          <w:lang w:val="fr-FR"/>
        </w:rPr>
        <w:t>»</w:t>
      </w:r>
      <w:r w:rsidRPr="005E2D17">
        <w:rPr>
          <w:lang w:val="fr-FR"/>
        </w:rPr>
        <w:t xml:space="preserve"> ayant pour objectif d</w:t>
      </w:r>
      <w:r w:rsidR="008B3DD9" w:rsidRPr="0084715B">
        <w:rPr>
          <w:lang w:val="fr-FR"/>
        </w:rPr>
        <w:t>’</w:t>
      </w:r>
      <w:r w:rsidRPr="005E2D17">
        <w:rPr>
          <w:lang w:val="fr-FR"/>
        </w:rPr>
        <w:t>éduquer</w:t>
      </w:r>
      <w:r w:rsidR="0084715B">
        <w:rPr>
          <w:lang w:val="fr-FR"/>
        </w:rPr>
        <w:t xml:space="preserve"> </w:t>
      </w:r>
      <w:r w:rsidRPr="005E2D17">
        <w:rPr>
          <w:lang w:val="fr-FR"/>
        </w:rPr>
        <w:t>les enfants et jeunes sur leurs droits et les recours à leurs dispositions.</w:t>
      </w:r>
    </w:p>
    <w:p w14:paraId="60341B42" w14:textId="03FA1E5C" w:rsidR="005E2D17" w:rsidRPr="005E2D17" w:rsidRDefault="005E2D17" w:rsidP="00BE0F0D">
      <w:pPr>
        <w:pStyle w:val="SingleTxt"/>
        <w:numPr>
          <w:ilvl w:val="0"/>
          <w:numId w:val="23"/>
        </w:numPr>
        <w:spacing w:line="240" w:lineRule="exact"/>
        <w:ind w:left="1267"/>
        <w:rPr>
          <w:lang w:val="fr-FR"/>
        </w:rPr>
      </w:pPr>
      <w:r w:rsidRPr="005E2D17">
        <w:rPr>
          <w:lang w:val="de-DE"/>
        </w:rPr>
        <w:t>L</w:t>
      </w:r>
      <w:r w:rsidR="008B3DD9" w:rsidRPr="0084715B">
        <w:rPr>
          <w:lang w:val="de-DE"/>
        </w:rPr>
        <w:t>’</w:t>
      </w:r>
      <w:r w:rsidRPr="005E2D17">
        <w:rPr>
          <w:lang w:val="de-DE"/>
        </w:rPr>
        <w:t xml:space="preserve">IFEN propose la formation intitulée </w:t>
      </w:r>
      <w:r w:rsidR="0084715B" w:rsidRPr="005E2D17">
        <w:rPr>
          <w:bCs/>
          <w:lang w:val="fr-FR"/>
        </w:rPr>
        <w:t>« </w:t>
      </w:r>
      <w:r w:rsidRPr="005E2D17">
        <w:rPr>
          <w:lang w:val="de-DE"/>
        </w:rPr>
        <w:t>S</w:t>
      </w:r>
      <w:r w:rsidRPr="005E2D17">
        <w:rPr>
          <w:i/>
          <w:iCs/>
          <w:lang w:val="de-DE"/>
        </w:rPr>
        <w:t>exuelle Gewalt</w:t>
      </w:r>
      <w:r w:rsidR="00650C1F">
        <w:rPr>
          <w:i/>
          <w:iCs/>
          <w:lang w:val="de-DE"/>
        </w:rPr>
        <w:t> </w:t>
      </w:r>
      <w:r w:rsidR="008B3DD9" w:rsidRPr="0084715B">
        <w:rPr>
          <w:i/>
          <w:iCs/>
          <w:lang w:val="de-DE"/>
        </w:rPr>
        <w:t>:</w:t>
      </w:r>
      <w:r w:rsidRPr="005E2D17">
        <w:rPr>
          <w:i/>
          <w:iCs/>
          <w:lang w:val="de-DE"/>
        </w:rPr>
        <w:t xml:space="preserve"> Verstehen – Erkennen </w:t>
      </w:r>
      <w:r w:rsidR="0084715B">
        <w:rPr>
          <w:i/>
          <w:iCs/>
          <w:lang w:val="de-DE"/>
        </w:rPr>
        <w:sym w:font="Symbol" w:char="F02D"/>
      </w:r>
      <w:r w:rsidRPr="005E2D17">
        <w:rPr>
          <w:i/>
          <w:iCs/>
          <w:lang w:val="de-DE"/>
        </w:rPr>
        <w:t xml:space="preserve"> Handeln (ESEB Dir 1)</w:t>
      </w:r>
      <w:r w:rsidR="0084715B">
        <w:rPr>
          <w:lang w:val="fr-FR"/>
        </w:rPr>
        <w:t> </w:t>
      </w:r>
      <w:r w:rsidR="0084715B" w:rsidRPr="005E2D17">
        <w:rPr>
          <w:lang w:val="fr-FR"/>
        </w:rPr>
        <w:t>»</w:t>
      </w:r>
      <w:r w:rsidRPr="005E2D17">
        <w:rPr>
          <w:lang w:val="de-DE"/>
        </w:rPr>
        <w:t xml:space="preserve">. </w:t>
      </w:r>
      <w:r w:rsidRPr="005E2D17">
        <w:rPr>
          <w:lang w:val="fr-FR"/>
        </w:rPr>
        <w:t>L</w:t>
      </w:r>
      <w:r w:rsidR="008B3DD9" w:rsidRPr="0084715B">
        <w:rPr>
          <w:lang w:val="fr-FR"/>
        </w:rPr>
        <w:t>’</w:t>
      </w:r>
      <w:r w:rsidRPr="005E2D17">
        <w:rPr>
          <w:lang w:val="fr-FR"/>
        </w:rPr>
        <w:t>objectif de cette formation est de transmettre des connaissances sur la violence sexuelle, ses dynamiques et ses effets sur les personnes concernées, se penchant en suite en détail sur la manière de soutenir et d</w:t>
      </w:r>
      <w:r w:rsidR="008B3DD9" w:rsidRPr="0084715B">
        <w:rPr>
          <w:lang w:val="fr-FR"/>
        </w:rPr>
        <w:t>’</w:t>
      </w:r>
      <w:r w:rsidRPr="005E2D17">
        <w:rPr>
          <w:lang w:val="fr-FR"/>
        </w:rPr>
        <w:t>accompagner les enfants concernés. </w:t>
      </w:r>
    </w:p>
    <w:p w14:paraId="4A068BEB" w14:textId="0DFFA93C" w:rsidR="005E2D17" w:rsidRPr="005E2D17" w:rsidRDefault="005E2D17" w:rsidP="00BE0F0D">
      <w:pPr>
        <w:pStyle w:val="SingleTxt"/>
        <w:numPr>
          <w:ilvl w:val="0"/>
          <w:numId w:val="23"/>
        </w:numPr>
        <w:spacing w:line="240" w:lineRule="exact"/>
        <w:ind w:left="1267"/>
        <w:rPr>
          <w:lang w:val="fr-FR"/>
        </w:rPr>
      </w:pPr>
      <w:r w:rsidRPr="005E2D17">
        <w:rPr>
          <w:lang w:val="fr-FR"/>
        </w:rPr>
        <w:t>L</w:t>
      </w:r>
      <w:r w:rsidR="008B3DD9" w:rsidRPr="0084715B">
        <w:rPr>
          <w:lang w:val="fr-FR"/>
        </w:rPr>
        <w:t>’</w:t>
      </w:r>
      <w:r w:rsidRPr="005E2D17">
        <w:rPr>
          <w:lang w:val="fr-FR"/>
        </w:rPr>
        <w:t xml:space="preserve">IFEN propose également la formation intitulée </w:t>
      </w:r>
      <w:r w:rsidR="00674145" w:rsidRPr="005E2D17">
        <w:rPr>
          <w:bCs/>
          <w:lang w:val="fr-FR"/>
        </w:rPr>
        <w:t>« </w:t>
      </w:r>
      <w:r w:rsidRPr="005E2D17">
        <w:rPr>
          <w:lang w:val="fr-FR"/>
        </w:rPr>
        <w:t>Les enfants face à la violence conjugale</w:t>
      </w:r>
      <w:r w:rsidR="00674145">
        <w:rPr>
          <w:lang w:val="fr-FR"/>
        </w:rPr>
        <w:t> </w:t>
      </w:r>
      <w:r w:rsidR="00674145" w:rsidRPr="005E2D17">
        <w:rPr>
          <w:lang w:val="fr-FR"/>
        </w:rPr>
        <w:t>»</w:t>
      </w:r>
      <w:r w:rsidRPr="005E2D17">
        <w:rPr>
          <w:lang w:val="fr-FR"/>
        </w:rPr>
        <w:t xml:space="preserve"> ayant pour objectif de fournir les enseignants avec les instruments permettant de soutenir les victimes de violence conjugale. Le service ALTERNATIVES de la Fondation Pro Familia a élaboré deux livrets de sensibilisation pour soutenir et aider les familles concernées par la violence domestique</w:t>
      </w:r>
      <w:r w:rsidR="008B3DD9" w:rsidRPr="00960B88">
        <w:rPr>
          <w:lang w:val="fr-FR"/>
        </w:rPr>
        <w:t> :</w:t>
      </w:r>
    </w:p>
    <w:p w14:paraId="78328125" w14:textId="652CF3D7" w:rsidR="005E2D17" w:rsidRPr="005E2D17" w:rsidRDefault="0084715B" w:rsidP="0084715B">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Un récit qui invite les enfants entre 6 et 12 ans à réfléchir ensemble aux différents aspects du vécu émotionnel de la violence et à élaborer des stratégies de résolution personnalisées</w:t>
      </w:r>
      <w:r w:rsidR="008B3DD9" w:rsidRPr="00960B88">
        <w:rPr>
          <w:lang w:val="fr-FR"/>
        </w:rPr>
        <w:t> ;</w:t>
      </w:r>
    </w:p>
    <w:p w14:paraId="44917349" w14:textId="08937126" w:rsidR="005E2D17" w:rsidRPr="005E2D17" w:rsidRDefault="0084715B" w:rsidP="0084715B">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Un livret de sensibilisation pour les adultes par rapport au vécu et aux besoins des enfants victimes de viol.</w:t>
      </w:r>
    </w:p>
    <w:p w14:paraId="0B9BE2DC" w14:textId="77777777" w:rsidR="00E965CC" w:rsidRPr="00E965CC" w:rsidRDefault="00E965CC" w:rsidP="00E965CC">
      <w:pPr>
        <w:pStyle w:val="SingleTxt"/>
        <w:spacing w:after="0" w:line="120" w:lineRule="exact"/>
        <w:rPr>
          <w:b/>
          <w:sz w:val="10"/>
          <w:lang w:val="fr-FR"/>
        </w:rPr>
      </w:pPr>
    </w:p>
    <w:p w14:paraId="1667484B" w14:textId="77777777" w:rsidR="00E965CC" w:rsidRPr="00E965CC" w:rsidRDefault="00E965CC" w:rsidP="00E965CC">
      <w:pPr>
        <w:pStyle w:val="SingleTxt"/>
        <w:spacing w:after="0" w:line="120" w:lineRule="exact"/>
        <w:rPr>
          <w:b/>
          <w:sz w:val="10"/>
          <w:lang w:val="fr-FR"/>
        </w:rPr>
      </w:pPr>
    </w:p>
    <w:p w14:paraId="1B008154" w14:textId="765AD9ED" w:rsidR="005E2D17" w:rsidRPr="005E2D17" w:rsidRDefault="005E2D17" w:rsidP="00E965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Réponse à la question posée au paragraphe 12</w:t>
      </w:r>
    </w:p>
    <w:p w14:paraId="26A5FD29" w14:textId="77777777" w:rsidR="00E965CC" w:rsidRPr="00E965CC" w:rsidRDefault="00E965CC" w:rsidP="00E965CC">
      <w:pPr>
        <w:pStyle w:val="SingleTxt"/>
        <w:spacing w:after="0" w:line="120" w:lineRule="exact"/>
        <w:rPr>
          <w:bCs/>
          <w:sz w:val="10"/>
          <w:lang w:val="fr-FR"/>
        </w:rPr>
      </w:pPr>
    </w:p>
    <w:p w14:paraId="680B750D" w14:textId="77777777" w:rsidR="00E965CC" w:rsidRPr="00E965CC" w:rsidRDefault="00E965CC" w:rsidP="00E965CC">
      <w:pPr>
        <w:pStyle w:val="SingleTxt"/>
        <w:spacing w:after="0" w:line="120" w:lineRule="exact"/>
        <w:rPr>
          <w:bCs/>
          <w:sz w:val="10"/>
          <w:lang w:val="fr-FR"/>
        </w:rPr>
      </w:pPr>
    </w:p>
    <w:p w14:paraId="7D6E23C4" w14:textId="36B3B971" w:rsidR="005E2D17" w:rsidRPr="005E2D17" w:rsidRDefault="005E2D17" w:rsidP="00BE0F0D">
      <w:pPr>
        <w:pStyle w:val="SingleTxt"/>
        <w:numPr>
          <w:ilvl w:val="0"/>
          <w:numId w:val="23"/>
        </w:numPr>
        <w:spacing w:line="240" w:lineRule="exact"/>
        <w:ind w:left="1267"/>
        <w:rPr>
          <w:lang w:val="fr-FR"/>
        </w:rPr>
      </w:pPr>
      <w:r w:rsidRPr="005E2D17">
        <w:rPr>
          <w:lang w:val="fr-FR"/>
        </w:rPr>
        <w:t>Toute personne peut, sous réserve du respect des conditions définies par la loi du 10 août 2018 relative à la modification de la mention du sexe et du ou des prénoms à l</w:t>
      </w:r>
      <w:r w:rsidR="008B3DD9" w:rsidRPr="00960B88">
        <w:rPr>
          <w:lang w:val="fr-FR"/>
        </w:rPr>
        <w:t>’</w:t>
      </w:r>
      <w:r w:rsidRPr="005E2D17">
        <w:rPr>
          <w:lang w:val="fr-FR"/>
        </w:rPr>
        <w:t>état, indépendamment de sa nationalité et de son âge, demander la modification de l</w:t>
      </w:r>
      <w:r w:rsidR="008B3DD9" w:rsidRPr="00960B88">
        <w:rPr>
          <w:lang w:val="fr-FR"/>
        </w:rPr>
        <w:t>’</w:t>
      </w:r>
      <w:r w:rsidRPr="005E2D17">
        <w:rPr>
          <w:lang w:val="fr-FR"/>
        </w:rPr>
        <w:t>indication de son sexe à l</w:t>
      </w:r>
      <w:r w:rsidR="008B3DD9" w:rsidRPr="00960B88">
        <w:rPr>
          <w:lang w:val="fr-FR"/>
        </w:rPr>
        <w:t>’</w:t>
      </w:r>
      <w:r w:rsidRPr="005E2D17">
        <w:rPr>
          <w:lang w:val="fr-FR"/>
        </w:rPr>
        <w:t xml:space="preserve">état civil, sans contrainte de recours à des traitements médicaux, une opération chirurgicale ou une stérilisation. Cette loi précise expressément que </w:t>
      </w:r>
      <w:r w:rsidRPr="005E2D17">
        <w:rPr>
          <w:i/>
          <w:lang w:val="fr-FR"/>
        </w:rPr>
        <w:t xml:space="preserve">« le fait de ne pas avoir subi des traitements médicaux, une opération chirurgicale ou une stérilisation ne peut motiver le refus de faire droit à la demande. » </w:t>
      </w:r>
      <w:r w:rsidRPr="005E2D17">
        <w:rPr>
          <w:lang w:val="fr-FR"/>
        </w:rPr>
        <w:t>(Article 2).</w:t>
      </w:r>
    </w:p>
    <w:p w14:paraId="71E48C16" w14:textId="77777777" w:rsidR="00E965CC" w:rsidRPr="00E965CC" w:rsidRDefault="00E965CC" w:rsidP="00E965CC">
      <w:pPr>
        <w:pStyle w:val="SingleTxt"/>
        <w:spacing w:after="0" w:line="120" w:lineRule="exact"/>
        <w:rPr>
          <w:b/>
          <w:sz w:val="10"/>
          <w:lang w:val="fr-FR"/>
        </w:rPr>
      </w:pPr>
    </w:p>
    <w:p w14:paraId="76AE5C90" w14:textId="77777777" w:rsidR="00E965CC" w:rsidRPr="00E965CC" w:rsidRDefault="00E965CC" w:rsidP="00E965CC">
      <w:pPr>
        <w:pStyle w:val="SingleTxt"/>
        <w:spacing w:after="0" w:line="120" w:lineRule="exact"/>
        <w:rPr>
          <w:b/>
          <w:sz w:val="10"/>
          <w:lang w:val="fr-FR"/>
        </w:rPr>
      </w:pPr>
    </w:p>
    <w:p w14:paraId="055F1583" w14:textId="67DF257F" w:rsidR="005E2D17" w:rsidRPr="005E2D17" w:rsidRDefault="005E2D17" w:rsidP="00E965C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t>XII.</w:t>
      </w:r>
      <w:r w:rsidRPr="005E2D17">
        <w:rPr>
          <w:lang w:val="fr-FR"/>
        </w:rPr>
        <w:tab/>
        <w:t>Violence à l</w:t>
      </w:r>
      <w:r w:rsidR="008B3DD9" w:rsidRPr="00960B88">
        <w:rPr>
          <w:lang w:val="fr-FR"/>
        </w:rPr>
        <w:t>’</w:t>
      </w:r>
      <w:r w:rsidRPr="005E2D17">
        <w:rPr>
          <w:lang w:val="fr-FR"/>
        </w:rPr>
        <w:t>égard des femmes fondées sur le genre</w:t>
      </w:r>
    </w:p>
    <w:p w14:paraId="40D4DB6F" w14:textId="77777777" w:rsidR="00E965CC" w:rsidRPr="00E965CC" w:rsidRDefault="00E965CC" w:rsidP="00E965CC">
      <w:pPr>
        <w:pStyle w:val="SingleTxt"/>
        <w:spacing w:after="0" w:line="120" w:lineRule="exact"/>
        <w:rPr>
          <w:b/>
          <w:sz w:val="10"/>
          <w:lang w:val="fr-FR"/>
        </w:rPr>
      </w:pPr>
    </w:p>
    <w:p w14:paraId="47B533C8" w14:textId="77777777" w:rsidR="00E965CC" w:rsidRPr="00E965CC" w:rsidRDefault="00E965CC" w:rsidP="00E965CC">
      <w:pPr>
        <w:pStyle w:val="SingleTxt"/>
        <w:spacing w:after="0" w:line="120" w:lineRule="exact"/>
        <w:rPr>
          <w:b/>
          <w:sz w:val="10"/>
          <w:lang w:val="fr-FR"/>
        </w:rPr>
      </w:pPr>
    </w:p>
    <w:p w14:paraId="2BC8E715" w14:textId="40F30FE2" w:rsidR="005E2D17" w:rsidRPr="005E2D17" w:rsidRDefault="005E2D17" w:rsidP="00E965C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Réponse à la question posée au paragraphe 13</w:t>
      </w:r>
    </w:p>
    <w:p w14:paraId="0FEC64F2" w14:textId="77777777" w:rsidR="00E965CC" w:rsidRPr="00E965CC" w:rsidRDefault="00E965CC" w:rsidP="00E965CC">
      <w:pPr>
        <w:pStyle w:val="SingleTxt"/>
        <w:spacing w:after="0" w:line="120" w:lineRule="exact"/>
        <w:rPr>
          <w:b/>
          <w:sz w:val="10"/>
          <w:lang w:val="fr-FR"/>
        </w:rPr>
      </w:pPr>
    </w:p>
    <w:p w14:paraId="63CFE38F" w14:textId="77777777" w:rsidR="00E965CC" w:rsidRPr="00E965CC" w:rsidRDefault="00E965CC" w:rsidP="00E965CC">
      <w:pPr>
        <w:pStyle w:val="SingleTxt"/>
        <w:spacing w:after="0" w:line="120" w:lineRule="exact"/>
        <w:rPr>
          <w:b/>
          <w:sz w:val="10"/>
          <w:lang w:val="fr-FR"/>
        </w:rPr>
      </w:pPr>
    </w:p>
    <w:p w14:paraId="5555D5B6" w14:textId="7E1380E4" w:rsidR="005E2D17" w:rsidRPr="005E2D17" w:rsidRDefault="005E2D17" w:rsidP="00E965C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Violences psychologiques</w:t>
      </w:r>
    </w:p>
    <w:p w14:paraId="5B5F9CE9" w14:textId="77777777" w:rsidR="00E965CC" w:rsidRPr="00E965CC" w:rsidRDefault="00E965CC" w:rsidP="00E965CC">
      <w:pPr>
        <w:pStyle w:val="SingleTxt"/>
        <w:spacing w:after="0" w:line="120" w:lineRule="exact"/>
        <w:rPr>
          <w:bCs/>
          <w:sz w:val="10"/>
          <w:lang w:val="fr-FR"/>
        </w:rPr>
      </w:pPr>
    </w:p>
    <w:p w14:paraId="58F49316" w14:textId="53C2C848" w:rsidR="005E2D17" w:rsidRPr="005E2D17" w:rsidRDefault="005E2D17" w:rsidP="00BE0F0D">
      <w:pPr>
        <w:pStyle w:val="SingleTxt"/>
        <w:numPr>
          <w:ilvl w:val="0"/>
          <w:numId w:val="23"/>
        </w:numPr>
        <w:spacing w:line="240" w:lineRule="exact"/>
        <w:ind w:left="1267"/>
        <w:rPr>
          <w:bCs/>
          <w:lang w:val="fr-FR"/>
        </w:rPr>
      </w:pPr>
      <w:r w:rsidRPr="005E2D17">
        <w:rPr>
          <w:bCs/>
          <w:lang w:val="fr-FR"/>
        </w:rPr>
        <w:t>Les violences psychologiques sont incriminées par le biais de diverses infractions (harcèlement obsessionnel, actes de torture, menaces par gestes ou emblèmes/menaces verbales ou par écrit, non-représentation de l</w:t>
      </w:r>
      <w:r w:rsidR="008B3DD9" w:rsidRPr="00960B88">
        <w:rPr>
          <w:bCs/>
          <w:lang w:val="fr-FR"/>
        </w:rPr>
        <w:t>’</w:t>
      </w:r>
      <w:r w:rsidRPr="005E2D17">
        <w:rPr>
          <w:bCs/>
          <w:lang w:val="fr-FR"/>
        </w:rPr>
        <w:t>enfant, abandon de famille, diffamation ou calomnie, injure-délit, injures verbales de nature contraventionnelle, voies de fait ou violences légères). Pour certaines de ces infractions, il existe des circonstances aggravantes lorsqu</w:t>
      </w:r>
      <w:r w:rsidR="008B3DD9" w:rsidRPr="00960B88">
        <w:rPr>
          <w:bCs/>
          <w:lang w:val="fr-FR"/>
        </w:rPr>
        <w:t>’</w:t>
      </w:r>
      <w:r w:rsidRPr="005E2D17">
        <w:rPr>
          <w:bCs/>
          <w:lang w:val="fr-FR"/>
        </w:rPr>
        <w:t xml:space="preserve">elles </w:t>
      </w:r>
      <w:r w:rsidRPr="005E2D17">
        <w:rPr>
          <w:lang w:val="fr-FR"/>
        </w:rPr>
        <w:t>sont</w:t>
      </w:r>
      <w:r w:rsidRPr="005E2D17">
        <w:rPr>
          <w:bCs/>
          <w:lang w:val="fr-FR"/>
        </w:rPr>
        <w:t xml:space="preserve"> commises dans le cadre de la violence domestique.</w:t>
      </w:r>
    </w:p>
    <w:p w14:paraId="39BBA961" w14:textId="728A5968" w:rsidR="005E2D17" w:rsidRPr="005E2D17" w:rsidRDefault="005E2D17" w:rsidP="00BE0F0D">
      <w:pPr>
        <w:pStyle w:val="SingleTxt"/>
        <w:numPr>
          <w:ilvl w:val="0"/>
          <w:numId w:val="23"/>
        </w:numPr>
        <w:spacing w:line="240" w:lineRule="exact"/>
        <w:ind w:left="1267"/>
        <w:rPr>
          <w:bCs/>
          <w:lang w:val="fr-FR"/>
        </w:rPr>
      </w:pPr>
      <w:r w:rsidRPr="005E2D17">
        <w:rPr>
          <w:bCs/>
          <w:lang w:val="fr-FR"/>
        </w:rPr>
        <w:t xml:space="preserve">En outre, la loi du 28 mars 2023 prévoit une circonstance aggravante générale pour les crimes et délits </w:t>
      </w:r>
      <w:r w:rsidRPr="005E2D17">
        <w:rPr>
          <w:lang w:val="fr-FR"/>
        </w:rPr>
        <w:t>commis</w:t>
      </w:r>
      <w:r w:rsidRPr="005E2D17">
        <w:rPr>
          <w:bCs/>
          <w:lang w:val="fr-FR"/>
        </w:rPr>
        <w:t xml:space="preserve"> en raison d</w:t>
      </w:r>
      <w:r w:rsidR="008B3DD9" w:rsidRPr="00960B88">
        <w:rPr>
          <w:bCs/>
          <w:lang w:val="fr-FR"/>
        </w:rPr>
        <w:t>’</w:t>
      </w:r>
      <w:r w:rsidRPr="005E2D17">
        <w:rPr>
          <w:bCs/>
          <w:lang w:val="fr-FR"/>
        </w:rPr>
        <w:t>un mobile fondé sur la discrimination, conformément à l</w:t>
      </w:r>
      <w:r w:rsidR="008B3DD9" w:rsidRPr="00960B88">
        <w:rPr>
          <w:bCs/>
          <w:lang w:val="fr-FR"/>
        </w:rPr>
        <w:t>’</w:t>
      </w:r>
      <w:r w:rsidRPr="005E2D17">
        <w:rPr>
          <w:bCs/>
          <w:lang w:val="fr-FR"/>
        </w:rPr>
        <w:t>article 454 du code pénal</w:t>
      </w:r>
      <w:r w:rsidRPr="005E2D17">
        <w:rPr>
          <w:bCs/>
          <w:vertAlign w:val="superscript"/>
          <w:lang w:val="fr-FR"/>
        </w:rPr>
        <w:footnoteReference w:id="28"/>
      </w:r>
      <w:r w:rsidRPr="005E2D17">
        <w:rPr>
          <w:bCs/>
          <w:lang w:val="fr-FR"/>
        </w:rPr>
        <w:t>, donnant aux tribunaux la possibilité de considérer qu</w:t>
      </w:r>
      <w:r w:rsidR="008B3DD9" w:rsidRPr="00960B88">
        <w:rPr>
          <w:bCs/>
          <w:lang w:val="fr-FR"/>
        </w:rPr>
        <w:t>’</w:t>
      </w:r>
      <w:r w:rsidRPr="005E2D17">
        <w:rPr>
          <w:bCs/>
          <w:lang w:val="fr-FR"/>
        </w:rPr>
        <w:t>une infraction a été commise envers une personne en raison d</w:t>
      </w:r>
      <w:r w:rsidR="008B3DD9" w:rsidRPr="00960B88">
        <w:rPr>
          <w:bCs/>
          <w:lang w:val="fr-FR"/>
        </w:rPr>
        <w:t>’</w:t>
      </w:r>
      <w:r w:rsidRPr="005E2D17">
        <w:rPr>
          <w:bCs/>
          <w:lang w:val="fr-FR"/>
        </w:rPr>
        <w:t>un élément énuméré à l</w:t>
      </w:r>
      <w:r w:rsidR="008B3DD9" w:rsidRPr="00960B88">
        <w:rPr>
          <w:bCs/>
          <w:lang w:val="fr-FR"/>
        </w:rPr>
        <w:t>’</w:t>
      </w:r>
      <w:r w:rsidRPr="005E2D17">
        <w:rPr>
          <w:bCs/>
          <w:lang w:val="fr-FR"/>
        </w:rPr>
        <w:t>article 454, ce qui entraînera une augmentation de la peine. Les motifs de haine pouvant être pris en compte comme circonstance aggravante sont les suivants</w:t>
      </w:r>
      <w:r w:rsidR="008B3DD9" w:rsidRPr="00960B88">
        <w:rPr>
          <w:bCs/>
          <w:lang w:val="fr-FR"/>
        </w:rPr>
        <w:t> :</w:t>
      </w:r>
    </w:p>
    <w:p w14:paraId="6F5DC7C6" w14:textId="56F0E5BB" w:rsidR="005E2D17" w:rsidRPr="005E2D17" w:rsidRDefault="00450935" w:rsidP="00450935">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L</w:t>
      </w:r>
      <w:r w:rsidR="008B3DD9" w:rsidRPr="00960B88">
        <w:rPr>
          <w:lang w:val="fr-FR"/>
        </w:rPr>
        <w:t>’</w:t>
      </w:r>
      <w:r w:rsidR="005E2D17" w:rsidRPr="005E2D17">
        <w:rPr>
          <w:lang w:val="fr-FR"/>
        </w:rPr>
        <w:t>origine</w:t>
      </w:r>
      <w:r w:rsidR="008B3DD9" w:rsidRPr="00960B88">
        <w:rPr>
          <w:lang w:val="fr-FR"/>
        </w:rPr>
        <w:t> ;</w:t>
      </w:r>
    </w:p>
    <w:p w14:paraId="7BC5F974" w14:textId="72AA0DC6" w:rsidR="005E2D17" w:rsidRPr="005E2D17" w:rsidRDefault="00450935" w:rsidP="00450935">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La couleur de peau</w:t>
      </w:r>
      <w:r w:rsidR="008B3DD9" w:rsidRPr="00960B88">
        <w:rPr>
          <w:lang w:val="fr-FR"/>
        </w:rPr>
        <w:t> ;</w:t>
      </w:r>
    </w:p>
    <w:p w14:paraId="74FFC129" w14:textId="00DF52C7" w:rsidR="005E2D17" w:rsidRPr="005E2D17" w:rsidRDefault="00450935" w:rsidP="00450935">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Le sexe</w:t>
      </w:r>
      <w:r w:rsidR="008B3DD9" w:rsidRPr="00960B88">
        <w:rPr>
          <w:lang w:val="fr-FR"/>
        </w:rPr>
        <w:t> ;</w:t>
      </w:r>
    </w:p>
    <w:p w14:paraId="12A24300" w14:textId="12775ADC" w:rsidR="005E2D17" w:rsidRPr="005E2D17" w:rsidRDefault="00450935" w:rsidP="00450935">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L</w:t>
      </w:r>
      <w:r w:rsidR="008B3DD9" w:rsidRPr="00960B88">
        <w:rPr>
          <w:lang w:val="fr-FR"/>
        </w:rPr>
        <w:t>’</w:t>
      </w:r>
      <w:r w:rsidR="005E2D17" w:rsidRPr="005E2D17">
        <w:rPr>
          <w:lang w:val="fr-FR"/>
        </w:rPr>
        <w:t>orientation sexuelle</w:t>
      </w:r>
      <w:r w:rsidR="008B3DD9" w:rsidRPr="00960B88">
        <w:rPr>
          <w:lang w:val="fr-FR"/>
        </w:rPr>
        <w:t> ;</w:t>
      </w:r>
    </w:p>
    <w:p w14:paraId="75F10946" w14:textId="07E5771A" w:rsidR="005E2D17" w:rsidRPr="005E2D17" w:rsidRDefault="00450935" w:rsidP="00450935">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Le changement de sexe</w:t>
      </w:r>
      <w:r w:rsidR="008B3DD9" w:rsidRPr="00960B88">
        <w:rPr>
          <w:lang w:val="fr-FR"/>
        </w:rPr>
        <w:t> ;</w:t>
      </w:r>
    </w:p>
    <w:p w14:paraId="3AFDBE10" w14:textId="0916E2DF" w:rsidR="005E2D17" w:rsidRPr="005E2D17" w:rsidRDefault="00450935" w:rsidP="00450935">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L</w:t>
      </w:r>
      <w:r w:rsidR="008B3DD9" w:rsidRPr="00960B88">
        <w:rPr>
          <w:lang w:val="fr-FR"/>
        </w:rPr>
        <w:t>’</w:t>
      </w:r>
      <w:r w:rsidR="005E2D17" w:rsidRPr="005E2D17">
        <w:rPr>
          <w:lang w:val="fr-FR"/>
        </w:rPr>
        <w:t>identité de genre</w:t>
      </w:r>
      <w:r w:rsidR="008B3DD9" w:rsidRPr="00960B88">
        <w:rPr>
          <w:lang w:val="fr-FR"/>
        </w:rPr>
        <w:t> ;</w:t>
      </w:r>
    </w:p>
    <w:p w14:paraId="33713A90" w14:textId="4E0A4C9B" w:rsidR="005E2D17" w:rsidRPr="005E2D17" w:rsidRDefault="00450935" w:rsidP="00450935">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La situation familiale</w:t>
      </w:r>
      <w:r w:rsidR="008B3DD9" w:rsidRPr="00960B88">
        <w:rPr>
          <w:lang w:val="fr-FR"/>
        </w:rPr>
        <w:t> ;</w:t>
      </w:r>
    </w:p>
    <w:p w14:paraId="19E07C7C" w14:textId="7C29B25B" w:rsidR="005E2D17" w:rsidRPr="005E2D17" w:rsidRDefault="00450935" w:rsidP="00450935">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L</w:t>
      </w:r>
      <w:r w:rsidR="008B3DD9" w:rsidRPr="00960B88">
        <w:rPr>
          <w:lang w:val="fr-FR"/>
        </w:rPr>
        <w:t>’</w:t>
      </w:r>
      <w:r w:rsidR="005E2D17" w:rsidRPr="005E2D17">
        <w:rPr>
          <w:lang w:val="fr-FR"/>
        </w:rPr>
        <w:t>âge</w:t>
      </w:r>
      <w:r w:rsidR="008B3DD9" w:rsidRPr="00960B88">
        <w:rPr>
          <w:lang w:val="fr-FR"/>
        </w:rPr>
        <w:t> ;</w:t>
      </w:r>
    </w:p>
    <w:p w14:paraId="5414502D" w14:textId="66AC3FB2" w:rsidR="005E2D17" w:rsidRPr="005E2D17" w:rsidRDefault="00450935" w:rsidP="00450935">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État de santé</w:t>
      </w:r>
      <w:r w:rsidR="008B3DD9" w:rsidRPr="00960B88">
        <w:rPr>
          <w:lang w:val="fr-FR"/>
        </w:rPr>
        <w:t> ;</w:t>
      </w:r>
    </w:p>
    <w:p w14:paraId="2A54B1DB" w14:textId="2E667743" w:rsidR="005E2D17" w:rsidRPr="005E2D17" w:rsidRDefault="00450935" w:rsidP="00450935">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Le handicap</w:t>
      </w:r>
      <w:r w:rsidR="000729D1">
        <w:rPr>
          <w:lang w:val="fr-FR"/>
        </w:rPr>
        <w:t> ;</w:t>
      </w:r>
    </w:p>
    <w:p w14:paraId="0E37DA6E" w14:textId="24618F03" w:rsidR="005E2D17" w:rsidRPr="005E2D17" w:rsidRDefault="00450935" w:rsidP="00450935">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Les mœurs/coutumes</w:t>
      </w:r>
      <w:r w:rsidR="008B3DD9" w:rsidRPr="00960B88">
        <w:rPr>
          <w:lang w:val="fr-FR"/>
        </w:rPr>
        <w:t> ;</w:t>
      </w:r>
    </w:p>
    <w:p w14:paraId="0FC36676" w14:textId="4DB83524" w:rsidR="005E2D17" w:rsidRPr="005E2D17" w:rsidRDefault="00450935" w:rsidP="00450935">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Opinions politiques ou philosophiques</w:t>
      </w:r>
      <w:r w:rsidR="008B3DD9" w:rsidRPr="00960B88">
        <w:rPr>
          <w:lang w:val="fr-FR"/>
        </w:rPr>
        <w:t> ;</w:t>
      </w:r>
    </w:p>
    <w:p w14:paraId="563E6EB2" w14:textId="2EDB71C2" w:rsidR="005E2D17" w:rsidRPr="005E2D17" w:rsidRDefault="00450935" w:rsidP="00450935">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Activités syndicales</w:t>
      </w:r>
      <w:r w:rsidR="008B3DD9" w:rsidRPr="00960B88">
        <w:rPr>
          <w:lang w:val="fr-FR"/>
        </w:rPr>
        <w:t> ;</w:t>
      </w:r>
    </w:p>
    <w:p w14:paraId="3429747D" w14:textId="33A7E47D" w:rsidR="005E2D17" w:rsidRPr="005E2D17" w:rsidRDefault="00450935" w:rsidP="00450935">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L</w:t>
      </w:r>
      <w:r w:rsidR="008B3DD9" w:rsidRPr="00960B88">
        <w:rPr>
          <w:lang w:val="fr-FR"/>
        </w:rPr>
        <w:t>’</w:t>
      </w:r>
      <w:r w:rsidR="005E2D17" w:rsidRPr="005E2D17">
        <w:rPr>
          <w:lang w:val="fr-FR"/>
        </w:rPr>
        <w:t>appartenance ou la non-appartenance, réelle ou supposée, à une ethnie, une nation, une race ou une religion déterminée.</w:t>
      </w:r>
    </w:p>
    <w:p w14:paraId="2EE74F6B" w14:textId="77777777" w:rsidR="008F546F" w:rsidRPr="008F546F" w:rsidRDefault="008F546F" w:rsidP="008F546F">
      <w:pPr>
        <w:pStyle w:val="SingleTxt"/>
        <w:spacing w:after="0" w:line="120" w:lineRule="exact"/>
        <w:rPr>
          <w:b/>
          <w:sz w:val="10"/>
          <w:lang w:val="fr-FR"/>
        </w:rPr>
      </w:pPr>
    </w:p>
    <w:p w14:paraId="3566A060" w14:textId="64DDE000" w:rsidR="005E2D17" w:rsidRPr="005E2D17" w:rsidRDefault="005E2D17" w:rsidP="008F54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Service d</w:t>
      </w:r>
      <w:r w:rsidR="008B3DD9" w:rsidRPr="00960B88">
        <w:rPr>
          <w:lang w:val="fr-FR"/>
        </w:rPr>
        <w:t>’</w:t>
      </w:r>
      <w:r w:rsidRPr="005E2D17">
        <w:rPr>
          <w:lang w:val="fr-FR"/>
        </w:rPr>
        <w:t>assistance gratuit</w:t>
      </w:r>
    </w:p>
    <w:p w14:paraId="7BB5EE97" w14:textId="77777777" w:rsidR="008F546F" w:rsidRPr="008F546F" w:rsidRDefault="008F546F" w:rsidP="008F546F">
      <w:pPr>
        <w:pStyle w:val="SingleTxt"/>
        <w:spacing w:after="0" w:line="120" w:lineRule="exact"/>
        <w:rPr>
          <w:bCs/>
          <w:sz w:val="10"/>
          <w:lang w:val="fr-FR"/>
        </w:rPr>
      </w:pPr>
    </w:p>
    <w:p w14:paraId="3D2348DC" w14:textId="22796C34" w:rsidR="005E2D17" w:rsidRPr="005E2D17" w:rsidRDefault="005E2D17" w:rsidP="00BE0F0D">
      <w:pPr>
        <w:pStyle w:val="SingleTxt"/>
        <w:numPr>
          <w:ilvl w:val="0"/>
          <w:numId w:val="23"/>
        </w:numPr>
        <w:spacing w:line="240" w:lineRule="exact"/>
        <w:ind w:left="1267"/>
        <w:rPr>
          <w:lang w:val="fr-FR"/>
        </w:rPr>
      </w:pPr>
      <w:r w:rsidRPr="005E2D17">
        <w:rPr>
          <w:lang w:val="fr-FR"/>
        </w:rPr>
        <w:t>La cellule de protection victime de la police assure une disponibilité téléphonique permanente et dispose de moyens financiers offrant la possibilité de placer les victimes de la traite à tout moment à un endroit sécurisé.</w:t>
      </w:r>
    </w:p>
    <w:p w14:paraId="0DAEEC6D" w14:textId="08ED6AA8" w:rsidR="005E2D17" w:rsidRPr="005E2D17" w:rsidRDefault="005E2D17" w:rsidP="00BE0F0D">
      <w:pPr>
        <w:pStyle w:val="SingleTxt"/>
        <w:numPr>
          <w:ilvl w:val="0"/>
          <w:numId w:val="23"/>
        </w:numPr>
        <w:spacing w:line="240" w:lineRule="exact"/>
        <w:ind w:left="1267"/>
        <w:rPr>
          <w:lang w:val="fr-FR"/>
        </w:rPr>
      </w:pPr>
      <w:r w:rsidRPr="005E2D17">
        <w:rPr>
          <w:lang w:val="fr-FR"/>
        </w:rPr>
        <w:t xml:space="preserve">Par ailleurs, une </w:t>
      </w:r>
      <w:r w:rsidRPr="005E2D17">
        <w:rPr>
          <w:i/>
          <w:iCs/>
          <w:lang w:val="fr-FR"/>
        </w:rPr>
        <w:t>helpline</w:t>
      </w:r>
      <w:r w:rsidRPr="005E2D17">
        <w:rPr>
          <w:lang w:val="fr-FR"/>
        </w:rPr>
        <w:t xml:space="preserve"> nationale pour femmes et hommes victimes de violence domestique respectivement pris dans le cycle de la violence domestique a été lancée en avril 2020 par le MEGA ensemble avec ses différents partenaires gestionnaires pendant la période de la Covid. A l</w:t>
      </w:r>
      <w:r w:rsidR="008B3DD9" w:rsidRPr="00960B88">
        <w:rPr>
          <w:lang w:val="fr-FR"/>
        </w:rPr>
        <w:t>’</w:t>
      </w:r>
      <w:r w:rsidRPr="005E2D17">
        <w:rPr>
          <w:lang w:val="fr-FR"/>
        </w:rPr>
        <w:t>heure actuelle la ligne d</w:t>
      </w:r>
      <w:r w:rsidR="008B3DD9" w:rsidRPr="00960B88">
        <w:rPr>
          <w:lang w:val="fr-FR"/>
        </w:rPr>
        <w:t>’</w:t>
      </w:r>
      <w:r w:rsidRPr="005E2D17">
        <w:rPr>
          <w:lang w:val="fr-FR"/>
        </w:rPr>
        <w:t>écoute est gérée par les gestionnaires partenaires la Fondation Maison de la Porte Ouverte (FMPO) et la Fondation Pro Familia (FPF). Le site</w:t>
      </w:r>
      <w:r w:rsidRPr="005E2D17">
        <w:rPr>
          <w:vertAlign w:val="superscript"/>
          <w:lang w:val="fr-FR"/>
        </w:rPr>
        <w:footnoteReference w:id="29"/>
      </w:r>
      <w:r w:rsidRPr="005E2D17">
        <w:rPr>
          <w:lang w:val="fr-FR"/>
        </w:rPr>
        <w:t>, disponible en 5 langues (FR</w:t>
      </w:r>
      <w:r w:rsidR="008F546F">
        <w:rPr>
          <w:lang w:val="fr-FR"/>
        </w:rPr>
        <w:noBreakHyphen/>
      </w:r>
      <w:r w:rsidRPr="005E2D17">
        <w:rPr>
          <w:lang w:val="fr-FR"/>
        </w:rPr>
        <w:t>EN</w:t>
      </w:r>
      <w:r w:rsidR="008F546F">
        <w:rPr>
          <w:lang w:val="fr-FR"/>
        </w:rPr>
        <w:noBreakHyphen/>
      </w:r>
      <w:r w:rsidRPr="005E2D17">
        <w:rPr>
          <w:lang w:val="fr-FR"/>
        </w:rPr>
        <w:t>AL</w:t>
      </w:r>
      <w:r w:rsidR="008F546F">
        <w:rPr>
          <w:lang w:val="fr-FR"/>
        </w:rPr>
        <w:noBreakHyphen/>
      </w:r>
      <w:r w:rsidRPr="005E2D17">
        <w:rPr>
          <w:lang w:val="fr-FR"/>
        </w:rPr>
        <w:t>PT</w:t>
      </w:r>
      <w:r w:rsidR="008F546F">
        <w:rPr>
          <w:lang w:val="fr-FR"/>
        </w:rPr>
        <w:noBreakHyphen/>
      </w:r>
      <w:r w:rsidRPr="005E2D17">
        <w:rPr>
          <w:lang w:val="fr-FR"/>
        </w:rPr>
        <w:t xml:space="preserve">SC), invite les utilisateurs/trices à prendre conscience et à agir par </w:t>
      </w:r>
      <w:r w:rsidRPr="005E2D17">
        <w:rPr>
          <w:i/>
          <w:lang w:val="fr-FR"/>
        </w:rPr>
        <w:t>«</w:t>
      </w:r>
      <w:r w:rsidR="008F546F">
        <w:rPr>
          <w:i/>
          <w:lang w:val="fr-FR"/>
        </w:rPr>
        <w:t> </w:t>
      </w:r>
      <w:r w:rsidRPr="005E2D17">
        <w:rPr>
          <w:i/>
          <w:lang w:val="fr-FR"/>
        </w:rPr>
        <w:t>Ne</w:t>
      </w:r>
      <w:r w:rsidR="008F546F">
        <w:rPr>
          <w:i/>
          <w:lang w:val="fr-FR"/>
        </w:rPr>
        <w:t> </w:t>
      </w:r>
      <w:r w:rsidRPr="005E2D17">
        <w:rPr>
          <w:i/>
          <w:lang w:val="fr-FR"/>
        </w:rPr>
        <w:t>restez pas seul-e, demandez de l</w:t>
      </w:r>
      <w:r w:rsidR="008B3DD9" w:rsidRPr="00960B88">
        <w:rPr>
          <w:i/>
          <w:lang w:val="fr-FR"/>
        </w:rPr>
        <w:t>’</w:t>
      </w:r>
      <w:r w:rsidRPr="005E2D17">
        <w:rPr>
          <w:i/>
          <w:lang w:val="fr-FR"/>
        </w:rPr>
        <w:t>aide</w:t>
      </w:r>
      <w:r w:rsidR="008F546F">
        <w:rPr>
          <w:i/>
          <w:lang w:val="fr-FR"/>
        </w:rPr>
        <w:t> </w:t>
      </w:r>
      <w:r w:rsidRPr="005E2D17">
        <w:rPr>
          <w:i/>
          <w:lang w:val="fr-FR"/>
        </w:rPr>
        <w:t>».</w:t>
      </w:r>
      <w:r w:rsidRPr="005E2D17">
        <w:rPr>
          <w:lang w:val="fr-FR"/>
        </w:rPr>
        <w:t xml:space="preserve"> Cette ligne est gratuite, accessible 7</w:t>
      </w:r>
      <w:r w:rsidR="008F546F">
        <w:rPr>
          <w:lang w:val="fr-FR"/>
        </w:rPr>
        <w:t> </w:t>
      </w:r>
      <w:r w:rsidRPr="005E2D17">
        <w:rPr>
          <w:lang w:val="fr-FR"/>
        </w:rPr>
        <w:t>jours sur 7 de 12h-20h et respecte la confidentialité et l</w:t>
      </w:r>
      <w:r w:rsidR="008B3DD9" w:rsidRPr="00960B88">
        <w:rPr>
          <w:lang w:val="fr-FR"/>
        </w:rPr>
        <w:t>’</w:t>
      </w:r>
      <w:r w:rsidRPr="005E2D17">
        <w:rPr>
          <w:lang w:val="fr-FR"/>
        </w:rPr>
        <w:t>anonymat des personnes appelantes.</w:t>
      </w:r>
    </w:p>
    <w:p w14:paraId="0AB0D689" w14:textId="015949B3" w:rsidR="005E2D17" w:rsidRPr="005E2D17" w:rsidRDefault="005E2D17" w:rsidP="00BE0F0D">
      <w:pPr>
        <w:pStyle w:val="SingleTxt"/>
        <w:numPr>
          <w:ilvl w:val="0"/>
          <w:numId w:val="23"/>
        </w:numPr>
        <w:spacing w:line="240" w:lineRule="exact"/>
        <w:ind w:left="1267"/>
        <w:rPr>
          <w:lang w:val="fr-FR"/>
        </w:rPr>
      </w:pPr>
      <w:r w:rsidRPr="005E2D17">
        <w:rPr>
          <w:lang w:val="fr-FR"/>
        </w:rPr>
        <w:t>Les personnes assurant les permanences sont des travailleurs sociaux formés des gestionnaires précités du MEGA. Les Week-End et après 20h00, la Helpline est assurée par des bénévoles formés à l</w:t>
      </w:r>
      <w:r w:rsidR="008B3DD9" w:rsidRPr="00960B88">
        <w:rPr>
          <w:lang w:val="fr-FR"/>
        </w:rPr>
        <w:t>’</w:t>
      </w:r>
      <w:r w:rsidRPr="005E2D17">
        <w:rPr>
          <w:lang w:val="fr-FR"/>
        </w:rPr>
        <w:t>écoute téléphonique de l</w:t>
      </w:r>
      <w:r w:rsidR="008B3DD9" w:rsidRPr="00960B88">
        <w:rPr>
          <w:lang w:val="fr-FR"/>
        </w:rPr>
        <w:t>’</w:t>
      </w:r>
      <w:r w:rsidRPr="005E2D17">
        <w:rPr>
          <w:lang w:val="fr-FR"/>
        </w:rPr>
        <w:t>asbl « SOS Détresse »</w:t>
      </w:r>
      <w:r w:rsidRPr="005E2D17">
        <w:rPr>
          <w:vertAlign w:val="superscript"/>
          <w:lang w:val="fr-FR"/>
        </w:rPr>
        <w:footnoteReference w:id="30"/>
      </w:r>
      <w:r w:rsidRPr="005E2D17">
        <w:rPr>
          <w:lang w:val="fr-FR"/>
        </w:rPr>
        <w:t>.</w:t>
      </w:r>
    </w:p>
    <w:p w14:paraId="3D22FD71" w14:textId="551FDC19" w:rsidR="005E2D17" w:rsidRPr="005E2D17" w:rsidRDefault="005E2D17" w:rsidP="00BE0F0D">
      <w:pPr>
        <w:pStyle w:val="SingleTxt"/>
        <w:numPr>
          <w:ilvl w:val="0"/>
          <w:numId w:val="23"/>
        </w:numPr>
        <w:spacing w:line="240" w:lineRule="exact"/>
        <w:ind w:left="1267"/>
        <w:rPr>
          <w:lang w:val="fr-FR"/>
        </w:rPr>
      </w:pPr>
      <w:r w:rsidRPr="005E2D17">
        <w:rPr>
          <w:lang w:val="fr-FR"/>
        </w:rPr>
        <w:t>Dans le cadre des hébergements en privé de l</w:t>
      </w:r>
      <w:r w:rsidR="008B3DD9" w:rsidRPr="00960B88">
        <w:rPr>
          <w:lang w:val="fr-FR"/>
        </w:rPr>
        <w:t>’</w:t>
      </w:r>
      <w:r w:rsidRPr="005E2D17">
        <w:rPr>
          <w:lang w:val="fr-FR"/>
        </w:rPr>
        <w:t>ONA, une permanence téléphonique est assurée par un assistant social lors des jours ouvrables (9h à 12h et 14h à 17h). Le traitement des informations recueillies par le personnel encadrant reste confidentiel et lié au secret professionnel, assurant l</w:t>
      </w:r>
      <w:r w:rsidR="008B3DD9" w:rsidRPr="00960B88">
        <w:rPr>
          <w:lang w:val="fr-FR"/>
        </w:rPr>
        <w:t>’</w:t>
      </w:r>
      <w:r w:rsidRPr="005E2D17">
        <w:rPr>
          <w:lang w:val="fr-FR"/>
        </w:rPr>
        <w:t xml:space="preserve">anonymat de la personne qui appelle. </w:t>
      </w:r>
    </w:p>
    <w:p w14:paraId="0261B052" w14:textId="424B7E41" w:rsidR="005E2D17" w:rsidRPr="005E2D17" w:rsidRDefault="005E2D17" w:rsidP="00BE0F0D">
      <w:pPr>
        <w:pStyle w:val="SingleTxt"/>
        <w:numPr>
          <w:ilvl w:val="0"/>
          <w:numId w:val="23"/>
        </w:numPr>
        <w:spacing w:line="240" w:lineRule="exact"/>
        <w:ind w:left="1267"/>
        <w:rPr>
          <w:lang w:val="fr-FR"/>
        </w:rPr>
      </w:pPr>
      <w:r w:rsidRPr="005E2D17">
        <w:rPr>
          <w:lang w:val="fr-FR"/>
        </w:rPr>
        <w:t>Une présence d</w:t>
      </w:r>
      <w:r w:rsidR="008B3DD9" w:rsidRPr="00960B88">
        <w:rPr>
          <w:lang w:val="fr-FR"/>
        </w:rPr>
        <w:t>’</w:t>
      </w:r>
      <w:r w:rsidRPr="005E2D17">
        <w:rPr>
          <w:lang w:val="fr-FR"/>
        </w:rPr>
        <w:t>encadrants dans les structures d</w:t>
      </w:r>
      <w:r w:rsidR="008B3DD9" w:rsidRPr="008F546F">
        <w:rPr>
          <w:lang w:val="fr-FR"/>
        </w:rPr>
        <w:t>’</w:t>
      </w:r>
      <w:r w:rsidRPr="005E2D17">
        <w:rPr>
          <w:lang w:val="fr-FR"/>
        </w:rPr>
        <w:t>hébergement (et joignable en urgence) et des agents de gardiennage est assurée. Il existe une procédure d</w:t>
      </w:r>
      <w:r w:rsidR="008B3DD9" w:rsidRPr="008F546F">
        <w:rPr>
          <w:lang w:val="fr-FR"/>
        </w:rPr>
        <w:t>’</w:t>
      </w:r>
      <w:r w:rsidRPr="005E2D17">
        <w:rPr>
          <w:lang w:val="fr-FR"/>
        </w:rPr>
        <w:t>urgence et une possibilité de relogements en cas d</w:t>
      </w:r>
      <w:r w:rsidR="008B3DD9" w:rsidRPr="008F546F">
        <w:rPr>
          <w:lang w:val="fr-FR"/>
        </w:rPr>
        <w:t>’</w:t>
      </w:r>
      <w:r w:rsidRPr="005E2D17">
        <w:rPr>
          <w:lang w:val="fr-FR"/>
        </w:rPr>
        <w:t>incidents graves.</w:t>
      </w:r>
    </w:p>
    <w:p w14:paraId="78B5EC36" w14:textId="65374EEA" w:rsidR="005E2D17" w:rsidRPr="005E2D17" w:rsidRDefault="005E2D17" w:rsidP="00BE0F0D">
      <w:pPr>
        <w:pStyle w:val="SingleTxt"/>
        <w:numPr>
          <w:ilvl w:val="0"/>
          <w:numId w:val="24"/>
        </w:numPr>
        <w:spacing w:line="240" w:lineRule="exact"/>
        <w:ind w:left="1267"/>
        <w:rPr>
          <w:bCs/>
          <w:lang w:val="fr-FR"/>
        </w:rPr>
      </w:pPr>
      <w:r w:rsidRPr="005E2D17">
        <w:rPr>
          <w:bCs/>
          <w:lang w:val="fr-FR"/>
        </w:rPr>
        <w:t xml:space="preserve">Il existe également le </w:t>
      </w:r>
      <w:r w:rsidRPr="005E2D17">
        <w:rPr>
          <w:bCs/>
          <w:i/>
          <w:iCs/>
          <w:lang w:val="fr-FR"/>
        </w:rPr>
        <w:t>Kanner-Jugendtelefon</w:t>
      </w:r>
      <w:r w:rsidRPr="005E2D17">
        <w:rPr>
          <w:bCs/>
          <w:lang w:val="fr-FR"/>
        </w:rPr>
        <w:t xml:space="preserve"> (KJT), qui est un service de conseil pour les enfants et les jeunes. Les consultations ont lieu par téléphone, en ligne ou par chat. Les enfants et les jeunes peuvent s</w:t>
      </w:r>
      <w:r w:rsidR="008B3DD9" w:rsidRPr="00960B88">
        <w:rPr>
          <w:bCs/>
          <w:lang w:val="fr-FR"/>
        </w:rPr>
        <w:t>’</w:t>
      </w:r>
      <w:r w:rsidRPr="005E2D17">
        <w:rPr>
          <w:bCs/>
          <w:lang w:val="fr-FR"/>
        </w:rPr>
        <w:t>y adresser de manière anonyme, confidentielle et gratuite et y trouvent du soutien face à des situations de violence sexuelle, la sexualité et de la violence domestique.</w:t>
      </w:r>
    </w:p>
    <w:p w14:paraId="488CF7F5" w14:textId="77777777" w:rsidR="008F546F" w:rsidRPr="008F546F" w:rsidRDefault="008F546F" w:rsidP="008F546F">
      <w:pPr>
        <w:pStyle w:val="SingleTxt"/>
        <w:spacing w:after="0" w:line="120" w:lineRule="exact"/>
        <w:rPr>
          <w:b/>
          <w:sz w:val="10"/>
          <w:lang w:val="fr-FR"/>
        </w:rPr>
      </w:pPr>
    </w:p>
    <w:p w14:paraId="7633DD2F" w14:textId="596D135F" w:rsidR="005E2D17" w:rsidRPr="005E2D17" w:rsidRDefault="005E2D17" w:rsidP="008F546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r>
      <w:r w:rsidRPr="00385F24">
        <w:rPr>
          <w:lang w:val="fr-FR"/>
        </w:rPr>
        <w:t>Renforcement des capacités</w:t>
      </w:r>
    </w:p>
    <w:p w14:paraId="3EA6A920" w14:textId="77777777" w:rsidR="008F546F" w:rsidRPr="008F546F" w:rsidRDefault="008F546F" w:rsidP="008F546F">
      <w:pPr>
        <w:pStyle w:val="SingleTxt"/>
        <w:spacing w:after="0" w:line="120" w:lineRule="exact"/>
        <w:rPr>
          <w:bCs/>
          <w:sz w:val="10"/>
          <w:lang w:val="fr-FR"/>
        </w:rPr>
      </w:pPr>
    </w:p>
    <w:p w14:paraId="3EB957E0" w14:textId="22061D01" w:rsidR="005E2D17" w:rsidRPr="005E2D17" w:rsidRDefault="005E2D17" w:rsidP="00BE0F0D">
      <w:pPr>
        <w:pStyle w:val="SingleTxt"/>
        <w:numPr>
          <w:ilvl w:val="0"/>
          <w:numId w:val="24"/>
        </w:numPr>
        <w:spacing w:line="240" w:lineRule="exact"/>
        <w:ind w:left="1267"/>
        <w:rPr>
          <w:bCs/>
          <w:lang w:val="fr-FR"/>
        </w:rPr>
      </w:pPr>
      <w:r w:rsidRPr="005E2D17">
        <w:rPr>
          <w:bCs/>
          <w:lang w:val="fr-FR"/>
        </w:rPr>
        <w:t>Le projet de loi n°8299 portant modification de la loi modifiée du 7 mars 1980 sur l</w:t>
      </w:r>
      <w:r w:rsidR="008B3DD9" w:rsidRPr="00960B88">
        <w:rPr>
          <w:bCs/>
          <w:lang w:val="fr-FR"/>
        </w:rPr>
        <w:t>’</w:t>
      </w:r>
      <w:r w:rsidRPr="005E2D17">
        <w:rPr>
          <w:bCs/>
          <w:lang w:val="fr-FR"/>
        </w:rPr>
        <w:t>organisation judiciaire en vue d</w:t>
      </w:r>
      <w:r w:rsidR="008B3DD9" w:rsidRPr="00960B88">
        <w:rPr>
          <w:bCs/>
          <w:lang w:val="fr-FR"/>
        </w:rPr>
        <w:t>’</w:t>
      </w:r>
      <w:r w:rsidRPr="005E2D17">
        <w:rPr>
          <w:bCs/>
          <w:lang w:val="fr-FR"/>
        </w:rPr>
        <w:t>arrêter un programme pluriannuel de recrutement dans la magistrature de l</w:t>
      </w:r>
      <w:r w:rsidR="008B3DD9" w:rsidRPr="00960B88">
        <w:rPr>
          <w:bCs/>
          <w:lang w:val="fr-FR"/>
        </w:rPr>
        <w:t>’</w:t>
      </w:r>
      <w:r w:rsidRPr="005E2D17">
        <w:rPr>
          <w:bCs/>
          <w:lang w:val="fr-FR"/>
        </w:rPr>
        <w:t>ordre judiciaire a pour objet la mise en place d</w:t>
      </w:r>
      <w:r w:rsidR="008B3DD9" w:rsidRPr="00960B88">
        <w:rPr>
          <w:bCs/>
          <w:lang w:val="fr-FR"/>
        </w:rPr>
        <w:t>’</w:t>
      </w:r>
      <w:r w:rsidRPr="005E2D17">
        <w:rPr>
          <w:bCs/>
          <w:lang w:val="fr-FR"/>
        </w:rPr>
        <w:t>un programme pluriannuel de recrutement dans la magistrature de l</w:t>
      </w:r>
      <w:r w:rsidR="008B3DD9" w:rsidRPr="00960B88">
        <w:rPr>
          <w:bCs/>
          <w:lang w:val="fr-FR"/>
        </w:rPr>
        <w:t>’</w:t>
      </w:r>
      <w:r w:rsidRPr="005E2D17">
        <w:rPr>
          <w:bCs/>
          <w:lang w:val="fr-FR"/>
        </w:rPr>
        <w:t xml:space="preserve">ordre judiciaire portant sur six années judiciaires. </w:t>
      </w:r>
    </w:p>
    <w:p w14:paraId="676CF354" w14:textId="4156F077" w:rsidR="005E2D17" w:rsidRPr="005E2D17" w:rsidRDefault="005E2D17" w:rsidP="00BE0F0D">
      <w:pPr>
        <w:pStyle w:val="SingleTxt"/>
        <w:numPr>
          <w:ilvl w:val="0"/>
          <w:numId w:val="24"/>
        </w:numPr>
        <w:spacing w:line="240" w:lineRule="exact"/>
        <w:ind w:left="1267"/>
        <w:rPr>
          <w:bCs/>
          <w:lang w:val="fr-FR"/>
        </w:rPr>
      </w:pPr>
      <w:r w:rsidRPr="005E2D17">
        <w:rPr>
          <w:bCs/>
          <w:lang w:val="fr-FR"/>
        </w:rPr>
        <w:t>En outre, les effectifs de personnels pénitentiaires sont régulièrement revus à la hausse, des recrutements à grande échelle ayant été effectués en vue de l</w:t>
      </w:r>
      <w:r w:rsidR="008B3DD9" w:rsidRPr="00960B88">
        <w:rPr>
          <w:bCs/>
          <w:lang w:val="fr-FR"/>
        </w:rPr>
        <w:t>’</w:t>
      </w:r>
      <w:r w:rsidRPr="005E2D17">
        <w:rPr>
          <w:bCs/>
          <w:lang w:val="fr-FR"/>
        </w:rPr>
        <w:t xml:space="preserve">ouverture du Centre </w:t>
      </w:r>
      <w:r w:rsidRPr="005E2D17">
        <w:rPr>
          <w:lang w:val="fr-FR"/>
        </w:rPr>
        <w:t>pénitentiaire</w:t>
      </w:r>
      <w:r w:rsidRPr="005E2D17">
        <w:rPr>
          <w:bCs/>
          <w:lang w:val="fr-FR"/>
        </w:rPr>
        <w:t xml:space="preserve"> d</w:t>
      </w:r>
      <w:r w:rsidR="008B3DD9" w:rsidRPr="00960B88">
        <w:rPr>
          <w:bCs/>
          <w:lang w:val="fr-FR"/>
        </w:rPr>
        <w:t>’</w:t>
      </w:r>
      <w:r w:rsidRPr="005E2D17">
        <w:rPr>
          <w:bCs/>
          <w:lang w:val="fr-FR"/>
        </w:rPr>
        <w:t xml:space="preserve">Uerschterhaff. </w:t>
      </w:r>
    </w:p>
    <w:p w14:paraId="59BFDE3E" w14:textId="3F53CC30" w:rsidR="005E2D17" w:rsidRPr="005E2D17" w:rsidRDefault="005E2D17" w:rsidP="00BE0F0D">
      <w:pPr>
        <w:pStyle w:val="SingleTxt"/>
        <w:numPr>
          <w:ilvl w:val="0"/>
          <w:numId w:val="24"/>
        </w:numPr>
        <w:spacing w:line="240" w:lineRule="exact"/>
        <w:ind w:left="1267"/>
        <w:rPr>
          <w:lang w:val="fr-FR"/>
        </w:rPr>
      </w:pPr>
      <w:r w:rsidRPr="005E2D17">
        <w:rPr>
          <w:lang w:val="fr-FR"/>
        </w:rPr>
        <w:t>La police judiciaire dispose d</w:t>
      </w:r>
      <w:r w:rsidR="008B3DD9" w:rsidRPr="008F546F">
        <w:rPr>
          <w:lang w:val="fr-FR"/>
        </w:rPr>
        <w:t>’</w:t>
      </w:r>
      <w:r w:rsidRPr="005E2D17">
        <w:rPr>
          <w:lang w:val="fr-FR"/>
        </w:rPr>
        <w:t>une unité spécialisée en matière de protection des victimes, indépendante des enquêtes. Lorsqu</w:t>
      </w:r>
      <w:r w:rsidR="008B3DD9" w:rsidRPr="008F546F">
        <w:rPr>
          <w:lang w:val="fr-FR"/>
        </w:rPr>
        <w:t>’</w:t>
      </w:r>
      <w:r w:rsidRPr="005E2D17">
        <w:rPr>
          <w:lang w:val="fr-FR"/>
        </w:rPr>
        <w:t>il s</w:t>
      </w:r>
      <w:r w:rsidR="008B3DD9" w:rsidRPr="008F546F">
        <w:rPr>
          <w:lang w:val="fr-FR"/>
        </w:rPr>
        <w:t>’</w:t>
      </w:r>
      <w:r w:rsidRPr="005E2D17">
        <w:rPr>
          <w:lang w:val="fr-FR"/>
        </w:rPr>
        <w:t>agit de victimes mineures, ils travaillent en étroite collaboration avec la section de la protection de la jeunesse. Cette unité a été récemment renforcée par une enquêtrice de sexe féminin, permettant aux victimes d</w:t>
      </w:r>
      <w:r w:rsidR="008B3DD9" w:rsidRPr="008F546F">
        <w:rPr>
          <w:lang w:val="fr-FR"/>
        </w:rPr>
        <w:t>’</w:t>
      </w:r>
      <w:r w:rsidRPr="005E2D17">
        <w:rPr>
          <w:lang w:val="fr-FR"/>
        </w:rPr>
        <w:t>exercer leur droit à être entendues par un agent du même sexe.</w:t>
      </w:r>
    </w:p>
    <w:p w14:paraId="30BDCC9D" w14:textId="0CCD27CE" w:rsidR="005E2D17" w:rsidRPr="005E2D17" w:rsidRDefault="005E2D17" w:rsidP="00BE0F0D">
      <w:pPr>
        <w:pStyle w:val="SingleTxt"/>
        <w:numPr>
          <w:ilvl w:val="0"/>
          <w:numId w:val="25"/>
        </w:numPr>
        <w:spacing w:line="240" w:lineRule="exact"/>
        <w:ind w:left="1267"/>
        <w:rPr>
          <w:lang w:val="fr-FR"/>
        </w:rPr>
      </w:pPr>
      <w:r w:rsidRPr="005E2D17">
        <w:rPr>
          <w:lang w:val="fr-FR"/>
        </w:rPr>
        <w:t>Dans le processus de digitalisation en cours, des réflexions ont lieu par rapport aux données susceptibles d</w:t>
      </w:r>
      <w:r w:rsidR="008B3DD9" w:rsidRPr="008F546F">
        <w:rPr>
          <w:lang w:val="fr-FR"/>
        </w:rPr>
        <w:t>’</w:t>
      </w:r>
      <w:r w:rsidRPr="005E2D17">
        <w:rPr>
          <w:lang w:val="fr-FR"/>
        </w:rPr>
        <w:t>être recensées dans le cadre d</w:t>
      </w:r>
      <w:r w:rsidR="008B3DD9" w:rsidRPr="008F546F">
        <w:rPr>
          <w:lang w:val="fr-FR"/>
        </w:rPr>
        <w:t>’</w:t>
      </w:r>
      <w:r w:rsidRPr="005E2D17">
        <w:rPr>
          <w:lang w:val="fr-FR"/>
        </w:rPr>
        <w:t>une nouvelle plateforme POLIS.</w:t>
      </w:r>
    </w:p>
    <w:p w14:paraId="7C5F5F93" w14:textId="065D1084" w:rsidR="005E2D17" w:rsidRPr="005E2D17" w:rsidRDefault="005E2D17" w:rsidP="00BE0F0D">
      <w:pPr>
        <w:pStyle w:val="SingleTxt"/>
        <w:numPr>
          <w:ilvl w:val="0"/>
          <w:numId w:val="25"/>
        </w:numPr>
        <w:spacing w:line="240" w:lineRule="exact"/>
        <w:ind w:left="1267"/>
        <w:rPr>
          <w:lang w:val="fr-FR"/>
        </w:rPr>
      </w:pPr>
      <w:r w:rsidRPr="005E2D17">
        <w:rPr>
          <w:lang w:val="fr-FR"/>
        </w:rPr>
        <w:t xml:space="preserve">Sur le plan de la prévention, la formation </w:t>
      </w:r>
      <w:r w:rsidR="00385F24" w:rsidRPr="005E2D17">
        <w:rPr>
          <w:lang w:val="fr-FR"/>
        </w:rPr>
        <w:t>« </w:t>
      </w:r>
      <w:r w:rsidRPr="005E2D17">
        <w:rPr>
          <w:i/>
          <w:iCs/>
          <w:lang w:val="fr-FR"/>
        </w:rPr>
        <w:t>Meine ich wirklich, was ich sage? –</w:t>
      </w:r>
      <w:r w:rsidR="00385F24">
        <w:rPr>
          <w:i/>
          <w:iCs/>
          <w:lang w:val="fr-FR"/>
        </w:rPr>
        <w:t> </w:t>
      </w:r>
      <w:r w:rsidRPr="005E2D17">
        <w:rPr>
          <w:i/>
          <w:iCs/>
          <w:lang w:val="fr-FR"/>
        </w:rPr>
        <w:t>eine Auseinandersetzung mit diskriminierungsbewusster Sprach</w:t>
      </w:r>
      <w:r w:rsidRPr="005E2D17">
        <w:rPr>
          <w:lang w:val="fr-FR"/>
        </w:rPr>
        <w:t>e</w:t>
      </w:r>
      <w:r w:rsidR="00385F24" w:rsidRPr="005E2D17">
        <w:rPr>
          <w:lang w:val="fr-FR"/>
        </w:rPr>
        <w:t> »</w:t>
      </w:r>
      <w:r w:rsidRPr="005E2D17">
        <w:rPr>
          <w:lang w:val="fr-FR"/>
        </w:rPr>
        <w:t xml:space="preserve"> vise de former le regard sur les formulations et les illustrations discriminatoires, tendancieuses ou déshonorantes de la langue allemande qu</w:t>
      </w:r>
      <w:r w:rsidR="008B3DD9" w:rsidRPr="008F546F">
        <w:rPr>
          <w:lang w:val="fr-FR"/>
        </w:rPr>
        <w:t>’</w:t>
      </w:r>
      <w:r w:rsidRPr="005E2D17">
        <w:rPr>
          <w:lang w:val="fr-FR"/>
        </w:rPr>
        <w:t xml:space="preserve">on trouve dans les médias </w:t>
      </w:r>
      <w:r w:rsidR="00385F24">
        <w:rPr>
          <w:lang w:val="fr-FR"/>
        </w:rPr>
        <w:sym w:font="Symbol" w:char="F02D"/>
      </w:r>
      <w:r w:rsidRPr="005E2D17">
        <w:rPr>
          <w:lang w:val="fr-FR"/>
        </w:rPr>
        <w:t xml:space="preserve"> y compris dans les manuels scolaires - ou avec lesquelles on travaille actuellement. La formation retient qu</w:t>
      </w:r>
      <w:r w:rsidR="008B3DD9" w:rsidRPr="008F546F">
        <w:rPr>
          <w:lang w:val="fr-FR"/>
        </w:rPr>
        <w:t>’</w:t>
      </w:r>
      <w:r w:rsidRPr="005E2D17">
        <w:rPr>
          <w:lang w:val="fr-FR"/>
        </w:rPr>
        <w:t>il faut être plus sensibles aux stéréotypes, aux préjugés et aux attributions. Il s</w:t>
      </w:r>
      <w:r w:rsidR="008B3DD9" w:rsidRPr="008F546F">
        <w:rPr>
          <w:lang w:val="fr-FR"/>
        </w:rPr>
        <w:t>’</w:t>
      </w:r>
      <w:r w:rsidRPr="005E2D17">
        <w:rPr>
          <w:lang w:val="fr-FR"/>
        </w:rPr>
        <w:t>agit d</w:t>
      </w:r>
      <w:r w:rsidR="008B3DD9" w:rsidRPr="008F546F">
        <w:rPr>
          <w:lang w:val="fr-FR"/>
        </w:rPr>
        <w:t>’</w:t>
      </w:r>
      <w:r w:rsidRPr="005E2D17">
        <w:rPr>
          <w:lang w:val="fr-FR"/>
        </w:rPr>
        <w:t>aborder les notions et les images de dévalorisation (in)consciente, les rapports de force inégaux qui se sont développés au cours de l</w:t>
      </w:r>
      <w:r w:rsidR="008B3DD9" w:rsidRPr="008F546F">
        <w:rPr>
          <w:lang w:val="fr-FR"/>
        </w:rPr>
        <w:t>’</w:t>
      </w:r>
      <w:r w:rsidRPr="005E2D17">
        <w:rPr>
          <w:lang w:val="fr-FR"/>
        </w:rPr>
        <w:t>histoire et les désignations de soi et des autres. L</w:t>
      </w:r>
      <w:r w:rsidR="008B3DD9" w:rsidRPr="008F546F">
        <w:rPr>
          <w:lang w:val="fr-FR"/>
        </w:rPr>
        <w:t>’</w:t>
      </w:r>
      <w:r w:rsidRPr="005E2D17">
        <w:rPr>
          <w:lang w:val="fr-FR"/>
        </w:rPr>
        <w:t>objectif est de trouver des réponses à la question de savoir comment, avec des formulations sensibles à la diversité et respectueuses des valeurs, ainsi qu</w:t>
      </w:r>
      <w:r w:rsidR="008B3DD9" w:rsidRPr="008F546F">
        <w:rPr>
          <w:lang w:val="fr-FR"/>
        </w:rPr>
        <w:t>’</w:t>
      </w:r>
      <w:r w:rsidRPr="005E2D17">
        <w:rPr>
          <w:lang w:val="fr-FR"/>
        </w:rPr>
        <w:t>avec des formes d</w:t>
      </w:r>
      <w:r w:rsidR="008B3DD9" w:rsidRPr="008F546F">
        <w:rPr>
          <w:lang w:val="fr-FR"/>
        </w:rPr>
        <w:t>’</w:t>
      </w:r>
      <w:r w:rsidRPr="005E2D17">
        <w:rPr>
          <w:lang w:val="fr-FR"/>
        </w:rPr>
        <w:t>expression égalitaires et si possible exemptes d</w:t>
      </w:r>
      <w:r w:rsidR="008B3DD9" w:rsidRPr="008F546F">
        <w:rPr>
          <w:lang w:val="fr-FR"/>
        </w:rPr>
        <w:t>’</w:t>
      </w:r>
      <w:r w:rsidRPr="005E2D17">
        <w:rPr>
          <w:lang w:val="fr-FR"/>
        </w:rPr>
        <w:t>exclusion, nous assumons notre responsabilité dans une société diversifiée et pour les jeunes qui nous sont confiés. </w:t>
      </w:r>
    </w:p>
    <w:p w14:paraId="71E2819C" w14:textId="30765508" w:rsidR="005E2D17" w:rsidRPr="005E2D17" w:rsidRDefault="005E2D17" w:rsidP="00BE0F0D">
      <w:pPr>
        <w:pStyle w:val="SingleTxt"/>
        <w:numPr>
          <w:ilvl w:val="0"/>
          <w:numId w:val="25"/>
        </w:numPr>
        <w:spacing w:line="240" w:lineRule="exact"/>
        <w:ind w:left="1267"/>
        <w:rPr>
          <w:lang w:val="fr-FR"/>
        </w:rPr>
      </w:pPr>
      <w:r w:rsidRPr="005E2D17">
        <w:rPr>
          <w:lang w:val="fr-FR"/>
        </w:rPr>
        <w:t>Dans un objectif de prévention et de protection des enfants contre les violences sexuelles, le livret « </w:t>
      </w:r>
      <w:r w:rsidRPr="005E2D17">
        <w:rPr>
          <w:i/>
          <w:iCs/>
          <w:lang w:val="fr-FR"/>
        </w:rPr>
        <w:t>STOPP – Keine sexuelle Gewalt gegen Kinder</w:t>
      </w:r>
      <w:r w:rsidR="000C0F22">
        <w:rPr>
          <w:i/>
          <w:iCs/>
          <w:lang w:val="fr-FR"/>
        </w:rPr>
        <w:t> </w:t>
      </w:r>
      <w:r w:rsidRPr="005E2D17">
        <w:rPr>
          <w:i/>
          <w:iCs/>
          <w:lang w:val="fr-FR"/>
        </w:rPr>
        <w:t>!</w:t>
      </w:r>
      <w:r w:rsidRPr="005E2D17">
        <w:rPr>
          <w:lang w:val="fr-FR"/>
        </w:rPr>
        <w:t> »</w:t>
      </w:r>
      <w:r w:rsidRPr="005E2D17">
        <w:rPr>
          <w:vertAlign w:val="superscript"/>
          <w:lang w:val="fr-FR"/>
        </w:rPr>
        <w:footnoteReference w:id="31"/>
      </w:r>
      <w:r w:rsidRPr="005E2D17">
        <w:rPr>
          <w:lang w:val="fr-FR"/>
        </w:rPr>
        <w:t xml:space="preserve"> vise d</w:t>
      </w:r>
      <w:r w:rsidR="008B3DD9" w:rsidRPr="008F546F">
        <w:rPr>
          <w:lang w:val="fr-FR"/>
        </w:rPr>
        <w:t>’</w:t>
      </w:r>
      <w:r w:rsidRPr="005E2D17">
        <w:rPr>
          <w:lang w:val="fr-FR"/>
        </w:rPr>
        <w:t>être un outil autant pour les enseignant·e·s que pour les parents pour thématiser le sujet des violences sexuelles avec les enfants sans pour autant les effrayer et/ou créer un climat de méfiance envers leur entourage adulte. Le livret est conçu et écrit pour être lu et discuté une première fois en classe avec un enseignant, avant de pouvoir être lu par les enfants seuls ou avec leurs parents. Destiné aux élèves du cycle 3 de l</w:t>
      </w:r>
      <w:r w:rsidR="008B3DD9" w:rsidRPr="008F546F">
        <w:rPr>
          <w:lang w:val="fr-FR"/>
        </w:rPr>
        <w:t>’</w:t>
      </w:r>
      <w:r w:rsidRPr="005E2D17">
        <w:rPr>
          <w:lang w:val="fr-FR"/>
        </w:rPr>
        <w:t>enseignement fondamental, il décrit trois situations illustrant des enfants en danger et présente différentes manières d</w:t>
      </w:r>
      <w:r w:rsidR="008B3DD9" w:rsidRPr="008F546F">
        <w:rPr>
          <w:lang w:val="fr-FR"/>
        </w:rPr>
        <w:t>’</w:t>
      </w:r>
      <w:r w:rsidRPr="005E2D17">
        <w:rPr>
          <w:lang w:val="fr-FR"/>
        </w:rPr>
        <w:t>y réagir, informant également sur les points de contact et les services d</w:t>
      </w:r>
      <w:r w:rsidR="008B3DD9" w:rsidRPr="008F546F">
        <w:rPr>
          <w:lang w:val="fr-FR"/>
        </w:rPr>
        <w:t>’</w:t>
      </w:r>
      <w:r w:rsidRPr="005E2D17">
        <w:rPr>
          <w:lang w:val="fr-FR"/>
        </w:rPr>
        <w:t xml:space="preserve">aide au Luxembourg. </w:t>
      </w:r>
    </w:p>
    <w:p w14:paraId="19933D94" w14:textId="074197F7" w:rsidR="005E2D17" w:rsidRPr="005E2D17" w:rsidRDefault="005E2D17" w:rsidP="00BE0F0D">
      <w:pPr>
        <w:pStyle w:val="SingleTxt"/>
        <w:numPr>
          <w:ilvl w:val="0"/>
          <w:numId w:val="25"/>
        </w:numPr>
        <w:spacing w:line="240" w:lineRule="exact"/>
        <w:ind w:left="1267"/>
        <w:rPr>
          <w:lang w:val="fr-FR"/>
        </w:rPr>
      </w:pPr>
      <w:r w:rsidRPr="005E2D17">
        <w:rPr>
          <w:lang w:val="fr-FR"/>
        </w:rPr>
        <w:t>L</w:t>
      </w:r>
      <w:r w:rsidR="008B3DD9" w:rsidRPr="008F546F">
        <w:rPr>
          <w:lang w:val="fr-FR"/>
        </w:rPr>
        <w:t>’</w:t>
      </w:r>
      <w:r w:rsidRPr="005E2D17">
        <w:rPr>
          <w:lang w:val="fr-FR"/>
        </w:rPr>
        <w:t>Institut de formation de l</w:t>
      </w:r>
      <w:r w:rsidR="008B3DD9" w:rsidRPr="008F546F">
        <w:rPr>
          <w:lang w:val="fr-FR"/>
        </w:rPr>
        <w:t>’</w:t>
      </w:r>
      <w:r w:rsidRPr="005E2D17">
        <w:rPr>
          <w:lang w:val="fr-FR"/>
        </w:rPr>
        <w:t>éducation nationale (l</w:t>
      </w:r>
      <w:r w:rsidR="008B3DD9" w:rsidRPr="008F546F">
        <w:rPr>
          <w:lang w:val="fr-FR"/>
        </w:rPr>
        <w:t>’</w:t>
      </w:r>
      <w:r w:rsidRPr="005E2D17">
        <w:rPr>
          <w:lang w:val="fr-FR"/>
        </w:rPr>
        <w:t>IFEN) offre des formations aux enseignants ayant pour objectif de les sensibiliser, informer et de leur mettre à disposition les outils nécessaires pour renforcer leurs capacités face aux femmes et filles victimes. Pour l</w:t>
      </w:r>
      <w:r w:rsidR="008B3DD9" w:rsidRPr="00960B88">
        <w:rPr>
          <w:lang w:val="fr-FR"/>
        </w:rPr>
        <w:t>’</w:t>
      </w:r>
      <w:r w:rsidRPr="005E2D17">
        <w:rPr>
          <w:lang w:val="fr-FR"/>
        </w:rPr>
        <w:t>année 2024 plusieurs séminaires portant sur le sujet de « </w:t>
      </w:r>
      <w:r w:rsidRPr="005E2D17">
        <w:rPr>
          <w:i/>
          <w:iCs/>
          <w:lang w:val="fr-FR"/>
        </w:rPr>
        <w:t xml:space="preserve">Violence sexuelle et prévention dans le </w:t>
      </w:r>
      <w:r w:rsidRPr="005E2D17">
        <w:rPr>
          <w:lang w:val="fr-FR"/>
        </w:rPr>
        <w:t>travail</w:t>
      </w:r>
      <w:r w:rsidRPr="005E2D17">
        <w:rPr>
          <w:i/>
          <w:iCs/>
          <w:lang w:val="fr-FR"/>
        </w:rPr>
        <w:t xml:space="preserve"> avec les enfants et les jeunes</w:t>
      </w:r>
      <w:r w:rsidRPr="005E2D17">
        <w:rPr>
          <w:lang w:val="fr-FR"/>
        </w:rPr>
        <w:t> » sont prévus.</w:t>
      </w:r>
    </w:p>
    <w:p w14:paraId="6989A999" w14:textId="77777777" w:rsidR="00385F24" w:rsidRPr="00385F24" w:rsidRDefault="00385F24" w:rsidP="00385F24">
      <w:pPr>
        <w:pStyle w:val="SingleTxt"/>
        <w:spacing w:after="0" w:line="120" w:lineRule="exact"/>
        <w:rPr>
          <w:b/>
          <w:sz w:val="10"/>
          <w:lang w:val="fr-FR"/>
        </w:rPr>
      </w:pPr>
    </w:p>
    <w:p w14:paraId="40AE0CA4" w14:textId="3B4F3AA5" w:rsidR="005E2D17" w:rsidRDefault="005E2D17" w:rsidP="00385F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Soutien juridique, social et financier</w:t>
      </w:r>
    </w:p>
    <w:p w14:paraId="28801637" w14:textId="77777777" w:rsidR="00385F24" w:rsidRPr="00385F24" w:rsidRDefault="00385F24" w:rsidP="00385F24">
      <w:pPr>
        <w:pStyle w:val="SingleTxt"/>
        <w:spacing w:after="0" w:line="120" w:lineRule="exact"/>
        <w:rPr>
          <w:sz w:val="10"/>
          <w:lang w:val="fr-FR"/>
        </w:rPr>
      </w:pPr>
    </w:p>
    <w:p w14:paraId="7027BA0E" w14:textId="35E06955" w:rsidR="005E2D17" w:rsidRPr="005E2D17" w:rsidRDefault="005E2D17" w:rsidP="00BE0F0D">
      <w:pPr>
        <w:pStyle w:val="SingleTxt"/>
        <w:numPr>
          <w:ilvl w:val="0"/>
          <w:numId w:val="25"/>
        </w:numPr>
        <w:spacing w:line="240" w:lineRule="exact"/>
        <w:ind w:left="1267"/>
        <w:rPr>
          <w:bCs/>
          <w:lang w:val="fr-FR"/>
        </w:rPr>
      </w:pPr>
      <w:r w:rsidRPr="005E2D17">
        <w:rPr>
          <w:bCs/>
          <w:lang w:val="fr-FR"/>
        </w:rPr>
        <w:t>Concernant le soutien juridique, toute victime d</w:t>
      </w:r>
      <w:r w:rsidR="008B3DD9" w:rsidRPr="00960B88">
        <w:rPr>
          <w:bCs/>
          <w:lang w:val="fr-FR"/>
        </w:rPr>
        <w:t>’</w:t>
      </w:r>
      <w:r w:rsidRPr="005E2D17">
        <w:rPr>
          <w:bCs/>
          <w:lang w:val="fr-FR"/>
        </w:rPr>
        <w:t>infraction a le droit de bénéficier d</w:t>
      </w:r>
      <w:r w:rsidR="008B3DD9" w:rsidRPr="00960B88">
        <w:rPr>
          <w:bCs/>
          <w:lang w:val="fr-FR"/>
        </w:rPr>
        <w:t>’</w:t>
      </w:r>
      <w:r w:rsidRPr="005E2D17">
        <w:rPr>
          <w:bCs/>
          <w:lang w:val="fr-FR"/>
        </w:rPr>
        <w:t>une assistance judiciaire dans le cadre de sa constitution de partie civile sans condition de résidence au Luxembourg et quelle que soit sa nationalité (comme cela est le cas pour toute victime d</w:t>
      </w:r>
      <w:r w:rsidR="008B3DD9" w:rsidRPr="00960B88">
        <w:rPr>
          <w:bCs/>
          <w:lang w:val="fr-FR"/>
        </w:rPr>
        <w:t>’</w:t>
      </w:r>
      <w:r w:rsidRPr="005E2D17">
        <w:rPr>
          <w:bCs/>
          <w:lang w:val="fr-FR"/>
        </w:rPr>
        <w:t>infraction pénale faisant l</w:t>
      </w:r>
      <w:r w:rsidR="008B3DD9" w:rsidRPr="00960B88">
        <w:rPr>
          <w:bCs/>
          <w:lang w:val="fr-FR"/>
        </w:rPr>
        <w:t>’</w:t>
      </w:r>
      <w:r w:rsidRPr="005E2D17">
        <w:rPr>
          <w:bCs/>
          <w:lang w:val="fr-FR"/>
        </w:rPr>
        <w:t>objet d</w:t>
      </w:r>
      <w:r w:rsidR="008B3DD9" w:rsidRPr="00960B88">
        <w:rPr>
          <w:bCs/>
          <w:lang w:val="fr-FR"/>
        </w:rPr>
        <w:t>’</w:t>
      </w:r>
      <w:r w:rsidRPr="005E2D17">
        <w:rPr>
          <w:bCs/>
          <w:lang w:val="fr-FR"/>
        </w:rPr>
        <w:t>une procédure pénale au Luxembourg). Il faut que la condition de ressources insuffisantes soit néanmoins remplie. Une loi du 7 août 2023 a introduit l</w:t>
      </w:r>
      <w:r w:rsidR="008B3DD9" w:rsidRPr="00960B88">
        <w:rPr>
          <w:bCs/>
          <w:lang w:val="fr-FR"/>
        </w:rPr>
        <w:t>’</w:t>
      </w:r>
      <w:r w:rsidRPr="005E2D17">
        <w:rPr>
          <w:bCs/>
          <w:lang w:val="fr-FR"/>
        </w:rPr>
        <w:t>assistance judiciaire partielle afin que les justiciables à revenus modestes, mais quelque peu supérieurs au REVIS, puissent bénéficier de l</w:t>
      </w:r>
      <w:r w:rsidR="008B3DD9" w:rsidRPr="00960B88">
        <w:rPr>
          <w:bCs/>
          <w:lang w:val="fr-FR"/>
        </w:rPr>
        <w:t>’</w:t>
      </w:r>
      <w:r w:rsidRPr="005E2D17">
        <w:rPr>
          <w:bCs/>
          <w:lang w:val="fr-FR"/>
        </w:rPr>
        <w:t>assistance judiciaire.</w:t>
      </w:r>
    </w:p>
    <w:p w14:paraId="3F199A0E" w14:textId="447D5B0C" w:rsidR="005E2D17" w:rsidRPr="005E2D17" w:rsidRDefault="005E2D17" w:rsidP="00BE0F0D">
      <w:pPr>
        <w:pStyle w:val="SingleTxt"/>
        <w:numPr>
          <w:ilvl w:val="0"/>
          <w:numId w:val="25"/>
        </w:numPr>
        <w:spacing w:line="240" w:lineRule="exact"/>
        <w:ind w:left="1267"/>
        <w:rPr>
          <w:bCs/>
          <w:lang w:val="fr-FR"/>
        </w:rPr>
      </w:pPr>
      <w:r w:rsidRPr="005E2D17">
        <w:rPr>
          <w:bCs/>
          <w:lang w:val="fr-FR"/>
        </w:rPr>
        <w:t>Il n</w:t>
      </w:r>
      <w:r w:rsidR="008B3DD9" w:rsidRPr="00960B88">
        <w:rPr>
          <w:bCs/>
          <w:lang w:val="fr-FR"/>
        </w:rPr>
        <w:t>’</w:t>
      </w:r>
      <w:r w:rsidRPr="005E2D17">
        <w:rPr>
          <w:bCs/>
          <w:lang w:val="fr-FR"/>
        </w:rPr>
        <w:t>existe pas d</w:t>
      </w:r>
      <w:r w:rsidR="008B3DD9" w:rsidRPr="00960B88">
        <w:rPr>
          <w:bCs/>
          <w:lang w:val="fr-FR"/>
        </w:rPr>
        <w:t>’</w:t>
      </w:r>
      <w:r w:rsidRPr="005E2D17">
        <w:rPr>
          <w:bCs/>
          <w:lang w:val="fr-FR"/>
        </w:rPr>
        <w:t>unités spécialisés au sein des tribunaux, mais tous les attachés de justice – affectés par la suite tant aux juridictions de jugement qu</w:t>
      </w:r>
      <w:r w:rsidR="008B3DD9" w:rsidRPr="008323AA">
        <w:rPr>
          <w:bCs/>
          <w:lang w:val="fr-FR"/>
        </w:rPr>
        <w:t>’</w:t>
      </w:r>
      <w:r w:rsidRPr="005E2D17">
        <w:rPr>
          <w:bCs/>
          <w:lang w:val="fr-FR"/>
        </w:rPr>
        <w:t xml:space="preserve">au Parquet </w:t>
      </w:r>
      <w:r w:rsidR="00AE3D48">
        <w:rPr>
          <w:bCs/>
          <w:lang w:val="fr-FR"/>
        </w:rPr>
        <w:sym w:font="Symbol" w:char="F02D"/>
      </w:r>
      <w:r w:rsidR="00AE3D48">
        <w:rPr>
          <w:bCs/>
          <w:lang w:val="fr-FR"/>
        </w:rPr>
        <w:t> </w:t>
      </w:r>
      <w:r w:rsidRPr="005E2D17">
        <w:rPr>
          <w:bCs/>
          <w:lang w:val="fr-FR"/>
        </w:rPr>
        <w:t>suivent une formation d</w:t>
      </w:r>
      <w:r w:rsidR="008B3DD9" w:rsidRPr="008323AA">
        <w:rPr>
          <w:bCs/>
          <w:lang w:val="fr-FR"/>
        </w:rPr>
        <w:t>’</w:t>
      </w:r>
      <w:r w:rsidRPr="005E2D17">
        <w:rPr>
          <w:bCs/>
          <w:lang w:val="fr-FR"/>
        </w:rPr>
        <w:t xml:space="preserve">une journée (8 heures) sur les violences domestiques et notamment sur les dispositions et procédures spéciales de la loi du 8 septembre 2003 sur la violence domestique. </w:t>
      </w:r>
    </w:p>
    <w:p w14:paraId="7F6768FD" w14:textId="35B6121C" w:rsidR="005E2D17" w:rsidRPr="000C0F22" w:rsidRDefault="005E2D17" w:rsidP="00BE0F0D">
      <w:pPr>
        <w:pStyle w:val="SingleTxt"/>
        <w:numPr>
          <w:ilvl w:val="0"/>
          <w:numId w:val="26"/>
        </w:numPr>
        <w:spacing w:line="240" w:lineRule="exact"/>
        <w:ind w:left="1267"/>
        <w:rPr>
          <w:bCs/>
          <w:lang w:val="fr-FR"/>
        </w:rPr>
      </w:pPr>
      <w:r w:rsidRPr="000C0F22">
        <w:rPr>
          <w:bCs/>
          <w:lang w:val="fr-FR"/>
        </w:rPr>
        <w:t>Les intervenants sont un magistrat du Parquet, deux représentants d</w:t>
      </w:r>
      <w:r w:rsidR="008B3DD9" w:rsidRPr="000C0F22">
        <w:rPr>
          <w:bCs/>
          <w:lang w:val="fr-FR"/>
        </w:rPr>
        <w:t>’</w:t>
      </w:r>
      <w:r w:rsidRPr="000C0F22">
        <w:rPr>
          <w:bCs/>
          <w:lang w:val="fr-FR"/>
        </w:rPr>
        <w:t>un service d</w:t>
      </w:r>
      <w:r w:rsidR="008B3DD9" w:rsidRPr="000C0F22">
        <w:rPr>
          <w:bCs/>
          <w:lang w:val="fr-FR"/>
        </w:rPr>
        <w:t>’</w:t>
      </w:r>
      <w:r w:rsidRPr="000C0F22">
        <w:rPr>
          <w:bCs/>
          <w:lang w:val="fr-FR"/>
        </w:rPr>
        <w:t>assistance aux victimes de violence domestique (actuellement SAVVD et PSYea de l</w:t>
      </w:r>
      <w:r w:rsidR="008B3DD9" w:rsidRPr="000C0F22">
        <w:rPr>
          <w:bCs/>
          <w:lang w:val="fr-FR"/>
        </w:rPr>
        <w:t>’</w:t>
      </w:r>
      <w:r w:rsidRPr="000C0F22">
        <w:rPr>
          <w:bCs/>
          <w:lang w:val="fr-FR"/>
        </w:rPr>
        <w:t>asbl Femmes en détresse) et deux représentants d</w:t>
      </w:r>
      <w:r w:rsidR="008B3DD9" w:rsidRPr="000C0F22">
        <w:rPr>
          <w:bCs/>
          <w:lang w:val="fr-FR"/>
        </w:rPr>
        <w:t>’</w:t>
      </w:r>
      <w:r w:rsidRPr="000C0F22">
        <w:rPr>
          <w:bCs/>
          <w:lang w:val="fr-FR"/>
        </w:rPr>
        <w:t>un service prenant en charge les auteurs de violence domestique (</w:t>
      </w:r>
      <w:r w:rsidRPr="000C0F22">
        <w:rPr>
          <w:bCs/>
          <w:i/>
          <w:iCs/>
          <w:lang w:val="fr-FR"/>
        </w:rPr>
        <w:t>Riicht-Eraus</w:t>
      </w:r>
      <w:r w:rsidRPr="000C0F22">
        <w:rPr>
          <w:bCs/>
          <w:lang w:val="fr-FR"/>
        </w:rPr>
        <w:t xml:space="preserve"> de la Croix Rouge).</w:t>
      </w:r>
      <w:r w:rsidR="000C0F22" w:rsidRPr="000C0F22">
        <w:rPr>
          <w:bCs/>
          <w:lang w:val="fr-FR"/>
        </w:rPr>
        <w:t xml:space="preserve"> </w:t>
      </w:r>
      <w:r w:rsidRPr="000C0F22">
        <w:rPr>
          <w:bCs/>
          <w:lang w:val="fr-FR"/>
        </w:rPr>
        <w:t>En outre, dans le cadre de leur formation continue, les magistrats peuvent suivre une formation à l</w:t>
      </w:r>
      <w:r w:rsidR="008B3DD9" w:rsidRPr="000C0F22">
        <w:rPr>
          <w:bCs/>
          <w:lang w:val="fr-FR"/>
        </w:rPr>
        <w:t>’</w:t>
      </w:r>
      <w:r w:rsidRPr="000C0F22">
        <w:rPr>
          <w:bCs/>
          <w:lang w:val="fr-FR"/>
        </w:rPr>
        <w:t>ENM en matière de violences au sein du couple.</w:t>
      </w:r>
    </w:p>
    <w:p w14:paraId="032BF7A4" w14:textId="77777777" w:rsidR="008323AA" w:rsidRPr="008323AA" w:rsidRDefault="008323AA" w:rsidP="008323AA">
      <w:pPr>
        <w:pStyle w:val="SingleTxt"/>
        <w:spacing w:after="0" w:line="120" w:lineRule="exact"/>
        <w:rPr>
          <w:b/>
          <w:sz w:val="10"/>
          <w:lang w:val="fr-FR"/>
        </w:rPr>
      </w:pPr>
    </w:p>
    <w:p w14:paraId="3D33BF4D" w14:textId="09259E06" w:rsidR="005E2D17" w:rsidRDefault="005E2D17" w:rsidP="00385F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Délai de prescription</w:t>
      </w:r>
    </w:p>
    <w:p w14:paraId="3E090D7B" w14:textId="77777777" w:rsidR="008323AA" w:rsidRPr="008323AA" w:rsidRDefault="008323AA" w:rsidP="008323AA">
      <w:pPr>
        <w:pStyle w:val="SingleTxt"/>
        <w:spacing w:after="0" w:line="120" w:lineRule="exact"/>
        <w:rPr>
          <w:b/>
          <w:sz w:val="10"/>
          <w:lang w:val="fr-FR"/>
        </w:rPr>
      </w:pPr>
    </w:p>
    <w:p w14:paraId="053EBD86" w14:textId="0FADF5B9" w:rsidR="005E2D17" w:rsidRPr="005E2D17" w:rsidRDefault="005E2D17" w:rsidP="00BE0F0D">
      <w:pPr>
        <w:pStyle w:val="SingleTxt"/>
        <w:numPr>
          <w:ilvl w:val="0"/>
          <w:numId w:val="26"/>
        </w:numPr>
        <w:spacing w:line="240" w:lineRule="exact"/>
        <w:ind w:left="1267"/>
        <w:rPr>
          <w:bCs/>
          <w:lang w:val="fr-FR"/>
        </w:rPr>
      </w:pPr>
      <w:r w:rsidRPr="005E2D17">
        <w:rPr>
          <w:bCs/>
          <w:lang w:val="fr-FR"/>
        </w:rPr>
        <w:t>La loi du 7 août 2023 portant modification 1° du Code pénal et 2° du Code de procédure pénale en vue de renforcer les moyens de lutte contre les abus sexuels et l</w:t>
      </w:r>
      <w:r w:rsidR="008B3DD9" w:rsidRPr="008323AA">
        <w:rPr>
          <w:bCs/>
          <w:lang w:val="fr-FR"/>
        </w:rPr>
        <w:t>’</w:t>
      </w:r>
      <w:r w:rsidRPr="005E2D17">
        <w:rPr>
          <w:bCs/>
          <w:lang w:val="fr-FR"/>
        </w:rPr>
        <w:t xml:space="preserve">exploitation sexuelle des </w:t>
      </w:r>
      <w:r w:rsidRPr="005E2D17">
        <w:rPr>
          <w:lang w:val="fr-FR"/>
        </w:rPr>
        <w:t>mineurs</w:t>
      </w:r>
      <w:r w:rsidRPr="005E2D17">
        <w:rPr>
          <w:bCs/>
          <w:lang w:val="fr-FR"/>
        </w:rPr>
        <w:t xml:space="preserve"> prévoit l</w:t>
      </w:r>
      <w:r w:rsidR="008B3DD9" w:rsidRPr="00960B88">
        <w:rPr>
          <w:bCs/>
          <w:lang w:val="fr-FR"/>
        </w:rPr>
        <w:t>’</w:t>
      </w:r>
      <w:r w:rsidRPr="005E2D17">
        <w:rPr>
          <w:bCs/>
          <w:lang w:val="fr-FR"/>
        </w:rPr>
        <w:t>imprescriptibilité de l</w:t>
      </w:r>
      <w:r w:rsidR="008B3DD9" w:rsidRPr="00960B88">
        <w:rPr>
          <w:bCs/>
          <w:lang w:val="fr-FR"/>
        </w:rPr>
        <w:t>’</w:t>
      </w:r>
      <w:r w:rsidRPr="005E2D17">
        <w:rPr>
          <w:bCs/>
          <w:lang w:val="fr-FR"/>
        </w:rPr>
        <w:t>infraction de viol sur mineur.</w:t>
      </w:r>
    </w:p>
    <w:p w14:paraId="2ED4120F" w14:textId="77777777" w:rsidR="00385F24" w:rsidRPr="00385F24" w:rsidRDefault="00385F24" w:rsidP="00385F24">
      <w:pPr>
        <w:pStyle w:val="SingleTxt"/>
        <w:spacing w:after="0" w:line="120" w:lineRule="exact"/>
        <w:rPr>
          <w:b/>
          <w:sz w:val="10"/>
          <w:lang w:val="fr-FR"/>
        </w:rPr>
      </w:pPr>
    </w:p>
    <w:p w14:paraId="52F97B45" w14:textId="699907FB" w:rsidR="005E2D17" w:rsidRDefault="005E2D17" w:rsidP="00385F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Réponse à la question posée au paragraphe 14</w:t>
      </w:r>
    </w:p>
    <w:p w14:paraId="6F1F162F" w14:textId="77777777" w:rsidR="00385F24" w:rsidRPr="00385F24" w:rsidRDefault="00385F24" w:rsidP="00385F24">
      <w:pPr>
        <w:pStyle w:val="SingleTxt"/>
        <w:spacing w:after="0" w:line="120" w:lineRule="exact"/>
        <w:rPr>
          <w:b/>
          <w:sz w:val="10"/>
          <w:lang w:val="fr-FR"/>
        </w:rPr>
      </w:pPr>
    </w:p>
    <w:p w14:paraId="47FAEBBE" w14:textId="7475D6A3" w:rsidR="005E2D17" w:rsidRPr="005E2D17" w:rsidRDefault="005E2D17" w:rsidP="00BE0F0D">
      <w:pPr>
        <w:pStyle w:val="SingleTxt"/>
        <w:numPr>
          <w:ilvl w:val="0"/>
          <w:numId w:val="26"/>
        </w:numPr>
        <w:spacing w:line="240" w:lineRule="exact"/>
        <w:ind w:left="1267"/>
        <w:rPr>
          <w:lang w:val="fr-FR"/>
        </w:rPr>
      </w:pPr>
      <w:r w:rsidRPr="005E2D17">
        <w:rPr>
          <w:lang w:val="fr-FR"/>
        </w:rPr>
        <w:t>Les données sur le nombre de victimes de violences domestique, les rapports annuels du Comité de coopération</w:t>
      </w:r>
      <w:r w:rsidRPr="005E2D17">
        <w:rPr>
          <w:bCs/>
          <w:vertAlign w:val="superscript"/>
          <w:lang w:val="fr-FR"/>
        </w:rPr>
        <w:footnoteReference w:id="32"/>
      </w:r>
      <w:r w:rsidRPr="005E2D17">
        <w:rPr>
          <w:lang w:val="fr-FR"/>
        </w:rPr>
        <w:t>, celles de l</w:t>
      </w:r>
      <w:r w:rsidR="008B3DD9" w:rsidRPr="008323AA">
        <w:rPr>
          <w:lang w:val="fr-FR"/>
        </w:rPr>
        <w:t>’</w:t>
      </w:r>
      <w:r w:rsidRPr="005E2D17">
        <w:rPr>
          <w:lang w:val="fr-FR"/>
        </w:rPr>
        <w:t>Observatoire de l</w:t>
      </w:r>
      <w:r w:rsidR="008B3DD9" w:rsidRPr="008323AA">
        <w:rPr>
          <w:lang w:val="fr-FR"/>
        </w:rPr>
        <w:t>’</w:t>
      </w:r>
      <w:r w:rsidRPr="005E2D17">
        <w:rPr>
          <w:lang w:val="fr-FR"/>
        </w:rPr>
        <w:t>égalité des genres précités de même que celles des gestionnaires partenaires du MEGA publiées dans leur rapport annuel respectif, distinguent suivant la forme des violences subies entre violence psychologique, physique et sexuelle, le sexe, l</w:t>
      </w:r>
      <w:r w:rsidR="008B3DD9" w:rsidRPr="008323AA">
        <w:rPr>
          <w:lang w:val="fr-FR"/>
        </w:rPr>
        <w:t>’</w:t>
      </w:r>
      <w:r w:rsidRPr="005E2D17">
        <w:rPr>
          <w:lang w:val="fr-FR"/>
        </w:rPr>
        <w:t>âge et la relation entre victime et auteur, mais ne précisent pas si les violences subies par les victimes le sont par ce qu</w:t>
      </w:r>
      <w:r w:rsidR="008B3DD9" w:rsidRPr="008323AA">
        <w:rPr>
          <w:lang w:val="fr-FR"/>
        </w:rPr>
        <w:t>’</w:t>
      </w:r>
      <w:r w:rsidRPr="005E2D17">
        <w:rPr>
          <w:lang w:val="fr-FR"/>
        </w:rPr>
        <w:t xml:space="preserve">elles sont femmes. </w:t>
      </w:r>
    </w:p>
    <w:p w14:paraId="0032C486" w14:textId="67B82772" w:rsidR="005E2D17" w:rsidRPr="005E2D17" w:rsidRDefault="005E2D17" w:rsidP="00BE0F0D">
      <w:pPr>
        <w:pStyle w:val="SingleTxt"/>
        <w:numPr>
          <w:ilvl w:val="0"/>
          <w:numId w:val="27"/>
        </w:numPr>
        <w:spacing w:line="240" w:lineRule="exact"/>
        <w:ind w:left="1267"/>
        <w:rPr>
          <w:lang w:val="fr-FR"/>
        </w:rPr>
      </w:pPr>
      <w:r w:rsidRPr="005E2D17">
        <w:rPr>
          <w:lang w:val="fr-FR"/>
        </w:rPr>
        <w:t>Actuellement aucun cas avéré de mariage forcée, de stérilisation et d</w:t>
      </w:r>
      <w:r w:rsidR="008B3DD9" w:rsidRPr="00960B88">
        <w:rPr>
          <w:lang w:val="fr-FR"/>
        </w:rPr>
        <w:t>’</w:t>
      </w:r>
      <w:r w:rsidRPr="005E2D17">
        <w:rPr>
          <w:lang w:val="fr-FR"/>
        </w:rPr>
        <w:t>avortement forcé, de mutilations génitales et de crime dit d</w:t>
      </w:r>
      <w:r w:rsidR="008B3DD9" w:rsidRPr="00960B88">
        <w:rPr>
          <w:lang w:val="fr-FR"/>
        </w:rPr>
        <w:t>’</w:t>
      </w:r>
      <w:r w:rsidRPr="005E2D17">
        <w:rPr>
          <w:lang w:val="fr-FR"/>
        </w:rPr>
        <w:t>honneur n</w:t>
      </w:r>
      <w:r w:rsidR="008B3DD9" w:rsidRPr="00960B88">
        <w:rPr>
          <w:lang w:val="fr-FR"/>
        </w:rPr>
        <w:t>’</w:t>
      </w:r>
      <w:r w:rsidRPr="005E2D17">
        <w:rPr>
          <w:lang w:val="fr-FR"/>
        </w:rPr>
        <w:t xml:space="preserve">a été enregistré ni donné lieu à une plainte ou des poursuites, respectivement un jugement. </w:t>
      </w:r>
      <w:r w:rsidRPr="005E2D17">
        <w:rPr>
          <w:bCs/>
          <w:lang w:val="fr-FR"/>
        </w:rPr>
        <w:t xml:space="preserve">Dès lors aucune donnée ne peut être fournie sur ces violences spécifiquement visées dans la question. </w:t>
      </w:r>
    </w:p>
    <w:p w14:paraId="3DED1F31" w14:textId="77777777" w:rsidR="00385F24" w:rsidRPr="00385F24" w:rsidRDefault="00385F24" w:rsidP="00385F24">
      <w:pPr>
        <w:pStyle w:val="SingleTxt"/>
        <w:spacing w:after="0" w:line="120" w:lineRule="exact"/>
        <w:rPr>
          <w:b/>
          <w:sz w:val="10"/>
          <w:lang w:val="fr-FR"/>
        </w:rPr>
      </w:pPr>
    </w:p>
    <w:p w14:paraId="3D50B19A" w14:textId="77777777" w:rsidR="00385F24" w:rsidRPr="00385F24" w:rsidRDefault="00385F24" w:rsidP="00385F24">
      <w:pPr>
        <w:pStyle w:val="SingleTxt"/>
        <w:spacing w:after="0" w:line="120" w:lineRule="exact"/>
        <w:rPr>
          <w:b/>
          <w:sz w:val="10"/>
          <w:lang w:val="fr-FR"/>
        </w:rPr>
      </w:pPr>
    </w:p>
    <w:p w14:paraId="36A9FCC1" w14:textId="4CD25D43" w:rsidR="005E2D17" w:rsidRPr="005E2D17" w:rsidRDefault="005E2D17" w:rsidP="00385F2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t>XIII.</w:t>
      </w:r>
      <w:r w:rsidRPr="005E2D17">
        <w:rPr>
          <w:lang w:val="fr-FR"/>
        </w:rPr>
        <w:tab/>
        <w:t>Traite et exploitation de la prostitution</w:t>
      </w:r>
    </w:p>
    <w:p w14:paraId="09AF0C3C" w14:textId="77777777" w:rsidR="00385F24" w:rsidRPr="00385F24" w:rsidRDefault="00385F24" w:rsidP="00385F24">
      <w:pPr>
        <w:pStyle w:val="SingleTxt"/>
        <w:spacing w:after="0" w:line="120" w:lineRule="exact"/>
        <w:rPr>
          <w:b/>
          <w:sz w:val="10"/>
          <w:lang w:val="fr-FR"/>
        </w:rPr>
      </w:pPr>
    </w:p>
    <w:p w14:paraId="75657E45" w14:textId="77777777" w:rsidR="00385F24" w:rsidRPr="00385F24" w:rsidRDefault="00385F24" w:rsidP="00385F24">
      <w:pPr>
        <w:pStyle w:val="SingleTxt"/>
        <w:spacing w:after="0" w:line="120" w:lineRule="exact"/>
        <w:rPr>
          <w:b/>
          <w:sz w:val="10"/>
          <w:lang w:val="fr-FR"/>
        </w:rPr>
      </w:pPr>
    </w:p>
    <w:p w14:paraId="32525B2C" w14:textId="1B7512F8" w:rsidR="005E2D17" w:rsidRDefault="005E2D17" w:rsidP="00385F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Réponse à la question posée au paragraphe 15</w:t>
      </w:r>
    </w:p>
    <w:p w14:paraId="068D53A5" w14:textId="77777777" w:rsidR="00385F24" w:rsidRPr="00385F24" w:rsidRDefault="00385F24" w:rsidP="00385F24">
      <w:pPr>
        <w:pStyle w:val="SingleTxt"/>
        <w:spacing w:after="0" w:line="120" w:lineRule="exact"/>
        <w:rPr>
          <w:sz w:val="10"/>
          <w:lang w:val="fr-FR"/>
        </w:rPr>
      </w:pPr>
    </w:p>
    <w:p w14:paraId="6E9F18DA" w14:textId="77777777" w:rsidR="00385F24" w:rsidRPr="00385F24" w:rsidRDefault="00385F24" w:rsidP="00385F24">
      <w:pPr>
        <w:pStyle w:val="SingleTxt"/>
        <w:spacing w:after="0" w:line="120" w:lineRule="exact"/>
        <w:rPr>
          <w:sz w:val="10"/>
          <w:lang w:val="fr-FR"/>
        </w:rPr>
      </w:pPr>
    </w:p>
    <w:p w14:paraId="1C806DCB" w14:textId="41C5E8F9" w:rsidR="005E2D17" w:rsidRPr="005E2D17" w:rsidRDefault="005E2D17" w:rsidP="00BE0F0D">
      <w:pPr>
        <w:pStyle w:val="SingleTxt"/>
        <w:numPr>
          <w:ilvl w:val="0"/>
          <w:numId w:val="28"/>
        </w:numPr>
        <w:spacing w:line="240" w:lineRule="exact"/>
        <w:ind w:left="1267"/>
        <w:rPr>
          <w:bCs/>
          <w:u w:val="single"/>
          <w:lang w:val="fr-FR"/>
        </w:rPr>
      </w:pPr>
      <w:r w:rsidRPr="005E2D17">
        <w:rPr>
          <w:bCs/>
          <w:lang w:val="fr-FR"/>
        </w:rPr>
        <w:t xml:space="preserve">En 2022, 57 </w:t>
      </w:r>
      <w:r w:rsidRPr="005E2D17">
        <w:rPr>
          <w:lang w:val="fr-FR"/>
        </w:rPr>
        <w:t>victimes</w:t>
      </w:r>
      <w:r w:rsidRPr="005E2D17">
        <w:rPr>
          <w:bCs/>
          <w:lang w:val="fr-FR"/>
        </w:rPr>
        <w:t xml:space="preserve"> potentielles, présumées ou identifiées de sexe féminin ont été recensées au Luxembourg. Il y a eu 20 victimes de sexe masculin. Toutes ces personnes sont des personnes majeures.</w:t>
      </w:r>
      <w:r w:rsidRPr="005E2D17">
        <w:rPr>
          <w:lang w:val="fr-FR"/>
        </w:rPr>
        <w:t xml:space="preserve"> </w:t>
      </w:r>
      <w:r w:rsidRPr="005E2D17">
        <w:rPr>
          <w:bCs/>
          <w:lang w:val="fr-FR"/>
        </w:rPr>
        <w:t>La vaste majorité des victimes de sexe féminin ont été victimes d</w:t>
      </w:r>
      <w:r w:rsidR="008B3DD9" w:rsidRPr="008323AA">
        <w:rPr>
          <w:bCs/>
          <w:lang w:val="fr-FR"/>
        </w:rPr>
        <w:t>’</w:t>
      </w:r>
      <w:r w:rsidRPr="005E2D17">
        <w:rPr>
          <w:bCs/>
          <w:lang w:val="fr-FR"/>
        </w:rPr>
        <w:t>exploitation sexuelle et sont d</w:t>
      </w:r>
      <w:r w:rsidR="008B3DD9" w:rsidRPr="008323AA">
        <w:rPr>
          <w:bCs/>
          <w:lang w:val="fr-FR"/>
        </w:rPr>
        <w:t>’</w:t>
      </w:r>
      <w:r w:rsidRPr="005E2D17">
        <w:rPr>
          <w:bCs/>
          <w:lang w:val="fr-FR"/>
        </w:rPr>
        <w:t>origine russe ou ukrainienne.</w:t>
      </w:r>
    </w:p>
    <w:p w14:paraId="0600D12D" w14:textId="60876AF4" w:rsidR="005E2D17" w:rsidRPr="005E2D17" w:rsidRDefault="005E2D17" w:rsidP="00BE0F0D">
      <w:pPr>
        <w:pStyle w:val="SingleTxt"/>
        <w:numPr>
          <w:ilvl w:val="0"/>
          <w:numId w:val="28"/>
        </w:numPr>
        <w:spacing w:line="240" w:lineRule="exact"/>
        <w:ind w:left="1267"/>
        <w:rPr>
          <w:bCs/>
          <w:lang w:val="fr-FR"/>
        </w:rPr>
      </w:pPr>
      <w:r w:rsidRPr="005E2D17">
        <w:rPr>
          <w:bCs/>
          <w:lang w:val="fr-FR"/>
        </w:rPr>
        <w:t>Au niveau du renforcement du cadre législatif, l</w:t>
      </w:r>
      <w:r w:rsidR="008B3DD9" w:rsidRPr="00960B88">
        <w:rPr>
          <w:bCs/>
          <w:lang w:val="fr-FR"/>
        </w:rPr>
        <w:t>’</w:t>
      </w:r>
      <w:r w:rsidRPr="005E2D17">
        <w:rPr>
          <w:bCs/>
          <w:lang w:val="fr-FR"/>
        </w:rPr>
        <w:t>on peut citer les lois suivantes</w:t>
      </w:r>
      <w:r w:rsidR="008B3DD9" w:rsidRPr="00960B88">
        <w:rPr>
          <w:bCs/>
          <w:lang w:val="fr-FR"/>
        </w:rPr>
        <w:t> :</w:t>
      </w:r>
    </w:p>
    <w:p w14:paraId="68656950" w14:textId="0C899C8E" w:rsidR="005E2D17" w:rsidRPr="005E2D17" w:rsidRDefault="008323AA" w:rsidP="008323AA">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La loi du 15 décembre 2020 sur l</w:t>
      </w:r>
      <w:r w:rsidR="008B3DD9" w:rsidRPr="00960B88">
        <w:rPr>
          <w:lang w:val="fr-FR"/>
        </w:rPr>
        <w:t>’</w:t>
      </w:r>
      <w:r w:rsidR="005E2D17" w:rsidRPr="005E2D17">
        <w:rPr>
          <w:lang w:val="fr-FR"/>
        </w:rPr>
        <w:t>aide juridictionnelle</w:t>
      </w:r>
      <w:r w:rsidR="008B3DD9" w:rsidRPr="00960B88">
        <w:rPr>
          <w:lang w:val="fr-FR"/>
        </w:rPr>
        <w:t> :</w:t>
      </w:r>
      <w:r w:rsidR="005E2D17" w:rsidRPr="005E2D17">
        <w:rPr>
          <w:lang w:val="fr-FR"/>
        </w:rPr>
        <w:t xml:space="preserve"> adaptation des dispositions relatives à l</w:t>
      </w:r>
      <w:r w:rsidR="008B3DD9" w:rsidRPr="00960B88">
        <w:rPr>
          <w:lang w:val="fr-FR"/>
        </w:rPr>
        <w:t>’</w:t>
      </w:r>
      <w:r w:rsidR="005E2D17" w:rsidRPr="005E2D17">
        <w:rPr>
          <w:lang w:val="fr-FR"/>
        </w:rPr>
        <w:t>assistance judiciaire pour que toute victime d</w:t>
      </w:r>
      <w:r w:rsidR="008B3DD9" w:rsidRPr="00960B88">
        <w:rPr>
          <w:lang w:val="fr-FR"/>
        </w:rPr>
        <w:t>’</w:t>
      </w:r>
      <w:r w:rsidR="005E2D17" w:rsidRPr="005E2D17">
        <w:rPr>
          <w:lang w:val="fr-FR"/>
        </w:rPr>
        <w:t>infraction puisse en bénéficier, sans condition de résidence ou de nationalité</w:t>
      </w:r>
      <w:r w:rsidR="008B3DD9" w:rsidRPr="00960B88">
        <w:rPr>
          <w:lang w:val="fr-FR"/>
        </w:rPr>
        <w:t> ;</w:t>
      </w:r>
    </w:p>
    <w:p w14:paraId="15860439" w14:textId="6EA8509E" w:rsidR="005E2D17" w:rsidRPr="005E2D17" w:rsidRDefault="008323AA" w:rsidP="008323AA">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La loi du 15 décembre 2020 qui a approuvé le protocole additionnel P029 de l</w:t>
      </w:r>
      <w:r w:rsidR="008B3DD9" w:rsidRPr="00960B88">
        <w:rPr>
          <w:lang w:val="fr-FR"/>
        </w:rPr>
        <w:t>’</w:t>
      </w:r>
      <w:r w:rsidR="005E2D17" w:rsidRPr="005E2D17">
        <w:rPr>
          <w:lang w:val="fr-FR"/>
        </w:rPr>
        <w:t>Organisation internationale du travail relatif à la convention sur le travail forcé</w:t>
      </w:r>
      <w:r w:rsidR="008B3DD9" w:rsidRPr="00960B88">
        <w:rPr>
          <w:lang w:val="fr-FR"/>
        </w:rPr>
        <w:t> ;</w:t>
      </w:r>
    </w:p>
    <w:p w14:paraId="515CB03C" w14:textId="543775A0" w:rsidR="005E2D17" w:rsidRPr="005E2D17" w:rsidRDefault="008323AA" w:rsidP="008323AA">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Loi du 16 juin 2021, qui a modifié l</w:t>
      </w:r>
      <w:r w:rsidR="008B3DD9" w:rsidRPr="00960B88">
        <w:rPr>
          <w:lang w:val="fr-FR"/>
        </w:rPr>
        <w:t>’</w:t>
      </w:r>
      <w:r w:rsidR="005E2D17" w:rsidRPr="005E2D17">
        <w:rPr>
          <w:lang w:val="fr-FR"/>
        </w:rPr>
        <w:t>article 95 (2) de la loi sur l</w:t>
      </w:r>
      <w:r w:rsidR="008B3DD9" w:rsidRPr="00960B88">
        <w:rPr>
          <w:lang w:val="fr-FR"/>
        </w:rPr>
        <w:t>’</w:t>
      </w:r>
      <w:r w:rsidR="005E2D17" w:rsidRPr="005E2D17">
        <w:rPr>
          <w:lang w:val="fr-FR"/>
        </w:rPr>
        <w:t>immigration en précisant que les titres de séjour délivrés aux victimes de la traite sont renouvelables, à chaque fois pour une durée de six mois, pendant la durée de la procédure judiciaire.</w:t>
      </w:r>
    </w:p>
    <w:p w14:paraId="6BE1CA1B" w14:textId="201CB648" w:rsidR="005E2D17" w:rsidRPr="005E2D17" w:rsidRDefault="005E2D17" w:rsidP="00BE0F0D">
      <w:pPr>
        <w:pStyle w:val="SingleTxt"/>
        <w:numPr>
          <w:ilvl w:val="0"/>
          <w:numId w:val="29"/>
        </w:numPr>
        <w:spacing w:line="240" w:lineRule="exact"/>
        <w:ind w:left="1267"/>
        <w:rPr>
          <w:bCs/>
          <w:lang w:val="fr-FR"/>
        </w:rPr>
      </w:pPr>
      <w:r w:rsidRPr="005E2D17">
        <w:rPr>
          <w:bCs/>
          <w:lang w:val="fr-FR"/>
        </w:rPr>
        <w:t>Au niveau institutionnel, une évolution importante est la nomination d</w:t>
      </w:r>
      <w:r w:rsidR="008B3DD9" w:rsidRPr="00960B88">
        <w:rPr>
          <w:bCs/>
          <w:lang w:val="fr-FR"/>
        </w:rPr>
        <w:t>’</w:t>
      </w:r>
      <w:r w:rsidRPr="005E2D17">
        <w:rPr>
          <w:bCs/>
          <w:lang w:val="fr-FR"/>
        </w:rPr>
        <w:t>une personne de contact pour la lutte contre la traite des êtres humains au sein de la Direction de l</w:t>
      </w:r>
      <w:r w:rsidR="008B3DD9" w:rsidRPr="00960B88">
        <w:rPr>
          <w:bCs/>
          <w:lang w:val="fr-FR"/>
        </w:rPr>
        <w:t>’</w:t>
      </w:r>
      <w:r w:rsidRPr="005E2D17">
        <w:rPr>
          <w:bCs/>
          <w:lang w:val="fr-FR"/>
        </w:rPr>
        <w:t>Immigration. Par ailleurs, la Direction de l</w:t>
      </w:r>
      <w:r w:rsidR="008B3DD9" w:rsidRPr="00960B88">
        <w:rPr>
          <w:bCs/>
          <w:lang w:val="fr-FR"/>
        </w:rPr>
        <w:t>’</w:t>
      </w:r>
      <w:r w:rsidRPr="005E2D17">
        <w:rPr>
          <w:bCs/>
          <w:lang w:val="fr-FR"/>
        </w:rPr>
        <w:t>Immigration a nommé une personne dans chacun de ses services, à savoir le Service des Etrangers, le Service des Réfugiés, le Service des Retours et le Service Juridique, afin de traiter les cas de traite.</w:t>
      </w:r>
    </w:p>
    <w:p w14:paraId="01C67A66" w14:textId="77777777" w:rsidR="00385F24" w:rsidRPr="00385F24" w:rsidRDefault="00385F24" w:rsidP="00385F24">
      <w:pPr>
        <w:pStyle w:val="SingleTxt"/>
        <w:spacing w:after="0" w:line="120" w:lineRule="exact"/>
        <w:rPr>
          <w:b/>
          <w:sz w:val="10"/>
          <w:lang w:val="fr-FR"/>
        </w:rPr>
      </w:pPr>
    </w:p>
    <w:p w14:paraId="5013659E" w14:textId="638C547C" w:rsidR="005E2D17" w:rsidRDefault="005E2D17" w:rsidP="00385F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Enquêtes</w:t>
      </w:r>
    </w:p>
    <w:p w14:paraId="3E606C59" w14:textId="77777777" w:rsidR="00385F24" w:rsidRPr="00385F24" w:rsidRDefault="00385F24" w:rsidP="00385F24">
      <w:pPr>
        <w:pStyle w:val="SingleTxt"/>
        <w:keepNext/>
        <w:keepLines/>
        <w:spacing w:after="0" w:line="120" w:lineRule="exact"/>
        <w:rPr>
          <w:sz w:val="10"/>
          <w:lang w:val="fr-FR"/>
        </w:rPr>
      </w:pPr>
    </w:p>
    <w:p w14:paraId="132E4953" w14:textId="664139E3" w:rsidR="005E2D17" w:rsidRPr="005E2D17" w:rsidRDefault="005E2D17" w:rsidP="00BE0F0D">
      <w:pPr>
        <w:pStyle w:val="SingleTxt"/>
        <w:keepNext/>
        <w:keepLines/>
        <w:numPr>
          <w:ilvl w:val="0"/>
          <w:numId w:val="29"/>
        </w:numPr>
        <w:spacing w:line="240" w:lineRule="exact"/>
        <w:ind w:left="1267"/>
        <w:rPr>
          <w:bCs/>
          <w:lang w:val="fr-FR"/>
        </w:rPr>
      </w:pPr>
      <w:r w:rsidRPr="005E2D17">
        <w:rPr>
          <w:bCs/>
          <w:lang w:val="fr-FR"/>
        </w:rPr>
        <w:t xml:space="preserve">En février 2018, la Police grand-ducale a créé la Cellule de recherche des fugitifs et de protection des victimes, responsable de la mise en œuvre du programme de protection et assurant </w:t>
      </w:r>
      <w:r w:rsidRPr="005E2D17">
        <w:rPr>
          <w:lang w:val="fr-FR"/>
        </w:rPr>
        <w:t>notamment</w:t>
      </w:r>
      <w:r w:rsidRPr="005E2D17">
        <w:rPr>
          <w:bCs/>
          <w:lang w:val="fr-FR"/>
        </w:rPr>
        <w:t xml:space="preserve"> la détermination du niveau de dangerosité et la prise en charge des victimes de la traite.</w:t>
      </w:r>
    </w:p>
    <w:p w14:paraId="681300DC" w14:textId="77777777" w:rsidR="00385F24" w:rsidRPr="00385F24" w:rsidRDefault="00385F24" w:rsidP="00385F24">
      <w:pPr>
        <w:pStyle w:val="SingleTxt"/>
        <w:spacing w:after="0" w:line="120" w:lineRule="exact"/>
        <w:rPr>
          <w:b/>
          <w:sz w:val="10"/>
          <w:lang w:val="fr-FR"/>
        </w:rPr>
      </w:pPr>
    </w:p>
    <w:p w14:paraId="71BFB058" w14:textId="26116893" w:rsidR="005E2D17" w:rsidRDefault="005E2D17" w:rsidP="00385F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Renforcement des capacités</w:t>
      </w:r>
    </w:p>
    <w:p w14:paraId="0707A8C6" w14:textId="77777777" w:rsidR="00385F24" w:rsidRPr="00385F24" w:rsidRDefault="00385F24" w:rsidP="00385F24">
      <w:pPr>
        <w:pStyle w:val="SingleTxt"/>
        <w:spacing w:after="0" w:line="120" w:lineRule="exact"/>
        <w:rPr>
          <w:b/>
          <w:sz w:val="10"/>
          <w:lang w:val="fr-FR"/>
        </w:rPr>
      </w:pPr>
    </w:p>
    <w:p w14:paraId="61DD0CD6" w14:textId="702B34B1" w:rsidR="005E2D17" w:rsidRPr="005E2D17" w:rsidRDefault="005E2D17" w:rsidP="00BE0F0D">
      <w:pPr>
        <w:pStyle w:val="SingleTxt"/>
        <w:numPr>
          <w:ilvl w:val="0"/>
          <w:numId w:val="29"/>
        </w:numPr>
        <w:spacing w:line="240" w:lineRule="exact"/>
        <w:ind w:left="1267"/>
        <w:rPr>
          <w:lang w:val="fr-FR"/>
        </w:rPr>
      </w:pPr>
      <w:r w:rsidRPr="005E2D17">
        <w:rPr>
          <w:lang w:val="fr-FR"/>
        </w:rPr>
        <w:t>Les enquêtes en matière de traite des êtres humains sont un des quatre domaines de compétence de la section criminalité organisée du Service de Police Judiciaire. L</w:t>
      </w:r>
      <w:r w:rsidR="008B3DD9" w:rsidRPr="008323AA">
        <w:rPr>
          <w:lang w:val="fr-FR"/>
        </w:rPr>
        <w:t>’</w:t>
      </w:r>
      <w:r w:rsidRPr="005E2D17">
        <w:rPr>
          <w:lang w:val="fr-FR"/>
        </w:rPr>
        <w:t>effectif de la section a connu un renfort de deux enquêteurs, un en 2022 et un autre en 2023. En 2022, la section a aussi été renforcée par un (troisième) analyste, fonctionnaire civil, dont la mission consiste à soutenir les enquêteurs dans les travaux d</w:t>
      </w:r>
      <w:r w:rsidR="008B3DD9" w:rsidRPr="008323AA">
        <w:rPr>
          <w:lang w:val="fr-FR"/>
        </w:rPr>
        <w:t>’</w:t>
      </w:r>
      <w:r w:rsidRPr="005E2D17">
        <w:rPr>
          <w:lang w:val="fr-FR"/>
        </w:rPr>
        <w:t>exploitation et de recherches. Les membres de la section sont tenus de suivre les formations en matière de traite des êtres humains offertes par l</w:t>
      </w:r>
      <w:r w:rsidR="008B3DD9" w:rsidRPr="008323AA">
        <w:rPr>
          <w:lang w:val="fr-FR"/>
        </w:rPr>
        <w:t>’</w:t>
      </w:r>
      <w:r w:rsidRPr="005E2D17">
        <w:rPr>
          <w:lang w:val="fr-FR"/>
        </w:rPr>
        <w:t>INAP, internes ou autres.</w:t>
      </w:r>
    </w:p>
    <w:p w14:paraId="78426B18" w14:textId="44916436" w:rsidR="005E2D17" w:rsidRPr="005E2D17" w:rsidRDefault="005E2D17" w:rsidP="00BE0F0D">
      <w:pPr>
        <w:pStyle w:val="SingleTxt"/>
        <w:numPr>
          <w:ilvl w:val="0"/>
          <w:numId w:val="29"/>
        </w:numPr>
        <w:spacing w:line="240" w:lineRule="exact"/>
        <w:ind w:left="1267"/>
        <w:rPr>
          <w:lang w:val="fr-FR"/>
        </w:rPr>
      </w:pPr>
      <w:r w:rsidRPr="005E2D17">
        <w:rPr>
          <w:lang w:val="fr-FR"/>
        </w:rPr>
        <w:t>La police judiciaire dispose également d</w:t>
      </w:r>
      <w:r w:rsidR="008B3DD9" w:rsidRPr="008323AA">
        <w:rPr>
          <w:lang w:val="fr-FR"/>
        </w:rPr>
        <w:t>’</w:t>
      </w:r>
      <w:r w:rsidRPr="005E2D17">
        <w:rPr>
          <w:lang w:val="fr-FR"/>
        </w:rPr>
        <w:t>une unité spécialisée en matière de protection des victimes, indépendante des enquêtes. Les membres de cette unité sont spécialement formés et sensibilisés à la prise en charge des victimes de la traite des êtres humains lourdement traumatisées. Ils veillent à ce que les dispositions du droit pénal, en particulier en matière d</w:t>
      </w:r>
      <w:r w:rsidR="008B3DD9" w:rsidRPr="008323AA">
        <w:rPr>
          <w:lang w:val="fr-FR"/>
        </w:rPr>
        <w:t>’</w:t>
      </w:r>
      <w:r w:rsidRPr="005E2D17">
        <w:rPr>
          <w:lang w:val="fr-FR"/>
        </w:rPr>
        <w:t>assistance et de protection des victimes de la traite, soient strictement appliquées.</w:t>
      </w:r>
    </w:p>
    <w:p w14:paraId="27137381" w14:textId="18BE337A" w:rsidR="005E2D17" w:rsidRPr="005E2D17" w:rsidRDefault="005E2D17" w:rsidP="00BE0F0D">
      <w:pPr>
        <w:pStyle w:val="SingleTxt"/>
        <w:numPr>
          <w:ilvl w:val="0"/>
          <w:numId w:val="29"/>
        </w:numPr>
        <w:spacing w:line="240" w:lineRule="exact"/>
        <w:ind w:left="1267"/>
        <w:rPr>
          <w:bCs/>
          <w:lang w:val="fr-FR"/>
        </w:rPr>
      </w:pPr>
      <w:r w:rsidRPr="005E2D17">
        <w:rPr>
          <w:bCs/>
          <w:lang w:val="fr-FR"/>
        </w:rPr>
        <w:t>Le Gouvernement travaille au renforcement de l</w:t>
      </w:r>
      <w:r w:rsidR="008B3DD9" w:rsidRPr="008323AA">
        <w:rPr>
          <w:bCs/>
          <w:lang w:val="fr-FR"/>
        </w:rPr>
        <w:t>’</w:t>
      </w:r>
      <w:r w:rsidRPr="005E2D17">
        <w:rPr>
          <w:bCs/>
          <w:lang w:val="fr-FR"/>
        </w:rPr>
        <w:t xml:space="preserve">outillage des professionnels et acteurs de terrain par </w:t>
      </w:r>
      <w:r w:rsidRPr="005E2D17">
        <w:rPr>
          <w:lang w:val="fr-FR"/>
        </w:rPr>
        <w:t>le</w:t>
      </w:r>
      <w:r w:rsidRPr="005E2D17">
        <w:rPr>
          <w:bCs/>
          <w:lang w:val="fr-FR"/>
        </w:rPr>
        <w:t xml:space="preserve"> biais de formations renforçant par la force des choses la détection et la possibilité de prise en charge des victimes de la traite. </w:t>
      </w:r>
    </w:p>
    <w:p w14:paraId="3042D20A" w14:textId="04E59431" w:rsidR="005E2D17" w:rsidRPr="005E2D17" w:rsidRDefault="005E2D17" w:rsidP="00BE0F0D">
      <w:pPr>
        <w:pStyle w:val="SingleTxt"/>
        <w:numPr>
          <w:ilvl w:val="0"/>
          <w:numId w:val="29"/>
        </w:numPr>
        <w:spacing w:line="240" w:lineRule="exact"/>
        <w:ind w:left="1267"/>
        <w:rPr>
          <w:lang w:val="fr-FR"/>
        </w:rPr>
      </w:pPr>
      <w:r w:rsidRPr="005E2D17">
        <w:rPr>
          <w:bCs/>
          <w:lang w:val="fr-FR"/>
        </w:rPr>
        <w:t>Des formations de base ont été offertes au niveau de l</w:t>
      </w:r>
      <w:r w:rsidR="008B3DD9" w:rsidRPr="008323AA">
        <w:rPr>
          <w:bCs/>
          <w:lang w:val="fr-FR"/>
        </w:rPr>
        <w:t>’</w:t>
      </w:r>
      <w:r w:rsidRPr="005E2D17">
        <w:rPr>
          <w:bCs/>
          <w:lang w:val="fr-FR"/>
        </w:rPr>
        <w:t>INAP accessibles à tous les agents de l</w:t>
      </w:r>
      <w:r w:rsidR="008B3DD9" w:rsidRPr="008323AA">
        <w:rPr>
          <w:bCs/>
          <w:lang w:val="fr-FR"/>
        </w:rPr>
        <w:t>’</w:t>
      </w:r>
      <w:r w:rsidRPr="005E2D17">
        <w:rPr>
          <w:bCs/>
          <w:lang w:val="fr-FR"/>
        </w:rPr>
        <w:t xml:space="preserve">Etat et </w:t>
      </w:r>
      <w:r w:rsidRPr="005E2D17">
        <w:rPr>
          <w:lang w:val="fr-FR"/>
        </w:rPr>
        <w:t>communaux</w:t>
      </w:r>
      <w:r w:rsidRPr="005E2D17">
        <w:rPr>
          <w:bCs/>
          <w:lang w:val="fr-FR"/>
        </w:rPr>
        <w:t>.</w:t>
      </w:r>
      <w:r w:rsidRPr="005E2D17">
        <w:rPr>
          <w:lang w:val="fr-FR"/>
        </w:rPr>
        <w:t xml:space="preserve"> </w:t>
      </w:r>
      <w:r w:rsidRPr="005E2D17">
        <w:rPr>
          <w:bCs/>
          <w:lang w:val="fr-FR"/>
        </w:rPr>
        <w:t>Ont participé notamment des représentants de l</w:t>
      </w:r>
      <w:r w:rsidR="008B3DD9" w:rsidRPr="008323AA">
        <w:rPr>
          <w:bCs/>
          <w:lang w:val="fr-FR"/>
        </w:rPr>
        <w:t>’</w:t>
      </w:r>
      <w:r w:rsidRPr="005E2D17">
        <w:rPr>
          <w:bCs/>
          <w:lang w:val="fr-FR"/>
        </w:rPr>
        <w:t>ONA, du Centre de rétention, de la Police Grand-ducale, de l</w:t>
      </w:r>
      <w:r w:rsidR="008B3DD9" w:rsidRPr="008323AA">
        <w:rPr>
          <w:bCs/>
          <w:lang w:val="fr-FR"/>
        </w:rPr>
        <w:t>’</w:t>
      </w:r>
      <w:r w:rsidRPr="005E2D17">
        <w:rPr>
          <w:bCs/>
          <w:lang w:val="fr-FR"/>
        </w:rPr>
        <w:t>Immigration, de l</w:t>
      </w:r>
      <w:r w:rsidR="008B3DD9" w:rsidRPr="008323AA">
        <w:rPr>
          <w:bCs/>
          <w:lang w:val="fr-FR"/>
        </w:rPr>
        <w:t>’</w:t>
      </w:r>
      <w:r w:rsidRPr="005E2D17">
        <w:rPr>
          <w:bCs/>
          <w:lang w:val="fr-FR"/>
        </w:rPr>
        <w:t>ITM, de l</w:t>
      </w:r>
      <w:r w:rsidR="008B3DD9" w:rsidRPr="008323AA">
        <w:rPr>
          <w:bCs/>
          <w:lang w:val="fr-FR"/>
        </w:rPr>
        <w:t>’</w:t>
      </w:r>
      <w:r w:rsidRPr="005E2D17">
        <w:rPr>
          <w:bCs/>
          <w:lang w:val="fr-FR"/>
        </w:rPr>
        <w:t>Administration pénitentiaire etde l</w:t>
      </w:r>
      <w:r w:rsidR="008B3DD9" w:rsidRPr="008323AA">
        <w:rPr>
          <w:bCs/>
          <w:lang w:val="fr-FR"/>
        </w:rPr>
        <w:t>’</w:t>
      </w:r>
      <w:r w:rsidRPr="005E2D17">
        <w:rPr>
          <w:bCs/>
          <w:lang w:val="fr-FR"/>
        </w:rPr>
        <w:t>Administration judiciaire.</w:t>
      </w:r>
    </w:p>
    <w:p w14:paraId="0E8089A0" w14:textId="75C830FA" w:rsidR="005E2D17" w:rsidRPr="005E2D17" w:rsidRDefault="005E2D17" w:rsidP="00BE0F0D">
      <w:pPr>
        <w:pStyle w:val="SingleTxt"/>
        <w:numPr>
          <w:ilvl w:val="0"/>
          <w:numId w:val="29"/>
        </w:numPr>
        <w:spacing w:line="240" w:lineRule="exact"/>
        <w:ind w:left="1267"/>
        <w:rPr>
          <w:lang w:val="fr-FR"/>
        </w:rPr>
      </w:pPr>
      <w:r w:rsidRPr="005E2D17">
        <w:rPr>
          <w:bCs/>
          <w:lang w:val="fr-FR"/>
        </w:rPr>
        <w:t>Des formations spécifiques ont été organisées pour l</w:t>
      </w:r>
      <w:r w:rsidR="008B3DD9" w:rsidRPr="008323AA">
        <w:rPr>
          <w:bCs/>
          <w:lang w:val="fr-FR"/>
        </w:rPr>
        <w:t>’</w:t>
      </w:r>
      <w:r w:rsidRPr="005E2D17">
        <w:rPr>
          <w:bCs/>
          <w:lang w:val="fr-FR"/>
        </w:rPr>
        <w:t>ONA et le Centre Commun de la Sécurité sociale, le Barreau de Luxembourg, des acteurs de la Société civile comme Caritas, Croix-Rouge, ASTI et Planning familial.</w:t>
      </w:r>
      <w:r w:rsidRPr="005E2D17">
        <w:rPr>
          <w:lang w:val="fr-FR"/>
        </w:rPr>
        <w:t xml:space="preserve"> Les membres de la police responsables pour l</w:t>
      </w:r>
      <w:r w:rsidR="008B3DD9" w:rsidRPr="00960B88">
        <w:rPr>
          <w:lang w:val="fr-FR"/>
        </w:rPr>
        <w:t>’</w:t>
      </w:r>
      <w:r w:rsidRPr="005E2D17">
        <w:rPr>
          <w:lang w:val="fr-FR"/>
        </w:rPr>
        <w:t>identification des DPI, sont tenus de suivre une formation en matière de traite des êtres humains.</w:t>
      </w:r>
    </w:p>
    <w:p w14:paraId="2C10F947" w14:textId="77777777" w:rsidR="00385F24" w:rsidRPr="00385F24" w:rsidRDefault="00385F24" w:rsidP="00385F24">
      <w:pPr>
        <w:pStyle w:val="SingleTxt"/>
        <w:spacing w:after="0" w:line="120" w:lineRule="exact"/>
        <w:rPr>
          <w:b/>
          <w:sz w:val="10"/>
          <w:lang w:val="fr-FR"/>
        </w:rPr>
      </w:pPr>
    </w:p>
    <w:p w14:paraId="742C773E" w14:textId="7672C588" w:rsidR="005E2D17" w:rsidRDefault="005E2D17" w:rsidP="00385F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Règles d</w:t>
      </w:r>
      <w:r w:rsidR="008B3DD9" w:rsidRPr="00960B88">
        <w:rPr>
          <w:lang w:val="fr-FR"/>
        </w:rPr>
        <w:t>’</w:t>
      </w:r>
      <w:r w:rsidRPr="005E2D17">
        <w:rPr>
          <w:lang w:val="fr-FR"/>
        </w:rPr>
        <w:t>identification rapide</w:t>
      </w:r>
    </w:p>
    <w:p w14:paraId="571F05A0" w14:textId="77777777" w:rsidR="00385F24" w:rsidRPr="00385F24" w:rsidRDefault="00385F24" w:rsidP="00385F24">
      <w:pPr>
        <w:pStyle w:val="SingleTxt"/>
        <w:spacing w:after="0" w:line="120" w:lineRule="exact"/>
        <w:rPr>
          <w:b/>
          <w:sz w:val="10"/>
          <w:lang w:val="fr-FR"/>
        </w:rPr>
      </w:pPr>
    </w:p>
    <w:p w14:paraId="68E78799" w14:textId="0673FECE" w:rsidR="005E2D17" w:rsidRPr="005E2D17" w:rsidRDefault="005E2D17" w:rsidP="00BE0F0D">
      <w:pPr>
        <w:pStyle w:val="SingleTxt"/>
        <w:numPr>
          <w:ilvl w:val="0"/>
          <w:numId w:val="29"/>
        </w:numPr>
        <w:spacing w:line="240" w:lineRule="exact"/>
        <w:ind w:left="1267"/>
        <w:rPr>
          <w:lang w:val="fr-FR"/>
        </w:rPr>
      </w:pPr>
      <w:r w:rsidRPr="005E2D17">
        <w:rPr>
          <w:lang w:val="fr-FR"/>
        </w:rPr>
        <w:t>Les victimes de la traite sont identifiées dans une première phase par la cellule protection victime de la police judiciaire sur base d</w:t>
      </w:r>
      <w:r w:rsidR="008B3DD9" w:rsidRPr="008323AA">
        <w:rPr>
          <w:lang w:val="fr-FR"/>
        </w:rPr>
        <w:t>’</w:t>
      </w:r>
      <w:r w:rsidRPr="005E2D17">
        <w:rPr>
          <w:lang w:val="fr-FR"/>
        </w:rPr>
        <w:t>indices et ceci même en absence de plainte. Par la suite le délai de réflexion leur est accordé en vue de leur rétablissement physique, psychologique et social. La cellule « protection victime » travaille en étroite collaboration avec l</w:t>
      </w:r>
      <w:r w:rsidR="008B3DD9" w:rsidRPr="008323AA">
        <w:rPr>
          <w:lang w:val="fr-FR"/>
        </w:rPr>
        <w:t>’</w:t>
      </w:r>
      <w:r w:rsidRPr="005E2D17">
        <w:rPr>
          <w:lang w:val="fr-FR"/>
        </w:rPr>
        <w:t xml:space="preserve">ONG INFOTRAITE, pour offrir une assistance et protection immédiate et fournir la possibilité de pouvoir témoigner dans une prochaine étape. </w:t>
      </w:r>
    </w:p>
    <w:p w14:paraId="1549DF03" w14:textId="2B02E188" w:rsidR="005E2D17" w:rsidRPr="005E2D17" w:rsidRDefault="005E2D17" w:rsidP="00BE0F0D">
      <w:pPr>
        <w:pStyle w:val="SingleTxt"/>
        <w:numPr>
          <w:ilvl w:val="0"/>
          <w:numId w:val="29"/>
        </w:numPr>
        <w:spacing w:line="240" w:lineRule="exact"/>
        <w:ind w:left="1267"/>
        <w:rPr>
          <w:bCs/>
          <w:u w:val="single"/>
          <w:lang w:val="fr-FR"/>
        </w:rPr>
      </w:pPr>
      <w:r w:rsidRPr="005E2D17">
        <w:rPr>
          <w:bCs/>
          <w:lang w:val="fr-FR"/>
        </w:rPr>
        <w:t xml:space="preserve">Les victimes de traite peuvent être détectées tout au long de la procédure de protection </w:t>
      </w:r>
      <w:r w:rsidRPr="005E2D17">
        <w:rPr>
          <w:lang w:val="fr-FR"/>
        </w:rPr>
        <w:t>internationale</w:t>
      </w:r>
      <w:r w:rsidRPr="005E2D17">
        <w:rPr>
          <w:bCs/>
          <w:lang w:val="fr-FR"/>
        </w:rPr>
        <w:t>, notamment lors de l</w:t>
      </w:r>
      <w:r w:rsidR="008B3DD9" w:rsidRPr="008323AA">
        <w:rPr>
          <w:bCs/>
          <w:lang w:val="fr-FR"/>
        </w:rPr>
        <w:t>’</w:t>
      </w:r>
      <w:r w:rsidRPr="005E2D17">
        <w:rPr>
          <w:bCs/>
          <w:lang w:val="fr-FR"/>
        </w:rPr>
        <w:t>entretien avec l</w:t>
      </w:r>
      <w:r w:rsidR="008B3DD9" w:rsidRPr="008323AA">
        <w:rPr>
          <w:bCs/>
          <w:lang w:val="fr-FR"/>
        </w:rPr>
        <w:t>’</w:t>
      </w:r>
      <w:r w:rsidRPr="005E2D17">
        <w:rPr>
          <w:bCs/>
          <w:lang w:val="fr-FR"/>
        </w:rPr>
        <w:t xml:space="preserve">agent ministériel prêtant une attention particulière aux différents signes que peuvent présenter les personnes victimes de traite. </w:t>
      </w:r>
    </w:p>
    <w:p w14:paraId="4DFD352E" w14:textId="2892D6D4" w:rsidR="005E2D17" w:rsidRPr="005E2D17" w:rsidRDefault="005E2D17" w:rsidP="00BE0F0D">
      <w:pPr>
        <w:pStyle w:val="SingleTxt"/>
        <w:numPr>
          <w:ilvl w:val="0"/>
          <w:numId w:val="29"/>
        </w:numPr>
        <w:spacing w:line="240" w:lineRule="exact"/>
        <w:ind w:left="1267"/>
        <w:rPr>
          <w:lang w:val="fr-FR"/>
        </w:rPr>
      </w:pPr>
      <w:r w:rsidRPr="005E2D17">
        <w:rPr>
          <w:lang w:val="fr-FR"/>
        </w:rPr>
        <w:t>D</w:t>
      </w:r>
      <w:r w:rsidR="008B3DD9" w:rsidRPr="008323AA">
        <w:rPr>
          <w:lang w:val="fr-FR"/>
        </w:rPr>
        <w:t>’</w:t>
      </w:r>
      <w:r w:rsidRPr="005E2D17">
        <w:rPr>
          <w:lang w:val="fr-FR"/>
        </w:rPr>
        <w:t>un point de vue procédural, dès qu</w:t>
      </w:r>
      <w:r w:rsidR="008B3DD9" w:rsidRPr="008323AA">
        <w:rPr>
          <w:lang w:val="fr-FR"/>
        </w:rPr>
        <w:t>’</w:t>
      </w:r>
      <w:r w:rsidRPr="005E2D17">
        <w:rPr>
          <w:lang w:val="fr-FR"/>
        </w:rPr>
        <w:t>une victime présumée de traite est détectée, le responsable en matière de lutte contre la traite au sein du Service Réfugiés fait un signalement au Service de Police Judiciaire et avertit l</w:t>
      </w:r>
      <w:r w:rsidR="008B3DD9" w:rsidRPr="008323AA">
        <w:rPr>
          <w:lang w:val="fr-FR"/>
        </w:rPr>
        <w:t>’</w:t>
      </w:r>
      <w:r w:rsidRPr="005E2D17">
        <w:rPr>
          <w:lang w:val="fr-FR"/>
        </w:rPr>
        <w:t>ONA.</w:t>
      </w:r>
    </w:p>
    <w:p w14:paraId="05EDFD4E" w14:textId="2448543D" w:rsidR="005E2D17" w:rsidRPr="005E2D17" w:rsidRDefault="005E2D17" w:rsidP="00BE0F0D">
      <w:pPr>
        <w:pStyle w:val="SingleTxt"/>
        <w:numPr>
          <w:ilvl w:val="0"/>
          <w:numId w:val="29"/>
        </w:numPr>
        <w:spacing w:line="240" w:lineRule="exact"/>
        <w:ind w:left="1267"/>
        <w:rPr>
          <w:lang w:val="fr-FR"/>
        </w:rPr>
      </w:pPr>
      <w:r w:rsidRPr="005E2D17">
        <w:rPr>
          <w:lang w:val="fr-FR"/>
        </w:rPr>
        <w:t>Les conditions matérielles d</w:t>
      </w:r>
      <w:r w:rsidR="008B3DD9" w:rsidRPr="008323AA">
        <w:rPr>
          <w:lang w:val="fr-FR"/>
        </w:rPr>
        <w:t>’</w:t>
      </w:r>
      <w:r w:rsidRPr="005E2D17">
        <w:rPr>
          <w:lang w:val="fr-FR"/>
        </w:rPr>
        <w:t>accueil de l</w:t>
      </w:r>
      <w:r w:rsidR="008B3DD9" w:rsidRPr="008323AA">
        <w:rPr>
          <w:lang w:val="fr-FR"/>
        </w:rPr>
        <w:t>’</w:t>
      </w:r>
      <w:r w:rsidRPr="005E2D17">
        <w:rPr>
          <w:lang w:val="fr-FR"/>
        </w:rPr>
        <w:t>ONA tiennent compte des besoins particuliers des personnes vulnérables, dont l</w:t>
      </w:r>
      <w:r w:rsidR="008B3DD9" w:rsidRPr="008323AA">
        <w:rPr>
          <w:lang w:val="fr-FR"/>
        </w:rPr>
        <w:t>’</w:t>
      </w:r>
      <w:r w:rsidRPr="005E2D17">
        <w:rPr>
          <w:lang w:val="fr-FR"/>
        </w:rPr>
        <w:t>identification par une équipe ethno-psychologique, qui est, entre autres, en charge de dépister les troubles de santé mentale et éventuelles vulnérabilités chez les nouveaux-arrivants afin d</w:t>
      </w:r>
      <w:r w:rsidR="008B3DD9" w:rsidRPr="008323AA">
        <w:rPr>
          <w:lang w:val="fr-FR"/>
        </w:rPr>
        <w:t>’</w:t>
      </w:r>
      <w:r w:rsidRPr="005E2D17">
        <w:rPr>
          <w:lang w:val="fr-FR"/>
        </w:rPr>
        <w:t>orienter les personnes vers des services de santé mentale externes.</w:t>
      </w:r>
    </w:p>
    <w:p w14:paraId="161B59C7" w14:textId="05D47E1B" w:rsidR="005E2D17" w:rsidRPr="005E2D17" w:rsidRDefault="005E2D17" w:rsidP="00BE0F0D">
      <w:pPr>
        <w:pStyle w:val="SingleTxt"/>
        <w:numPr>
          <w:ilvl w:val="0"/>
          <w:numId w:val="29"/>
        </w:numPr>
        <w:spacing w:line="240" w:lineRule="exact"/>
        <w:ind w:left="1267"/>
        <w:rPr>
          <w:lang w:val="fr-FR"/>
        </w:rPr>
      </w:pPr>
      <w:r w:rsidRPr="005E2D17">
        <w:rPr>
          <w:lang w:val="fr-FR"/>
        </w:rPr>
        <w:t>L</w:t>
      </w:r>
      <w:r w:rsidR="008B3DD9" w:rsidRPr="008323AA">
        <w:rPr>
          <w:lang w:val="fr-FR"/>
        </w:rPr>
        <w:t>’</w:t>
      </w:r>
      <w:r w:rsidRPr="005E2D17">
        <w:rPr>
          <w:lang w:val="fr-FR"/>
        </w:rPr>
        <w:t>ONA forme de façon continue ses collaborateurs chargés de l</w:t>
      </w:r>
      <w:r w:rsidR="008B3DD9" w:rsidRPr="008323AA">
        <w:rPr>
          <w:lang w:val="fr-FR"/>
        </w:rPr>
        <w:t>’</w:t>
      </w:r>
      <w:r w:rsidRPr="005E2D17">
        <w:rPr>
          <w:lang w:val="fr-FR"/>
        </w:rPr>
        <w:t>encadrement et du suivi social des personnes hébergées. Certaines formations sont obligatoires et doivent être mises à jour constamment en fonction des besoins détectés sur le terrain. Ainsi, les formations sur la traite des êtres humains, sur les mutilations génitales féminines et une sensibilisation sur la communauté LGBTIQ+ sont obligatoires pour tous les collaborateurs chargés de l</w:t>
      </w:r>
      <w:r w:rsidR="008B3DD9" w:rsidRPr="008323AA">
        <w:rPr>
          <w:lang w:val="fr-FR"/>
        </w:rPr>
        <w:t>’</w:t>
      </w:r>
      <w:r w:rsidRPr="005E2D17">
        <w:rPr>
          <w:lang w:val="fr-FR"/>
        </w:rPr>
        <w:t xml:space="preserve">encadrement social des personnes accueillies. </w:t>
      </w:r>
    </w:p>
    <w:p w14:paraId="324FE2DD" w14:textId="43F69266" w:rsidR="005E2D17" w:rsidRPr="005E2D17" w:rsidRDefault="005E2D17" w:rsidP="00BE0F0D">
      <w:pPr>
        <w:pStyle w:val="SingleTxt"/>
        <w:numPr>
          <w:ilvl w:val="0"/>
          <w:numId w:val="29"/>
        </w:numPr>
        <w:spacing w:line="240" w:lineRule="exact"/>
        <w:ind w:left="1267"/>
        <w:rPr>
          <w:lang w:val="fr-FR"/>
        </w:rPr>
      </w:pPr>
      <w:r w:rsidRPr="005E2D17">
        <w:rPr>
          <w:lang w:val="fr-FR"/>
        </w:rPr>
        <w:t>Dans le cadre de l</w:t>
      </w:r>
      <w:r w:rsidR="008B3DD9" w:rsidRPr="008323AA">
        <w:rPr>
          <w:lang w:val="fr-FR"/>
        </w:rPr>
        <w:t>’</w:t>
      </w:r>
      <w:r w:rsidRPr="005E2D17">
        <w:rPr>
          <w:lang w:val="fr-FR"/>
        </w:rPr>
        <w:t>encadrement socio-éducatif, des projets pédagogiques pour enfants et adultes ont été développés conjointement par l</w:t>
      </w:r>
      <w:r w:rsidR="008B3DD9" w:rsidRPr="008323AA">
        <w:rPr>
          <w:lang w:val="fr-FR"/>
        </w:rPr>
        <w:t>’</w:t>
      </w:r>
      <w:r w:rsidRPr="005E2D17">
        <w:rPr>
          <w:lang w:val="fr-FR"/>
        </w:rPr>
        <w:t>ONA et ses partenaires. Des ateliers d</w:t>
      </w:r>
      <w:r w:rsidR="008B3DD9" w:rsidRPr="008323AA">
        <w:rPr>
          <w:lang w:val="fr-FR"/>
        </w:rPr>
        <w:t>’</w:t>
      </w:r>
      <w:r w:rsidRPr="005E2D17">
        <w:rPr>
          <w:lang w:val="fr-FR"/>
        </w:rPr>
        <w:t>information et de discussion sont régulièrement organisés, entre autres autour des droits et santé sexuels et reproductifs et les maladies sexuellement transmissibles.</w:t>
      </w:r>
    </w:p>
    <w:p w14:paraId="3DBEFB46" w14:textId="655B1C8F" w:rsidR="005E2D17" w:rsidRPr="005E2D17" w:rsidRDefault="005E2D17" w:rsidP="00BE0F0D">
      <w:pPr>
        <w:pStyle w:val="SingleTxt"/>
        <w:numPr>
          <w:ilvl w:val="0"/>
          <w:numId w:val="29"/>
        </w:numPr>
        <w:spacing w:line="240" w:lineRule="exact"/>
        <w:ind w:left="1267"/>
        <w:rPr>
          <w:lang w:val="fr-FR"/>
        </w:rPr>
      </w:pPr>
      <w:r w:rsidRPr="005E2D17">
        <w:rPr>
          <w:lang w:val="fr-FR"/>
        </w:rPr>
        <w:t>Enfin, dans le cadre d</w:t>
      </w:r>
      <w:r w:rsidR="008B3DD9" w:rsidRPr="008323AA">
        <w:rPr>
          <w:lang w:val="fr-FR"/>
        </w:rPr>
        <w:t>’</w:t>
      </w:r>
      <w:r w:rsidRPr="005E2D17">
        <w:rPr>
          <w:lang w:val="fr-FR"/>
        </w:rPr>
        <w:t>étroites collaborations avec ses partenaires et grâce aux efforts du secteur associatif les DPI et BPT peuvent bénéficier d</w:t>
      </w:r>
      <w:r w:rsidR="008B3DD9" w:rsidRPr="00960B88">
        <w:rPr>
          <w:lang w:val="fr-FR"/>
        </w:rPr>
        <w:t>’</w:t>
      </w:r>
      <w:r w:rsidRPr="005E2D17">
        <w:rPr>
          <w:lang w:val="fr-FR"/>
        </w:rPr>
        <w:t>un niveau de vie adéquat et digne tout en garantissant leur subsistance et la protection de leur santé mentale et physique.</w:t>
      </w:r>
    </w:p>
    <w:p w14:paraId="7D9D20DE" w14:textId="77777777" w:rsidR="00385F24" w:rsidRPr="00385F24" w:rsidRDefault="00385F24" w:rsidP="00385F24">
      <w:pPr>
        <w:pStyle w:val="SingleTxt"/>
        <w:spacing w:after="0" w:line="120" w:lineRule="exact"/>
        <w:rPr>
          <w:b/>
          <w:sz w:val="10"/>
          <w:lang w:val="fr-FR"/>
        </w:rPr>
      </w:pPr>
    </w:p>
    <w:p w14:paraId="62BA6EBD" w14:textId="7E1EC5F4" w:rsidR="005E2D17" w:rsidRDefault="005E2D17" w:rsidP="00385F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Allouer des ressources suffisantes</w:t>
      </w:r>
    </w:p>
    <w:p w14:paraId="56CAF6B4" w14:textId="77777777" w:rsidR="00385F24" w:rsidRPr="00385F24" w:rsidRDefault="00385F24" w:rsidP="00385F24">
      <w:pPr>
        <w:pStyle w:val="SingleTxt"/>
        <w:spacing w:after="0" w:line="120" w:lineRule="exact"/>
        <w:rPr>
          <w:b/>
          <w:sz w:val="10"/>
          <w:lang w:val="fr-FR"/>
        </w:rPr>
      </w:pPr>
    </w:p>
    <w:p w14:paraId="25373F59" w14:textId="72731863" w:rsidR="005E2D17" w:rsidRPr="005E2D17" w:rsidRDefault="005E2D17" w:rsidP="00BE0F0D">
      <w:pPr>
        <w:pStyle w:val="SingleTxt"/>
        <w:numPr>
          <w:ilvl w:val="0"/>
          <w:numId w:val="29"/>
        </w:numPr>
        <w:spacing w:line="240" w:lineRule="exact"/>
        <w:ind w:left="1267"/>
        <w:rPr>
          <w:lang w:val="fr-FR"/>
        </w:rPr>
      </w:pPr>
      <w:r w:rsidRPr="005E2D17">
        <w:rPr>
          <w:lang w:val="fr-FR"/>
        </w:rPr>
        <w:t>La cellule protection victime assure une disponibilité téléphonique permanente et dispose de moyens financiers offrant la possibilité de placer les victimes de la traite à tout moment à un endroit sécurisé. Les ressources humaines de cette unité ont récemment été doublées pour faire face à l</w:t>
      </w:r>
      <w:r w:rsidR="008B3DD9" w:rsidRPr="008323AA">
        <w:rPr>
          <w:lang w:val="fr-FR"/>
        </w:rPr>
        <w:t>’</w:t>
      </w:r>
      <w:r w:rsidRPr="005E2D17">
        <w:rPr>
          <w:lang w:val="fr-FR"/>
        </w:rPr>
        <w:t>augmentation constante des cas de traite. Il existe un échange d</w:t>
      </w:r>
      <w:r w:rsidR="008B3DD9" w:rsidRPr="008323AA">
        <w:rPr>
          <w:lang w:val="fr-FR"/>
        </w:rPr>
        <w:t>’</w:t>
      </w:r>
      <w:r w:rsidRPr="005E2D17">
        <w:rPr>
          <w:lang w:val="fr-FR"/>
        </w:rPr>
        <w:t>informations obligatoire avec l</w:t>
      </w:r>
      <w:r w:rsidR="008B3DD9" w:rsidRPr="008323AA">
        <w:rPr>
          <w:lang w:val="fr-FR"/>
        </w:rPr>
        <w:t>’</w:t>
      </w:r>
      <w:r w:rsidRPr="005E2D17">
        <w:rPr>
          <w:lang w:val="fr-FR"/>
        </w:rPr>
        <w:t>ONG INFOTRAITE avec laquelle une étroite collaboration est établie. Les membres de l</w:t>
      </w:r>
      <w:r w:rsidR="008B3DD9" w:rsidRPr="008323AA">
        <w:rPr>
          <w:lang w:val="fr-FR"/>
        </w:rPr>
        <w:t>’</w:t>
      </w:r>
      <w:r w:rsidRPr="005E2D17">
        <w:rPr>
          <w:lang w:val="fr-FR"/>
        </w:rPr>
        <w:t>unité sont spécialement formés pour prendre en compte le facteur humain de ce domaine.</w:t>
      </w:r>
    </w:p>
    <w:p w14:paraId="53860861" w14:textId="447B80D4" w:rsidR="005E2D17" w:rsidRPr="005E2D17" w:rsidRDefault="005E2D17" w:rsidP="00BE0F0D">
      <w:pPr>
        <w:pStyle w:val="SingleTxt"/>
        <w:numPr>
          <w:ilvl w:val="0"/>
          <w:numId w:val="29"/>
        </w:numPr>
        <w:spacing w:line="240" w:lineRule="exact"/>
        <w:ind w:left="1267"/>
        <w:rPr>
          <w:lang w:val="fr-FR"/>
        </w:rPr>
      </w:pPr>
      <w:r w:rsidRPr="005E2D17">
        <w:rPr>
          <w:lang w:val="fr-FR"/>
        </w:rPr>
        <w:t xml:space="preserve">En outre, tous les acteurs peuvent compter sur le soutien performant du comité national de lutte contre la traite en cas de besoin, regroupant des acteurs de tous les secteurs. </w:t>
      </w:r>
    </w:p>
    <w:p w14:paraId="57FC6347" w14:textId="09DCB300" w:rsidR="005E2D17" w:rsidRPr="005E2D17" w:rsidRDefault="005E2D17" w:rsidP="00BE0F0D">
      <w:pPr>
        <w:pStyle w:val="SingleTxt"/>
        <w:numPr>
          <w:ilvl w:val="0"/>
          <w:numId w:val="29"/>
        </w:numPr>
        <w:spacing w:line="240" w:lineRule="exact"/>
        <w:ind w:left="1267"/>
        <w:rPr>
          <w:lang w:val="fr-FR"/>
        </w:rPr>
      </w:pPr>
      <w:r w:rsidRPr="005E2D17">
        <w:rPr>
          <w:bCs/>
          <w:lang w:val="fr-FR"/>
        </w:rPr>
        <w:t xml:space="preserve">Le SAVTEH et le COTEH, respectivement gérés </w:t>
      </w:r>
      <w:r w:rsidRPr="005E2D17">
        <w:rPr>
          <w:lang w:val="fr-FR"/>
        </w:rPr>
        <w:t>par la Fondation Maison de la Porte ouverte (FMPO) et par l</w:t>
      </w:r>
      <w:r w:rsidR="008B3DD9" w:rsidRPr="008323AA">
        <w:rPr>
          <w:lang w:val="fr-FR"/>
        </w:rPr>
        <w:t>’</w:t>
      </w:r>
      <w:r w:rsidRPr="005E2D17">
        <w:rPr>
          <w:lang w:val="fr-FR"/>
        </w:rPr>
        <w:t>a.s.b.l. Femmes en détresse (FED asbl) continuent à apporter, gratuitement et respectant la volonté de leur public cible, l</w:t>
      </w:r>
      <w:r w:rsidR="008B3DD9" w:rsidRPr="008323AA">
        <w:rPr>
          <w:lang w:val="fr-FR"/>
        </w:rPr>
        <w:t>’</w:t>
      </w:r>
      <w:r w:rsidRPr="005E2D17">
        <w:rPr>
          <w:lang w:val="fr-FR"/>
        </w:rPr>
        <w:t>assistance définie par la loi précitée aux victimes identifiées de la traite des êtres humains (VTEH) en fonction de leurs besoins spécifiques (sexe, âge, forme de traite, origine, parcours, etc.).</w:t>
      </w:r>
    </w:p>
    <w:p w14:paraId="0879862B" w14:textId="0EEF2AF9" w:rsidR="005E2D17" w:rsidRPr="005E2D17" w:rsidRDefault="005E2D17" w:rsidP="00BE0F0D">
      <w:pPr>
        <w:pStyle w:val="SingleTxt"/>
        <w:numPr>
          <w:ilvl w:val="0"/>
          <w:numId w:val="29"/>
        </w:numPr>
        <w:spacing w:line="240" w:lineRule="exact"/>
        <w:ind w:left="1267"/>
        <w:rPr>
          <w:bCs/>
          <w:lang w:val="fr-FR"/>
        </w:rPr>
      </w:pPr>
      <w:r w:rsidRPr="005E2D17">
        <w:rPr>
          <w:bCs/>
          <w:lang w:val="fr-FR"/>
        </w:rPr>
        <w:t xml:space="preserve">Le </w:t>
      </w:r>
      <w:r w:rsidRPr="005E2D17">
        <w:rPr>
          <w:lang w:val="fr-FR"/>
        </w:rPr>
        <w:t>SAVTEH</w:t>
      </w:r>
      <w:r w:rsidRPr="005E2D17">
        <w:rPr>
          <w:bCs/>
          <w:lang w:val="fr-FR"/>
        </w:rPr>
        <w:t xml:space="preserve"> et le COTEH ont mis en place en novembre 2020 avec leurs gestionnaires respectifs un nouvel espace d</w:t>
      </w:r>
      <w:r w:rsidR="008B3DD9" w:rsidRPr="008323AA">
        <w:rPr>
          <w:bCs/>
          <w:lang w:val="fr-FR"/>
        </w:rPr>
        <w:t>’</w:t>
      </w:r>
      <w:r w:rsidRPr="005E2D17">
        <w:rPr>
          <w:bCs/>
          <w:lang w:val="fr-FR"/>
        </w:rPr>
        <w:t>assistance commun – INFOTRAITE, permettant aux deux services d</w:t>
      </w:r>
      <w:r w:rsidR="008B3DD9" w:rsidRPr="008323AA">
        <w:rPr>
          <w:bCs/>
          <w:lang w:val="fr-FR"/>
        </w:rPr>
        <w:t>’</w:t>
      </w:r>
      <w:r w:rsidRPr="005E2D17">
        <w:rPr>
          <w:bCs/>
          <w:lang w:val="fr-FR"/>
        </w:rPr>
        <w:t>unir leurs forces au profit des victimes de la traite des êtres humains et de renforcer leur partenariat.</w:t>
      </w:r>
    </w:p>
    <w:p w14:paraId="391CDE43" w14:textId="0850403E" w:rsidR="005E2D17" w:rsidRPr="005E2D17" w:rsidRDefault="005E2D17" w:rsidP="00BE0F0D">
      <w:pPr>
        <w:pStyle w:val="SingleTxt"/>
        <w:numPr>
          <w:ilvl w:val="0"/>
          <w:numId w:val="29"/>
        </w:numPr>
        <w:spacing w:line="240" w:lineRule="exact"/>
        <w:ind w:left="1267"/>
        <w:rPr>
          <w:bCs/>
          <w:lang w:val="fr-FR"/>
        </w:rPr>
      </w:pPr>
      <w:r w:rsidRPr="005E2D17">
        <w:rPr>
          <w:bCs/>
          <w:lang w:val="fr-FR"/>
        </w:rPr>
        <w:t xml:space="preserve">Le nouvel </w:t>
      </w:r>
      <w:r w:rsidRPr="005E2D17">
        <w:rPr>
          <w:lang w:val="fr-FR"/>
        </w:rPr>
        <w:t>espace</w:t>
      </w:r>
      <w:r w:rsidRPr="005E2D17">
        <w:rPr>
          <w:bCs/>
          <w:lang w:val="fr-FR"/>
        </w:rPr>
        <w:t xml:space="preserve"> d</w:t>
      </w:r>
      <w:r w:rsidR="008B3DD9" w:rsidRPr="008323AA">
        <w:rPr>
          <w:bCs/>
          <w:lang w:val="fr-FR"/>
        </w:rPr>
        <w:t>’</w:t>
      </w:r>
      <w:r w:rsidRPr="005E2D17">
        <w:rPr>
          <w:bCs/>
          <w:lang w:val="fr-FR"/>
        </w:rPr>
        <w:t>assistance INFOTRAITE ouvre la voie à une meilleure coordination des services d</w:t>
      </w:r>
      <w:r w:rsidR="008B3DD9" w:rsidRPr="008323AA">
        <w:rPr>
          <w:bCs/>
          <w:lang w:val="fr-FR"/>
        </w:rPr>
        <w:t>’</w:t>
      </w:r>
      <w:r w:rsidRPr="005E2D17">
        <w:rPr>
          <w:bCs/>
          <w:lang w:val="fr-FR"/>
        </w:rPr>
        <w:t>assistance qui l</w:t>
      </w:r>
      <w:r w:rsidR="008B3DD9" w:rsidRPr="008323AA">
        <w:rPr>
          <w:bCs/>
          <w:lang w:val="fr-FR"/>
        </w:rPr>
        <w:t>’</w:t>
      </w:r>
      <w:r w:rsidRPr="005E2D17">
        <w:rPr>
          <w:bCs/>
          <w:lang w:val="fr-FR"/>
        </w:rPr>
        <w:t>occupent, au renforcement de la visibilité de leur offre et de leur accessibilité et à une meilleure cohérence dans la prise en charge des victimes. Par cette union des forces, le MEGA et ses partenaires renforcent en outre le volet de la prévention. Depuis janvier 2021, les deux services ont vu augmenter leurs effectifs.</w:t>
      </w:r>
    </w:p>
    <w:p w14:paraId="2387847D" w14:textId="09BD3D54" w:rsidR="005E2D17" w:rsidRPr="005E2D17" w:rsidRDefault="005E2D17" w:rsidP="00BE0F0D">
      <w:pPr>
        <w:pStyle w:val="SingleTxt"/>
        <w:numPr>
          <w:ilvl w:val="0"/>
          <w:numId w:val="29"/>
        </w:numPr>
        <w:spacing w:line="240" w:lineRule="exact"/>
        <w:ind w:left="1267"/>
        <w:rPr>
          <w:bCs/>
          <w:lang w:val="fr-FR"/>
        </w:rPr>
      </w:pPr>
      <w:r w:rsidRPr="005E2D17">
        <w:rPr>
          <w:bCs/>
          <w:lang w:val="fr-FR"/>
        </w:rPr>
        <w:t>Depuis le début de la guerre en Ukraine, un pop-up s</w:t>
      </w:r>
      <w:r w:rsidR="008B3DD9" w:rsidRPr="008323AA">
        <w:rPr>
          <w:bCs/>
          <w:lang w:val="fr-FR"/>
        </w:rPr>
        <w:t>’</w:t>
      </w:r>
      <w:r w:rsidRPr="005E2D17">
        <w:rPr>
          <w:bCs/>
          <w:lang w:val="fr-FR"/>
        </w:rPr>
        <w:t>adresse aux victimes potentielles en provenance de l</w:t>
      </w:r>
      <w:r w:rsidR="008B3DD9" w:rsidRPr="008323AA">
        <w:rPr>
          <w:bCs/>
          <w:lang w:val="fr-FR"/>
        </w:rPr>
        <w:t>’</w:t>
      </w:r>
      <w:r w:rsidRPr="005E2D17">
        <w:rPr>
          <w:bCs/>
          <w:lang w:val="fr-FR"/>
        </w:rPr>
        <w:t>Ukraine. De plus, des échanges entre le comité de suivi de la lutte contre la traite des êtres humains et des représentants de groupes Facebook de personnes se proposant d</w:t>
      </w:r>
      <w:r w:rsidR="008B3DD9" w:rsidRPr="008323AA">
        <w:rPr>
          <w:bCs/>
          <w:lang w:val="fr-FR"/>
        </w:rPr>
        <w:t>’</w:t>
      </w:r>
      <w:r w:rsidRPr="005E2D17">
        <w:rPr>
          <w:bCs/>
          <w:lang w:val="fr-FR"/>
        </w:rPr>
        <w:t>héberger des réfugiés ukrainiens ont eu lieu pour sensibiliser ce dernier au risque d</w:t>
      </w:r>
      <w:r w:rsidR="008B3DD9" w:rsidRPr="008323AA">
        <w:rPr>
          <w:bCs/>
          <w:lang w:val="fr-FR"/>
        </w:rPr>
        <w:t>’</w:t>
      </w:r>
      <w:r w:rsidRPr="005E2D17">
        <w:rPr>
          <w:bCs/>
          <w:lang w:val="fr-FR"/>
        </w:rPr>
        <w:t>exploitation de ces réfugiés.</w:t>
      </w:r>
    </w:p>
    <w:p w14:paraId="20F26237" w14:textId="3BE678D6" w:rsidR="005E2D17" w:rsidRPr="005E2D17" w:rsidRDefault="005E2D17" w:rsidP="00BE0F0D">
      <w:pPr>
        <w:pStyle w:val="SingleTxt"/>
        <w:numPr>
          <w:ilvl w:val="0"/>
          <w:numId w:val="29"/>
        </w:numPr>
        <w:spacing w:line="240" w:lineRule="exact"/>
        <w:ind w:left="1267"/>
        <w:rPr>
          <w:lang w:val="fr-FR"/>
        </w:rPr>
      </w:pPr>
      <w:r w:rsidRPr="005E2D17">
        <w:rPr>
          <w:lang w:val="fr-FR"/>
        </w:rPr>
        <w:t>Les VTEH non encore identifiées par la police judiciaire reçoivent une aide psychosociale le temps nécessaire de permettre à INFOTRAITE de les mettre en confiance et en mesure de collaborer et d</w:t>
      </w:r>
      <w:r w:rsidR="008B3DD9" w:rsidRPr="008323AA">
        <w:rPr>
          <w:lang w:val="fr-FR"/>
        </w:rPr>
        <w:t>’</w:t>
      </w:r>
      <w:r w:rsidRPr="005E2D17">
        <w:rPr>
          <w:lang w:val="fr-FR"/>
        </w:rPr>
        <w:t>accepter l</w:t>
      </w:r>
      <w:r w:rsidR="008B3DD9" w:rsidRPr="008323AA">
        <w:rPr>
          <w:lang w:val="fr-FR"/>
        </w:rPr>
        <w:t>’</w:t>
      </w:r>
      <w:r w:rsidRPr="005E2D17">
        <w:rPr>
          <w:lang w:val="fr-FR"/>
        </w:rPr>
        <w:t>assistance complète.</w:t>
      </w:r>
    </w:p>
    <w:p w14:paraId="0DAE914E" w14:textId="13B681DC" w:rsidR="005E2D17" w:rsidRPr="005E2D17" w:rsidRDefault="005E2D17" w:rsidP="00BE0F0D">
      <w:pPr>
        <w:pStyle w:val="SingleTxt"/>
        <w:numPr>
          <w:ilvl w:val="0"/>
          <w:numId w:val="29"/>
        </w:numPr>
        <w:spacing w:line="240" w:lineRule="exact"/>
        <w:ind w:left="1267"/>
        <w:rPr>
          <w:lang w:val="fr-FR"/>
        </w:rPr>
      </w:pPr>
      <w:r w:rsidRPr="005E2D17">
        <w:rPr>
          <w:lang w:val="fr-FR"/>
        </w:rPr>
        <w:t>Au côté de l</w:t>
      </w:r>
      <w:r w:rsidR="008B3DD9" w:rsidRPr="008323AA">
        <w:rPr>
          <w:lang w:val="fr-FR"/>
        </w:rPr>
        <w:t>’</w:t>
      </w:r>
      <w:r w:rsidRPr="005E2D17">
        <w:rPr>
          <w:lang w:val="fr-FR"/>
        </w:rPr>
        <w:t>assistance ambulatoire assurée soit par le personnel d</w:t>
      </w:r>
      <w:r w:rsidR="008B3DD9" w:rsidRPr="008323AA">
        <w:rPr>
          <w:lang w:val="fr-FR"/>
        </w:rPr>
        <w:t>’</w:t>
      </w:r>
      <w:r w:rsidRPr="005E2D17">
        <w:rPr>
          <w:lang w:val="fr-FR"/>
        </w:rPr>
        <w:t>INFOTRAITE même ou par des prestataires externe coordonnés par INFOTRAITE, l</w:t>
      </w:r>
      <w:r w:rsidR="008B3DD9" w:rsidRPr="008323AA">
        <w:rPr>
          <w:lang w:val="fr-FR"/>
        </w:rPr>
        <w:t>’</w:t>
      </w:r>
      <w:r w:rsidRPr="005E2D17">
        <w:rPr>
          <w:lang w:val="fr-FR"/>
        </w:rPr>
        <w:t>assistance ambulatoire est assurée par la FMPO et la Fondation Caritas dans leurs structures spécifiques pour VTEH, notamment la Maison COTEH à Ettelbruck (cinq places), l</w:t>
      </w:r>
      <w:r w:rsidR="008B3DD9" w:rsidRPr="008323AA">
        <w:rPr>
          <w:lang w:val="fr-FR"/>
        </w:rPr>
        <w:t>’</w:t>
      </w:r>
      <w:r w:rsidRPr="005E2D17">
        <w:rPr>
          <w:lang w:val="fr-FR"/>
        </w:rPr>
        <w:t xml:space="preserve">Etape à Echternach (trois places) et la Villa à Eischen (neuf places). </w:t>
      </w:r>
    </w:p>
    <w:p w14:paraId="7D090F16" w14:textId="58751A6A" w:rsidR="005E2D17" w:rsidRPr="005E2D17" w:rsidRDefault="005E2D17" w:rsidP="00BE0F0D">
      <w:pPr>
        <w:pStyle w:val="SingleTxt"/>
        <w:numPr>
          <w:ilvl w:val="0"/>
          <w:numId w:val="29"/>
        </w:numPr>
        <w:spacing w:line="240" w:lineRule="exact"/>
        <w:ind w:left="1267"/>
        <w:rPr>
          <w:lang w:val="fr-FR"/>
        </w:rPr>
      </w:pPr>
      <w:r w:rsidRPr="005E2D17">
        <w:rPr>
          <w:lang w:val="fr-FR"/>
        </w:rPr>
        <w:t>Tenant compte du nombre limité de lits pour accueillir des VTEH identifiées, le MEGA a, en 2022, soutenu la mise en place d</w:t>
      </w:r>
      <w:r w:rsidR="008B3DD9" w:rsidRPr="00960B88">
        <w:rPr>
          <w:lang w:val="fr-FR"/>
        </w:rPr>
        <w:t>’</w:t>
      </w:r>
      <w:r w:rsidRPr="005E2D17">
        <w:rPr>
          <w:lang w:val="fr-FR"/>
        </w:rPr>
        <w:t>une nouvelle structure pour VTEH «</w:t>
      </w:r>
      <w:r w:rsidR="00385F24">
        <w:rPr>
          <w:lang w:val="fr-FR"/>
        </w:rPr>
        <w:t> </w:t>
      </w:r>
      <w:r w:rsidRPr="005E2D17">
        <w:rPr>
          <w:lang w:val="fr-FR"/>
        </w:rPr>
        <w:t>Maison New Step</w:t>
      </w:r>
      <w:r w:rsidR="00385F24">
        <w:rPr>
          <w:lang w:val="fr-FR"/>
        </w:rPr>
        <w:t> </w:t>
      </w:r>
      <w:r w:rsidRPr="005E2D17">
        <w:rPr>
          <w:lang w:val="fr-FR"/>
        </w:rPr>
        <w:t xml:space="preserve">» à Luxembourg Ville disposant de 7 lits et gérée par la FMPO. </w:t>
      </w:r>
    </w:p>
    <w:p w14:paraId="0975BCE6" w14:textId="77777777" w:rsidR="00385F24" w:rsidRPr="00385F24" w:rsidRDefault="00385F24" w:rsidP="00385F24">
      <w:pPr>
        <w:pStyle w:val="SingleTxt"/>
        <w:spacing w:after="0" w:line="120" w:lineRule="exact"/>
        <w:rPr>
          <w:b/>
          <w:sz w:val="10"/>
          <w:lang w:val="fr-FR"/>
        </w:rPr>
      </w:pPr>
    </w:p>
    <w:p w14:paraId="4C66DCF7" w14:textId="77777777" w:rsidR="00385F24" w:rsidRDefault="005E2D17" w:rsidP="00385F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Recommandations du Groupe d</w:t>
      </w:r>
      <w:r w:rsidR="008B3DD9" w:rsidRPr="00960B88">
        <w:rPr>
          <w:lang w:val="fr-FR"/>
        </w:rPr>
        <w:t>’</w:t>
      </w:r>
      <w:r w:rsidRPr="005E2D17">
        <w:rPr>
          <w:lang w:val="fr-FR"/>
        </w:rPr>
        <w:t>experts contre le TEH</w:t>
      </w:r>
    </w:p>
    <w:p w14:paraId="1B9DDF40" w14:textId="77777777" w:rsidR="00385F24" w:rsidRPr="00385F24" w:rsidRDefault="00385F24" w:rsidP="00385F24">
      <w:pPr>
        <w:pStyle w:val="SingleTxt"/>
        <w:spacing w:after="0" w:line="120" w:lineRule="exact"/>
        <w:rPr>
          <w:b/>
          <w:sz w:val="10"/>
          <w:lang w:val="fr-FR"/>
        </w:rPr>
      </w:pPr>
    </w:p>
    <w:p w14:paraId="6638CCC6" w14:textId="57781E5C" w:rsidR="005E2D17" w:rsidRPr="005E2D17" w:rsidRDefault="005E2D17" w:rsidP="00BE0F0D">
      <w:pPr>
        <w:pStyle w:val="SingleTxt"/>
        <w:numPr>
          <w:ilvl w:val="0"/>
          <w:numId w:val="29"/>
        </w:numPr>
        <w:spacing w:line="240" w:lineRule="exact"/>
        <w:ind w:left="1267"/>
        <w:rPr>
          <w:bCs/>
          <w:lang w:val="fr-FR"/>
        </w:rPr>
      </w:pPr>
      <w:r w:rsidRPr="005E2D17">
        <w:rPr>
          <w:bCs/>
          <w:lang w:val="fr-FR"/>
        </w:rPr>
        <w:t>Des travaux sont en cours en vue de la rédaction d</w:t>
      </w:r>
      <w:r w:rsidR="008B3DD9" w:rsidRPr="00960B88">
        <w:rPr>
          <w:bCs/>
          <w:lang w:val="fr-FR"/>
        </w:rPr>
        <w:t>’</w:t>
      </w:r>
      <w:r w:rsidRPr="005E2D17">
        <w:rPr>
          <w:bCs/>
          <w:lang w:val="fr-FR"/>
        </w:rPr>
        <w:t>un nouveau plan d</w:t>
      </w:r>
      <w:r w:rsidR="008B3DD9" w:rsidRPr="00960B88">
        <w:rPr>
          <w:bCs/>
          <w:lang w:val="fr-FR"/>
        </w:rPr>
        <w:t>’</w:t>
      </w:r>
      <w:r w:rsidRPr="005E2D17">
        <w:rPr>
          <w:bCs/>
          <w:lang w:val="fr-FR"/>
        </w:rPr>
        <w:t xml:space="preserve">action, avec </w:t>
      </w:r>
      <w:r w:rsidRPr="005E2D17">
        <w:rPr>
          <w:lang w:val="fr-FR"/>
        </w:rPr>
        <w:t>notamment</w:t>
      </w:r>
      <w:r w:rsidRPr="005E2D17">
        <w:rPr>
          <w:bCs/>
          <w:lang w:val="fr-FR"/>
        </w:rPr>
        <w:t xml:space="preserve"> une refonte de la feuille de route et une extension de l</w:t>
      </w:r>
      <w:r w:rsidR="008B3DD9" w:rsidRPr="00960B88">
        <w:rPr>
          <w:bCs/>
          <w:lang w:val="fr-FR"/>
        </w:rPr>
        <w:t>’</w:t>
      </w:r>
      <w:r w:rsidRPr="005E2D17">
        <w:rPr>
          <w:bCs/>
          <w:lang w:val="fr-FR"/>
        </w:rPr>
        <w:t>offre de formation à d</w:t>
      </w:r>
      <w:r w:rsidR="008B3DD9" w:rsidRPr="00960B88">
        <w:rPr>
          <w:bCs/>
          <w:lang w:val="fr-FR"/>
        </w:rPr>
        <w:t>’</w:t>
      </w:r>
      <w:r w:rsidRPr="005E2D17">
        <w:rPr>
          <w:bCs/>
          <w:lang w:val="fr-FR"/>
        </w:rPr>
        <w:t>autres acteurs.</w:t>
      </w:r>
    </w:p>
    <w:p w14:paraId="3E58CE65" w14:textId="77777777" w:rsidR="00385F24" w:rsidRPr="000C0F22" w:rsidRDefault="00385F24" w:rsidP="000C0F22">
      <w:pPr>
        <w:pStyle w:val="SingleTxt"/>
        <w:spacing w:after="0" w:line="120" w:lineRule="exact"/>
        <w:rPr>
          <w:b/>
          <w:sz w:val="10"/>
          <w:lang w:val="fr-FR"/>
        </w:rPr>
      </w:pPr>
    </w:p>
    <w:p w14:paraId="7A42656B" w14:textId="77777777" w:rsidR="000C0F22" w:rsidRPr="00385F24" w:rsidRDefault="000C0F22" w:rsidP="00385F24">
      <w:pPr>
        <w:pStyle w:val="SingleTxt"/>
        <w:spacing w:after="0" w:line="120" w:lineRule="exact"/>
        <w:rPr>
          <w:b/>
          <w:sz w:val="10"/>
          <w:lang w:val="fr-FR"/>
        </w:rPr>
      </w:pPr>
    </w:p>
    <w:p w14:paraId="2C14BADF" w14:textId="0E611B16" w:rsidR="005E2D17" w:rsidRDefault="005E2D17" w:rsidP="000C0F2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Réponse à la question posée au paragraphe 16</w:t>
      </w:r>
    </w:p>
    <w:p w14:paraId="4F3ED734" w14:textId="77777777" w:rsidR="00385F24" w:rsidRPr="000C0F22" w:rsidRDefault="00385F24" w:rsidP="000C0F22">
      <w:pPr>
        <w:pStyle w:val="SingleTxt"/>
        <w:spacing w:after="0" w:line="120" w:lineRule="exact"/>
        <w:rPr>
          <w:b/>
          <w:sz w:val="10"/>
          <w:lang w:val="fr-FR"/>
        </w:rPr>
      </w:pPr>
    </w:p>
    <w:p w14:paraId="396ED9BD" w14:textId="77777777" w:rsidR="000C0F22" w:rsidRPr="00385F24" w:rsidRDefault="000C0F22" w:rsidP="00385F24">
      <w:pPr>
        <w:pStyle w:val="SingleTxt"/>
        <w:spacing w:after="0" w:line="120" w:lineRule="exact"/>
        <w:rPr>
          <w:b/>
          <w:sz w:val="10"/>
          <w:lang w:val="fr-FR"/>
        </w:rPr>
      </w:pPr>
    </w:p>
    <w:p w14:paraId="3251C8EA" w14:textId="3B6DAF3C" w:rsidR="005E2D17" w:rsidRPr="005E2D17" w:rsidRDefault="005E2D17" w:rsidP="00BE0F0D">
      <w:pPr>
        <w:pStyle w:val="SingleTxt"/>
        <w:numPr>
          <w:ilvl w:val="0"/>
          <w:numId w:val="29"/>
        </w:numPr>
        <w:spacing w:line="240" w:lineRule="exact"/>
        <w:ind w:left="1267"/>
        <w:rPr>
          <w:lang w:val="fr-FR"/>
        </w:rPr>
      </w:pPr>
      <w:r w:rsidRPr="005E2D17">
        <w:rPr>
          <w:lang w:val="fr-FR"/>
        </w:rPr>
        <w:t>La loi du 28 février 2018</w:t>
      </w:r>
      <w:r w:rsidRPr="005E2D17">
        <w:rPr>
          <w:vertAlign w:val="superscript"/>
          <w:lang w:val="fr-FR"/>
        </w:rPr>
        <w:footnoteReference w:id="33"/>
      </w:r>
      <w:r w:rsidRPr="005E2D17">
        <w:rPr>
          <w:lang w:val="fr-FR"/>
        </w:rPr>
        <w:t xml:space="preserve"> a introduit un nouveau Chapitre VI-III dénommé « Du recours à la prostitution » dans le Code pénal, qui l</w:t>
      </w:r>
      <w:r w:rsidR="008B3DD9" w:rsidRPr="008323AA">
        <w:rPr>
          <w:lang w:val="fr-FR"/>
        </w:rPr>
        <w:t>’</w:t>
      </w:r>
      <w:r w:rsidRPr="005E2D17">
        <w:rPr>
          <w:lang w:val="fr-FR"/>
        </w:rPr>
        <w:t>essence dudit «</w:t>
      </w:r>
      <w:r w:rsidR="00385F24">
        <w:rPr>
          <w:lang w:val="fr-FR"/>
        </w:rPr>
        <w:t> </w:t>
      </w:r>
      <w:r w:rsidRPr="005E2D17">
        <w:rPr>
          <w:lang w:val="fr-FR"/>
        </w:rPr>
        <w:t>modèle luxembourgeois</w:t>
      </w:r>
      <w:r w:rsidR="00385F24">
        <w:rPr>
          <w:lang w:val="fr-FR"/>
        </w:rPr>
        <w:t> </w:t>
      </w:r>
      <w:r w:rsidRPr="005E2D17">
        <w:rPr>
          <w:lang w:val="fr-FR"/>
        </w:rPr>
        <w:t>» en introduisant la pénalisation du client. Celui-ci incrimine dans un article 382-6 la personne qui sollicite, accepte ou obtient, en échange d</w:t>
      </w:r>
      <w:r w:rsidR="008B3DD9" w:rsidRPr="008323AA">
        <w:rPr>
          <w:lang w:val="fr-FR"/>
        </w:rPr>
        <w:t>’</w:t>
      </w:r>
      <w:r w:rsidRPr="005E2D17">
        <w:rPr>
          <w:lang w:val="fr-FR"/>
        </w:rPr>
        <w:t>une rémunération ou d</w:t>
      </w:r>
      <w:r w:rsidR="008B3DD9" w:rsidRPr="008323AA">
        <w:rPr>
          <w:lang w:val="fr-FR"/>
        </w:rPr>
        <w:t>’</w:t>
      </w:r>
      <w:r w:rsidRPr="005E2D17">
        <w:rPr>
          <w:lang w:val="fr-FR"/>
        </w:rPr>
        <w:t>une promesse de rémunération, des relations de nature sexuelle entre autres de la part d</w:t>
      </w:r>
      <w:r w:rsidR="008B3DD9" w:rsidRPr="008323AA">
        <w:rPr>
          <w:lang w:val="fr-FR"/>
        </w:rPr>
        <w:t>’</w:t>
      </w:r>
      <w:r w:rsidRPr="005E2D17">
        <w:rPr>
          <w:lang w:val="fr-FR"/>
        </w:rPr>
        <w:t>un mineur victime de débauche, de corruption ou d</w:t>
      </w:r>
      <w:r w:rsidR="008B3DD9" w:rsidRPr="008323AA">
        <w:rPr>
          <w:lang w:val="fr-FR"/>
        </w:rPr>
        <w:t>’</w:t>
      </w:r>
      <w:r w:rsidRPr="005E2D17">
        <w:rPr>
          <w:lang w:val="fr-FR"/>
        </w:rPr>
        <w:t>exploitation, ainsi que de la part d</w:t>
      </w:r>
      <w:r w:rsidR="008B3DD9" w:rsidRPr="008323AA">
        <w:rPr>
          <w:lang w:val="fr-FR"/>
        </w:rPr>
        <w:t>’</w:t>
      </w:r>
      <w:r w:rsidRPr="005E2D17">
        <w:rPr>
          <w:lang w:val="fr-FR"/>
        </w:rPr>
        <w:t xml:space="preserve">une personne victime de proxénétisme et de traite des êtres humains. La peine prévue est un emprisonnement de huit jours à six mois et une amende de 251 à 50 000 euros. </w:t>
      </w:r>
    </w:p>
    <w:p w14:paraId="069592ED" w14:textId="1EC1F0F2" w:rsidR="005E2D17" w:rsidRPr="005E2D17" w:rsidRDefault="005E2D17" w:rsidP="00BE0F0D">
      <w:pPr>
        <w:pStyle w:val="SingleTxt"/>
        <w:numPr>
          <w:ilvl w:val="0"/>
          <w:numId w:val="29"/>
        </w:numPr>
        <w:spacing w:line="240" w:lineRule="exact"/>
        <w:ind w:left="1267"/>
        <w:rPr>
          <w:lang w:val="fr-FR"/>
        </w:rPr>
      </w:pPr>
      <w:r w:rsidRPr="005E2D17">
        <w:rPr>
          <w:lang w:val="fr-FR"/>
        </w:rPr>
        <w:t>Ces mêmes faits sont punis d</w:t>
      </w:r>
      <w:r w:rsidR="008B3DD9" w:rsidRPr="008323AA">
        <w:rPr>
          <w:lang w:val="fr-FR"/>
        </w:rPr>
        <w:t>’</w:t>
      </w:r>
      <w:r w:rsidRPr="005E2D17">
        <w:rPr>
          <w:lang w:val="fr-FR"/>
        </w:rPr>
        <w:t>une peine d</w:t>
      </w:r>
      <w:r w:rsidR="008B3DD9" w:rsidRPr="008323AA">
        <w:rPr>
          <w:lang w:val="fr-FR"/>
        </w:rPr>
        <w:t>’</w:t>
      </w:r>
      <w:r w:rsidRPr="005E2D17">
        <w:rPr>
          <w:lang w:val="fr-FR"/>
        </w:rPr>
        <w:t>emprisonnement d</w:t>
      </w:r>
      <w:r w:rsidR="008B3DD9" w:rsidRPr="008323AA">
        <w:rPr>
          <w:lang w:val="fr-FR"/>
        </w:rPr>
        <w:t>’</w:t>
      </w:r>
      <w:r w:rsidRPr="005E2D17">
        <w:rPr>
          <w:lang w:val="fr-FR"/>
        </w:rPr>
        <w:t>un an à cinq ans et d</w:t>
      </w:r>
      <w:r w:rsidR="008B3DD9" w:rsidRPr="008323AA">
        <w:rPr>
          <w:lang w:val="fr-FR"/>
        </w:rPr>
        <w:t>’</w:t>
      </w:r>
      <w:r w:rsidRPr="005E2D17">
        <w:rPr>
          <w:lang w:val="fr-FR"/>
        </w:rPr>
        <w:t xml:space="preserve">une amende de 251 à 50 000 euros, si la personne qui se livre à la prostitution est un mineur ou une personne particulièrement vulnérable. </w:t>
      </w:r>
    </w:p>
    <w:p w14:paraId="33324060" w14:textId="295AE9DA" w:rsidR="005E2D17" w:rsidRPr="005E2D17" w:rsidRDefault="005E2D17" w:rsidP="00BE0F0D">
      <w:pPr>
        <w:pStyle w:val="SingleTxt"/>
        <w:numPr>
          <w:ilvl w:val="0"/>
          <w:numId w:val="29"/>
        </w:numPr>
        <w:spacing w:line="240" w:lineRule="exact"/>
        <w:ind w:left="1267"/>
        <w:rPr>
          <w:lang w:val="fr-FR"/>
        </w:rPr>
      </w:pPr>
      <w:r w:rsidRPr="005E2D17">
        <w:rPr>
          <w:lang w:val="fr-FR"/>
        </w:rPr>
        <w:t>De plus, la loi du 28 février 2018 a prévu la création du Comité Prostitution, dont la composition et l</w:t>
      </w:r>
      <w:r w:rsidR="008B3DD9" w:rsidRPr="008323AA">
        <w:rPr>
          <w:lang w:val="fr-FR"/>
        </w:rPr>
        <w:t>’</w:t>
      </w:r>
      <w:r w:rsidRPr="005E2D17">
        <w:rPr>
          <w:lang w:val="fr-FR"/>
        </w:rPr>
        <w:t>organisation sont réglées par le règlement grand-ducal du 22</w:t>
      </w:r>
      <w:r w:rsidR="00CE39BF">
        <w:rPr>
          <w:lang w:val="fr-FR"/>
        </w:rPr>
        <w:t> </w:t>
      </w:r>
      <w:r w:rsidRPr="005E2D17">
        <w:rPr>
          <w:lang w:val="fr-FR"/>
        </w:rPr>
        <w:t xml:space="preserve">mars 2023. </w:t>
      </w:r>
    </w:p>
    <w:p w14:paraId="29DC7825" w14:textId="25E52EEA" w:rsidR="005E2D17" w:rsidRPr="005E2D17" w:rsidRDefault="005E2D17" w:rsidP="00BE0F0D">
      <w:pPr>
        <w:pStyle w:val="SingleTxt"/>
        <w:numPr>
          <w:ilvl w:val="0"/>
          <w:numId w:val="29"/>
        </w:numPr>
        <w:spacing w:line="240" w:lineRule="exact"/>
        <w:ind w:left="1267"/>
        <w:rPr>
          <w:lang w:val="fr-FR"/>
        </w:rPr>
      </w:pPr>
      <w:r w:rsidRPr="005E2D17">
        <w:rPr>
          <w:lang w:val="fr-FR"/>
        </w:rPr>
        <w:t>L</w:t>
      </w:r>
      <w:r w:rsidR="008B3DD9" w:rsidRPr="008323AA">
        <w:rPr>
          <w:lang w:val="fr-FR"/>
        </w:rPr>
        <w:t>’</w:t>
      </w:r>
      <w:r w:rsidRPr="005E2D17">
        <w:rPr>
          <w:lang w:val="fr-FR"/>
        </w:rPr>
        <w:t>article 11 du Code de procédure pénale</w:t>
      </w:r>
      <w:r w:rsidRPr="005E2D17">
        <w:rPr>
          <w:vertAlign w:val="superscript"/>
          <w:lang w:val="fr-FR"/>
        </w:rPr>
        <w:footnoteReference w:id="34"/>
      </w:r>
      <w:r w:rsidRPr="005E2D17">
        <w:rPr>
          <w:lang w:val="fr-FR"/>
        </w:rPr>
        <w:t>, modifié par la loi du 28 février 2018 susmentionnée, permet dans son paragraphe 4 aux officiers de police judiciaire sur autorisation du procureur d</w:t>
      </w:r>
      <w:r w:rsidR="008B3DD9" w:rsidRPr="008323AA">
        <w:rPr>
          <w:lang w:val="fr-FR"/>
        </w:rPr>
        <w:t>’</w:t>
      </w:r>
      <w:r w:rsidRPr="005E2D17">
        <w:rPr>
          <w:lang w:val="fr-FR"/>
        </w:rPr>
        <w:t>État, d</w:t>
      </w:r>
      <w:r w:rsidR="008B3DD9" w:rsidRPr="008323AA">
        <w:rPr>
          <w:lang w:val="fr-FR"/>
        </w:rPr>
        <w:t>’</w:t>
      </w:r>
      <w:r w:rsidRPr="005E2D17">
        <w:rPr>
          <w:lang w:val="fr-FR"/>
        </w:rPr>
        <w:t>entrer en tout temps dans les lieux pour lesquels il existe des indices certains, précis et concordants faisant présumer que des actes de proxénétisme y sont commis.</w:t>
      </w:r>
    </w:p>
    <w:p w14:paraId="09F9F20B" w14:textId="644591DC" w:rsidR="005E2D17" w:rsidRPr="005E2D17" w:rsidRDefault="005E2D17" w:rsidP="00BE0F0D">
      <w:pPr>
        <w:pStyle w:val="SingleTxt"/>
        <w:numPr>
          <w:ilvl w:val="0"/>
          <w:numId w:val="29"/>
        </w:numPr>
        <w:spacing w:line="240" w:lineRule="exact"/>
        <w:ind w:left="1267"/>
        <w:rPr>
          <w:lang w:val="fr-FR"/>
        </w:rPr>
      </w:pPr>
      <w:r w:rsidRPr="005E2D17">
        <w:rPr>
          <w:lang w:val="fr-FR"/>
        </w:rPr>
        <w:t>De même, l</w:t>
      </w:r>
      <w:r w:rsidR="008B3DD9" w:rsidRPr="008323AA">
        <w:rPr>
          <w:lang w:val="fr-FR"/>
        </w:rPr>
        <w:t>’</w:t>
      </w:r>
      <w:r w:rsidRPr="005E2D17">
        <w:rPr>
          <w:lang w:val="fr-FR"/>
        </w:rPr>
        <w:t>article 11 donne une liste des lieux dans lesquels les officiers de police judiciaire peuvent, sur autorisation du procureur d</w:t>
      </w:r>
      <w:r w:rsidR="008B3DD9" w:rsidRPr="008323AA">
        <w:rPr>
          <w:lang w:val="fr-FR"/>
        </w:rPr>
        <w:t>’</w:t>
      </w:r>
      <w:r w:rsidRPr="005E2D17">
        <w:rPr>
          <w:lang w:val="fr-FR"/>
        </w:rPr>
        <w:t>État, entrer à tout moment lorsqu</w:t>
      </w:r>
      <w:r w:rsidR="008B3DD9" w:rsidRPr="008323AA">
        <w:rPr>
          <w:lang w:val="fr-FR"/>
        </w:rPr>
        <w:t>’</w:t>
      </w:r>
      <w:r w:rsidRPr="005E2D17">
        <w:rPr>
          <w:lang w:val="fr-FR"/>
        </w:rPr>
        <w:t xml:space="preserve">il est constaté que des personnes se livrant à la prostitution y sont reçues habituellement. Cette liste comporte entre autres tout hôtel, maison meublée, pension, débit de boissons, club et en tout autre lieu ouvert au public ou utilisé par le public. </w:t>
      </w:r>
    </w:p>
    <w:p w14:paraId="54C7583A" w14:textId="5BF9905E" w:rsidR="005E2D17" w:rsidRPr="005E2D17" w:rsidRDefault="005E2D17" w:rsidP="00BE0F0D">
      <w:pPr>
        <w:pStyle w:val="SingleTxt"/>
        <w:numPr>
          <w:ilvl w:val="0"/>
          <w:numId w:val="29"/>
        </w:numPr>
        <w:spacing w:line="240" w:lineRule="exact"/>
        <w:ind w:left="1267"/>
        <w:rPr>
          <w:lang w:val="fr-FR"/>
        </w:rPr>
      </w:pPr>
      <w:r w:rsidRPr="005E2D17">
        <w:rPr>
          <w:lang w:val="fr-FR"/>
        </w:rPr>
        <w:t>Les membres de la section criminalité organisée se rendent régulièrement sur le terrain, pour prendre contact avec les prostitué(e)s de la rue. Ils procèdent aussi à des contrôles des cabarets, ceci en étroite collaboration avec les membres de l</w:t>
      </w:r>
      <w:r w:rsidR="008B3DD9" w:rsidRPr="008323AA">
        <w:rPr>
          <w:lang w:val="fr-FR"/>
        </w:rPr>
        <w:t>’</w:t>
      </w:r>
      <w:r w:rsidRPr="005E2D17">
        <w:rPr>
          <w:lang w:val="fr-FR"/>
        </w:rPr>
        <w:t>ITM. Des contrôles similaires sont aussi exécutés dans le cadre des JAD (Joint action days) organisés par EUROPOL. Concernant la prostitution dans les appartements, les informations reçues sont évaluées et transmises au parquet compétent en vue d</w:t>
      </w:r>
      <w:r w:rsidR="008B3DD9" w:rsidRPr="008323AA">
        <w:rPr>
          <w:lang w:val="fr-FR"/>
        </w:rPr>
        <w:t>’</w:t>
      </w:r>
      <w:r w:rsidRPr="005E2D17">
        <w:rPr>
          <w:lang w:val="fr-FR"/>
        </w:rPr>
        <w:t>un contrôle selon l</w:t>
      </w:r>
      <w:r w:rsidR="008B3DD9" w:rsidRPr="008323AA">
        <w:rPr>
          <w:lang w:val="fr-FR"/>
        </w:rPr>
        <w:t>’</w:t>
      </w:r>
      <w:r w:rsidRPr="005E2D17">
        <w:rPr>
          <w:lang w:val="fr-FR"/>
        </w:rPr>
        <w:t xml:space="preserve">article 11-4 du CPP. </w:t>
      </w:r>
    </w:p>
    <w:p w14:paraId="7E9086CD" w14:textId="10245220" w:rsidR="005E2D17" w:rsidRPr="005E2D17" w:rsidRDefault="005E2D17" w:rsidP="00BE0F0D">
      <w:pPr>
        <w:pStyle w:val="SingleTxt"/>
        <w:numPr>
          <w:ilvl w:val="0"/>
          <w:numId w:val="29"/>
        </w:numPr>
        <w:spacing w:line="240" w:lineRule="exact"/>
        <w:ind w:left="1267"/>
        <w:rPr>
          <w:bCs/>
          <w:lang w:val="fr-FR"/>
        </w:rPr>
      </w:pPr>
      <w:r w:rsidRPr="005E2D17">
        <w:rPr>
          <w:lang w:val="fr-FR"/>
        </w:rPr>
        <w:t>La stratégie d</w:t>
      </w:r>
      <w:r w:rsidR="008B3DD9" w:rsidRPr="008323AA">
        <w:rPr>
          <w:lang w:val="fr-FR"/>
        </w:rPr>
        <w:t>’</w:t>
      </w:r>
      <w:r w:rsidRPr="005E2D17">
        <w:rPr>
          <w:lang w:val="fr-FR"/>
        </w:rPr>
        <w:t>EXIT introduite en 2015 se base sur des principes qui, d</w:t>
      </w:r>
      <w:r w:rsidR="008B3DD9" w:rsidRPr="008323AA">
        <w:rPr>
          <w:lang w:val="fr-FR"/>
        </w:rPr>
        <w:t>’</w:t>
      </w:r>
      <w:r w:rsidRPr="005E2D17">
        <w:rPr>
          <w:lang w:val="fr-FR"/>
        </w:rPr>
        <w:t>une part, respectent la volonté des personnes souhaitant quitter le milieu de la prostitution dans le cadre d</w:t>
      </w:r>
      <w:r w:rsidR="008B3DD9" w:rsidRPr="008323AA">
        <w:rPr>
          <w:lang w:val="fr-FR"/>
        </w:rPr>
        <w:t>’</w:t>
      </w:r>
      <w:r w:rsidRPr="005E2D17">
        <w:rPr>
          <w:lang w:val="fr-FR"/>
        </w:rPr>
        <w:t>un projet individualisé, et qui, d</w:t>
      </w:r>
      <w:r w:rsidR="008B3DD9" w:rsidRPr="008323AA">
        <w:rPr>
          <w:lang w:val="fr-FR"/>
        </w:rPr>
        <w:t>’</w:t>
      </w:r>
      <w:r w:rsidRPr="005E2D17">
        <w:rPr>
          <w:lang w:val="fr-FR"/>
        </w:rPr>
        <w:t xml:space="preserve">autre part, obligent ces dernières à respecter des méthodologies et démarches strictes et clairement expliquées au moment des entretiens individuels entre les responsables du service « DropIn » et les candidat(e)s. </w:t>
      </w:r>
    </w:p>
    <w:p w14:paraId="09906F98" w14:textId="5C6F3F49" w:rsidR="005E2D17" w:rsidRPr="005E2D17" w:rsidRDefault="005E2D17" w:rsidP="00BE0F0D">
      <w:pPr>
        <w:pStyle w:val="SingleTxt"/>
        <w:numPr>
          <w:ilvl w:val="0"/>
          <w:numId w:val="29"/>
        </w:numPr>
        <w:spacing w:line="240" w:lineRule="exact"/>
        <w:ind w:left="1267"/>
        <w:rPr>
          <w:lang w:val="fr-FR"/>
        </w:rPr>
      </w:pPr>
      <w:r w:rsidRPr="005E2D17">
        <w:rPr>
          <w:lang w:val="fr-FR"/>
        </w:rPr>
        <w:t>La stratégie d</w:t>
      </w:r>
      <w:r w:rsidR="008B3DD9" w:rsidRPr="008323AA">
        <w:rPr>
          <w:lang w:val="fr-FR"/>
        </w:rPr>
        <w:t>’</w:t>
      </w:r>
      <w:r w:rsidRPr="005E2D17">
        <w:rPr>
          <w:lang w:val="fr-FR"/>
        </w:rPr>
        <w:t>EXIT s</w:t>
      </w:r>
      <w:r w:rsidR="008B3DD9" w:rsidRPr="008323AA">
        <w:rPr>
          <w:lang w:val="fr-FR"/>
        </w:rPr>
        <w:t>’</w:t>
      </w:r>
      <w:r w:rsidRPr="005E2D17">
        <w:rPr>
          <w:lang w:val="fr-FR"/>
        </w:rPr>
        <w:t>adresse tant à des prostitué(e)s qui ne disposent pas de logement propre (EXIT 1) qu</w:t>
      </w:r>
      <w:r w:rsidR="008B3DD9" w:rsidRPr="008323AA">
        <w:rPr>
          <w:lang w:val="fr-FR"/>
        </w:rPr>
        <w:t>’</w:t>
      </w:r>
      <w:r w:rsidRPr="005E2D17">
        <w:rPr>
          <w:lang w:val="fr-FR"/>
        </w:rPr>
        <w:t>à ceux/celles ayant un logement (EXIT 2). La stratégie se base en outre sur le principe de l</w:t>
      </w:r>
      <w:r w:rsidR="008B3DD9" w:rsidRPr="008323AA">
        <w:rPr>
          <w:lang w:val="fr-FR"/>
        </w:rPr>
        <w:t>’</w:t>
      </w:r>
      <w:r w:rsidRPr="005E2D17">
        <w:rPr>
          <w:lang w:val="fr-FR"/>
        </w:rPr>
        <w:t>accompagnement assuré par les responsables du service DropIn (service de la Croix-Rouge prévoyant une assistance aux personnes prostitué(e)s) tout au long des démarches entamées par les candidat(e)s potentiel(le)s auprès des acteurs associés au projet tels que par exemple l</w:t>
      </w:r>
      <w:r w:rsidR="008B3DD9" w:rsidRPr="008323AA">
        <w:rPr>
          <w:lang w:val="fr-FR"/>
        </w:rPr>
        <w:t>’</w:t>
      </w:r>
      <w:r w:rsidRPr="005E2D17">
        <w:rPr>
          <w:lang w:val="fr-FR"/>
        </w:rPr>
        <w:t>ADEM, les communes ou encore la Caisse Nationale de Santé. Chaque projet d</w:t>
      </w:r>
      <w:r w:rsidR="008B3DD9" w:rsidRPr="008323AA">
        <w:rPr>
          <w:lang w:val="fr-FR"/>
        </w:rPr>
        <w:t>’</w:t>
      </w:r>
      <w:r w:rsidRPr="005E2D17">
        <w:rPr>
          <w:lang w:val="fr-FR"/>
        </w:rPr>
        <w:t>EXIT, fixé dans le cadre d</w:t>
      </w:r>
      <w:r w:rsidR="008B3DD9" w:rsidRPr="008323AA">
        <w:rPr>
          <w:lang w:val="fr-FR"/>
        </w:rPr>
        <w:t>’</w:t>
      </w:r>
      <w:r w:rsidRPr="005E2D17">
        <w:rPr>
          <w:lang w:val="fr-FR"/>
        </w:rPr>
        <w:t>un contrat individuel, fait l</w:t>
      </w:r>
      <w:r w:rsidR="008B3DD9" w:rsidRPr="008323AA">
        <w:rPr>
          <w:lang w:val="fr-FR"/>
        </w:rPr>
        <w:t>’</w:t>
      </w:r>
      <w:r w:rsidRPr="005E2D17">
        <w:rPr>
          <w:lang w:val="fr-FR"/>
        </w:rPr>
        <w:t>objet d</w:t>
      </w:r>
      <w:r w:rsidR="008B3DD9" w:rsidRPr="008323AA">
        <w:rPr>
          <w:lang w:val="fr-FR"/>
        </w:rPr>
        <w:t>’</w:t>
      </w:r>
      <w:r w:rsidRPr="005E2D17">
        <w:rPr>
          <w:lang w:val="fr-FR"/>
        </w:rPr>
        <w:t>un bilan semestriel élaboré par le/la candidat(e) et le DropIn sur les objectifs atteints et à atteindre. Le concept de la stratégie d</w:t>
      </w:r>
      <w:r w:rsidR="008B3DD9" w:rsidRPr="008323AA">
        <w:rPr>
          <w:lang w:val="fr-FR"/>
        </w:rPr>
        <w:t>’</w:t>
      </w:r>
      <w:r w:rsidRPr="005E2D17">
        <w:rPr>
          <w:lang w:val="fr-FR"/>
        </w:rPr>
        <w:t>EXIT fera l</w:t>
      </w:r>
      <w:r w:rsidR="008B3DD9" w:rsidRPr="008323AA">
        <w:rPr>
          <w:lang w:val="fr-FR"/>
        </w:rPr>
        <w:t>’</w:t>
      </w:r>
      <w:r w:rsidRPr="005E2D17">
        <w:rPr>
          <w:lang w:val="fr-FR"/>
        </w:rPr>
        <w:t>objet d</w:t>
      </w:r>
      <w:r w:rsidR="008B3DD9" w:rsidRPr="008323AA">
        <w:rPr>
          <w:lang w:val="fr-FR"/>
        </w:rPr>
        <w:t>’</w:t>
      </w:r>
      <w:r w:rsidRPr="005E2D17">
        <w:rPr>
          <w:lang w:val="fr-FR"/>
        </w:rPr>
        <w:t>évaluations régulières lors des plateformes de coopération semestrielles entre le ministère et le DropIn et des réunions communes avec l</w:t>
      </w:r>
      <w:r w:rsidR="008B3DD9" w:rsidRPr="008323AA">
        <w:rPr>
          <w:lang w:val="fr-FR"/>
        </w:rPr>
        <w:t>’</w:t>
      </w:r>
      <w:r w:rsidRPr="005E2D17">
        <w:rPr>
          <w:lang w:val="fr-FR"/>
        </w:rPr>
        <w:t xml:space="preserve">ADEM. </w:t>
      </w:r>
    </w:p>
    <w:p w14:paraId="0515DD49" w14:textId="32DBAD0F" w:rsidR="005E2D17" w:rsidRPr="005E2D17" w:rsidRDefault="005E2D17" w:rsidP="00BE0F0D">
      <w:pPr>
        <w:pStyle w:val="SingleTxt"/>
        <w:numPr>
          <w:ilvl w:val="0"/>
          <w:numId w:val="29"/>
        </w:numPr>
        <w:spacing w:line="240" w:lineRule="exact"/>
        <w:ind w:left="1267"/>
        <w:rPr>
          <w:lang w:val="fr-FR"/>
        </w:rPr>
      </w:pPr>
      <w:r w:rsidRPr="005E2D17">
        <w:rPr>
          <w:lang w:val="fr-FR"/>
        </w:rPr>
        <w:t>Bien que la stratégie présente un certain succès, dans le cadre des discussions sur le bilan du PAN Prostitution, la plateforme a constaté que l</w:t>
      </w:r>
      <w:r w:rsidR="008B3DD9" w:rsidRPr="008323AA">
        <w:rPr>
          <w:lang w:val="fr-FR"/>
        </w:rPr>
        <w:t>’</w:t>
      </w:r>
      <w:r w:rsidRPr="005E2D17">
        <w:rPr>
          <w:lang w:val="fr-FR"/>
        </w:rPr>
        <w:t>EXIT est un travail de longue haleine tant pour les candidat(e)s que pour les responsables auprès des services sociaux. Le parcours s</w:t>
      </w:r>
      <w:r w:rsidR="008B3DD9" w:rsidRPr="008323AA">
        <w:rPr>
          <w:lang w:val="fr-FR"/>
        </w:rPr>
        <w:t>’</w:t>
      </w:r>
      <w:r w:rsidRPr="005E2D17">
        <w:rPr>
          <w:lang w:val="fr-FR"/>
        </w:rPr>
        <w:t>étendant jusqu</w:t>
      </w:r>
      <w:r w:rsidR="008B3DD9" w:rsidRPr="008323AA">
        <w:rPr>
          <w:lang w:val="fr-FR"/>
        </w:rPr>
        <w:t>’</w:t>
      </w:r>
      <w:r w:rsidRPr="005E2D17">
        <w:rPr>
          <w:lang w:val="fr-FR"/>
        </w:rPr>
        <w:t>à deux ans peut être parsemé d</w:t>
      </w:r>
      <w:r w:rsidR="008B3DD9" w:rsidRPr="008323AA">
        <w:rPr>
          <w:lang w:val="fr-FR"/>
        </w:rPr>
        <w:t>’</w:t>
      </w:r>
      <w:r w:rsidRPr="005E2D17">
        <w:rPr>
          <w:lang w:val="fr-FR"/>
        </w:rPr>
        <w:t>échecs, de retours en arrière et d</w:t>
      </w:r>
      <w:r w:rsidR="008B3DD9" w:rsidRPr="008323AA">
        <w:rPr>
          <w:lang w:val="fr-FR"/>
        </w:rPr>
        <w:t>’</w:t>
      </w:r>
      <w:r w:rsidRPr="005E2D17">
        <w:rPr>
          <w:lang w:val="fr-FR"/>
        </w:rPr>
        <w:t>abandons en cours de route. La décision individuelle de vouloir donner une nouvelle perspective de vie n</w:t>
      </w:r>
      <w:r w:rsidR="008B3DD9" w:rsidRPr="008323AA">
        <w:rPr>
          <w:lang w:val="fr-FR"/>
        </w:rPr>
        <w:t>’</w:t>
      </w:r>
      <w:r w:rsidRPr="005E2D17">
        <w:rPr>
          <w:lang w:val="fr-FR"/>
        </w:rPr>
        <w:t>est pas facile en raison des doutes, des incertitudes et des craintes qui peuvent surgir durant cette phase de reconversion. Voilà pourquoi, fixer des objectifs quantitatifs en termes de candidatures entièrement réussies, à partir du moment de la demande d</w:t>
      </w:r>
      <w:r w:rsidR="008B3DD9" w:rsidRPr="008323AA">
        <w:rPr>
          <w:lang w:val="fr-FR"/>
        </w:rPr>
        <w:t>’</w:t>
      </w:r>
      <w:r w:rsidRPr="005E2D17">
        <w:rPr>
          <w:lang w:val="fr-FR"/>
        </w:rPr>
        <w:t>entrée au programme jusqu</w:t>
      </w:r>
      <w:r w:rsidR="008B3DD9" w:rsidRPr="008323AA">
        <w:rPr>
          <w:lang w:val="fr-FR"/>
        </w:rPr>
        <w:t>’</w:t>
      </w:r>
      <w:r w:rsidRPr="005E2D17">
        <w:rPr>
          <w:lang w:val="fr-FR"/>
        </w:rPr>
        <w:t>à l</w:t>
      </w:r>
      <w:r w:rsidR="008B3DD9" w:rsidRPr="008323AA">
        <w:rPr>
          <w:lang w:val="fr-FR"/>
        </w:rPr>
        <w:t>’</w:t>
      </w:r>
      <w:r w:rsidRPr="005E2D17">
        <w:rPr>
          <w:lang w:val="fr-FR"/>
        </w:rPr>
        <w:t>engagement professionnel auprès d</w:t>
      </w:r>
      <w:r w:rsidR="008B3DD9" w:rsidRPr="008323AA">
        <w:rPr>
          <w:lang w:val="fr-FR"/>
        </w:rPr>
        <w:t>’</w:t>
      </w:r>
      <w:r w:rsidRPr="005E2D17">
        <w:rPr>
          <w:lang w:val="fr-FR"/>
        </w:rPr>
        <w:t>un nouvel employeur potentiel est un exercice peu opportun.</w:t>
      </w:r>
    </w:p>
    <w:p w14:paraId="32D6DC70" w14:textId="07A6804C" w:rsidR="005E2D17" w:rsidRPr="005E2D17" w:rsidRDefault="005E2D17" w:rsidP="00BE0F0D">
      <w:pPr>
        <w:pStyle w:val="SingleTxt"/>
        <w:numPr>
          <w:ilvl w:val="0"/>
          <w:numId w:val="29"/>
        </w:numPr>
        <w:spacing w:line="240" w:lineRule="exact"/>
        <w:ind w:left="1267"/>
        <w:rPr>
          <w:lang w:val="fr-FR"/>
        </w:rPr>
      </w:pPr>
      <w:r w:rsidRPr="005E2D17">
        <w:rPr>
          <w:lang w:val="fr-FR"/>
        </w:rPr>
        <w:t>Afin d</w:t>
      </w:r>
      <w:r w:rsidR="008B3DD9" w:rsidRPr="008323AA">
        <w:rPr>
          <w:lang w:val="fr-FR"/>
        </w:rPr>
        <w:t>’</w:t>
      </w:r>
      <w:r w:rsidRPr="005E2D17">
        <w:rPr>
          <w:lang w:val="fr-FR"/>
        </w:rPr>
        <w:t>éviter que la stratégie d</w:t>
      </w:r>
      <w:r w:rsidR="008B3DD9" w:rsidRPr="008323AA">
        <w:rPr>
          <w:lang w:val="fr-FR"/>
        </w:rPr>
        <w:t>’</w:t>
      </w:r>
      <w:r w:rsidRPr="005E2D17">
        <w:rPr>
          <w:lang w:val="fr-FR"/>
        </w:rPr>
        <w:t>EXIT soit utilisée comme passerelle pour des activités illicites liées à la traite des êtres humains et au proxénétisme, la plateforme recommande de bien établir un contrôle plus strict des candidat(e)s potentielles en conformité avec la législation sur la protection des données. De plus, le Luxembourg est lié par la Convention de New York de 1950 pour la répression de la traite des êtres humains et de l</w:t>
      </w:r>
      <w:r w:rsidR="008B3DD9" w:rsidRPr="008323AA">
        <w:rPr>
          <w:lang w:val="fr-FR"/>
        </w:rPr>
        <w:t>’</w:t>
      </w:r>
      <w:r w:rsidRPr="005E2D17">
        <w:rPr>
          <w:lang w:val="fr-FR"/>
        </w:rPr>
        <w:t>exploitation de la prostitution d</w:t>
      </w:r>
      <w:r w:rsidR="008B3DD9" w:rsidRPr="008323AA">
        <w:rPr>
          <w:lang w:val="fr-FR"/>
        </w:rPr>
        <w:t>’</w:t>
      </w:r>
      <w:r w:rsidRPr="005E2D17">
        <w:rPr>
          <w:lang w:val="fr-FR"/>
        </w:rPr>
        <w:t>autrui, approuvée par la loi du 9</w:t>
      </w:r>
      <w:r w:rsidR="00385F24">
        <w:rPr>
          <w:lang w:val="fr-FR"/>
        </w:rPr>
        <w:t> </w:t>
      </w:r>
      <w:r w:rsidRPr="005E2D17">
        <w:rPr>
          <w:lang w:val="fr-FR"/>
        </w:rPr>
        <w:t>juillet 1983. L</w:t>
      </w:r>
      <w:r w:rsidR="008B3DD9" w:rsidRPr="008323AA">
        <w:rPr>
          <w:lang w:val="fr-FR"/>
        </w:rPr>
        <w:t>’</w:t>
      </w:r>
      <w:r w:rsidRPr="005E2D17">
        <w:rPr>
          <w:lang w:val="fr-FR"/>
        </w:rPr>
        <w:t>élaboration d</w:t>
      </w:r>
      <w:r w:rsidR="008B3DD9" w:rsidRPr="008323AA">
        <w:rPr>
          <w:lang w:val="fr-FR"/>
        </w:rPr>
        <w:t>’</w:t>
      </w:r>
      <w:r w:rsidRPr="005E2D17">
        <w:rPr>
          <w:lang w:val="fr-FR"/>
        </w:rPr>
        <w:t>une procédure de contrôle pour l</w:t>
      </w:r>
      <w:r w:rsidR="008B3DD9" w:rsidRPr="00960B88">
        <w:rPr>
          <w:lang w:val="fr-FR"/>
        </w:rPr>
        <w:t>’</w:t>
      </w:r>
      <w:r w:rsidRPr="005E2D17">
        <w:rPr>
          <w:lang w:val="fr-FR"/>
        </w:rPr>
        <w:t>entrée au programme d</w:t>
      </w:r>
      <w:r w:rsidR="008B3DD9" w:rsidRPr="00960B88">
        <w:rPr>
          <w:lang w:val="fr-FR"/>
        </w:rPr>
        <w:t>’</w:t>
      </w:r>
      <w:r w:rsidRPr="005E2D17">
        <w:rPr>
          <w:lang w:val="fr-FR"/>
        </w:rPr>
        <w:t>EXIT pourrait représenter une pratique administrative telle que visée à l</w:t>
      </w:r>
      <w:r w:rsidR="008B3DD9" w:rsidRPr="00960B88">
        <w:rPr>
          <w:lang w:val="fr-FR"/>
        </w:rPr>
        <w:t>’</w:t>
      </w:r>
      <w:r w:rsidRPr="005E2D17">
        <w:rPr>
          <w:lang w:val="fr-FR"/>
        </w:rPr>
        <w:t>article 6 précité.</w:t>
      </w:r>
    </w:p>
    <w:p w14:paraId="73330725" w14:textId="77777777" w:rsidR="00385F24" w:rsidRPr="00385F24" w:rsidRDefault="00385F24" w:rsidP="00385F24">
      <w:pPr>
        <w:pStyle w:val="SingleTxt"/>
        <w:spacing w:after="0" w:line="120" w:lineRule="exact"/>
        <w:rPr>
          <w:b/>
          <w:sz w:val="10"/>
          <w:lang w:val="fr-FR"/>
        </w:rPr>
      </w:pPr>
    </w:p>
    <w:p w14:paraId="09DC4866" w14:textId="77777777" w:rsidR="00385F24" w:rsidRPr="00385F24" w:rsidRDefault="00385F24" w:rsidP="00385F24">
      <w:pPr>
        <w:pStyle w:val="SingleTxt"/>
        <w:spacing w:after="0" w:line="120" w:lineRule="exact"/>
        <w:rPr>
          <w:b/>
          <w:sz w:val="10"/>
          <w:lang w:val="fr-FR"/>
        </w:rPr>
      </w:pPr>
    </w:p>
    <w:p w14:paraId="77D380E3" w14:textId="25EFE70A" w:rsidR="005E2D17" w:rsidRPr="005E2D17" w:rsidRDefault="005E2D17" w:rsidP="00385F2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t>XIV.</w:t>
      </w:r>
      <w:r w:rsidRPr="005E2D17">
        <w:rPr>
          <w:lang w:val="fr-FR"/>
        </w:rPr>
        <w:tab/>
        <w:t>Participation à la vie politique et à la vie publique</w:t>
      </w:r>
    </w:p>
    <w:p w14:paraId="66359244" w14:textId="77777777" w:rsidR="00385F24" w:rsidRPr="00385F24" w:rsidRDefault="00385F24" w:rsidP="00385F24">
      <w:pPr>
        <w:pStyle w:val="SingleTxt"/>
        <w:keepNext/>
        <w:keepLines/>
        <w:spacing w:after="0" w:line="120" w:lineRule="exact"/>
        <w:rPr>
          <w:b/>
          <w:sz w:val="10"/>
          <w:lang w:val="fr-FR"/>
        </w:rPr>
      </w:pPr>
    </w:p>
    <w:p w14:paraId="1DC99123" w14:textId="77777777" w:rsidR="00385F24" w:rsidRPr="00385F24" w:rsidRDefault="00385F24" w:rsidP="00385F24">
      <w:pPr>
        <w:pStyle w:val="SingleTxt"/>
        <w:keepNext/>
        <w:keepLines/>
        <w:spacing w:after="0" w:line="120" w:lineRule="exact"/>
        <w:rPr>
          <w:b/>
          <w:sz w:val="10"/>
          <w:lang w:val="fr-FR"/>
        </w:rPr>
      </w:pPr>
    </w:p>
    <w:p w14:paraId="08047A41" w14:textId="30393596" w:rsidR="005E2D17" w:rsidRDefault="005E2D17" w:rsidP="00385F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Réponse à la question posée au paragraphe 17</w:t>
      </w:r>
    </w:p>
    <w:p w14:paraId="3AA01718" w14:textId="77777777" w:rsidR="00385F24" w:rsidRPr="00385F24" w:rsidRDefault="00385F24" w:rsidP="00385F24">
      <w:pPr>
        <w:pStyle w:val="SingleTxt"/>
        <w:keepNext/>
        <w:keepLines/>
        <w:spacing w:after="0" w:line="120" w:lineRule="exact"/>
        <w:rPr>
          <w:sz w:val="10"/>
          <w:lang w:val="fr-FR"/>
        </w:rPr>
      </w:pPr>
    </w:p>
    <w:p w14:paraId="416467C1" w14:textId="77777777" w:rsidR="00385F24" w:rsidRPr="00385F24" w:rsidRDefault="00385F24" w:rsidP="00385F24">
      <w:pPr>
        <w:pStyle w:val="SingleTxt"/>
        <w:keepNext/>
        <w:keepLines/>
        <w:spacing w:after="0" w:line="120" w:lineRule="exact"/>
        <w:rPr>
          <w:sz w:val="10"/>
          <w:lang w:val="fr-FR"/>
        </w:rPr>
      </w:pPr>
    </w:p>
    <w:p w14:paraId="2ED2D7C5" w14:textId="301D3896" w:rsidR="005E2D17" w:rsidRPr="005E2D17" w:rsidRDefault="005E2D17" w:rsidP="00BE0F0D">
      <w:pPr>
        <w:pStyle w:val="SingleTxt"/>
        <w:keepNext/>
        <w:keepLines/>
        <w:numPr>
          <w:ilvl w:val="0"/>
          <w:numId w:val="29"/>
        </w:numPr>
        <w:spacing w:line="240" w:lineRule="exact"/>
        <w:ind w:left="1267"/>
        <w:rPr>
          <w:lang w:val="fr-FR"/>
        </w:rPr>
      </w:pPr>
      <w:r w:rsidRPr="005E2D17">
        <w:rPr>
          <w:lang w:val="fr-FR"/>
        </w:rPr>
        <w:t>La Loi modifiée du 21 décembre 2007 portant réglementation du financement des partis politiques prévoit «</w:t>
      </w:r>
      <w:r w:rsidR="008323AA">
        <w:rPr>
          <w:lang w:val="fr-FR"/>
        </w:rPr>
        <w:t> </w:t>
      </w:r>
      <w:r w:rsidRPr="005E2D17">
        <w:rPr>
          <w:i/>
          <w:iCs/>
          <w:lang w:val="fr-FR"/>
        </w:rPr>
        <w:t>L</w:t>
      </w:r>
      <w:r w:rsidR="008B3DD9" w:rsidRPr="00960B88">
        <w:rPr>
          <w:i/>
          <w:iCs/>
          <w:lang w:val="fr-FR"/>
        </w:rPr>
        <w:t>’</w:t>
      </w:r>
      <w:r w:rsidRPr="005E2D17">
        <w:rPr>
          <w:i/>
          <w:iCs/>
          <w:lang w:val="fr-FR"/>
        </w:rPr>
        <w:t>attribution à un parti politique du montant de la dotation (...) est subordonnée à la condition d</w:t>
      </w:r>
      <w:r w:rsidR="008B3DD9" w:rsidRPr="00960B88">
        <w:rPr>
          <w:i/>
          <w:iCs/>
          <w:lang w:val="fr-FR"/>
        </w:rPr>
        <w:t>’</w:t>
      </w:r>
      <w:r w:rsidRPr="005E2D17">
        <w:rPr>
          <w:i/>
          <w:iCs/>
          <w:lang w:val="fr-FR"/>
        </w:rPr>
        <w:t xml:space="preserve">avoir présenté, pour les élections législatives, des listes </w:t>
      </w:r>
      <w:r w:rsidRPr="005E2D17">
        <w:rPr>
          <w:lang w:val="fr-FR"/>
        </w:rPr>
        <w:t>comprenant</w:t>
      </w:r>
      <w:r w:rsidRPr="005E2D17">
        <w:rPr>
          <w:i/>
          <w:iCs/>
          <w:lang w:val="fr-FR"/>
        </w:rPr>
        <w:t xml:space="preserve"> au moins 24 candidats de chaque sexe. </w:t>
      </w:r>
      <w:r w:rsidRPr="005E2D17">
        <w:rPr>
          <w:lang w:val="fr-FR"/>
        </w:rPr>
        <w:t>». Pour le détail sur le montant des dotations, voir l</w:t>
      </w:r>
      <w:r w:rsidR="008B3DD9" w:rsidRPr="00960B88">
        <w:rPr>
          <w:lang w:val="fr-FR"/>
        </w:rPr>
        <w:t>’</w:t>
      </w:r>
      <w:r w:rsidRPr="005E2D17">
        <w:rPr>
          <w:lang w:val="fr-FR"/>
        </w:rPr>
        <w:t>article 2 de la loi modifiée</w:t>
      </w:r>
      <w:r w:rsidRPr="005E2D17">
        <w:rPr>
          <w:vertAlign w:val="superscript"/>
          <w:lang w:val="fr-FR"/>
        </w:rPr>
        <w:footnoteReference w:id="35"/>
      </w:r>
      <w:r w:rsidRPr="005E2D17">
        <w:rPr>
          <w:lang w:val="fr-FR"/>
        </w:rPr>
        <w:t xml:space="preserve">. </w:t>
      </w:r>
    </w:p>
    <w:p w14:paraId="69AC7755" w14:textId="5383F59E" w:rsidR="005E2D17" w:rsidRPr="005E2D17" w:rsidRDefault="005E2D17" w:rsidP="00BE0F0D">
      <w:pPr>
        <w:pStyle w:val="SingleTxt"/>
        <w:numPr>
          <w:ilvl w:val="0"/>
          <w:numId w:val="29"/>
        </w:numPr>
        <w:spacing w:line="240" w:lineRule="exact"/>
        <w:ind w:left="1267"/>
        <w:rPr>
          <w:bCs/>
          <w:lang w:val="fr-FR"/>
        </w:rPr>
      </w:pPr>
      <w:r w:rsidRPr="005E2D17">
        <w:rPr>
          <w:bCs/>
          <w:lang w:val="fr-FR"/>
        </w:rPr>
        <w:t>En 2022, le MEGA a lancé la campagne « Vivons l</w:t>
      </w:r>
      <w:r w:rsidR="008B3DD9" w:rsidRPr="00960B88">
        <w:rPr>
          <w:bCs/>
          <w:lang w:val="fr-FR"/>
        </w:rPr>
        <w:t>’</w:t>
      </w:r>
      <w:r w:rsidRPr="005E2D17">
        <w:rPr>
          <w:bCs/>
          <w:lang w:val="fr-FR"/>
        </w:rPr>
        <w:t>égalité !</w:t>
      </w:r>
      <w:r w:rsidR="008323AA">
        <w:rPr>
          <w:bCs/>
          <w:lang w:val="fr-FR"/>
        </w:rPr>
        <w:t> </w:t>
      </w:r>
      <w:r w:rsidRPr="005E2D17">
        <w:rPr>
          <w:bCs/>
          <w:lang w:val="fr-FR"/>
        </w:rPr>
        <w:t>», visant à inciter les femmes à prendre part dans la politique, sur le plan local et national en s</w:t>
      </w:r>
      <w:r w:rsidR="008B3DD9" w:rsidRPr="00960B88">
        <w:rPr>
          <w:bCs/>
          <w:lang w:val="fr-FR"/>
        </w:rPr>
        <w:t>’</w:t>
      </w:r>
      <w:r w:rsidRPr="005E2D17">
        <w:rPr>
          <w:bCs/>
          <w:lang w:val="fr-FR"/>
        </w:rPr>
        <w:t>appuyant sur trois grands piliers pour atteindre cet objectif</w:t>
      </w:r>
      <w:r w:rsidR="008B3DD9" w:rsidRPr="00960B88">
        <w:rPr>
          <w:bCs/>
          <w:lang w:val="fr-FR"/>
        </w:rPr>
        <w:t> :</w:t>
      </w:r>
    </w:p>
    <w:p w14:paraId="186ADEC2" w14:textId="2C4C136F" w:rsidR="005E2D17" w:rsidRPr="005E2D17" w:rsidRDefault="008323AA" w:rsidP="008323AA">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Des portes ouvertes dans les communes montrant de près aux citoyennes et aux citoyens le fonctionnement des organes municipaux</w:t>
      </w:r>
      <w:r w:rsidR="008B3DD9" w:rsidRPr="00960B88">
        <w:rPr>
          <w:lang w:val="fr-FR"/>
        </w:rPr>
        <w:t> ;</w:t>
      </w:r>
    </w:p>
    <w:p w14:paraId="56F07B03" w14:textId="7D926016" w:rsidR="005E2D17" w:rsidRPr="005E2D17" w:rsidRDefault="008323AA" w:rsidP="008323AA">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Soutien local dans le recrutement de nouvelles personnalités. Sachant que les divers partis politiques et leurs représentant(e)s ont connu certaines difficultés à identifier et motiver de nouvelles candidates potentielles, le MEGA a proposé, d</w:t>
      </w:r>
      <w:r w:rsidR="008B3DD9" w:rsidRPr="00960B88">
        <w:rPr>
          <w:lang w:val="fr-FR"/>
        </w:rPr>
        <w:t>’</w:t>
      </w:r>
      <w:r w:rsidR="005E2D17" w:rsidRPr="005E2D17">
        <w:rPr>
          <w:lang w:val="fr-FR"/>
        </w:rPr>
        <w:t>abord aux partis politiques et leurs structures internes, puis, aux candidates, des cours et séminaires sur des sujets variés tels, les stratégies de recrutement, l</w:t>
      </w:r>
      <w:r w:rsidR="008B3DD9" w:rsidRPr="00960B88">
        <w:rPr>
          <w:lang w:val="fr-FR"/>
        </w:rPr>
        <w:t>’</w:t>
      </w:r>
      <w:r w:rsidR="005E2D17" w:rsidRPr="005E2D17">
        <w:rPr>
          <w:lang w:val="fr-FR"/>
        </w:rPr>
        <w:t>affirmation de soi, la prise de parole en public, pour n</w:t>
      </w:r>
      <w:r w:rsidR="008B3DD9" w:rsidRPr="00960B88">
        <w:rPr>
          <w:lang w:val="fr-FR"/>
        </w:rPr>
        <w:t>’</w:t>
      </w:r>
      <w:r w:rsidR="005E2D17" w:rsidRPr="005E2D17">
        <w:rPr>
          <w:lang w:val="fr-FR"/>
        </w:rPr>
        <w:t>en nommer que quelques-uns</w:t>
      </w:r>
      <w:r w:rsidR="008B3DD9" w:rsidRPr="00960B88">
        <w:rPr>
          <w:lang w:val="fr-FR"/>
        </w:rPr>
        <w:t> ;</w:t>
      </w:r>
    </w:p>
    <w:p w14:paraId="62AC0751" w14:textId="737D393B" w:rsidR="005E2D17" w:rsidRPr="005E2D17" w:rsidRDefault="008323AA" w:rsidP="008323AA">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Une campagne de témoignages audio-visuels de femmes, déjà engagées dans la politique locale. Des femmes, actives dans la politique municipale à différents niveaux, de la bourgmestre à l</w:t>
      </w:r>
      <w:r w:rsidR="008B3DD9" w:rsidRPr="00960B88">
        <w:rPr>
          <w:lang w:val="fr-FR"/>
        </w:rPr>
        <w:t>’</w:t>
      </w:r>
      <w:r w:rsidR="005E2D17" w:rsidRPr="005E2D17">
        <w:rPr>
          <w:lang w:val="fr-FR"/>
        </w:rPr>
        <w:t>échevine jusqu</w:t>
      </w:r>
      <w:r w:rsidR="008B3DD9" w:rsidRPr="00960B88">
        <w:rPr>
          <w:lang w:val="fr-FR"/>
        </w:rPr>
        <w:t>’</w:t>
      </w:r>
      <w:r w:rsidR="005E2D17" w:rsidRPr="005E2D17">
        <w:rPr>
          <w:lang w:val="fr-FR"/>
        </w:rPr>
        <w:t>aux membres des conseils et commissions communaux, expliquent, dans des courts clips audio-visuels, des détails sur leurs parcours individuels ainsi que sur leurs mandats et sur la réconciliation de leur vie politique et professionnelle avec leur vie privée.</w:t>
      </w:r>
    </w:p>
    <w:p w14:paraId="7CA19779" w14:textId="4CAAD4E6" w:rsidR="005E2D17" w:rsidRPr="005E2D17" w:rsidRDefault="005E2D17" w:rsidP="00BE0F0D">
      <w:pPr>
        <w:pStyle w:val="SingleTxt"/>
        <w:numPr>
          <w:ilvl w:val="0"/>
          <w:numId w:val="29"/>
        </w:numPr>
        <w:spacing w:line="240" w:lineRule="exact"/>
        <w:ind w:left="1267"/>
        <w:rPr>
          <w:bCs/>
          <w:lang w:val="fr-FR"/>
        </w:rPr>
      </w:pPr>
      <w:r w:rsidRPr="005E2D17">
        <w:rPr>
          <w:bCs/>
          <w:lang w:val="fr-FR"/>
        </w:rPr>
        <w:t>Outre les changements introduits par la loi du 15 décembre 2016 contraignant les partis politiques à se doter de listes de candidat(e)s intégrant au moins 40</w:t>
      </w:r>
      <w:r w:rsidR="00D47A98">
        <w:rPr>
          <w:bCs/>
          <w:lang w:val="fr-FR"/>
        </w:rPr>
        <w:t> %</w:t>
      </w:r>
      <w:r w:rsidRPr="005E2D17">
        <w:rPr>
          <w:bCs/>
          <w:lang w:val="fr-FR"/>
        </w:rPr>
        <w:t xml:space="preserve"> du sexe sous-représenté pour les élections nationales, cette campagne a tenté d</w:t>
      </w:r>
      <w:r w:rsidR="008B3DD9" w:rsidRPr="00960B88">
        <w:rPr>
          <w:bCs/>
          <w:lang w:val="fr-FR"/>
        </w:rPr>
        <w:t>’</w:t>
      </w:r>
      <w:r w:rsidRPr="005E2D17">
        <w:rPr>
          <w:bCs/>
          <w:lang w:val="fr-FR"/>
        </w:rPr>
        <w:t>inciter à augmenter la présence de femmes sur ces mêmes listes au niveau local et municipal, essayant de combler le vide législatif en matière d</w:t>
      </w:r>
      <w:r w:rsidR="008B3DD9" w:rsidRPr="00960B88">
        <w:rPr>
          <w:bCs/>
          <w:lang w:val="fr-FR"/>
        </w:rPr>
        <w:t>’</w:t>
      </w:r>
      <w:r w:rsidRPr="005E2D17">
        <w:rPr>
          <w:bCs/>
          <w:lang w:val="fr-FR"/>
        </w:rPr>
        <w:t>élections locales tout en ralliant les objectifs en ce domaine à ceux déjà établis au niveau national.</w:t>
      </w:r>
    </w:p>
    <w:p w14:paraId="5E3CF01F" w14:textId="065FDA84" w:rsidR="005E2D17" w:rsidRPr="005E2D17" w:rsidRDefault="005E2D17" w:rsidP="00BE0F0D">
      <w:pPr>
        <w:pStyle w:val="SingleTxt"/>
        <w:numPr>
          <w:ilvl w:val="0"/>
          <w:numId w:val="29"/>
        </w:numPr>
        <w:spacing w:line="240" w:lineRule="exact"/>
        <w:ind w:left="1267"/>
        <w:rPr>
          <w:lang w:val="fr-FR"/>
        </w:rPr>
      </w:pPr>
      <w:r w:rsidRPr="005E2D17">
        <w:rPr>
          <w:lang w:val="fr-FR"/>
        </w:rPr>
        <w:t>La modification de la loi électorale, en juillet 2022, a visé à faciliter la participation des ressortissants étrangers aux élections communales, par l</w:t>
      </w:r>
      <w:r w:rsidR="008B3DD9" w:rsidRPr="00960B88">
        <w:rPr>
          <w:lang w:val="fr-FR"/>
        </w:rPr>
        <w:t>’</w:t>
      </w:r>
      <w:r w:rsidRPr="005E2D17">
        <w:rPr>
          <w:lang w:val="fr-FR"/>
        </w:rPr>
        <w:t>abolition de la clause de résidence de cinq ans pour les ressortissants étrangers désirant s</w:t>
      </w:r>
      <w:r w:rsidR="008B3DD9" w:rsidRPr="00960B88">
        <w:rPr>
          <w:lang w:val="fr-FR"/>
        </w:rPr>
        <w:t>’</w:t>
      </w:r>
      <w:r w:rsidRPr="005E2D17">
        <w:rPr>
          <w:lang w:val="fr-FR"/>
        </w:rPr>
        <w:t>inscrire sur les listes électorales pour les élections communales et par le prolongement du délai pour s</w:t>
      </w:r>
      <w:r w:rsidR="008B3DD9" w:rsidRPr="00960B88">
        <w:rPr>
          <w:lang w:val="fr-FR"/>
        </w:rPr>
        <w:t>’</w:t>
      </w:r>
      <w:r w:rsidRPr="005E2D17">
        <w:rPr>
          <w:lang w:val="fr-FR"/>
        </w:rPr>
        <w:t>inscrire sur lesdites listes. Cette nouvelle mesure a été mise en lumière à travers la campagne de sensibilisation et d</w:t>
      </w:r>
      <w:r w:rsidR="008B3DD9" w:rsidRPr="00960B88">
        <w:rPr>
          <w:lang w:val="fr-FR"/>
        </w:rPr>
        <w:t>’</w:t>
      </w:r>
      <w:r w:rsidRPr="005E2D17">
        <w:rPr>
          <w:lang w:val="fr-FR"/>
        </w:rPr>
        <w:t>information « Je peux voter » en matière d</w:t>
      </w:r>
      <w:r w:rsidR="008B3DD9" w:rsidRPr="00960B88">
        <w:rPr>
          <w:lang w:val="fr-FR"/>
        </w:rPr>
        <w:t>’</w:t>
      </w:r>
      <w:r w:rsidRPr="005E2D17">
        <w:rPr>
          <w:lang w:val="fr-FR"/>
        </w:rPr>
        <w:t>inscription des résidents étrangers sur les listes électorales des élections communales du 11 juin 2023. Le taux moyen d</w:t>
      </w:r>
      <w:r w:rsidR="008B3DD9" w:rsidRPr="00960B88">
        <w:rPr>
          <w:lang w:val="fr-FR"/>
        </w:rPr>
        <w:t>’</w:t>
      </w:r>
      <w:r w:rsidRPr="005E2D17">
        <w:rPr>
          <w:lang w:val="fr-FR"/>
        </w:rPr>
        <w:t>inscription a été de 19,8</w:t>
      </w:r>
      <w:r w:rsidR="00D47A98">
        <w:rPr>
          <w:lang w:val="fr-FR"/>
        </w:rPr>
        <w:t> %</w:t>
      </w:r>
      <w:r w:rsidRPr="005E2D17">
        <w:rPr>
          <w:lang w:val="fr-FR"/>
        </w:rPr>
        <w:t xml:space="preserve"> (Taux d</w:t>
      </w:r>
      <w:r w:rsidR="008B3DD9" w:rsidRPr="00960B88">
        <w:rPr>
          <w:lang w:val="fr-FR"/>
        </w:rPr>
        <w:t>’</w:t>
      </w:r>
      <w:r w:rsidRPr="005E2D17">
        <w:rPr>
          <w:lang w:val="fr-FR"/>
        </w:rPr>
        <w:t>inscription par sexe</w:t>
      </w:r>
      <w:r w:rsidR="008B3DD9" w:rsidRPr="00960B88">
        <w:rPr>
          <w:lang w:val="fr-FR"/>
        </w:rPr>
        <w:t> :</w:t>
      </w:r>
      <w:r w:rsidRPr="005E2D17">
        <w:rPr>
          <w:lang w:val="fr-FR"/>
        </w:rPr>
        <w:t xml:space="preserve"> 20,3</w:t>
      </w:r>
      <w:r w:rsidR="00D47A98">
        <w:rPr>
          <w:lang w:val="fr-FR"/>
        </w:rPr>
        <w:t> %</w:t>
      </w:r>
      <w:r w:rsidRPr="005E2D17">
        <w:rPr>
          <w:lang w:val="fr-FR"/>
        </w:rPr>
        <w:t xml:space="preserve"> pour les femmes et 19,4</w:t>
      </w:r>
      <w:r w:rsidR="00D47A98">
        <w:rPr>
          <w:lang w:val="fr-FR"/>
        </w:rPr>
        <w:t> %</w:t>
      </w:r>
      <w:r w:rsidRPr="005E2D17">
        <w:rPr>
          <w:lang w:val="fr-FR"/>
        </w:rPr>
        <w:t xml:space="preserve"> pour les hommes).</w:t>
      </w:r>
    </w:p>
    <w:p w14:paraId="0B44BB8F" w14:textId="77777777" w:rsidR="008323AA" w:rsidRPr="008323AA" w:rsidRDefault="008323AA" w:rsidP="008323AA">
      <w:pPr>
        <w:pStyle w:val="SingleTxt"/>
        <w:spacing w:after="0" w:line="120" w:lineRule="exact"/>
        <w:rPr>
          <w:b/>
          <w:sz w:val="10"/>
          <w:lang w:val="fr-FR"/>
        </w:rPr>
      </w:pPr>
    </w:p>
    <w:p w14:paraId="217DADA5" w14:textId="77777777" w:rsidR="008323AA" w:rsidRPr="008323AA" w:rsidRDefault="008323AA" w:rsidP="008323AA">
      <w:pPr>
        <w:pStyle w:val="SingleTxt"/>
        <w:spacing w:after="0" w:line="120" w:lineRule="exact"/>
        <w:rPr>
          <w:b/>
          <w:sz w:val="10"/>
          <w:lang w:val="fr-FR"/>
        </w:rPr>
      </w:pPr>
    </w:p>
    <w:p w14:paraId="62D4B624" w14:textId="66DC0376" w:rsidR="005E2D17" w:rsidRPr="005E2D17" w:rsidRDefault="005E2D17" w:rsidP="00385F2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t>XV.</w:t>
      </w:r>
      <w:r w:rsidRPr="005E2D17">
        <w:rPr>
          <w:lang w:val="fr-FR"/>
        </w:rPr>
        <w:tab/>
        <w:t>Education</w:t>
      </w:r>
    </w:p>
    <w:p w14:paraId="0F8B2571" w14:textId="77777777" w:rsidR="008323AA" w:rsidRPr="008323AA" w:rsidRDefault="008323AA" w:rsidP="00385F24">
      <w:pPr>
        <w:pStyle w:val="SingleTxt"/>
        <w:keepNext/>
        <w:keepLines/>
        <w:spacing w:after="0" w:line="120" w:lineRule="exact"/>
        <w:rPr>
          <w:b/>
          <w:sz w:val="10"/>
          <w:lang w:val="fr-FR"/>
        </w:rPr>
      </w:pPr>
    </w:p>
    <w:p w14:paraId="679B5005" w14:textId="77777777" w:rsidR="008323AA" w:rsidRPr="008323AA" w:rsidRDefault="008323AA" w:rsidP="00385F24">
      <w:pPr>
        <w:pStyle w:val="SingleTxt"/>
        <w:keepNext/>
        <w:keepLines/>
        <w:spacing w:after="0" w:line="120" w:lineRule="exact"/>
        <w:rPr>
          <w:b/>
          <w:sz w:val="10"/>
          <w:lang w:val="fr-FR"/>
        </w:rPr>
      </w:pPr>
    </w:p>
    <w:p w14:paraId="155C7DF7" w14:textId="68282834" w:rsidR="005E2D17" w:rsidRPr="005E2D17" w:rsidRDefault="005E2D17" w:rsidP="00385F2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Réponse à la question posée au paragraphe 18</w:t>
      </w:r>
    </w:p>
    <w:p w14:paraId="2BCED02A" w14:textId="77777777" w:rsidR="008323AA" w:rsidRPr="008323AA" w:rsidRDefault="008323AA" w:rsidP="00385F24">
      <w:pPr>
        <w:pStyle w:val="SingleTxt"/>
        <w:keepNext/>
        <w:keepLines/>
        <w:spacing w:after="0" w:line="120" w:lineRule="exact"/>
        <w:rPr>
          <w:b/>
          <w:sz w:val="10"/>
          <w:lang w:val="fr-FR"/>
        </w:rPr>
      </w:pPr>
    </w:p>
    <w:p w14:paraId="097D9F69" w14:textId="77777777" w:rsidR="008323AA" w:rsidRPr="008323AA" w:rsidRDefault="008323AA" w:rsidP="00385F24">
      <w:pPr>
        <w:pStyle w:val="SingleTxt"/>
        <w:keepNext/>
        <w:keepLines/>
        <w:spacing w:after="0" w:line="120" w:lineRule="exact"/>
        <w:rPr>
          <w:b/>
          <w:sz w:val="10"/>
          <w:lang w:val="fr-FR"/>
        </w:rPr>
      </w:pPr>
    </w:p>
    <w:p w14:paraId="18591C03" w14:textId="38149AA6" w:rsidR="005E2D17" w:rsidRPr="005E2D17" w:rsidRDefault="005E2D17" w:rsidP="00385F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Représentation des femmes aux postes de décision dans les établissements universitaires</w:t>
      </w:r>
    </w:p>
    <w:p w14:paraId="5A7E639B" w14:textId="77777777" w:rsidR="008323AA" w:rsidRPr="008323AA" w:rsidRDefault="008323AA" w:rsidP="00385F24">
      <w:pPr>
        <w:pStyle w:val="SingleTxt"/>
        <w:keepNext/>
        <w:keepLines/>
        <w:spacing w:after="0" w:line="120" w:lineRule="exact"/>
        <w:rPr>
          <w:bCs/>
          <w:sz w:val="10"/>
          <w:lang w:val="fr-FR"/>
        </w:rPr>
      </w:pPr>
    </w:p>
    <w:p w14:paraId="2D946A2B" w14:textId="48120653" w:rsidR="005E2D17" w:rsidRPr="005E2D17" w:rsidRDefault="005E2D17" w:rsidP="00BE0F0D">
      <w:pPr>
        <w:pStyle w:val="SingleTxt"/>
        <w:keepNext/>
        <w:keepLines/>
        <w:numPr>
          <w:ilvl w:val="0"/>
          <w:numId w:val="29"/>
        </w:numPr>
        <w:spacing w:line="240" w:lineRule="exact"/>
        <w:ind w:left="1267"/>
        <w:rPr>
          <w:lang w:val="fr-FR"/>
        </w:rPr>
      </w:pPr>
      <w:r w:rsidRPr="005E2D17">
        <w:rPr>
          <w:lang w:val="fr-FR"/>
        </w:rPr>
        <w:t>En mai 2021, l</w:t>
      </w:r>
      <w:r w:rsidR="008B3DD9" w:rsidRPr="00960B88">
        <w:rPr>
          <w:lang w:val="fr-FR"/>
        </w:rPr>
        <w:t>’</w:t>
      </w:r>
      <w:r w:rsidRPr="005E2D17">
        <w:rPr>
          <w:lang w:val="fr-FR"/>
        </w:rPr>
        <w:t>Université du Luxembourg a validé sa politique d</w:t>
      </w:r>
      <w:r w:rsidR="008B3DD9" w:rsidRPr="00960B88">
        <w:rPr>
          <w:lang w:val="fr-FR"/>
        </w:rPr>
        <w:t>’</w:t>
      </w:r>
      <w:r w:rsidRPr="005E2D17">
        <w:rPr>
          <w:lang w:val="fr-FR"/>
        </w:rPr>
        <w:t>égalité des genres, visant à améliorer l</w:t>
      </w:r>
      <w:r w:rsidR="008B3DD9" w:rsidRPr="00960B88">
        <w:rPr>
          <w:lang w:val="fr-FR"/>
        </w:rPr>
        <w:t>’</w:t>
      </w:r>
      <w:r w:rsidRPr="005E2D17">
        <w:rPr>
          <w:lang w:val="fr-FR"/>
        </w:rPr>
        <w:t>équilibre entre les hommes et les femmes parmi les professeurs et les enseignants de l</w:t>
      </w:r>
      <w:r w:rsidR="008B3DD9" w:rsidRPr="00960B88">
        <w:rPr>
          <w:lang w:val="fr-FR"/>
        </w:rPr>
        <w:t>’</w:t>
      </w:r>
      <w:r w:rsidRPr="005E2D17">
        <w:rPr>
          <w:lang w:val="fr-FR"/>
        </w:rPr>
        <w:t>Université. L</w:t>
      </w:r>
      <w:r w:rsidR="008B3DD9" w:rsidRPr="00960B88">
        <w:rPr>
          <w:lang w:val="fr-FR"/>
        </w:rPr>
        <w:t>’</w:t>
      </w:r>
      <w:r w:rsidRPr="005E2D17">
        <w:rPr>
          <w:lang w:val="fr-FR"/>
        </w:rPr>
        <w:t>un de ses principaux domaines d</w:t>
      </w:r>
      <w:r w:rsidR="008B3DD9" w:rsidRPr="00960B88">
        <w:rPr>
          <w:lang w:val="fr-FR"/>
        </w:rPr>
        <w:t>’</w:t>
      </w:r>
      <w:r w:rsidRPr="005E2D17">
        <w:rPr>
          <w:lang w:val="fr-FR"/>
        </w:rPr>
        <w:t>intervention est l</w:t>
      </w:r>
      <w:r w:rsidR="008B3DD9" w:rsidRPr="00960B88">
        <w:rPr>
          <w:lang w:val="fr-FR"/>
        </w:rPr>
        <w:t>’</w:t>
      </w:r>
      <w:r w:rsidRPr="005E2D17">
        <w:rPr>
          <w:lang w:val="fr-FR"/>
        </w:rPr>
        <w:t>augmentation du nombre de femmes professeures titulaires qui peuvent ensuite occuper des postes de direction au sein de l</w:t>
      </w:r>
      <w:r w:rsidR="008B3DD9" w:rsidRPr="00960B88">
        <w:rPr>
          <w:lang w:val="fr-FR"/>
        </w:rPr>
        <w:t>’</w:t>
      </w:r>
      <w:r w:rsidRPr="005E2D17">
        <w:rPr>
          <w:lang w:val="fr-FR"/>
        </w:rPr>
        <w:t>Université.</w:t>
      </w:r>
    </w:p>
    <w:p w14:paraId="31B9CD9C" w14:textId="213DEB57" w:rsidR="005E2D17" w:rsidRPr="005E2D17" w:rsidRDefault="005E2D17" w:rsidP="00BE0F0D">
      <w:pPr>
        <w:pStyle w:val="SingleTxt"/>
        <w:numPr>
          <w:ilvl w:val="0"/>
          <w:numId w:val="29"/>
        </w:numPr>
        <w:spacing w:line="240" w:lineRule="exact"/>
        <w:ind w:left="1267"/>
        <w:rPr>
          <w:lang w:val="fr-FR"/>
        </w:rPr>
      </w:pPr>
      <w:r w:rsidRPr="005E2D17">
        <w:rPr>
          <w:lang w:val="fr-FR"/>
        </w:rPr>
        <w:t>L</w:t>
      </w:r>
      <w:r w:rsidR="008B3DD9" w:rsidRPr="00960B88">
        <w:rPr>
          <w:lang w:val="fr-FR"/>
        </w:rPr>
        <w:t>’</w:t>
      </w:r>
      <w:r w:rsidRPr="005E2D17">
        <w:rPr>
          <w:lang w:val="fr-FR"/>
        </w:rPr>
        <w:t>Université du Luxembourg a intégré la dimension de genre dans les procédures de recrutement pour les postes de direction à l</w:t>
      </w:r>
      <w:r w:rsidR="008B3DD9" w:rsidRPr="00960B88">
        <w:rPr>
          <w:lang w:val="fr-FR"/>
        </w:rPr>
        <w:t>’</w:t>
      </w:r>
      <w:r w:rsidRPr="005E2D17">
        <w:rPr>
          <w:lang w:val="fr-FR"/>
        </w:rPr>
        <w:t>Université. Plus précisément</w:t>
      </w:r>
      <w:r w:rsidR="008B3DD9" w:rsidRPr="00960B88">
        <w:rPr>
          <w:lang w:val="fr-FR"/>
        </w:rPr>
        <w:t> :</w:t>
      </w:r>
    </w:p>
    <w:p w14:paraId="4011B948" w14:textId="7E3CCDDC" w:rsidR="005E2D17" w:rsidRPr="005E2D17" w:rsidRDefault="008323AA" w:rsidP="008323AA">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Pour tous les recrutements académiques, les femmes ne peuvent représenter moins de 40</w:t>
      </w:r>
      <w:r w:rsidR="00D47A98">
        <w:rPr>
          <w:lang w:val="fr-FR"/>
        </w:rPr>
        <w:t> %</w:t>
      </w:r>
      <w:r w:rsidR="005E2D17" w:rsidRPr="005E2D17">
        <w:rPr>
          <w:lang w:val="fr-FR"/>
        </w:rPr>
        <w:t xml:space="preserve"> du jury de recrutement</w:t>
      </w:r>
      <w:r w:rsidR="008B3DD9" w:rsidRPr="00960B88">
        <w:rPr>
          <w:lang w:val="fr-FR"/>
        </w:rPr>
        <w:t> ;</w:t>
      </w:r>
    </w:p>
    <w:p w14:paraId="02FDD04F" w14:textId="350F88E7" w:rsidR="005E2D17" w:rsidRPr="005E2D17" w:rsidRDefault="008323AA" w:rsidP="008323AA">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Nous proposons aux membres des jurys des formations sur les stéréotypes liés au genre</w:t>
      </w:r>
      <w:r w:rsidR="008B3DD9" w:rsidRPr="00960B88">
        <w:rPr>
          <w:lang w:val="fr-FR"/>
        </w:rPr>
        <w:t> ;</w:t>
      </w:r>
    </w:p>
    <w:p w14:paraId="5E2D0F4F" w14:textId="3003D2DF" w:rsidR="005E2D17" w:rsidRPr="005E2D17" w:rsidRDefault="008323AA" w:rsidP="008323AA">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De plus, le délégué à l</w:t>
      </w:r>
      <w:r w:rsidR="008B3DD9" w:rsidRPr="00960B88">
        <w:rPr>
          <w:lang w:val="fr-FR"/>
        </w:rPr>
        <w:t>’</w:t>
      </w:r>
      <w:r w:rsidR="005E2D17" w:rsidRPr="005E2D17">
        <w:rPr>
          <w:lang w:val="fr-FR"/>
        </w:rPr>
        <w:t>égalité des genres est membre du jury de recrutement pour les membres du rectorat. Cela a contribué à la nomination de trois femmes au poste de vice-rectrice, ce qui a complètement modifié l</w:t>
      </w:r>
      <w:r w:rsidR="008B3DD9" w:rsidRPr="00960B88">
        <w:rPr>
          <w:lang w:val="fr-FR"/>
        </w:rPr>
        <w:t>’</w:t>
      </w:r>
      <w:r w:rsidR="005E2D17" w:rsidRPr="005E2D17">
        <w:rPr>
          <w:lang w:val="fr-FR"/>
        </w:rPr>
        <w:t>équilibre entre les hommes et les femmes à la tête de l</w:t>
      </w:r>
      <w:r w:rsidR="008B3DD9" w:rsidRPr="00960B88">
        <w:rPr>
          <w:lang w:val="fr-FR"/>
        </w:rPr>
        <w:t>’</w:t>
      </w:r>
      <w:r w:rsidR="005E2D17" w:rsidRPr="005E2D17">
        <w:rPr>
          <w:lang w:val="fr-FR"/>
        </w:rPr>
        <w:t>université.</w:t>
      </w:r>
    </w:p>
    <w:p w14:paraId="01B134C7" w14:textId="5E37706A" w:rsidR="005E2D17" w:rsidRPr="005E2D17" w:rsidRDefault="005E2D17" w:rsidP="00BE0F0D">
      <w:pPr>
        <w:pStyle w:val="SingleTxt"/>
        <w:numPr>
          <w:ilvl w:val="0"/>
          <w:numId w:val="29"/>
        </w:numPr>
        <w:spacing w:line="240" w:lineRule="exact"/>
        <w:ind w:left="1267"/>
        <w:rPr>
          <w:lang w:val="fr-FR"/>
        </w:rPr>
      </w:pPr>
      <w:r w:rsidRPr="005E2D17">
        <w:rPr>
          <w:lang w:val="fr-FR"/>
        </w:rPr>
        <w:t>L</w:t>
      </w:r>
      <w:r w:rsidR="008B3DD9" w:rsidRPr="008323AA">
        <w:rPr>
          <w:lang w:val="fr-FR"/>
        </w:rPr>
        <w:t>’</w:t>
      </w:r>
      <w:r w:rsidRPr="005E2D17">
        <w:rPr>
          <w:lang w:val="fr-FR"/>
        </w:rPr>
        <w:t>Université du Luxembourg a établi un programme de mentorat pour les femmes professeures (ADVANCE MENTORING) à l</w:t>
      </w:r>
      <w:r w:rsidR="008B3DD9" w:rsidRPr="008323AA">
        <w:rPr>
          <w:lang w:val="fr-FR"/>
        </w:rPr>
        <w:t>’</w:t>
      </w:r>
      <w:r w:rsidRPr="005E2D17">
        <w:rPr>
          <w:lang w:val="fr-FR"/>
        </w:rPr>
        <w:t>Université pour soutenir et renforcer les professeures associées et assistantes en vue de leur promotion au rang le plus élevé, celui de professeure titulaire.</w:t>
      </w:r>
    </w:p>
    <w:p w14:paraId="06427011" w14:textId="0FE0690E" w:rsidR="005E2D17" w:rsidRPr="005E2D17" w:rsidRDefault="005E2D17" w:rsidP="00BE0F0D">
      <w:pPr>
        <w:pStyle w:val="SingleTxt"/>
        <w:numPr>
          <w:ilvl w:val="0"/>
          <w:numId w:val="29"/>
        </w:numPr>
        <w:spacing w:line="240" w:lineRule="exact"/>
        <w:ind w:left="1267"/>
        <w:rPr>
          <w:lang w:val="fr-FR"/>
        </w:rPr>
      </w:pPr>
      <w:r w:rsidRPr="005E2D17">
        <w:rPr>
          <w:lang w:val="fr-FR"/>
        </w:rPr>
        <w:t>L</w:t>
      </w:r>
      <w:r w:rsidR="008B3DD9" w:rsidRPr="008323AA">
        <w:rPr>
          <w:lang w:val="fr-FR"/>
        </w:rPr>
        <w:t>’</w:t>
      </w:r>
      <w:r w:rsidRPr="005E2D17">
        <w:rPr>
          <w:lang w:val="fr-FR"/>
        </w:rPr>
        <w:t>Université du Luxembourg a mis en place un programme spécifique de bourses appelé « Marie Speyer Excellence Fellowships », qui cible spécifiquement les femmes professeures en les soutenant par des bourses de recherche pour stimuler leur recherche, de faciliter leur promotion au rang de professeure titulaire et d</w:t>
      </w:r>
      <w:r w:rsidR="008B3DD9" w:rsidRPr="00960B88">
        <w:rPr>
          <w:lang w:val="fr-FR"/>
        </w:rPr>
        <w:t>’</w:t>
      </w:r>
      <w:r w:rsidRPr="005E2D17">
        <w:rPr>
          <w:lang w:val="fr-FR"/>
        </w:rPr>
        <w:t>augmenter leurs chances d</w:t>
      </w:r>
      <w:r w:rsidR="008B3DD9" w:rsidRPr="00960B88">
        <w:rPr>
          <w:lang w:val="fr-FR"/>
        </w:rPr>
        <w:t>’</w:t>
      </w:r>
      <w:r w:rsidRPr="005E2D17">
        <w:rPr>
          <w:lang w:val="fr-FR"/>
        </w:rPr>
        <w:t>accéder à des postes de direction au sein de l</w:t>
      </w:r>
      <w:r w:rsidR="008B3DD9" w:rsidRPr="00960B88">
        <w:rPr>
          <w:lang w:val="fr-FR"/>
        </w:rPr>
        <w:t>’</w:t>
      </w:r>
      <w:r w:rsidRPr="005E2D17">
        <w:rPr>
          <w:lang w:val="fr-FR"/>
        </w:rPr>
        <w:t>Université.</w:t>
      </w:r>
    </w:p>
    <w:p w14:paraId="2F577628" w14:textId="77777777" w:rsidR="008323AA" w:rsidRPr="008323AA" w:rsidRDefault="008323AA" w:rsidP="008323AA">
      <w:pPr>
        <w:pStyle w:val="SingleTxt"/>
        <w:spacing w:after="0" w:line="120" w:lineRule="exact"/>
        <w:rPr>
          <w:b/>
          <w:sz w:val="10"/>
          <w:lang w:val="fr-FR"/>
        </w:rPr>
      </w:pPr>
    </w:p>
    <w:p w14:paraId="3DD1F161" w14:textId="0761005C" w:rsidR="005E2D17" w:rsidRPr="005E2D17" w:rsidRDefault="005E2D17" w:rsidP="008323A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Cours sur l</w:t>
      </w:r>
      <w:r w:rsidR="008B3DD9" w:rsidRPr="00960B88">
        <w:rPr>
          <w:lang w:val="fr-FR"/>
        </w:rPr>
        <w:t>’</w:t>
      </w:r>
      <w:r w:rsidRPr="005E2D17">
        <w:rPr>
          <w:lang w:val="fr-FR"/>
        </w:rPr>
        <w:t>égalité des genres dans les programmes d</w:t>
      </w:r>
      <w:r w:rsidR="008B3DD9" w:rsidRPr="00960B88">
        <w:rPr>
          <w:lang w:val="fr-FR"/>
        </w:rPr>
        <w:t>’</w:t>
      </w:r>
      <w:r w:rsidRPr="005E2D17">
        <w:rPr>
          <w:lang w:val="fr-FR"/>
        </w:rPr>
        <w:t>enseignement</w:t>
      </w:r>
    </w:p>
    <w:p w14:paraId="1C8F18B3" w14:textId="77777777" w:rsidR="008323AA" w:rsidRPr="008323AA" w:rsidRDefault="008323AA" w:rsidP="008323AA">
      <w:pPr>
        <w:pStyle w:val="SingleTxt"/>
        <w:spacing w:after="0" w:line="120" w:lineRule="exact"/>
        <w:rPr>
          <w:bCs/>
          <w:sz w:val="10"/>
          <w:lang w:val="fr-FR"/>
        </w:rPr>
      </w:pPr>
    </w:p>
    <w:p w14:paraId="3A25DF5C" w14:textId="483FDC48" w:rsidR="005E2D17" w:rsidRPr="005E2D17" w:rsidRDefault="005E2D17" w:rsidP="00BE0F0D">
      <w:pPr>
        <w:pStyle w:val="SingleTxt"/>
        <w:numPr>
          <w:ilvl w:val="0"/>
          <w:numId w:val="29"/>
        </w:numPr>
        <w:spacing w:line="240" w:lineRule="exact"/>
        <w:ind w:left="1267"/>
        <w:rPr>
          <w:lang w:val="fr-FR"/>
        </w:rPr>
      </w:pPr>
      <w:r w:rsidRPr="005E2D17">
        <w:rPr>
          <w:lang w:val="fr-FR"/>
        </w:rPr>
        <w:t>Les sujets de l</w:t>
      </w:r>
      <w:r w:rsidR="008B3DD9" w:rsidRPr="00960B88">
        <w:rPr>
          <w:lang w:val="fr-FR"/>
        </w:rPr>
        <w:t>’</w:t>
      </w:r>
      <w:r w:rsidRPr="005E2D17">
        <w:rPr>
          <w:lang w:val="fr-FR"/>
        </w:rPr>
        <w:t>égalité des genres et les droits des femmes ne sont pas regroupés dans un cours particulier, mais sont enseignés de manière transversale.</w:t>
      </w:r>
    </w:p>
    <w:p w14:paraId="59F6A1C4" w14:textId="4A180F13" w:rsidR="005E2D17" w:rsidRPr="005E2D17" w:rsidRDefault="005E2D17" w:rsidP="00BE0F0D">
      <w:pPr>
        <w:pStyle w:val="SingleTxt"/>
        <w:numPr>
          <w:ilvl w:val="0"/>
          <w:numId w:val="29"/>
        </w:numPr>
        <w:spacing w:line="240" w:lineRule="exact"/>
        <w:ind w:left="1267"/>
        <w:rPr>
          <w:lang w:val="fr-FR"/>
        </w:rPr>
      </w:pPr>
      <w:r w:rsidRPr="005E2D17">
        <w:rPr>
          <w:lang w:val="fr-FR"/>
        </w:rPr>
        <w:t>Le SCRIPT a également lancé deux projets dans ce contexte</w:t>
      </w:r>
      <w:r w:rsidR="008B3DD9" w:rsidRPr="00960B88">
        <w:rPr>
          <w:lang w:val="fr-FR"/>
        </w:rPr>
        <w:t> :</w:t>
      </w:r>
    </w:p>
    <w:p w14:paraId="65A8B1C5" w14:textId="54F27EE9" w:rsidR="005E2D17" w:rsidRPr="005E2D17" w:rsidRDefault="00AB6505" w:rsidP="00AB6505">
      <w:pPr>
        <w:pStyle w:val="SingleTxt"/>
        <w:tabs>
          <w:tab w:val="right" w:pos="1685"/>
        </w:tabs>
        <w:spacing w:line="240" w:lineRule="exact"/>
        <w:ind w:left="1742" w:hanging="475"/>
        <w:rPr>
          <w:lang w:val="fr-FR"/>
        </w:rPr>
      </w:pPr>
      <w:r>
        <w:rPr>
          <w:lang w:val="fr-FR"/>
        </w:rPr>
        <w:tab/>
        <w:t>•</w:t>
      </w:r>
      <w:r>
        <w:rPr>
          <w:lang w:val="fr-FR"/>
        </w:rPr>
        <w:tab/>
      </w:r>
      <w:r w:rsidR="005E2D17" w:rsidRPr="005E2D17">
        <w:rPr>
          <w:lang w:val="fr-FR"/>
        </w:rPr>
        <w:t>La pièce de théâtre « Ein Känguru wie Du »</w:t>
      </w:r>
      <w:r w:rsidR="005E2D17" w:rsidRPr="005E2D17">
        <w:rPr>
          <w:vertAlign w:val="superscript"/>
          <w:lang w:val="fr-FR"/>
        </w:rPr>
        <w:footnoteReference w:id="36"/>
      </w:r>
      <w:r w:rsidR="008B3DD9" w:rsidRPr="008323AA">
        <w:rPr>
          <w:lang w:val="fr-FR"/>
        </w:rPr>
        <w:t> :</w:t>
      </w:r>
      <w:r w:rsidR="005E2D17" w:rsidRPr="005E2D17">
        <w:rPr>
          <w:lang w:val="fr-FR"/>
        </w:rPr>
        <w:t xml:space="preserve"> Pour la préparation et/ou le suivi de la pièce et de ses différents thèmes, un livret d</w:t>
      </w:r>
      <w:r w:rsidR="008B3DD9" w:rsidRPr="008323AA">
        <w:rPr>
          <w:lang w:val="fr-FR"/>
        </w:rPr>
        <w:t>’</w:t>
      </w:r>
      <w:r w:rsidR="005E2D17" w:rsidRPr="005E2D17">
        <w:rPr>
          <w:lang w:val="fr-FR"/>
        </w:rPr>
        <w:t>accompagnement avec des informations détaillées et des exercices, une liste de centres de conseil, ainsi qu</w:t>
      </w:r>
      <w:r w:rsidR="008B3DD9" w:rsidRPr="008323AA">
        <w:rPr>
          <w:lang w:val="fr-FR"/>
        </w:rPr>
        <w:t>’</w:t>
      </w:r>
      <w:r w:rsidR="005E2D17" w:rsidRPr="005E2D17">
        <w:rPr>
          <w:lang w:val="fr-FR"/>
        </w:rPr>
        <w:t>une bibliographie a été élaboré par le SCRIPT, en collaboration avec la fondation Zentrum fir politesch Bildung (ZpB) et le Centre LGBTIQ+ CIGALE. Cette brochure peut également être utilisée indépendamment de la pièce pour encourager les jeunes à se pencher sur le problème de la discrimination</w:t>
      </w:r>
      <w:r w:rsidR="008B3DD9" w:rsidRPr="008323AA">
        <w:rPr>
          <w:lang w:val="fr-FR"/>
        </w:rPr>
        <w:t> ;</w:t>
      </w:r>
    </w:p>
    <w:p w14:paraId="13B8BD0B" w14:textId="33FE2865" w:rsidR="005E2D17" w:rsidRPr="005E2D17" w:rsidRDefault="00AB6505" w:rsidP="00AB6505">
      <w:pPr>
        <w:pStyle w:val="SingleTxt"/>
        <w:tabs>
          <w:tab w:val="right" w:pos="1685"/>
        </w:tabs>
        <w:spacing w:line="240" w:lineRule="exact"/>
        <w:ind w:left="1742" w:hanging="475"/>
        <w:rPr>
          <w:lang w:val="fr-FR"/>
        </w:rPr>
      </w:pPr>
      <w:r>
        <w:rPr>
          <w:lang w:val="fr-FR"/>
        </w:rPr>
        <w:tab/>
        <w:t>•</w:t>
      </w:r>
      <w:r>
        <w:rPr>
          <w:lang w:val="fr-FR"/>
        </w:rPr>
        <w:tab/>
      </w:r>
      <w:r w:rsidR="005E2D17" w:rsidRPr="005E2D17">
        <w:rPr>
          <w:lang w:val="fr-FR"/>
        </w:rPr>
        <w:t>L</w:t>
      </w:r>
      <w:r w:rsidR="008B3DD9" w:rsidRPr="008323AA">
        <w:rPr>
          <w:lang w:val="fr-FR"/>
        </w:rPr>
        <w:t>’</w:t>
      </w:r>
      <w:r w:rsidR="005E2D17" w:rsidRPr="005E2D17">
        <w:rPr>
          <w:lang w:val="fr-FR"/>
        </w:rPr>
        <w:t>événement « Intersexe</w:t>
      </w:r>
      <w:r w:rsidR="00263BCA">
        <w:rPr>
          <w:lang w:val="fr-FR"/>
        </w:rPr>
        <w:t> </w:t>
      </w:r>
      <w:r w:rsidR="005E2D17" w:rsidRPr="005E2D17">
        <w:rPr>
          <w:lang w:val="fr-FR"/>
        </w:rPr>
        <w:t>? Variations des caractéristiques sexuées</w:t>
      </w:r>
      <w:r w:rsidR="00263BCA">
        <w:rPr>
          <w:lang w:val="fr-FR"/>
        </w:rPr>
        <w:t> </w:t>
      </w:r>
      <w:r w:rsidR="005E2D17" w:rsidRPr="005E2D17">
        <w:rPr>
          <w:lang w:val="fr-FR"/>
        </w:rPr>
        <w:t>? »</w:t>
      </w:r>
      <w:r w:rsidR="008B3DD9" w:rsidRPr="008323AA">
        <w:rPr>
          <w:lang w:val="fr-FR"/>
        </w:rPr>
        <w:t> :</w:t>
      </w:r>
      <w:r w:rsidR="005E2D17" w:rsidRPr="005E2D17">
        <w:rPr>
          <w:lang w:val="fr-FR"/>
        </w:rPr>
        <w:t xml:space="preserve"> en 2021, une semaine pour s</w:t>
      </w:r>
      <w:r w:rsidR="008B3DD9" w:rsidRPr="008323AA">
        <w:rPr>
          <w:lang w:val="fr-FR"/>
        </w:rPr>
        <w:t>’</w:t>
      </w:r>
      <w:r w:rsidR="005E2D17" w:rsidRPr="005E2D17">
        <w:rPr>
          <w:lang w:val="fr-FR"/>
        </w:rPr>
        <w:t>informer et se former organisé par Intersex &amp; Transgender Luxembourg a.s.b.l.</w:t>
      </w:r>
      <w:r w:rsidR="008B3DD9" w:rsidRPr="00960B88">
        <w:rPr>
          <w:lang w:val="fr-FR"/>
        </w:rPr>
        <w:t xml:space="preserve"> </w:t>
      </w:r>
      <w:r w:rsidR="005E2D17" w:rsidRPr="005E2D17">
        <w:rPr>
          <w:lang w:val="fr-FR"/>
        </w:rPr>
        <w:t>Cette série de manifestations avait pour objectif de sensibiliser et d</w:t>
      </w:r>
      <w:r w:rsidR="008B3DD9" w:rsidRPr="00960B88">
        <w:rPr>
          <w:lang w:val="fr-FR"/>
        </w:rPr>
        <w:t>’</w:t>
      </w:r>
      <w:r w:rsidR="005E2D17" w:rsidRPr="005E2D17">
        <w:rPr>
          <w:lang w:val="fr-FR"/>
        </w:rPr>
        <w:t>informer le grand public, les parents concernés et le corps enseignant sur le thème de l</w:t>
      </w:r>
      <w:r w:rsidR="008B3DD9" w:rsidRPr="00960B88">
        <w:rPr>
          <w:lang w:val="fr-FR"/>
        </w:rPr>
        <w:t>’</w:t>
      </w:r>
      <w:r w:rsidR="005E2D17" w:rsidRPr="005E2D17">
        <w:rPr>
          <w:lang w:val="fr-FR"/>
        </w:rPr>
        <w:t>intersexuation. Dans ce contexte, le SCRIPT a financé la réalisation du film d</w:t>
      </w:r>
      <w:r w:rsidR="008B3DD9" w:rsidRPr="00960B88">
        <w:rPr>
          <w:lang w:val="fr-FR"/>
        </w:rPr>
        <w:t>’</w:t>
      </w:r>
      <w:r w:rsidR="005E2D17" w:rsidRPr="005E2D17">
        <w:rPr>
          <w:lang w:val="fr-FR"/>
        </w:rPr>
        <w:t>animation « Jill ist anders » de Luan Lamberty, basé sur le livre éponyme d</w:t>
      </w:r>
      <w:r w:rsidR="008B3DD9" w:rsidRPr="00960B88">
        <w:rPr>
          <w:lang w:val="fr-FR"/>
        </w:rPr>
        <w:t>’</w:t>
      </w:r>
      <w:r w:rsidR="005E2D17" w:rsidRPr="005E2D17">
        <w:rPr>
          <w:lang w:val="fr-FR"/>
        </w:rPr>
        <w:t>Ursula Rosen, et destiné aux élèves de l</w:t>
      </w:r>
      <w:r w:rsidR="008B3DD9" w:rsidRPr="00960B88">
        <w:rPr>
          <w:lang w:val="fr-FR"/>
        </w:rPr>
        <w:t>’</w:t>
      </w:r>
      <w:r w:rsidR="005E2D17" w:rsidRPr="005E2D17">
        <w:rPr>
          <w:lang w:val="fr-FR"/>
        </w:rPr>
        <w:t>enseignement fondamental.</w:t>
      </w:r>
    </w:p>
    <w:p w14:paraId="313906BE" w14:textId="481812C6" w:rsidR="005E2D17" w:rsidRPr="005E2D17" w:rsidRDefault="005E2D17" w:rsidP="00BE0F0D">
      <w:pPr>
        <w:pStyle w:val="SingleTxt"/>
        <w:numPr>
          <w:ilvl w:val="0"/>
          <w:numId w:val="29"/>
        </w:numPr>
        <w:spacing w:line="240" w:lineRule="exact"/>
        <w:ind w:left="1267"/>
        <w:rPr>
          <w:lang w:val="fr-FR"/>
        </w:rPr>
      </w:pPr>
      <w:r w:rsidRPr="005E2D17">
        <w:rPr>
          <w:lang w:val="fr-FR"/>
        </w:rPr>
        <w:t>L</w:t>
      </w:r>
      <w:r w:rsidR="008B3DD9" w:rsidRPr="00263BCA">
        <w:rPr>
          <w:lang w:val="fr-FR"/>
        </w:rPr>
        <w:t>’</w:t>
      </w:r>
      <w:r w:rsidRPr="005E2D17">
        <w:rPr>
          <w:lang w:val="fr-FR"/>
        </w:rPr>
        <w:t>IFEN propose également des formations sur l</w:t>
      </w:r>
      <w:r w:rsidR="008B3DD9" w:rsidRPr="00263BCA">
        <w:rPr>
          <w:lang w:val="fr-FR"/>
        </w:rPr>
        <w:t>’</w:t>
      </w:r>
      <w:r w:rsidRPr="005E2D17">
        <w:rPr>
          <w:lang w:val="fr-FR"/>
        </w:rPr>
        <w:t>utilisation d</w:t>
      </w:r>
      <w:r w:rsidR="008B3DD9" w:rsidRPr="00263BCA">
        <w:rPr>
          <w:lang w:val="fr-FR"/>
        </w:rPr>
        <w:t>’</w:t>
      </w:r>
      <w:r w:rsidRPr="005E2D17">
        <w:rPr>
          <w:lang w:val="fr-FR"/>
        </w:rPr>
        <w:t>un vocabulaire sensible au genre, qui a pour objectif de sensibiliser les enseignants sur les stéréotypes cachés et de lancer une réflexion sur la perception de son propre rôle.</w:t>
      </w:r>
    </w:p>
    <w:p w14:paraId="73C48641" w14:textId="4DBE2F9A" w:rsidR="005E2D17" w:rsidRPr="005E2D17" w:rsidRDefault="005E2D17" w:rsidP="00BE0F0D">
      <w:pPr>
        <w:pStyle w:val="SingleTxt"/>
        <w:numPr>
          <w:ilvl w:val="0"/>
          <w:numId w:val="29"/>
        </w:numPr>
        <w:spacing w:line="240" w:lineRule="exact"/>
        <w:ind w:left="1267"/>
        <w:rPr>
          <w:lang w:val="fr-FR"/>
        </w:rPr>
      </w:pPr>
      <w:r w:rsidRPr="005E2D17">
        <w:rPr>
          <w:lang w:val="fr-FR"/>
        </w:rPr>
        <w:t>La politique d</w:t>
      </w:r>
      <w:r w:rsidR="008B3DD9" w:rsidRPr="00263BCA">
        <w:rPr>
          <w:lang w:val="fr-FR"/>
        </w:rPr>
        <w:t>’</w:t>
      </w:r>
      <w:r w:rsidRPr="005E2D17">
        <w:rPr>
          <w:lang w:val="fr-FR"/>
        </w:rPr>
        <w:t>égalité entre les genres de l</w:t>
      </w:r>
      <w:r w:rsidR="008B3DD9" w:rsidRPr="00263BCA">
        <w:rPr>
          <w:lang w:val="fr-FR"/>
        </w:rPr>
        <w:t>’</w:t>
      </w:r>
      <w:r w:rsidRPr="005E2D17">
        <w:rPr>
          <w:lang w:val="fr-FR"/>
        </w:rPr>
        <w:t>Université du Luxembourg soutient que le développement et la transmission des connaissances relatives au genre peuvent accroître la prise de conscience des inégalités et de leurs effets négatifs multidimensionnels, créant ainsi un espace pour des actions visant à résoudre ces problèmes. À ce titre, l</w:t>
      </w:r>
      <w:r w:rsidR="008B3DD9" w:rsidRPr="00263BCA">
        <w:rPr>
          <w:lang w:val="fr-FR"/>
        </w:rPr>
        <w:t>’</w:t>
      </w:r>
      <w:r w:rsidRPr="005E2D17">
        <w:rPr>
          <w:lang w:val="fr-FR"/>
        </w:rPr>
        <w:t>Université étudie la possibilité de mettre en place des programmes d</w:t>
      </w:r>
      <w:r w:rsidR="008B3DD9" w:rsidRPr="00263BCA">
        <w:rPr>
          <w:lang w:val="fr-FR"/>
        </w:rPr>
        <w:t>’</w:t>
      </w:r>
      <w:r w:rsidRPr="005E2D17">
        <w:rPr>
          <w:lang w:val="fr-FR"/>
        </w:rPr>
        <w:t>enseignement et des séminaires liés aux études sur le genre, tout en envisageant de contribuer à la recherche sur le genre en créant éventuellement des postes de professeurs dans des domaines de recherche liés au genre.</w:t>
      </w:r>
    </w:p>
    <w:p w14:paraId="555F66A5" w14:textId="5E95153D" w:rsidR="005E2D17" w:rsidRPr="005E2D17" w:rsidRDefault="005E2D17" w:rsidP="00BE0F0D">
      <w:pPr>
        <w:pStyle w:val="SingleTxt"/>
        <w:numPr>
          <w:ilvl w:val="0"/>
          <w:numId w:val="29"/>
        </w:numPr>
        <w:spacing w:line="240" w:lineRule="exact"/>
        <w:ind w:left="1267"/>
        <w:rPr>
          <w:lang w:val="fr-FR"/>
        </w:rPr>
      </w:pPr>
      <w:r w:rsidRPr="005E2D17">
        <w:rPr>
          <w:lang w:val="fr-FR"/>
        </w:rPr>
        <w:t>L</w:t>
      </w:r>
      <w:r w:rsidR="008B3DD9" w:rsidRPr="00263BCA">
        <w:rPr>
          <w:lang w:val="fr-FR"/>
        </w:rPr>
        <w:t>’</w:t>
      </w:r>
      <w:r w:rsidRPr="005E2D17">
        <w:rPr>
          <w:lang w:val="fr-FR"/>
        </w:rPr>
        <w:t>Université propose déjà plusieurs cours à tous les niveaux de formation sur les études de genre. Par exemple, tous les doctorants en sciences exactes suivent des cours sur l</w:t>
      </w:r>
      <w:r w:rsidR="008B3DD9" w:rsidRPr="00960B88">
        <w:rPr>
          <w:lang w:val="fr-FR"/>
        </w:rPr>
        <w:t>’</w:t>
      </w:r>
      <w:r w:rsidRPr="005E2D17">
        <w:rPr>
          <w:lang w:val="fr-FR"/>
        </w:rPr>
        <w:t>importance du genre pour l</w:t>
      </w:r>
      <w:r w:rsidR="008B3DD9" w:rsidRPr="00960B88">
        <w:rPr>
          <w:lang w:val="fr-FR"/>
        </w:rPr>
        <w:t>’</w:t>
      </w:r>
      <w:r w:rsidRPr="005E2D17">
        <w:rPr>
          <w:lang w:val="fr-FR"/>
        </w:rPr>
        <w:t>égalité des genres dans la recherche.</w:t>
      </w:r>
    </w:p>
    <w:p w14:paraId="47F1ABAC" w14:textId="6D9A53F7" w:rsidR="005E2D17" w:rsidRPr="005E2D17" w:rsidRDefault="005E2D17" w:rsidP="00BE0F0D">
      <w:pPr>
        <w:pStyle w:val="SingleTxt"/>
        <w:numPr>
          <w:ilvl w:val="0"/>
          <w:numId w:val="29"/>
        </w:numPr>
        <w:spacing w:line="240" w:lineRule="exact"/>
        <w:ind w:left="1267"/>
        <w:rPr>
          <w:lang w:val="fr-FR"/>
        </w:rPr>
      </w:pPr>
      <w:r w:rsidRPr="005E2D17">
        <w:rPr>
          <w:lang w:val="fr-FR"/>
        </w:rPr>
        <w:t>Au niveau de la licence, à la Faculté des sciences humaines, de l</w:t>
      </w:r>
      <w:r w:rsidR="008B3DD9" w:rsidRPr="00263BCA">
        <w:rPr>
          <w:lang w:val="fr-FR"/>
        </w:rPr>
        <w:t>’</w:t>
      </w:r>
      <w:r w:rsidRPr="005E2D17">
        <w:rPr>
          <w:lang w:val="fr-FR"/>
        </w:rPr>
        <w:t>éducation et des sciences sociales (FHSE), les étudiants peuvent suivre un cours interdisciplinaire sur le genre enseigné par une économiste, une sociologue et une historienne. Ces approches interdisciplinaires du genre donnent aux étudiants la possibilité d</w:t>
      </w:r>
      <w:r w:rsidR="008B3DD9" w:rsidRPr="00263BCA">
        <w:rPr>
          <w:lang w:val="fr-FR"/>
        </w:rPr>
        <w:t>’</w:t>
      </w:r>
      <w:r w:rsidRPr="005E2D17">
        <w:rPr>
          <w:lang w:val="fr-FR"/>
        </w:rPr>
        <w:t>étudier le genre sous différentes perspectives.</w:t>
      </w:r>
    </w:p>
    <w:p w14:paraId="1D53B642" w14:textId="5494156D" w:rsidR="005E2D17" w:rsidRPr="005E2D17" w:rsidRDefault="005E2D17" w:rsidP="00BE0F0D">
      <w:pPr>
        <w:pStyle w:val="SingleTxt"/>
        <w:numPr>
          <w:ilvl w:val="0"/>
          <w:numId w:val="29"/>
        </w:numPr>
        <w:spacing w:line="240" w:lineRule="exact"/>
        <w:ind w:left="1267"/>
        <w:rPr>
          <w:lang w:val="fr-FR"/>
        </w:rPr>
      </w:pPr>
      <w:r w:rsidRPr="005E2D17">
        <w:rPr>
          <w:lang w:val="fr-FR"/>
        </w:rPr>
        <w:t>La Faculté de droit, d</w:t>
      </w:r>
      <w:r w:rsidR="008B3DD9" w:rsidRPr="00263BCA">
        <w:rPr>
          <w:lang w:val="fr-FR"/>
        </w:rPr>
        <w:t>’</w:t>
      </w:r>
      <w:r w:rsidRPr="005E2D17">
        <w:rPr>
          <w:lang w:val="fr-FR"/>
        </w:rPr>
        <w:t>économie et de finance (FDEF) propose un cours sur le genre au niveau du Master, où les étudiants apprennent le rôle des femmes sur le marché du travail, au sein du foyer, et plus largement, dans l</w:t>
      </w:r>
      <w:r w:rsidR="008B3DD9" w:rsidRPr="00263BCA">
        <w:rPr>
          <w:lang w:val="fr-FR"/>
        </w:rPr>
        <w:t>’</w:t>
      </w:r>
      <w:r w:rsidRPr="005E2D17">
        <w:rPr>
          <w:lang w:val="fr-FR"/>
        </w:rPr>
        <w:t>espace public.</w:t>
      </w:r>
    </w:p>
    <w:p w14:paraId="2F83D479" w14:textId="5006E99D" w:rsidR="005E2D17" w:rsidRPr="005E2D17" w:rsidRDefault="005E2D17" w:rsidP="00BE0F0D">
      <w:pPr>
        <w:pStyle w:val="SingleTxt"/>
        <w:numPr>
          <w:ilvl w:val="0"/>
          <w:numId w:val="29"/>
        </w:numPr>
        <w:spacing w:line="240" w:lineRule="exact"/>
        <w:ind w:left="1267"/>
        <w:rPr>
          <w:lang w:val="fr-FR"/>
        </w:rPr>
      </w:pPr>
      <w:r w:rsidRPr="005E2D17">
        <w:rPr>
          <w:lang w:val="fr-FR"/>
        </w:rPr>
        <w:t>En collaboration avec d</w:t>
      </w:r>
      <w:r w:rsidR="008B3DD9" w:rsidRPr="00263BCA">
        <w:rPr>
          <w:lang w:val="fr-FR"/>
        </w:rPr>
        <w:t>’</w:t>
      </w:r>
      <w:r w:rsidRPr="005E2D17">
        <w:rPr>
          <w:lang w:val="fr-FR"/>
        </w:rPr>
        <w:t>autres institutions et parties prenantes, le MESR a mis en place la série de séminaires « </w:t>
      </w:r>
      <w:r w:rsidRPr="005E2D17">
        <w:rPr>
          <w:i/>
          <w:iCs/>
          <w:lang w:val="fr-FR"/>
        </w:rPr>
        <w:t>Women Leaders</w:t>
      </w:r>
      <w:r w:rsidRPr="005E2D17">
        <w:rPr>
          <w:lang w:val="fr-FR"/>
        </w:rPr>
        <w:t> », dans le cadre desquels des femmes leaders célèbres du monde entier visitent notre université et donnent des conférences aux étudiants sur leur expertise et sur la manière dont elles sont parvenues à devenir des leaders.</w:t>
      </w:r>
    </w:p>
    <w:p w14:paraId="6F7AFF45" w14:textId="343CFEE8" w:rsidR="005E2D17" w:rsidRPr="005E2D17" w:rsidRDefault="005E2D17" w:rsidP="00BE0F0D">
      <w:pPr>
        <w:pStyle w:val="SingleTxt"/>
        <w:numPr>
          <w:ilvl w:val="0"/>
          <w:numId w:val="29"/>
        </w:numPr>
        <w:spacing w:line="240" w:lineRule="exact"/>
        <w:ind w:left="1267"/>
        <w:rPr>
          <w:lang w:val="fr-FR"/>
        </w:rPr>
      </w:pPr>
      <w:r w:rsidRPr="005E2D17">
        <w:rPr>
          <w:lang w:val="fr-FR"/>
        </w:rPr>
        <w:t>Enfin, la création d</w:t>
      </w:r>
      <w:r w:rsidR="008B3DD9" w:rsidRPr="00263BCA">
        <w:rPr>
          <w:lang w:val="fr-FR"/>
        </w:rPr>
        <w:t>’</w:t>
      </w:r>
      <w:r w:rsidRPr="005E2D17">
        <w:rPr>
          <w:lang w:val="fr-FR"/>
        </w:rPr>
        <w:t>un master en études de genre en collaboration avec d</w:t>
      </w:r>
      <w:r w:rsidR="008B3DD9" w:rsidRPr="00263BCA">
        <w:rPr>
          <w:lang w:val="fr-FR"/>
        </w:rPr>
        <w:t>’</w:t>
      </w:r>
      <w:r w:rsidRPr="005E2D17">
        <w:rPr>
          <w:lang w:val="fr-FR"/>
        </w:rPr>
        <w:t>autres universités est actuellement étudiée.</w:t>
      </w:r>
    </w:p>
    <w:p w14:paraId="5CC4A684" w14:textId="77777777" w:rsidR="00263BCA" w:rsidRPr="00263BCA" w:rsidRDefault="00263BCA" w:rsidP="00263BCA">
      <w:pPr>
        <w:pStyle w:val="SingleTxt"/>
        <w:spacing w:after="0" w:line="120" w:lineRule="exact"/>
        <w:rPr>
          <w:b/>
          <w:sz w:val="10"/>
          <w:lang w:val="fr-FR"/>
        </w:rPr>
      </w:pPr>
    </w:p>
    <w:p w14:paraId="5C9FE7AF" w14:textId="6653E501" w:rsidR="005E2D17" w:rsidRPr="005E2D17" w:rsidRDefault="005E2D17" w:rsidP="00263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Taux d</w:t>
      </w:r>
      <w:r w:rsidR="008B3DD9" w:rsidRPr="00960B88">
        <w:rPr>
          <w:lang w:val="fr-FR"/>
        </w:rPr>
        <w:t>’</w:t>
      </w:r>
      <w:r w:rsidRPr="005E2D17">
        <w:rPr>
          <w:lang w:val="fr-FR"/>
        </w:rPr>
        <w:t>inscription des femmes dans l</w:t>
      </w:r>
      <w:r w:rsidR="008B3DD9" w:rsidRPr="00960B88">
        <w:rPr>
          <w:lang w:val="fr-FR"/>
        </w:rPr>
        <w:t>’</w:t>
      </w:r>
      <w:r w:rsidRPr="005E2D17">
        <w:rPr>
          <w:lang w:val="fr-FR"/>
        </w:rPr>
        <w:t>enseignement post-secondaire non</w:t>
      </w:r>
      <w:r w:rsidR="00263BCA">
        <w:rPr>
          <w:lang w:val="fr-FR"/>
        </w:rPr>
        <w:t> </w:t>
      </w:r>
      <w:r w:rsidRPr="005E2D17">
        <w:rPr>
          <w:lang w:val="fr-FR"/>
        </w:rPr>
        <w:t>supérieur</w:t>
      </w:r>
    </w:p>
    <w:p w14:paraId="7F9B8191" w14:textId="77777777" w:rsidR="00263BCA" w:rsidRPr="00263BCA" w:rsidRDefault="00263BCA" w:rsidP="00263BCA">
      <w:pPr>
        <w:pStyle w:val="SingleTxt"/>
        <w:spacing w:after="0" w:line="120" w:lineRule="exact"/>
        <w:rPr>
          <w:bCs/>
          <w:sz w:val="10"/>
          <w:lang w:val="fr-FR"/>
        </w:rPr>
      </w:pPr>
    </w:p>
    <w:p w14:paraId="7D881AE2" w14:textId="306C8384" w:rsidR="005E2D17" w:rsidRPr="005E2D17" w:rsidRDefault="005E2D17" w:rsidP="00BE0F0D">
      <w:pPr>
        <w:pStyle w:val="SingleTxt"/>
        <w:numPr>
          <w:ilvl w:val="0"/>
          <w:numId w:val="29"/>
        </w:numPr>
        <w:spacing w:line="240" w:lineRule="exact"/>
        <w:ind w:left="1267"/>
        <w:rPr>
          <w:lang w:val="fr-FR"/>
        </w:rPr>
      </w:pPr>
      <w:r w:rsidRPr="005E2D17">
        <w:rPr>
          <w:lang w:val="fr-FR"/>
        </w:rPr>
        <w:t>Le SMC soutient et promeut, aux côtés du MEGA, la sensibilisation aux besoins des filles et des femmes en matière de compétences et d</w:t>
      </w:r>
      <w:r w:rsidR="008B3DD9" w:rsidRPr="00960B88">
        <w:rPr>
          <w:lang w:val="fr-FR"/>
        </w:rPr>
        <w:t>’</w:t>
      </w:r>
      <w:r w:rsidRPr="005E2D17">
        <w:rPr>
          <w:lang w:val="fr-FR"/>
        </w:rPr>
        <w:t>emplois numériques (« Women in digitalskills and jobs »).</w:t>
      </w:r>
    </w:p>
    <w:p w14:paraId="697C4909" w14:textId="5D99A180" w:rsidR="005E2D17" w:rsidRPr="005E2D17" w:rsidRDefault="005E2D17" w:rsidP="00BE0F0D">
      <w:pPr>
        <w:pStyle w:val="SingleTxt"/>
        <w:numPr>
          <w:ilvl w:val="0"/>
          <w:numId w:val="29"/>
        </w:numPr>
        <w:spacing w:line="240" w:lineRule="exact"/>
        <w:ind w:left="1267"/>
        <w:rPr>
          <w:lang w:val="fr-FR"/>
        </w:rPr>
      </w:pPr>
      <w:r w:rsidRPr="005E2D17">
        <w:rPr>
          <w:lang w:val="fr-FR"/>
        </w:rPr>
        <w:t>D</w:t>
      </w:r>
      <w:r w:rsidR="008B3DD9" w:rsidRPr="00960B88">
        <w:rPr>
          <w:lang w:val="fr-FR"/>
        </w:rPr>
        <w:t>’</w:t>
      </w:r>
      <w:r w:rsidRPr="005E2D17">
        <w:rPr>
          <w:lang w:val="fr-FR"/>
        </w:rPr>
        <w:t>autant plus, le SMC se prévaut d</w:t>
      </w:r>
      <w:r w:rsidR="008B3DD9" w:rsidRPr="00960B88">
        <w:rPr>
          <w:lang w:val="fr-FR"/>
        </w:rPr>
        <w:t>’</w:t>
      </w:r>
      <w:r w:rsidRPr="005E2D17">
        <w:rPr>
          <w:lang w:val="fr-FR"/>
        </w:rPr>
        <w:t>un programme de surveillance (Monitoring Program).</w:t>
      </w:r>
    </w:p>
    <w:p w14:paraId="05240B5C" w14:textId="77777777" w:rsidR="00263BCA" w:rsidRPr="00263BCA" w:rsidRDefault="00263BCA" w:rsidP="00263BCA">
      <w:pPr>
        <w:pStyle w:val="SingleTxt"/>
        <w:spacing w:after="0" w:line="120" w:lineRule="exact"/>
        <w:rPr>
          <w:b/>
          <w:sz w:val="10"/>
          <w:lang w:val="fr-FR"/>
        </w:rPr>
      </w:pPr>
    </w:p>
    <w:p w14:paraId="600ABEB3" w14:textId="46A6F8F5" w:rsidR="005E2D17" w:rsidRPr="005E2D17" w:rsidRDefault="005E2D17" w:rsidP="00263B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Rééquilibrer la représentation des femmes et des files dans les domaines d</w:t>
      </w:r>
      <w:r w:rsidR="008B3DD9" w:rsidRPr="00960B88">
        <w:rPr>
          <w:lang w:val="fr-FR"/>
        </w:rPr>
        <w:t>’</w:t>
      </w:r>
      <w:r w:rsidRPr="005E2D17">
        <w:rPr>
          <w:lang w:val="fr-FR"/>
        </w:rPr>
        <w:t>études traditionnellement dominées par les hommes</w:t>
      </w:r>
    </w:p>
    <w:p w14:paraId="1E772FDE" w14:textId="77777777" w:rsidR="00263BCA" w:rsidRPr="00263BCA" w:rsidRDefault="00263BCA" w:rsidP="00263BCA">
      <w:pPr>
        <w:pStyle w:val="SingleTxt"/>
        <w:spacing w:after="0" w:line="120" w:lineRule="exact"/>
        <w:rPr>
          <w:bCs/>
          <w:sz w:val="10"/>
          <w:lang w:val="fr-FR"/>
        </w:rPr>
      </w:pPr>
    </w:p>
    <w:p w14:paraId="1742D077" w14:textId="6A807828" w:rsidR="005E2D17" w:rsidRPr="005E2D17" w:rsidRDefault="005E2D17" w:rsidP="00BE0F0D">
      <w:pPr>
        <w:pStyle w:val="SingleTxt"/>
        <w:numPr>
          <w:ilvl w:val="0"/>
          <w:numId w:val="29"/>
        </w:numPr>
        <w:spacing w:line="240" w:lineRule="exact"/>
        <w:ind w:left="1267"/>
        <w:rPr>
          <w:bCs/>
          <w:lang w:val="fr-FR"/>
        </w:rPr>
      </w:pPr>
      <w:r w:rsidRPr="005E2D17">
        <w:rPr>
          <w:bCs/>
          <w:lang w:val="fr-FR"/>
        </w:rPr>
        <w:t>En 2018, une nouvelle section a été introduite dans l</w:t>
      </w:r>
      <w:r w:rsidR="008B3DD9" w:rsidRPr="00960B88">
        <w:rPr>
          <w:bCs/>
          <w:lang w:val="fr-FR"/>
        </w:rPr>
        <w:t>’</w:t>
      </w:r>
      <w:r w:rsidRPr="005E2D17">
        <w:rPr>
          <w:bCs/>
          <w:lang w:val="fr-FR"/>
        </w:rPr>
        <w:t xml:space="preserve">enseignement secondaire. Cette nouvelle section « I », avec une solide introduction aux nouvelles technologies et un accent sur la </w:t>
      </w:r>
      <w:r w:rsidRPr="005E2D17">
        <w:rPr>
          <w:lang w:val="fr-FR"/>
        </w:rPr>
        <w:t>culture</w:t>
      </w:r>
      <w:r w:rsidRPr="005E2D17">
        <w:rPr>
          <w:bCs/>
          <w:lang w:val="fr-FR"/>
        </w:rPr>
        <w:t xml:space="preserve"> générale et la créativité des élèves, propose un enseignement adapté pour poursuivre des études supérieures spécialisées.</w:t>
      </w:r>
    </w:p>
    <w:p w14:paraId="79442D3C" w14:textId="5D8E86EC" w:rsidR="005E2D17" w:rsidRPr="005E2D17" w:rsidRDefault="005E2D17" w:rsidP="00BE0F0D">
      <w:pPr>
        <w:pStyle w:val="SingleTxt"/>
        <w:numPr>
          <w:ilvl w:val="0"/>
          <w:numId w:val="29"/>
        </w:numPr>
        <w:spacing w:line="240" w:lineRule="exact"/>
        <w:ind w:left="1267"/>
        <w:rPr>
          <w:bCs/>
          <w:lang w:val="fr-FR"/>
        </w:rPr>
      </w:pPr>
      <w:r w:rsidRPr="005E2D17">
        <w:rPr>
          <w:bCs/>
          <w:lang w:val="fr-FR"/>
        </w:rPr>
        <w:t xml:space="preserve">La </w:t>
      </w:r>
      <w:r w:rsidRPr="005E2D17">
        <w:rPr>
          <w:lang w:val="fr-FR"/>
        </w:rPr>
        <w:t>section</w:t>
      </w:r>
      <w:r w:rsidRPr="005E2D17">
        <w:rPr>
          <w:bCs/>
          <w:lang w:val="fr-FR"/>
        </w:rPr>
        <w:t xml:space="preserve"> « I » est une section de l</w:t>
      </w:r>
      <w:r w:rsidR="008B3DD9" w:rsidRPr="00405277">
        <w:rPr>
          <w:bCs/>
          <w:lang w:val="fr-FR"/>
        </w:rPr>
        <w:t>’</w:t>
      </w:r>
      <w:r w:rsidRPr="005E2D17">
        <w:rPr>
          <w:bCs/>
          <w:lang w:val="fr-FR"/>
        </w:rPr>
        <w:t>enseignement secondaire classique, qui ouvre l</w:t>
      </w:r>
      <w:r w:rsidR="008B3DD9" w:rsidRPr="00405277">
        <w:rPr>
          <w:bCs/>
          <w:lang w:val="fr-FR"/>
        </w:rPr>
        <w:t>’</w:t>
      </w:r>
      <w:r w:rsidRPr="005E2D17">
        <w:rPr>
          <w:bCs/>
          <w:lang w:val="fr-FR"/>
        </w:rPr>
        <w:t>accès aux études supérieures, en particulier dans les domaines de l</w:t>
      </w:r>
      <w:r w:rsidR="008B3DD9" w:rsidRPr="00405277">
        <w:rPr>
          <w:bCs/>
          <w:lang w:val="fr-FR"/>
        </w:rPr>
        <w:t>’</w:t>
      </w:r>
      <w:r w:rsidRPr="005E2D17">
        <w:rPr>
          <w:bCs/>
          <w:lang w:val="fr-FR"/>
        </w:rPr>
        <w:t>informatique et de la communication.</w:t>
      </w:r>
    </w:p>
    <w:p w14:paraId="478845FE" w14:textId="3FDAF742" w:rsidR="005E2D17" w:rsidRPr="005E2D17" w:rsidRDefault="005E2D17" w:rsidP="00BE0F0D">
      <w:pPr>
        <w:pStyle w:val="SingleTxt"/>
        <w:numPr>
          <w:ilvl w:val="0"/>
          <w:numId w:val="30"/>
        </w:numPr>
        <w:spacing w:line="240" w:lineRule="exact"/>
        <w:ind w:left="1267"/>
        <w:rPr>
          <w:bCs/>
          <w:lang w:val="fr-FR"/>
        </w:rPr>
      </w:pPr>
      <w:r w:rsidRPr="005E2D17">
        <w:rPr>
          <w:bCs/>
          <w:lang w:val="fr-FR"/>
        </w:rPr>
        <w:t>Au programme figurent l</w:t>
      </w:r>
      <w:r w:rsidR="008B3DD9" w:rsidRPr="00405277">
        <w:rPr>
          <w:bCs/>
          <w:lang w:val="fr-FR"/>
        </w:rPr>
        <w:t>’</w:t>
      </w:r>
      <w:r w:rsidRPr="005E2D17">
        <w:rPr>
          <w:bCs/>
          <w:lang w:val="fr-FR"/>
        </w:rPr>
        <w:t xml:space="preserve">introduction à la programmation, à la sécurité informatique, aux bases de </w:t>
      </w:r>
      <w:r w:rsidRPr="005E2D17">
        <w:rPr>
          <w:lang w:val="fr-FR"/>
        </w:rPr>
        <w:t>données</w:t>
      </w:r>
      <w:r w:rsidRPr="005E2D17">
        <w:rPr>
          <w:bCs/>
          <w:lang w:val="fr-FR"/>
        </w:rPr>
        <w:t xml:space="preserve"> et à l</w:t>
      </w:r>
      <w:r w:rsidR="008B3DD9" w:rsidRPr="00405277">
        <w:rPr>
          <w:bCs/>
          <w:lang w:val="fr-FR"/>
        </w:rPr>
        <w:t>’</w:t>
      </w:r>
      <w:r w:rsidRPr="005E2D17">
        <w:rPr>
          <w:bCs/>
          <w:lang w:val="fr-FR"/>
        </w:rPr>
        <w:t>informatique technique. La section permet de découvrir et tester de nouvelles technologies, d</w:t>
      </w:r>
      <w:r w:rsidR="008B3DD9" w:rsidRPr="00405277">
        <w:rPr>
          <w:bCs/>
          <w:lang w:val="fr-FR"/>
        </w:rPr>
        <w:t>’</w:t>
      </w:r>
      <w:r w:rsidRPr="005E2D17">
        <w:rPr>
          <w:bCs/>
          <w:lang w:val="fr-FR"/>
        </w:rPr>
        <w:t>initier aux théories de la communication et à la philosophie des médias. La langue anglaise jouera un rôle important, surtout pour les branches liées à l</w:t>
      </w:r>
      <w:r w:rsidR="008B3DD9" w:rsidRPr="00405277">
        <w:rPr>
          <w:bCs/>
          <w:lang w:val="fr-FR"/>
        </w:rPr>
        <w:t>’</w:t>
      </w:r>
      <w:r w:rsidRPr="005E2D17">
        <w:rPr>
          <w:bCs/>
          <w:lang w:val="fr-FR"/>
        </w:rPr>
        <w:t>informatique. Un accent est mis sur l</w:t>
      </w:r>
      <w:r w:rsidR="008B3DD9" w:rsidRPr="00405277">
        <w:rPr>
          <w:bCs/>
          <w:lang w:val="fr-FR"/>
        </w:rPr>
        <w:t>’</w:t>
      </w:r>
      <w:r w:rsidRPr="005E2D17">
        <w:rPr>
          <w:bCs/>
          <w:lang w:val="fr-FR"/>
        </w:rPr>
        <w:t>expression, l</w:t>
      </w:r>
      <w:r w:rsidR="008B3DD9" w:rsidRPr="00405277">
        <w:rPr>
          <w:bCs/>
          <w:lang w:val="fr-FR"/>
        </w:rPr>
        <w:t>’</w:t>
      </w:r>
      <w:r w:rsidRPr="005E2D17">
        <w:rPr>
          <w:bCs/>
          <w:lang w:val="fr-FR"/>
        </w:rPr>
        <w:t>écriture et la rédaction en anglais technique.</w:t>
      </w:r>
      <w:r w:rsidR="008B3DD9" w:rsidRPr="00405277">
        <w:rPr>
          <w:bCs/>
          <w:lang w:val="fr-FR"/>
        </w:rPr>
        <w:t xml:space="preserve"> </w:t>
      </w:r>
    </w:p>
    <w:p w14:paraId="51F1EA07" w14:textId="598F0EDE" w:rsidR="005E2D17" w:rsidRPr="005E2D17" w:rsidRDefault="005E2D17" w:rsidP="00BE0F0D">
      <w:pPr>
        <w:pStyle w:val="SingleTxt"/>
        <w:numPr>
          <w:ilvl w:val="0"/>
          <w:numId w:val="30"/>
        </w:numPr>
        <w:spacing w:line="240" w:lineRule="exact"/>
        <w:ind w:left="1267"/>
        <w:rPr>
          <w:lang w:val="fr-FR"/>
        </w:rPr>
      </w:pPr>
      <w:r w:rsidRPr="005E2D17">
        <w:rPr>
          <w:lang w:val="fr-FR"/>
        </w:rPr>
        <w:t>Le «</w:t>
      </w:r>
      <w:r w:rsidR="00405277">
        <w:rPr>
          <w:lang w:val="fr-FR"/>
        </w:rPr>
        <w:t> </w:t>
      </w:r>
      <w:r w:rsidRPr="005E2D17">
        <w:rPr>
          <w:lang w:val="fr-FR"/>
        </w:rPr>
        <w:t>Digital Decade Policy Programme 2030</w:t>
      </w:r>
      <w:r w:rsidR="00405277">
        <w:rPr>
          <w:lang w:val="fr-FR"/>
        </w:rPr>
        <w:t> </w:t>
      </w:r>
      <w:r w:rsidRPr="005E2D17">
        <w:rPr>
          <w:lang w:val="fr-FR"/>
        </w:rPr>
        <w:t>» de la Commission européenne vise à atteindre une série d</w:t>
      </w:r>
      <w:r w:rsidR="008B3DD9" w:rsidRPr="00405277">
        <w:rPr>
          <w:lang w:val="fr-FR"/>
        </w:rPr>
        <w:t>’</w:t>
      </w:r>
      <w:r w:rsidRPr="005E2D17">
        <w:rPr>
          <w:lang w:val="fr-FR"/>
        </w:rPr>
        <w:t>objectifs dans le domaine du digital dont une convergence entre femmes et hommes pour les spécialistes des TIC et des compétences numériques de base pour au moins 80</w:t>
      </w:r>
      <w:r w:rsidR="00D47A98">
        <w:rPr>
          <w:lang w:val="fr-FR"/>
        </w:rPr>
        <w:t> %</w:t>
      </w:r>
      <w:r w:rsidRPr="005E2D17">
        <w:rPr>
          <w:lang w:val="fr-FR"/>
        </w:rPr>
        <w:t xml:space="preserve"> de la population. Dans ce cadre, le MEGA, le MENEJ, le MESR, le MDIGI et le ME, élaborent actuellement une feuille de route stratégique nationale. </w:t>
      </w:r>
    </w:p>
    <w:p w14:paraId="48ABF6B1" w14:textId="70CDD1B2" w:rsidR="005E2D17" w:rsidRPr="005E2D17" w:rsidRDefault="005E2D17" w:rsidP="00BE0F0D">
      <w:pPr>
        <w:pStyle w:val="SingleTxt"/>
        <w:numPr>
          <w:ilvl w:val="0"/>
          <w:numId w:val="30"/>
        </w:numPr>
        <w:spacing w:line="240" w:lineRule="exact"/>
        <w:ind w:left="1267"/>
        <w:rPr>
          <w:lang w:val="fr-FR"/>
        </w:rPr>
      </w:pPr>
      <w:r w:rsidRPr="005E2D17">
        <w:rPr>
          <w:lang w:val="fr-FR"/>
        </w:rPr>
        <w:t>De son côté, le MEGA offre via le site rockmega.lu</w:t>
      </w:r>
      <w:r w:rsidRPr="005E2D17">
        <w:rPr>
          <w:vertAlign w:val="superscript"/>
          <w:lang w:val="fr-FR"/>
        </w:rPr>
        <w:footnoteReference w:id="37"/>
      </w:r>
      <w:r w:rsidRPr="005E2D17">
        <w:rPr>
          <w:lang w:val="fr-FR"/>
        </w:rPr>
        <w:t xml:space="preserve"> plusieurs ateliers gratuits, abordant la problématique des biais de l</w:t>
      </w:r>
      <w:r w:rsidR="008B3DD9" w:rsidRPr="00960B88">
        <w:rPr>
          <w:lang w:val="fr-FR"/>
        </w:rPr>
        <w:t>’</w:t>
      </w:r>
      <w:r w:rsidRPr="005E2D17">
        <w:rPr>
          <w:lang w:val="fr-FR"/>
        </w:rPr>
        <w:t>intelligence artificielle et/ou qui visent à encourager les filles à s</w:t>
      </w:r>
      <w:r w:rsidR="008B3DD9" w:rsidRPr="00960B88">
        <w:rPr>
          <w:lang w:val="fr-FR"/>
        </w:rPr>
        <w:t>’</w:t>
      </w:r>
      <w:r w:rsidRPr="005E2D17">
        <w:rPr>
          <w:lang w:val="fr-FR"/>
        </w:rPr>
        <w:t>orienter vers les études et métiers numériques. En outre, le ministère subventionne partiellement l</w:t>
      </w:r>
      <w:r w:rsidR="008B3DD9" w:rsidRPr="00960B88">
        <w:rPr>
          <w:lang w:val="fr-FR"/>
        </w:rPr>
        <w:t>’</w:t>
      </w:r>
      <w:r w:rsidRPr="005E2D17">
        <w:rPr>
          <w:lang w:val="fr-FR"/>
        </w:rPr>
        <w:t>initiative « </w:t>
      </w:r>
      <w:r w:rsidRPr="005E2D17">
        <w:rPr>
          <w:i/>
          <w:iCs/>
          <w:lang w:val="fr-FR"/>
        </w:rPr>
        <w:t>Women In Digital Empowerment</w:t>
      </w:r>
      <w:r w:rsidRPr="005E2D17">
        <w:rPr>
          <w:lang w:val="fr-FR"/>
        </w:rPr>
        <w:t> » (WIDE ANDCO), une société d</w:t>
      </w:r>
      <w:r w:rsidR="008B3DD9" w:rsidRPr="00960B88">
        <w:rPr>
          <w:lang w:val="fr-FR"/>
        </w:rPr>
        <w:t>’</w:t>
      </w:r>
      <w:r w:rsidRPr="005E2D17">
        <w:rPr>
          <w:lang w:val="fr-FR"/>
        </w:rPr>
        <w:t>impact sociétal qui promeut l</w:t>
      </w:r>
      <w:r w:rsidR="008B3DD9" w:rsidRPr="00960B88">
        <w:rPr>
          <w:lang w:val="fr-FR"/>
        </w:rPr>
        <w:t>’</w:t>
      </w:r>
      <w:r w:rsidRPr="005E2D17">
        <w:rPr>
          <w:lang w:val="fr-FR"/>
        </w:rPr>
        <w:t>accès des femmes aux opportunités liées au numérique et de donner aux femmes plus de visibilité dans ce domaine.</w:t>
      </w:r>
    </w:p>
    <w:p w14:paraId="0823D093" w14:textId="68E680ED" w:rsidR="005E2D17" w:rsidRPr="005E2D17" w:rsidRDefault="005E2D17" w:rsidP="00BE0F0D">
      <w:pPr>
        <w:pStyle w:val="SingleTxt"/>
        <w:numPr>
          <w:ilvl w:val="0"/>
          <w:numId w:val="30"/>
        </w:numPr>
        <w:spacing w:line="240" w:lineRule="exact"/>
        <w:ind w:left="1267"/>
        <w:rPr>
          <w:lang w:val="fr-FR"/>
        </w:rPr>
      </w:pPr>
      <w:r w:rsidRPr="005E2D17">
        <w:rPr>
          <w:lang w:val="fr-FR"/>
        </w:rPr>
        <w:t>Une coopération renforcée entre les principales parties prenantes publiques axées sur le numérique et les compétences prévoit une action en faveur de l</w:t>
      </w:r>
      <w:r w:rsidR="008B3DD9" w:rsidRPr="00405277">
        <w:rPr>
          <w:lang w:val="fr-FR"/>
        </w:rPr>
        <w:t>’</w:t>
      </w:r>
      <w:r w:rsidRPr="005E2D17">
        <w:rPr>
          <w:lang w:val="fr-FR"/>
        </w:rPr>
        <w:t>égalité numérique des sexes dans les projets d</w:t>
      </w:r>
      <w:r w:rsidR="008B3DD9" w:rsidRPr="00405277">
        <w:rPr>
          <w:lang w:val="fr-FR"/>
        </w:rPr>
        <w:t>’</w:t>
      </w:r>
      <w:r w:rsidRPr="005E2D17">
        <w:rPr>
          <w:lang w:val="fr-FR"/>
        </w:rPr>
        <w:t>emploi et de compétences chaque fois que cela est possible.</w:t>
      </w:r>
    </w:p>
    <w:p w14:paraId="61055CEF" w14:textId="6DECFBD5" w:rsidR="005E2D17" w:rsidRPr="00F169BC" w:rsidRDefault="005E2D17" w:rsidP="00BE0F0D">
      <w:pPr>
        <w:pStyle w:val="SingleTxt"/>
        <w:numPr>
          <w:ilvl w:val="0"/>
          <w:numId w:val="30"/>
        </w:numPr>
        <w:spacing w:line="240" w:lineRule="exact"/>
        <w:ind w:left="1267"/>
        <w:rPr>
          <w:lang w:val="fr-FR"/>
        </w:rPr>
      </w:pPr>
      <w:r w:rsidRPr="00F169BC">
        <w:rPr>
          <w:lang w:val="fr-FR"/>
        </w:rPr>
        <w:t>Le gouvernement encourage également une prise de conscience plus large de la manière dont les algorithmes régissent la façon dont nous accédons à l</w:t>
      </w:r>
      <w:r w:rsidR="008B3DD9" w:rsidRPr="00F169BC">
        <w:rPr>
          <w:lang w:val="fr-FR"/>
        </w:rPr>
        <w:t>’</w:t>
      </w:r>
      <w:r w:rsidRPr="00F169BC">
        <w:rPr>
          <w:lang w:val="fr-FR"/>
        </w:rPr>
        <w:t>information en ligne. Il est important que davantage de femmes rejoignent la communauté des programmeurs pour combler le fossé entre les hommes et les femmes en matière de données.</w:t>
      </w:r>
    </w:p>
    <w:p w14:paraId="25CB2C3F" w14:textId="3785FE42" w:rsidR="005E2D17" w:rsidRPr="005E2D17" w:rsidRDefault="005E2D17" w:rsidP="00BE0F0D">
      <w:pPr>
        <w:pStyle w:val="SingleTxt"/>
        <w:numPr>
          <w:ilvl w:val="0"/>
          <w:numId w:val="30"/>
        </w:numPr>
        <w:spacing w:line="240" w:lineRule="exact"/>
        <w:ind w:left="1267"/>
        <w:rPr>
          <w:lang w:val="fr-FR"/>
        </w:rPr>
      </w:pPr>
      <w:r w:rsidRPr="005E2D17">
        <w:rPr>
          <w:lang w:val="fr-FR"/>
        </w:rPr>
        <w:t>A cet effet, en février 2023, le Luxembourg a mis en place un cours mixte de six semaines autour du célèbre MOOC finlandais « </w:t>
      </w:r>
      <w:r w:rsidRPr="005E2D17">
        <w:rPr>
          <w:i/>
          <w:iCs/>
          <w:lang w:val="fr-FR"/>
        </w:rPr>
        <w:t>Elements of Al</w:t>
      </w:r>
      <w:r w:rsidRPr="005E2D17">
        <w:rPr>
          <w:lang w:val="fr-FR"/>
        </w:rPr>
        <w:t> » (EoAl), avec un webinaire hebdomadaire permettant aux participants d</w:t>
      </w:r>
      <w:r w:rsidR="008B3DD9" w:rsidRPr="00405277">
        <w:rPr>
          <w:lang w:val="fr-FR"/>
        </w:rPr>
        <w:t>’</w:t>
      </w:r>
      <w:r w:rsidRPr="005E2D17">
        <w:rPr>
          <w:lang w:val="fr-FR"/>
        </w:rPr>
        <w:t>interagir avec un instructeur. Le MENEJ, l</w:t>
      </w:r>
      <w:r w:rsidR="008B3DD9" w:rsidRPr="00405277">
        <w:rPr>
          <w:lang w:val="fr-FR"/>
        </w:rPr>
        <w:t>’</w:t>
      </w:r>
      <w:r w:rsidRPr="005E2D17">
        <w:rPr>
          <w:lang w:val="fr-FR"/>
        </w:rPr>
        <w:t>Université, le SMC, le Centre de Compétence de l</w:t>
      </w:r>
      <w:r w:rsidR="008B3DD9" w:rsidRPr="00405277">
        <w:rPr>
          <w:lang w:val="fr-FR"/>
        </w:rPr>
        <w:t>’</w:t>
      </w:r>
      <w:r w:rsidRPr="005E2D17">
        <w:rPr>
          <w:lang w:val="fr-FR"/>
        </w:rPr>
        <w:t>Université, l</w:t>
      </w:r>
      <w:r w:rsidR="008B3DD9" w:rsidRPr="00405277">
        <w:rPr>
          <w:lang w:val="fr-FR"/>
        </w:rPr>
        <w:t>’</w:t>
      </w:r>
      <w:r w:rsidRPr="005E2D17">
        <w:rPr>
          <w:lang w:val="fr-FR"/>
        </w:rPr>
        <w:t>INAP et des fédérations industrielles ont coopéré pour promouvoir massivement le programme luxembourgeois « </w:t>
      </w:r>
      <w:r w:rsidRPr="005E2D17">
        <w:rPr>
          <w:i/>
          <w:iCs/>
          <w:lang w:val="fr-FR"/>
        </w:rPr>
        <w:t>Elements of Al</w:t>
      </w:r>
      <w:r w:rsidRPr="005E2D17">
        <w:rPr>
          <w:lang w:val="fr-FR"/>
        </w:rPr>
        <w:t> », désireux de relayer le sujet de l</w:t>
      </w:r>
      <w:r w:rsidR="008B3DD9" w:rsidRPr="00405277">
        <w:rPr>
          <w:lang w:val="fr-FR"/>
        </w:rPr>
        <w:t>’</w:t>
      </w:r>
      <w:r w:rsidRPr="005E2D17">
        <w:rPr>
          <w:lang w:val="fr-FR"/>
        </w:rPr>
        <w:t>intelligence artificielle à un public plus large, aux étudiants et à la main d</w:t>
      </w:r>
      <w:r w:rsidR="008B3DD9" w:rsidRPr="00405277">
        <w:rPr>
          <w:lang w:val="fr-FR"/>
        </w:rPr>
        <w:t>’</w:t>
      </w:r>
      <w:r w:rsidRPr="005E2D17">
        <w:rPr>
          <w:lang w:val="fr-FR"/>
        </w:rPr>
        <w:t>œuvre, avec un accent particulier sur les enseignants et les femmes. Avec l</w:t>
      </w:r>
      <w:r w:rsidR="008B3DD9" w:rsidRPr="00405277">
        <w:rPr>
          <w:lang w:val="fr-FR"/>
        </w:rPr>
        <w:t>’</w:t>
      </w:r>
      <w:r w:rsidRPr="005E2D17">
        <w:rPr>
          <w:lang w:val="fr-FR"/>
        </w:rPr>
        <w:t>aide de coachs dédiés, nous avons organisé des groupes de soutien à l</w:t>
      </w:r>
      <w:r w:rsidR="008B3DD9" w:rsidRPr="00405277">
        <w:rPr>
          <w:lang w:val="fr-FR"/>
        </w:rPr>
        <w:t>’</w:t>
      </w:r>
      <w:r w:rsidRPr="005E2D17">
        <w:rPr>
          <w:lang w:val="fr-FR"/>
        </w:rPr>
        <w:t>étude supplémentaires ciblés autour du cours. Au cours des séances hebdomadaires de soutien réservées aux femmes, celles-ci ont été accompagnées et ont eu l</w:t>
      </w:r>
      <w:r w:rsidR="008B3DD9" w:rsidRPr="00405277">
        <w:rPr>
          <w:lang w:val="fr-FR"/>
        </w:rPr>
        <w:t>’</w:t>
      </w:r>
      <w:r w:rsidRPr="005E2D17">
        <w:rPr>
          <w:lang w:val="fr-FR"/>
        </w:rPr>
        <w:t>opportunité de poser des questions sur l</w:t>
      </w:r>
      <w:r w:rsidR="008B3DD9" w:rsidRPr="00405277">
        <w:rPr>
          <w:lang w:val="fr-FR"/>
        </w:rPr>
        <w:t>’</w:t>
      </w:r>
      <w:r w:rsidRPr="005E2D17">
        <w:rPr>
          <w:lang w:val="fr-FR"/>
        </w:rPr>
        <w:t>IA dans un cadre bienveillant.</w:t>
      </w:r>
    </w:p>
    <w:p w14:paraId="7E6D242E" w14:textId="2A7808C3" w:rsidR="005E2D17" w:rsidRPr="005E2D17" w:rsidRDefault="005E2D17" w:rsidP="00BE0F0D">
      <w:pPr>
        <w:pStyle w:val="SingleTxt"/>
        <w:numPr>
          <w:ilvl w:val="0"/>
          <w:numId w:val="30"/>
        </w:numPr>
        <w:spacing w:line="240" w:lineRule="exact"/>
        <w:ind w:left="1267"/>
        <w:rPr>
          <w:lang w:val="fr-FR"/>
        </w:rPr>
      </w:pPr>
      <w:r w:rsidRPr="005E2D17">
        <w:rPr>
          <w:lang w:val="fr-FR"/>
        </w:rPr>
        <w:t>En 2021 et 2023, l</w:t>
      </w:r>
      <w:r w:rsidR="008B3DD9" w:rsidRPr="00405277">
        <w:rPr>
          <w:lang w:val="fr-FR"/>
        </w:rPr>
        <w:t>’</w:t>
      </w:r>
      <w:r w:rsidRPr="005E2D17">
        <w:rPr>
          <w:lang w:val="fr-FR"/>
        </w:rPr>
        <w:t>initiative gouvernementale « </w:t>
      </w:r>
      <w:r w:rsidRPr="005E2D17">
        <w:rPr>
          <w:i/>
          <w:iCs/>
          <w:lang w:val="fr-FR"/>
        </w:rPr>
        <w:t>Digital Luxembourg</w:t>
      </w:r>
      <w:r w:rsidRPr="005E2D17">
        <w:rPr>
          <w:lang w:val="fr-FR"/>
        </w:rPr>
        <w:t> » s</w:t>
      </w:r>
      <w:r w:rsidR="008B3DD9" w:rsidRPr="00405277">
        <w:rPr>
          <w:lang w:val="fr-FR"/>
        </w:rPr>
        <w:t>’</w:t>
      </w:r>
      <w:r w:rsidRPr="005E2D17">
        <w:rPr>
          <w:lang w:val="fr-FR"/>
        </w:rPr>
        <w:t>est associée au Centre de compétences de l</w:t>
      </w:r>
      <w:r w:rsidR="008B3DD9" w:rsidRPr="00405277">
        <w:rPr>
          <w:lang w:val="fr-FR"/>
        </w:rPr>
        <w:t>’</w:t>
      </w:r>
      <w:r w:rsidRPr="005E2D17">
        <w:rPr>
          <w:lang w:val="fr-FR"/>
        </w:rPr>
        <w:t>Université du Luxembourg (ULCC) pour son expertise en matière de programmes pédagogiques d</w:t>
      </w:r>
      <w:r w:rsidR="008B3DD9" w:rsidRPr="00405277">
        <w:rPr>
          <w:lang w:val="fr-FR"/>
        </w:rPr>
        <w:t>’</w:t>
      </w:r>
      <w:r w:rsidRPr="005E2D17">
        <w:rPr>
          <w:lang w:val="fr-FR"/>
        </w:rPr>
        <w:t>apprentissage en ligne avec évaluations et certification pour les participants, au MENEJ, à l</w:t>
      </w:r>
      <w:r w:rsidR="008B3DD9" w:rsidRPr="00405277">
        <w:rPr>
          <w:lang w:val="fr-FR"/>
        </w:rPr>
        <w:t>’</w:t>
      </w:r>
      <w:r w:rsidRPr="005E2D17">
        <w:rPr>
          <w:lang w:val="fr-FR"/>
        </w:rPr>
        <w:t>Université du Luxembourg, à l</w:t>
      </w:r>
      <w:r w:rsidR="008B3DD9" w:rsidRPr="00405277">
        <w:rPr>
          <w:lang w:val="fr-FR"/>
        </w:rPr>
        <w:t>’</w:t>
      </w:r>
      <w:r w:rsidRPr="005E2D17">
        <w:rPr>
          <w:lang w:val="fr-FR"/>
        </w:rPr>
        <w:t>INAP, afin de mettre en œuvre une version gratuite et hybride du MOOC en ligne Eléments of Al avec des options virtuelles et en personne. L</w:t>
      </w:r>
      <w:r w:rsidR="008B3DD9" w:rsidRPr="00405277">
        <w:rPr>
          <w:lang w:val="fr-FR"/>
        </w:rPr>
        <w:t>’</w:t>
      </w:r>
      <w:r w:rsidRPr="005E2D17">
        <w:rPr>
          <w:lang w:val="fr-FR"/>
        </w:rPr>
        <w:t>expérience d</w:t>
      </w:r>
      <w:r w:rsidR="008B3DD9" w:rsidRPr="00405277">
        <w:rPr>
          <w:lang w:val="fr-FR"/>
        </w:rPr>
        <w:t>’</w:t>
      </w:r>
      <w:r w:rsidRPr="005E2D17">
        <w:rPr>
          <w:lang w:val="fr-FR"/>
        </w:rPr>
        <w:t>apprentissage interactif est dirigée par des docteurs de l</w:t>
      </w:r>
      <w:r w:rsidR="008B3DD9" w:rsidRPr="00405277">
        <w:rPr>
          <w:lang w:val="fr-FR"/>
        </w:rPr>
        <w:t>’</w:t>
      </w:r>
      <w:r w:rsidRPr="005E2D17">
        <w:rPr>
          <w:lang w:val="fr-FR"/>
        </w:rPr>
        <w:t>université en collaboration avec l</w:t>
      </w:r>
      <w:r w:rsidR="008B3DD9" w:rsidRPr="00405277">
        <w:rPr>
          <w:lang w:val="fr-FR"/>
        </w:rPr>
        <w:t>’</w:t>
      </w:r>
      <w:r w:rsidRPr="005E2D17">
        <w:rPr>
          <w:lang w:val="fr-FR"/>
        </w:rPr>
        <w:t>ULCC, l</w:t>
      </w:r>
      <w:r w:rsidR="008B3DD9" w:rsidRPr="00405277">
        <w:rPr>
          <w:lang w:val="fr-FR"/>
        </w:rPr>
        <w:t>’</w:t>
      </w:r>
      <w:r w:rsidRPr="005E2D17">
        <w:rPr>
          <w:lang w:val="fr-FR"/>
        </w:rPr>
        <w:t>IFEN, l</w:t>
      </w:r>
      <w:r w:rsidR="008B3DD9" w:rsidRPr="00405277">
        <w:rPr>
          <w:lang w:val="fr-FR"/>
        </w:rPr>
        <w:t>’</w:t>
      </w:r>
      <w:r w:rsidRPr="005E2D17">
        <w:rPr>
          <w:lang w:val="fr-FR"/>
        </w:rPr>
        <w:t>institut de formation des enseignants, et WIDE, une ONG pour l</w:t>
      </w:r>
      <w:r w:rsidR="008B3DD9" w:rsidRPr="00405277">
        <w:rPr>
          <w:lang w:val="fr-FR"/>
        </w:rPr>
        <w:t>’</w:t>
      </w:r>
      <w:r w:rsidRPr="005E2D17">
        <w:rPr>
          <w:lang w:val="fr-FR"/>
        </w:rPr>
        <w:t>autonomisation des femmes.</w:t>
      </w:r>
    </w:p>
    <w:p w14:paraId="3C11FADD" w14:textId="1E1D736A" w:rsidR="005E2D17" w:rsidRPr="005E2D17" w:rsidRDefault="005E2D17" w:rsidP="00BE0F0D">
      <w:pPr>
        <w:pStyle w:val="SingleTxt"/>
        <w:numPr>
          <w:ilvl w:val="0"/>
          <w:numId w:val="30"/>
        </w:numPr>
        <w:spacing w:line="240" w:lineRule="exact"/>
        <w:ind w:left="1267"/>
        <w:rPr>
          <w:lang w:val="fr-FR"/>
        </w:rPr>
      </w:pPr>
      <w:r w:rsidRPr="005E2D17">
        <w:rPr>
          <w:lang w:val="fr-FR"/>
        </w:rPr>
        <w:t>La version luxembourgeoise « intégrée</w:t>
      </w:r>
      <w:r w:rsidR="00F169BC" w:rsidRPr="005E2D17">
        <w:rPr>
          <w:lang w:val="fr-FR"/>
        </w:rPr>
        <w:t> »</w:t>
      </w:r>
      <w:r w:rsidRPr="005E2D17">
        <w:rPr>
          <w:lang w:val="fr-FR"/>
        </w:rPr>
        <w:t xml:space="preserve"> d</w:t>
      </w:r>
      <w:r w:rsidR="008B3DD9" w:rsidRPr="00405277">
        <w:rPr>
          <w:lang w:val="fr-FR"/>
        </w:rPr>
        <w:t>’</w:t>
      </w:r>
      <w:r w:rsidRPr="005E2D17">
        <w:rPr>
          <w:lang w:val="fr-FR"/>
        </w:rPr>
        <w:t>Elementsofai.lu comporte des accompagnements d</w:t>
      </w:r>
      <w:r w:rsidR="008B3DD9" w:rsidRPr="00405277">
        <w:rPr>
          <w:lang w:val="fr-FR"/>
        </w:rPr>
        <w:t>’</w:t>
      </w:r>
      <w:r w:rsidRPr="005E2D17">
        <w:rPr>
          <w:lang w:val="fr-FR"/>
        </w:rPr>
        <w:t>études ciblés supplémentaires pour assurer son succès</w:t>
      </w:r>
      <w:r w:rsidR="008B3DD9" w:rsidRPr="00405277">
        <w:rPr>
          <w:lang w:val="fr-FR"/>
        </w:rPr>
        <w:t> :</w:t>
      </w:r>
      <w:r w:rsidRPr="005E2D17">
        <w:rPr>
          <w:lang w:val="fr-FR"/>
        </w:rPr>
        <w:t xml:space="preserve"> sept webinaires pendant la durée du cours.</w:t>
      </w:r>
    </w:p>
    <w:p w14:paraId="18D1B765" w14:textId="24F725C2" w:rsidR="005E2D17" w:rsidRPr="005E2D17" w:rsidRDefault="005E2D17" w:rsidP="00BE0F0D">
      <w:pPr>
        <w:pStyle w:val="SingleTxt"/>
        <w:numPr>
          <w:ilvl w:val="0"/>
          <w:numId w:val="30"/>
        </w:numPr>
        <w:spacing w:line="240" w:lineRule="exact"/>
        <w:ind w:left="1267"/>
        <w:rPr>
          <w:lang w:val="fr-FR"/>
        </w:rPr>
      </w:pPr>
      <w:r w:rsidRPr="005E2D17">
        <w:rPr>
          <w:lang w:val="fr-FR"/>
        </w:rPr>
        <w:t>Mais aussi trois formats supplémentaires de groupes d</w:t>
      </w:r>
      <w:r w:rsidR="008B3DD9" w:rsidRPr="00405277">
        <w:rPr>
          <w:lang w:val="fr-FR"/>
        </w:rPr>
        <w:t>’</w:t>
      </w:r>
      <w:r w:rsidRPr="005E2D17">
        <w:rPr>
          <w:lang w:val="fr-FR"/>
        </w:rPr>
        <w:t>étude ciblés dédiés aux professionnels de l</w:t>
      </w:r>
      <w:r w:rsidR="008B3DD9" w:rsidRPr="00405277">
        <w:rPr>
          <w:lang w:val="fr-FR"/>
        </w:rPr>
        <w:t>’</w:t>
      </w:r>
      <w:r w:rsidRPr="005E2D17">
        <w:rPr>
          <w:lang w:val="fr-FR"/>
        </w:rPr>
        <w:t>enseignement, aux groupes d</w:t>
      </w:r>
      <w:r w:rsidR="008B3DD9" w:rsidRPr="00405277">
        <w:rPr>
          <w:lang w:val="fr-FR"/>
        </w:rPr>
        <w:t>’</w:t>
      </w:r>
      <w:r w:rsidRPr="005E2D17">
        <w:rPr>
          <w:lang w:val="fr-FR"/>
        </w:rPr>
        <w:t>étude réservés aux femmes, ainsi qu</w:t>
      </w:r>
      <w:r w:rsidR="008B3DD9" w:rsidRPr="00405277">
        <w:rPr>
          <w:lang w:val="fr-FR"/>
        </w:rPr>
        <w:t>’</w:t>
      </w:r>
      <w:r w:rsidRPr="005E2D17">
        <w:rPr>
          <w:lang w:val="fr-FR"/>
        </w:rPr>
        <w:t>aux groupes d</w:t>
      </w:r>
      <w:r w:rsidR="008B3DD9" w:rsidRPr="00405277">
        <w:rPr>
          <w:lang w:val="fr-FR"/>
        </w:rPr>
        <w:t>’</w:t>
      </w:r>
      <w:r w:rsidRPr="005E2D17">
        <w:rPr>
          <w:lang w:val="fr-FR"/>
        </w:rPr>
        <w:t>étude pour tous les autres intéressés, forment le succès de cette version hybride de l</w:t>
      </w:r>
      <w:r w:rsidR="008B3DD9" w:rsidRPr="00405277">
        <w:rPr>
          <w:lang w:val="fr-FR"/>
        </w:rPr>
        <w:t>’</w:t>
      </w:r>
      <w:r w:rsidRPr="005E2D17">
        <w:rPr>
          <w:lang w:val="fr-FR"/>
        </w:rPr>
        <w:t>EoAI. Une édition de l</w:t>
      </w:r>
      <w:r w:rsidR="008B3DD9" w:rsidRPr="00405277">
        <w:rPr>
          <w:lang w:val="fr-FR"/>
        </w:rPr>
        <w:t>’</w:t>
      </w:r>
      <w:r w:rsidRPr="005E2D17">
        <w:rPr>
          <w:lang w:val="fr-FR"/>
        </w:rPr>
        <w:t>EoAl 2024 et 2025 est prévue.</w:t>
      </w:r>
    </w:p>
    <w:p w14:paraId="40755FA1" w14:textId="38704411" w:rsidR="005E2D17" w:rsidRPr="005E2D17" w:rsidRDefault="005E2D17" w:rsidP="00BE0F0D">
      <w:pPr>
        <w:pStyle w:val="SingleTxt"/>
        <w:numPr>
          <w:ilvl w:val="0"/>
          <w:numId w:val="30"/>
        </w:numPr>
        <w:spacing w:line="240" w:lineRule="exact"/>
        <w:ind w:left="1267"/>
        <w:rPr>
          <w:lang w:val="fr-FR"/>
        </w:rPr>
      </w:pPr>
      <w:r w:rsidRPr="005E2D17">
        <w:rPr>
          <w:lang w:val="fr-FR"/>
        </w:rPr>
        <w:t>Le SMC est également investi dans la promotion des compétences STEM pour les filles avec le programme Gender4Stem. Ce programme soutient l</w:t>
      </w:r>
      <w:r w:rsidR="008B3DD9" w:rsidRPr="00405277">
        <w:rPr>
          <w:lang w:val="fr-FR"/>
        </w:rPr>
        <w:t>’</w:t>
      </w:r>
      <w:r w:rsidRPr="005E2D17">
        <w:rPr>
          <w:lang w:val="fr-FR"/>
        </w:rPr>
        <w:t xml:space="preserve">organisation à but non lucratif WIDE pour encourager davantage de filles et de femmes à programmer grâce à des cours de codage réservés aux filles. </w:t>
      </w:r>
    </w:p>
    <w:p w14:paraId="1808DB89" w14:textId="4F334BA2" w:rsidR="005E2D17" w:rsidRPr="000729D1" w:rsidRDefault="005E2D17" w:rsidP="00BE0F0D">
      <w:pPr>
        <w:pStyle w:val="SingleTxt"/>
        <w:numPr>
          <w:ilvl w:val="0"/>
          <w:numId w:val="30"/>
        </w:numPr>
        <w:spacing w:line="240" w:lineRule="exact"/>
        <w:ind w:left="1267"/>
        <w:rPr>
          <w:lang w:val="fr-FR"/>
        </w:rPr>
      </w:pPr>
      <w:r w:rsidRPr="000729D1">
        <w:rPr>
          <w:lang w:val="fr-FR"/>
        </w:rPr>
        <w:t>WIDE en collaboration avec le « </w:t>
      </w:r>
      <w:r w:rsidRPr="000729D1">
        <w:rPr>
          <w:i/>
          <w:iCs/>
          <w:lang w:val="fr-FR"/>
        </w:rPr>
        <w:t>Digital Learning Hub</w:t>
      </w:r>
      <w:r w:rsidRPr="000729D1">
        <w:rPr>
          <w:lang w:val="fr-FR"/>
        </w:rPr>
        <w:t> » propose un programme complet de compétences numériques pour les femmes (50 participantes par an) comprenant le codage, l</w:t>
      </w:r>
      <w:r w:rsidR="008B3DD9" w:rsidRPr="000729D1">
        <w:rPr>
          <w:lang w:val="fr-FR"/>
        </w:rPr>
        <w:t>’</w:t>
      </w:r>
      <w:r w:rsidRPr="000729D1">
        <w:rPr>
          <w:lang w:val="fr-FR"/>
        </w:rPr>
        <w:t>UX, la gestion de projet et un projet réel de construction d</w:t>
      </w:r>
      <w:r w:rsidR="008B3DD9" w:rsidRPr="000729D1">
        <w:rPr>
          <w:lang w:val="fr-FR"/>
        </w:rPr>
        <w:t>’</w:t>
      </w:r>
      <w:r w:rsidRPr="000729D1">
        <w:rPr>
          <w:lang w:val="fr-FR"/>
        </w:rPr>
        <w:t>un premier site web.</w:t>
      </w:r>
      <w:r w:rsidR="000729D1" w:rsidRPr="000729D1">
        <w:rPr>
          <w:lang w:val="fr-FR"/>
        </w:rPr>
        <w:t xml:space="preserve"> </w:t>
      </w:r>
      <w:r w:rsidRPr="000729D1">
        <w:rPr>
          <w:lang w:val="fr-FR"/>
        </w:rPr>
        <w:t>Les entreprises et les employeurs sont sensibilisés notamment à travers des ateliers tels que « Comment recruter et retenir les femmes dans les TIC », soutenu par Digital Luxembourg.</w:t>
      </w:r>
    </w:p>
    <w:p w14:paraId="26DAE0BA" w14:textId="24B03952" w:rsidR="005E2D17" w:rsidRPr="005E2D17" w:rsidRDefault="005E2D17" w:rsidP="00BE0F0D">
      <w:pPr>
        <w:pStyle w:val="SingleTxt"/>
        <w:numPr>
          <w:ilvl w:val="0"/>
          <w:numId w:val="30"/>
        </w:numPr>
        <w:spacing w:line="240" w:lineRule="exact"/>
        <w:ind w:left="1267"/>
        <w:rPr>
          <w:lang w:val="fr-FR"/>
        </w:rPr>
      </w:pPr>
      <w:r w:rsidRPr="005E2D17">
        <w:rPr>
          <w:lang w:val="fr-FR"/>
        </w:rPr>
        <w:t>Parmi d</w:t>
      </w:r>
      <w:r w:rsidR="008B3DD9" w:rsidRPr="00405277">
        <w:rPr>
          <w:lang w:val="fr-FR"/>
        </w:rPr>
        <w:t>’</w:t>
      </w:r>
      <w:r w:rsidRPr="005E2D17">
        <w:rPr>
          <w:lang w:val="fr-FR"/>
        </w:rPr>
        <w:t>autres initiatives soutenues par le MEGA et le MENEJ peuvent être citées</w:t>
      </w:r>
      <w:r w:rsidR="008B3DD9" w:rsidRPr="00405277">
        <w:rPr>
          <w:lang w:val="fr-FR"/>
        </w:rPr>
        <w:t> :</w:t>
      </w:r>
      <w:r w:rsidRPr="005E2D17">
        <w:rPr>
          <w:lang w:val="fr-FR"/>
        </w:rPr>
        <w:t xml:space="preserve"> le site girisindigital.lu, les ateliers dans les écoles sur la technologie et le genre, les cours d</w:t>
      </w:r>
      <w:r w:rsidR="008B3DD9" w:rsidRPr="00960B88">
        <w:rPr>
          <w:lang w:val="fr-FR"/>
        </w:rPr>
        <w:t>’</w:t>
      </w:r>
      <w:r w:rsidRPr="005E2D17">
        <w:rPr>
          <w:lang w:val="fr-FR"/>
        </w:rPr>
        <w:t>été de codage pour les filles, les actions de sensibilisation pour les jeunes et les adultes.</w:t>
      </w:r>
    </w:p>
    <w:p w14:paraId="0BE631A3" w14:textId="77777777" w:rsidR="00405277" w:rsidRPr="00405277" w:rsidRDefault="00405277" w:rsidP="00405277">
      <w:pPr>
        <w:pStyle w:val="SingleTxt"/>
        <w:spacing w:after="0" w:line="120" w:lineRule="exact"/>
        <w:rPr>
          <w:b/>
          <w:sz w:val="10"/>
          <w:lang w:val="fr-FR"/>
        </w:rPr>
      </w:pPr>
    </w:p>
    <w:p w14:paraId="35EBFDC3" w14:textId="7A7C4168" w:rsidR="005E2D17" w:rsidRPr="005E2D17" w:rsidRDefault="005E2D17" w:rsidP="004052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fr-FR"/>
        </w:rPr>
      </w:pPr>
      <w:r w:rsidRPr="005E2D17">
        <w:rPr>
          <w:lang w:val="fr-FR"/>
        </w:rPr>
        <w:tab/>
      </w:r>
      <w:r w:rsidRPr="005E2D17">
        <w:rPr>
          <w:lang w:val="fr-FR"/>
        </w:rPr>
        <w:tab/>
        <w:t>Prévenir et lutter contre le harcèlement scolaire et cyberharcèlement</w:t>
      </w:r>
    </w:p>
    <w:p w14:paraId="1E6BBE37" w14:textId="77777777" w:rsidR="00405277" w:rsidRPr="00405277" w:rsidRDefault="00405277" w:rsidP="00405277">
      <w:pPr>
        <w:pStyle w:val="SingleTxt"/>
        <w:spacing w:after="0" w:line="120" w:lineRule="exact"/>
        <w:rPr>
          <w:bCs/>
          <w:sz w:val="10"/>
          <w:lang w:val="fr-FR"/>
        </w:rPr>
      </w:pPr>
    </w:p>
    <w:p w14:paraId="3972F28A" w14:textId="6AAC3EB5" w:rsidR="005E2D17" w:rsidRPr="005E2D17" w:rsidRDefault="005E2D17" w:rsidP="00BE0F0D">
      <w:pPr>
        <w:pStyle w:val="SingleTxt"/>
        <w:numPr>
          <w:ilvl w:val="0"/>
          <w:numId w:val="30"/>
        </w:numPr>
        <w:spacing w:line="240" w:lineRule="exact"/>
        <w:ind w:left="1267"/>
        <w:rPr>
          <w:lang w:val="fr-FR"/>
        </w:rPr>
      </w:pPr>
      <w:r w:rsidRPr="005E2D17">
        <w:rPr>
          <w:lang w:val="fr-FR"/>
        </w:rPr>
        <w:t>Dans une première étape le Luxembourg vise la prévention du harcèlement scolaire et du cyberharcèlement sous forme de campagnes de sensibilisation et d</w:t>
      </w:r>
      <w:r w:rsidR="008B3DD9" w:rsidRPr="00960B88">
        <w:rPr>
          <w:lang w:val="fr-FR"/>
        </w:rPr>
        <w:t>’</w:t>
      </w:r>
      <w:r w:rsidRPr="005E2D17">
        <w:rPr>
          <w:lang w:val="fr-FR"/>
        </w:rPr>
        <w:t xml:space="preserve">information. </w:t>
      </w:r>
    </w:p>
    <w:p w14:paraId="09CF63AA" w14:textId="184EB9F5" w:rsidR="005E2D17" w:rsidRPr="005E2D17" w:rsidRDefault="005E2D17" w:rsidP="00BE0F0D">
      <w:pPr>
        <w:pStyle w:val="SingleTxt"/>
        <w:numPr>
          <w:ilvl w:val="0"/>
          <w:numId w:val="30"/>
        </w:numPr>
        <w:spacing w:line="240" w:lineRule="exact"/>
        <w:ind w:left="1267"/>
        <w:rPr>
          <w:lang w:val="fr-FR"/>
        </w:rPr>
      </w:pPr>
      <w:r w:rsidRPr="005E2D17">
        <w:rPr>
          <w:lang w:val="fr-FR"/>
        </w:rPr>
        <w:t xml:space="preserve">BEE SECURE est une initiative du gouvernement, menée par le Service national de la jeunesse (SNJ) et le </w:t>
      </w:r>
      <w:r w:rsidRPr="005E2D17">
        <w:rPr>
          <w:i/>
          <w:iCs/>
          <w:lang w:val="fr-FR"/>
        </w:rPr>
        <w:t>Kanner an Jugend Telefon</w:t>
      </w:r>
      <w:r w:rsidRPr="005E2D17">
        <w:rPr>
          <w:lang w:val="fr-FR"/>
        </w:rPr>
        <w:t xml:space="preserve"> (KJT), en collaboration avec </w:t>
      </w:r>
      <w:r w:rsidRPr="005E2D17">
        <w:rPr>
          <w:i/>
          <w:iCs/>
          <w:lang w:val="fr-FR"/>
        </w:rPr>
        <w:t>Luxembourg House of Cybersecurity</w:t>
      </w:r>
      <w:r w:rsidRPr="005E2D17">
        <w:rPr>
          <w:lang w:val="fr-FR"/>
        </w:rPr>
        <w:t xml:space="preserve">, la Police Grand-Ducale et le Parquet général, coordonné par le SNJ et cofinancé par la Commission européenne. La participation du gouvernement est assurée par le MENEJ, MECO et le MFAMIGR. </w:t>
      </w:r>
    </w:p>
    <w:p w14:paraId="742F27D4" w14:textId="352E93A8" w:rsidR="005E2D17" w:rsidRPr="005E2D17" w:rsidRDefault="005E2D17" w:rsidP="00BE0F0D">
      <w:pPr>
        <w:pStyle w:val="SingleTxt"/>
        <w:numPr>
          <w:ilvl w:val="0"/>
          <w:numId w:val="30"/>
        </w:numPr>
        <w:spacing w:line="240" w:lineRule="exact"/>
        <w:ind w:left="1267"/>
        <w:rPr>
          <w:lang w:val="fr-FR"/>
        </w:rPr>
      </w:pPr>
      <w:r w:rsidRPr="005E2D17">
        <w:rPr>
          <w:lang w:val="fr-FR"/>
        </w:rPr>
        <w:t>Une autre forme du cyberharcèlement, qui devient de plus en plus populaire, consiste dans la propagation du harcèlement sexuel en ligne et de la publication et diffusion non permise de photos de nus (cf. la rubrique « sexting » de ce chapitre). BEE SECURE observe une tendance à la hausse des appels sur sa ligne d</w:t>
      </w:r>
      <w:r w:rsidR="008B3DD9" w:rsidRPr="00960B88">
        <w:rPr>
          <w:lang w:val="fr-FR"/>
        </w:rPr>
        <w:t>’</w:t>
      </w:r>
      <w:r w:rsidRPr="005E2D17">
        <w:rPr>
          <w:lang w:val="fr-FR"/>
        </w:rPr>
        <w:t>assistance au sujet de la sextorsion. Sont mis à disposition un certain nombre d</w:t>
      </w:r>
      <w:r w:rsidR="008B3DD9" w:rsidRPr="00960B88">
        <w:rPr>
          <w:lang w:val="fr-FR"/>
        </w:rPr>
        <w:t>’</w:t>
      </w:r>
      <w:r w:rsidRPr="005E2D17">
        <w:rPr>
          <w:lang w:val="fr-FR"/>
        </w:rPr>
        <w:t xml:space="preserve">outils pour lutter contre les différentes formes de cyberharcèlement. </w:t>
      </w:r>
    </w:p>
    <w:p w14:paraId="5017DD43" w14:textId="40D5A00F" w:rsidR="005E2D17" w:rsidRPr="005E2D17" w:rsidRDefault="005E2D17" w:rsidP="00BE0F0D">
      <w:pPr>
        <w:pStyle w:val="SingleTxt"/>
        <w:numPr>
          <w:ilvl w:val="0"/>
          <w:numId w:val="30"/>
        </w:numPr>
        <w:spacing w:line="240" w:lineRule="exact"/>
        <w:ind w:left="1267"/>
        <w:rPr>
          <w:lang w:val="fr-FR"/>
        </w:rPr>
      </w:pPr>
      <w:r w:rsidRPr="005E2D17">
        <w:rPr>
          <w:lang w:val="fr-FR"/>
        </w:rPr>
        <w:t>Un kit de cyberharcèlement, en langage adapté, pour les enseignants et les éducateurs qui souhaitent aborder le sujet avec des enfants et/ou des personnes ayant une déficience intellectuelle à partir de 12 ans.</w:t>
      </w:r>
      <w:r w:rsidR="00650C1F">
        <w:rPr>
          <w:lang w:val="fr-FR"/>
        </w:rPr>
        <w:t xml:space="preserve"> </w:t>
      </w:r>
      <w:r w:rsidRPr="005E2D17">
        <w:rPr>
          <w:lang w:val="fr-FR"/>
        </w:rPr>
        <w:t>Le radar BEE SECURE 2022</w:t>
      </w:r>
      <w:r w:rsidRPr="005E2D17">
        <w:rPr>
          <w:vertAlign w:val="superscript"/>
          <w:lang w:val="fr-FR"/>
        </w:rPr>
        <w:t>1</w:t>
      </w:r>
      <w:r w:rsidRPr="005E2D17">
        <w:rPr>
          <w:lang w:val="fr-FR"/>
        </w:rPr>
        <w:t xml:space="preserve"> révèle que la cyberintimidation est l</w:t>
      </w:r>
      <w:r w:rsidR="008B3DD9" w:rsidRPr="00960B88">
        <w:rPr>
          <w:lang w:val="fr-FR"/>
        </w:rPr>
        <w:t>’</w:t>
      </w:r>
      <w:r w:rsidRPr="005E2D17">
        <w:rPr>
          <w:lang w:val="fr-FR"/>
        </w:rPr>
        <w:t>un des problèmes et des risques qui préoccupent le plus les jeunes. Ce nouveau guide explique le cyberharcèlement et présente le cadre juridique existant, abordant également le code pénal luxembourgeois et la Convention internationale des droits de l</w:t>
      </w:r>
      <w:r w:rsidR="008B3DD9" w:rsidRPr="00960B88">
        <w:rPr>
          <w:lang w:val="fr-FR"/>
        </w:rPr>
        <w:t>’</w:t>
      </w:r>
      <w:r w:rsidRPr="005E2D17">
        <w:rPr>
          <w:lang w:val="fr-FR"/>
        </w:rPr>
        <w:t>enfant.</w:t>
      </w:r>
      <w:r w:rsidR="00DC4E64">
        <w:rPr>
          <w:lang w:val="fr-FR"/>
        </w:rPr>
        <w:t xml:space="preserve"> </w:t>
      </w:r>
      <w:r w:rsidRPr="005E2D17">
        <w:rPr>
          <w:lang w:val="fr-FR"/>
        </w:rPr>
        <w:t>Une formation BEE SECURE pour les cycles</w:t>
      </w:r>
      <w:r w:rsidR="00650C1F">
        <w:rPr>
          <w:lang w:val="fr-FR"/>
        </w:rPr>
        <w:t> </w:t>
      </w:r>
      <w:r w:rsidRPr="005E2D17">
        <w:rPr>
          <w:lang w:val="fr-FR"/>
        </w:rPr>
        <w:t>2.2 et 3.1</w:t>
      </w:r>
      <w:r w:rsidR="008B3DD9" w:rsidRPr="00960B88">
        <w:rPr>
          <w:lang w:val="fr-FR"/>
        </w:rPr>
        <w:t> :</w:t>
      </w:r>
      <w:r w:rsidRPr="005E2D17">
        <w:rPr>
          <w:lang w:val="fr-FR"/>
        </w:rPr>
        <w:t xml:space="preserve"> </w:t>
      </w:r>
      <w:r w:rsidR="00DC4E64" w:rsidRPr="005E2D17">
        <w:rPr>
          <w:lang w:val="fr-FR"/>
        </w:rPr>
        <w:t>« </w:t>
      </w:r>
      <w:r w:rsidRPr="005E2D17">
        <w:rPr>
          <w:i/>
          <w:iCs/>
          <w:lang w:val="fr-FR"/>
        </w:rPr>
        <w:t>Les super-héros en action contre le cyber-harcèlement</w:t>
      </w:r>
      <w:r w:rsidR="00DC4E64" w:rsidRPr="005E2D17">
        <w:rPr>
          <w:lang w:val="fr-FR"/>
        </w:rPr>
        <w:t> »</w:t>
      </w:r>
      <w:r w:rsidRPr="005E2D17">
        <w:rPr>
          <w:lang w:val="fr-FR"/>
        </w:rPr>
        <w:t>.</w:t>
      </w:r>
    </w:p>
    <w:p w14:paraId="3E9026E3" w14:textId="562BF329" w:rsidR="005E2D17" w:rsidRPr="005E2D17" w:rsidRDefault="005E2D17" w:rsidP="00BE0F0D">
      <w:pPr>
        <w:pStyle w:val="SingleTxt"/>
        <w:numPr>
          <w:ilvl w:val="0"/>
          <w:numId w:val="30"/>
        </w:numPr>
        <w:spacing w:line="240" w:lineRule="exact"/>
        <w:ind w:left="1267"/>
        <w:rPr>
          <w:lang w:val="fr-FR"/>
        </w:rPr>
      </w:pPr>
      <w:r w:rsidRPr="005E2D17">
        <w:rPr>
          <w:lang w:val="fr-FR"/>
        </w:rPr>
        <w:t>Le guide «</w:t>
      </w:r>
      <w:r w:rsidR="00650C1F">
        <w:rPr>
          <w:lang w:val="fr-FR"/>
        </w:rPr>
        <w:t> </w:t>
      </w:r>
      <w:r w:rsidRPr="005E2D17">
        <w:rPr>
          <w:i/>
          <w:iCs/>
          <w:lang w:val="fr-FR"/>
        </w:rPr>
        <w:t>let</w:t>
      </w:r>
      <w:r w:rsidR="008B3DD9" w:rsidRPr="00960B88">
        <w:rPr>
          <w:i/>
          <w:iCs/>
          <w:lang w:val="fr-FR"/>
        </w:rPr>
        <w:t>’</w:t>
      </w:r>
      <w:r w:rsidRPr="005E2D17">
        <w:rPr>
          <w:i/>
          <w:iCs/>
          <w:lang w:val="fr-FR"/>
        </w:rPr>
        <w:t>s talk about sex</w:t>
      </w:r>
      <w:r w:rsidR="00650C1F">
        <w:rPr>
          <w:i/>
          <w:iCs/>
          <w:lang w:val="fr-FR"/>
        </w:rPr>
        <w:t> </w:t>
      </w:r>
      <w:r w:rsidRPr="005E2D17">
        <w:rPr>
          <w:lang w:val="fr-FR"/>
        </w:rPr>
        <w:t>» s</w:t>
      </w:r>
      <w:r w:rsidR="008B3DD9" w:rsidRPr="00960B88">
        <w:rPr>
          <w:lang w:val="fr-FR"/>
        </w:rPr>
        <w:t>’</w:t>
      </w:r>
      <w:r w:rsidRPr="005E2D17">
        <w:rPr>
          <w:lang w:val="fr-FR"/>
        </w:rPr>
        <w:t>inscrit dans les objectifs du Plan d</w:t>
      </w:r>
      <w:r w:rsidR="008B3DD9" w:rsidRPr="00960B88">
        <w:rPr>
          <w:lang w:val="fr-FR"/>
        </w:rPr>
        <w:t>’</w:t>
      </w:r>
      <w:r w:rsidRPr="005E2D17">
        <w:rPr>
          <w:lang w:val="fr-FR"/>
        </w:rPr>
        <w:t>action national «</w:t>
      </w:r>
      <w:r w:rsidR="00650C1F">
        <w:rPr>
          <w:lang w:val="fr-FR"/>
        </w:rPr>
        <w:t> </w:t>
      </w:r>
      <w:r w:rsidRPr="005E2D17">
        <w:rPr>
          <w:lang w:val="fr-FR"/>
        </w:rPr>
        <w:t>Santé affective et sexuelle</w:t>
      </w:r>
      <w:r w:rsidR="00650C1F">
        <w:rPr>
          <w:lang w:val="fr-FR"/>
        </w:rPr>
        <w:t> </w:t>
      </w:r>
      <w:r w:rsidRPr="005E2D17">
        <w:rPr>
          <w:lang w:val="fr-FR"/>
        </w:rPr>
        <w:t>», qui préconise « d</w:t>
      </w:r>
      <w:r w:rsidR="008B3DD9" w:rsidRPr="00960B88">
        <w:rPr>
          <w:i/>
          <w:iCs/>
          <w:lang w:val="fr-FR"/>
        </w:rPr>
        <w:t>’</w:t>
      </w:r>
      <w:r w:rsidRPr="005E2D17">
        <w:rPr>
          <w:i/>
          <w:iCs/>
          <w:lang w:val="fr-FR"/>
        </w:rPr>
        <w:t>informer, de sensibiliser et d</w:t>
      </w:r>
      <w:r w:rsidR="008B3DD9" w:rsidRPr="00960B88">
        <w:rPr>
          <w:i/>
          <w:iCs/>
          <w:lang w:val="fr-FR"/>
        </w:rPr>
        <w:t>’</w:t>
      </w:r>
      <w:r w:rsidRPr="005E2D17">
        <w:rPr>
          <w:i/>
          <w:iCs/>
          <w:lang w:val="fr-FR"/>
        </w:rPr>
        <w:t xml:space="preserve">éduquer les différents publics </w:t>
      </w:r>
      <w:r w:rsidRPr="005E2D17">
        <w:rPr>
          <w:lang w:val="fr-FR"/>
        </w:rPr>
        <w:t>cibles</w:t>
      </w:r>
      <w:r w:rsidRPr="005E2D17">
        <w:rPr>
          <w:i/>
          <w:iCs/>
          <w:lang w:val="fr-FR"/>
        </w:rPr>
        <w:t>, en fonction [notamment] de leur âge, de leur origine culturelle et de leur niveau d</w:t>
      </w:r>
      <w:r w:rsidR="008B3DD9" w:rsidRPr="00960B88">
        <w:rPr>
          <w:i/>
          <w:iCs/>
          <w:lang w:val="fr-FR"/>
        </w:rPr>
        <w:t>’</w:t>
      </w:r>
      <w:r w:rsidRPr="005E2D17">
        <w:rPr>
          <w:i/>
          <w:iCs/>
          <w:lang w:val="fr-FR"/>
        </w:rPr>
        <w:t>éducation, non seulement par la transmission de contenus théoriques mais également par la promotion de comportements et attitudes de savoir-faire et de savoir-être qui répondent aux principes de la santé affective et sexuelle</w:t>
      </w:r>
      <w:r w:rsidR="00650C1F">
        <w:rPr>
          <w:i/>
          <w:iCs/>
          <w:lang w:val="fr-FR"/>
        </w:rPr>
        <w:t> </w:t>
      </w:r>
      <w:r w:rsidRPr="005E2D17">
        <w:rPr>
          <w:lang w:val="fr-FR"/>
        </w:rPr>
        <w:t>». Le guide promeut une approche holistique et positive de la sexualité et donne au personnel psycho-socio-éducatif et aux enseignant(e)s les moyens de soutenir et d</w:t>
      </w:r>
      <w:r w:rsidR="008B3DD9" w:rsidRPr="00960B88">
        <w:rPr>
          <w:lang w:val="fr-FR"/>
        </w:rPr>
        <w:t>’</w:t>
      </w:r>
      <w:r w:rsidRPr="005E2D17">
        <w:rPr>
          <w:lang w:val="fr-FR"/>
        </w:rPr>
        <w:t>accompagner les jeunes à la recherche d</w:t>
      </w:r>
      <w:r w:rsidR="008B3DD9" w:rsidRPr="00960B88">
        <w:rPr>
          <w:lang w:val="fr-FR"/>
        </w:rPr>
        <w:t>’</w:t>
      </w:r>
      <w:r w:rsidRPr="005E2D17">
        <w:rPr>
          <w:lang w:val="fr-FR"/>
        </w:rPr>
        <w:t>une vie affective et sexuelle autonome, positive et respectueuse des autres et touche également au sujet du cybermobbing, le cybergrooming, le sexting et la sextorsion.</w:t>
      </w:r>
    </w:p>
    <w:p w14:paraId="3B309A3F" w14:textId="53780EA6" w:rsidR="005E2D17" w:rsidRPr="005E2D17" w:rsidRDefault="005E2D17" w:rsidP="00BE0F0D">
      <w:pPr>
        <w:pStyle w:val="SingleTxt"/>
        <w:numPr>
          <w:ilvl w:val="0"/>
          <w:numId w:val="30"/>
        </w:numPr>
        <w:spacing w:line="240" w:lineRule="exact"/>
        <w:ind w:left="1267"/>
        <w:rPr>
          <w:lang w:val="fr-FR"/>
        </w:rPr>
      </w:pPr>
      <w:r w:rsidRPr="005E2D17">
        <w:rPr>
          <w:lang w:val="fr-FR"/>
        </w:rPr>
        <w:t>Le 5 juillet 2023 le MENEJ a présenté conjointement avec le Procureur de l</w:t>
      </w:r>
      <w:r w:rsidR="008B3DD9" w:rsidRPr="00960B88">
        <w:rPr>
          <w:lang w:val="fr-FR"/>
        </w:rPr>
        <w:t>’</w:t>
      </w:r>
      <w:r w:rsidRPr="005E2D17">
        <w:rPr>
          <w:lang w:val="fr-FR"/>
        </w:rPr>
        <w:t>Etat adjoint et le service national de prévention de la criminalité de la Police Grand-Ducale la campagne de sensibilisation « </w:t>
      </w:r>
      <w:r w:rsidRPr="005E2D17">
        <w:rPr>
          <w:i/>
          <w:iCs/>
          <w:lang w:val="fr-FR"/>
        </w:rPr>
        <w:t>Not sharing is caring</w:t>
      </w:r>
      <w:r w:rsidRPr="005E2D17">
        <w:rPr>
          <w:lang w:val="fr-FR"/>
        </w:rPr>
        <w:t> », qui unit les efforts des trois partenaires pour sensibiliser et informer les adolescents sur le phénomène inquiétant de la propagation de vidéos violentes mettant en scène des jeunes sur les réseaux sociaux.</w:t>
      </w:r>
    </w:p>
    <w:p w14:paraId="529A3D2D" w14:textId="223B0FDA" w:rsidR="005E2D17" w:rsidRPr="005E2D17" w:rsidRDefault="005E2D17" w:rsidP="00BE0F0D">
      <w:pPr>
        <w:pStyle w:val="SingleTxt"/>
        <w:numPr>
          <w:ilvl w:val="0"/>
          <w:numId w:val="30"/>
        </w:numPr>
        <w:spacing w:line="240" w:lineRule="exact"/>
        <w:ind w:left="1267"/>
        <w:rPr>
          <w:lang w:val="fr-FR"/>
        </w:rPr>
      </w:pPr>
      <w:r w:rsidRPr="005E2D17">
        <w:rPr>
          <w:lang w:val="fr-FR"/>
        </w:rPr>
        <w:t>Dans les lycées, la sensibilisation et la prévention des actes de violence et de harcèlement sont assurées par les Services psychosociaux et d</w:t>
      </w:r>
      <w:r w:rsidR="008B3DD9" w:rsidRPr="00960B88">
        <w:rPr>
          <w:lang w:val="fr-FR"/>
        </w:rPr>
        <w:t>’</w:t>
      </w:r>
      <w:r w:rsidRPr="005E2D17">
        <w:rPr>
          <w:lang w:val="fr-FR"/>
        </w:rPr>
        <w:t>accompagnement scolaires (SePAS) et par les services socio-éducatifs. Leurs efforts seront renforcés par l</w:t>
      </w:r>
      <w:r w:rsidR="008B3DD9" w:rsidRPr="00960B88">
        <w:rPr>
          <w:lang w:val="fr-FR"/>
        </w:rPr>
        <w:t>’</w:t>
      </w:r>
      <w:r w:rsidRPr="005E2D17">
        <w:rPr>
          <w:lang w:val="fr-FR"/>
        </w:rPr>
        <w:t>introduction prochaine d</w:t>
      </w:r>
      <w:r w:rsidR="008B3DD9" w:rsidRPr="00960B88">
        <w:rPr>
          <w:lang w:val="fr-FR"/>
        </w:rPr>
        <w:t>’</w:t>
      </w:r>
      <w:r w:rsidRPr="005E2D17">
        <w:rPr>
          <w:lang w:val="fr-FR"/>
        </w:rPr>
        <w:t>un délégué à la protection des élèves (DPE) au sein de chaque établissement scolaire, qui aura pour mission d</w:t>
      </w:r>
      <w:r w:rsidR="008B3DD9" w:rsidRPr="00960B88">
        <w:rPr>
          <w:lang w:val="fr-FR"/>
        </w:rPr>
        <w:t>’</w:t>
      </w:r>
      <w:r w:rsidRPr="005E2D17">
        <w:rPr>
          <w:lang w:val="fr-FR"/>
        </w:rPr>
        <w:t>encadrer les jeunes en cas de violence ou de harcèlement et sera la personne de contact neutre que les élèves et les enseignants pourront contacter pour obtenir de l</w:t>
      </w:r>
      <w:r w:rsidR="008B3DD9" w:rsidRPr="00960B88">
        <w:rPr>
          <w:lang w:val="fr-FR"/>
        </w:rPr>
        <w:t>’</w:t>
      </w:r>
      <w:r w:rsidRPr="005E2D17">
        <w:rPr>
          <w:lang w:val="fr-FR"/>
        </w:rPr>
        <w:t>aide et du soutien, et pour signaler des cas de harcèlement.</w:t>
      </w:r>
    </w:p>
    <w:p w14:paraId="0229BC78" w14:textId="63996695" w:rsidR="005E2D17" w:rsidRPr="005E2D17" w:rsidRDefault="005E2D17" w:rsidP="00BE0F0D">
      <w:pPr>
        <w:pStyle w:val="SingleTxt"/>
        <w:numPr>
          <w:ilvl w:val="0"/>
          <w:numId w:val="30"/>
        </w:numPr>
        <w:spacing w:line="240" w:lineRule="exact"/>
        <w:ind w:left="1267"/>
        <w:rPr>
          <w:lang w:val="fr-FR"/>
        </w:rPr>
      </w:pPr>
      <w:r w:rsidRPr="005E2D17">
        <w:rPr>
          <w:lang w:val="fr-FR"/>
        </w:rPr>
        <w:t>A ces outils s</w:t>
      </w:r>
      <w:r w:rsidR="008B3DD9" w:rsidRPr="00960B88">
        <w:rPr>
          <w:lang w:val="fr-FR"/>
        </w:rPr>
        <w:t>’</w:t>
      </w:r>
      <w:r w:rsidRPr="005E2D17">
        <w:rPr>
          <w:lang w:val="fr-FR"/>
        </w:rPr>
        <w:t>ajoute l</w:t>
      </w:r>
      <w:r w:rsidR="008B3DD9" w:rsidRPr="00960B88">
        <w:rPr>
          <w:lang w:val="fr-FR"/>
        </w:rPr>
        <w:t>’</w:t>
      </w:r>
      <w:r w:rsidRPr="005E2D17">
        <w:rPr>
          <w:lang w:val="fr-FR"/>
        </w:rPr>
        <w:t>offre de formation pour les pédagogues ayant pour objectif de leur fournir les compétences et instruments nécessaires pour soutenir les jeunes face au harcèlement en ligne. L</w:t>
      </w:r>
      <w:r w:rsidR="008B3DD9" w:rsidRPr="00960B88">
        <w:rPr>
          <w:lang w:val="fr-FR"/>
        </w:rPr>
        <w:t>’</w:t>
      </w:r>
      <w:r w:rsidRPr="005E2D17">
        <w:rPr>
          <w:lang w:val="fr-FR"/>
        </w:rPr>
        <w:t>IFEN offre une formation sur le cyber-mobbing.</w:t>
      </w:r>
    </w:p>
    <w:p w14:paraId="16300842" w14:textId="3609FF89" w:rsidR="005E2D17" w:rsidRPr="005E2D17" w:rsidRDefault="005E2D17" w:rsidP="00BE0F0D">
      <w:pPr>
        <w:pStyle w:val="SingleTxt"/>
        <w:numPr>
          <w:ilvl w:val="0"/>
          <w:numId w:val="30"/>
        </w:numPr>
        <w:spacing w:line="240" w:lineRule="exact"/>
        <w:ind w:left="1267"/>
        <w:rPr>
          <w:lang w:val="fr-FR"/>
        </w:rPr>
      </w:pPr>
      <w:r w:rsidRPr="005E2D17">
        <w:rPr>
          <w:lang w:val="fr-FR"/>
        </w:rPr>
        <w:t>Des formations sur la lutte contre le harcèlement scolaire sont proposées notamment par l</w:t>
      </w:r>
      <w:r w:rsidR="008B3DD9" w:rsidRPr="00960B88">
        <w:rPr>
          <w:lang w:val="fr-FR"/>
        </w:rPr>
        <w:t>’</w:t>
      </w:r>
      <w:r w:rsidRPr="005E2D17">
        <w:rPr>
          <w:lang w:val="fr-FR"/>
        </w:rPr>
        <w:t>IFEN</w:t>
      </w:r>
      <w:r w:rsidR="008B3DD9" w:rsidRPr="00960B88">
        <w:rPr>
          <w:lang w:val="fr-FR"/>
        </w:rPr>
        <w:t> :</w:t>
      </w:r>
    </w:p>
    <w:p w14:paraId="4BB99C74" w14:textId="4176FBF3" w:rsidR="005E2D17" w:rsidRPr="005E2D17" w:rsidRDefault="00405277" w:rsidP="00405277">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 xml:space="preserve">Décryptage gestuel </w:t>
      </w:r>
      <w:r>
        <w:rPr>
          <w:lang w:val="fr-FR"/>
        </w:rPr>
        <w:sym w:font="Symbol" w:char="F02D"/>
      </w:r>
      <w:r w:rsidR="005E2D17" w:rsidRPr="005E2D17">
        <w:rPr>
          <w:lang w:val="fr-FR"/>
        </w:rPr>
        <w:t xml:space="preserve"> Approfondissement (Lutter contre le harcèlement scolaire)</w:t>
      </w:r>
      <w:r w:rsidR="008B3DD9" w:rsidRPr="00960B88">
        <w:rPr>
          <w:lang w:val="fr-FR"/>
        </w:rPr>
        <w:t> ;</w:t>
      </w:r>
    </w:p>
    <w:p w14:paraId="2AB3DBC5" w14:textId="6E69C151" w:rsidR="005E2D17" w:rsidRPr="005E2D17" w:rsidRDefault="00405277" w:rsidP="00405277">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Agressivité, agression, violence</w:t>
      </w:r>
      <w:r w:rsidR="008B3DD9" w:rsidRPr="00960B88">
        <w:rPr>
          <w:lang w:val="fr-FR"/>
        </w:rPr>
        <w:t> :</w:t>
      </w:r>
      <w:r w:rsidR="005E2D17" w:rsidRPr="005E2D17">
        <w:rPr>
          <w:lang w:val="fr-FR"/>
        </w:rPr>
        <w:t xml:space="preserve"> comment prévenir, comment agir</w:t>
      </w:r>
      <w:r w:rsidR="008B3DD9" w:rsidRPr="00960B88">
        <w:rPr>
          <w:lang w:val="fr-FR"/>
        </w:rPr>
        <w:t> ;</w:t>
      </w:r>
    </w:p>
    <w:p w14:paraId="5102CEEF" w14:textId="6A2A2427" w:rsidR="005E2D17" w:rsidRPr="005E2D17" w:rsidRDefault="00405277" w:rsidP="00405277">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r>
      <w:r w:rsidR="005E2D17" w:rsidRPr="005E2D17">
        <w:rPr>
          <w:lang w:val="lb-LU"/>
        </w:rPr>
        <w:t>Harcèlement scolaire</w:t>
      </w:r>
      <w:r w:rsidR="008B3DD9" w:rsidRPr="00960B88">
        <w:rPr>
          <w:lang w:val="lb-LU"/>
        </w:rPr>
        <w:t> :</w:t>
      </w:r>
      <w:r w:rsidR="005E2D17" w:rsidRPr="005E2D17">
        <w:rPr>
          <w:lang w:val="lb-LU"/>
        </w:rPr>
        <w:t xml:space="preserve"> une forme de violence</w:t>
      </w:r>
      <w:r w:rsidR="008B3DD9" w:rsidRPr="00960B88">
        <w:rPr>
          <w:lang w:val="lb-LU"/>
        </w:rPr>
        <w:t> ;</w:t>
      </w:r>
    </w:p>
    <w:p w14:paraId="73C993C4" w14:textId="6DB9E360" w:rsidR="005E2D17" w:rsidRPr="005E2D17" w:rsidRDefault="00405277" w:rsidP="00405277">
      <w:pPr>
        <w:pStyle w:val="SingleTxt"/>
        <w:tabs>
          <w:tab w:val="right" w:pos="1685"/>
        </w:tabs>
        <w:ind w:left="1742" w:hanging="475"/>
        <w:rPr>
          <w:lang w:val="de-DE"/>
        </w:rPr>
      </w:pPr>
      <w:r>
        <w:rPr>
          <w:lang w:val="de-DE"/>
        </w:rPr>
        <w:tab/>
      </w:r>
      <w:r w:rsidR="005E2D17" w:rsidRPr="005E2D17">
        <w:rPr>
          <w:lang w:val="de-DE"/>
        </w:rPr>
        <w:t>•</w:t>
      </w:r>
      <w:r w:rsidR="005E2D17" w:rsidRPr="005E2D17">
        <w:rPr>
          <w:lang w:val="de-DE"/>
        </w:rPr>
        <w:tab/>
        <w:t>D</w:t>
      </w:r>
      <w:r w:rsidR="005E2D17" w:rsidRPr="005E2D17">
        <w:rPr>
          <w:i/>
          <w:iCs/>
          <w:lang w:val="de-DE"/>
        </w:rPr>
        <w:t>iskriminierung im Schulalltag – Erkennen Handeln, Vorbeugen</w:t>
      </w:r>
      <w:r w:rsidR="008B3DD9" w:rsidRPr="00960B88">
        <w:rPr>
          <w:i/>
          <w:iCs/>
          <w:lang w:val="de-DE"/>
        </w:rPr>
        <w:t> </w:t>
      </w:r>
      <w:r w:rsidR="008B3DD9" w:rsidRPr="00650C1F">
        <w:rPr>
          <w:lang w:val="de-DE"/>
        </w:rPr>
        <w:t>;</w:t>
      </w:r>
    </w:p>
    <w:p w14:paraId="1736CA74" w14:textId="6CA3F6A2" w:rsidR="005E2D17" w:rsidRPr="005E2D17" w:rsidRDefault="00405277" w:rsidP="00405277">
      <w:pPr>
        <w:pStyle w:val="SingleTxt"/>
        <w:tabs>
          <w:tab w:val="right" w:pos="1685"/>
        </w:tabs>
        <w:ind w:left="1742" w:hanging="475"/>
        <w:rPr>
          <w:lang w:val="en-US"/>
        </w:rPr>
      </w:pPr>
      <w:r w:rsidRPr="00674145">
        <w:rPr>
          <w:lang w:val="de-DE"/>
        </w:rPr>
        <w:tab/>
      </w:r>
      <w:r w:rsidR="005E2D17" w:rsidRPr="005E2D17">
        <w:rPr>
          <w:lang w:val="en-US"/>
        </w:rPr>
        <w:t>•</w:t>
      </w:r>
      <w:r w:rsidR="005E2D17" w:rsidRPr="005E2D17">
        <w:rPr>
          <w:lang w:val="en-US"/>
        </w:rPr>
        <w:tab/>
        <w:t>M</w:t>
      </w:r>
      <w:r w:rsidR="005E2D17" w:rsidRPr="005E2D17">
        <w:rPr>
          <w:i/>
          <w:iCs/>
          <w:lang w:val="en-US"/>
        </w:rPr>
        <w:t>obbing, Bullying, Bossing, Staffing... An elo?</w:t>
      </w:r>
    </w:p>
    <w:p w14:paraId="2C018E8C" w14:textId="4530A3BC" w:rsidR="005E2D17" w:rsidRPr="005E2D17" w:rsidRDefault="00405277" w:rsidP="00405277">
      <w:pPr>
        <w:pStyle w:val="SingleTxt"/>
        <w:tabs>
          <w:tab w:val="right" w:pos="1685"/>
        </w:tabs>
        <w:ind w:left="1742" w:hanging="475"/>
        <w:rPr>
          <w:lang w:val="de-DE"/>
        </w:rPr>
      </w:pPr>
      <w:r>
        <w:rPr>
          <w:lang w:val="de-DE"/>
        </w:rPr>
        <w:tab/>
      </w:r>
      <w:r w:rsidR="005E2D17" w:rsidRPr="005E2D17">
        <w:rPr>
          <w:lang w:val="de-DE"/>
        </w:rPr>
        <w:t>•</w:t>
      </w:r>
      <w:r w:rsidR="005E2D17" w:rsidRPr="005E2D17">
        <w:rPr>
          <w:lang w:val="de-DE"/>
        </w:rPr>
        <w:tab/>
      </w:r>
      <w:r w:rsidR="005E2D17" w:rsidRPr="005E2D17">
        <w:rPr>
          <w:i/>
          <w:iCs/>
          <w:lang w:val="de-DE"/>
        </w:rPr>
        <w:t>Mobbing unter Kindern und Jugendlichen</w:t>
      </w:r>
      <w:r w:rsidR="008B3DD9" w:rsidRPr="00960B88">
        <w:rPr>
          <w:lang w:val="de-DE"/>
        </w:rPr>
        <w:t> ;</w:t>
      </w:r>
    </w:p>
    <w:p w14:paraId="52C6527F" w14:textId="44B535BB" w:rsidR="005E2D17" w:rsidRPr="005E2D17" w:rsidRDefault="00405277" w:rsidP="00405277">
      <w:pPr>
        <w:pStyle w:val="SingleTxt"/>
        <w:tabs>
          <w:tab w:val="right" w:pos="1685"/>
        </w:tabs>
        <w:ind w:left="1742" w:hanging="475"/>
        <w:rPr>
          <w:lang w:val="de-DE"/>
        </w:rPr>
      </w:pPr>
      <w:r>
        <w:rPr>
          <w:lang w:val="de-DE"/>
        </w:rPr>
        <w:tab/>
      </w:r>
      <w:r w:rsidR="005E2D17" w:rsidRPr="005E2D17">
        <w:rPr>
          <w:lang w:val="de-DE"/>
        </w:rPr>
        <w:t>•</w:t>
      </w:r>
      <w:r w:rsidR="005E2D17" w:rsidRPr="005E2D17">
        <w:rPr>
          <w:lang w:val="de-DE"/>
        </w:rPr>
        <w:tab/>
      </w:r>
      <w:r w:rsidR="005E2D17" w:rsidRPr="005E2D17">
        <w:rPr>
          <w:i/>
          <w:iCs/>
          <w:lang w:val="de-DE"/>
        </w:rPr>
        <w:t xml:space="preserve">Mobbing in der Klasse? NO GO: Erkennen </w:t>
      </w:r>
      <w:r>
        <w:rPr>
          <w:i/>
          <w:iCs/>
          <w:lang w:val="de-DE"/>
        </w:rPr>
        <w:sym w:font="Symbol" w:char="F02D"/>
      </w:r>
      <w:r w:rsidR="005E2D17" w:rsidRPr="005E2D17">
        <w:rPr>
          <w:i/>
          <w:iCs/>
          <w:lang w:val="de-DE"/>
        </w:rPr>
        <w:t xml:space="preserve"> handeln </w:t>
      </w:r>
      <w:r>
        <w:rPr>
          <w:i/>
          <w:iCs/>
          <w:lang w:val="de-DE"/>
        </w:rPr>
        <w:sym w:font="Symbol" w:char="F02D"/>
      </w:r>
      <w:r w:rsidR="005E2D17" w:rsidRPr="005E2D17">
        <w:rPr>
          <w:i/>
          <w:iCs/>
          <w:lang w:val="de-DE"/>
        </w:rPr>
        <w:t xml:space="preserve"> auffangen – vermeiden.</w:t>
      </w:r>
    </w:p>
    <w:p w14:paraId="1D57B079" w14:textId="5CF9DD21" w:rsidR="005E2D17" w:rsidRPr="005E2D17" w:rsidRDefault="005E2D17" w:rsidP="00BE0F0D">
      <w:pPr>
        <w:pStyle w:val="SingleTxt"/>
        <w:numPr>
          <w:ilvl w:val="0"/>
          <w:numId w:val="31"/>
        </w:numPr>
        <w:spacing w:line="240" w:lineRule="exact"/>
        <w:ind w:left="1267"/>
        <w:rPr>
          <w:lang w:val="fr-FR"/>
        </w:rPr>
      </w:pPr>
      <w:r w:rsidRPr="005E2D17">
        <w:rPr>
          <w:lang w:val="fr-FR"/>
        </w:rPr>
        <w:t>Dans le cadre de la prévention du harcèlement, du cyberharcèlement et du suicide, un groupe de travail pluridisciplinaire a remis à jour, de 2019 à 2021, l</w:t>
      </w:r>
      <w:r w:rsidR="008B3DD9" w:rsidRPr="00960B88">
        <w:rPr>
          <w:lang w:val="fr-FR"/>
        </w:rPr>
        <w:t>’</w:t>
      </w:r>
      <w:r w:rsidRPr="005E2D17">
        <w:rPr>
          <w:lang w:val="fr-FR"/>
        </w:rPr>
        <w:t xml:space="preserve">outil pédagogique existant </w:t>
      </w:r>
      <w:r w:rsidR="006E09F5" w:rsidRPr="005E2D17">
        <w:rPr>
          <w:lang w:val="fr-FR"/>
        </w:rPr>
        <w:t>« </w:t>
      </w:r>
      <w:r w:rsidRPr="005E2D17">
        <w:rPr>
          <w:i/>
          <w:iCs/>
          <w:lang w:val="fr-FR"/>
        </w:rPr>
        <w:t>Et si c</w:t>
      </w:r>
      <w:r w:rsidR="008B3DD9" w:rsidRPr="00960B88">
        <w:rPr>
          <w:i/>
          <w:iCs/>
          <w:lang w:val="fr-FR"/>
        </w:rPr>
        <w:t>’</w:t>
      </w:r>
      <w:r w:rsidRPr="005E2D17">
        <w:rPr>
          <w:i/>
          <w:iCs/>
          <w:lang w:val="fr-FR"/>
        </w:rPr>
        <w:t>était toi</w:t>
      </w:r>
      <w:r w:rsidR="006E09F5">
        <w:rPr>
          <w:i/>
          <w:iCs/>
          <w:lang w:val="fr-FR"/>
        </w:rPr>
        <w:t> </w:t>
      </w:r>
      <w:r w:rsidRPr="005E2D17">
        <w:rPr>
          <w:lang w:val="fr-FR"/>
        </w:rPr>
        <w:t>?</w:t>
      </w:r>
      <w:r w:rsidR="006E09F5" w:rsidRPr="005E2D17">
        <w:rPr>
          <w:lang w:val="fr-FR"/>
        </w:rPr>
        <w:t> »</w:t>
      </w:r>
      <w:r w:rsidRPr="005E2D17">
        <w:rPr>
          <w:lang w:val="fr-FR"/>
        </w:rPr>
        <w:t>. Le film, ainsi que son coffret pédagogique composé de cinq ateliers actifs et ludiques, destinés à thématiser le harcèlement moral, le suicide, la violence sous toutes ses formes, et ceci de manière directe, ou via des thèmes annexes, tels le langage non verbal, les mythes associés, l</w:t>
      </w:r>
      <w:r w:rsidR="008B3DD9" w:rsidRPr="00960B88">
        <w:rPr>
          <w:lang w:val="fr-FR"/>
        </w:rPr>
        <w:t>’</w:t>
      </w:r>
      <w:r w:rsidRPr="005E2D17">
        <w:rPr>
          <w:lang w:val="fr-FR"/>
        </w:rPr>
        <w:t>empathie, les ressources, et tant d</w:t>
      </w:r>
      <w:r w:rsidR="008B3DD9" w:rsidRPr="00960B88">
        <w:rPr>
          <w:lang w:val="fr-FR"/>
        </w:rPr>
        <w:t>’</w:t>
      </w:r>
      <w:r w:rsidRPr="005E2D17">
        <w:rPr>
          <w:lang w:val="fr-FR"/>
        </w:rPr>
        <w:t>autres, permettent aux enseignant(e)s des différentes classes et au personnel psycho-socio-éducatif de thématiser ces thèmes avec les jeunes. Le</w:t>
      </w:r>
      <w:r w:rsidR="00650C1F">
        <w:rPr>
          <w:lang w:val="fr-FR"/>
        </w:rPr>
        <w:t> </w:t>
      </w:r>
      <w:r w:rsidRPr="005E2D17">
        <w:rPr>
          <w:lang w:val="fr-FR"/>
        </w:rPr>
        <w:t>but étant de familiariser les intéressés avec l</w:t>
      </w:r>
      <w:r w:rsidR="008B3DD9" w:rsidRPr="00960B88">
        <w:rPr>
          <w:lang w:val="fr-FR"/>
        </w:rPr>
        <w:t>’</w:t>
      </w:r>
      <w:r w:rsidRPr="005E2D17">
        <w:rPr>
          <w:lang w:val="fr-FR"/>
        </w:rPr>
        <w:t>outil, afin de pouvoir le mettre en pratique.</w:t>
      </w:r>
    </w:p>
    <w:p w14:paraId="4819DFBC" w14:textId="17F3D683" w:rsidR="005E2D17" w:rsidRPr="005E2D17" w:rsidRDefault="005E2D17" w:rsidP="00BE0F0D">
      <w:pPr>
        <w:pStyle w:val="SingleTxt"/>
        <w:numPr>
          <w:ilvl w:val="0"/>
          <w:numId w:val="31"/>
        </w:numPr>
        <w:spacing w:line="240" w:lineRule="exact"/>
        <w:ind w:left="1267"/>
        <w:rPr>
          <w:lang w:val="fr-FR"/>
        </w:rPr>
      </w:pPr>
      <w:r w:rsidRPr="005E2D17">
        <w:rPr>
          <w:lang w:val="fr-FR"/>
        </w:rPr>
        <w:t xml:space="preserve">Par ailleurs, certains services des gestionnaires partenaires, dont </w:t>
      </w:r>
      <w:r w:rsidRPr="005E2D17">
        <w:rPr>
          <w:bCs/>
          <w:lang w:val="fr-FR"/>
        </w:rPr>
        <w:t>Oxygène</w:t>
      </w:r>
      <w:r w:rsidRPr="005E2D17">
        <w:rPr>
          <w:lang w:val="fr-FR"/>
        </w:rPr>
        <w:t xml:space="preserve"> service de consultation pour filles et jeunes femmes victimes de violences notamment sexuelles et violence domestique de l</w:t>
      </w:r>
      <w:r w:rsidR="008B3DD9" w:rsidRPr="00960B88">
        <w:rPr>
          <w:lang w:val="fr-FR"/>
        </w:rPr>
        <w:t>’</w:t>
      </w:r>
      <w:r w:rsidRPr="005E2D17">
        <w:rPr>
          <w:lang w:val="fr-FR"/>
        </w:rPr>
        <w:t xml:space="preserve">asbl Femmes en détresse, </w:t>
      </w:r>
      <w:r w:rsidRPr="005E2D17">
        <w:rPr>
          <w:bCs/>
          <w:lang w:val="fr-FR"/>
        </w:rPr>
        <w:t>infoMann</w:t>
      </w:r>
      <w:r w:rsidRPr="005E2D17">
        <w:rPr>
          <w:lang w:val="fr-FR"/>
        </w:rPr>
        <w:t xml:space="preserve"> centre de consultation pour hommes et garçons à partir de 16 ans</w:t>
      </w:r>
      <w:r w:rsidR="008B3DD9" w:rsidRPr="00960B88">
        <w:rPr>
          <w:lang w:val="fr-FR"/>
        </w:rPr>
        <w:t xml:space="preserve"> </w:t>
      </w:r>
      <w:r w:rsidRPr="005E2D17">
        <w:rPr>
          <w:lang w:val="fr-FR"/>
        </w:rPr>
        <w:t>en situation de détresse de l</w:t>
      </w:r>
      <w:r w:rsidR="008B3DD9" w:rsidRPr="00960B88">
        <w:rPr>
          <w:lang w:val="fr-FR"/>
        </w:rPr>
        <w:t>’</w:t>
      </w:r>
      <w:r w:rsidRPr="005E2D17">
        <w:rPr>
          <w:lang w:val="fr-FR"/>
        </w:rPr>
        <w:t>asbl ActTogether et le centre de consultation de la Maison Paula Bové de la FMPO pour femmes en situation de détresse ont mis en place des actions d</w:t>
      </w:r>
      <w:r w:rsidR="008B3DD9" w:rsidRPr="00960B88">
        <w:rPr>
          <w:lang w:val="fr-FR"/>
        </w:rPr>
        <w:t>’</w:t>
      </w:r>
      <w:r w:rsidRPr="005E2D17">
        <w:rPr>
          <w:lang w:val="fr-FR"/>
        </w:rPr>
        <w:t>information, de sensibilisation et d</w:t>
      </w:r>
      <w:r w:rsidR="008B3DD9" w:rsidRPr="00960B88">
        <w:rPr>
          <w:lang w:val="fr-FR"/>
        </w:rPr>
        <w:t>’</w:t>
      </w:r>
      <w:r w:rsidRPr="005E2D17">
        <w:rPr>
          <w:lang w:val="fr-FR"/>
        </w:rPr>
        <w:t xml:space="preserve">outillage de prévention et de lutte contre les violences relationnelles, dont les violences sexuelles et le cyberharcèlement et sexisme auprès des jeunes lycéens. </w:t>
      </w:r>
    </w:p>
    <w:p w14:paraId="23A8F79B" w14:textId="726801F1" w:rsidR="005E2D17" w:rsidRPr="005E2D17" w:rsidRDefault="005E2D17" w:rsidP="00BE0F0D">
      <w:pPr>
        <w:pStyle w:val="SingleTxt"/>
        <w:numPr>
          <w:ilvl w:val="0"/>
          <w:numId w:val="31"/>
        </w:numPr>
        <w:spacing w:line="240" w:lineRule="exact"/>
        <w:ind w:left="1267"/>
        <w:rPr>
          <w:lang w:val="fr-FR"/>
        </w:rPr>
      </w:pPr>
      <w:r w:rsidRPr="005E2D17">
        <w:rPr>
          <w:lang w:val="fr-FR"/>
        </w:rPr>
        <w:t>Dans le cadre du festival « </w:t>
      </w:r>
      <w:r w:rsidRPr="005E2D17">
        <w:rPr>
          <w:i/>
          <w:iCs/>
          <w:lang w:val="fr-FR"/>
        </w:rPr>
        <w:t>Rock the Rack</w:t>
      </w:r>
      <w:r w:rsidRPr="005E2D17">
        <w:rPr>
          <w:lang w:val="fr-FR"/>
        </w:rPr>
        <w:t> »</w:t>
      </w:r>
      <w:r w:rsidRPr="005E2D17">
        <w:rPr>
          <w:vertAlign w:val="superscript"/>
          <w:lang w:val="fr-FR"/>
        </w:rPr>
        <w:footnoteReference w:id="38"/>
      </w:r>
      <w:r w:rsidRPr="005E2D17">
        <w:rPr>
          <w:lang w:val="fr-FR"/>
        </w:rPr>
        <w:t>, le MEGA a organisé un atelier interactif de théâtre forum de prévention et de lutte contre la violence domestique, adapté aux besoins des jeunes au regard de la violence relationnelle vécue dans les lycées ou en dehors de ceux-ci dont le cyberharcèlement/cybersexisme, le harcèlement et les violences sexuelles afin de les informer, sensibiliser, outiller et de leur permettre d</w:t>
      </w:r>
      <w:r w:rsidR="008B3DD9" w:rsidRPr="00960B88">
        <w:rPr>
          <w:lang w:val="fr-FR"/>
        </w:rPr>
        <w:t>’</w:t>
      </w:r>
      <w:r w:rsidRPr="005E2D17">
        <w:rPr>
          <w:lang w:val="fr-FR"/>
        </w:rPr>
        <w:t>en prendre conscience, d</w:t>
      </w:r>
      <w:r w:rsidR="008B3DD9" w:rsidRPr="00960B88">
        <w:rPr>
          <w:lang w:val="fr-FR"/>
        </w:rPr>
        <w:t>’</w:t>
      </w:r>
      <w:r w:rsidRPr="005E2D17">
        <w:rPr>
          <w:lang w:val="fr-FR"/>
        </w:rPr>
        <w:t>agir, de dire</w:t>
      </w:r>
      <w:r w:rsidR="006E09F5">
        <w:rPr>
          <w:lang w:val="fr-FR"/>
        </w:rPr>
        <w:t xml:space="preserve"> </w:t>
      </w:r>
      <w:r w:rsidRPr="005E2D17">
        <w:rPr>
          <w:lang w:val="fr-FR"/>
        </w:rPr>
        <w:t>« NON » et d</w:t>
      </w:r>
      <w:r w:rsidR="008B3DD9" w:rsidRPr="00960B88">
        <w:rPr>
          <w:lang w:val="fr-FR"/>
        </w:rPr>
        <w:t>’</w:t>
      </w:r>
      <w:r w:rsidRPr="005E2D17">
        <w:rPr>
          <w:lang w:val="fr-FR"/>
        </w:rPr>
        <w:t>être orientés vers les services d</w:t>
      </w:r>
      <w:r w:rsidR="008B3DD9" w:rsidRPr="00960B88">
        <w:rPr>
          <w:lang w:val="fr-FR"/>
        </w:rPr>
        <w:t>’</w:t>
      </w:r>
      <w:r w:rsidRPr="005E2D17">
        <w:rPr>
          <w:lang w:val="fr-FR"/>
        </w:rPr>
        <w:t>aide.</w:t>
      </w:r>
    </w:p>
    <w:p w14:paraId="242FB3A7" w14:textId="0B34D8BD" w:rsidR="005E2D17" w:rsidRPr="005E2D17" w:rsidRDefault="005E2D17" w:rsidP="00BE0F0D">
      <w:pPr>
        <w:pStyle w:val="SingleTxt"/>
        <w:numPr>
          <w:ilvl w:val="0"/>
          <w:numId w:val="31"/>
        </w:numPr>
        <w:spacing w:line="240" w:lineRule="exact"/>
        <w:ind w:left="1267"/>
        <w:rPr>
          <w:lang w:val="fr-FR"/>
        </w:rPr>
      </w:pPr>
      <w:r w:rsidRPr="005E2D17">
        <w:rPr>
          <w:lang w:val="fr-FR"/>
        </w:rPr>
        <w:t>Le Luxembourg a aussi lancé en novembre 2022 la campagne « </w:t>
      </w:r>
      <w:r w:rsidRPr="005E2D17">
        <w:rPr>
          <w:i/>
          <w:iCs/>
          <w:lang w:val="fr-FR"/>
        </w:rPr>
        <w:t>Sexismus</w:t>
      </w:r>
      <w:r w:rsidR="00650C1F">
        <w:rPr>
          <w:i/>
          <w:iCs/>
          <w:lang w:val="fr-FR"/>
        </w:rPr>
        <w:t> </w:t>
      </w:r>
      <w:r w:rsidR="008B3DD9" w:rsidRPr="00960B88">
        <w:rPr>
          <w:i/>
          <w:iCs/>
          <w:lang w:val="fr-FR"/>
        </w:rPr>
        <w:t>:</w:t>
      </w:r>
      <w:r w:rsidRPr="005E2D17">
        <w:rPr>
          <w:i/>
          <w:iCs/>
          <w:lang w:val="fr-FR"/>
        </w:rPr>
        <w:t xml:space="preserve"> Erkenn et. Schwätz et un. Stopp et</w:t>
      </w:r>
      <w:r w:rsidR="006E09F5">
        <w:rPr>
          <w:i/>
          <w:iCs/>
          <w:lang w:val="fr-FR"/>
        </w:rPr>
        <w:t> </w:t>
      </w:r>
      <w:r w:rsidRPr="005E2D17">
        <w:rPr>
          <w:i/>
          <w:iCs/>
          <w:lang w:val="fr-FR"/>
        </w:rPr>
        <w:t>!</w:t>
      </w:r>
      <w:r w:rsidRPr="005E2D17">
        <w:rPr>
          <w:lang w:val="fr-FR"/>
        </w:rPr>
        <w:t xml:space="preserve"> »</w:t>
      </w:r>
      <w:r w:rsidRPr="005E2D17">
        <w:rPr>
          <w:vertAlign w:val="superscript"/>
          <w:lang w:val="fr-FR"/>
        </w:rPr>
        <w:footnoteReference w:id="39"/>
      </w:r>
      <w:r w:rsidRPr="005E2D17">
        <w:rPr>
          <w:lang w:val="fr-FR"/>
        </w:rPr>
        <w:t xml:space="preserve"> en coopération avec le Conseil de l</w:t>
      </w:r>
      <w:r w:rsidR="008B3DD9" w:rsidRPr="00960B88">
        <w:rPr>
          <w:lang w:val="fr-FR"/>
        </w:rPr>
        <w:t>’</w:t>
      </w:r>
      <w:r w:rsidRPr="005E2D17">
        <w:rPr>
          <w:lang w:val="fr-FR"/>
        </w:rPr>
        <w:t>Europe, sur base de laquelle le MEGA a élaboré un projet de théâtre interactif pour sensibiliser les jeunes au problème de sexisme. Par le biais de différentes scènes montrant des actes de sexisme, les acteurs de l</w:t>
      </w:r>
      <w:r w:rsidR="008B3DD9" w:rsidRPr="00960B88">
        <w:rPr>
          <w:lang w:val="fr-FR"/>
        </w:rPr>
        <w:t>’</w:t>
      </w:r>
      <w:r w:rsidRPr="005E2D17">
        <w:rPr>
          <w:lang w:val="fr-FR"/>
        </w:rPr>
        <w:t>Ecole de théâtre, soutenus par des expertes de terrain abordent le sujet du sexisme quotidien auquel les jeunes sont confrontés.</w:t>
      </w:r>
    </w:p>
    <w:p w14:paraId="26B1B099" w14:textId="77777777" w:rsidR="006E09F5" w:rsidRPr="006E09F5" w:rsidRDefault="006E09F5" w:rsidP="006E09F5">
      <w:pPr>
        <w:pStyle w:val="SingleTxt"/>
        <w:spacing w:after="0" w:line="120" w:lineRule="exact"/>
        <w:rPr>
          <w:b/>
          <w:sz w:val="10"/>
          <w:lang w:val="fr-FR"/>
        </w:rPr>
      </w:pPr>
    </w:p>
    <w:p w14:paraId="2522728A" w14:textId="77777777" w:rsidR="006E09F5" w:rsidRPr="006E09F5" w:rsidRDefault="006E09F5" w:rsidP="006E09F5">
      <w:pPr>
        <w:pStyle w:val="SingleTxt"/>
        <w:spacing w:after="0" w:line="120" w:lineRule="exact"/>
        <w:rPr>
          <w:b/>
          <w:sz w:val="10"/>
          <w:lang w:val="fr-FR"/>
        </w:rPr>
      </w:pPr>
    </w:p>
    <w:p w14:paraId="550BC5F0" w14:textId="09D0AA50" w:rsidR="005E2D17" w:rsidRPr="005E2D17" w:rsidRDefault="005E2D17" w:rsidP="006E09F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t>XVI.</w:t>
      </w:r>
      <w:r w:rsidRPr="005E2D17">
        <w:rPr>
          <w:lang w:val="fr-FR"/>
        </w:rPr>
        <w:tab/>
        <w:t>Emploi</w:t>
      </w:r>
    </w:p>
    <w:p w14:paraId="2148F785" w14:textId="77777777" w:rsidR="006E09F5" w:rsidRPr="006E09F5" w:rsidRDefault="006E09F5" w:rsidP="006E09F5">
      <w:pPr>
        <w:pStyle w:val="SingleTxt"/>
        <w:spacing w:after="0" w:line="120" w:lineRule="exact"/>
        <w:rPr>
          <w:b/>
          <w:sz w:val="10"/>
          <w:lang w:val="fr-FR"/>
        </w:rPr>
      </w:pPr>
    </w:p>
    <w:p w14:paraId="1B118112" w14:textId="77777777" w:rsidR="006E09F5" w:rsidRPr="006E09F5" w:rsidRDefault="006E09F5" w:rsidP="006E09F5">
      <w:pPr>
        <w:pStyle w:val="SingleTxt"/>
        <w:spacing w:after="0" w:line="120" w:lineRule="exact"/>
        <w:rPr>
          <w:b/>
          <w:sz w:val="10"/>
          <w:lang w:val="fr-FR"/>
        </w:rPr>
      </w:pPr>
    </w:p>
    <w:p w14:paraId="3FB571D6" w14:textId="074C742C" w:rsidR="005E2D17" w:rsidRPr="005E2D17" w:rsidRDefault="005E2D17" w:rsidP="006E09F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Réponse à la question posée au paragraphe 19</w:t>
      </w:r>
    </w:p>
    <w:p w14:paraId="06C0231C" w14:textId="77777777" w:rsidR="006E09F5" w:rsidRPr="006E09F5" w:rsidRDefault="006E09F5" w:rsidP="006E09F5">
      <w:pPr>
        <w:pStyle w:val="SingleTxt"/>
        <w:spacing w:after="0" w:line="120" w:lineRule="exact"/>
        <w:rPr>
          <w:b/>
          <w:sz w:val="10"/>
          <w:lang w:val="fr-FR"/>
        </w:rPr>
      </w:pPr>
    </w:p>
    <w:p w14:paraId="34F6A99E" w14:textId="77777777" w:rsidR="006E09F5" w:rsidRPr="006E09F5" w:rsidRDefault="006E09F5" w:rsidP="006E09F5">
      <w:pPr>
        <w:pStyle w:val="SingleTxt"/>
        <w:spacing w:after="0" w:line="120" w:lineRule="exact"/>
        <w:rPr>
          <w:b/>
          <w:sz w:val="10"/>
          <w:lang w:val="fr-FR"/>
        </w:rPr>
      </w:pPr>
    </w:p>
    <w:p w14:paraId="2EDCFCEE" w14:textId="140F95E8" w:rsidR="005E2D17" w:rsidRPr="005E2D17" w:rsidRDefault="005E2D17" w:rsidP="006E09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 xml:space="preserve">Remédier à la sous-représentation des femmes sur le marché du travail </w:t>
      </w:r>
    </w:p>
    <w:p w14:paraId="70192882" w14:textId="77777777" w:rsidR="006E09F5" w:rsidRPr="006E09F5" w:rsidRDefault="006E09F5" w:rsidP="006E09F5">
      <w:pPr>
        <w:pStyle w:val="SingleTxt"/>
        <w:spacing w:after="0" w:line="120" w:lineRule="exact"/>
        <w:rPr>
          <w:bCs/>
          <w:sz w:val="10"/>
          <w:lang w:val="fr-FR"/>
        </w:rPr>
      </w:pPr>
    </w:p>
    <w:p w14:paraId="6EDFF64C" w14:textId="543CBCBF" w:rsidR="005E2D17" w:rsidRPr="005E2D17" w:rsidRDefault="005E2D17" w:rsidP="00BE0F0D">
      <w:pPr>
        <w:pStyle w:val="SingleTxt"/>
        <w:numPr>
          <w:ilvl w:val="0"/>
          <w:numId w:val="32"/>
        </w:numPr>
        <w:tabs>
          <w:tab w:val="left" w:pos="1742"/>
        </w:tabs>
        <w:spacing w:line="240" w:lineRule="exact"/>
        <w:rPr>
          <w:lang w:val="fr-FR"/>
        </w:rPr>
      </w:pPr>
      <w:r w:rsidRPr="005E2D17">
        <w:rPr>
          <w:lang w:val="fr-FR"/>
        </w:rPr>
        <w:t>Afin de remédier à la sous-représentation des femmes sur le marché du travail et de promouvoir l</w:t>
      </w:r>
      <w:r w:rsidR="008B3DD9" w:rsidRPr="00AC0957">
        <w:rPr>
          <w:lang w:val="fr-FR"/>
        </w:rPr>
        <w:t>’</w:t>
      </w:r>
      <w:r w:rsidRPr="005E2D17">
        <w:rPr>
          <w:lang w:val="fr-FR"/>
        </w:rPr>
        <w:t>égalité dans le cadre familial, le MEGA met l</w:t>
      </w:r>
      <w:r w:rsidR="008B3DD9" w:rsidRPr="00AC0957">
        <w:rPr>
          <w:lang w:val="fr-FR"/>
        </w:rPr>
        <w:t>’</w:t>
      </w:r>
      <w:r w:rsidRPr="005E2D17">
        <w:rPr>
          <w:lang w:val="fr-FR"/>
        </w:rPr>
        <w:t>accent sur plusieurs outils.</w:t>
      </w:r>
    </w:p>
    <w:p w14:paraId="20F8B886" w14:textId="69A6E731" w:rsidR="005E2D17" w:rsidRPr="005E2D17" w:rsidRDefault="005E2D17" w:rsidP="00BE0F0D">
      <w:pPr>
        <w:pStyle w:val="SingleTxt"/>
        <w:numPr>
          <w:ilvl w:val="0"/>
          <w:numId w:val="32"/>
        </w:numPr>
        <w:tabs>
          <w:tab w:val="left" w:pos="1742"/>
        </w:tabs>
        <w:spacing w:line="240" w:lineRule="exact"/>
        <w:rPr>
          <w:lang w:val="fr-FR"/>
        </w:rPr>
      </w:pPr>
      <w:r w:rsidRPr="005E2D17">
        <w:rPr>
          <w:lang w:val="fr-FR"/>
        </w:rPr>
        <w:t>Le gouvernement a ainsi réaffirmé son engagement politique en faveur de l</w:t>
      </w:r>
      <w:r w:rsidR="008B3DD9" w:rsidRPr="00AC0957">
        <w:rPr>
          <w:lang w:val="fr-FR"/>
        </w:rPr>
        <w:t>’</w:t>
      </w:r>
      <w:r w:rsidRPr="005E2D17">
        <w:rPr>
          <w:lang w:val="fr-FR"/>
        </w:rPr>
        <w:t>égalité salariale en adhérant à la Coalition Internationale pour l</w:t>
      </w:r>
      <w:r w:rsidR="008B3DD9" w:rsidRPr="00AC0957">
        <w:rPr>
          <w:lang w:val="fr-FR"/>
        </w:rPr>
        <w:t>’</w:t>
      </w:r>
      <w:r w:rsidRPr="005E2D17">
        <w:rPr>
          <w:lang w:val="fr-FR"/>
        </w:rPr>
        <w:t>Egalité Salariale (EPIC). Pilotée par l</w:t>
      </w:r>
      <w:r w:rsidR="008B3DD9" w:rsidRPr="00AC0957">
        <w:rPr>
          <w:lang w:val="fr-FR"/>
        </w:rPr>
        <w:t>’</w:t>
      </w:r>
      <w:r w:rsidRPr="005E2D17">
        <w:rPr>
          <w:lang w:val="fr-FR"/>
        </w:rPr>
        <w:t>Organisation Internationale du Travail (OIT), ONU Femmes et l</w:t>
      </w:r>
      <w:r w:rsidR="008B3DD9" w:rsidRPr="00AC0957">
        <w:rPr>
          <w:lang w:val="fr-FR"/>
        </w:rPr>
        <w:t>’</w:t>
      </w:r>
      <w:r w:rsidRPr="005E2D17">
        <w:rPr>
          <w:lang w:val="fr-FR"/>
        </w:rPr>
        <w:t>OCDE, ce partenariat multipartite assiste les Etats membres de l</w:t>
      </w:r>
      <w:r w:rsidR="008B3DD9" w:rsidRPr="00AC0957">
        <w:rPr>
          <w:lang w:val="fr-FR"/>
        </w:rPr>
        <w:t>’</w:t>
      </w:r>
      <w:r w:rsidRPr="005E2D17">
        <w:rPr>
          <w:lang w:val="fr-FR"/>
        </w:rPr>
        <w:t>ONU à atteindre une égalité de rémunération entre les femmes et les hommes pour un travail de valeur égale d</w:t>
      </w:r>
      <w:r w:rsidR="008B3DD9" w:rsidRPr="00AC0957">
        <w:rPr>
          <w:lang w:val="fr-FR"/>
        </w:rPr>
        <w:t>’</w:t>
      </w:r>
      <w:r w:rsidRPr="005E2D17">
        <w:rPr>
          <w:lang w:val="fr-FR"/>
        </w:rPr>
        <w:t>ici 2030</w:t>
      </w:r>
      <w:r w:rsidRPr="005E2D17">
        <w:rPr>
          <w:vertAlign w:val="superscript"/>
          <w:lang w:val="fr-FR"/>
        </w:rPr>
        <w:footnoteReference w:id="40"/>
      </w:r>
      <w:r w:rsidRPr="005E2D17">
        <w:rPr>
          <w:lang w:val="fr-FR"/>
        </w:rPr>
        <w:t>.</w:t>
      </w:r>
    </w:p>
    <w:p w14:paraId="00CBAA5A" w14:textId="3E0D6412" w:rsidR="005E2D17" w:rsidRPr="005E2D17" w:rsidRDefault="005E2D17" w:rsidP="00BE0F0D">
      <w:pPr>
        <w:pStyle w:val="SingleTxt"/>
        <w:numPr>
          <w:ilvl w:val="0"/>
          <w:numId w:val="32"/>
        </w:numPr>
        <w:tabs>
          <w:tab w:val="left" w:pos="1742"/>
        </w:tabs>
        <w:spacing w:line="240" w:lineRule="exact"/>
        <w:rPr>
          <w:lang w:val="fr-FR"/>
        </w:rPr>
      </w:pPr>
      <w:r w:rsidRPr="005E2D17">
        <w:rPr>
          <w:lang w:val="fr-FR"/>
        </w:rPr>
        <w:t>Le gouvernement continue à informer et sensibiliser le grand public, les employés, les employeurs, les partenaires sociaux et le patronat sur l</w:t>
      </w:r>
      <w:r w:rsidR="008B3DD9" w:rsidRPr="00AC0957">
        <w:rPr>
          <w:lang w:val="fr-FR"/>
        </w:rPr>
        <w:t>’</w:t>
      </w:r>
      <w:r w:rsidRPr="005E2D17">
        <w:rPr>
          <w:lang w:val="fr-FR"/>
        </w:rPr>
        <w:t>égalité salariale et leur rôles et responsabilités respectives. Dans ce contexte, notons la réédition d</w:t>
      </w:r>
      <w:r w:rsidR="008B3DD9" w:rsidRPr="00AC0957">
        <w:rPr>
          <w:lang w:val="fr-FR"/>
        </w:rPr>
        <w:t>’</w:t>
      </w:r>
      <w:r w:rsidRPr="005E2D17">
        <w:rPr>
          <w:lang w:val="fr-FR"/>
        </w:rPr>
        <w:t>une brochure renseignant sur les droits et devoirs en la matière, élaborée par le MEGA et le MTEESS.</w:t>
      </w:r>
    </w:p>
    <w:p w14:paraId="2052DE9E" w14:textId="43001FB6" w:rsidR="005E2D17" w:rsidRPr="005E2D17" w:rsidRDefault="005E2D17" w:rsidP="00BE0F0D">
      <w:pPr>
        <w:pStyle w:val="SingleTxt"/>
        <w:numPr>
          <w:ilvl w:val="0"/>
          <w:numId w:val="32"/>
        </w:numPr>
        <w:tabs>
          <w:tab w:val="left" w:pos="1742"/>
        </w:tabs>
        <w:spacing w:line="240" w:lineRule="exact"/>
        <w:rPr>
          <w:lang w:val="fr-FR"/>
        </w:rPr>
      </w:pPr>
      <w:r w:rsidRPr="005E2D17">
        <w:rPr>
          <w:lang w:val="fr-FR"/>
        </w:rPr>
        <w:t>Le programme volontaire du MEGA « Actions Positives »</w:t>
      </w:r>
      <w:r w:rsidRPr="005E2D17">
        <w:rPr>
          <w:vertAlign w:val="superscript"/>
          <w:lang w:val="fr-FR"/>
        </w:rPr>
        <w:footnoteReference w:id="41"/>
      </w:r>
      <w:r w:rsidRPr="005E2D17">
        <w:rPr>
          <w:lang w:val="fr-FR"/>
        </w:rPr>
        <w:t xml:space="preserve"> accompagne les entreprises pour développer leurs bonnes pratiques pour la mixité et l</w:t>
      </w:r>
      <w:r w:rsidR="008B3DD9" w:rsidRPr="00AC0957">
        <w:rPr>
          <w:lang w:val="fr-FR"/>
        </w:rPr>
        <w:t>’</w:t>
      </w:r>
      <w:r w:rsidRPr="005E2D17">
        <w:rPr>
          <w:lang w:val="fr-FR"/>
        </w:rPr>
        <w:t>égalité. Il permet d</w:t>
      </w:r>
      <w:r w:rsidR="008B3DD9" w:rsidRPr="00AC0957">
        <w:rPr>
          <w:lang w:val="fr-FR"/>
        </w:rPr>
        <w:t>’</w:t>
      </w:r>
      <w:r w:rsidRPr="005E2D17">
        <w:rPr>
          <w:lang w:val="fr-FR"/>
        </w:rPr>
        <w:t>analyser l</w:t>
      </w:r>
      <w:r w:rsidR="008B3DD9" w:rsidRPr="00AC0957">
        <w:rPr>
          <w:lang w:val="fr-FR"/>
        </w:rPr>
        <w:t>’</w:t>
      </w:r>
      <w:r w:rsidRPr="005E2D17">
        <w:rPr>
          <w:lang w:val="fr-FR"/>
        </w:rPr>
        <w:t>égalité de traitement, l</w:t>
      </w:r>
      <w:r w:rsidR="008B3DD9" w:rsidRPr="00AC0957">
        <w:rPr>
          <w:lang w:val="fr-FR"/>
        </w:rPr>
        <w:t>’</w:t>
      </w:r>
      <w:r w:rsidRPr="005E2D17">
        <w:rPr>
          <w:lang w:val="fr-FR"/>
        </w:rPr>
        <w:t>égalité dans la prise de décision et l</w:t>
      </w:r>
      <w:r w:rsidR="008B3DD9" w:rsidRPr="00AC0957">
        <w:rPr>
          <w:lang w:val="fr-FR"/>
        </w:rPr>
        <w:t>’</w:t>
      </w:r>
      <w:r w:rsidRPr="005E2D17">
        <w:rPr>
          <w:lang w:val="fr-FR"/>
        </w:rPr>
        <w:t>égalité dans la conciliation entre vie professionnelle et vie privée et de formaliser l</w:t>
      </w:r>
      <w:r w:rsidR="008B3DD9" w:rsidRPr="00AC0957">
        <w:rPr>
          <w:lang w:val="fr-FR"/>
        </w:rPr>
        <w:t>’</w:t>
      </w:r>
      <w:r w:rsidRPr="005E2D17">
        <w:rPr>
          <w:lang w:val="fr-FR"/>
        </w:rPr>
        <w:t>engagement de l</w:t>
      </w:r>
      <w:r w:rsidR="008B3DD9" w:rsidRPr="00AC0957">
        <w:rPr>
          <w:lang w:val="fr-FR"/>
        </w:rPr>
        <w:t>’</w:t>
      </w:r>
      <w:r w:rsidRPr="005E2D17">
        <w:rPr>
          <w:lang w:val="fr-FR"/>
        </w:rPr>
        <w:t>entreprise pour l</w:t>
      </w:r>
      <w:r w:rsidR="008B3DD9" w:rsidRPr="00AC0957">
        <w:rPr>
          <w:lang w:val="fr-FR"/>
        </w:rPr>
        <w:t>’</w:t>
      </w:r>
      <w:r w:rsidRPr="005E2D17">
        <w:rPr>
          <w:lang w:val="fr-FR"/>
        </w:rPr>
        <w:t>égalité par l</w:t>
      </w:r>
      <w:r w:rsidR="008B3DD9" w:rsidRPr="00AC0957">
        <w:rPr>
          <w:lang w:val="fr-FR"/>
        </w:rPr>
        <w:t>’</w:t>
      </w:r>
      <w:r w:rsidRPr="005E2D17">
        <w:rPr>
          <w:lang w:val="fr-FR"/>
        </w:rPr>
        <w:t>établissement d</w:t>
      </w:r>
      <w:r w:rsidR="008B3DD9" w:rsidRPr="00AC0957">
        <w:rPr>
          <w:lang w:val="fr-FR"/>
        </w:rPr>
        <w:t>’</w:t>
      </w:r>
      <w:r w:rsidRPr="005E2D17">
        <w:rPr>
          <w:lang w:val="fr-FR"/>
        </w:rPr>
        <w:t>un plan d</w:t>
      </w:r>
      <w:r w:rsidR="008B3DD9" w:rsidRPr="00AC0957">
        <w:rPr>
          <w:lang w:val="fr-FR"/>
        </w:rPr>
        <w:t>’</w:t>
      </w:r>
      <w:r w:rsidRPr="005E2D17">
        <w:rPr>
          <w:lang w:val="fr-FR"/>
        </w:rPr>
        <w:t>action individuel.</w:t>
      </w:r>
    </w:p>
    <w:p w14:paraId="2633156A" w14:textId="176D0294" w:rsidR="005E2D17" w:rsidRPr="005E2D17" w:rsidRDefault="005E2D17" w:rsidP="00BE0F0D">
      <w:pPr>
        <w:pStyle w:val="SingleTxt"/>
        <w:numPr>
          <w:ilvl w:val="0"/>
          <w:numId w:val="32"/>
        </w:numPr>
        <w:tabs>
          <w:tab w:val="left" w:pos="1742"/>
        </w:tabs>
        <w:spacing w:line="240" w:lineRule="exact"/>
        <w:rPr>
          <w:lang w:val="fr-FR"/>
        </w:rPr>
      </w:pPr>
      <w:r w:rsidRPr="005E2D17">
        <w:rPr>
          <w:lang w:val="fr-FR"/>
        </w:rPr>
        <w:t>La lutte contre les ségrégations professionnelles est aussi important à cet égard, notamment par la déconstruction des stéréotypes en lien avec l</w:t>
      </w:r>
      <w:r w:rsidR="008B3DD9" w:rsidRPr="00AC0957">
        <w:rPr>
          <w:lang w:val="fr-FR"/>
        </w:rPr>
        <w:t>’</w:t>
      </w:r>
      <w:r w:rsidRPr="005E2D17">
        <w:rPr>
          <w:lang w:val="fr-FR"/>
        </w:rPr>
        <w:t>idée de professions féminines et de professions masculines. Soulevons dans ce contexte la mise en œuvre de projets comme le MADAK</w:t>
      </w:r>
      <w:r w:rsidRPr="005E2D17">
        <w:rPr>
          <w:vertAlign w:val="superscript"/>
          <w:lang w:val="fr-FR"/>
        </w:rPr>
        <w:footnoteReference w:id="42"/>
      </w:r>
      <w:r w:rsidRPr="005E2D17">
        <w:rPr>
          <w:vertAlign w:val="superscript"/>
          <w:lang w:val="fr-FR"/>
        </w:rPr>
        <w:t xml:space="preserve"> </w:t>
      </w:r>
      <w:r w:rsidRPr="005E2D17">
        <w:rPr>
          <w:lang w:val="fr-FR"/>
        </w:rPr>
        <w:t>(«</w:t>
      </w:r>
      <w:r w:rsidR="00E842F5">
        <w:rPr>
          <w:lang w:val="fr-FR"/>
        </w:rPr>
        <w:t> </w:t>
      </w:r>
      <w:r w:rsidRPr="005E2D17">
        <w:rPr>
          <w:lang w:val="fr-FR"/>
        </w:rPr>
        <w:t>les hommes dans l</w:t>
      </w:r>
      <w:r w:rsidR="008B3DD9" w:rsidRPr="00AC0957">
        <w:rPr>
          <w:lang w:val="fr-FR"/>
        </w:rPr>
        <w:t>’</w:t>
      </w:r>
      <w:r w:rsidRPr="005E2D17">
        <w:rPr>
          <w:lang w:val="fr-FR"/>
        </w:rPr>
        <w:t>éducation non formelle des enfants</w:t>
      </w:r>
      <w:r w:rsidR="00E842F5">
        <w:rPr>
          <w:lang w:val="fr-FR"/>
        </w:rPr>
        <w:t> </w:t>
      </w:r>
      <w:r w:rsidRPr="005E2D17">
        <w:rPr>
          <w:lang w:val="fr-FR"/>
        </w:rPr>
        <w:t>») et le soutien de projets et initiatives tendant à intéresser les filles aux métiers STEM</w:t>
      </w:r>
      <w:r w:rsidR="008B3DD9" w:rsidRPr="00AC0957">
        <w:rPr>
          <w:lang w:val="fr-FR"/>
        </w:rPr>
        <w:t> :</w:t>
      </w:r>
      <w:r w:rsidRPr="005E2D17">
        <w:rPr>
          <w:lang w:val="fr-FR"/>
        </w:rPr>
        <w:t xml:space="preserve"> «</w:t>
      </w:r>
      <w:r w:rsidR="00E842F5">
        <w:rPr>
          <w:lang w:val="fr-FR"/>
        </w:rPr>
        <w:t> </w:t>
      </w:r>
      <w:r w:rsidRPr="005E2D17">
        <w:rPr>
          <w:i/>
          <w:iCs/>
          <w:lang w:val="fr-FR"/>
        </w:rPr>
        <w:t>Girls in Tech</w:t>
      </w:r>
      <w:r w:rsidR="00E842F5">
        <w:rPr>
          <w:lang w:val="fr-FR"/>
        </w:rPr>
        <w:t> </w:t>
      </w:r>
      <w:r w:rsidRPr="005E2D17">
        <w:rPr>
          <w:lang w:val="fr-FR"/>
        </w:rPr>
        <w:t>», «</w:t>
      </w:r>
      <w:r w:rsidR="00E842F5">
        <w:rPr>
          <w:lang w:val="fr-FR"/>
        </w:rPr>
        <w:t> </w:t>
      </w:r>
      <w:r w:rsidRPr="005E2D17">
        <w:rPr>
          <w:i/>
          <w:iCs/>
          <w:lang w:val="fr-FR"/>
        </w:rPr>
        <w:t>Girls exploring Math</w:t>
      </w:r>
      <w:r w:rsidR="00E842F5">
        <w:rPr>
          <w:lang w:val="fr-FR"/>
        </w:rPr>
        <w:t> </w:t>
      </w:r>
      <w:r w:rsidRPr="005E2D17">
        <w:rPr>
          <w:lang w:val="fr-FR"/>
        </w:rPr>
        <w:t>», «</w:t>
      </w:r>
      <w:r w:rsidR="00E842F5">
        <w:rPr>
          <w:lang w:val="fr-FR"/>
        </w:rPr>
        <w:t> </w:t>
      </w:r>
      <w:r w:rsidRPr="005E2D17">
        <w:rPr>
          <w:i/>
          <w:iCs/>
          <w:lang w:val="fr-FR"/>
        </w:rPr>
        <w:t>Women in digital empowerment</w:t>
      </w:r>
      <w:r w:rsidRPr="005E2D17">
        <w:rPr>
          <w:vertAlign w:val="superscript"/>
          <w:lang w:val="fr-FR"/>
        </w:rPr>
        <w:footnoteReference w:id="43"/>
      </w:r>
      <w:r w:rsidR="00E842F5">
        <w:rPr>
          <w:i/>
          <w:iCs/>
          <w:lang w:val="fr-FR"/>
        </w:rPr>
        <w:t> </w:t>
      </w:r>
      <w:r w:rsidRPr="005E2D17">
        <w:rPr>
          <w:lang w:val="fr-FR"/>
        </w:rPr>
        <w:t>».</w:t>
      </w:r>
    </w:p>
    <w:p w14:paraId="10C94376" w14:textId="3BA2A529" w:rsidR="005E2D17" w:rsidRDefault="005E2D17" w:rsidP="00BE0F0D">
      <w:pPr>
        <w:pStyle w:val="SingleTxt"/>
        <w:numPr>
          <w:ilvl w:val="0"/>
          <w:numId w:val="32"/>
        </w:numPr>
        <w:tabs>
          <w:tab w:val="left" w:pos="1742"/>
        </w:tabs>
        <w:spacing w:line="240" w:lineRule="exact"/>
        <w:rPr>
          <w:lang w:val="fr-FR"/>
        </w:rPr>
      </w:pPr>
      <w:r w:rsidRPr="005E2D17">
        <w:rPr>
          <w:lang w:val="fr-FR"/>
        </w:rPr>
        <w:t>Dans le cadre du PIA-SIV, les DPI et BPI reçoivent des informations quant à l</w:t>
      </w:r>
      <w:r w:rsidR="008B3DD9" w:rsidRPr="00AC0957">
        <w:rPr>
          <w:lang w:val="fr-FR"/>
        </w:rPr>
        <w:t>’</w:t>
      </w:r>
      <w:r w:rsidRPr="005E2D17">
        <w:rPr>
          <w:lang w:val="fr-FR"/>
        </w:rPr>
        <w:t>égalité dans l</w:t>
      </w:r>
      <w:r w:rsidR="008B3DD9" w:rsidRPr="00AC0957">
        <w:rPr>
          <w:lang w:val="fr-FR"/>
        </w:rPr>
        <w:t>’</w:t>
      </w:r>
      <w:r w:rsidRPr="005E2D17">
        <w:rPr>
          <w:lang w:val="fr-FR"/>
        </w:rPr>
        <w:t>emploi et au partage des tâches domestiques. Des illustrations non stéréotypées sont utilisées afin de simplifier la transmission des messages et de les incarner dans des situations de la vie quotidienne.</w:t>
      </w:r>
    </w:p>
    <w:p w14:paraId="6053404D" w14:textId="77777777" w:rsidR="000C0F22" w:rsidRPr="000C0F22" w:rsidRDefault="000C0F22" w:rsidP="000C0F22">
      <w:pPr>
        <w:pStyle w:val="SingleTxt"/>
        <w:tabs>
          <w:tab w:val="clear" w:pos="1742"/>
        </w:tabs>
        <w:spacing w:after="0" w:line="120" w:lineRule="exact"/>
        <w:rPr>
          <w:sz w:val="10"/>
          <w:lang w:val="fr-FR"/>
        </w:rPr>
      </w:pPr>
    </w:p>
    <w:p w14:paraId="142DCDB0" w14:textId="77777777" w:rsidR="005E2D17" w:rsidRPr="005E2D17" w:rsidRDefault="005E2D17" w:rsidP="00EA19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Services de garde</w:t>
      </w:r>
    </w:p>
    <w:p w14:paraId="434E8EEC" w14:textId="77777777" w:rsidR="00EA19B4" w:rsidRPr="00EA19B4" w:rsidRDefault="00EA19B4" w:rsidP="00EA19B4">
      <w:pPr>
        <w:pStyle w:val="SingleTxt"/>
        <w:spacing w:after="0" w:line="120" w:lineRule="exact"/>
        <w:rPr>
          <w:bCs/>
          <w:sz w:val="10"/>
          <w:lang w:val="fr-FR"/>
        </w:rPr>
      </w:pPr>
    </w:p>
    <w:p w14:paraId="3C38A387" w14:textId="4D696C23" w:rsidR="005E2D17" w:rsidRPr="005E2D17" w:rsidRDefault="005E2D17" w:rsidP="00BE0F0D">
      <w:pPr>
        <w:pStyle w:val="SingleTxt"/>
        <w:numPr>
          <w:ilvl w:val="0"/>
          <w:numId w:val="32"/>
        </w:numPr>
        <w:tabs>
          <w:tab w:val="left" w:pos="1742"/>
        </w:tabs>
        <w:spacing w:line="240" w:lineRule="exact"/>
        <w:rPr>
          <w:bCs/>
          <w:lang w:val="fr-FR"/>
        </w:rPr>
      </w:pPr>
      <w:r w:rsidRPr="005E2D17">
        <w:rPr>
          <w:bCs/>
          <w:lang w:val="fr-FR"/>
        </w:rPr>
        <w:t>Chaque enfant âgé de 3 ans au Luxembourg a droit à une place en éducation précoce qui est la première année du cycle 1 de l</w:t>
      </w:r>
      <w:r w:rsidR="008B3DD9" w:rsidRPr="00960B88">
        <w:rPr>
          <w:bCs/>
          <w:lang w:val="fr-FR"/>
        </w:rPr>
        <w:t>’</w:t>
      </w:r>
      <w:r w:rsidRPr="005E2D17">
        <w:rPr>
          <w:bCs/>
          <w:lang w:val="fr-FR"/>
        </w:rPr>
        <w:t>enseignement fondamental. Cette année n</w:t>
      </w:r>
      <w:r w:rsidR="008B3DD9" w:rsidRPr="00960B88">
        <w:rPr>
          <w:bCs/>
          <w:lang w:val="fr-FR"/>
        </w:rPr>
        <w:t>’</w:t>
      </w:r>
      <w:r w:rsidRPr="005E2D17">
        <w:rPr>
          <w:bCs/>
          <w:lang w:val="fr-FR"/>
        </w:rPr>
        <w:t>est pas obligatoire pour les enfants, mais il est obligatoire pour les communes d</w:t>
      </w:r>
      <w:r w:rsidR="008B3DD9" w:rsidRPr="00960B88">
        <w:rPr>
          <w:bCs/>
          <w:lang w:val="fr-FR"/>
        </w:rPr>
        <w:t>’</w:t>
      </w:r>
      <w:r w:rsidRPr="005E2D17">
        <w:rPr>
          <w:bCs/>
          <w:lang w:val="fr-FR"/>
        </w:rPr>
        <w:t>avoir les places disponibles pour tous ceux qui le souhaitent. Le système d</w:t>
      </w:r>
      <w:r w:rsidR="008B3DD9" w:rsidRPr="00960B88">
        <w:rPr>
          <w:bCs/>
          <w:lang w:val="fr-FR"/>
        </w:rPr>
        <w:t>’</w:t>
      </w:r>
      <w:r w:rsidRPr="005E2D17">
        <w:rPr>
          <w:bCs/>
          <w:lang w:val="fr-FR"/>
        </w:rPr>
        <w:t>éducation et d</w:t>
      </w:r>
      <w:r w:rsidR="008B3DD9" w:rsidRPr="00960B88">
        <w:rPr>
          <w:bCs/>
          <w:lang w:val="fr-FR"/>
        </w:rPr>
        <w:t>’</w:t>
      </w:r>
      <w:r w:rsidRPr="005E2D17">
        <w:rPr>
          <w:bCs/>
          <w:lang w:val="fr-FR"/>
        </w:rPr>
        <w:t xml:space="preserve">accueil de la petite enfance au Luxembourg (aux moins de 3 ans) est très largement développé et ces places sont accessibles dans une très large mesure. Pour les familles à faible revenu ces places sont </w:t>
      </w:r>
      <w:r w:rsidRPr="005E2D17">
        <w:rPr>
          <w:lang w:val="fr-FR"/>
        </w:rPr>
        <w:t>pratiquement</w:t>
      </w:r>
      <w:r w:rsidRPr="005E2D17">
        <w:rPr>
          <w:bCs/>
          <w:lang w:val="fr-FR"/>
        </w:rPr>
        <w:t xml:space="preserve"> gratuites (la contribution des familles varie en fonction du revenu). À partir de l</w:t>
      </w:r>
      <w:r w:rsidR="008B3DD9" w:rsidRPr="00960B88">
        <w:rPr>
          <w:bCs/>
          <w:lang w:val="fr-FR"/>
        </w:rPr>
        <w:t>’</w:t>
      </w:r>
      <w:r w:rsidRPr="005E2D17">
        <w:rPr>
          <w:bCs/>
          <w:lang w:val="fr-FR"/>
        </w:rPr>
        <w:t>âge de 1 an chaque enfant a droit à 20 heures d</w:t>
      </w:r>
      <w:r w:rsidR="008B3DD9" w:rsidRPr="00960B88">
        <w:rPr>
          <w:bCs/>
          <w:lang w:val="fr-FR"/>
        </w:rPr>
        <w:t>’</w:t>
      </w:r>
      <w:r w:rsidRPr="005E2D17">
        <w:rPr>
          <w:bCs/>
          <w:lang w:val="fr-FR"/>
        </w:rPr>
        <w:t>encadrement gratuites dans une structure d</w:t>
      </w:r>
      <w:r w:rsidR="008B3DD9" w:rsidRPr="00960B88">
        <w:rPr>
          <w:bCs/>
          <w:lang w:val="fr-FR"/>
        </w:rPr>
        <w:t>’</w:t>
      </w:r>
      <w:r w:rsidRPr="005E2D17">
        <w:rPr>
          <w:bCs/>
          <w:lang w:val="fr-FR"/>
        </w:rPr>
        <w:t>EAJE agréée par l</w:t>
      </w:r>
      <w:r w:rsidR="008B3DD9" w:rsidRPr="00960B88">
        <w:rPr>
          <w:bCs/>
          <w:lang w:val="fr-FR"/>
        </w:rPr>
        <w:t>’</w:t>
      </w:r>
      <w:r w:rsidRPr="005E2D17">
        <w:rPr>
          <w:bCs/>
          <w:lang w:val="fr-FR"/>
        </w:rPr>
        <w:t>Etat.</w:t>
      </w:r>
    </w:p>
    <w:p w14:paraId="0569A835" w14:textId="77777777" w:rsidR="00EA19B4" w:rsidRPr="00EA19B4" w:rsidRDefault="00EA19B4" w:rsidP="00EA19B4">
      <w:pPr>
        <w:pStyle w:val="SingleTxt"/>
        <w:spacing w:after="0" w:line="120" w:lineRule="exact"/>
        <w:rPr>
          <w:b/>
          <w:sz w:val="10"/>
          <w:lang w:val="fr-FR"/>
        </w:rPr>
      </w:pPr>
    </w:p>
    <w:p w14:paraId="63E65848" w14:textId="46D8C77C" w:rsidR="005E2D17" w:rsidRPr="005E2D17" w:rsidRDefault="005E2D17" w:rsidP="000E32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Représentation des femmes dans les postes de décision</w:t>
      </w:r>
    </w:p>
    <w:p w14:paraId="1A8778E9" w14:textId="77777777" w:rsidR="00EA19B4" w:rsidRPr="00EA19B4" w:rsidRDefault="00EA19B4" w:rsidP="00EA19B4">
      <w:pPr>
        <w:pStyle w:val="SingleTxt"/>
        <w:spacing w:after="0" w:line="120" w:lineRule="exact"/>
        <w:rPr>
          <w:bCs/>
          <w:sz w:val="10"/>
          <w:lang w:val="fr-FR"/>
        </w:rPr>
      </w:pPr>
    </w:p>
    <w:p w14:paraId="16D5A969" w14:textId="50D7DC7B" w:rsidR="005E2D17" w:rsidRPr="005E2D17" w:rsidRDefault="005E2D17" w:rsidP="00BE0F0D">
      <w:pPr>
        <w:pStyle w:val="SingleTxt"/>
        <w:numPr>
          <w:ilvl w:val="0"/>
          <w:numId w:val="32"/>
        </w:numPr>
        <w:tabs>
          <w:tab w:val="left" w:pos="1742"/>
        </w:tabs>
        <w:spacing w:line="240" w:lineRule="exact"/>
        <w:rPr>
          <w:lang w:val="fr-FR"/>
        </w:rPr>
      </w:pPr>
      <w:r w:rsidRPr="005E2D17">
        <w:rPr>
          <w:lang w:val="fr-FR"/>
        </w:rPr>
        <w:t>Le Luxembourg maintient aussi l</w:t>
      </w:r>
      <w:r w:rsidR="008B3DD9" w:rsidRPr="00960B88">
        <w:rPr>
          <w:lang w:val="fr-FR"/>
        </w:rPr>
        <w:t>’</w:t>
      </w:r>
      <w:r w:rsidRPr="005E2D17">
        <w:rPr>
          <w:lang w:val="fr-FR"/>
        </w:rPr>
        <w:t>objectif d</w:t>
      </w:r>
      <w:r w:rsidR="008B3DD9" w:rsidRPr="00960B88">
        <w:rPr>
          <w:lang w:val="fr-FR"/>
        </w:rPr>
        <w:t>’</w:t>
      </w:r>
      <w:r w:rsidRPr="005E2D17">
        <w:rPr>
          <w:lang w:val="fr-FR"/>
        </w:rPr>
        <w:t>au moins 40</w:t>
      </w:r>
      <w:r w:rsidR="00D47A98">
        <w:rPr>
          <w:lang w:val="fr-FR"/>
        </w:rPr>
        <w:t> %</w:t>
      </w:r>
      <w:r w:rsidRPr="005E2D17">
        <w:rPr>
          <w:lang w:val="fr-FR"/>
        </w:rPr>
        <w:t xml:space="preserve"> de membres de chaque sexe dans les conseils d</w:t>
      </w:r>
      <w:r w:rsidR="008B3DD9" w:rsidRPr="00960B88">
        <w:rPr>
          <w:lang w:val="fr-FR"/>
        </w:rPr>
        <w:t>’</w:t>
      </w:r>
      <w:r w:rsidRPr="005E2D17">
        <w:rPr>
          <w:lang w:val="fr-FR"/>
        </w:rPr>
        <w:t>administration et assure un suivi régulier de l</w:t>
      </w:r>
      <w:r w:rsidR="008B3DD9" w:rsidRPr="00960B88">
        <w:rPr>
          <w:lang w:val="fr-FR"/>
        </w:rPr>
        <w:t>’</w:t>
      </w:r>
      <w:r w:rsidRPr="005E2D17">
        <w:rPr>
          <w:lang w:val="fr-FR"/>
        </w:rPr>
        <w:t>évolution par le Conseil de gouvernement. Aujourd</w:t>
      </w:r>
      <w:r w:rsidR="008B3DD9" w:rsidRPr="00960B88">
        <w:rPr>
          <w:lang w:val="fr-FR"/>
        </w:rPr>
        <w:t>’</w:t>
      </w:r>
      <w:r w:rsidRPr="005E2D17">
        <w:rPr>
          <w:lang w:val="fr-FR"/>
        </w:rPr>
        <w:t>hui, le taux des femmes représentant l</w:t>
      </w:r>
      <w:r w:rsidR="008B3DD9" w:rsidRPr="00960B88">
        <w:rPr>
          <w:lang w:val="fr-FR"/>
        </w:rPr>
        <w:t>’</w:t>
      </w:r>
      <w:r w:rsidRPr="005E2D17">
        <w:rPr>
          <w:lang w:val="fr-FR"/>
        </w:rPr>
        <w:t>État dans les conseils d</w:t>
      </w:r>
      <w:r w:rsidR="008B3DD9" w:rsidRPr="00960B88">
        <w:rPr>
          <w:lang w:val="fr-FR"/>
        </w:rPr>
        <w:t>’</w:t>
      </w:r>
      <w:r w:rsidRPr="005E2D17">
        <w:rPr>
          <w:lang w:val="fr-FR"/>
        </w:rPr>
        <w:t>administration des établissements publics est 41</w:t>
      </w:r>
      <w:r w:rsidR="00D47A98">
        <w:rPr>
          <w:lang w:val="fr-FR"/>
        </w:rPr>
        <w:t> %</w:t>
      </w:r>
      <w:r w:rsidRPr="005E2D17">
        <w:rPr>
          <w:lang w:val="fr-FR"/>
        </w:rPr>
        <w:t xml:space="preserve"> et ceci grâce à un monitoring permanent par le Conseil de Gouvernement. A cela s</w:t>
      </w:r>
      <w:r w:rsidR="008B3DD9" w:rsidRPr="00960B88">
        <w:rPr>
          <w:lang w:val="fr-FR"/>
        </w:rPr>
        <w:t>’</w:t>
      </w:r>
      <w:r w:rsidRPr="005E2D17">
        <w:rPr>
          <w:lang w:val="fr-FR"/>
        </w:rPr>
        <w:t>ajoute que le Luxembourg soutient l</w:t>
      </w:r>
      <w:r w:rsidR="008B3DD9" w:rsidRPr="00960B88">
        <w:rPr>
          <w:lang w:val="fr-FR"/>
        </w:rPr>
        <w:t>’</w:t>
      </w:r>
      <w:r w:rsidRPr="005E2D17">
        <w:rPr>
          <w:lang w:val="fr-FR"/>
        </w:rPr>
        <w:t>initiative « </w:t>
      </w:r>
      <w:r w:rsidRPr="005E2D17">
        <w:rPr>
          <w:i/>
          <w:iCs/>
          <w:lang w:val="fr-FR"/>
        </w:rPr>
        <w:t>Female board pool</w:t>
      </w:r>
      <w:r w:rsidRPr="005E2D17">
        <w:rPr>
          <w:vertAlign w:val="superscript"/>
          <w:lang w:val="fr-FR"/>
        </w:rPr>
        <w:footnoteReference w:id="44"/>
      </w:r>
      <w:r w:rsidR="000E3299">
        <w:rPr>
          <w:i/>
          <w:iCs/>
          <w:lang w:val="fr-FR"/>
        </w:rPr>
        <w:t> </w:t>
      </w:r>
      <w:r w:rsidRPr="005E2D17">
        <w:rPr>
          <w:lang w:val="fr-FR"/>
        </w:rPr>
        <w:t>» dans ces activités.</w:t>
      </w:r>
    </w:p>
    <w:p w14:paraId="6F08DAF0" w14:textId="77777777" w:rsidR="00EA19B4" w:rsidRPr="00EA19B4" w:rsidRDefault="00EA19B4" w:rsidP="00EA19B4">
      <w:pPr>
        <w:pStyle w:val="SingleTxt"/>
        <w:spacing w:after="0" w:line="120" w:lineRule="exact"/>
        <w:rPr>
          <w:b/>
          <w:sz w:val="10"/>
          <w:lang w:val="fr-FR"/>
        </w:rPr>
      </w:pPr>
    </w:p>
    <w:p w14:paraId="1DD0E029" w14:textId="5A36452E" w:rsidR="005E2D17" w:rsidRPr="005E2D17" w:rsidRDefault="005E2D17" w:rsidP="000E32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Réforme de 2016</w:t>
      </w:r>
    </w:p>
    <w:p w14:paraId="19FC7B1D" w14:textId="77777777" w:rsidR="00EA19B4" w:rsidRPr="00EA19B4" w:rsidRDefault="00EA19B4" w:rsidP="00EA19B4">
      <w:pPr>
        <w:pStyle w:val="SingleTxt"/>
        <w:spacing w:after="0" w:line="120" w:lineRule="exact"/>
        <w:rPr>
          <w:bCs/>
          <w:sz w:val="10"/>
          <w:lang w:val="fr-FR"/>
        </w:rPr>
      </w:pPr>
    </w:p>
    <w:p w14:paraId="71345584" w14:textId="4F007832" w:rsidR="005E2D17" w:rsidRPr="005E2D17" w:rsidRDefault="005E2D17" w:rsidP="00BE0F0D">
      <w:pPr>
        <w:pStyle w:val="SingleTxt"/>
        <w:numPr>
          <w:ilvl w:val="0"/>
          <w:numId w:val="32"/>
        </w:numPr>
        <w:tabs>
          <w:tab w:val="left" w:pos="1742"/>
        </w:tabs>
        <w:spacing w:line="240" w:lineRule="exact"/>
        <w:rPr>
          <w:lang w:val="fr-FR"/>
        </w:rPr>
      </w:pPr>
      <w:r w:rsidRPr="005E2D17">
        <w:rPr>
          <w:lang w:val="fr-FR"/>
        </w:rPr>
        <w:t>Concernant l</w:t>
      </w:r>
      <w:r w:rsidR="008B3DD9" w:rsidRPr="00960B88">
        <w:rPr>
          <w:lang w:val="fr-FR"/>
        </w:rPr>
        <w:t>’</w:t>
      </w:r>
      <w:r w:rsidRPr="005E2D17">
        <w:rPr>
          <w:lang w:val="fr-FR"/>
        </w:rPr>
        <w:t>évolution du congé parental depuis la réforme de 2016, il est renvoyé à la réponse formulée sous la question 1 (Renseignements de l</w:t>
      </w:r>
      <w:r w:rsidR="008B3DD9" w:rsidRPr="00960B88">
        <w:rPr>
          <w:lang w:val="fr-FR"/>
        </w:rPr>
        <w:t>’</w:t>
      </w:r>
      <w:r w:rsidRPr="005E2D17">
        <w:rPr>
          <w:lang w:val="fr-FR"/>
        </w:rPr>
        <w:t>ordre général – Statistiques).</w:t>
      </w:r>
    </w:p>
    <w:p w14:paraId="0E342FAF" w14:textId="77777777" w:rsidR="00EA19B4" w:rsidRPr="00EA19B4" w:rsidRDefault="00EA19B4" w:rsidP="00EA19B4">
      <w:pPr>
        <w:pStyle w:val="SingleTxt"/>
        <w:spacing w:after="0" w:line="120" w:lineRule="exact"/>
        <w:rPr>
          <w:b/>
          <w:sz w:val="10"/>
          <w:lang w:val="fr-FR"/>
        </w:rPr>
      </w:pPr>
    </w:p>
    <w:p w14:paraId="7E26A33A" w14:textId="77777777" w:rsidR="00EA19B4" w:rsidRPr="00EA19B4" w:rsidRDefault="00EA19B4" w:rsidP="00EA19B4">
      <w:pPr>
        <w:pStyle w:val="SingleTxt"/>
        <w:spacing w:after="0" w:line="120" w:lineRule="exact"/>
        <w:rPr>
          <w:b/>
          <w:sz w:val="10"/>
          <w:lang w:val="fr-FR"/>
        </w:rPr>
      </w:pPr>
    </w:p>
    <w:p w14:paraId="7FC193DF" w14:textId="031600BA" w:rsidR="005E2D17" w:rsidRPr="005E2D17" w:rsidRDefault="005E2D17" w:rsidP="00650C1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t>XVII.</w:t>
      </w:r>
      <w:r w:rsidRPr="005E2D17">
        <w:rPr>
          <w:lang w:val="fr-FR"/>
        </w:rPr>
        <w:tab/>
        <w:t>Harcèlement sexuel au travail</w:t>
      </w:r>
    </w:p>
    <w:p w14:paraId="0F7DB0A2" w14:textId="77777777" w:rsidR="00EA19B4" w:rsidRPr="00EA19B4" w:rsidRDefault="00EA19B4" w:rsidP="00650C1F">
      <w:pPr>
        <w:pStyle w:val="SingleTxt"/>
        <w:keepNext/>
        <w:keepLines/>
        <w:spacing w:after="0" w:line="120" w:lineRule="exact"/>
        <w:rPr>
          <w:b/>
          <w:sz w:val="10"/>
          <w:lang w:val="fr-FR"/>
        </w:rPr>
      </w:pPr>
    </w:p>
    <w:p w14:paraId="3B43132B" w14:textId="77777777" w:rsidR="00EA19B4" w:rsidRPr="00EA19B4" w:rsidRDefault="00EA19B4" w:rsidP="00650C1F">
      <w:pPr>
        <w:pStyle w:val="SingleTxt"/>
        <w:keepNext/>
        <w:keepLines/>
        <w:spacing w:after="0" w:line="120" w:lineRule="exact"/>
        <w:rPr>
          <w:b/>
          <w:sz w:val="10"/>
          <w:lang w:val="fr-FR"/>
        </w:rPr>
      </w:pPr>
    </w:p>
    <w:p w14:paraId="4052DA02" w14:textId="63EDF7AA" w:rsidR="005E2D17" w:rsidRPr="005E2D17" w:rsidRDefault="005E2D17" w:rsidP="00650C1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Réponse à la question posée au paragraphe 20</w:t>
      </w:r>
    </w:p>
    <w:p w14:paraId="749F8BE5" w14:textId="77777777" w:rsidR="00EA19B4" w:rsidRPr="00EA19B4" w:rsidRDefault="00EA19B4" w:rsidP="00650C1F">
      <w:pPr>
        <w:pStyle w:val="SingleTxt"/>
        <w:keepNext/>
        <w:keepLines/>
        <w:spacing w:after="0" w:line="120" w:lineRule="exact"/>
        <w:rPr>
          <w:bCs/>
          <w:sz w:val="10"/>
          <w:lang w:val="fr-FR"/>
        </w:rPr>
      </w:pPr>
    </w:p>
    <w:p w14:paraId="0E0808F7" w14:textId="77777777" w:rsidR="00EA19B4" w:rsidRPr="00EA19B4" w:rsidRDefault="00EA19B4" w:rsidP="00650C1F">
      <w:pPr>
        <w:pStyle w:val="SingleTxt"/>
        <w:keepNext/>
        <w:keepLines/>
        <w:spacing w:after="0" w:line="120" w:lineRule="exact"/>
        <w:rPr>
          <w:bCs/>
          <w:sz w:val="10"/>
          <w:lang w:val="fr-FR"/>
        </w:rPr>
      </w:pPr>
    </w:p>
    <w:p w14:paraId="45824C47" w14:textId="05724E91" w:rsidR="005E2D17" w:rsidRPr="005E2D17" w:rsidRDefault="005E2D17" w:rsidP="00BE0F0D">
      <w:pPr>
        <w:pStyle w:val="SingleTxt"/>
        <w:keepNext/>
        <w:keepLines/>
        <w:numPr>
          <w:ilvl w:val="0"/>
          <w:numId w:val="32"/>
        </w:numPr>
        <w:tabs>
          <w:tab w:val="left" w:pos="1742"/>
        </w:tabs>
        <w:spacing w:line="240" w:lineRule="exact"/>
        <w:rPr>
          <w:bCs/>
          <w:lang w:val="fr-FR"/>
        </w:rPr>
      </w:pPr>
      <w:r w:rsidRPr="005E2D17">
        <w:rPr>
          <w:bCs/>
          <w:lang w:val="fr-FR"/>
        </w:rPr>
        <w:t>Le harcèlement obsessionnel est incriminé à l</w:t>
      </w:r>
      <w:r w:rsidR="008B3DD9" w:rsidRPr="000E3299">
        <w:rPr>
          <w:bCs/>
          <w:lang w:val="fr-FR"/>
        </w:rPr>
        <w:t>’</w:t>
      </w:r>
      <w:r w:rsidRPr="005E2D17">
        <w:rPr>
          <w:bCs/>
          <w:lang w:val="fr-FR"/>
        </w:rPr>
        <w:t>article 442-2 du Code pénal. Il est puni d</w:t>
      </w:r>
      <w:r w:rsidR="008B3DD9" w:rsidRPr="000E3299">
        <w:rPr>
          <w:bCs/>
          <w:lang w:val="fr-FR"/>
        </w:rPr>
        <w:t>’</w:t>
      </w:r>
      <w:r w:rsidRPr="005E2D17">
        <w:rPr>
          <w:bCs/>
          <w:lang w:val="fr-FR"/>
        </w:rPr>
        <w:t xml:space="preserve">une peine </w:t>
      </w:r>
      <w:r w:rsidRPr="005E2D17">
        <w:rPr>
          <w:lang w:val="fr-FR"/>
        </w:rPr>
        <w:t>d</w:t>
      </w:r>
      <w:r w:rsidR="008B3DD9" w:rsidRPr="000E3299">
        <w:rPr>
          <w:lang w:val="fr-FR"/>
        </w:rPr>
        <w:t>’</w:t>
      </w:r>
      <w:r w:rsidRPr="005E2D17">
        <w:rPr>
          <w:lang w:val="fr-FR"/>
        </w:rPr>
        <w:t>emprisonnement</w:t>
      </w:r>
      <w:r w:rsidRPr="005E2D17">
        <w:rPr>
          <w:bCs/>
          <w:lang w:val="fr-FR"/>
        </w:rPr>
        <w:t xml:space="preserve"> de 15 jours à 2 ans et d</w:t>
      </w:r>
      <w:r w:rsidR="008B3DD9" w:rsidRPr="000E3299">
        <w:rPr>
          <w:bCs/>
          <w:lang w:val="fr-FR"/>
        </w:rPr>
        <w:t>’</w:t>
      </w:r>
      <w:r w:rsidRPr="005E2D17">
        <w:rPr>
          <w:bCs/>
          <w:lang w:val="fr-FR"/>
        </w:rPr>
        <w:t>une amende de 251 à 3.000 euros. Du fait de la formulation large de cette infraction, elle couvre les cas tant de harcèlement sexuel que de harcèlement moral.</w:t>
      </w:r>
    </w:p>
    <w:p w14:paraId="68A24DA7" w14:textId="4066A1A4" w:rsidR="005E2D17" w:rsidRPr="00650C1F" w:rsidRDefault="005E2D17" w:rsidP="00BE0F0D">
      <w:pPr>
        <w:pStyle w:val="SingleTxt"/>
        <w:numPr>
          <w:ilvl w:val="0"/>
          <w:numId w:val="32"/>
        </w:numPr>
        <w:tabs>
          <w:tab w:val="left" w:pos="1742"/>
        </w:tabs>
        <w:spacing w:line="240" w:lineRule="exact"/>
        <w:rPr>
          <w:lang w:val="fr-FR"/>
        </w:rPr>
      </w:pPr>
      <w:r w:rsidRPr="00650C1F">
        <w:rPr>
          <w:bCs/>
          <w:lang w:val="fr-FR"/>
        </w:rPr>
        <w:t xml:space="preserve">Il ressort également de la jurisprudence en la matière que les autorités judiciaires ont une interprétation large de cette infraction. Tel que le rappelle la Cour de cassation dans un arrêt du 21 </w:t>
      </w:r>
      <w:r w:rsidRPr="00650C1F">
        <w:rPr>
          <w:lang w:val="fr-FR"/>
        </w:rPr>
        <w:t>novembre</w:t>
      </w:r>
      <w:r w:rsidRPr="00650C1F">
        <w:rPr>
          <w:bCs/>
          <w:lang w:val="fr-FR"/>
        </w:rPr>
        <w:t xml:space="preserve"> 2013, «</w:t>
      </w:r>
      <w:r w:rsidR="000E3299" w:rsidRPr="00650C1F">
        <w:rPr>
          <w:bCs/>
          <w:lang w:val="fr-FR"/>
        </w:rPr>
        <w:t> </w:t>
      </w:r>
      <w:r w:rsidRPr="00650C1F">
        <w:rPr>
          <w:bCs/>
          <w:lang w:val="fr-FR"/>
        </w:rPr>
        <w:t>l</w:t>
      </w:r>
      <w:r w:rsidR="008B3DD9" w:rsidRPr="00650C1F">
        <w:rPr>
          <w:bCs/>
          <w:lang w:val="fr-FR"/>
        </w:rPr>
        <w:t>’</w:t>
      </w:r>
      <w:r w:rsidRPr="00650C1F">
        <w:rPr>
          <w:bCs/>
          <w:lang w:val="fr-FR"/>
        </w:rPr>
        <w:t>article 442-2 du Code pénal vise tout acte répété de harcèlement, de quelque nature qu</w:t>
      </w:r>
      <w:r w:rsidR="008B3DD9" w:rsidRPr="00650C1F">
        <w:rPr>
          <w:bCs/>
          <w:lang w:val="fr-FR"/>
        </w:rPr>
        <w:t>’</w:t>
      </w:r>
      <w:r w:rsidRPr="00650C1F">
        <w:rPr>
          <w:bCs/>
          <w:lang w:val="fr-FR"/>
        </w:rPr>
        <w:t>il soit, susceptible d</w:t>
      </w:r>
      <w:r w:rsidR="008B3DD9" w:rsidRPr="00650C1F">
        <w:rPr>
          <w:bCs/>
          <w:lang w:val="fr-FR"/>
        </w:rPr>
        <w:t>’</w:t>
      </w:r>
      <w:r w:rsidRPr="00650C1F">
        <w:rPr>
          <w:bCs/>
          <w:lang w:val="fr-FR"/>
        </w:rPr>
        <w:t>affecter gravement la tranquillité d</w:t>
      </w:r>
      <w:r w:rsidR="008B3DD9" w:rsidRPr="00650C1F">
        <w:rPr>
          <w:bCs/>
          <w:lang w:val="fr-FR"/>
        </w:rPr>
        <w:t>’</w:t>
      </w:r>
      <w:r w:rsidRPr="00650C1F">
        <w:rPr>
          <w:bCs/>
          <w:lang w:val="fr-FR"/>
        </w:rPr>
        <w:t>une personne, indépendamment du lieu où il a été commis</w:t>
      </w:r>
      <w:r w:rsidR="000E3299" w:rsidRPr="00650C1F">
        <w:rPr>
          <w:bCs/>
          <w:lang w:val="fr-FR"/>
        </w:rPr>
        <w:t> </w:t>
      </w:r>
      <w:r w:rsidRPr="00650C1F">
        <w:rPr>
          <w:bCs/>
          <w:lang w:val="fr-FR"/>
        </w:rPr>
        <w:t>». Le harcèlement doit donc être de nature verbale ou écrite, consister dans des actes ou gestes, pour autant que leur réitération ait pour effet d</w:t>
      </w:r>
      <w:r w:rsidR="008B3DD9" w:rsidRPr="00650C1F">
        <w:rPr>
          <w:bCs/>
          <w:lang w:val="fr-FR"/>
        </w:rPr>
        <w:t>’</w:t>
      </w:r>
      <w:r w:rsidRPr="00650C1F">
        <w:rPr>
          <w:bCs/>
          <w:lang w:val="fr-FR"/>
        </w:rPr>
        <w:t>affecter la tranquillité de la victime.</w:t>
      </w:r>
      <w:r w:rsidR="00650C1F" w:rsidRPr="00650C1F">
        <w:rPr>
          <w:bCs/>
          <w:lang w:val="fr-FR"/>
        </w:rPr>
        <w:t xml:space="preserve"> </w:t>
      </w:r>
      <w:r w:rsidRPr="00650C1F">
        <w:rPr>
          <w:bCs/>
          <w:lang w:val="fr-FR"/>
        </w:rPr>
        <w:t>De plus, le cyberharcèlement est également punissable par application de l</w:t>
      </w:r>
      <w:r w:rsidR="008B3DD9" w:rsidRPr="00650C1F">
        <w:rPr>
          <w:bCs/>
          <w:lang w:val="fr-FR"/>
        </w:rPr>
        <w:t>’</w:t>
      </w:r>
      <w:r w:rsidRPr="00650C1F">
        <w:rPr>
          <w:bCs/>
          <w:lang w:val="fr-FR"/>
        </w:rPr>
        <w:t>article 6 de la loi du 11 août 1982 qui dispose qu</w:t>
      </w:r>
      <w:r w:rsidR="008B3DD9" w:rsidRPr="00650C1F">
        <w:rPr>
          <w:bCs/>
          <w:lang w:val="fr-FR"/>
        </w:rPr>
        <w:t>’</w:t>
      </w:r>
      <w:r w:rsidRPr="00650C1F">
        <w:rPr>
          <w:bCs/>
          <w:lang w:val="fr-FR"/>
        </w:rPr>
        <w:t>«</w:t>
      </w:r>
      <w:r w:rsidR="000E3299" w:rsidRPr="00650C1F">
        <w:rPr>
          <w:bCs/>
          <w:lang w:val="fr-FR"/>
        </w:rPr>
        <w:t> </w:t>
      </w:r>
      <w:r w:rsidRPr="00650C1F">
        <w:rPr>
          <w:bCs/>
          <w:lang w:val="fr-FR"/>
        </w:rPr>
        <w:t>est puni des peines prévues à l</w:t>
      </w:r>
      <w:r w:rsidR="008B3DD9" w:rsidRPr="00650C1F">
        <w:rPr>
          <w:bCs/>
          <w:lang w:val="fr-FR"/>
        </w:rPr>
        <w:t>’</w:t>
      </w:r>
      <w:r w:rsidRPr="00650C1F">
        <w:rPr>
          <w:bCs/>
          <w:lang w:val="fr-FR"/>
        </w:rPr>
        <w:t>article 2, celui qui a sciemment inquiété ou importuné une personne par des appels téléphoniques répétés et intempestifs ou qui l</w:t>
      </w:r>
      <w:r w:rsidR="008B3DD9" w:rsidRPr="00650C1F">
        <w:rPr>
          <w:bCs/>
          <w:lang w:val="fr-FR"/>
        </w:rPr>
        <w:t>’</w:t>
      </w:r>
      <w:r w:rsidRPr="00650C1F">
        <w:rPr>
          <w:bCs/>
          <w:lang w:val="fr-FR"/>
        </w:rPr>
        <w:t>a harcelée par des messages écrits ou autres.</w:t>
      </w:r>
      <w:r w:rsidR="000E3299" w:rsidRPr="00650C1F">
        <w:rPr>
          <w:bCs/>
          <w:lang w:val="fr-FR"/>
        </w:rPr>
        <w:t> </w:t>
      </w:r>
      <w:r w:rsidRPr="00650C1F">
        <w:rPr>
          <w:bCs/>
          <w:lang w:val="fr-FR"/>
        </w:rPr>
        <w:t>».</w:t>
      </w:r>
    </w:p>
    <w:p w14:paraId="75596207" w14:textId="77777777" w:rsidR="00650C1F" w:rsidRPr="00650C1F" w:rsidRDefault="00650C1F" w:rsidP="00650C1F">
      <w:pPr>
        <w:pStyle w:val="SingleTxt"/>
        <w:tabs>
          <w:tab w:val="clear" w:pos="1742"/>
        </w:tabs>
        <w:spacing w:after="0" w:line="120" w:lineRule="exact"/>
        <w:rPr>
          <w:sz w:val="10"/>
          <w:lang w:val="fr-FR"/>
        </w:rPr>
      </w:pPr>
    </w:p>
    <w:p w14:paraId="2667CCB5" w14:textId="77777777" w:rsidR="00650C1F" w:rsidRPr="00650C1F" w:rsidRDefault="00650C1F" w:rsidP="00650C1F">
      <w:pPr>
        <w:pStyle w:val="SingleTxt"/>
        <w:spacing w:after="0" w:line="120" w:lineRule="exact"/>
        <w:rPr>
          <w:sz w:val="10"/>
          <w:lang w:val="fr-FR"/>
        </w:rPr>
      </w:pPr>
    </w:p>
    <w:p w14:paraId="3589DD2E" w14:textId="77777777" w:rsidR="005E2D17" w:rsidRPr="005E2D17" w:rsidRDefault="005E2D17" w:rsidP="000E329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t>XVIII.</w:t>
      </w:r>
      <w:r w:rsidRPr="005E2D17">
        <w:rPr>
          <w:lang w:val="fr-FR"/>
        </w:rPr>
        <w:tab/>
        <w:t>Santé</w:t>
      </w:r>
    </w:p>
    <w:p w14:paraId="12582DE5" w14:textId="77777777" w:rsidR="000E3299" w:rsidRPr="000E3299" w:rsidRDefault="000E3299" w:rsidP="000E3299">
      <w:pPr>
        <w:pStyle w:val="SingleTxt"/>
        <w:spacing w:after="0" w:line="120" w:lineRule="exact"/>
        <w:rPr>
          <w:b/>
          <w:sz w:val="10"/>
          <w:lang w:val="fr-FR"/>
        </w:rPr>
      </w:pPr>
    </w:p>
    <w:p w14:paraId="0CA873DF" w14:textId="77777777" w:rsidR="000E3299" w:rsidRPr="000E3299" w:rsidRDefault="000E3299" w:rsidP="000E3299">
      <w:pPr>
        <w:pStyle w:val="SingleTxt"/>
        <w:spacing w:after="0" w:line="120" w:lineRule="exact"/>
        <w:rPr>
          <w:b/>
          <w:sz w:val="10"/>
          <w:lang w:val="fr-FR"/>
        </w:rPr>
      </w:pPr>
    </w:p>
    <w:p w14:paraId="04F6FB91" w14:textId="5BE57438" w:rsidR="005E2D17" w:rsidRPr="005E2D17" w:rsidRDefault="005E2D17" w:rsidP="000E329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Réponse à la question posée au paragraphe 21</w:t>
      </w:r>
    </w:p>
    <w:p w14:paraId="4C977A9F" w14:textId="77777777" w:rsidR="000E3299" w:rsidRPr="000E3299" w:rsidRDefault="000E3299" w:rsidP="000E3299">
      <w:pPr>
        <w:pStyle w:val="SingleTxt"/>
        <w:spacing w:after="0" w:line="120" w:lineRule="exact"/>
        <w:rPr>
          <w:b/>
          <w:sz w:val="10"/>
          <w:lang w:val="fr-FR"/>
        </w:rPr>
      </w:pPr>
    </w:p>
    <w:p w14:paraId="699DEC2A" w14:textId="77777777" w:rsidR="000E3299" w:rsidRPr="000E3299" w:rsidRDefault="000E3299" w:rsidP="000E3299">
      <w:pPr>
        <w:pStyle w:val="SingleTxt"/>
        <w:spacing w:after="0" w:line="120" w:lineRule="exact"/>
        <w:rPr>
          <w:b/>
          <w:sz w:val="10"/>
          <w:lang w:val="fr-FR"/>
        </w:rPr>
      </w:pPr>
    </w:p>
    <w:p w14:paraId="121D9297" w14:textId="6A481015" w:rsidR="005E2D17" w:rsidRPr="005E2D17" w:rsidRDefault="005E2D17" w:rsidP="000E32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Santé sexuelle et affective</w:t>
      </w:r>
    </w:p>
    <w:p w14:paraId="1AF23CC5" w14:textId="77777777" w:rsidR="000E3299" w:rsidRPr="000E3299" w:rsidRDefault="000E3299" w:rsidP="000E3299">
      <w:pPr>
        <w:pStyle w:val="SingleTxt"/>
        <w:spacing w:after="0" w:line="120" w:lineRule="exact"/>
        <w:rPr>
          <w:bCs/>
          <w:sz w:val="10"/>
          <w:lang w:val="fr-FR"/>
        </w:rPr>
      </w:pPr>
    </w:p>
    <w:p w14:paraId="138D6514" w14:textId="5A125179" w:rsidR="005E2D17" w:rsidRPr="005E2D17" w:rsidRDefault="005E2D17" w:rsidP="00BE0F0D">
      <w:pPr>
        <w:pStyle w:val="SingleTxt"/>
        <w:numPr>
          <w:ilvl w:val="0"/>
          <w:numId w:val="32"/>
        </w:numPr>
        <w:tabs>
          <w:tab w:val="left" w:pos="1742"/>
        </w:tabs>
        <w:spacing w:line="240" w:lineRule="exact"/>
        <w:rPr>
          <w:lang w:val="fr-FR"/>
        </w:rPr>
      </w:pPr>
      <w:r w:rsidRPr="005E2D17">
        <w:rPr>
          <w:lang w:val="fr-FR"/>
        </w:rPr>
        <w:t>Du plan d</w:t>
      </w:r>
      <w:r w:rsidR="008B3DD9" w:rsidRPr="00960B88">
        <w:rPr>
          <w:lang w:val="fr-FR"/>
        </w:rPr>
        <w:t>’</w:t>
      </w:r>
      <w:r w:rsidRPr="005E2D17">
        <w:rPr>
          <w:lang w:val="fr-FR"/>
        </w:rPr>
        <w:t>action national « Santé Affective et Sexuelle » (PAN SAS) est né en 2018, le Centre national de promotion de la Santé Affective et Sexuelle (CESAS). Le CESAS émet régulièrement une Newsletter, élabore des projets et outils pédagogiques consultables sur son site</w:t>
      </w:r>
      <w:r w:rsidRPr="005E2D17">
        <w:rPr>
          <w:vertAlign w:val="superscript"/>
          <w:lang w:val="fr-FR"/>
        </w:rPr>
        <w:footnoteReference w:id="45"/>
      </w:r>
      <w:r w:rsidRPr="005E2D17">
        <w:rPr>
          <w:lang w:val="fr-FR"/>
        </w:rPr>
        <w:t>. Il a également élaboré avec les membres du Comité interministériel SAS et certains acteurs de la société civile en trois langues (FR EN, AL) le guide « </w:t>
      </w:r>
      <w:r w:rsidRPr="005E2D17">
        <w:rPr>
          <w:i/>
          <w:iCs/>
          <w:lang w:val="fr-FR"/>
        </w:rPr>
        <w:t>Let</w:t>
      </w:r>
      <w:r w:rsidR="008B3DD9" w:rsidRPr="00960B88">
        <w:rPr>
          <w:i/>
          <w:iCs/>
          <w:lang w:val="fr-FR"/>
        </w:rPr>
        <w:t>’</w:t>
      </w:r>
      <w:r w:rsidRPr="005E2D17">
        <w:rPr>
          <w:i/>
          <w:iCs/>
          <w:lang w:val="fr-FR"/>
        </w:rPr>
        <w:t>s talk about sex</w:t>
      </w:r>
      <w:r w:rsidRPr="005E2D17">
        <w:rPr>
          <w:lang w:val="fr-FR"/>
        </w:rPr>
        <w:t> »</w:t>
      </w:r>
      <w:r w:rsidRPr="005E2D17">
        <w:rPr>
          <w:vertAlign w:val="superscript"/>
          <w:lang w:val="fr-FR"/>
        </w:rPr>
        <w:footnoteReference w:id="46"/>
      </w:r>
      <w:r w:rsidRPr="005E2D17">
        <w:rPr>
          <w:lang w:val="fr-FR"/>
        </w:rPr>
        <w:t>, paru en 2020, à l</w:t>
      </w:r>
      <w:r w:rsidR="008B3DD9" w:rsidRPr="00960B88">
        <w:rPr>
          <w:lang w:val="fr-FR"/>
        </w:rPr>
        <w:t>’</w:t>
      </w:r>
      <w:r w:rsidRPr="005E2D17">
        <w:rPr>
          <w:lang w:val="fr-FR"/>
        </w:rPr>
        <w:t>attention des professionnels afin de promouvoir auprès des jeunes dans les lycées une sexualité saine, respectueuse, consentie et épanouie sans violence. Des formations spécifiques à l</w:t>
      </w:r>
      <w:r w:rsidR="008B3DD9" w:rsidRPr="00960B88">
        <w:rPr>
          <w:lang w:val="fr-FR"/>
        </w:rPr>
        <w:t>’</w:t>
      </w:r>
      <w:r w:rsidRPr="005E2D17">
        <w:rPr>
          <w:lang w:val="fr-FR"/>
        </w:rPr>
        <w:t>attention des professionnels et acteurs de terrain utilisateurs du guide ont été mises en place afin de les guider dans l</w:t>
      </w:r>
      <w:r w:rsidR="008B3DD9" w:rsidRPr="00960B88">
        <w:rPr>
          <w:lang w:val="fr-FR"/>
        </w:rPr>
        <w:t>’</w:t>
      </w:r>
      <w:r w:rsidRPr="005E2D17">
        <w:rPr>
          <w:lang w:val="fr-FR"/>
        </w:rPr>
        <w:t>application de ce dernier auprès du public cible. Enfin il a organisé cette année en octobre sa quatrième édition de la semaine SAS</w:t>
      </w:r>
      <w:r w:rsidRPr="005E2D17">
        <w:rPr>
          <w:vertAlign w:val="superscript"/>
          <w:lang w:val="fr-FR"/>
        </w:rPr>
        <w:footnoteReference w:id="47"/>
      </w:r>
      <w:r w:rsidRPr="005E2D17">
        <w:rPr>
          <w:lang w:val="fr-FR"/>
        </w:rPr>
        <w:t>.</w:t>
      </w:r>
    </w:p>
    <w:p w14:paraId="326B68EA" w14:textId="0BCC71DE" w:rsidR="005E2D17" w:rsidRPr="005E2D17" w:rsidRDefault="005E2D17" w:rsidP="00BE0F0D">
      <w:pPr>
        <w:pStyle w:val="SingleTxt"/>
        <w:numPr>
          <w:ilvl w:val="0"/>
          <w:numId w:val="32"/>
        </w:numPr>
        <w:tabs>
          <w:tab w:val="left" w:pos="1742"/>
        </w:tabs>
        <w:spacing w:line="240" w:lineRule="exact"/>
        <w:rPr>
          <w:lang w:val="fr-FR"/>
        </w:rPr>
      </w:pPr>
      <w:r w:rsidRPr="005E2D17">
        <w:rPr>
          <w:lang w:val="fr-FR"/>
        </w:rPr>
        <w:t>Le CESAS a également élaboré et lancé en 2022 le site informatif, de sensibilisation et d</w:t>
      </w:r>
      <w:r w:rsidR="008B3DD9" w:rsidRPr="00960B88">
        <w:rPr>
          <w:lang w:val="fr-FR"/>
        </w:rPr>
        <w:t>’</w:t>
      </w:r>
      <w:r w:rsidRPr="005E2D17">
        <w:rPr>
          <w:lang w:val="fr-FR"/>
        </w:rPr>
        <w:t>information sur la contraception</w:t>
      </w:r>
      <w:r w:rsidRPr="005E2D17">
        <w:rPr>
          <w:vertAlign w:val="superscript"/>
          <w:lang w:val="fr-FR"/>
        </w:rPr>
        <w:footnoteReference w:id="48"/>
      </w:r>
      <w:r w:rsidRPr="005E2D17">
        <w:rPr>
          <w:lang w:val="fr-FR"/>
        </w:rPr>
        <w:t>, ainsi qu</w:t>
      </w:r>
      <w:r w:rsidR="008B3DD9" w:rsidRPr="00960B88">
        <w:rPr>
          <w:lang w:val="fr-FR"/>
        </w:rPr>
        <w:t>’</w:t>
      </w:r>
      <w:r w:rsidRPr="005E2D17">
        <w:rPr>
          <w:lang w:val="fr-FR"/>
        </w:rPr>
        <w:t>en collaboration avec d</w:t>
      </w:r>
      <w:r w:rsidR="008B3DD9" w:rsidRPr="00960B88">
        <w:rPr>
          <w:lang w:val="fr-FR"/>
        </w:rPr>
        <w:t>’</w:t>
      </w:r>
      <w:r w:rsidRPr="005E2D17">
        <w:rPr>
          <w:lang w:val="fr-FR"/>
        </w:rPr>
        <w:t>autres partenaires une brochure qui informe sur les différentes méthodes de contraception.</w:t>
      </w:r>
    </w:p>
    <w:p w14:paraId="5DA498C5" w14:textId="3D38FC22" w:rsidR="005E2D17" w:rsidRPr="005E2D17" w:rsidRDefault="005E2D17" w:rsidP="00BE0F0D">
      <w:pPr>
        <w:pStyle w:val="SingleTxt"/>
        <w:numPr>
          <w:ilvl w:val="0"/>
          <w:numId w:val="32"/>
        </w:numPr>
        <w:tabs>
          <w:tab w:val="left" w:pos="1742"/>
        </w:tabs>
        <w:spacing w:line="240" w:lineRule="exact"/>
        <w:rPr>
          <w:lang w:val="fr-FR"/>
        </w:rPr>
      </w:pPr>
      <w:r w:rsidRPr="005E2D17">
        <w:rPr>
          <w:lang w:val="fr-FR"/>
        </w:rPr>
        <w:t>Un podcast éducatif en luxembourgeois « </w:t>
      </w:r>
      <w:r w:rsidRPr="005E2D17">
        <w:rPr>
          <w:i/>
          <w:iCs/>
          <w:lang w:val="fr-FR"/>
        </w:rPr>
        <w:t>Méi Wéi Sex</w:t>
      </w:r>
      <w:r w:rsidRPr="005E2D17">
        <w:rPr>
          <w:lang w:val="fr-FR"/>
        </w:rPr>
        <w:t> » pour toutes et tous à partir de 18 ans sur le thème de la santé affective et sexuelle a été lancé par le CESAS en vue de promouvoir une approche ouverte de la sexualité, du corps et des relations, de déconstruire les stéréotypes et de fournir des informations utiles en dehors du cadre institutionnel. Il est diffusé les vendredis sur Radio ARA</w:t>
      </w:r>
      <w:r w:rsidRPr="005E2D17">
        <w:rPr>
          <w:vertAlign w:val="superscript"/>
          <w:lang w:val="fr-FR"/>
        </w:rPr>
        <w:footnoteReference w:id="49"/>
      </w:r>
      <w:r w:rsidRPr="005E2D17">
        <w:rPr>
          <w:lang w:val="fr-FR"/>
        </w:rPr>
        <w:t>.</w:t>
      </w:r>
    </w:p>
    <w:p w14:paraId="0E85AD83" w14:textId="75FD431E" w:rsidR="005E2D17" w:rsidRPr="005E2D17" w:rsidRDefault="005E2D17" w:rsidP="00BE0F0D">
      <w:pPr>
        <w:pStyle w:val="SingleTxt"/>
        <w:numPr>
          <w:ilvl w:val="0"/>
          <w:numId w:val="32"/>
        </w:numPr>
        <w:tabs>
          <w:tab w:val="left" w:pos="1742"/>
        </w:tabs>
        <w:spacing w:line="240" w:lineRule="exact"/>
        <w:rPr>
          <w:lang w:val="fr-FR"/>
        </w:rPr>
      </w:pPr>
      <w:r w:rsidRPr="005E2D17">
        <w:rPr>
          <w:lang w:val="fr-FR"/>
        </w:rPr>
        <w:t>Actuellement, les ministères porteurs du PAN</w:t>
      </w:r>
      <w:r w:rsidRPr="005E2D17">
        <w:rPr>
          <w:vertAlign w:val="superscript"/>
          <w:lang w:val="fr-FR"/>
        </w:rPr>
        <w:footnoteReference w:id="50"/>
      </w:r>
      <w:r w:rsidRPr="005E2D17">
        <w:rPr>
          <w:lang w:val="fr-FR"/>
        </w:rPr>
        <w:t xml:space="preserve"> évaluent les possibilités de renforcer le CESAS pour lui donner plus de poids et d</w:t>
      </w:r>
      <w:r w:rsidR="008B3DD9" w:rsidRPr="00960B88">
        <w:rPr>
          <w:lang w:val="fr-FR"/>
        </w:rPr>
        <w:t>’</w:t>
      </w:r>
      <w:r w:rsidRPr="005E2D17">
        <w:rPr>
          <w:lang w:val="fr-FR"/>
        </w:rPr>
        <w:t>autonomie dans la mise en œuvre de ses missions et lui permettre d</w:t>
      </w:r>
      <w:r w:rsidR="008B3DD9" w:rsidRPr="00960B88">
        <w:rPr>
          <w:lang w:val="fr-FR"/>
        </w:rPr>
        <w:t>’</w:t>
      </w:r>
      <w:r w:rsidRPr="005E2D17">
        <w:rPr>
          <w:lang w:val="fr-FR"/>
        </w:rPr>
        <w:t>accéder à l</w:t>
      </w:r>
      <w:r w:rsidR="008B3DD9" w:rsidRPr="00960B88">
        <w:rPr>
          <w:lang w:val="fr-FR"/>
        </w:rPr>
        <w:t>’</w:t>
      </w:r>
      <w:r w:rsidRPr="005E2D17">
        <w:rPr>
          <w:lang w:val="fr-FR"/>
        </w:rPr>
        <w:t>indépendance.</w:t>
      </w:r>
    </w:p>
    <w:p w14:paraId="395E3C4D" w14:textId="3262022F" w:rsidR="005E2D17" w:rsidRPr="005E2D17" w:rsidRDefault="005E2D17" w:rsidP="00BE0F0D">
      <w:pPr>
        <w:pStyle w:val="SingleTxt"/>
        <w:numPr>
          <w:ilvl w:val="0"/>
          <w:numId w:val="32"/>
        </w:numPr>
        <w:tabs>
          <w:tab w:val="left" w:pos="1742"/>
        </w:tabs>
        <w:spacing w:line="240" w:lineRule="exact"/>
        <w:rPr>
          <w:lang w:val="fr-FR"/>
        </w:rPr>
      </w:pPr>
      <w:r w:rsidRPr="005E2D17">
        <w:rPr>
          <w:lang w:val="fr-FR"/>
        </w:rPr>
        <w:t>Un objectif principal du PAN - SAS est d</w:t>
      </w:r>
      <w:r w:rsidR="008B3DD9" w:rsidRPr="00960B88">
        <w:rPr>
          <w:lang w:val="fr-FR"/>
        </w:rPr>
        <w:t>’</w:t>
      </w:r>
      <w:r w:rsidRPr="005E2D17">
        <w:rPr>
          <w:lang w:val="fr-FR"/>
        </w:rPr>
        <w:t>informer, de sensibiliser et d</w:t>
      </w:r>
      <w:r w:rsidR="008B3DD9" w:rsidRPr="00960B88">
        <w:rPr>
          <w:lang w:val="fr-FR"/>
        </w:rPr>
        <w:t>’</w:t>
      </w:r>
      <w:r w:rsidRPr="005E2D17">
        <w:rPr>
          <w:lang w:val="fr-FR"/>
        </w:rPr>
        <w:t>éduquer les différents publics cibles, en fonction de leur âge, de leur origine culturelle et de leur niveau d</w:t>
      </w:r>
      <w:r w:rsidR="008B3DD9" w:rsidRPr="00960B88">
        <w:rPr>
          <w:lang w:val="fr-FR"/>
        </w:rPr>
        <w:t>’</w:t>
      </w:r>
      <w:r w:rsidRPr="005E2D17">
        <w:rPr>
          <w:lang w:val="fr-FR"/>
        </w:rPr>
        <w:t>éducation, non seulement par la transmission de contenus théoriques, mais également par la promotion de comportements et attitudes de savoir-faire et de savoir-être qui répondent aux principes de la santé affective et sexuelle.</w:t>
      </w:r>
    </w:p>
    <w:p w14:paraId="6F3C3B46" w14:textId="0ADAF655" w:rsidR="005E2D17" w:rsidRPr="005E2D17" w:rsidRDefault="005E2D17" w:rsidP="00BE0F0D">
      <w:pPr>
        <w:pStyle w:val="SingleTxt"/>
        <w:numPr>
          <w:ilvl w:val="0"/>
          <w:numId w:val="32"/>
        </w:numPr>
        <w:tabs>
          <w:tab w:val="left" w:pos="1742"/>
        </w:tabs>
        <w:spacing w:line="240" w:lineRule="exact"/>
        <w:rPr>
          <w:lang w:val="fr-FR"/>
        </w:rPr>
      </w:pPr>
      <w:r w:rsidRPr="005E2D17">
        <w:rPr>
          <w:lang w:val="fr-FR"/>
        </w:rPr>
        <w:t>Cette démarche s</w:t>
      </w:r>
      <w:r w:rsidR="008B3DD9" w:rsidRPr="00960B88">
        <w:rPr>
          <w:lang w:val="fr-FR"/>
        </w:rPr>
        <w:t>’</w:t>
      </w:r>
      <w:r w:rsidRPr="005E2D17">
        <w:rPr>
          <w:lang w:val="fr-FR"/>
        </w:rPr>
        <w:t>inscrit dans la volonté de promouvoir des relations et des émotions positives ainsi que dans une optique de prévention, notamment concernant la prévention des infections sexuellement transmissibles, des grossesses non désirées et des violences sexuelles. Il s</w:t>
      </w:r>
      <w:r w:rsidR="008B3DD9" w:rsidRPr="00960B88">
        <w:rPr>
          <w:lang w:val="fr-FR"/>
        </w:rPr>
        <w:t>’</w:t>
      </w:r>
      <w:r w:rsidRPr="005E2D17">
        <w:rPr>
          <w:lang w:val="fr-FR"/>
        </w:rPr>
        <w:t>agit de renforcer les compétences et les connaissances du public cible en responsabilisant tous les acteurs éducatifs, professionnels et bénévoles, pour transmettre des informations correctes, actuelles, pertinentes et cohérentes.</w:t>
      </w:r>
    </w:p>
    <w:p w14:paraId="74BADC72" w14:textId="3794D122" w:rsidR="005E2D17" w:rsidRPr="005E2D17" w:rsidRDefault="005E2D17" w:rsidP="00BE0F0D">
      <w:pPr>
        <w:pStyle w:val="SingleTxt"/>
        <w:numPr>
          <w:ilvl w:val="0"/>
          <w:numId w:val="32"/>
        </w:numPr>
        <w:tabs>
          <w:tab w:val="left" w:pos="1742"/>
        </w:tabs>
        <w:spacing w:line="240" w:lineRule="exact"/>
        <w:rPr>
          <w:lang w:val="fr-FR"/>
        </w:rPr>
      </w:pPr>
      <w:r w:rsidRPr="005E2D17">
        <w:rPr>
          <w:lang w:val="fr-FR"/>
        </w:rPr>
        <w:t>Quant à l</w:t>
      </w:r>
      <w:r w:rsidR="008B3DD9" w:rsidRPr="00960B88">
        <w:rPr>
          <w:lang w:val="fr-FR"/>
        </w:rPr>
        <w:t>’</w:t>
      </w:r>
      <w:r w:rsidRPr="005E2D17">
        <w:rPr>
          <w:lang w:val="fr-FR"/>
        </w:rPr>
        <w:t>approche pédagogique de la santé affective et sexuelle dans les établissements scolaires, une prise de conscience sera approfondie, en donnant au quotidien une place privilégiée à l</w:t>
      </w:r>
      <w:r w:rsidR="008B3DD9" w:rsidRPr="00960B88">
        <w:rPr>
          <w:lang w:val="fr-FR"/>
        </w:rPr>
        <w:t>’</w:t>
      </w:r>
      <w:r w:rsidRPr="005E2D17">
        <w:rPr>
          <w:lang w:val="fr-FR"/>
        </w:rPr>
        <w:t>importance du développement émotionnel et affectif des enfants et des jeunes. Il est nécessaire d</w:t>
      </w:r>
      <w:r w:rsidR="008B3DD9" w:rsidRPr="00960B88">
        <w:rPr>
          <w:lang w:val="fr-FR"/>
        </w:rPr>
        <w:t>’</w:t>
      </w:r>
      <w:r w:rsidRPr="005E2D17">
        <w:rPr>
          <w:lang w:val="fr-FR"/>
        </w:rPr>
        <w:t>adapter les mesures et actions à l</w:t>
      </w:r>
      <w:r w:rsidR="008B3DD9" w:rsidRPr="00960B88">
        <w:rPr>
          <w:lang w:val="fr-FR"/>
        </w:rPr>
        <w:t>’</w:t>
      </w:r>
      <w:r w:rsidRPr="005E2D17">
        <w:rPr>
          <w:lang w:val="fr-FR"/>
        </w:rPr>
        <w:t>évolution digitale et globalisée des relations sociales et émotionnelles et d</w:t>
      </w:r>
      <w:r w:rsidR="008B3DD9" w:rsidRPr="00960B88">
        <w:rPr>
          <w:lang w:val="fr-FR"/>
        </w:rPr>
        <w:t>’</w:t>
      </w:r>
      <w:r w:rsidRPr="005E2D17">
        <w:rPr>
          <w:lang w:val="fr-FR"/>
        </w:rPr>
        <w:t>évaluer en quoi ces évolutions peuvent apporter une plus-value aux différents publics cibles dans le respect des droits humains et des droits de l</w:t>
      </w:r>
      <w:r w:rsidR="008B3DD9" w:rsidRPr="00960B88">
        <w:rPr>
          <w:lang w:val="fr-FR"/>
        </w:rPr>
        <w:t>’</w:t>
      </w:r>
      <w:r w:rsidRPr="005E2D17">
        <w:rPr>
          <w:lang w:val="fr-FR"/>
        </w:rPr>
        <w:t>enfant. </w:t>
      </w:r>
    </w:p>
    <w:p w14:paraId="3FA7F088" w14:textId="7905AB16" w:rsidR="005E2D17" w:rsidRPr="005E2D17" w:rsidRDefault="005E2D17" w:rsidP="00BE0F0D">
      <w:pPr>
        <w:pStyle w:val="SingleTxt"/>
        <w:numPr>
          <w:ilvl w:val="0"/>
          <w:numId w:val="32"/>
        </w:numPr>
        <w:tabs>
          <w:tab w:val="left" w:pos="1742"/>
        </w:tabs>
        <w:spacing w:line="240" w:lineRule="exact"/>
        <w:rPr>
          <w:lang w:val="fr-FR"/>
        </w:rPr>
      </w:pPr>
      <w:r w:rsidRPr="005E2D17">
        <w:rPr>
          <w:lang w:val="fr-FR"/>
        </w:rPr>
        <w:t>L</w:t>
      </w:r>
      <w:r w:rsidR="008B3DD9" w:rsidRPr="00960B88">
        <w:rPr>
          <w:lang w:val="fr-FR"/>
        </w:rPr>
        <w:t>’</w:t>
      </w:r>
      <w:r w:rsidRPr="005E2D17">
        <w:rPr>
          <w:lang w:val="fr-FR"/>
        </w:rPr>
        <w:t>IFEN propose également des séances de formations portant sur diverses thématiques en lien avec la santé affective et sexuelle comme l</w:t>
      </w:r>
      <w:r w:rsidR="008B3DD9" w:rsidRPr="00960B88">
        <w:rPr>
          <w:lang w:val="fr-FR"/>
        </w:rPr>
        <w:t>’</w:t>
      </w:r>
      <w:r w:rsidRPr="005E2D17">
        <w:rPr>
          <w:lang w:val="fr-FR"/>
        </w:rPr>
        <w:t>anatomie et la contraception, la diversité sexuelle, corporelle et de genre, les infections sexuellement transmissibles, la prévention.</w:t>
      </w:r>
      <w:r w:rsidR="008B3DD9" w:rsidRPr="00960B88">
        <w:rPr>
          <w:lang w:val="fr-FR"/>
        </w:rPr>
        <w:t xml:space="preserve"> </w:t>
      </w:r>
    </w:p>
    <w:p w14:paraId="189AC9D1" w14:textId="77777777" w:rsidR="00534B3D" w:rsidRPr="00534B3D" w:rsidRDefault="00534B3D" w:rsidP="00534B3D">
      <w:pPr>
        <w:pStyle w:val="SingleTxt"/>
        <w:spacing w:after="0" w:line="120" w:lineRule="exact"/>
        <w:rPr>
          <w:b/>
          <w:sz w:val="10"/>
          <w:lang w:val="fr-FR"/>
        </w:rPr>
      </w:pPr>
    </w:p>
    <w:p w14:paraId="28C379A2" w14:textId="6977162E" w:rsidR="005E2D17" w:rsidRPr="005E2D17" w:rsidRDefault="005E2D17" w:rsidP="00534B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Santé mentale</w:t>
      </w:r>
    </w:p>
    <w:p w14:paraId="1168E73B" w14:textId="77777777" w:rsidR="00534B3D" w:rsidRPr="00534B3D" w:rsidRDefault="00534B3D" w:rsidP="00534B3D">
      <w:pPr>
        <w:pStyle w:val="SingleTxt"/>
        <w:spacing w:after="0" w:line="120" w:lineRule="exact"/>
        <w:rPr>
          <w:bCs/>
          <w:sz w:val="10"/>
          <w:lang w:val="fr-FR"/>
        </w:rPr>
      </w:pPr>
    </w:p>
    <w:p w14:paraId="6E1E08BA" w14:textId="6A17DAED" w:rsidR="005E2D17" w:rsidRPr="005E2D17" w:rsidRDefault="005E2D17" w:rsidP="00BE0F0D">
      <w:pPr>
        <w:pStyle w:val="SingleTxt"/>
        <w:numPr>
          <w:ilvl w:val="0"/>
          <w:numId w:val="32"/>
        </w:numPr>
        <w:tabs>
          <w:tab w:val="left" w:pos="1742"/>
        </w:tabs>
        <w:spacing w:line="240" w:lineRule="exact"/>
        <w:rPr>
          <w:lang w:val="fr-FR"/>
        </w:rPr>
      </w:pPr>
      <w:r w:rsidRPr="005E2D17">
        <w:rPr>
          <w:lang w:val="fr-FR"/>
        </w:rPr>
        <w:t>Le Département de l</w:t>
      </w:r>
      <w:r w:rsidR="008B3DD9" w:rsidRPr="00534B3D">
        <w:rPr>
          <w:lang w:val="fr-FR"/>
        </w:rPr>
        <w:t>’</w:t>
      </w:r>
      <w:r w:rsidRPr="005E2D17">
        <w:rPr>
          <w:lang w:val="fr-FR"/>
        </w:rPr>
        <w:t>intégration du MFAMIGR soutient, par le biais de conventions annuelles avec des acteurs de la société civile (ASTI, CLAE et CARITAS), des guichets d</w:t>
      </w:r>
      <w:r w:rsidR="008B3DD9" w:rsidRPr="00534B3D">
        <w:rPr>
          <w:lang w:val="fr-FR"/>
        </w:rPr>
        <w:t>’</w:t>
      </w:r>
      <w:r w:rsidRPr="005E2D17">
        <w:rPr>
          <w:lang w:val="fr-FR"/>
        </w:rPr>
        <w:t>information, d</w:t>
      </w:r>
      <w:r w:rsidR="008B3DD9" w:rsidRPr="00534B3D">
        <w:rPr>
          <w:lang w:val="fr-FR"/>
        </w:rPr>
        <w:t>’</w:t>
      </w:r>
      <w:r w:rsidRPr="005E2D17">
        <w:rPr>
          <w:lang w:val="fr-FR"/>
        </w:rPr>
        <w:t>orientation et de conseil ouverts à toute personne ayant des questions concernant sa situation personnelle, dont bien évidemment des questions en lien avec la santé physique et/ou mentale.</w:t>
      </w:r>
    </w:p>
    <w:p w14:paraId="1141AF59" w14:textId="05EC5B03" w:rsidR="005E2D17" w:rsidRPr="005E2D17" w:rsidRDefault="005E2D17" w:rsidP="00BE0F0D">
      <w:pPr>
        <w:pStyle w:val="SingleTxt"/>
        <w:numPr>
          <w:ilvl w:val="0"/>
          <w:numId w:val="32"/>
        </w:numPr>
        <w:tabs>
          <w:tab w:val="left" w:pos="1742"/>
        </w:tabs>
        <w:spacing w:line="240" w:lineRule="exact"/>
        <w:rPr>
          <w:lang w:val="fr-FR"/>
        </w:rPr>
      </w:pPr>
      <w:r w:rsidRPr="005E2D17">
        <w:rPr>
          <w:lang w:val="fr-FR"/>
        </w:rPr>
        <w:t>Parmi des facteurs structurels pouvant nuire à la santé mentale des migrantes sont le fait d</w:t>
      </w:r>
      <w:r w:rsidR="008B3DD9" w:rsidRPr="00534B3D">
        <w:rPr>
          <w:lang w:val="fr-FR"/>
        </w:rPr>
        <w:t>’</w:t>
      </w:r>
      <w:r w:rsidRPr="005E2D17">
        <w:rPr>
          <w:lang w:val="fr-FR"/>
        </w:rPr>
        <w:t>habiter dans une structure de collectivité, avec le partage de la chambre des adolescents avec leurs parents/fratrie, sans véritable sphère privée, ou encore les différences culturelles, s</w:t>
      </w:r>
      <w:r w:rsidR="008B3DD9" w:rsidRPr="00960B88">
        <w:rPr>
          <w:lang w:val="fr-FR"/>
        </w:rPr>
        <w:t>’</w:t>
      </w:r>
      <w:r w:rsidRPr="005E2D17">
        <w:rPr>
          <w:lang w:val="fr-FR"/>
        </w:rPr>
        <w:t>avérant particulièrement stigmatisantes dans le milieu scolaire.</w:t>
      </w:r>
    </w:p>
    <w:p w14:paraId="70242CC1" w14:textId="77777777" w:rsidR="00534B3D" w:rsidRPr="00534B3D" w:rsidRDefault="00534B3D" w:rsidP="00534B3D">
      <w:pPr>
        <w:pStyle w:val="SingleTxt"/>
        <w:spacing w:after="0" w:line="120" w:lineRule="exact"/>
        <w:rPr>
          <w:b/>
          <w:sz w:val="10"/>
          <w:lang w:val="fr-FR"/>
        </w:rPr>
      </w:pPr>
    </w:p>
    <w:p w14:paraId="1FF0B2D7" w14:textId="18D3F1A2" w:rsidR="005E2D17" w:rsidRPr="005E2D17" w:rsidRDefault="005E2D17" w:rsidP="00534B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Services de santé de qualité et abordables</w:t>
      </w:r>
    </w:p>
    <w:p w14:paraId="46C5829B" w14:textId="77777777" w:rsidR="00534B3D" w:rsidRPr="00534B3D" w:rsidRDefault="00534B3D" w:rsidP="00534B3D">
      <w:pPr>
        <w:pStyle w:val="SingleTxt"/>
        <w:spacing w:after="0" w:line="120" w:lineRule="exact"/>
        <w:rPr>
          <w:bCs/>
          <w:sz w:val="10"/>
          <w:lang w:val="fr-FR"/>
        </w:rPr>
      </w:pPr>
    </w:p>
    <w:p w14:paraId="70099CD9" w14:textId="297C2FCA" w:rsidR="005E2D17" w:rsidRPr="005E2D17" w:rsidRDefault="005E2D17" w:rsidP="00BE0F0D">
      <w:pPr>
        <w:pStyle w:val="SingleTxt"/>
        <w:numPr>
          <w:ilvl w:val="0"/>
          <w:numId w:val="32"/>
        </w:numPr>
        <w:tabs>
          <w:tab w:val="left" w:pos="1742"/>
        </w:tabs>
        <w:spacing w:line="240" w:lineRule="exact"/>
        <w:rPr>
          <w:lang w:val="fr-FR"/>
        </w:rPr>
      </w:pPr>
      <w:r w:rsidRPr="005E2D17">
        <w:rPr>
          <w:lang w:val="fr-FR"/>
        </w:rPr>
        <w:t>Au 1</w:t>
      </w:r>
      <w:r w:rsidRPr="005E2D17">
        <w:rPr>
          <w:vertAlign w:val="superscript"/>
          <w:lang w:val="fr-FR"/>
        </w:rPr>
        <w:t>er</w:t>
      </w:r>
      <w:r w:rsidRPr="005E2D17">
        <w:rPr>
          <w:lang w:val="fr-FR"/>
        </w:rPr>
        <w:t xml:space="preserve"> avril 2023, le remboursement à hauteur de 100</w:t>
      </w:r>
      <w:r w:rsidR="00D47A98">
        <w:rPr>
          <w:lang w:val="fr-FR"/>
        </w:rPr>
        <w:t> %</w:t>
      </w:r>
      <w:r w:rsidRPr="005E2D17">
        <w:rPr>
          <w:lang w:val="fr-FR"/>
        </w:rPr>
        <w:t xml:space="preserve"> et sans limite d</w:t>
      </w:r>
      <w:r w:rsidR="008B3DD9" w:rsidRPr="00960B88">
        <w:rPr>
          <w:lang w:val="fr-FR"/>
        </w:rPr>
        <w:t>’</w:t>
      </w:r>
      <w:r w:rsidRPr="005E2D17">
        <w:rPr>
          <w:lang w:val="fr-FR"/>
        </w:rPr>
        <w:t>âge des moyens de contraception</w:t>
      </w:r>
      <w:r w:rsidR="00CE39BF">
        <w:rPr>
          <w:lang w:val="fr-FR"/>
        </w:rPr>
        <w:t xml:space="preserve"> </w:t>
      </w:r>
      <w:r w:rsidRPr="005E2D17">
        <w:rPr>
          <w:lang w:val="fr-FR"/>
        </w:rPr>
        <w:t xml:space="preserve">a été introduit au Luxembourg. </w:t>
      </w:r>
    </w:p>
    <w:p w14:paraId="3BD31A42" w14:textId="148BB50E" w:rsidR="005E2D17" w:rsidRPr="005E2D17" w:rsidRDefault="005E2D17" w:rsidP="00BE0F0D">
      <w:pPr>
        <w:pStyle w:val="SingleTxt"/>
        <w:numPr>
          <w:ilvl w:val="0"/>
          <w:numId w:val="32"/>
        </w:numPr>
        <w:tabs>
          <w:tab w:val="left" w:pos="1742"/>
        </w:tabs>
        <w:rPr>
          <w:lang w:val="fr-FR"/>
        </w:rPr>
      </w:pPr>
      <w:r w:rsidRPr="005E2D17">
        <w:rPr>
          <w:lang w:val="fr-FR"/>
        </w:rPr>
        <w:t>Les moyens de contraception prévus dans la convention sont les suivants</w:t>
      </w:r>
      <w:r w:rsidR="008B3DD9" w:rsidRPr="00960B88">
        <w:rPr>
          <w:lang w:val="fr-FR"/>
        </w:rPr>
        <w:t> :</w:t>
      </w:r>
    </w:p>
    <w:p w14:paraId="2CA31F55" w14:textId="5208A0C7" w:rsidR="005E2D17" w:rsidRPr="005E2D17" w:rsidRDefault="00534B3D" w:rsidP="00534B3D">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Les oestroprogestatifs oraux à usage contraceptif (pilule contraceptive)</w:t>
      </w:r>
      <w:r w:rsidR="008B3DD9" w:rsidRPr="00960B88">
        <w:rPr>
          <w:lang w:val="fr-FR"/>
        </w:rPr>
        <w:t> ;</w:t>
      </w:r>
    </w:p>
    <w:p w14:paraId="08F5D30E" w14:textId="300CCAC9" w:rsidR="005E2D17" w:rsidRPr="005E2D17" w:rsidRDefault="00534B3D" w:rsidP="00534B3D">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Les oestroprogestatifs transdermiques à usage contraceptif (patch contraceptif)</w:t>
      </w:r>
      <w:r w:rsidR="008B3DD9" w:rsidRPr="00960B88">
        <w:rPr>
          <w:lang w:val="fr-FR"/>
        </w:rPr>
        <w:t> ;</w:t>
      </w:r>
    </w:p>
    <w:p w14:paraId="59AE6506" w14:textId="75CC4859" w:rsidR="005E2D17" w:rsidRPr="005E2D17" w:rsidRDefault="00534B3D" w:rsidP="00534B3D">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Les oestroprogestatifs vaginaux à usage contraceptif (anneau contraceptif)</w:t>
      </w:r>
      <w:r w:rsidR="008B3DD9" w:rsidRPr="00960B88">
        <w:rPr>
          <w:lang w:val="fr-FR"/>
        </w:rPr>
        <w:t> ;</w:t>
      </w:r>
    </w:p>
    <w:p w14:paraId="12668614" w14:textId="39007B8A" w:rsidR="005E2D17" w:rsidRPr="005E2D17" w:rsidRDefault="00534B3D" w:rsidP="00534B3D">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Les progestatifs oraux à usage contraceptif (minipilule)</w:t>
      </w:r>
      <w:r w:rsidR="008B3DD9" w:rsidRPr="00960B88">
        <w:rPr>
          <w:lang w:val="fr-FR"/>
        </w:rPr>
        <w:t> ;</w:t>
      </w:r>
    </w:p>
    <w:p w14:paraId="02325A27" w14:textId="629024B0" w:rsidR="005E2D17" w:rsidRPr="005E2D17" w:rsidRDefault="00534B3D" w:rsidP="00534B3D">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Les progestatifs injectables à usage contraceptif (injection contraceptive)</w:t>
      </w:r>
      <w:r w:rsidR="008B3DD9" w:rsidRPr="00960B88">
        <w:rPr>
          <w:lang w:val="fr-FR"/>
        </w:rPr>
        <w:t> ;</w:t>
      </w:r>
    </w:p>
    <w:p w14:paraId="60B93613" w14:textId="4EDC5FAF" w:rsidR="005E2D17" w:rsidRPr="005E2D17" w:rsidRDefault="00534B3D" w:rsidP="00534B3D">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La contraception d</w:t>
      </w:r>
      <w:r w:rsidR="008B3DD9" w:rsidRPr="00960B88">
        <w:rPr>
          <w:lang w:val="fr-FR"/>
        </w:rPr>
        <w:t>’</w:t>
      </w:r>
      <w:r w:rsidR="005E2D17" w:rsidRPr="005E2D17">
        <w:rPr>
          <w:lang w:val="fr-FR"/>
        </w:rPr>
        <w:t>urgence hormonale (pilule du lendemain)</w:t>
      </w:r>
      <w:r w:rsidR="008B3DD9" w:rsidRPr="00960B88">
        <w:rPr>
          <w:lang w:val="fr-FR"/>
        </w:rPr>
        <w:t> ;</w:t>
      </w:r>
    </w:p>
    <w:p w14:paraId="3C5C61AE" w14:textId="774F9E0E" w:rsidR="005E2D17" w:rsidRPr="005E2D17" w:rsidRDefault="00534B3D" w:rsidP="00534B3D">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Les progestatifs à usage contraceptif sous forme d</w:t>
      </w:r>
      <w:r w:rsidR="008B3DD9" w:rsidRPr="00960B88">
        <w:rPr>
          <w:lang w:val="fr-FR"/>
        </w:rPr>
        <w:t>’</w:t>
      </w:r>
      <w:r w:rsidR="005E2D17" w:rsidRPr="005E2D17">
        <w:rPr>
          <w:lang w:val="fr-FR"/>
        </w:rPr>
        <w:t>implant sous-cutané (l</w:t>
      </w:r>
      <w:r w:rsidR="008B3DD9" w:rsidRPr="00960B88">
        <w:rPr>
          <w:lang w:val="fr-FR"/>
        </w:rPr>
        <w:t>’</w:t>
      </w:r>
      <w:r w:rsidR="005E2D17" w:rsidRPr="005E2D17">
        <w:rPr>
          <w:lang w:val="fr-FR"/>
        </w:rPr>
        <w:t>implant contraceptif)</w:t>
      </w:r>
      <w:r w:rsidR="008B3DD9" w:rsidRPr="00960B88">
        <w:rPr>
          <w:lang w:val="fr-FR"/>
        </w:rPr>
        <w:t> ;</w:t>
      </w:r>
    </w:p>
    <w:p w14:paraId="3F1C1479" w14:textId="446F64FD" w:rsidR="005E2D17" w:rsidRPr="005E2D17" w:rsidRDefault="00534B3D" w:rsidP="00534B3D">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Le dispositif intra-utérin à visée contraceptive (stérilet)</w:t>
      </w:r>
      <w:r w:rsidR="008B3DD9" w:rsidRPr="00960B88">
        <w:rPr>
          <w:lang w:val="fr-FR"/>
        </w:rPr>
        <w:t> ;</w:t>
      </w:r>
    </w:p>
    <w:p w14:paraId="334A2BA4" w14:textId="008218F4" w:rsidR="005E2D17" w:rsidRPr="005E2D17" w:rsidRDefault="00534B3D" w:rsidP="00534B3D">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La ligature tubaire à visée contraceptive permanente (stérilisation)</w:t>
      </w:r>
      <w:r w:rsidR="008B3DD9" w:rsidRPr="00960B88">
        <w:rPr>
          <w:lang w:val="fr-FR"/>
        </w:rPr>
        <w:t> ;</w:t>
      </w:r>
    </w:p>
    <w:p w14:paraId="3F790992" w14:textId="1A03F05B" w:rsidR="005E2D17" w:rsidRPr="005E2D17" w:rsidRDefault="00534B3D" w:rsidP="00534B3D">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L</w:t>
      </w:r>
      <w:r w:rsidR="008B3DD9" w:rsidRPr="00960B88">
        <w:rPr>
          <w:lang w:val="fr-FR"/>
        </w:rPr>
        <w:t>’</w:t>
      </w:r>
      <w:r w:rsidR="005E2D17" w:rsidRPr="005E2D17">
        <w:rPr>
          <w:lang w:val="fr-FR"/>
        </w:rPr>
        <w:t>intervention sur les canaux déférents à visée contraceptive masculine permanente (vasectomie).</w:t>
      </w:r>
    </w:p>
    <w:p w14:paraId="2170FB76" w14:textId="1B42C452" w:rsidR="005E2D17" w:rsidRPr="005E2D17" w:rsidRDefault="005E2D17" w:rsidP="00BE0F0D">
      <w:pPr>
        <w:pStyle w:val="SingleTxt"/>
        <w:numPr>
          <w:ilvl w:val="0"/>
          <w:numId w:val="32"/>
        </w:numPr>
        <w:tabs>
          <w:tab w:val="left" w:pos="1742"/>
        </w:tabs>
        <w:spacing w:line="240" w:lineRule="exact"/>
        <w:rPr>
          <w:lang w:val="fr-FR"/>
        </w:rPr>
      </w:pPr>
      <w:r w:rsidRPr="005E2D17">
        <w:rPr>
          <w:lang w:val="fr-FR"/>
        </w:rPr>
        <w:t>De plus, en cas d</w:t>
      </w:r>
      <w:r w:rsidR="008B3DD9" w:rsidRPr="00534B3D">
        <w:rPr>
          <w:lang w:val="fr-FR"/>
        </w:rPr>
        <w:t>’</w:t>
      </w:r>
      <w:r w:rsidRPr="005E2D17">
        <w:rPr>
          <w:lang w:val="fr-FR"/>
        </w:rPr>
        <w:t>urgence, une ordonnance médicale n</w:t>
      </w:r>
      <w:r w:rsidR="008B3DD9" w:rsidRPr="00534B3D">
        <w:rPr>
          <w:lang w:val="fr-FR"/>
        </w:rPr>
        <w:t>’</w:t>
      </w:r>
      <w:r w:rsidRPr="005E2D17">
        <w:rPr>
          <w:lang w:val="fr-FR"/>
        </w:rPr>
        <w:t>est pas requise pour le remboursement de la pilule du lendemain dans une pharmacie ouverte au public.</w:t>
      </w:r>
    </w:p>
    <w:p w14:paraId="066B940B" w14:textId="6B724EEF" w:rsidR="005E2D17" w:rsidRPr="005E2D17" w:rsidRDefault="005E2D17" w:rsidP="00BE0F0D">
      <w:pPr>
        <w:pStyle w:val="SingleTxt"/>
        <w:numPr>
          <w:ilvl w:val="0"/>
          <w:numId w:val="32"/>
        </w:numPr>
        <w:tabs>
          <w:tab w:val="left" w:pos="1742"/>
        </w:tabs>
        <w:spacing w:line="240" w:lineRule="exact"/>
        <w:rPr>
          <w:lang w:val="fr-FR"/>
        </w:rPr>
      </w:pPr>
      <w:r w:rsidRPr="005E2D17">
        <w:rPr>
          <w:lang w:val="fr-FR"/>
        </w:rPr>
        <w:t>La prise en charge de 100</w:t>
      </w:r>
      <w:r w:rsidR="00D47A98" w:rsidRPr="00534B3D">
        <w:rPr>
          <w:lang w:val="fr-FR"/>
        </w:rPr>
        <w:t> %</w:t>
      </w:r>
      <w:r w:rsidRPr="005E2D17">
        <w:rPr>
          <w:lang w:val="fr-FR"/>
        </w:rPr>
        <w:t xml:space="preserve"> de l</w:t>
      </w:r>
      <w:r w:rsidR="008B3DD9" w:rsidRPr="00534B3D">
        <w:rPr>
          <w:lang w:val="fr-FR"/>
        </w:rPr>
        <w:t>’</w:t>
      </w:r>
      <w:r w:rsidRPr="005E2D17">
        <w:rPr>
          <w:lang w:val="fr-FR"/>
        </w:rPr>
        <w:t>intégralité des nouveaux actes et des actes modifiés par le règlement grand-ducal incombe au budget de l</w:t>
      </w:r>
      <w:r w:rsidR="008B3DD9" w:rsidRPr="00534B3D">
        <w:rPr>
          <w:lang w:val="fr-FR"/>
        </w:rPr>
        <w:t>’</w:t>
      </w:r>
      <w:r w:rsidRPr="005E2D17">
        <w:rPr>
          <w:lang w:val="fr-FR"/>
        </w:rPr>
        <w:t>État.</w:t>
      </w:r>
    </w:p>
    <w:p w14:paraId="681B29FC" w14:textId="1B4B1C2A" w:rsidR="005E2D17" w:rsidRPr="005E2D17" w:rsidRDefault="005E2D17" w:rsidP="00BE0F0D">
      <w:pPr>
        <w:pStyle w:val="SingleTxt"/>
        <w:numPr>
          <w:ilvl w:val="0"/>
          <w:numId w:val="32"/>
        </w:numPr>
        <w:tabs>
          <w:tab w:val="left" w:pos="1742"/>
        </w:tabs>
        <w:spacing w:line="240" w:lineRule="exact"/>
        <w:rPr>
          <w:lang w:val="fr-FR"/>
        </w:rPr>
      </w:pPr>
      <w:r w:rsidRPr="005E2D17">
        <w:rPr>
          <w:lang w:val="fr-FR"/>
        </w:rPr>
        <w:t>Prévu à l</w:t>
      </w:r>
      <w:r w:rsidR="008B3DD9" w:rsidRPr="00534B3D">
        <w:rPr>
          <w:lang w:val="fr-FR"/>
        </w:rPr>
        <w:t>’</w:t>
      </w:r>
      <w:r w:rsidRPr="005E2D17">
        <w:rPr>
          <w:lang w:val="fr-FR"/>
        </w:rPr>
        <w:t>accord de coalition 2018-2023, un projet pilote de la couverture universelle des soins de santé (CUSS) a été lancé en novembre 2021 permettant dorénavant aux personnes vivant dans la précarité économique au Luxembourg d</w:t>
      </w:r>
      <w:r w:rsidR="008B3DD9" w:rsidRPr="00534B3D">
        <w:rPr>
          <w:lang w:val="fr-FR"/>
        </w:rPr>
        <w:t>’</w:t>
      </w:r>
      <w:r w:rsidRPr="005E2D17">
        <w:rPr>
          <w:lang w:val="fr-FR"/>
        </w:rPr>
        <w:t>aller chez le médecin de leur choix au Luxembourg, d</w:t>
      </w:r>
      <w:r w:rsidR="008B3DD9" w:rsidRPr="00534B3D">
        <w:rPr>
          <w:lang w:val="fr-FR"/>
        </w:rPr>
        <w:t>’</w:t>
      </w:r>
      <w:r w:rsidRPr="005E2D17">
        <w:rPr>
          <w:lang w:val="fr-FR"/>
        </w:rPr>
        <w:t xml:space="preserve">avoir une carte de sécurité sociale, de ne pas devoir avancer les frais de la consultation et à la pharmacie pour des médicaments prescrits. </w:t>
      </w:r>
    </w:p>
    <w:p w14:paraId="75268707" w14:textId="2B843C1E" w:rsidR="005E2D17" w:rsidRPr="005E2D17" w:rsidRDefault="005E2D17" w:rsidP="00BE0F0D">
      <w:pPr>
        <w:pStyle w:val="SingleTxt"/>
        <w:numPr>
          <w:ilvl w:val="0"/>
          <w:numId w:val="32"/>
        </w:numPr>
        <w:tabs>
          <w:tab w:val="left" w:pos="1742"/>
        </w:tabs>
        <w:spacing w:line="240" w:lineRule="exact"/>
        <w:rPr>
          <w:lang w:val="fr-FR"/>
        </w:rPr>
      </w:pPr>
      <w:r w:rsidRPr="005E2D17">
        <w:rPr>
          <w:lang w:val="fr-FR"/>
        </w:rPr>
        <w:t>Ainsi, les personnes vulnérables sans moyens financiers et qui ne peuvent bénéficier d</w:t>
      </w:r>
      <w:r w:rsidR="008B3DD9" w:rsidRPr="00534B3D">
        <w:rPr>
          <w:lang w:val="fr-FR"/>
        </w:rPr>
        <w:t>’</w:t>
      </w:r>
      <w:r w:rsidRPr="005E2D17">
        <w:rPr>
          <w:lang w:val="fr-FR"/>
        </w:rPr>
        <w:t>un soutien financier, pourront avoir accès aux prestations en matière d</w:t>
      </w:r>
      <w:r w:rsidR="008B3DD9" w:rsidRPr="00534B3D">
        <w:rPr>
          <w:lang w:val="fr-FR"/>
        </w:rPr>
        <w:t>’</w:t>
      </w:r>
      <w:r w:rsidRPr="005E2D17">
        <w:rPr>
          <w:lang w:val="fr-FR"/>
        </w:rPr>
        <w:t>assurance maladie prévues au niveau du Code de la sécurité sociale. Toutes les personnes qui vivent habituellement sur le territoire national, n</w:t>
      </w:r>
      <w:r w:rsidR="008B3DD9" w:rsidRPr="00534B3D">
        <w:rPr>
          <w:lang w:val="fr-FR"/>
        </w:rPr>
        <w:t>’</w:t>
      </w:r>
      <w:r w:rsidRPr="005E2D17">
        <w:rPr>
          <w:lang w:val="fr-FR"/>
        </w:rPr>
        <w:t>ont aucune source de revenu et ne peuvent pas recevoir l</w:t>
      </w:r>
      <w:r w:rsidR="008B3DD9" w:rsidRPr="00534B3D">
        <w:rPr>
          <w:lang w:val="fr-FR"/>
        </w:rPr>
        <w:t>’</w:t>
      </w:r>
      <w:r w:rsidRPr="005E2D17">
        <w:rPr>
          <w:lang w:val="fr-FR"/>
        </w:rPr>
        <w:t>aide de l</w:t>
      </w:r>
      <w:r w:rsidR="008B3DD9" w:rsidRPr="00534B3D">
        <w:rPr>
          <w:lang w:val="fr-FR"/>
        </w:rPr>
        <w:t>’</w:t>
      </w:r>
      <w:r w:rsidRPr="005E2D17">
        <w:rPr>
          <w:lang w:val="fr-FR"/>
        </w:rPr>
        <w:t xml:space="preserve">office social de leur commune ont le droit à la CUSS. Ce sont généralement des personnes sans adresse officielle ou sans autorisation de séjour. </w:t>
      </w:r>
    </w:p>
    <w:p w14:paraId="6217199E" w14:textId="0FA8E21F" w:rsidR="005E2D17" w:rsidRPr="005E2D17" w:rsidRDefault="005E2D17" w:rsidP="00BE0F0D">
      <w:pPr>
        <w:pStyle w:val="SingleTxt"/>
        <w:numPr>
          <w:ilvl w:val="0"/>
          <w:numId w:val="32"/>
        </w:numPr>
        <w:tabs>
          <w:tab w:val="left" w:pos="1742"/>
        </w:tabs>
        <w:spacing w:line="240" w:lineRule="exact"/>
        <w:rPr>
          <w:lang w:val="fr-FR"/>
        </w:rPr>
      </w:pPr>
      <w:r w:rsidRPr="005E2D17">
        <w:rPr>
          <w:lang w:val="fr-FR"/>
        </w:rPr>
        <w:t>Pour demander la CUSS, il faut d</w:t>
      </w:r>
      <w:r w:rsidR="008B3DD9" w:rsidRPr="00534B3D">
        <w:rPr>
          <w:lang w:val="fr-FR"/>
        </w:rPr>
        <w:t>’</w:t>
      </w:r>
      <w:r w:rsidRPr="005E2D17">
        <w:rPr>
          <w:lang w:val="fr-FR"/>
        </w:rPr>
        <w:t>abord s</w:t>
      </w:r>
      <w:r w:rsidR="008B3DD9" w:rsidRPr="00534B3D">
        <w:rPr>
          <w:lang w:val="fr-FR"/>
        </w:rPr>
        <w:t>’</w:t>
      </w:r>
      <w:r w:rsidRPr="005E2D17">
        <w:rPr>
          <w:lang w:val="fr-FR"/>
        </w:rPr>
        <w:t>adresser aux services d</w:t>
      </w:r>
      <w:r w:rsidR="008B3DD9" w:rsidRPr="00534B3D">
        <w:rPr>
          <w:lang w:val="fr-FR"/>
        </w:rPr>
        <w:t>’</w:t>
      </w:r>
      <w:r w:rsidRPr="005E2D17">
        <w:rPr>
          <w:lang w:val="fr-FR"/>
        </w:rPr>
        <w:t>une de ces 5</w:t>
      </w:r>
      <w:r w:rsidR="00534B3D">
        <w:rPr>
          <w:lang w:val="fr-FR"/>
        </w:rPr>
        <w:t> </w:t>
      </w:r>
      <w:r w:rsidRPr="005E2D17">
        <w:rPr>
          <w:lang w:val="fr-FR"/>
        </w:rPr>
        <w:t>associations</w:t>
      </w:r>
      <w:r w:rsidR="008B3DD9" w:rsidRPr="00534B3D">
        <w:rPr>
          <w:lang w:val="fr-FR"/>
        </w:rPr>
        <w:t> :</w:t>
      </w:r>
      <w:r w:rsidRPr="005E2D17">
        <w:rPr>
          <w:lang w:val="fr-FR"/>
        </w:rPr>
        <w:t xml:space="preserve"> Médecins du Monde Luxembourg, Jugend- an Drogenhëllef (JdH), CNDS Abrigado, Stëmm vun der Strooss et la Croix-Rouge. L</w:t>
      </w:r>
      <w:r w:rsidR="008B3DD9" w:rsidRPr="00534B3D">
        <w:rPr>
          <w:lang w:val="fr-FR"/>
        </w:rPr>
        <w:t>’</w:t>
      </w:r>
      <w:r w:rsidRPr="005E2D17">
        <w:rPr>
          <w:lang w:val="fr-FR"/>
        </w:rPr>
        <w:t>assistante sociale réalisera une analyse de la situation et préparera une demande en vue d</w:t>
      </w:r>
      <w:r w:rsidR="008B3DD9" w:rsidRPr="00534B3D">
        <w:rPr>
          <w:lang w:val="fr-FR"/>
        </w:rPr>
        <w:t>’</w:t>
      </w:r>
      <w:r w:rsidRPr="005E2D17">
        <w:rPr>
          <w:lang w:val="fr-FR"/>
        </w:rPr>
        <w:t xml:space="preserve">obtention de la CUSS. </w:t>
      </w:r>
    </w:p>
    <w:p w14:paraId="2B3EA8D4" w14:textId="123ADD1F" w:rsidR="005E2D17" w:rsidRPr="005E2D17" w:rsidRDefault="005E2D17" w:rsidP="00BE0F0D">
      <w:pPr>
        <w:pStyle w:val="SingleTxt"/>
        <w:numPr>
          <w:ilvl w:val="0"/>
          <w:numId w:val="32"/>
        </w:numPr>
        <w:tabs>
          <w:tab w:val="left" w:pos="1742"/>
        </w:tabs>
        <w:spacing w:line="240" w:lineRule="exact"/>
        <w:rPr>
          <w:lang w:val="fr-FR"/>
        </w:rPr>
      </w:pPr>
      <w:r w:rsidRPr="005E2D17">
        <w:rPr>
          <w:lang w:val="fr-FR"/>
        </w:rPr>
        <w:t>Pour pouvoir bénéficier de la CUSS, il y a trois conditions principales</w:t>
      </w:r>
      <w:r w:rsidR="008B3DD9" w:rsidRPr="00534B3D">
        <w:rPr>
          <w:lang w:val="fr-FR"/>
        </w:rPr>
        <w:t> :</w:t>
      </w:r>
      <w:r w:rsidRPr="005E2D17">
        <w:rPr>
          <w:lang w:val="fr-FR"/>
        </w:rPr>
        <w:t xml:space="preserve"> pouvoir prouver son identité, que l</w:t>
      </w:r>
      <w:r w:rsidR="008B3DD9" w:rsidRPr="00534B3D">
        <w:rPr>
          <w:lang w:val="fr-FR"/>
        </w:rPr>
        <w:t>’</w:t>
      </w:r>
      <w:r w:rsidRPr="005E2D17">
        <w:rPr>
          <w:lang w:val="fr-FR"/>
        </w:rPr>
        <w:t>on habite depuis trois mois au moins au Luxembourg et n</w:t>
      </w:r>
      <w:r w:rsidR="008B3DD9" w:rsidRPr="00534B3D">
        <w:rPr>
          <w:lang w:val="fr-FR"/>
        </w:rPr>
        <w:t>’</w:t>
      </w:r>
      <w:r w:rsidRPr="005E2D17">
        <w:rPr>
          <w:lang w:val="fr-FR"/>
        </w:rPr>
        <w:t>avoir aucune affiliation à une caisse de maladie (ici ou ailleurs). Ensuite, la personne doit accepter un suivi social pour l</w:t>
      </w:r>
      <w:r w:rsidR="008B3DD9" w:rsidRPr="00534B3D">
        <w:rPr>
          <w:lang w:val="fr-FR"/>
        </w:rPr>
        <w:t>’</w:t>
      </w:r>
      <w:r w:rsidRPr="005E2D17">
        <w:rPr>
          <w:lang w:val="fr-FR"/>
        </w:rPr>
        <w:t>accompagner dans ses démarches et le soutenir dans son parcours. C</w:t>
      </w:r>
      <w:r w:rsidR="008B3DD9" w:rsidRPr="00534B3D">
        <w:rPr>
          <w:lang w:val="fr-FR"/>
        </w:rPr>
        <w:t>’</w:t>
      </w:r>
      <w:r w:rsidRPr="005E2D17">
        <w:rPr>
          <w:lang w:val="fr-FR"/>
        </w:rPr>
        <w:t>est au deuxième rendez-vous auprès de l</w:t>
      </w:r>
      <w:r w:rsidR="008B3DD9" w:rsidRPr="00534B3D">
        <w:rPr>
          <w:lang w:val="fr-FR"/>
        </w:rPr>
        <w:t>’</w:t>
      </w:r>
      <w:r w:rsidRPr="005E2D17">
        <w:rPr>
          <w:lang w:val="fr-FR"/>
        </w:rPr>
        <w:t>association que la demande sera envoyée au MSAN qui accorde ou non la CUSS.</w:t>
      </w:r>
    </w:p>
    <w:p w14:paraId="1DDF8C1C" w14:textId="7741A050" w:rsidR="005E2D17" w:rsidRPr="005E2D17" w:rsidRDefault="005E2D17" w:rsidP="00BE0F0D">
      <w:pPr>
        <w:pStyle w:val="SingleTxt"/>
        <w:numPr>
          <w:ilvl w:val="0"/>
          <w:numId w:val="32"/>
        </w:numPr>
        <w:tabs>
          <w:tab w:val="left" w:pos="1742"/>
        </w:tabs>
        <w:spacing w:line="240" w:lineRule="exact"/>
        <w:rPr>
          <w:lang w:val="fr-FR"/>
        </w:rPr>
      </w:pPr>
      <w:r w:rsidRPr="005E2D17">
        <w:rPr>
          <w:lang w:val="fr-FR"/>
        </w:rPr>
        <w:t>Les cotisations pour l</w:t>
      </w:r>
      <w:r w:rsidR="008B3DD9" w:rsidRPr="00534B3D">
        <w:rPr>
          <w:lang w:val="fr-FR"/>
        </w:rPr>
        <w:t>’</w:t>
      </w:r>
      <w:r w:rsidRPr="005E2D17">
        <w:rPr>
          <w:lang w:val="fr-FR"/>
        </w:rPr>
        <w:t>affiliation volontaire à l</w:t>
      </w:r>
      <w:r w:rsidR="008B3DD9" w:rsidRPr="00534B3D">
        <w:rPr>
          <w:lang w:val="fr-FR"/>
        </w:rPr>
        <w:t>’</w:t>
      </w:r>
      <w:r w:rsidRPr="005E2D17">
        <w:rPr>
          <w:lang w:val="fr-FR"/>
        </w:rPr>
        <w:t>assurance maladie sont à charge du budget de l</w:t>
      </w:r>
      <w:r w:rsidR="008B3DD9" w:rsidRPr="00534B3D">
        <w:rPr>
          <w:lang w:val="fr-FR"/>
        </w:rPr>
        <w:t>’</w:t>
      </w:r>
      <w:r w:rsidRPr="005E2D17">
        <w:rPr>
          <w:lang w:val="fr-FR"/>
        </w:rPr>
        <w:t>État, tout comme l</w:t>
      </w:r>
      <w:r w:rsidR="008B3DD9" w:rsidRPr="00534B3D">
        <w:rPr>
          <w:lang w:val="fr-FR"/>
        </w:rPr>
        <w:t>’</w:t>
      </w:r>
      <w:r w:rsidRPr="005E2D17">
        <w:rPr>
          <w:lang w:val="fr-FR"/>
        </w:rPr>
        <w:t>éventuelle participation personnelle qui ne peut pas être payée par la personne vulnérable faute de moyens financiers suffisants.</w:t>
      </w:r>
    </w:p>
    <w:p w14:paraId="240EBF67" w14:textId="2BB003CA" w:rsidR="005E2D17" w:rsidRPr="005E2D17" w:rsidRDefault="005E2D17" w:rsidP="00BE0F0D">
      <w:pPr>
        <w:pStyle w:val="SingleTxt"/>
        <w:numPr>
          <w:ilvl w:val="0"/>
          <w:numId w:val="32"/>
        </w:numPr>
        <w:tabs>
          <w:tab w:val="left" w:pos="1742"/>
        </w:tabs>
        <w:spacing w:line="240" w:lineRule="exact"/>
        <w:rPr>
          <w:lang w:val="fr-FR"/>
        </w:rPr>
      </w:pPr>
      <w:r w:rsidRPr="005E2D17">
        <w:rPr>
          <w:lang w:val="fr-FR"/>
        </w:rPr>
        <w:t>La CUSS se rajoute au libre accès des services d</w:t>
      </w:r>
      <w:r w:rsidR="008B3DD9" w:rsidRPr="00960B88">
        <w:rPr>
          <w:lang w:val="fr-FR"/>
        </w:rPr>
        <w:t>’</w:t>
      </w:r>
      <w:r w:rsidRPr="005E2D17">
        <w:rPr>
          <w:lang w:val="fr-FR"/>
        </w:rPr>
        <w:t xml:space="preserve">urgence, déjà en place au Luxembourg. </w:t>
      </w:r>
    </w:p>
    <w:p w14:paraId="1687940E" w14:textId="77777777" w:rsidR="00534B3D" w:rsidRPr="00534B3D" w:rsidRDefault="00534B3D" w:rsidP="00534B3D">
      <w:pPr>
        <w:pStyle w:val="SingleTxt"/>
        <w:spacing w:after="0" w:line="120" w:lineRule="exact"/>
        <w:rPr>
          <w:b/>
          <w:sz w:val="10"/>
          <w:lang w:val="fr-FR"/>
        </w:rPr>
      </w:pPr>
    </w:p>
    <w:p w14:paraId="64D192DB" w14:textId="40B90F2A" w:rsidR="005E2D17" w:rsidRPr="005E2D17" w:rsidRDefault="005E2D17" w:rsidP="00650C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Interdiction des interventions chirurgicales/médicales non consenties</w:t>
      </w:r>
    </w:p>
    <w:p w14:paraId="3891C666" w14:textId="77777777" w:rsidR="00534B3D" w:rsidRPr="00534B3D" w:rsidRDefault="00534B3D" w:rsidP="00650C1F">
      <w:pPr>
        <w:pStyle w:val="SingleTxt"/>
        <w:keepNext/>
        <w:keepLines/>
        <w:spacing w:after="0" w:line="120" w:lineRule="exact"/>
        <w:rPr>
          <w:bCs/>
          <w:sz w:val="10"/>
          <w:lang w:val="fr-FR"/>
        </w:rPr>
      </w:pPr>
    </w:p>
    <w:p w14:paraId="56FBBD7D" w14:textId="09174AC0" w:rsidR="005E2D17" w:rsidRPr="005E2D17" w:rsidRDefault="005E2D17" w:rsidP="00BE0F0D">
      <w:pPr>
        <w:pStyle w:val="SingleTxt"/>
        <w:keepNext/>
        <w:keepLines/>
        <w:numPr>
          <w:ilvl w:val="0"/>
          <w:numId w:val="32"/>
        </w:numPr>
        <w:tabs>
          <w:tab w:val="left" w:pos="1742"/>
        </w:tabs>
        <w:spacing w:line="240" w:lineRule="exact"/>
        <w:rPr>
          <w:lang w:val="fr-FR"/>
        </w:rPr>
      </w:pPr>
      <w:r w:rsidRPr="005E2D17">
        <w:rPr>
          <w:lang w:val="fr-FR"/>
        </w:rPr>
        <w:t>Le plan d</w:t>
      </w:r>
      <w:r w:rsidR="008B3DD9" w:rsidRPr="00960B88">
        <w:rPr>
          <w:lang w:val="fr-FR"/>
        </w:rPr>
        <w:t>’</w:t>
      </w:r>
      <w:r w:rsidRPr="005E2D17">
        <w:rPr>
          <w:lang w:val="fr-FR"/>
        </w:rPr>
        <w:t>action national pour la promotion des droits des personnes LGBTI (PAN LGBTI) prévoit d</w:t>
      </w:r>
      <w:r w:rsidR="008B3DD9" w:rsidRPr="00960B88">
        <w:rPr>
          <w:lang w:val="fr-FR"/>
        </w:rPr>
        <w:t>’</w:t>
      </w:r>
      <w:r w:rsidRPr="005E2D17">
        <w:rPr>
          <w:lang w:val="fr-FR"/>
        </w:rPr>
        <w:t xml:space="preserve">interdire les traitements médicaux de </w:t>
      </w:r>
      <w:r w:rsidR="00534B3D" w:rsidRPr="005E2D17">
        <w:rPr>
          <w:lang w:val="fr-FR"/>
        </w:rPr>
        <w:t>« </w:t>
      </w:r>
      <w:r w:rsidRPr="005E2D17">
        <w:rPr>
          <w:lang w:val="fr-FR"/>
        </w:rPr>
        <w:t>normalisation sexuelle</w:t>
      </w:r>
      <w:r w:rsidR="00534B3D">
        <w:rPr>
          <w:bCs/>
          <w:lang w:val="fr-FR"/>
        </w:rPr>
        <w:t> </w:t>
      </w:r>
      <w:r w:rsidR="00534B3D" w:rsidRPr="005E2D17">
        <w:rPr>
          <w:bCs/>
          <w:lang w:val="fr-FR"/>
        </w:rPr>
        <w:t>»</w:t>
      </w:r>
      <w:r w:rsidRPr="005E2D17">
        <w:rPr>
          <w:lang w:val="fr-FR"/>
        </w:rPr>
        <w:t xml:space="preserve"> sans urgence vitale pratiqués sans le consentement libre et éclairé de la personne intersexe. Actuellement, un groupe de travail interministériel se penche sur les modalités de la mise en œuvre de cette action.</w:t>
      </w:r>
    </w:p>
    <w:p w14:paraId="2E82D52A" w14:textId="77777777" w:rsidR="00534B3D" w:rsidRPr="00534B3D" w:rsidRDefault="00534B3D" w:rsidP="00534B3D">
      <w:pPr>
        <w:pStyle w:val="SingleTxt"/>
        <w:spacing w:after="0" w:line="120" w:lineRule="exact"/>
        <w:rPr>
          <w:b/>
          <w:sz w:val="10"/>
          <w:lang w:val="fr-FR"/>
        </w:rPr>
      </w:pPr>
    </w:p>
    <w:p w14:paraId="4B2A908B" w14:textId="77777777" w:rsidR="00534B3D" w:rsidRPr="00534B3D" w:rsidRDefault="00534B3D" w:rsidP="00534B3D">
      <w:pPr>
        <w:pStyle w:val="SingleTxt"/>
        <w:spacing w:after="0" w:line="120" w:lineRule="exact"/>
        <w:rPr>
          <w:b/>
          <w:sz w:val="10"/>
          <w:lang w:val="fr-FR"/>
        </w:rPr>
      </w:pPr>
    </w:p>
    <w:p w14:paraId="12A14DC3" w14:textId="6C38693F" w:rsidR="005E2D17" w:rsidRPr="005E2D17" w:rsidRDefault="005E2D17" w:rsidP="00534B3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t>XIX.</w:t>
      </w:r>
      <w:r w:rsidRPr="005E2D17">
        <w:rPr>
          <w:lang w:val="fr-FR"/>
        </w:rPr>
        <w:tab/>
        <w:t>Groupes de femmes défavorisées</w:t>
      </w:r>
    </w:p>
    <w:p w14:paraId="2C1F06C6" w14:textId="77777777" w:rsidR="00534B3D" w:rsidRPr="00534B3D" w:rsidRDefault="00534B3D" w:rsidP="00534B3D">
      <w:pPr>
        <w:pStyle w:val="SingleTxt"/>
        <w:spacing w:after="0" w:line="120" w:lineRule="exact"/>
        <w:rPr>
          <w:b/>
          <w:sz w:val="10"/>
          <w:lang w:val="fr-FR"/>
        </w:rPr>
      </w:pPr>
    </w:p>
    <w:p w14:paraId="4EB16369" w14:textId="77777777" w:rsidR="00534B3D" w:rsidRPr="00534B3D" w:rsidRDefault="00534B3D" w:rsidP="00534B3D">
      <w:pPr>
        <w:pStyle w:val="SingleTxt"/>
        <w:spacing w:after="0" w:line="120" w:lineRule="exact"/>
        <w:rPr>
          <w:b/>
          <w:sz w:val="10"/>
          <w:lang w:val="fr-FR"/>
        </w:rPr>
      </w:pPr>
    </w:p>
    <w:p w14:paraId="5130F427" w14:textId="3D53B0C6" w:rsidR="005E2D17" w:rsidRPr="005E2D17" w:rsidRDefault="005E2D17" w:rsidP="00534B3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Réponse à la question posée au paragraphe 22</w:t>
      </w:r>
      <w:r w:rsidRPr="00534B3D">
        <w:rPr>
          <w:b w:val="0"/>
          <w:bCs/>
          <w:sz w:val="20"/>
          <w:szCs w:val="20"/>
          <w:vertAlign w:val="superscript"/>
          <w:lang w:val="fr-FR"/>
        </w:rPr>
        <w:footnoteReference w:id="51"/>
      </w:r>
    </w:p>
    <w:p w14:paraId="3794BD9F" w14:textId="77777777" w:rsidR="00534B3D" w:rsidRPr="00534B3D" w:rsidRDefault="00534B3D" w:rsidP="00534B3D">
      <w:pPr>
        <w:pStyle w:val="SingleTxt"/>
        <w:spacing w:after="0" w:line="120" w:lineRule="exact"/>
        <w:rPr>
          <w:bCs/>
          <w:sz w:val="10"/>
          <w:lang w:val="fr-FR"/>
        </w:rPr>
      </w:pPr>
    </w:p>
    <w:p w14:paraId="600B9CE4" w14:textId="77777777" w:rsidR="00534B3D" w:rsidRPr="00534B3D" w:rsidRDefault="00534B3D" w:rsidP="00534B3D">
      <w:pPr>
        <w:pStyle w:val="SingleTxt"/>
        <w:spacing w:after="0" w:line="120" w:lineRule="exact"/>
        <w:rPr>
          <w:bCs/>
          <w:sz w:val="10"/>
          <w:lang w:val="fr-FR"/>
        </w:rPr>
      </w:pPr>
    </w:p>
    <w:p w14:paraId="5E134C7D" w14:textId="4A2A05C2" w:rsidR="005E2D17" w:rsidRPr="005E2D17" w:rsidRDefault="005E2D17" w:rsidP="00BE0F0D">
      <w:pPr>
        <w:pStyle w:val="SingleTxt"/>
        <w:numPr>
          <w:ilvl w:val="0"/>
          <w:numId w:val="32"/>
        </w:numPr>
        <w:tabs>
          <w:tab w:val="left" w:pos="1742"/>
        </w:tabs>
        <w:spacing w:line="240" w:lineRule="exact"/>
        <w:rPr>
          <w:bCs/>
          <w:lang w:val="fr-FR"/>
        </w:rPr>
      </w:pPr>
      <w:r w:rsidRPr="005E2D17">
        <w:rPr>
          <w:bCs/>
          <w:lang w:val="fr-FR"/>
        </w:rPr>
        <w:t>Les agents du Service réfugiés sont tous formés à leurs métiers respectifs et sont bien évidemment sensibilisés aux violences fondées sur le genre. Il n</w:t>
      </w:r>
      <w:r w:rsidR="008B3DD9" w:rsidRPr="00960B88">
        <w:rPr>
          <w:bCs/>
          <w:lang w:val="fr-FR"/>
        </w:rPr>
        <w:t>’</w:t>
      </w:r>
      <w:r w:rsidRPr="005E2D17">
        <w:rPr>
          <w:bCs/>
          <w:lang w:val="fr-FR"/>
        </w:rPr>
        <w:t>existe pas de procédure standardisée pour l</w:t>
      </w:r>
      <w:r w:rsidR="008B3DD9" w:rsidRPr="00960B88">
        <w:rPr>
          <w:bCs/>
          <w:lang w:val="fr-FR"/>
        </w:rPr>
        <w:t>’</w:t>
      </w:r>
      <w:r w:rsidRPr="005E2D17">
        <w:rPr>
          <w:bCs/>
          <w:lang w:val="fr-FR"/>
        </w:rPr>
        <w:t>identification des femmes victimes de violence fondée sur le genre au cours de la procédure d</w:t>
      </w:r>
      <w:r w:rsidR="008B3DD9" w:rsidRPr="00960B88">
        <w:rPr>
          <w:bCs/>
          <w:lang w:val="fr-FR"/>
        </w:rPr>
        <w:t>’</w:t>
      </w:r>
      <w:r w:rsidRPr="005E2D17">
        <w:rPr>
          <w:bCs/>
          <w:lang w:val="fr-FR"/>
        </w:rPr>
        <w:t xml:space="preserve">asile. Les agents qui accueillent </w:t>
      </w:r>
      <w:r w:rsidRPr="005E2D17">
        <w:rPr>
          <w:lang w:val="fr-FR"/>
        </w:rPr>
        <w:t>DPI</w:t>
      </w:r>
      <w:r w:rsidRPr="005E2D17">
        <w:rPr>
          <w:bCs/>
          <w:lang w:val="fr-FR"/>
        </w:rPr>
        <w:t xml:space="preserve"> lors de l</w:t>
      </w:r>
      <w:r w:rsidR="008B3DD9" w:rsidRPr="00960B88">
        <w:rPr>
          <w:bCs/>
          <w:lang w:val="fr-FR"/>
        </w:rPr>
        <w:t>’</w:t>
      </w:r>
      <w:r w:rsidRPr="005E2D17">
        <w:rPr>
          <w:bCs/>
          <w:lang w:val="fr-FR"/>
        </w:rPr>
        <w:t>introduction de leurs demandes disposent d</w:t>
      </w:r>
      <w:r w:rsidR="008B3DD9" w:rsidRPr="00960B88">
        <w:rPr>
          <w:bCs/>
          <w:lang w:val="fr-FR"/>
        </w:rPr>
        <w:t>’</w:t>
      </w:r>
      <w:r w:rsidRPr="005E2D17">
        <w:rPr>
          <w:bCs/>
          <w:lang w:val="fr-FR"/>
        </w:rPr>
        <w:t>une expérience de plus de dix ans en la matière, de sorte qu</w:t>
      </w:r>
      <w:r w:rsidR="008B3DD9" w:rsidRPr="00960B88">
        <w:rPr>
          <w:bCs/>
          <w:lang w:val="fr-FR"/>
        </w:rPr>
        <w:t>’</w:t>
      </w:r>
      <w:r w:rsidRPr="005E2D17">
        <w:rPr>
          <w:bCs/>
          <w:lang w:val="fr-FR"/>
        </w:rPr>
        <w:t xml:space="preserve">ils sont parfaitement outillés pour identifier ces personnes dans la mesure où la personne concernée donne des indices ou que des soupçons interviennent. Il échet cependant de souligner que le laps de temps pendant lequel les personnes se trouvent dans nos locaux est court, ce qui ne facilite pas la tâche. </w:t>
      </w:r>
    </w:p>
    <w:p w14:paraId="256A4CD3" w14:textId="66C9EC53" w:rsidR="005E2D17" w:rsidRPr="005E2D17" w:rsidRDefault="005E2D17" w:rsidP="00BE0F0D">
      <w:pPr>
        <w:pStyle w:val="SingleTxt"/>
        <w:numPr>
          <w:ilvl w:val="0"/>
          <w:numId w:val="32"/>
        </w:numPr>
        <w:tabs>
          <w:tab w:val="left" w:pos="1742"/>
        </w:tabs>
        <w:spacing w:line="240" w:lineRule="exact"/>
        <w:rPr>
          <w:lang w:val="fr-FR"/>
        </w:rPr>
      </w:pPr>
      <w:r w:rsidRPr="005E2D17">
        <w:rPr>
          <w:bCs/>
          <w:lang w:val="fr-FR"/>
        </w:rPr>
        <w:t>En revanche, une coopération très étroite existe avec les agents de l</w:t>
      </w:r>
      <w:r w:rsidR="008B3DD9" w:rsidRPr="00534B3D">
        <w:rPr>
          <w:bCs/>
          <w:lang w:val="fr-FR"/>
        </w:rPr>
        <w:t>’</w:t>
      </w:r>
      <w:r w:rsidRPr="005E2D17">
        <w:rPr>
          <w:bCs/>
          <w:lang w:val="fr-FR"/>
        </w:rPr>
        <w:t>ONA, qui eux sont en charge de l</w:t>
      </w:r>
      <w:r w:rsidR="008B3DD9" w:rsidRPr="00534B3D">
        <w:rPr>
          <w:bCs/>
          <w:lang w:val="fr-FR"/>
        </w:rPr>
        <w:t>’</w:t>
      </w:r>
      <w:r w:rsidRPr="005E2D17">
        <w:rPr>
          <w:bCs/>
          <w:lang w:val="fr-FR"/>
        </w:rPr>
        <w:t>hébergement et de l</w:t>
      </w:r>
      <w:r w:rsidR="008B3DD9" w:rsidRPr="00534B3D">
        <w:rPr>
          <w:bCs/>
          <w:lang w:val="fr-FR"/>
        </w:rPr>
        <w:t>’</w:t>
      </w:r>
      <w:r w:rsidRPr="005E2D17">
        <w:rPr>
          <w:bCs/>
          <w:lang w:val="fr-FR"/>
        </w:rPr>
        <w:t xml:space="preserve">encadrement des demandeurs. </w:t>
      </w:r>
      <w:r w:rsidRPr="005E2D17">
        <w:rPr>
          <w:lang w:val="fr-FR"/>
        </w:rPr>
        <w:t>L</w:t>
      </w:r>
      <w:r w:rsidR="008B3DD9" w:rsidRPr="00534B3D">
        <w:rPr>
          <w:lang w:val="fr-FR"/>
        </w:rPr>
        <w:t>’</w:t>
      </w:r>
      <w:r w:rsidRPr="005E2D17">
        <w:rPr>
          <w:lang w:val="fr-FR"/>
        </w:rPr>
        <w:t>article 15 de la loi sur l</w:t>
      </w:r>
      <w:r w:rsidR="008B3DD9" w:rsidRPr="00534B3D">
        <w:rPr>
          <w:lang w:val="fr-FR"/>
        </w:rPr>
        <w:t>’</w:t>
      </w:r>
      <w:r w:rsidRPr="005E2D17">
        <w:rPr>
          <w:lang w:val="fr-FR"/>
        </w:rPr>
        <w:t>accueil du 18 décembre 2015 relative à l</w:t>
      </w:r>
      <w:r w:rsidR="008B3DD9" w:rsidRPr="00534B3D">
        <w:rPr>
          <w:lang w:val="fr-FR"/>
        </w:rPr>
        <w:t>’</w:t>
      </w:r>
      <w:r w:rsidRPr="005E2D17">
        <w:rPr>
          <w:lang w:val="fr-FR"/>
        </w:rPr>
        <w:t>accueil, définit la prise en compte des besoins spécifiques des personnes vulnérables, dont les femmes victimes de torture, viols et d</w:t>
      </w:r>
      <w:r w:rsidR="008B3DD9" w:rsidRPr="00534B3D">
        <w:rPr>
          <w:lang w:val="fr-FR"/>
        </w:rPr>
        <w:t>’</w:t>
      </w:r>
      <w:r w:rsidRPr="005E2D17">
        <w:rPr>
          <w:lang w:val="fr-FR"/>
        </w:rPr>
        <w:t>autres formes graves de violence. L</w:t>
      </w:r>
      <w:r w:rsidR="008B3DD9" w:rsidRPr="00534B3D">
        <w:rPr>
          <w:lang w:val="fr-FR"/>
        </w:rPr>
        <w:t>’</w:t>
      </w:r>
      <w:r w:rsidRPr="005E2D17">
        <w:rPr>
          <w:lang w:val="fr-FR"/>
        </w:rPr>
        <w:t>article 16 de la loi définit comme prioritaire la détection des personnes vulnérables et l</w:t>
      </w:r>
      <w:r w:rsidR="008B3DD9" w:rsidRPr="00534B3D">
        <w:rPr>
          <w:lang w:val="fr-FR"/>
        </w:rPr>
        <w:t>’</w:t>
      </w:r>
      <w:r w:rsidRPr="005E2D17">
        <w:rPr>
          <w:lang w:val="fr-FR"/>
        </w:rPr>
        <w:t xml:space="preserve">évaluation de leurs besoins, ceci dans le cadre et tout au long de la procédure de demande de protection internationale et par tout acteur encadrant. </w:t>
      </w:r>
    </w:p>
    <w:p w14:paraId="7A120654" w14:textId="6B7C2B27" w:rsidR="005E2D17" w:rsidRPr="005E2D17" w:rsidRDefault="005E2D17" w:rsidP="00BE0F0D">
      <w:pPr>
        <w:pStyle w:val="SingleTxt"/>
        <w:numPr>
          <w:ilvl w:val="0"/>
          <w:numId w:val="32"/>
        </w:numPr>
        <w:tabs>
          <w:tab w:val="left" w:pos="1742"/>
        </w:tabs>
        <w:spacing w:line="240" w:lineRule="exact"/>
        <w:rPr>
          <w:bCs/>
          <w:lang w:val="fr-FR"/>
        </w:rPr>
      </w:pPr>
      <w:r w:rsidRPr="005E2D17">
        <w:rPr>
          <w:bCs/>
          <w:lang w:val="fr-FR"/>
        </w:rPr>
        <w:t>Lorsqu</w:t>
      </w:r>
      <w:r w:rsidR="008B3DD9" w:rsidRPr="00534B3D">
        <w:rPr>
          <w:bCs/>
          <w:lang w:val="fr-FR"/>
        </w:rPr>
        <w:t>’</w:t>
      </w:r>
      <w:r w:rsidRPr="005E2D17">
        <w:rPr>
          <w:bCs/>
          <w:lang w:val="fr-FR"/>
        </w:rPr>
        <w:t>une personne est identifiée comme vulnérable ou s</w:t>
      </w:r>
      <w:r w:rsidR="008B3DD9" w:rsidRPr="00534B3D">
        <w:rPr>
          <w:bCs/>
          <w:lang w:val="fr-FR"/>
        </w:rPr>
        <w:t>’</w:t>
      </w:r>
      <w:r w:rsidRPr="005E2D17">
        <w:rPr>
          <w:bCs/>
          <w:lang w:val="fr-FR"/>
        </w:rPr>
        <w:t>ouvre à un agent de l</w:t>
      </w:r>
      <w:r w:rsidR="008B3DD9" w:rsidRPr="00534B3D">
        <w:rPr>
          <w:bCs/>
          <w:lang w:val="fr-FR"/>
        </w:rPr>
        <w:t>’</w:t>
      </w:r>
      <w:r w:rsidRPr="005E2D17">
        <w:rPr>
          <w:bCs/>
          <w:lang w:val="fr-FR"/>
        </w:rPr>
        <w:t>ONA et souhaite effectuer des démarches en vue d</w:t>
      </w:r>
      <w:r w:rsidR="008B3DD9" w:rsidRPr="00534B3D">
        <w:rPr>
          <w:bCs/>
          <w:lang w:val="fr-FR"/>
        </w:rPr>
        <w:t>’</w:t>
      </w:r>
      <w:r w:rsidRPr="005E2D17">
        <w:rPr>
          <w:bCs/>
          <w:lang w:val="fr-FR"/>
        </w:rPr>
        <w:t xml:space="preserve">une séparation de dossier par exemple cette information est </w:t>
      </w:r>
      <w:r w:rsidRPr="005E2D17">
        <w:rPr>
          <w:lang w:val="fr-FR"/>
        </w:rPr>
        <w:t>transmise</w:t>
      </w:r>
      <w:r w:rsidRPr="005E2D17">
        <w:rPr>
          <w:bCs/>
          <w:lang w:val="fr-FR"/>
        </w:rPr>
        <w:t xml:space="preserve"> au Service réfugiés qui prendra les mesures nécessaires. De même, lorsqu</w:t>
      </w:r>
      <w:r w:rsidR="008B3DD9" w:rsidRPr="00534B3D">
        <w:rPr>
          <w:bCs/>
          <w:lang w:val="fr-FR"/>
        </w:rPr>
        <w:t>’</w:t>
      </w:r>
      <w:r w:rsidRPr="005E2D17">
        <w:rPr>
          <w:bCs/>
          <w:lang w:val="fr-FR"/>
        </w:rPr>
        <w:t>une femme victime de violence fondée sur le genre est identifiée au moment de l</w:t>
      </w:r>
      <w:r w:rsidR="008B3DD9" w:rsidRPr="00534B3D">
        <w:rPr>
          <w:bCs/>
          <w:lang w:val="fr-FR"/>
        </w:rPr>
        <w:t>’</w:t>
      </w:r>
      <w:r w:rsidRPr="005E2D17">
        <w:rPr>
          <w:bCs/>
          <w:lang w:val="fr-FR"/>
        </w:rPr>
        <w:t>introduction ou de l</w:t>
      </w:r>
      <w:r w:rsidR="008B3DD9" w:rsidRPr="00534B3D">
        <w:rPr>
          <w:bCs/>
          <w:lang w:val="fr-FR"/>
        </w:rPr>
        <w:t>’</w:t>
      </w:r>
      <w:r w:rsidRPr="005E2D17">
        <w:rPr>
          <w:bCs/>
          <w:lang w:val="fr-FR"/>
        </w:rPr>
        <w:t>ouverture de sa demande de protection internationale, les agents du Ministère lui conseillent de s</w:t>
      </w:r>
      <w:r w:rsidR="008B3DD9" w:rsidRPr="00534B3D">
        <w:rPr>
          <w:bCs/>
          <w:lang w:val="fr-FR"/>
        </w:rPr>
        <w:t>’</w:t>
      </w:r>
      <w:r w:rsidRPr="005E2D17">
        <w:rPr>
          <w:bCs/>
          <w:lang w:val="fr-FR"/>
        </w:rPr>
        <w:t>adresser à l</w:t>
      </w:r>
      <w:r w:rsidR="008B3DD9" w:rsidRPr="00534B3D">
        <w:rPr>
          <w:bCs/>
          <w:lang w:val="fr-FR"/>
        </w:rPr>
        <w:t>’</w:t>
      </w:r>
      <w:r w:rsidRPr="005E2D17">
        <w:rPr>
          <w:bCs/>
          <w:lang w:val="fr-FR"/>
        </w:rPr>
        <w:t>ONA, afin de pouvoir bénéficier d</w:t>
      </w:r>
      <w:r w:rsidR="008B3DD9" w:rsidRPr="00534B3D">
        <w:rPr>
          <w:bCs/>
          <w:lang w:val="fr-FR"/>
        </w:rPr>
        <w:t>’</w:t>
      </w:r>
      <w:r w:rsidRPr="005E2D17">
        <w:rPr>
          <w:bCs/>
          <w:lang w:val="fr-FR"/>
        </w:rPr>
        <w:t>une aide psychologique si nécessaire. En outre, elle est informée de la possibilité d</w:t>
      </w:r>
      <w:r w:rsidR="008B3DD9" w:rsidRPr="00534B3D">
        <w:rPr>
          <w:bCs/>
          <w:lang w:val="fr-FR"/>
        </w:rPr>
        <w:t>’</w:t>
      </w:r>
      <w:r w:rsidRPr="005E2D17">
        <w:rPr>
          <w:bCs/>
          <w:lang w:val="fr-FR"/>
        </w:rPr>
        <w:t xml:space="preserve">ouvrir une demande distincte de celle de son mari ou de son compagnon masculin. </w:t>
      </w:r>
    </w:p>
    <w:p w14:paraId="2089AFE4" w14:textId="159072CD" w:rsidR="005E2D17" w:rsidRPr="005E2D17" w:rsidRDefault="005E2D17" w:rsidP="00BE0F0D">
      <w:pPr>
        <w:pStyle w:val="SingleTxt"/>
        <w:numPr>
          <w:ilvl w:val="0"/>
          <w:numId w:val="32"/>
        </w:numPr>
        <w:tabs>
          <w:tab w:val="left" w:pos="1742"/>
        </w:tabs>
        <w:spacing w:line="240" w:lineRule="exact"/>
        <w:rPr>
          <w:bCs/>
          <w:lang w:val="fr-FR"/>
        </w:rPr>
      </w:pPr>
      <w:r w:rsidRPr="005E2D17">
        <w:rPr>
          <w:bCs/>
          <w:lang w:val="fr-FR"/>
        </w:rPr>
        <w:t>En ce qui concerne les personnes qui tombent sous le champ d</w:t>
      </w:r>
      <w:r w:rsidR="008B3DD9" w:rsidRPr="00534B3D">
        <w:rPr>
          <w:bCs/>
          <w:lang w:val="fr-FR"/>
        </w:rPr>
        <w:t>’</w:t>
      </w:r>
      <w:r w:rsidRPr="005E2D17">
        <w:rPr>
          <w:bCs/>
          <w:lang w:val="fr-FR"/>
        </w:rPr>
        <w:t xml:space="preserve">application du Règlement Dublin III, des questions spécifiques sont posées, afin de déterminer si la personne est à considérer </w:t>
      </w:r>
      <w:r w:rsidRPr="005E2D17">
        <w:rPr>
          <w:lang w:val="fr-FR"/>
        </w:rPr>
        <w:t>comme</w:t>
      </w:r>
      <w:r w:rsidRPr="005E2D17">
        <w:rPr>
          <w:bCs/>
          <w:lang w:val="fr-FR"/>
        </w:rPr>
        <w:t xml:space="preserve"> étant particulièrement vulnérable. Si tel est le cas, des mesures appropriées seront prises et le cas échant des garanties demandées à l</w:t>
      </w:r>
      <w:r w:rsidR="008B3DD9" w:rsidRPr="00534B3D">
        <w:rPr>
          <w:bCs/>
          <w:lang w:val="fr-FR"/>
        </w:rPr>
        <w:t>’</w:t>
      </w:r>
      <w:r w:rsidRPr="005E2D17">
        <w:rPr>
          <w:bCs/>
          <w:lang w:val="fr-FR"/>
        </w:rPr>
        <w:t xml:space="preserve">Etat où la personne doit être transférée. </w:t>
      </w:r>
    </w:p>
    <w:p w14:paraId="5D2D7C8B" w14:textId="6190F138" w:rsidR="005E2D17" w:rsidRPr="005E2D17" w:rsidRDefault="005E2D17" w:rsidP="00BE0F0D">
      <w:pPr>
        <w:pStyle w:val="SingleTxt"/>
        <w:numPr>
          <w:ilvl w:val="0"/>
          <w:numId w:val="32"/>
        </w:numPr>
        <w:tabs>
          <w:tab w:val="left" w:pos="1742"/>
        </w:tabs>
        <w:spacing w:line="240" w:lineRule="exact"/>
        <w:rPr>
          <w:bCs/>
          <w:lang w:val="fr-FR"/>
        </w:rPr>
      </w:pPr>
      <w:r w:rsidRPr="005E2D17">
        <w:rPr>
          <w:bCs/>
          <w:lang w:val="fr-FR"/>
        </w:rPr>
        <w:t>Les mandataires des demandeurs peuvent aussi à tout moment avertir le Service réfugiés de ce type de faits et solliciter notamment que des mesures de confidentialité soient prises au moment de l</w:t>
      </w:r>
      <w:r w:rsidR="008B3DD9" w:rsidRPr="00534B3D">
        <w:rPr>
          <w:bCs/>
          <w:lang w:val="fr-FR"/>
        </w:rPr>
        <w:t>’</w:t>
      </w:r>
      <w:r w:rsidRPr="005E2D17">
        <w:rPr>
          <w:bCs/>
          <w:lang w:val="fr-FR"/>
        </w:rPr>
        <w:t>entretien ou encore qu</w:t>
      </w:r>
      <w:r w:rsidR="008B3DD9" w:rsidRPr="00534B3D">
        <w:rPr>
          <w:bCs/>
          <w:lang w:val="fr-FR"/>
        </w:rPr>
        <w:t>’</w:t>
      </w:r>
      <w:r w:rsidRPr="005E2D17">
        <w:rPr>
          <w:bCs/>
          <w:lang w:val="fr-FR"/>
        </w:rPr>
        <w:t xml:space="preserve">une séparation </w:t>
      </w:r>
      <w:r w:rsidRPr="005E2D17">
        <w:rPr>
          <w:lang w:val="fr-FR"/>
        </w:rPr>
        <w:t>administrative</w:t>
      </w:r>
      <w:r w:rsidRPr="005E2D17">
        <w:rPr>
          <w:bCs/>
          <w:lang w:val="fr-FR"/>
        </w:rPr>
        <w:t xml:space="preserve"> des dossiers soit faite. Il en va de même des ONG ou autres acteurs de la société civile qui sont invités à communiquer ce genre de faits au Service réfugiés dès qu</w:t>
      </w:r>
      <w:r w:rsidR="008B3DD9" w:rsidRPr="00534B3D">
        <w:rPr>
          <w:bCs/>
          <w:lang w:val="fr-FR"/>
        </w:rPr>
        <w:t>’</w:t>
      </w:r>
      <w:r w:rsidRPr="005E2D17">
        <w:rPr>
          <w:bCs/>
          <w:lang w:val="fr-FR"/>
        </w:rPr>
        <w:t>ils en ont connaissance.</w:t>
      </w:r>
    </w:p>
    <w:p w14:paraId="350FBB9C" w14:textId="1082EDE1" w:rsidR="005E2D17" w:rsidRPr="005E2D17" w:rsidRDefault="005E2D17" w:rsidP="00BE0F0D">
      <w:pPr>
        <w:pStyle w:val="SingleTxt"/>
        <w:numPr>
          <w:ilvl w:val="0"/>
          <w:numId w:val="32"/>
        </w:numPr>
        <w:tabs>
          <w:tab w:val="left" w:pos="1742"/>
        </w:tabs>
        <w:spacing w:line="240" w:lineRule="exact"/>
        <w:rPr>
          <w:bCs/>
          <w:lang w:val="fr-FR"/>
        </w:rPr>
      </w:pPr>
      <w:r w:rsidRPr="005E2D17">
        <w:rPr>
          <w:bCs/>
          <w:lang w:val="fr-FR"/>
        </w:rPr>
        <w:t>Une femme victime de violences fondées sur le genre peut également être identifiée à un stade ultérieur de la procédure. C</w:t>
      </w:r>
      <w:r w:rsidR="008B3DD9" w:rsidRPr="00534B3D">
        <w:rPr>
          <w:bCs/>
          <w:lang w:val="fr-FR"/>
        </w:rPr>
        <w:t>’</w:t>
      </w:r>
      <w:r w:rsidRPr="005E2D17">
        <w:rPr>
          <w:bCs/>
          <w:lang w:val="fr-FR"/>
        </w:rPr>
        <w:t>est pourquoi une attention particulière est portée à une éventuelle vulnérabilité tout au long de la procédure de protection internationale.</w:t>
      </w:r>
    </w:p>
    <w:p w14:paraId="379D24B7" w14:textId="09EC7FDF" w:rsidR="005E2D17" w:rsidRPr="005E2D17" w:rsidRDefault="005E2D17" w:rsidP="00BE0F0D">
      <w:pPr>
        <w:pStyle w:val="SingleTxt"/>
        <w:numPr>
          <w:ilvl w:val="0"/>
          <w:numId w:val="32"/>
        </w:numPr>
        <w:tabs>
          <w:tab w:val="left" w:pos="1742"/>
        </w:tabs>
        <w:spacing w:line="240" w:lineRule="exact"/>
        <w:rPr>
          <w:bCs/>
          <w:lang w:val="fr-FR"/>
        </w:rPr>
      </w:pPr>
      <w:r w:rsidRPr="005E2D17">
        <w:rPr>
          <w:bCs/>
          <w:lang w:val="fr-FR"/>
        </w:rPr>
        <w:t xml:space="preserve">Tous les agents du Service réfugiés sont sensibilisés quant à cette problématique et se voient dispenser des formations visant à parfaire leurs </w:t>
      </w:r>
      <w:r w:rsidRPr="005E2D17">
        <w:rPr>
          <w:lang w:val="fr-FR"/>
        </w:rPr>
        <w:t>connaissances</w:t>
      </w:r>
      <w:r w:rsidRPr="005E2D17">
        <w:rPr>
          <w:bCs/>
          <w:lang w:val="fr-FR"/>
        </w:rPr>
        <w:t>.</w:t>
      </w:r>
    </w:p>
    <w:p w14:paraId="2296608A" w14:textId="50F24B27" w:rsidR="005E2D17" w:rsidRPr="005E2D17" w:rsidRDefault="005E2D17" w:rsidP="00BE0F0D">
      <w:pPr>
        <w:pStyle w:val="SingleTxt"/>
        <w:numPr>
          <w:ilvl w:val="0"/>
          <w:numId w:val="32"/>
        </w:numPr>
        <w:tabs>
          <w:tab w:val="left" w:pos="1742"/>
        </w:tabs>
        <w:spacing w:line="240" w:lineRule="exact"/>
        <w:rPr>
          <w:bCs/>
          <w:lang w:val="fr-FR"/>
        </w:rPr>
      </w:pPr>
      <w:r w:rsidRPr="005E2D17">
        <w:rPr>
          <w:bCs/>
          <w:lang w:val="fr-FR"/>
        </w:rPr>
        <w:t>Ainsi, par exemple, toutes les personnes chargées de l</w:t>
      </w:r>
      <w:r w:rsidR="008B3DD9" w:rsidRPr="00534B3D">
        <w:rPr>
          <w:bCs/>
          <w:lang w:val="fr-FR"/>
        </w:rPr>
        <w:t>’</w:t>
      </w:r>
      <w:r w:rsidRPr="005E2D17">
        <w:rPr>
          <w:bCs/>
          <w:lang w:val="fr-FR"/>
        </w:rPr>
        <w:t>entretien des personnes demandant une protection internationale reçoivent une formation de l</w:t>
      </w:r>
      <w:r w:rsidR="008B3DD9" w:rsidRPr="00534B3D">
        <w:rPr>
          <w:bCs/>
          <w:lang w:val="fr-FR"/>
        </w:rPr>
        <w:t>’</w:t>
      </w:r>
      <w:r w:rsidRPr="005E2D17">
        <w:rPr>
          <w:bCs/>
          <w:lang w:val="fr-FR"/>
        </w:rPr>
        <w:t>Agence de l</w:t>
      </w:r>
      <w:r w:rsidR="008B3DD9" w:rsidRPr="00534B3D">
        <w:rPr>
          <w:bCs/>
          <w:lang w:val="fr-FR"/>
        </w:rPr>
        <w:t>’</w:t>
      </w:r>
      <w:r w:rsidRPr="005E2D17">
        <w:rPr>
          <w:bCs/>
          <w:lang w:val="fr-FR"/>
        </w:rPr>
        <w:t xml:space="preserve">Union européenne pour </w:t>
      </w:r>
      <w:r w:rsidRPr="005E2D17">
        <w:rPr>
          <w:lang w:val="fr-FR"/>
        </w:rPr>
        <w:t>l</w:t>
      </w:r>
      <w:r w:rsidR="008B3DD9" w:rsidRPr="00534B3D">
        <w:rPr>
          <w:lang w:val="fr-FR"/>
        </w:rPr>
        <w:t>’</w:t>
      </w:r>
      <w:r w:rsidRPr="005E2D17">
        <w:rPr>
          <w:lang w:val="fr-FR"/>
        </w:rPr>
        <w:t>Asile</w:t>
      </w:r>
      <w:r w:rsidRPr="005E2D17">
        <w:rPr>
          <w:bCs/>
          <w:lang w:val="fr-FR"/>
        </w:rPr>
        <w:t xml:space="preserve"> (AUEA) sur les techniques d</w:t>
      </w:r>
      <w:r w:rsidR="008B3DD9" w:rsidRPr="00534B3D">
        <w:rPr>
          <w:bCs/>
          <w:lang w:val="fr-FR"/>
        </w:rPr>
        <w:t>’</w:t>
      </w:r>
      <w:r w:rsidRPr="005E2D17">
        <w:rPr>
          <w:bCs/>
          <w:lang w:val="fr-FR"/>
        </w:rPr>
        <w:t>entretien des personnes vulnérables. Cette formation est dispensée le plus tôt possible après leur arrivée dans notre service. De plus, afin d</w:t>
      </w:r>
      <w:r w:rsidR="008B3DD9" w:rsidRPr="00534B3D">
        <w:rPr>
          <w:bCs/>
          <w:lang w:val="fr-FR"/>
        </w:rPr>
        <w:t>’</w:t>
      </w:r>
      <w:r w:rsidRPr="005E2D17">
        <w:rPr>
          <w:bCs/>
          <w:lang w:val="fr-FR"/>
        </w:rPr>
        <w:t>évaluer les garanties procédurales spécifiques dans le cadre d</w:t>
      </w:r>
      <w:r w:rsidR="008B3DD9" w:rsidRPr="00534B3D">
        <w:rPr>
          <w:bCs/>
          <w:lang w:val="fr-FR"/>
        </w:rPr>
        <w:t>’</w:t>
      </w:r>
      <w:r w:rsidRPr="005E2D17">
        <w:rPr>
          <w:bCs/>
          <w:lang w:val="fr-FR"/>
        </w:rPr>
        <w:t>une demande de protection internationale prévues dans l</w:t>
      </w:r>
      <w:r w:rsidR="008B3DD9" w:rsidRPr="00534B3D">
        <w:rPr>
          <w:bCs/>
          <w:lang w:val="fr-FR"/>
        </w:rPr>
        <w:t>’</w:t>
      </w:r>
      <w:r w:rsidRPr="005E2D17">
        <w:rPr>
          <w:bCs/>
          <w:lang w:val="fr-FR"/>
        </w:rPr>
        <w:t xml:space="preserve">article 19 de la loi modifiée du 18 décembre 2015 relative à la protection internationale et temporaire, les entreteneurs ont à leur disposition un questionnaire spécifique leur permettant de détecter les personnes vulnérables. Une victime peut être détectée par un agent sur la base de déclarations indirectes ou sur la base de preuves présentées. </w:t>
      </w:r>
    </w:p>
    <w:p w14:paraId="7E0262B9" w14:textId="7A39F965" w:rsidR="005E2D17" w:rsidRPr="005E2D17" w:rsidRDefault="005E2D17" w:rsidP="00BE0F0D">
      <w:pPr>
        <w:pStyle w:val="SingleTxt"/>
        <w:numPr>
          <w:ilvl w:val="0"/>
          <w:numId w:val="32"/>
        </w:numPr>
        <w:tabs>
          <w:tab w:val="left" w:pos="1742"/>
        </w:tabs>
        <w:spacing w:line="240" w:lineRule="exact"/>
        <w:rPr>
          <w:bCs/>
          <w:lang w:val="fr-FR"/>
        </w:rPr>
      </w:pPr>
      <w:r w:rsidRPr="005E2D17">
        <w:rPr>
          <w:bCs/>
          <w:lang w:val="fr-FR"/>
        </w:rPr>
        <w:t xml:space="preserve">Les mandataires des demandeurs peuvent aussi à tout moment avertir le Service réfugiés de ce type de faits et solliciter, notamment que des mesures de </w:t>
      </w:r>
      <w:r w:rsidRPr="005E2D17">
        <w:rPr>
          <w:lang w:val="fr-FR"/>
        </w:rPr>
        <w:t>confidentialité</w:t>
      </w:r>
      <w:r w:rsidRPr="005E2D17">
        <w:rPr>
          <w:bCs/>
          <w:lang w:val="fr-FR"/>
        </w:rPr>
        <w:t xml:space="preserve"> soient prises au moment de l</w:t>
      </w:r>
      <w:r w:rsidR="008B3DD9" w:rsidRPr="00534B3D">
        <w:rPr>
          <w:bCs/>
          <w:lang w:val="fr-FR"/>
        </w:rPr>
        <w:t>’</w:t>
      </w:r>
      <w:r w:rsidRPr="005E2D17">
        <w:rPr>
          <w:bCs/>
          <w:lang w:val="fr-FR"/>
        </w:rPr>
        <w:t>entretien ou encore qu</w:t>
      </w:r>
      <w:r w:rsidR="008B3DD9" w:rsidRPr="00534B3D">
        <w:rPr>
          <w:bCs/>
          <w:lang w:val="fr-FR"/>
        </w:rPr>
        <w:t>’</w:t>
      </w:r>
      <w:r w:rsidRPr="005E2D17">
        <w:rPr>
          <w:bCs/>
          <w:lang w:val="fr-FR"/>
        </w:rPr>
        <w:t>une séparation administrative des dossiers soit faite. Il en va de même des ONG ou autres acteurs de la société civile qui sont invités à communiquer ce genre de faits au Service réfugiés dès qu</w:t>
      </w:r>
      <w:r w:rsidR="008B3DD9" w:rsidRPr="00534B3D">
        <w:rPr>
          <w:bCs/>
          <w:lang w:val="fr-FR"/>
        </w:rPr>
        <w:t>’</w:t>
      </w:r>
      <w:r w:rsidRPr="005E2D17">
        <w:rPr>
          <w:bCs/>
          <w:lang w:val="fr-FR"/>
        </w:rPr>
        <w:t>ils en ont connaissance.</w:t>
      </w:r>
    </w:p>
    <w:p w14:paraId="3C92562F" w14:textId="1D219CEB" w:rsidR="005E2D17" w:rsidRPr="005E2D17" w:rsidRDefault="005E2D17" w:rsidP="00BE0F0D">
      <w:pPr>
        <w:pStyle w:val="SingleTxt"/>
        <w:numPr>
          <w:ilvl w:val="0"/>
          <w:numId w:val="32"/>
        </w:numPr>
        <w:tabs>
          <w:tab w:val="left" w:pos="1742"/>
        </w:tabs>
        <w:spacing w:line="240" w:lineRule="exact"/>
        <w:rPr>
          <w:bCs/>
          <w:lang w:val="fr-FR"/>
        </w:rPr>
      </w:pPr>
      <w:r w:rsidRPr="005E2D17">
        <w:rPr>
          <w:bCs/>
          <w:lang w:val="fr-FR"/>
        </w:rPr>
        <w:t>Comme mentionné ci-dessus, lors de l</w:t>
      </w:r>
      <w:r w:rsidR="008B3DD9" w:rsidRPr="00534B3D">
        <w:rPr>
          <w:bCs/>
          <w:lang w:val="fr-FR"/>
        </w:rPr>
        <w:t>’</w:t>
      </w:r>
      <w:r w:rsidRPr="005E2D17">
        <w:rPr>
          <w:bCs/>
          <w:lang w:val="fr-FR"/>
        </w:rPr>
        <w:t xml:space="preserve">instruction de la demande de protection internationale, les </w:t>
      </w:r>
      <w:r w:rsidRPr="005E2D17">
        <w:rPr>
          <w:lang w:val="fr-FR"/>
        </w:rPr>
        <w:t>aspects</w:t>
      </w:r>
      <w:r w:rsidRPr="005E2D17">
        <w:rPr>
          <w:bCs/>
          <w:lang w:val="fr-FR"/>
        </w:rPr>
        <w:t xml:space="preserve"> liés au genre sont dûment pris en considération. Toutefois, la législation en vigueur ne requiert pas explicitement une telle interprétation sensible au genre des motifs de protection internationale. </w:t>
      </w:r>
    </w:p>
    <w:p w14:paraId="55011008" w14:textId="1D7C3366" w:rsidR="005E2D17" w:rsidRPr="005E2D17" w:rsidRDefault="005E2D17" w:rsidP="00BE0F0D">
      <w:pPr>
        <w:pStyle w:val="SingleTxt"/>
        <w:numPr>
          <w:ilvl w:val="0"/>
          <w:numId w:val="32"/>
        </w:numPr>
        <w:tabs>
          <w:tab w:val="left" w:pos="1742"/>
        </w:tabs>
        <w:spacing w:line="240" w:lineRule="exact"/>
        <w:rPr>
          <w:bCs/>
          <w:lang w:val="fr-FR"/>
        </w:rPr>
      </w:pPr>
      <w:r w:rsidRPr="005E2D17">
        <w:rPr>
          <w:bCs/>
          <w:lang w:val="fr-FR"/>
        </w:rPr>
        <w:t>Les agents chargés de l</w:t>
      </w:r>
      <w:r w:rsidR="008B3DD9" w:rsidRPr="00534B3D">
        <w:rPr>
          <w:bCs/>
          <w:lang w:val="fr-FR"/>
        </w:rPr>
        <w:t>’</w:t>
      </w:r>
      <w:r w:rsidRPr="005E2D17">
        <w:rPr>
          <w:bCs/>
          <w:lang w:val="fr-FR"/>
        </w:rPr>
        <w:t>entretien et les agents chargés de la prise de décision suivent également la formation de l</w:t>
      </w:r>
      <w:r w:rsidR="008B3DD9" w:rsidRPr="00534B3D">
        <w:rPr>
          <w:bCs/>
          <w:lang w:val="fr-FR"/>
        </w:rPr>
        <w:t>’</w:t>
      </w:r>
      <w:r w:rsidRPr="005E2D17">
        <w:rPr>
          <w:bCs/>
          <w:lang w:val="fr-FR"/>
        </w:rPr>
        <w:t>AUEA «</w:t>
      </w:r>
      <w:r w:rsidR="00650C1F">
        <w:rPr>
          <w:bCs/>
          <w:lang w:val="fr-FR"/>
        </w:rPr>
        <w:t> </w:t>
      </w:r>
      <w:r w:rsidRPr="005E2D17">
        <w:rPr>
          <w:bCs/>
          <w:i/>
          <w:iCs/>
          <w:lang w:val="fr-FR"/>
        </w:rPr>
        <w:t>Gender, Gender Identity and Sexual Orientation</w:t>
      </w:r>
      <w:r w:rsidR="00650C1F">
        <w:rPr>
          <w:bCs/>
          <w:lang w:val="fr-FR"/>
        </w:rPr>
        <w:t> </w:t>
      </w:r>
      <w:r w:rsidRPr="005E2D17">
        <w:rPr>
          <w:bCs/>
          <w:lang w:val="fr-FR"/>
        </w:rPr>
        <w:t>».</w:t>
      </w:r>
    </w:p>
    <w:p w14:paraId="24D0DD46" w14:textId="2BA75718" w:rsidR="005E2D17" w:rsidRPr="005E2D17" w:rsidRDefault="005E2D17" w:rsidP="00BE0F0D">
      <w:pPr>
        <w:pStyle w:val="SingleTxt"/>
        <w:numPr>
          <w:ilvl w:val="0"/>
          <w:numId w:val="32"/>
        </w:numPr>
        <w:tabs>
          <w:tab w:val="left" w:pos="1742"/>
        </w:tabs>
        <w:spacing w:line="240" w:lineRule="exact"/>
        <w:rPr>
          <w:bCs/>
          <w:lang w:val="fr-FR"/>
        </w:rPr>
      </w:pPr>
      <w:r w:rsidRPr="005E2D17">
        <w:rPr>
          <w:bCs/>
          <w:lang w:val="fr-FR"/>
        </w:rPr>
        <w:t>Par ailleurs, les agents du Service réfugiés suivent des formations de base sur la traite des êtres humains.</w:t>
      </w:r>
    </w:p>
    <w:p w14:paraId="7BC57C26" w14:textId="4DC4EC70" w:rsidR="005E2D17" w:rsidRPr="005E2D17" w:rsidRDefault="005E2D17" w:rsidP="00BE0F0D">
      <w:pPr>
        <w:pStyle w:val="SingleTxt"/>
        <w:numPr>
          <w:ilvl w:val="0"/>
          <w:numId w:val="32"/>
        </w:numPr>
        <w:tabs>
          <w:tab w:val="left" w:pos="1742"/>
        </w:tabs>
        <w:spacing w:line="240" w:lineRule="exact"/>
        <w:rPr>
          <w:bCs/>
          <w:lang w:val="fr-FR"/>
        </w:rPr>
      </w:pPr>
      <w:r w:rsidRPr="005E2D17">
        <w:rPr>
          <w:bCs/>
          <w:lang w:val="fr-FR"/>
        </w:rPr>
        <w:t xml:space="preserve">De plus, depuis 2021, les sept formations suivantes, visant à renforcer la protection contre la violence </w:t>
      </w:r>
      <w:r w:rsidRPr="005E2D17">
        <w:rPr>
          <w:lang w:val="fr-FR"/>
        </w:rPr>
        <w:t>sexuelle</w:t>
      </w:r>
      <w:r w:rsidRPr="005E2D17">
        <w:rPr>
          <w:bCs/>
          <w:lang w:val="fr-FR"/>
        </w:rPr>
        <w:t xml:space="preserve"> et basée sur le genre, la violence domestique et la traite des êtres humains, ont été suivies par le personnel concerné de la Direction de l</w:t>
      </w:r>
      <w:r w:rsidR="008B3DD9" w:rsidRPr="00960B88">
        <w:rPr>
          <w:bCs/>
          <w:lang w:val="fr-FR"/>
        </w:rPr>
        <w:t>’</w:t>
      </w:r>
      <w:r w:rsidRPr="005E2D17">
        <w:rPr>
          <w:bCs/>
          <w:lang w:val="fr-FR"/>
        </w:rPr>
        <w:t>Immigration, soit 62 au total</w:t>
      </w:r>
      <w:r w:rsidR="008B3DD9" w:rsidRPr="00960B88">
        <w:rPr>
          <w:bCs/>
          <w:lang w:val="fr-FR"/>
        </w:rPr>
        <w:t> :</w:t>
      </w:r>
    </w:p>
    <w:p w14:paraId="6238C712" w14:textId="7544FC32" w:rsidR="005E2D17" w:rsidRPr="005E2D17" w:rsidRDefault="00534B3D" w:rsidP="00534B3D">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Traite des êtres humains</w:t>
      </w:r>
      <w:r w:rsidR="008B3DD9" w:rsidRPr="00960B88">
        <w:rPr>
          <w:lang w:val="fr-FR"/>
        </w:rPr>
        <w:t> ;</w:t>
      </w:r>
    </w:p>
    <w:p w14:paraId="3739F4C0" w14:textId="728C0305" w:rsidR="005E2D17" w:rsidRPr="005E2D17" w:rsidRDefault="00534B3D" w:rsidP="00534B3D">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Journées de formation et échange sur les violences liées au genre dans un contexte migratoire</w:t>
      </w:r>
      <w:r w:rsidR="008B3DD9" w:rsidRPr="00960B88">
        <w:rPr>
          <w:lang w:val="fr-FR"/>
        </w:rPr>
        <w:t> ;</w:t>
      </w:r>
    </w:p>
    <w:p w14:paraId="456F4337" w14:textId="775A8392" w:rsidR="005E2D17" w:rsidRPr="005E2D17" w:rsidRDefault="00534B3D" w:rsidP="00534B3D">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Approche des victimes de traite et/ou trafic des êtres humains</w:t>
      </w:r>
      <w:r w:rsidR="000B0FDE">
        <w:rPr>
          <w:lang w:val="fr-FR"/>
        </w:rPr>
        <w:t xml:space="preserve"> </w:t>
      </w:r>
      <w:r w:rsidR="000B0FDE">
        <w:rPr>
          <w:lang w:val="fr-FR"/>
        </w:rPr>
        <w:sym w:font="Symbol" w:char="F02D"/>
      </w:r>
      <w:r w:rsidR="005E2D17" w:rsidRPr="005E2D17">
        <w:rPr>
          <w:lang w:val="fr-FR"/>
        </w:rPr>
        <w:t xml:space="preserve"> Posture du travailleur et compréhension du phénomène</w:t>
      </w:r>
      <w:r w:rsidR="008B3DD9" w:rsidRPr="00960B88">
        <w:rPr>
          <w:lang w:val="fr-FR"/>
        </w:rPr>
        <w:t> ;</w:t>
      </w:r>
    </w:p>
    <w:p w14:paraId="58726A2C" w14:textId="02C1B45B" w:rsidR="005E2D17" w:rsidRPr="005E2D17" w:rsidRDefault="00534B3D" w:rsidP="00534B3D">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Formation désescalade psychologique/communication non violente</w:t>
      </w:r>
      <w:r w:rsidR="00650C1F">
        <w:rPr>
          <w:lang w:val="fr-FR"/>
        </w:rPr>
        <w:t> ;</w:t>
      </w:r>
    </w:p>
    <w:p w14:paraId="386007FB" w14:textId="7EE8E55F" w:rsidR="005E2D17" w:rsidRPr="005E2D17" w:rsidRDefault="00534B3D" w:rsidP="00534B3D">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Le traumatisme psychique est-il contagieux</w:t>
      </w:r>
      <w:r w:rsidR="000B0FDE">
        <w:rPr>
          <w:lang w:val="fr-FR"/>
        </w:rPr>
        <w:t> </w:t>
      </w:r>
      <w:r w:rsidR="005E2D17" w:rsidRPr="005E2D17">
        <w:rPr>
          <w:lang w:val="fr-FR"/>
        </w:rPr>
        <w:t>?</w:t>
      </w:r>
    </w:p>
    <w:p w14:paraId="571EF489" w14:textId="2F94EDBF" w:rsidR="005E2D17" w:rsidRPr="005E2D17" w:rsidRDefault="00534B3D" w:rsidP="00534B3D">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Violence domestique et violences fondées sur le genre.</w:t>
      </w:r>
    </w:p>
    <w:p w14:paraId="59980921" w14:textId="1EC4D5BA" w:rsidR="005E2D17" w:rsidRPr="005E2D17" w:rsidRDefault="005E2D17" w:rsidP="00BE0F0D">
      <w:pPr>
        <w:pStyle w:val="SingleTxt"/>
        <w:numPr>
          <w:ilvl w:val="0"/>
          <w:numId w:val="32"/>
        </w:numPr>
        <w:tabs>
          <w:tab w:val="left" w:pos="1742"/>
        </w:tabs>
        <w:spacing w:line="240" w:lineRule="exact"/>
        <w:rPr>
          <w:bCs/>
          <w:lang w:val="fr-FR"/>
        </w:rPr>
      </w:pPr>
      <w:r w:rsidRPr="005E2D17">
        <w:rPr>
          <w:bCs/>
          <w:lang w:val="fr-FR"/>
        </w:rPr>
        <w:t>Quant aux mutilations génitales féminines, les demandeurs ont la possibilité de librement parler de leurs motifs en début d</w:t>
      </w:r>
      <w:r w:rsidR="008B3DD9" w:rsidRPr="000B0FDE">
        <w:rPr>
          <w:bCs/>
          <w:lang w:val="fr-FR"/>
        </w:rPr>
        <w:t>’</w:t>
      </w:r>
      <w:r w:rsidRPr="005E2D17">
        <w:rPr>
          <w:bCs/>
          <w:lang w:val="fr-FR"/>
        </w:rPr>
        <w:t xml:space="preserve">entretien. Ainsi, si au moment de ce récit libre, la demanderesse invoque une mutilation génitale féminine, des questions de « suivi » sont posées. Ainsi, la question des mutilations génitales féminines est abordée lors de la procédure, </w:t>
      </w:r>
      <w:r w:rsidRPr="005E2D17">
        <w:rPr>
          <w:lang w:val="fr-FR"/>
        </w:rPr>
        <w:t>uniquement</w:t>
      </w:r>
      <w:r w:rsidRPr="005E2D17">
        <w:rPr>
          <w:bCs/>
          <w:lang w:val="fr-FR"/>
        </w:rPr>
        <w:t xml:space="preserve"> si les demanderesses invoquent une telle mutilation d</w:t>
      </w:r>
      <w:r w:rsidR="008B3DD9" w:rsidRPr="000B0FDE">
        <w:rPr>
          <w:bCs/>
          <w:lang w:val="fr-FR"/>
        </w:rPr>
        <w:t>’</w:t>
      </w:r>
      <w:r w:rsidRPr="005E2D17">
        <w:rPr>
          <w:bCs/>
          <w:lang w:val="fr-FR"/>
        </w:rPr>
        <w:t>elles-mêmes.</w:t>
      </w:r>
    </w:p>
    <w:p w14:paraId="38A31D44" w14:textId="2B989BE5" w:rsidR="005E2D17" w:rsidRPr="005E2D17" w:rsidRDefault="005E2D17" w:rsidP="00BE0F0D">
      <w:pPr>
        <w:pStyle w:val="SingleTxt"/>
        <w:numPr>
          <w:ilvl w:val="0"/>
          <w:numId w:val="32"/>
        </w:numPr>
        <w:tabs>
          <w:tab w:val="left" w:pos="1742"/>
        </w:tabs>
        <w:spacing w:line="240" w:lineRule="exact"/>
        <w:rPr>
          <w:bCs/>
          <w:lang w:val="fr-FR"/>
        </w:rPr>
      </w:pPr>
      <w:r w:rsidRPr="005E2D17">
        <w:rPr>
          <w:bCs/>
          <w:lang w:val="fr-FR"/>
        </w:rPr>
        <w:t>Pour les pays pour lesquels il existe des orientations de l</w:t>
      </w:r>
      <w:r w:rsidR="008B3DD9" w:rsidRPr="000B0FDE">
        <w:rPr>
          <w:bCs/>
          <w:lang w:val="fr-FR"/>
        </w:rPr>
        <w:t>’</w:t>
      </w:r>
      <w:r w:rsidRPr="005E2D17">
        <w:rPr>
          <w:bCs/>
          <w:lang w:val="fr-FR"/>
        </w:rPr>
        <w:t xml:space="preserve">AUEA spécifiques au pays, qui </w:t>
      </w:r>
      <w:r w:rsidRPr="005E2D17">
        <w:rPr>
          <w:lang w:val="fr-FR"/>
        </w:rPr>
        <w:t>contiennent</w:t>
      </w:r>
      <w:r w:rsidRPr="005E2D17">
        <w:rPr>
          <w:bCs/>
          <w:lang w:val="fr-FR"/>
        </w:rPr>
        <w:t xml:space="preserve"> des orientations sur les mutilations génitales, celles-ci sont bien connues tant des agents chargés des entretiens personnels que des agents chargés de la prise de décision.</w:t>
      </w:r>
    </w:p>
    <w:p w14:paraId="64A69138" w14:textId="18A17CA8" w:rsidR="005E2D17" w:rsidRPr="005E2D17" w:rsidRDefault="005E2D17" w:rsidP="00BE0F0D">
      <w:pPr>
        <w:pStyle w:val="SingleTxt"/>
        <w:numPr>
          <w:ilvl w:val="0"/>
          <w:numId w:val="32"/>
        </w:numPr>
        <w:tabs>
          <w:tab w:val="left" w:pos="1742"/>
        </w:tabs>
        <w:spacing w:line="240" w:lineRule="exact"/>
        <w:rPr>
          <w:bCs/>
          <w:lang w:val="fr-FR"/>
        </w:rPr>
      </w:pPr>
      <w:r w:rsidRPr="005E2D17">
        <w:rPr>
          <w:bCs/>
          <w:lang w:val="fr-FR"/>
        </w:rPr>
        <w:t>Au niveau décisionnel, chaque dossier fait l</w:t>
      </w:r>
      <w:r w:rsidR="008B3DD9" w:rsidRPr="000B0FDE">
        <w:rPr>
          <w:bCs/>
          <w:lang w:val="fr-FR"/>
        </w:rPr>
        <w:t>’</w:t>
      </w:r>
      <w:r w:rsidRPr="005E2D17">
        <w:rPr>
          <w:bCs/>
          <w:lang w:val="fr-FR"/>
        </w:rPr>
        <w:t>objet d</w:t>
      </w:r>
      <w:r w:rsidR="008B3DD9" w:rsidRPr="000B0FDE">
        <w:rPr>
          <w:bCs/>
          <w:lang w:val="fr-FR"/>
        </w:rPr>
        <w:t>’</w:t>
      </w:r>
      <w:r w:rsidRPr="005E2D17">
        <w:rPr>
          <w:bCs/>
          <w:lang w:val="fr-FR"/>
        </w:rPr>
        <w:t>une analyse individuelle de la situation du demandeur dans son pays d</w:t>
      </w:r>
      <w:r w:rsidR="008B3DD9" w:rsidRPr="000B0FDE">
        <w:rPr>
          <w:bCs/>
          <w:lang w:val="fr-FR"/>
        </w:rPr>
        <w:t>’</w:t>
      </w:r>
      <w:r w:rsidRPr="005E2D17">
        <w:rPr>
          <w:bCs/>
          <w:lang w:val="fr-FR"/>
        </w:rPr>
        <w:t xml:space="preserve">origine et du risque en cas de retour car un grand nombre </w:t>
      </w:r>
      <w:r w:rsidRPr="005E2D17">
        <w:rPr>
          <w:lang w:val="fr-FR"/>
        </w:rPr>
        <w:t>de</w:t>
      </w:r>
      <w:r w:rsidRPr="005E2D17">
        <w:rPr>
          <w:bCs/>
          <w:lang w:val="fr-FR"/>
        </w:rPr>
        <w:t xml:space="preserve"> profils différents peuvent se dégager de telles demandes.</w:t>
      </w:r>
    </w:p>
    <w:p w14:paraId="651DF12D" w14:textId="0637F20E" w:rsidR="005E2D17" w:rsidRPr="005E2D17" w:rsidRDefault="005E2D17" w:rsidP="00BE0F0D">
      <w:pPr>
        <w:pStyle w:val="SingleTxt"/>
        <w:numPr>
          <w:ilvl w:val="0"/>
          <w:numId w:val="32"/>
        </w:numPr>
        <w:tabs>
          <w:tab w:val="left" w:pos="1742"/>
        </w:tabs>
        <w:spacing w:line="240" w:lineRule="exact"/>
        <w:rPr>
          <w:lang w:val="fr-FR"/>
        </w:rPr>
      </w:pPr>
      <w:r w:rsidRPr="005E2D17">
        <w:rPr>
          <w:lang w:val="fr-FR"/>
        </w:rPr>
        <w:t>Concernant la scolarisation des jeunes filles DPI, il n</w:t>
      </w:r>
      <w:r w:rsidR="008B3DD9" w:rsidRPr="000B0FDE">
        <w:rPr>
          <w:lang w:val="fr-FR"/>
        </w:rPr>
        <w:t>’</w:t>
      </w:r>
      <w:r w:rsidRPr="005E2D17">
        <w:rPr>
          <w:lang w:val="fr-FR"/>
        </w:rPr>
        <w:t>y a pas de mesures spécifiques prévues, les mesures en place s</w:t>
      </w:r>
      <w:r w:rsidR="008B3DD9" w:rsidRPr="000B0FDE">
        <w:rPr>
          <w:lang w:val="fr-FR"/>
        </w:rPr>
        <w:t>’</w:t>
      </w:r>
      <w:r w:rsidRPr="005E2D17">
        <w:rPr>
          <w:lang w:val="fr-FR"/>
        </w:rPr>
        <w:t>appliquent à tous les élèves.</w:t>
      </w:r>
      <w:r w:rsidR="008B3DD9" w:rsidRPr="000B0FDE">
        <w:rPr>
          <w:lang w:val="fr-FR"/>
        </w:rPr>
        <w:t xml:space="preserve"> </w:t>
      </w:r>
      <w:r w:rsidRPr="005E2D17">
        <w:rPr>
          <w:lang w:val="fr-FR"/>
        </w:rPr>
        <w:t>Il existe une collaboration étroite entre l</w:t>
      </w:r>
      <w:r w:rsidR="008B3DD9" w:rsidRPr="000B0FDE">
        <w:rPr>
          <w:lang w:val="fr-FR"/>
        </w:rPr>
        <w:t>’</w:t>
      </w:r>
      <w:r w:rsidRPr="005E2D17">
        <w:rPr>
          <w:lang w:val="fr-FR"/>
        </w:rPr>
        <w:t>ONA et le MENJE (+SEPAS), avec des contacts réguliers au sujet des besoins des élèves DPI pour favoriser la communication et de renforcer le soutien scolaire global.</w:t>
      </w:r>
    </w:p>
    <w:p w14:paraId="48BA3166" w14:textId="0047FA7E" w:rsidR="005E2D17" w:rsidRPr="005E2D17" w:rsidRDefault="005E2D17" w:rsidP="00BE0F0D">
      <w:pPr>
        <w:pStyle w:val="SingleTxt"/>
        <w:numPr>
          <w:ilvl w:val="0"/>
          <w:numId w:val="32"/>
        </w:numPr>
        <w:tabs>
          <w:tab w:val="left" w:pos="1742"/>
        </w:tabs>
        <w:spacing w:line="240" w:lineRule="exact"/>
        <w:rPr>
          <w:lang w:val="lb-LU"/>
        </w:rPr>
      </w:pPr>
      <w:r w:rsidRPr="005E2D17">
        <w:rPr>
          <w:lang w:val="fr-FR"/>
        </w:rPr>
        <w:t>L</w:t>
      </w:r>
      <w:r w:rsidR="008B3DD9" w:rsidRPr="000B0FDE">
        <w:rPr>
          <w:lang w:val="fr-FR"/>
        </w:rPr>
        <w:t>’</w:t>
      </w:r>
      <w:r w:rsidRPr="005E2D17">
        <w:rPr>
          <w:lang w:val="fr-FR"/>
        </w:rPr>
        <w:t>IFEN propose également plusieurs formations aux éducateurs afin de leur donner les instruments nécessaires pour faciliter l</w:t>
      </w:r>
      <w:r w:rsidR="008B3DD9" w:rsidRPr="00960B88">
        <w:rPr>
          <w:lang w:val="fr-FR"/>
        </w:rPr>
        <w:t>’</w:t>
      </w:r>
      <w:r w:rsidRPr="005E2D17">
        <w:rPr>
          <w:lang w:val="fr-FR"/>
        </w:rPr>
        <w:t>intégration d</w:t>
      </w:r>
      <w:r w:rsidR="008B3DD9" w:rsidRPr="00960B88">
        <w:rPr>
          <w:lang w:val="fr-FR"/>
        </w:rPr>
        <w:t>’</w:t>
      </w:r>
      <w:r w:rsidRPr="005E2D17">
        <w:rPr>
          <w:lang w:val="fr-FR"/>
        </w:rPr>
        <w:t>un élève d</w:t>
      </w:r>
      <w:r w:rsidR="008B3DD9" w:rsidRPr="00960B88">
        <w:rPr>
          <w:lang w:val="fr-FR"/>
        </w:rPr>
        <w:t>’</w:t>
      </w:r>
      <w:r w:rsidRPr="005E2D17">
        <w:rPr>
          <w:lang w:val="fr-FR"/>
        </w:rPr>
        <w:t>origine non européenne.</w:t>
      </w:r>
    </w:p>
    <w:p w14:paraId="19634BCC" w14:textId="77777777" w:rsidR="000B0FDE" w:rsidRPr="000B0FDE" w:rsidRDefault="000B0FDE" w:rsidP="000B0FDE">
      <w:pPr>
        <w:pStyle w:val="SingleTxt"/>
        <w:spacing w:after="0" w:line="120" w:lineRule="exact"/>
        <w:rPr>
          <w:b/>
          <w:sz w:val="10"/>
          <w:lang w:val="fr-FR"/>
        </w:rPr>
      </w:pPr>
    </w:p>
    <w:p w14:paraId="1AC14565" w14:textId="77777777" w:rsidR="000B0FDE" w:rsidRPr="000B0FDE" w:rsidRDefault="000B0FDE" w:rsidP="000B0FDE">
      <w:pPr>
        <w:pStyle w:val="SingleTxt"/>
        <w:spacing w:after="0" w:line="120" w:lineRule="exact"/>
        <w:rPr>
          <w:b/>
          <w:sz w:val="10"/>
          <w:lang w:val="fr-FR"/>
        </w:rPr>
      </w:pPr>
    </w:p>
    <w:p w14:paraId="2A05FF08" w14:textId="115F9419" w:rsidR="005E2D17" w:rsidRPr="005E2D17" w:rsidRDefault="005E2D17" w:rsidP="000B0FD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t>XX.</w:t>
      </w:r>
      <w:r w:rsidRPr="005E2D17">
        <w:rPr>
          <w:lang w:val="fr-FR"/>
        </w:rPr>
        <w:tab/>
        <w:t>Mariage et rapports familiaux</w:t>
      </w:r>
    </w:p>
    <w:p w14:paraId="51AF0124" w14:textId="77777777" w:rsidR="000B0FDE" w:rsidRPr="000B0FDE" w:rsidRDefault="000B0FDE" w:rsidP="000B0FDE">
      <w:pPr>
        <w:pStyle w:val="SingleTxt"/>
        <w:keepNext/>
        <w:keepLines/>
        <w:spacing w:after="0" w:line="120" w:lineRule="exact"/>
        <w:rPr>
          <w:b/>
          <w:sz w:val="10"/>
          <w:lang w:val="fr-FR"/>
        </w:rPr>
      </w:pPr>
    </w:p>
    <w:p w14:paraId="3BD0108B" w14:textId="77777777" w:rsidR="000B0FDE" w:rsidRPr="000B0FDE" w:rsidRDefault="000B0FDE" w:rsidP="000B0FDE">
      <w:pPr>
        <w:pStyle w:val="SingleTxt"/>
        <w:keepNext/>
        <w:keepLines/>
        <w:spacing w:after="0" w:line="120" w:lineRule="exact"/>
        <w:rPr>
          <w:b/>
          <w:sz w:val="10"/>
          <w:lang w:val="fr-FR"/>
        </w:rPr>
      </w:pPr>
    </w:p>
    <w:p w14:paraId="43159BBD" w14:textId="41CBA043" w:rsidR="005E2D17" w:rsidRPr="005E2D17" w:rsidRDefault="005E2D17" w:rsidP="000B0F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Réponse à la question posée au paragraphe 23</w:t>
      </w:r>
    </w:p>
    <w:p w14:paraId="11208050" w14:textId="77777777" w:rsidR="000B0FDE" w:rsidRPr="000B0FDE" w:rsidRDefault="000B0FDE" w:rsidP="000B0FDE">
      <w:pPr>
        <w:pStyle w:val="SingleTxt"/>
        <w:keepNext/>
        <w:keepLines/>
        <w:spacing w:after="0" w:line="120" w:lineRule="exact"/>
        <w:rPr>
          <w:b/>
          <w:sz w:val="10"/>
          <w:lang w:val="fr-FR"/>
        </w:rPr>
      </w:pPr>
    </w:p>
    <w:p w14:paraId="0FB95EBD" w14:textId="77777777" w:rsidR="000B0FDE" w:rsidRPr="000B0FDE" w:rsidRDefault="000B0FDE" w:rsidP="000B0FDE">
      <w:pPr>
        <w:pStyle w:val="SingleTxt"/>
        <w:keepNext/>
        <w:keepLines/>
        <w:spacing w:after="0" w:line="120" w:lineRule="exact"/>
        <w:rPr>
          <w:b/>
          <w:sz w:val="10"/>
          <w:lang w:val="fr-FR"/>
        </w:rPr>
      </w:pPr>
    </w:p>
    <w:p w14:paraId="2F048697" w14:textId="26E73A6E" w:rsidR="005E2D17" w:rsidRPr="005E2D17" w:rsidRDefault="005E2D17" w:rsidP="000B0F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Répartition des biens lors de la dissolution de leur union ou de leur relation</w:t>
      </w:r>
    </w:p>
    <w:p w14:paraId="095FEAAF" w14:textId="77777777" w:rsidR="000B0FDE" w:rsidRPr="000B0FDE" w:rsidRDefault="000B0FDE" w:rsidP="000B0FDE">
      <w:pPr>
        <w:pStyle w:val="SingleTxt"/>
        <w:spacing w:after="0" w:line="120" w:lineRule="exact"/>
        <w:rPr>
          <w:bCs/>
          <w:sz w:val="10"/>
          <w:lang w:val="fr-FR"/>
        </w:rPr>
      </w:pPr>
    </w:p>
    <w:p w14:paraId="5BAC1C08" w14:textId="66A97F23" w:rsidR="005E2D17" w:rsidRPr="005E2D17" w:rsidRDefault="005E2D17" w:rsidP="00BE0F0D">
      <w:pPr>
        <w:pStyle w:val="SingleTxt"/>
        <w:numPr>
          <w:ilvl w:val="0"/>
          <w:numId w:val="32"/>
        </w:numPr>
        <w:tabs>
          <w:tab w:val="left" w:pos="1742"/>
        </w:tabs>
        <w:spacing w:line="240" w:lineRule="exact"/>
        <w:rPr>
          <w:lang w:val="fr-FR"/>
        </w:rPr>
      </w:pPr>
      <w:r w:rsidRPr="005E2D17">
        <w:rPr>
          <w:lang w:val="fr-FR"/>
        </w:rPr>
        <w:t>Au sujet de la recommandation générale n°29, la loi du 27 juin 2018 instituant le juge aux affaires familiales, portant réforme du divorce et de l</w:t>
      </w:r>
      <w:r w:rsidR="008B3DD9" w:rsidRPr="00960B88">
        <w:rPr>
          <w:lang w:val="fr-FR"/>
        </w:rPr>
        <w:t>’</w:t>
      </w:r>
      <w:r w:rsidRPr="005E2D17">
        <w:rPr>
          <w:lang w:val="fr-FR"/>
        </w:rPr>
        <w:t>autorité parentale</w:t>
      </w:r>
      <w:r w:rsidRPr="005E2D17">
        <w:rPr>
          <w:vertAlign w:val="superscript"/>
          <w:lang w:val="fr-FR"/>
        </w:rPr>
        <w:footnoteReference w:id="52"/>
      </w:r>
      <w:r w:rsidRPr="005E2D17">
        <w:rPr>
          <w:lang w:val="fr-FR"/>
        </w:rPr>
        <w:t xml:space="preserve"> est en vigueur et a remédié à la situation.</w:t>
      </w:r>
      <w:r w:rsidR="008B3DD9" w:rsidRPr="00960B88">
        <w:rPr>
          <w:lang w:val="fr-FR"/>
        </w:rPr>
        <w:t xml:space="preserve"> </w:t>
      </w:r>
    </w:p>
    <w:p w14:paraId="74BC3C30" w14:textId="6B9D2F57" w:rsidR="005E2D17" w:rsidRPr="005E2D17" w:rsidRDefault="005E2D17" w:rsidP="00BE0F0D">
      <w:pPr>
        <w:pStyle w:val="SingleTxt"/>
        <w:numPr>
          <w:ilvl w:val="0"/>
          <w:numId w:val="32"/>
        </w:numPr>
        <w:tabs>
          <w:tab w:val="left" w:pos="1742"/>
        </w:tabs>
        <w:spacing w:line="240" w:lineRule="exact"/>
        <w:rPr>
          <w:lang w:val="fr-FR"/>
        </w:rPr>
      </w:pPr>
      <w:r w:rsidRPr="005E2D17">
        <w:rPr>
          <w:lang w:val="fr-FR"/>
        </w:rPr>
        <w:t>Pour ce qui est des effets du divorce entre conjoints quant à leurs biens</w:t>
      </w:r>
      <w:r w:rsidR="008B3DD9" w:rsidRPr="00960B88">
        <w:rPr>
          <w:lang w:val="fr-FR"/>
        </w:rPr>
        <w:t> :</w:t>
      </w:r>
      <w:r w:rsidRPr="005E2D17">
        <w:rPr>
          <w:lang w:val="fr-FR"/>
        </w:rPr>
        <w:t xml:space="preserve"> le jugement définitif produit ses effets concernant les biens des conjoints depuis le jour de la demande en divorce. A la demande de l</w:t>
      </w:r>
      <w:r w:rsidR="008B3DD9" w:rsidRPr="00960B88">
        <w:rPr>
          <w:lang w:val="fr-FR"/>
        </w:rPr>
        <w:t>’</w:t>
      </w:r>
      <w:r w:rsidRPr="005E2D17">
        <w:rPr>
          <w:lang w:val="fr-FR"/>
        </w:rPr>
        <w:t>un des conjoints, cette date peut même être avancée au jour où la vie conjugale a cessé entre les conjoints. De plus, la nouvelle loi a introduit la possibilité de l</w:t>
      </w:r>
      <w:r w:rsidR="008B3DD9" w:rsidRPr="00960B88">
        <w:rPr>
          <w:lang w:val="fr-FR"/>
        </w:rPr>
        <w:t>’</w:t>
      </w:r>
      <w:r w:rsidRPr="005E2D17">
        <w:rPr>
          <w:lang w:val="fr-FR"/>
        </w:rPr>
        <w:t>achat rétroactif auprès du régime général d</w:t>
      </w:r>
      <w:r w:rsidR="008B3DD9" w:rsidRPr="00960B88">
        <w:rPr>
          <w:lang w:val="fr-FR"/>
        </w:rPr>
        <w:t>’</w:t>
      </w:r>
      <w:r w:rsidRPr="005E2D17">
        <w:rPr>
          <w:lang w:val="fr-FR"/>
        </w:rPr>
        <w:t>assurance pension. Concrètement, lorsqu</w:t>
      </w:r>
      <w:r w:rsidR="008B3DD9" w:rsidRPr="00960B88">
        <w:rPr>
          <w:lang w:val="fr-FR"/>
        </w:rPr>
        <w:t>’</w:t>
      </w:r>
      <w:r w:rsidRPr="005E2D17">
        <w:rPr>
          <w:lang w:val="fr-FR"/>
        </w:rPr>
        <w:t>un conjoint a abandonné ou réduit son activité professionnelle au cours du mariage, il peut demander, avant le jugement de divorce et à condition qu</w:t>
      </w:r>
      <w:r w:rsidR="008B3DD9" w:rsidRPr="00960B88">
        <w:rPr>
          <w:lang w:val="fr-FR"/>
        </w:rPr>
        <w:t>’</w:t>
      </w:r>
      <w:r w:rsidRPr="005E2D17">
        <w:rPr>
          <w:lang w:val="fr-FR"/>
        </w:rPr>
        <w:t>au moment de la demande il n</w:t>
      </w:r>
      <w:r w:rsidR="008B3DD9" w:rsidRPr="00960B88">
        <w:rPr>
          <w:lang w:val="fr-FR"/>
        </w:rPr>
        <w:t>’</w:t>
      </w:r>
      <w:r w:rsidRPr="005E2D17">
        <w:rPr>
          <w:lang w:val="fr-FR"/>
        </w:rPr>
        <w:t>ait pas dépassé l</w:t>
      </w:r>
      <w:r w:rsidR="008B3DD9" w:rsidRPr="00960B88">
        <w:rPr>
          <w:lang w:val="fr-FR"/>
        </w:rPr>
        <w:t>’</w:t>
      </w:r>
      <w:r w:rsidRPr="005E2D17">
        <w:rPr>
          <w:lang w:val="fr-FR"/>
        </w:rPr>
        <w:t>âge de soixante-cinq ans, au tribunal de procéder au calcul d</w:t>
      </w:r>
      <w:r w:rsidR="008B3DD9" w:rsidRPr="00960B88">
        <w:rPr>
          <w:lang w:val="fr-FR"/>
        </w:rPr>
        <w:t>’</w:t>
      </w:r>
      <w:r w:rsidRPr="005E2D17">
        <w:rPr>
          <w:lang w:val="fr-FR"/>
        </w:rPr>
        <w:t>un «</w:t>
      </w:r>
      <w:r w:rsidR="000B0FDE">
        <w:rPr>
          <w:lang w:val="fr-FR"/>
        </w:rPr>
        <w:t> </w:t>
      </w:r>
      <w:r w:rsidRPr="005E2D17">
        <w:rPr>
          <w:lang w:val="fr-FR"/>
        </w:rPr>
        <w:t>montant de référence</w:t>
      </w:r>
      <w:r w:rsidR="000B0FDE">
        <w:rPr>
          <w:lang w:val="fr-FR"/>
        </w:rPr>
        <w:t> </w:t>
      </w:r>
      <w:r w:rsidRPr="005E2D17">
        <w:rPr>
          <w:lang w:val="fr-FR"/>
        </w:rPr>
        <w:t>», basé sur la différence entre les revenus respectifs des conjoints pendant la période d</w:t>
      </w:r>
      <w:r w:rsidR="008B3DD9" w:rsidRPr="00960B88">
        <w:rPr>
          <w:lang w:val="fr-FR"/>
        </w:rPr>
        <w:t>’</w:t>
      </w:r>
      <w:r w:rsidRPr="005E2D17">
        <w:rPr>
          <w:lang w:val="fr-FR"/>
        </w:rPr>
        <w:t>abandon ou de réduction de l</w:t>
      </w:r>
      <w:r w:rsidR="008B3DD9" w:rsidRPr="00960B88">
        <w:rPr>
          <w:lang w:val="fr-FR"/>
        </w:rPr>
        <w:t>’</w:t>
      </w:r>
      <w:r w:rsidRPr="005E2D17">
        <w:rPr>
          <w:lang w:val="fr-FR"/>
        </w:rPr>
        <w:t>activité professionnelle et destiné à effectuer un achat rétroactif auprès du régime général d</w:t>
      </w:r>
      <w:r w:rsidR="008B3DD9" w:rsidRPr="00960B88">
        <w:rPr>
          <w:lang w:val="fr-FR"/>
        </w:rPr>
        <w:t>’</w:t>
      </w:r>
      <w:r w:rsidRPr="005E2D17">
        <w:rPr>
          <w:lang w:val="fr-FR"/>
        </w:rPr>
        <w:t>assurance pension (article 174 du Code de la sécurité sociale).</w:t>
      </w:r>
    </w:p>
    <w:p w14:paraId="745E031B" w14:textId="646176E8" w:rsidR="005E2D17" w:rsidRPr="005E2D17" w:rsidRDefault="005E2D17" w:rsidP="00BE0F0D">
      <w:pPr>
        <w:pStyle w:val="SingleTxt"/>
        <w:numPr>
          <w:ilvl w:val="0"/>
          <w:numId w:val="32"/>
        </w:numPr>
        <w:tabs>
          <w:tab w:val="left" w:pos="1742"/>
        </w:tabs>
        <w:spacing w:line="240" w:lineRule="exact"/>
        <w:rPr>
          <w:lang w:val="fr-FR"/>
        </w:rPr>
      </w:pPr>
      <w:r w:rsidRPr="005E2D17">
        <w:rPr>
          <w:lang w:val="fr-FR"/>
        </w:rPr>
        <w:t>La loi de 2018 précitée vaut pour tous les divorces, qu</w:t>
      </w:r>
      <w:r w:rsidR="008B3DD9" w:rsidRPr="00960B88">
        <w:rPr>
          <w:lang w:val="fr-FR"/>
        </w:rPr>
        <w:t>’</w:t>
      </w:r>
      <w:r w:rsidRPr="005E2D17">
        <w:rPr>
          <w:lang w:val="fr-FR"/>
        </w:rPr>
        <w:t>il s</w:t>
      </w:r>
      <w:r w:rsidR="008B3DD9" w:rsidRPr="00960B88">
        <w:rPr>
          <w:lang w:val="fr-FR"/>
        </w:rPr>
        <w:t>’</w:t>
      </w:r>
      <w:r w:rsidRPr="005E2D17">
        <w:rPr>
          <w:lang w:val="fr-FR"/>
        </w:rPr>
        <w:t>agit d</w:t>
      </w:r>
      <w:r w:rsidR="008B3DD9" w:rsidRPr="00960B88">
        <w:rPr>
          <w:lang w:val="fr-FR"/>
        </w:rPr>
        <w:t>’</w:t>
      </w:r>
      <w:r w:rsidRPr="005E2D17">
        <w:rPr>
          <w:lang w:val="fr-FR"/>
        </w:rPr>
        <w:t>un couple marié de sexe opposé ou de même sexe.</w:t>
      </w:r>
    </w:p>
    <w:p w14:paraId="55AA24CF" w14:textId="0A1B98E6" w:rsidR="005E2D17" w:rsidRPr="005E2D17" w:rsidRDefault="005E2D17" w:rsidP="00BE0F0D">
      <w:pPr>
        <w:pStyle w:val="SingleTxt"/>
        <w:numPr>
          <w:ilvl w:val="0"/>
          <w:numId w:val="32"/>
        </w:numPr>
        <w:tabs>
          <w:tab w:val="left" w:pos="1742"/>
        </w:tabs>
        <w:rPr>
          <w:lang w:val="fr-FR"/>
        </w:rPr>
      </w:pPr>
      <w:r w:rsidRPr="005E2D17">
        <w:rPr>
          <w:lang w:val="fr-FR"/>
        </w:rPr>
        <w:t>Pour ce qui est des effets du partenariat enregistré dissous, la réparation des biens est faite conformément aux dispositions de la convention relative aux effets patrimoniaux que les deux partenaires avaient conclue entre eux. Pour les personnes n</w:t>
      </w:r>
      <w:r w:rsidR="008B3DD9" w:rsidRPr="00960B88">
        <w:rPr>
          <w:lang w:val="fr-FR"/>
        </w:rPr>
        <w:t>’</w:t>
      </w:r>
      <w:r w:rsidRPr="005E2D17">
        <w:rPr>
          <w:lang w:val="fr-FR"/>
        </w:rPr>
        <w:t xml:space="preserve">ayant pas de telle convention, est applicable le régime prévu par </w:t>
      </w:r>
      <w:r w:rsidRPr="005E2D17">
        <w:rPr>
          <w:iCs/>
          <w:lang w:val="fr-FR"/>
        </w:rPr>
        <w:t>la loi du 9 juillet 2004 relative aux effets légaux de certains partenariats</w:t>
      </w:r>
      <w:r w:rsidRPr="005E2D17">
        <w:rPr>
          <w:iCs/>
          <w:vertAlign w:val="superscript"/>
          <w:lang w:val="fr-FR"/>
        </w:rPr>
        <w:footnoteReference w:id="53"/>
      </w:r>
      <w:r w:rsidRPr="005E2D17">
        <w:rPr>
          <w:i/>
          <w:lang w:val="fr-FR"/>
        </w:rPr>
        <w:t>.</w:t>
      </w:r>
      <w:r w:rsidRPr="005E2D17">
        <w:rPr>
          <w:lang w:val="fr-FR"/>
        </w:rPr>
        <w:t xml:space="preserve"> Ce régime repose sur les principes du régime matrimonial de droit commun existant pour le mariage.</w:t>
      </w:r>
    </w:p>
    <w:p w14:paraId="7B52F8BB" w14:textId="71CB9807" w:rsidR="005E2D17" w:rsidRPr="005E2D17" w:rsidRDefault="005E2D17" w:rsidP="00BE0F0D">
      <w:pPr>
        <w:pStyle w:val="SingleTxt"/>
        <w:numPr>
          <w:ilvl w:val="0"/>
          <w:numId w:val="32"/>
        </w:numPr>
        <w:tabs>
          <w:tab w:val="left" w:pos="1742"/>
        </w:tabs>
        <w:rPr>
          <w:lang w:val="fr-FR"/>
        </w:rPr>
      </w:pPr>
      <w:r w:rsidRPr="005E2D17">
        <w:rPr>
          <w:lang w:val="fr-FR"/>
        </w:rPr>
        <w:t>Le cadre légal est le même pour tous les couples pacsés de sexe opposé et de même sexe.</w:t>
      </w:r>
    </w:p>
    <w:p w14:paraId="48BDFFE3" w14:textId="77777777" w:rsidR="000B0FDE" w:rsidRPr="000B0FDE" w:rsidRDefault="000B0FDE" w:rsidP="000B0FDE">
      <w:pPr>
        <w:pStyle w:val="SingleTxt"/>
        <w:spacing w:after="0" w:line="120" w:lineRule="exact"/>
        <w:rPr>
          <w:b/>
          <w:sz w:val="10"/>
          <w:lang w:val="fr-FR"/>
        </w:rPr>
      </w:pPr>
    </w:p>
    <w:p w14:paraId="391D0E7A" w14:textId="663CE22F" w:rsidR="005E2D17" w:rsidRPr="005E2D17" w:rsidRDefault="005E2D17" w:rsidP="000B0F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Création d</w:t>
      </w:r>
      <w:r w:rsidR="008B3DD9" w:rsidRPr="00960B88">
        <w:rPr>
          <w:lang w:val="fr-FR"/>
        </w:rPr>
        <w:t>’</w:t>
      </w:r>
      <w:r w:rsidRPr="005E2D17">
        <w:rPr>
          <w:lang w:val="fr-FR"/>
        </w:rPr>
        <w:t>un tribunal de la famille</w:t>
      </w:r>
    </w:p>
    <w:p w14:paraId="0D346A7B" w14:textId="77777777" w:rsidR="000B0FDE" w:rsidRPr="000B0FDE" w:rsidRDefault="000B0FDE" w:rsidP="000B0FDE">
      <w:pPr>
        <w:pStyle w:val="SingleTxt"/>
        <w:spacing w:after="0" w:line="120" w:lineRule="exact"/>
        <w:rPr>
          <w:bCs/>
          <w:sz w:val="10"/>
          <w:lang w:val="fr-FR"/>
        </w:rPr>
      </w:pPr>
    </w:p>
    <w:p w14:paraId="2AC13191" w14:textId="5087A20F" w:rsidR="005E2D17" w:rsidRPr="005E2D17" w:rsidRDefault="005E2D17" w:rsidP="00BE0F0D">
      <w:pPr>
        <w:pStyle w:val="SingleTxt"/>
        <w:numPr>
          <w:ilvl w:val="0"/>
          <w:numId w:val="32"/>
        </w:numPr>
        <w:tabs>
          <w:tab w:val="left" w:pos="1742"/>
        </w:tabs>
        <w:spacing w:line="240" w:lineRule="exact"/>
        <w:rPr>
          <w:lang w:val="fr-FR"/>
        </w:rPr>
      </w:pPr>
      <w:r w:rsidRPr="005E2D17">
        <w:rPr>
          <w:lang w:val="fr-FR"/>
        </w:rPr>
        <w:t>La loi</w:t>
      </w:r>
      <w:r w:rsidRPr="005E2D17">
        <w:rPr>
          <w:iCs/>
          <w:lang w:val="fr-FR"/>
        </w:rPr>
        <w:t xml:space="preserve"> du 27 juin 2018</w:t>
      </w:r>
      <w:r w:rsidRPr="005E2D17">
        <w:rPr>
          <w:lang w:val="fr-FR"/>
        </w:rPr>
        <w:t xml:space="preserve"> précitée a mis en place le juge aux affaires familiales, mettant fin à l</w:t>
      </w:r>
      <w:r w:rsidR="008B3DD9" w:rsidRPr="00960B88">
        <w:rPr>
          <w:lang w:val="fr-FR"/>
        </w:rPr>
        <w:t>’</w:t>
      </w:r>
      <w:r w:rsidRPr="005E2D17">
        <w:rPr>
          <w:lang w:val="fr-FR"/>
        </w:rPr>
        <w:t>éclatement des compétences entre les différentes juridictions tel qu</w:t>
      </w:r>
      <w:r w:rsidR="008B3DD9" w:rsidRPr="00960B88">
        <w:rPr>
          <w:lang w:val="fr-FR"/>
        </w:rPr>
        <w:t>’</w:t>
      </w:r>
      <w:r w:rsidRPr="005E2D17">
        <w:rPr>
          <w:lang w:val="fr-FR"/>
        </w:rPr>
        <w:t>il existait. Désormais, un seul juge est compétent pour connaître le contentieux relatif au droit de la famille tant dans ses aspects patrimoniaux qu</w:t>
      </w:r>
      <w:r w:rsidR="008B3DD9" w:rsidRPr="00960B88">
        <w:rPr>
          <w:lang w:val="fr-FR"/>
        </w:rPr>
        <w:t>’</w:t>
      </w:r>
      <w:r w:rsidRPr="005E2D17">
        <w:rPr>
          <w:lang w:val="fr-FR"/>
        </w:rPr>
        <w:t>extrapatrimoniaux.</w:t>
      </w:r>
    </w:p>
    <w:p w14:paraId="36E548B5" w14:textId="77777777" w:rsidR="000B0FDE" w:rsidRPr="000B0FDE" w:rsidRDefault="000B0FDE" w:rsidP="000B0FDE">
      <w:pPr>
        <w:pStyle w:val="SingleTxt"/>
        <w:spacing w:after="0" w:line="120" w:lineRule="exact"/>
        <w:rPr>
          <w:b/>
          <w:sz w:val="10"/>
          <w:lang w:val="fr-FR"/>
        </w:rPr>
      </w:pPr>
    </w:p>
    <w:p w14:paraId="509759F2" w14:textId="64319A22" w:rsidR="005E2D17" w:rsidRPr="005E2D17" w:rsidRDefault="005E2D17" w:rsidP="000B0F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Reconnaissance de la paternité en cas de procréation médicalement assistée</w:t>
      </w:r>
    </w:p>
    <w:p w14:paraId="4E1CCFF3" w14:textId="77777777" w:rsidR="000B0FDE" w:rsidRPr="000B0FDE" w:rsidRDefault="000B0FDE" w:rsidP="000B0FDE">
      <w:pPr>
        <w:pStyle w:val="SingleTxt"/>
        <w:spacing w:after="0" w:line="120" w:lineRule="exact"/>
        <w:rPr>
          <w:bCs/>
          <w:sz w:val="10"/>
          <w:lang w:val="fr-FR"/>
        </w:rPr>
      </w:pPr>
    </w:p>
    <w:p w14:paraId="596283B0" w14:textId="310F9CAE" w:rsidR="005E2D17" w:rsidRPr="005E2D17" w:rsidRDefault="005E2D17" w:rsidP="00BE0F0D">
      <w:pPr>
        <w:pStyle w:val="SingleTxt"/>
        <w:numPr>
          <w:ilvl w:val="0"/>
          <w:numId w:val="32"/>
        </w:numPr>
        <w:tabs>
          <w:tab w:val="left" w:pos="1742"/>
        </w:tabs>
        <w:spacing w:line="240" w:lineRule="exact"/>
        <w:rPr>
          <w:lang w:val="fr-FR"/>
        </w:rPr>
      </w:pPr>
      <w:r w:rsidRPr="005E2D17">
        <w:rPr>
          <w:lang w:val="fr-FR"/>
        </w:rPr>
        <w:t>Conformément à la jurisprudence CEDH, chaque parent a entretemps la possibilité de reconnaître l</w:t>
      </w:r>
      <w:r w:rsidR="008B3DD9" w:rsidRPr="00960B88">
        <w:rPr>
          <w:lang w:val="fr-FR"/>
        </w:rPr>
        <w:t>’</w:t>
      </w:r>
      <w:r w:rsidRPr="005E2D17">
        <w:rPr>
          <w:lang w:val="fr-FR"/>
        </w:rPr>
        <w:t>enfant né d</w:t>
      </w:r>
      <w:r w:rsidR="008B3DD9" w:rsidRPr="00960B88">
        <w:rPr>
          <w:lang w:val="fr-FR"/>
        </w:rPr>
        <w:t>’</w:t>
      </w:r>
      <w:r w:rsidRPr="005E2D17">
        <w:rPr>
          <w:lang w:val="fr-FR"/>
        </w:rPr>
        <w:t>une procréation médicalement assistée, lorsqu</w:t>
      </w:r>
      <w:r w:rsidR="008B3DD9" w:rsidRPr="00960B88">
        <w:rPr>
          <w:lang w:val="fr-FR"/>
        </w:rPr>
        <w:t>’</w:t>
      </w:r>
      <w:r w:rsidRPr="005E2D17">
        <w:rPr>
          <w:lang w:val="fr-FR"/>
        </w:rPr>
        <w:t>il est le parent biologique de l</w:t>
      </w:r>
      <w:r w:rsidR="008B3DD9" w:rsidRPr="00960B88">
        <w:rPr>
          <w:lang w:val="fr-FR"/>
        </w:rPr>
        <w:t>’</w:t>
      </w:r>
      <w:r w:rsidRPr="005E2D17">
        <w:rPr>
          <w:lang w:val="fr-FR"/>
        </w:rPr>
        <w:t>enfant.</w:t>
      </w:r>
    </w:p>
    <w:p w14:paraId="5607501D" w14:textId="77777777" w:rsidR="000B0FDE" w:rsidRPr="000B0FDE" w:rsidRDefault="000B0FDE" w:rsidP="000B0FDE">
      <w:pPr>
        <w:pStyle w:val="SingleTxt"/>
        <w:spacing w:after="0" w:line="120" w:lineRule="exact"/>
        <w:rPr>
          <w:b/>
          <w:sz w:val="10"/>
          <w:lang w:val="fr-FR"/>
        </w:rPr>
      </w:pPr>
    </w:p>
    <w:p w14:paraId="3362CA8F" w14:textId="45793587" w:rsidR="005E2D17" w:rsidRPr="005E2D17" w:rsidRDefault="005E2D17" w:rsidP="000B0F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Adoption des beaux-enfants, quel que soit leur état civil</w:t>
      </w:r>
    </w:p>
    <w:p w14:paraId="35693DD9" w14:textId="77777777" w:rsidR="000B0FDE" w:rsidRPr="000B0FDE" w:rsidRDefault="000B0FDE" w:rsidP="000B0FDE">
      <w:pPr>
        <w:pStyle w:val="SingleTxt"/>
        <w:spacing w:after="0" w:line="120" w:lineRule="exact"/>
        <w:rPr>
          <w:bCs/>
          <w:sz w:val="10"/>
          <w:lang w:val="fr-FR"/>
        </w:rPr>
      </w:pPr>
    </w:p>
    <w:p w14:paraId="70019EB2" w14:textId="6A839913" w:rsidR="005E2D17" w:rsidRPr="005E2D17" w:rsidRDefault="005E2D17" w:rsidP="00BE0F0D">
      <w:pPr>
        <w:pStyle w:val="SingleTxt"/>
        <w:numPr>
          <w:ilvl w:val="0"/>
          <w:numId w:val="32"/>
        </w:numPr>
        <w:tabs>
          <w:tab w:val="left" w:pos="1742"/>
        </w:tabs>
        <w:spacing w:line="240" w:lineRule="exact"/>
        <w:rPr>
          <w:lang w:val="fr-FR"/>
        </w:rPr>
      </w:pPr>
      <w:r w:rsidRPr="005E2D17">
        <w:rPr>
          <w:lang w:val="fr-FR"/>
        </w:rPr>
        <w:t xml:space="preserve">Depuis la </w:t>
      </w:r>
      <w:r w:rsidRPr="005E2D17">
        <w:rPr>
          <w:iCs/>
          <w:lang w:val="fr-FR"/>
        </w:rPr>
        <w:t>loi du 4 juillet 2014 précitée</w:t>
      </w:r>
      <w:r w:rsidRPr="005E2D17">
        <w:rPr>
          <w:lang w:val="fr-FR"/>
        </w:rPr>
        <w:t>, l</w:t>
      </w:r>
      <w:r w:rsidR="008B3DD9" w:rsidRPr="00960B88">
        <w:rPr>
          <w:lang w:val="fr-FR"/>
        </w:rPr>
        <w:t>’</w:t>
      </w:r>
      <w:r w:rsidRPr="005E2D17">
        <w:rPr>
          <w:lang w:val="fr-FR"/>
        </w:rPr>
        <w:t>adoption de l</w:t>
      </w:r>
      <w:r w:rsidR="008B3DD9" w:rsidRPr="00960B88">
        <w:rPr>
          <w:lang w:val="fr-FR"/>
        </w:rPr>
        <w:t>’</w:t>
      </w:r>
      <w:r w:rsidRPr="005E2D17">
        <w:rPr>
          <w:lang w:val="fr-FR"/>
        </w:rPr>
        <w:t>enfant du conjoint n</w:t>
      </w:r>
      <w:r w:rsidR="008B3DD9" w:rsidRPr="00960B88">
        <w:rPr>
          <w:lang w:val="fr-FR"/>
        </w:rPr>
        <w:t>’</w:t>
      </w:r>
      <w:r w:rsidRPr="005E2D17">
        <w:rPr>
          <w:lang w:val="fr-FR"/>
        </w:rPr>
        <w:t xml:space="preserve">est plus limitée aux couples mariés de sexes opposés, mais également accessible aux couples mariés de même sexe. De plus, a été déposé en mai 2023, un </w:t>
      </w:r>
      <w:r w:rsidRPr="005E2D17">
        <w:rPr>
          <w:iCs/>
          <w:lang w:val="fr-FR"/>
        </w:rPr>
        <w:t>projet de loi portant réforme de l</w:t>
      </w:r>
      <w:r w:rsidR="008B3DD9" w:rsidRPr="00960B88">
        <w:rPr>
          <w:iCs/>
          <w:lang w:val="fr-FR"/>
        </w:rPr>
        <w:t>’</w:t>
      </w:r>
      <w:r w:rsidRPr="005E2D17">
        <w:rPr>
          <w:iCs/>
          <w:lang w:val="fr-FR"/>
        </w:rPr>
        <w:t>adoption</w:t>
      </w:r>
      <w:r w:rsidRPr="005E2D17">
        <w:rPr>
          <w:lang w:val="fr-FR"/>
        </w:rPr>
        <w:t xml:space="preserve"> (PL n</w:t>
      </w:r>
      <w:r w:rsidR="00650C1F" w:rsidRPr="00650C1F">
        <w:rPr>
          <w:vertAlign w:val="superscript"/>
          <w:lang w:val="fr-FR"/>
        </w:rPr>
        <w:t>o</w:t>
      </w:r>
      <w:r w:rsidRPr="005E2D17">
        <w:rPr>
          <w:lang w:val="fr-FR"/>
        </w:rPr>
        <w:t xml:space="preserve"> 8228)</w:t>
      </w:r>
      <w:r w:rsidRPr="005E2D17">
        <w:rPr>
          <w:vertAlign w:val="superscript"/>
          <w:lang w:val="fr-FR"/>
        </w:rPr>
        <w:footnoteReference w:id="54"/>
      </w:r>
      <w:r w:rsidRPr="005E2D17">
        <w:rPr>
          <w:lang w:val="fr-FR"/>
        </w:rPr>
        <w:t xml:space="preserve"> proposant de rendre possible également l</w:t>
      </w:r>
      <w:r w:rsidR="008B3DD9" w:rsidRPr="00960B88">
        <w:rPr>
          <w:lang w:val="fr-FR"/>
        </w:rPr>
        <w:t>’</w:t>
      </w:r>
      <w:r w:rsidRPr="005E2D17">
        <w:rPr>
          <w:lang w:val="fr-FR"/>
        </w:rPr>
        <w:t>adoption de l</w:t>
      </w:r>
      <w:r w:rsidR="008B3DD9" w:rsidRPr="00960B88">
        <w:rPr>
          <w:lang w:val="fr-FR"/>
        </w:rPr>
        <w:t>’</w:t>
      </w:r>
      <w:r w:rsidRPr="005E2D17">
        <w:rPr>
          <w:lang w:val="fr-FR"/>
        </w:rPr>
        <w:t>enfants du partenaire pacsé, ainsi que l</w:t>
      </w:r>
      <w:r w:rsidR="008B3DD9" w:rsidRPr="00960B88">
        <w:rPr>
          <w:lang w:val="fr-FR"/>
        </w:rPr>
        <w:t>’</w:t>
      </w:r>
      <w:r w:rsidRPr="005E2D17">
        <w:rPr>
          <w:lang w:val="fr-FR"/>
        </w:rPr>
        <w:t>adoption de l</w:t>
      </w:r>
      <w:r w:rsidR="008B3DD9" w:rsidRPr="00960B88">
        <w:rPr>
          <w:lang w:val="fr-FR"/>
        </w:rPr>
        <w:t>’</w:t>
      </w:r>
      <w:r w:rsidRPr="005E2D17">
        <w:rPr>
          <w:lang w:val="fr-FR"/>
        </w:rPr>
        <w:t>enfant du concubin.</w:t>
      </w:r>
    </w:p>
    <w:p w14:paraId="34A79750" w14:textId="77777777" w:rsidR="000B0FDE" w:rsidRPr="000B0FDE" w:rsidRDefault="000B0FDE" w:rsidP="000B0FDE">
      <w:pPr>
        <w:pStyle w:val="SingleTxt"/>
        <w:spacing w:after="0" w:line="120" w:lineRule="exact"/>
        <w:rPr>
          <w:b/>
          <w:sz w:val="10"/>
          <w:lang w:val="fr-FR"/>
        </w:rPr>
      </w:pPr>
    </w:p>
    <w:p w14:paraId="5DC79F90" w14:textId="77777777" w:rsidR="000B0FDE" w:rsidRPr="000B0FDE" w:rsidRDefault="000B0FDE" w:rsidP="000B0FDE">
      <w:pPr>
        <w:pStyle w:val="SingleTxt"/>
        <w:spacing w:after="0" w:line="120" w:lineRule="exact"/>
        <w:rPr>
          <w:b/>
          <w:sz w:val="10"/>
          <w:lang w:val="fr-FR"/>
        </w:rPr>
      </w:pPr>
    </w:p>
    <w:p w14:paraId="09320F33" w14:textId="1C64B02E" w:rsidR="005E2D17" w:rsidRPr="005E2D17" w:rsidRDefault="005E2D17" w:rsidP="000B0FD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t>XXI.</w:t>
      </w:r>
      <w:r w:rsidRPr="005E2D17">
        <w:rPr>
          <w:lang w:val="fr-FR"/>
        </w:rPr>
        <w:tab/>
        <w:t>Collecte de données et suivi</w:t>
      </w:r>
    </w:p>
    <w:p w14:paraId="163EADE2" w14:textId="77777777" w:rsidR="000B0FDE" w:rsidRPr="000B0FDE" w:rsidRDefault="000B0FDE" w:rsidP="000B0FDE">
      <w:pPr>
        <w:pStyle w:val="SingleTxt"/>
        <w:spacing w:after="0" w:line="120" w:lineRule="exact"/>
        <w:rPr>
          <w:b/>
          <w:sz w:val="10"/>
          <w:lang w:val="fr-FR"/>
        </w:rPr>
      </w:pPr>
    </w:p>
    <w:p w14:paraId="3881D366" w14:textId="77777777" w:rsidR="000B0FDE" w:rsidRPr="000B0FDE" w:rsidRDefault="000B0FDE" w:rsidP="000B0FDE">
      <w:pPr>
        <w:pStyle w:val="SingleTxt"/>
        <w:spacing w:after="0" w:line="120" w:lineRule="exact"/>
        <w:rPr>
          <w:b/>
          <w:sz w:val="10"/>
          <w:lang w:val="fr-FR"/>
        </w:rPr>
      </w:pPr>
    </w:p>
    <w:p w14:paraId="607DC6CE" w14:textId="7DA18540" w:rsidR="005E2D17" w:rsidRPr="005E2D17" w:rsidRDefault="005E2D17" w:rsidP="00C26C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Réponse à la question posée au paragraphe 24</w:t>
      </w:r>
    </w:p>
    <w:p w14:paraId="6F792C67" w14:textId="77777777" w:rsidR="000B0FDE" w:rsidRPr="000B0FDE" w:rsidRDefault="000B0FDE" w:rsidP="000B0FDE">
      <w:pPr>
        <w:pStyle w:val="SingleTxt"/>
        <w:spacing w:after="0" w:line="120" w:lineRule="exact"/>
        <w:rPr>
          <w:bCs/>
          <w:sz w:val="10"/>
          <w:lang w:val="fr-FR"/>
        </w:rPr>
      </w:pPr>
    </w:p>
    <w:p w14:paraId="798A676C" w14:textId="77777777" w:rsidR="000B0FDE" w:rsidRPr="000B0FDE" w:rsidRDefault="000B0FDE" w:rsidP="000B0FDE">
      <w:pPr>
        <w:pStyle w:val="SingleTxt"/>
        <w:spacing w:after="0" w:line="120" w:lineRule="exact"/>
        <w:rPr>
          <w:bCs/>
          <w:sz w:val="10"/>
          <w:lang w:val="fr-FR"/>
        </w:rPr>
      </w:pPr>
    </w:p>
    <w:p w14:paraId="5440BE47" w14:textId="157BCDC7" w:rsidR="005E2D17" w:rsidRPr="005E2D17" w:rsidRDefault="005E2D17" w:rsidP="00BE0F0D">
      <w:pPr>
        <w:pStyle w:val="SingleTxt"/>
        <w:numPr>
          <w:ilvl w:val="0"/>
          <w:numId w:val="32"/>
        </w:numPr>
        <w:tabs>
          <w:tab w:val="left" w:pos="1742"/>
        </w:tabs>
        <w:spacing w:line="240" w:lineRule="exact"/>
        <w:rPr>
          <w:lang w:val="fr-FR"/>
        </w:rPr>
      </w:pPr>
      <w:r w:rsidRPr="005E2D17">
        <w:rPr>
          <w:lang w:val="fr-FR"/>
        </w:rPr>
        <w:t>L</w:t>
      </w:r>
      <w:r w:rsidR="008B3DD9" w:rsidRPr="00960B88">
        <w:rPr>
          <w:lang w:val="fr-FR"/>
        </w:rPr>
        <w:t>’</w:t>
      </w:r>
      <w:r w:rsidRPr="005E2D17">
        <w:rPr>
          <w:lang w:val="fr-FR"/>
        </w:rPr>
        <w:t>Observatoire de l</w:t>
      </w:r>
      <w:r w:rsidR="008B3DD9" w:rsidRPr="00960B88">
        <w:rPr>
          <w:lang w:val="fr-FR"/>
        </w:rPr>
        <w:t>’</w:t>
      </w:r>
      <w:r w:rsidRPr="005E2D17">
        <w:rPr>
          <w:lang w:val="fr-FR"/>
        </w:rPr>
        <w:t>Egalité entre les genres précité, initié en 2019, a construit une base de données d</w:t>
      </w:r>
      <w:r w:rsidR="008B3DD9" w:rsidRPr="00960B88">
        <w:rPr>
          <w:lang w:val="fr-FR"/>
        </w:rPr>
        <w:t>’</w:t>
      </w:r>
      <w:r w:rsidRPr="005E2D17">
        <w:rPr>
          <w:lang w:val="fr-FR"/>
        </w:rPr>
        <w:t>indicateurs dans sept domaines (cf. questions 1 et 7) qui comprend actuellement plus que 450 indicateurs provenant de plus de 25 sources différentes. Les ventilations sont multiples (par sexe, par âge, par nationalité, par niveau d</w:t>
      </w:r>
      <w:r w:rsidR="008B3DD9" w:rsidRPr="00960B88">
        <w:rPr>
          <w:lang w:val="fr-FR"/>
        </w:rPr>
        <w:t>’</w:t>
      </w:r>
      <w:r w:rsidRPr="005E2D17">
        <w:rPr>
          <w:lang w:val="fr-FR"/>
        </w:rPr>
        <w:t>éducation, etc.). Pour le public, un site web</w:t>
      </w:r>
      <w:r w:rsidRPr="005E2D17">
        <w:rPr>
          <w:vertAlign w:val="superscript"/>
          <w:lang w:val="fr-FR"/>
        </w:rPr>
        <w:footnoteReference w:id="55"/>
      </w:r>
      <w:r w:rsidRPr="005E2D17">
        <w:rPr>
          <w:lang w:val="fr-FR"/>
        </w:rPr>
        <w:t xml:space="preserve"> sous forme de tableau de bord par domaine est aménagé. Les données sont mises à jour d</w:t>
      </w:r>
      <w:r w:rsidR="008B3DD9" w:rsidRPr="00960B88">
        <w:rPr>
          <w:lang w:val="fr-FR"/>
        </w:rPr>
        <w:t>’</w:t>
      </w:r>
      <w:r w:rsidRPr="005E2D17">
        <w:rPr>
          <w:lang w:val="fr-FR"/>
        </w:rPr>
        <w:t>année en année, afin de pouvoir montrer l</w:t>
      </w:r>
      <w:r w:rsidR="008B3DD9" w:rsidRPr="00960B88">
        <w:rPr>
          <w:lang w:val="fr-FR"/>
        </w:rPr>
        <w:t>’</w:t>
      </w:r>
      <w:r w:rsidRPr="005E2D17">
        <w:rPr>
          <w:lang w:val="fr-FR"/>
        </w:rPr>
        <w:t>évolution des indicateurs et de servir de base pour la définition de projets ainsi que pour l</w:t>
      </w:r>
      <w:r w:rsidR="008B3DD9" w:rsidRPr="00960B88">
        <w:rPr>
          <w:lang w:val="fr-FR"/>
        </w:rPr>
        <w:t>’</w:t>
      </w:r>
      <w:r w:rsidRPr="005E2D17">
        <w:rPr>
          <w:lang w:val="fr-FR"/>
        </w:rPr>
        <w:t>évaluation de projets. A titre d</w:t>
      </w:r>
      <w:r w:rsidR="008B3DD9" w:rsidRPr="00960B88">
        <w:rPr>
          <w:lang w:val="fr-FR"/>
        </w:rPr>
        <w:t>’</w:t>
      </w:r>
      <w:r w:rsidRPr="005E2D17">
        <w:rPr>
          <w:lang w:val="fr-FR"/>
        </w:rPr>
        <w:t>exemple, citons l</w:t>
      </w:r>
      <w:r w:rsidR="008B3DD9" w:rsidRPr="00960B88">
        <w:rPr>
          <w:lang w:val="fr-FR"/>
        </w:rPr>
        <w:t>’</w:t>
      </w:r>
      <w:r w:rsidRPr="005E2D17">
        <w:rPr>
          <w:lang w:val="fr-FR"/>
        </w:rPr>
        <w:t xml:space="preserve">indicateur du </w:t>
      </w:r>
      <w:r w:rsidRPr="005E2D17">
        <w:rPr>
          <w:i/>
          <w:iCs/>
          <w:lang w:val="fr-FR"/>
        </w:rPr>
        <w:t>gender pay gap</w:t>
      </w:r>
      <w:r w:rsidRPr="005E2D17">
        <w:rPr>
          <w:lang w:val="fr-FR"/>
        </w:rPr>
        <w:t>, quasi inexistant au Luxembourg et fruit de politiques mises en place ces dernières années.</w:t>
      </w:r>
    </w:p>
    <w:p w14:paraId="52D083C8" w14:textId="13A3A90B" w:rsidR="005E2D17" w:rsidRPr="005E2D17" w:rsidRDefault="005E2D17" w:rsidP="00BE0F0D">
      <w:pPr>
        <w:pStyle w:val="SingleTxt"/>
        <w:numPr>
          <w:ilvl w:val="0"/>
          <w:numId w:val="32"/>
        </w:numPr>
        <w:tabs>
          <w:tab w:val="left" w:pos="1742"/>
        </w:tabs>
        <w:spacing w:line="240" w:lineRule="exact"/>
        <w:rPr>
          <w:lang w:val="fr-FR"/>
        </w:rPr>
      </w:pPr>
      <w:r w:rsidRPr="005E2D17">
        <w:rPr>
          <w:lang w:val="fr-FR"/>
        </w:rPr>
        <w:t>Un premier rapport d</w:t>
      </w:r>
      <w:r w:rsidR="008B3DD9" w:rsidRPr="00960B88">
        <w:rPr>
          <w:lang w:val="fr-FR"/>
        </w:rPr>
        <w:t>’</w:t>
      </w:r>
      <w:r w:rsidRPr="005E2D17">
        <w:rPr>
          <w:lang w:val="fr-FR"/>
        </w:rPr>
        <w:t>activités</w:t>
      </w:r>
      <w:r w:rsidRPr="005E2D17">
        <w:rPr>
          <w:vertAlign w:val="superscript"/>
          <w:lang w:val="fr-FR"/>
        </w:rPr>
        <w:footnoteReference w:id="56"/>
      </w:r>
      <w:r w:rsidRPr="005E2D17">
        <w:rPr>
          <w:lang w:val="fr-FR"/>
        </w:rPr>
        <w:t xml:space="preserve"> de l</w:t>
      </w:r>
      <w:r w:rsidR="008B3DD9" w:rsidRPr="00960B88">
        <w:rPr>
          <w:lang w:val="fr-FR"/>
        </w:rPr>
        <w:t>’</w:t>
      </w:r>
      <w:r w:rsidRPr="005E2D17">
        <w:rPr>
          <w:lang w:val="fr-FR"/>
        </w:rPr>
        <w:t xml:space="preserve">Observatoire a été publié en 2023, et concerne les activités de 2022. Son édition, de même que des publications courtes thématiques, sont dorénavant prévus régulièrement. </w:t>
      </w:r>
    </w:p>
    <w:p w14:paraId="245C6F44" w14:textId="0898C931" w:rsidR="005E2D17" w:rsidRPr="005E2D17" w:rsidRDefault="005E2D17" w:rsidP="00BE0F0D">
      <w:pPr>
        <w:pStyle w:val="SingleTxt"/>
        <w:numPr>
          <w:ilvl w:val="0"/>
          <w:numId w:val="32"/>
        </w:numPr>
        <w:tabs>
          <w:tab w:val="left" w:pos="1742"/>
        </w:tabs>
        <w:rPr>
          <w:lang w:val="fr-FR"/>
        </w:rPr>
      </w:pPr>
      <w:r w:rsidRPr="005E2D17">
        <w:rPr>
          <w:lang w:val="fr-FR"/>
        </w:rPr>
        <w:t>Chaque année l</w:t>
      </w:r>
      <w:r w:rsidR="008B3DD9" w:rsidRPr="00960B88">
        <w:rPr>
          <w:lang w:val="fr-FR"/>
        </w:rPr>
        <w:t>’</w:t>
      </w:r>
      <w:r w:rsidRPr="005E2D17">
        <w:rPr>
          <w:lang w:val="fr-FR"/>
        </w:rPr>
        <w:t>Inspection générale de la sécurité sociale (IGSS) réalise des analyses, publications et statistiques relatives à un ou plusieurs domaines de la protection sociale en mettant particulièrement l</w:t>
      </w:r>
      <w:r w:rsidR="008B3DD9" w:rsidRPr="00960B88">
        <w:rPr>
          <w:lang w:val="fr-FR"/>
        </w:rPr>
        <w:t>’</w:t>
      </w:r>
      <w:r w:rsidRPr="005E2D17">
        <w:rPr>
          <w:lang w:val="fr-FR"/>
        </w:rPr>
        <w:t>accent sur le volet socio-démographique de la population sous revue, notamment l</w:t>
      </w:r>
      <w:r w:rsidR="008B3DD9" w:rsidRPr="00960B88">
        <w:rPr>
          <w:lang w:val="fr-FR"/>
        </w:rPr>
        <w:t>’</w:t>
      </w:r>
      <w:r w:rsidRPr="005E2D17">
        <w:rPr>
          <w:lang w:val="fr-FR"/>
        </w:rPr>
        <w:t>âge et le genre.</w:t>
      </w:r>
    </w:p>
    <w:p w14:paraId="092554DB" w14:textId="686B0722" w:rsidR="005E2D17" w:rsidRPr="005E2D17" w:rsidRDefault="005E2D17" w:rsidP="00BE0F0D">
      <w:pPr>
        <w:pStyle w:val="SingleTxt"/>
        <w:numPr>
          <w:ilvl w:val="0"/>
          <w:numId w:val="32"/>
        </w:numPr>
        <w:tabs>
          <w:tab w:val="left" w:pos="1742"/>
        </w:tabs>
        <w:rPr>
          <w:lang w:val="fr-FR"/>
        </w:rPr>
      </w:pPr>
      <w:r w:rsidRPr="005E2D17">
        <w:rPr>
          <w:lang w:val="fr-FR"/>
        </w:rPr>
        <w:t>Les travaux statistiques de l</w:t>
      </w:r>
      <w:r w:rsidR="008B3DD9" w:rsidRPr="00960B88">
        <w:rPr>
          <w:lang w:val="fr-FR"/>
        </w:rPr>
        <w:t>’</w:t>
      </w:r>
      <w:r w:rsidRPr="005E2D17">
        <w:rPr>
          <w:lang w:val="fr-FR"/>
        </w:rPr>
        <w:t>IGSS reposent sur des données administratives, qui permettent d</w:t>
      </w:r>
      <w:r w:rsidR="008B3DD9" w:rsidRPr="00960B88">
        <w:rPr>
          <w:lang w:val="fr-FR"/>
        </w:rPr>
        <w:t>’</w:t>
      </w:r>
      <w:r w:rsidRPr="005E2D17">
        <w:rPr>
          <w:lang w:val="fr-FR"/>
        </w:rPr>
        <w:t>établir des séries chronologiques statistiques, permettant de suivre l</w:t>
      </w:r>
      <w:r w:rsidR="008B3DD9" w:rsidRPr="00960B88">
        <w:rPr>
          <w:lang w:val="fr-FR"/>
        </w:rPr>
        <w:t>’</w:t>
      </w:r>
      <w:r w:rsidRPr="005E2D17">
        <w:rPr>
          <w:lang w:val="fr-FR"/>
        </w:rPr>
        <w:t>évolution des populations cibles sur une période donnée et d</w:t>
      </w:r>
      <w:r w:rsidR="008B3DD9" w:rsidRPr="00960B88">
        <w:rPr>
          <w:lang w:val="fr-FR"/>
        </w:rPr>
        <w:t>’</w:t>
      </w:r>
      <w:r w:rsidRPr="005E2D17">
        <w:rPr>
          <w:lang w:val="fr-FR"/>
        </w:rPr>
        <w:t>évaluer les impacts de nouvelles dispositions légales, telles que la réforme du congé parental.</w:t>
      </w:r>
    </w:p>
    <w:p w14:paraId="7834FE2B" w14:textId="6CFD953D" w:rsidR="005E2D17" w:rsidRPr="005E2D17" w:rsidRDefault="005E2D17" w:rsidP="00BE0F0D">
      <w:pPr>
        <w:pStyle w:val="SingleTxt"/>
        <w:numPr>
          <w:ilvl w:val="0"/>
          <w:numId w:val="32"/>
        </w:numPr>
        <w:tabs>
          <w:tab w:val="left" w:pos="1742"/>
        </w:tabs>
        <w:rPr>
          <w:lang w:val="fr-FR"/>
        </w:rPr>
      </w:pPr>
      <w:r w:rsidRPr="005E2D17">
        <w:rPr>
          <w:lang w:val="fr-FR"/>
        </w:rPr>
        <w:t>Ces dernières années, l</w:t>
      </w:r>
      <w:r w:rsidR="008B3DD9" w:rsidRPr="00960B88">
        <w:rPr>
          <w:lang w:val="fr-FR"/>
        </w:rPr>
        <w:t>’</w:t>
      </w:r>
      <w:r w:rsidRPr="005E2D17">
        <w:rPr>
          <w:lang w:val="fr-FR"/>
        </w:rPr>
        <w:t>IGSS fournit également des statistiques à l</w:t>
      </w:r>
      <w:r w:rsidR="008B3DD9" w:rsidRPr="00960B88">
        <w:rPr>
          <w:lang w:val="fr-FR"/>
        </w:rPr>
        <w:t>’</w:t>
      </w:r>
      <w:r w:rsidRPr="005E2D17">
        <w:rPr>
          <w:lang w:val="fr-FR"/>
        </w:rPr>
        <w:t>Observatoire de l</w:t>
      </w:r>
      <w:r w:rsidR="008B3DD9" w:rsidRPr="00960B88">
        <w:rPr>
          <w:lang w:val="fr-FR"/>
        </w:rPr>
        <w:t>’</w:t>
      </w:r>
      <w:r w:rsidRPr="005E2D17">
        <w:rPr>
          <w:lang w:val="fr-FR"/>
        </w:rPr>
        <w:t>égalité, concernant les absences au travail, les pensions de vieillesse et d</w:t>
      </w:r>
      <w:r w:rsidR="008B3DD9" w:rsidRPr="00960B88">
        <w:rPr>
          <w:lang w:val="fr-FR"/>
        </w:rPr>
        <w:t>’</w:t>
      </w:r>
      <w:r w:rsidRPr="005E2D17">
        <w:rPr>
          <w:lang w:val="fr-FR"/>
        </w:rPr>
        <w:t>invalidité, les préretraites, les aidants travaillant dans le cadre de l</w:t>
      </w:r>
      <w:r w:rsidR="008B3DD9" w:rsidRPr="00960B88">
        <w:rPr>
          <w:lang w:val="fr-FR"/>
        </w:rPr>
        <w:t>’</w:t>
      </w:r>
      <w:r w:rsidRPr="005E2D17">
        <w:rPr>
          <w:lang w:val="fr-FR"/>
        </w:rPr>
        <w:t>assurance dépendance, les heures rémunérées et le congé parental.</w:t>
      </w:r>
    </w:p>
    <w:p w14:paraId="6EE93D06" w14:textId="77777777" w:rsidR="000B0FDE" w:rsidRPr="000B0FDE" w:rsidRDefault="000B0FDE" w:rsidP="000B0FDE">
      <w:pPr>
        <w:pStyle w:val="SingleTxt"/>
        <w:spacing w:after="0" w:line="120" w:lineRule="exact"/>
        <w:rPr>
          <w:b/>
          <w:sz w:val="10"/>
          <w:lang w:val="fr-FR"/>
        </w:rPr>
      </w:pPr>
    </w:p>
    <w:p w14:paraId="463179E8" w14:textId="77777777" w:rsidR="000B0FDE" w:rsidRPr="000B0FDE" w:rsidRDefault="000B0FDE" w:rsidP="000B0FDE">
      <w:pPr>
        <w:pStyle w:val="SingleTxt"/>
        <w:spacing w:after="0" w:line="120" w:lineRule="exact"/>
        <w:rPr>
          <w:b/>
          <w:sz w:val="10"/>
          <w:lang w:val="fr-FR"/>
        </w:rPr>
      </w:pPr>
    </w:p>
    <w:p w14:paraId="2407A2B2" w14:textId="7D6CE8D1" w:rsidR="005E2D17" w:rsidRPr="005E2D17" w:rsidRDefault="005E2D17" w:rsidP="000B0FD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t>XXII.</w:t>
      </w:r>
      <w:r w:rsidRPr="005E2D17">
        <w:rPr>
          <w:lang w:val="fr-FR"/>
        </w:rPr>
        <w:tab/>
        <w:t>Informations complémentaires</w:t>
      </w:r>
    </w:p>
    <w:p w14:paraId="090D6B22" w14:textId="77777777" w:rsidR="000B0FDE" w:rsidRPr="000B0FDE" w:rsidRDefault="000B0FDE" w:rsidP="000B0FDE">
      <w:pPr>
        <w:pStyle w:val="SingleTxt"/>
        <w:spacing w:after="0" w:line="120" w:lineRule="exact"/>
        <w:rPr>
          <w:b/>
          <w:sz w:val="10"/>
          <w:lang w:val="fr-FR"/>
        </w:rPr>
      </w:pPr>
    </w:p>
    <w:p w14:paraId="6F6120C2" w14:textId="77777777" w:rsidR="000B0FDE" w:rsidRPr="000B0FDE" w:rsidRDefault="000B0FDE" w:rsidP="000B0FDE">
      <w:pPr>
        <w:pStyle w:val="SingleTxt"/>
        <w:spacing w:after="0" w:line="120" w:lineRule="exact"/>
        <w:rPr>
          <w:b/>
          <w:sz w:val="10"/>
          <w:lang w:val="fr-FR"/>
        </w:rPr>
      </w:pPr>
    </w:p>
    <w:p w14:paraId="53F94FDE" w14:textId="62D3B8B0" w:rsidR="005E2D17" w:rsidRPr="005E2D17" w:rsidRDefault="005E2D17" w:rsidP="000B0F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Réponse à la question posée au paragraphe 25</w:t>
      </w:r>
    </w:p>
    <w:p w14:paraId="640FD903" w14:textId="77777777" w:rsidR="000B0FDE" w:rsidRPr="000B0FDE" w:rsidRDefault="000B0FDE" w:rsidP="000B0FDE">
      <w:pPr>
        <w:pStyle w:val="SingleTxt"/>
        <w:spacing w:after="0" w:line="120" w:lineRule="exact"/>
        <w:rPr>
          <w:b/>
          <w:sz w:val="10"/>
          <w:lang w:val="fr-FR"/>
        </w:rPr>
      </w:pPr>
    </w:p>
    <w:p w14:paraId="140A4C97" w14:textId="77777777" w:rsidR="000B0FDE" w:rsidRPr="000B0FDE" w:rsidRDefault="000B0FDE" w:rsidP="000B0FDE">
      <w:pPr>
        <w:pStyle w:val="SingleTxt"/>
        <w:spacing w:after="0" w:line="120" w:lineRule="exact"/>
        <w:rPr>
          <w:b/>
          <w:sz w:val="10"/>
          <w:lang w:val="fr-FR"/>
        </w:rPr>
      </w:pPr>
    </w:p>
    <w:p w14:paraId="1E79E33F" w14:textId="4F052932" w:rsidR="005E2D17" w:rsidRPr="005E2D17" w:rsidRDefault="005E2D17" w:rsidP="000B0F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PAN LGBTI</w:t>
      </w:r>
    </w:p>
    <w:p w14:paraId="1DA20E96" w14:textId="77777777" w:rsidR="000B0FDE" w:rsidRPr="000B0FDE" w:rsidRDefault="000B0FDE" w:rsidP="000B0FDE">
      <w:pPr>
        <w:pStyle w:val="SingleTxt"/>
        <w:spacing w:after="0" w:line="120" w:lineRule="exact"/>
        <w:rPr>
          <w:bCs/>
          <w:sz w:val="10"/>
          <w:lang w:val="fr-FR"/>
        </w:rPr>
      </w:pPr>
    </w:p>
    <w:p w14:paraId="450FBB6F" w14:textId="14F08745" w:rsidR="005E2D17" w:rsidRPr="005E2D17" w:rsidRDefault="005E2D17" w:rsidP="00BE0F0D">
      <w:pPr>
        <w:pStyle w:val="SingleTxt"/>
        <w:numPr>
          <w:ilvl w:val="0"/>
          <w:numId w:val="32"/>
        </w:numPr>
        <w:tabs>
          <w:tab w:val="left" w:pos="1742"/>
        </w:tabs>
        <w:spacing w:line="240" w:lineRule="exact"/>
        <w:rPr>
          <w:lang w:val="fr-FR"/>
        </w:rPr>
      </w:pPr>
      <w:r w:rsidRPr="005E2D17">
        <w:rPr>
          <w:lang w:val="fr-FR"/>
        </w:rPr>
        <w:t>Le Luxembourg dispose depuis 2018 d</w:t>
      </w:r>
      <w:r w:rsidR="008B3DD9" w:rsidRPr="00960B88">
        <w:rPr>
          <w:lang w:val="fr-FR"/>
        </w:rPr>
        <w:t>’</w:t>
      </w:r>
      <w:r w:rsidRPr="005E2D17">
        <w:rPr>
          <w:lang w:val="fr-FR"/>
        </w:rPr>
        <w:t>un plan d</w:t>
      </w:r>
      <w:r w:rsidR="008B3DD9" w:rsidRPr="00960B88">
        <w:rPr>
          <w:lang w:val="fr-FR"/>
        </w:rPr>
        <w:t>’</w:t>
      </w:r>
      <w:r w:rsidRPr="005E2D17">
        <w:rPr>
          <w:lang w:val="fr-FR"/>
        </w:rPr>
        <w:t>action national pour la promotion des droits des personnes LGBTI (PAN LGBTI). Actuellement, un bilan intermédiaire est réalisé par l</w:t>
      </w:r>
      <w:r w:rsidR="008B3DD9" w:rsidRPr="00960B88">
        <w:rPr>
          <w:lang w:val="fr-FR"/>
        </w:rPr>
        <w:t>’</w:t>
      </w:r>
      <w:r w:rsidRPr="005E2D17">
        <w:rPr>
          <w:lang w:val="fr-FR"/>
        </w:rPr>
        <w:t>Université du Luxembourg afin d</w:t>
      </w:r>
      <w:r w:rsidR="008B3DD9" w:rsidRPr="00960B88">
        <w:rPr>
          <w:lang w:val="fr-FR"/>
        </w:rPr>
        <w:t>’</w:t>
      </w:r>
      <w:r w:rsidRPr="005E2D17">
        <w:rPr>
          <w:lang w:val="fr-FR"/>
        </w:rPr>
        <w:t>analyser l</w:t>
      </w:r>
      <w:r w:rsidR="008B3DD9" w:rsidRPr="00960B88">
        <w:rPr>
          <w:lang w:val="fr-FR"/>
        </w:rPr>
        <w:t>’</w:t>
      </w:r>
      <w:r w:rsidRPr="005E2D17">
        <w:rPr>
          <w:lang w:val="fr-FR"/>
        </w:rPr>
        <w:t>état d</w:t>
      </w:r>
      <w:r w:rsidR="008B3DD9" w:rsidRPr="00960B88">
        <w:rPr>
          <w:lang w:val="fr-FR"/>
        </w:rPr>
        <w:t>’</w:t>
      </w:r>
      <w:r w:rsidRPr="005E2D17">
        <w:rPr>
          <w:lang w:val="fr-FR"/>
        </w:rPr>
        <w:t>avancement du PAN LGBTI et d</w:t>
      </w:r>
      <w:r w:rsidR="008B3DD9" w:rsidRPr="00960B88">
        <w:rPr>
          <w:lang w:val="fr-FR"/>
        </w:rPr>
        <w:t>’</w:t>
      </w:r>
      <w:r w:rsidRPr="005E2D17">
        <w:rPr>
          <w:lang w:val="fr-FR"/>
        </w:rPr>
        <w:t>évaluer les besoins d</w:t>
      </w:r>
      <w:r w:rsidR="008B3DD9" w:rsidRPr="00960B88">
        <w:rPr>
          <w:lang w:val="fr-FR"/>
        </w:rPr>
        <w:t>’</w:t>
      </w:r>
      <w:r w:rsidRPr="005E2D17">
        <w:rPr>
          <w:lang w:val="fr-FR"/>
        </w:rPr>
        <w:t>adapter les priorités, objectifs et actions du plan.</w:t>
      </w:r>
    </w:p>
    <w:p w14:paraId="7711FDEE" w14:textId="77777777" w:rsidR="000B0FDE" w:rsidRPr="000B0FDE" w:rsidRDefault="000B0FDE" w:rsidP="000B0FDE">
      <w:pPr>
        <w:pStyle w:val="SingleTxt"/>
        <w:spacing w:after="0" w:line="120" w:lineRule="exact"/>
        <w:rPr>
          <w:b/>
          <w:sz w:val="10"/>
          <w:lang w:val="fr-FR"/>
        </w:rPr>
      </w:pPr>
    </w:p>
    <w:p w14:paraId="0796591C" w14:textId="2429EA66" w:rsidR="005E2D17" w:rsidRPr="005E2D17" w:rsidRDefault="005E2D17" w:rsidP="000B0F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Sans-abrisme</w:t>
      </w:r>
    </w:p>
    <w:p w14:paraId="4D8B7322" w14:textId="77777777" w:rsidR="000B0FDE" w:rsidRPr="000B0FDE" w:rsidRDefault="000B0FDE" w:rsidP="000B0FDE">
      <w:pPr>
        <w:pStyle w:val="SingleTxt"/>
        <w:spacing w:after="0" w:line="120" w:lineRule="exact"/>
        <w:rPr>
          <w:bCs/>
          <w:sz w:val="10"/>
          <w:lang w:val="fr-FR"/>
        </w:rPr>
      </w:pPr>
    </w:p>
    <w:p w14:paraId="2DE53B19" w14:textId="328EB2D3" w:rsidR="005E2D17" w:rsidRPr="005E2D17" w:rsidRDefault="005E2D17" w:rsidP="00BE0F0D">
      <w:pPr>
        <w:pStyle w:val="SingleTxt"/>
        <w:numPr>
          <w:ilvl w:val="0"/>
          <w:numId w:val="32"/>
        </w:numPr>
        <w:tabs>
          <w:tab w:val="left" w:pos="1742"/>
        </w:tabs>
        <w:spacing w:line="240" w:lineRule="exact"/>
        <w:rPr>
          <w:lang w:val="fr-FR"/>
        </w:rPr>
      </w:pPr>
      <w:r w:rsidRPr="005E2D17">
        <w:rPr>
          <w:lang w:val="fr-FR"/>
        </w:rPr>
        <w:t>Depuis le printemps 2021, une halte de nuit située dans la capitale de Luxembourg offre des solutions d</w:t>
      </w:r>
      <w:r w:rsidR="008B3DD9" w:rsidRPr="00960B88">
        <w:rPr>
          <w:lang w:val="fr-FR"/>
        </w:rPr>
        <w:t>’</w:t>
      </w:r>
      <w:r w:rsidRPr="005E2D17">
        <w:rPr>
          <w:lang w:val="fr-FR"/>
        </w:rPr>
        <w:t>hébergement à court terme exclusivement pour femmes sans-abris. Ouverte toutes les nuits de l</w:t>
      </w:r>
      <w:r w:rsidR="008B3DD9" w:rsidRPr="00960B88">
        <w:rPr>
          <w:lang w:val="fr-FR"/>
        </w:rPr>
        <w:t>’</w:t>
      </w:r>
      <w:r w:rsidRPr="005E2D17">
        <w:rPr>
          <w:lang w:val="fr-FR"/>
        </w:rPr>
        <w:t>année, cette structure bas-seuil permet la prise en charge de dix femmes. L</w:t>
      </w:r>
      <w:r w:rsidR="008B3DD9" w:rsidRPr="00960B88">
        <w:rPr>
          <w:lang w:val="fr-FR"/>
        </w:rPr>
        <w:t>’</w:t>
      </w:r>
      <w:r w:rsidRPr="005E2D17">
        <w:rPr>
          <w:lang w:val="fr-FR"/>
        </w:rPr>
        <w:t>objectif de la structure étant l</w:t>
      </w:r>
      <w:r w:rsidR="008B3DD9" w:rsidRPr="00960B88">
        <w:rPr>
          <w:lang w:val="fr-FR"/>
        </w:rPr>
        <w:t>’</w:t>
      </w:r>
      <w:r w:rsidRPr="005E2D17">
        <w:rPr>
          <w:lang w:val="fr-FR"/>
        </w:rPr>
        <w:t>entrée en contact avec les personnes les plus éloignées des offres sociales, elle permet aux femmes de couvrir leurs besoins primaires</w:t>
      </w:r>
      <w:r w:rsidR="008B3DD9" w:rsidRPr="00960B88">
        <w:rPr>
          <w:lang w:val="fr-FR"/>
        </w:rPr>
        <w:t> :</w:t>
      </w:r>
      <w:r w:rsidRPr="005E2D17">
        <w:rPr>
          <w:lang w:val="fr-FR"/>
        </w:rPr>
        <w:t xml:space="preserve"> se reposer pendant la nuit, se réchauffer, se laver, manger et se sentir en sécurité. Tout bénéficiaire peut jouir d</w:t>
      </w:r>
      <w:r w:rsidR="008B3DD9" w:rsidRPr="00960B88">
        <w:rPr>
          <w:lang w:val="fr-FR"/>
        </w:rPr>
        <w:t>’</w:t>
      </w:r>
      <w:r w:rsidRPr="005E2D17">
        <w:rPr>
          <w:lang w:val="fr-FR"/>
        </w:rPr>
        <w:t>un soutien socio-éducatif en vue d</w:t>
      </w:r>
      <w:r w:rsidR="008B3DD9" w:rsidRPr="00960B88">
        <w:rPr>
          <w:lang w:val="fr-FR"/>
        </w:rPr>
        <w:t>’</w:t>
      </w:r>
      <w:r w:rsidRPr="005E2D17">
        <w:rPr>
          <w:lang w:val="fr-FR"/>
        </w:rPr>
        <w:t>une réinsertion sociale. Les femmes peuvent également accéder aux autres offres d</w:t>
      </w:r>
      <w:r w:rsidR="008B3DD9" w:rsidRPr="00960B88">
        <w:rPr>
          <w:lang w:val="fr-FR"/>
        </w:rPr>
        <w:t>’</w:t>
      </w:r>
      <w:r w:rsidRPr="005E2D17">
        <w:rPr>
          <w:lang w:val="fr-FR"/>
        </w:rPr>
        <w:t>hébergement accessibles à toute personne. Financée par le MFAMIGR, la structure est gérée par une équipe spécialisée de l</w:t>
      </w:r>
      <w:r w:rsidR="008B3DD9" w:rsidRPr="00960B88">
        <w:rPr>
          <w:lang w:val="fr-FR"/>
        </w:rPr>
        <w:t>’</w:t>
      </w:r>
      <w:r w:rsidRPr="005E2D17">
        <w:rPr>
          <w:lang w:val="fr-FR"/>
        </w:rPr>
        <w:t>association Caritas Accueil et Solidarité Luxembourg.</w:t>
      </w:r>
    </w:p>
    <w:p w14:paraId="4E190333" w14:textId="7D747772" w:rsidR="005E2D17" w:rsidRPr="005E2D17" w:rsidRDefault="005E2D17" w:rsidP="00BE0F0D">
      <w:pPr>
        <w:pStyle w:val="SingleTxt"/>
        <w:numPr>
          <w:ilvl w:val="0"/>
          <w:numId w:val="32"/>
        </w:numPr>
        <w:tabs>
          <w:tab w:val="left" w:pos="1742"/>
        </w:tabs>
        <w:spacing w:line="240" w:lineRule="exact"/>
        <w:rPr>
          <w:lang w:val="fr-FR"/>
        </w:rPr>
      </w:pPr>
      <w:r w:rsidRPr="005E2D17">
        <w:rPr>
          <w:lang w:val="fr-FR"/>
        </w:rPr>
        <w:t>Le MFAMIGR conventionne par ailleurs depuis l</w:t>
      </w:r>
      <w:r w:rsidR="008B3DD9" w:rsidRPr="00960B88">
        <w:rPr>
          <w:lang w:val="fr-FR"/>
        </w:rPr>
        <w:t>’</w:t>
      </w:r>
      <w:r w:rsidRPr="005E2D17">
        <w:rPr>
          <w:lang w:val="fr-FR"/>
        </w:rPr>
        <w:t xml:space="preserve">année 2022 un service </w:t>
      </w:r>
      <w:r w:rsidRPr="005E2D17">
        <w:rPr>
          <w:i/>
          <w:iCs/>
          <w:lang w:val="fr-FR"/>
        </w:rPr>
        <w:t>Housing First</w:t>
      </w:r>
      <w:r w:rsidRPr="005E2D17">
        <w:rPr>
          <w:lang w:val="fr-FR"/>
        </w:rPr>
        <w:t xml:space="preserve"> pour femmes, géré par Caritas Accueil et Solidarité Luxembourg. L</w:t>
      </w:r>
      <w:r w:rsidR="008B3DD9" w:rsidRPr="00960B88">
        <w:rPr>
          <w:lang w:val="fr-FR"/>
        </w:rPr>
        <w:t>’</w:t>
      </w:r>
      <w:r w:rsidRPr="005E2D17">
        <w:rPr>
          <w:lang w:val="fr-FR"/>
        </w:rPr>
        <w:t>équipe pluridisciplinaire offre un accompagnement mobile et intensif selon les besoins exprimés des bénéficiaires logés, femmes sans-abris de longue durée présentant des problématiques de santé mentale et/ou d</w:t>
      </w:r>
      <w:r w:rsidR="008B3DD9" w:rsidRPr="00960B88">
        <w:rPr>
          <w:lang w:val="fr-FR"/>
        </w:rPr>
        <w:t>’</w:t>
      </w:r>
      <w:r w:rsidRPr="005E2D17">
        <w:rPr>
          <w:lang w:val="fr-FR"/>
        </w:rPr>
        <w:t>assuétude.</w:t>
      </w:r>
    </w:p>
    <w:p w14:paraId="43D47BE2" w14:textId="77777777" w:rsidR="000B0FDE" w:rsidRPr="000B0FDE" w:rsidRDefault="000B0FDE" w:rsidP="000B0FDE">
      <w:pPr>
        <w:pStyle w:val="SingleTxt"/>
        <w:spacing w:after="0" w:line="120" w:lineRule="exact"/>
        <w:rPr>
          <w:b/>
          <w:sz w:val="10"/>
          <w:lang w:val="fr-FR"/>
        </w:rPr>
      </w:pPr>
    </w:p>
    <w:p w14:paraId="309CA28E" w14:textId="1E3A762E" w:rsidR="005E2D17" w:rsidRPr="005E2D17" w:rsidRDefault="005E2D17" w:rsidP="000B0F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Personnes âgées</w:t>
      </w:r>
    </w:p>
    <w:p w14:paraId="4D9E3840" w14:textId="77777777" w:rsidR="000B0FDE" w:rsidRPr="000B0FDE" w:rsidRDefault="000B0FDE" w:rsidP="000B0FDE">
      <w:pPr>
        <w:pStyle w:val="SingleTxt"/>
        <w:spacing w:after="0" w:line="120" w:lineRule="exact"/>
        <w:rPr>
          <w:bCs/>
          <w:sz w:val="10"/>
          <w:lang w:val="fr-FR"/>
        </w:rPr>
      </w:pPr>
    </w:p>
    <w:p w14:paraId="0414F210" w14:textId="4319AA93" w:rsidR="005E2D17" w:rsidRPr="005E2D17" w:rsidRDefault="005E2D17" w:rsidP="00BE0F0D">
      <w:pPr>
        <w:pStyle w:val="SingleTxt"/>
        <w:numPr>
          <w:ilvl w:val="0"/>
          <w:numId w:val="32"/>
        </w:numPr>
        <w:tabs>
          <w:tab w:val="left" w:pos="1742"/>
        </w:tabs>
        <w:spacing w:line="240" w:lineRule="exact"/>
        <w:rPr>
          <w:lang w:val="fr-FR"/>
        </w:rPr>
      </w:pPr>
      <w:r w:rsidRPr="005E2D17">
        <w:rPr>
          <w:lang w:val="fr-FR"/>
        </w:rPr>
        <w:t>Une nouvelle loi du 23 août 2023 portant sur la qualité des services pour personnes âgées met la personne âgée (femme ou homme) au centre. Elle met l</w:t>
      </w:r>
      <w:r w:rsidR="008B3DD9" w:rsidRPr="000B0FDE">
        <w:rPr>
          <w:lang w:val="fr-FR"/>
        </w:rPr>
        <w:t>’</w:t>
      </w:r>
      <w:r w:rsidRPr="005E2D17">
        <w:rPr>
          <w:lang w:val="fr-FR"/>
        </w:rPr>
        <w:t>accent sur la qualité et la transparence des services et des prestations dont peuvent bénéficier les personnes âgées, et ce dans un souci de respect, de dignité et dans l</w:t>
      </w:r>
      <w:r w:rsidR="008B3DD9" w:rsidRPr="000B0FDE">
        <w:rPr>
          <w:lang w:val="fr-FR"/>
        </w:rPr>
        <w:t>’</w:t>
      </w:r>
      <w:r w:rsidRPr="005E2D17">
        <w:rPr>
          <w:lang w:val="fr-FR"/>
        </w:rPr>
        <w:t>intérêt de ces personnes.</w:t>
      </w:r>
    </w:p>
    <w:p w14:paraId="32970670" w14:textId="4AB1AC28" w:rsidR="005E2D17" w:rsidRPr="005E2D17" w:rsidRDefault="005E2D17" w:rsidP="00BE0F0D">
      <w:pPr>
        <w:pStyle w:val="SingleTxt"/>
        <w:numPr>
          <w:ilvl w:val="0"/>
          <w:numId w:val="32"/>
        </w:numPr>
        <w:tabs>
          <w:tab w:val="left" w:pos="1742"/>
        </w:tabs>
        <w:spacing w:line="240" w:lineRule="exact"/>
        <w:rPr>
          <w:lang w:val="fr-FR"/>
        </w:rPr>
      </w:pPr>
      <w:r w:rsidRPr="005E2D17">
        <w:rPr>
          <w:lang w:val="fr-FR"/>
        </w:rPr>
        <w:t>Cette loi met en place un service national d</w:t>
      </w:r>
      <w:r w:rsidR="008B3DD9" w:rsidRPr="000B0FDE">
        <w:rPr>
          <w:lang w:val="fr-FR"/>
        </w:rPr>
        <w:t>’</w:t>
      </w:r>
      <w:r w:rsidRPr="005E2D17">
        <w:rPr>
          <w:lang w:val="fr-FR"/>
        </w:rPr>
        <w:t>information et de médiation dans le domaine des services pour personnes âgées, dirigé par un médiateur dédié à ce domaine. Ce service peut être saisi par tous les bénéficiaires de services pour personnes âgées, par leurs personnes de contact et par les organismes gestionnaires.</w:t>
      </w:r>
    </w:p>
    <w:p w14:paraId="66DEBA1F" w14:textId="1D2663CF" w:rsidR="005E2D17" w:rsidRPr="005E2D17" w:rsidRDefault="005E2D17" w:rsidP="00BE0F0D">
      <w:pPr>
        <w:pStyle w:val="SingleTxt"/>
        <w:numPr>
          <w:ilvl w:val="0"/>
          <w:numId w:val="32"/>
        </w:numPr>
        <w:tabs>
          <w:tab w:val="left" w:pos="1742"/>
        </w:tabs>
        <w:spacing w:line="240" w:lineRule="exact"/>
        <w:rPr>
          <w:lang w:val="fr-FR"/>
        </w:rPr>
      </w:pPr>
      <w:r w:rsidRPr="005E2D17">
        <w:rPr>
          <w:lang w:val="fr-FR"/>
        </w:rPr>
        <w:t>Cette nouvelle loi instaure aussi la Commission permanente pour le secteur des personnes âgées qui réunit tous les acteurs clés du secteur. La commission peut émettre des recommandations sur les projets d</w:t>
      </w:r>
      <w:r w:rsidR="008B3DD9" w:rsidRPr="000B0FDE">
        <w:rPr>
          <w:lang w:val="fr-FR"/>
        </w:rPr>
        <w:t>’</w:t>
      </w:r>
      <w:r w:rsidRPr="005E2D17">
        <w:rPr>
          <w:lang w:val="fr-FR"/>
        </w:rPr>
        <w:t>établissement des gestionnaires et sur les évaluations réalisées dans le cadre du système de gestion de la qualité, ainsi que proposer tous les moyens sanitaires, financiers et administratifs pour améliorer les services aux personnes âgées. Elle peut, à la demande du ministre, réaliser ou faire réaliser des enquêtes, des analyses, des études, des rapports ou des expertises sur les différents aspects de la situation des services pour personnes âgées</w:t>
      </w:r>
      <w:r w:rsidRPr="005E2D17">
        <w:rPr>
          <w:vertAlign w:val="superscript"/>
          <w:lang w:val="fr-FR"/>
        </w:rPr>
        <w:footnoteReference w:id="57"/>
      </w:r>
      <w:r w:rsidRPr="005E2D17">
        <w:rPr>
          <w:lang w:val="fr-FR"/>
        </w:rPr>
        <w:t>.</w:t>
      </w:r>
    </w:p>
    <w:p w14:paraId="590C704C" w14:textId="77777777" w:rsidR="000B0FDE" w:rsidRPr="000B0FDE" w:rsidRDefault="000B0FDE" w:rsidP="000B0FDE">
      <w:pPr>
        <w:pStyle w:val="SingleTxt"/>
        <w:spacing w:after="0" w:line="120" w:lineRule="exact"/>
        <w:rPr>
          <w:b/>
          <w:sz w:val="10"/>
          <w:lang w:val="fr-FR"/>
        </w:rPr>
      </w:pPr>
    </w:p>
    <w:p w14:paraId="09972363" w14:textId="738539EF" w:rsidR="005E2D17" w:rsidRPr="005E2D17" w:rsidRDefault="005E2D17" w:rsidP="000B0F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Sensibilisation à la menstruation</w:t>
      </w:r>
    </w:p>
    <w:p w14:paraId="3614DEF3" w14:textId="77777777" w:rsidR="000B0FDE" w:rsidRPr="000B0FDE" w:rsidRDefault="000B0FDE" w:rsidP="000B0FDE">
      <w:pPr>
        <w:pStyle w:val="SingleTxt"/>
        <w:spacing w:after="0" w:line="120" w:lineRule="exact"/>
        <w:rPr>
          <w:bCs/>
          <w:sz w:val="10"/>
          <w:lang w:val="fr-FR"/>
        </w:rPr>
      </w:pPr>
    </w:p>
    <w:p w14:paraId="06354491" w14:textId="25CEA338" w:rsidR="005E2D17" w:rsidRPr="005E2D17" w:rsidRDefault="005E2D17" w:rsidP="00BE0F0D">
      <w:pPr>
        <w:pStyle w:val="SingleTxt"/>
        <w:numPr>
          <w:ilvl w:val="0"/>
          <w:numId w:val="32"/>
        </w:numPr>
        <w:tabs>
          <w:tab w:val="left" w:pos="1742"/>
        </w:tabs>
        <w:spacing w:line="240" w:lineRule="exact"/>
        <w:rPr>
          <w:lang w:val="fr-FR"/>
        </w:rPr>
      </w:pPr>
      <w:r w:rsidRPr="005E2D17">
        <w:rPr>
          <w:lang w:val="fr-FR"/>
        </w:rPr>
        <w:t>En mars 2023, le MENEJ a présenté la campagne «</w:t>
      </w:r>
      <w:r w:rsidR="000B0FDE">
        <w:rPr>
          <w:lang w:val="fr-FR"/>
        </w:rPr>
        <w:t> </w:t>
      </w:r>
      <w:r w:rsidRPr="005E2D17">
        <w:rPr>
          <w:i/>
          <w:iCs/>
          <w:lang w:val="fr-FR"/>
        </w:rPr>
        <w:t>Meng Reegel – mäi Kierper</w:t>
      </w:r>
      <w:r w:rsidRPr="005E2D17">
        <w:rPr>
          <w:vertAlign w:val="superscript"/>
          <w:lang w:val="fr-FR"/>
        </w:rPr>
        <w:footnoteReference w:id="58"/>
      </w:r>
      <w:r w:rsidR="000B0FDE">
        <w:rPr>
          <w:lang w:val="fr-FR"/>
        </w:rPr>
        <w:t> </w:t>
      </w:r>
      <w:r w:rsidRPr="005E2D17">
        <w:rPr>
          <w:lang w:val="fr-FR"/>
        </w:rPr>
        <w:t>» pour informer et sensibiliser les jeunesses, mais aussi les adultes sur le sujet de la menstruation. Les objectifs sont de sensibiliser et informer, donner accès à des informations scientifiques faciles à comprendre et briser les tabous qui accompagnent le sujet.</w:t>
      </w:r>
    </w:p>
    <w:p w14:paraId="4494199C" w14:textId="4CB28332" w:rsidR="005E2D17" w:rsidRPr="005E2D17" w:rsidRDefault="005E2D17" w:rsidP="00BE0F0D">
      <w:pPr>
        <w:pStyle w:val="SingleTxt"/>
        <w:numPr>
          <w:ilvl w:val="0"/>
          <w:numId w:val="32"/>
        </w:numPr>
        <w:tabs>
          <w:tab w:val="left" w:pos="1742"/>
        </w:tabs>
        <w:spacing w:line="240" w:lineRule="exact"/>
        <w:rPr>
          <w:lang w:val="fr-FR"/>
        </w:rPr>
      </w:pPr>
      <w:r w:rsidRPr="005E2D17">
        <w:rPr>
          <w:lang w:val="fr-FR"/>
        </w:rPr>
        <w:t>Les écoles fondamentales, les lycées, les maisons des jeunes et autres institutions éducatives s</w:t>
      </w:r>
      <w:r w:rsidR="008B3DD9" w:rsidRPr="00960B88">
        <w:rPr>
          <w:lang w:val="fr-FR"/>
        </w:rPr>
        <w:t>’</w:t>
      </w:r>
      <w:r w:rsidRPr="005E2D17">
        <w:rPr>
          <w:lang w:val="fr-FR"/>
        </w:rPr>
        <w:t>engagent à promouvoir le bien-être et la santé des jeunes. Cette campagne leur fournira de nouveaux outils pédagogiques pour remplir leur mission d</w:t>
      </w:r>
      <w:r w:rsidR="008B3DD9" w:rsidRPr="00960B88">
        <w:rPr>
          <w:lang w:val="fr-FR"/>
        </w:rPr>
        <w:t>’</w:t>
      </w:r>
      <w:r w:rsidRPr="005E2D17">
        <w:rPr>
          <w:lang w:val="fr-FR"/>
        </w:rPr>
        <w:t>information et de sensibilisation</w:t>
      </w:r>
      <w:r w:rsidR="008B3DD9" w:rsidRPr="00960B88">
        <w:rPr>
          <w:lang w:val="fr-FR"/>
        </w:rPr>
        <w:t> :</w:t>
      </w:r>
      <w:r w:rsidRPr="005E2D17">
        <w:rPr>
          <w:lang w:val="fr-FR"/>
        </w:rPr>
        <w:t xml:space="preserve"> éduquer les filles comme les garçons sur le cycle menstruel et ses effets, comprendre de quoi il s</w:t>
      </w:r>
      <w:r w:rsidR="008B3DD9" w:rsidRPr="00960B88">
        <w:rPr>
          <w:lang w:val="fr-FR"/>
        </w:rPr>
        <w:t>’</w:t>
      </w:r>
      <w:r w:rsidRPr="005E2D17">
        <w:rPr>
          <w:lang w:val="fr-FR"/>
        </w:rPr>
        <w:t>agit exactement, expliquer les termes utilisés dans ce contexte et dissiper les malentendus éventuels – tout ceci pour influencer de manière positive le comportement et le respect mutuel des garçons et des filles et plus tard des hommes et des femmes adultes. </w:t>
      </w:r>
    </w:p>
    <w:p w14:paraId="00A75296" w14:textId="1B2ED939" w:rsidR="005E2D17" w:rsidRPr="005E2D17" w:rsidRDefault="005E2D17" w:rsidP="00BE0F0D">
      <w:pPr>
        <w:pStyle w:val="SingleTxt"/>
        <w:numPr>
          <w:ilvl w:val="0"/>
          <w:numId w:val="32"/>
        </w:numPr>
        <w:tabs>
          <w:tab w:val="left" w:pos="1742"/>
        </w:tabs>
        <w:spacing w:line="240" w:lineRule="exact"/>
        <w:rPr>
          <w:lang w:val="fr-FR"/>
        </w:rPr>
      </w:pPr>
      <w:r w:rsidRPr="005E2D17">
        <w:rPr>
          <w:lang w:val="fr-FR"/>
        </w:rPr>
        <w:t>La campagne a duré trois mois, du 1</w:t>
      </w:r>
      <w:r w:rsidRPr="005E2D17">
        <w:rPr>
          <w:vertAlign w:val="superscript"/>
          <w:lang w:val="fr-FR"/>
        </w:rPr>
        <w:t>er</w:t>
      </w:r>
      <w:r w:rsidRPr="005E2D17">
        <w:rPr>
          <w:lang w:val="fr-FR"/>
        </w:rPr>
        <w:t xml:space="preserve"> mars au 28 mai 2023, Journée mondiale de l</w:t>
      </w:r>
      <w:r w:rsidR="008B3DD9" w:rsidRPr="00960B88">
        <w:rPr>
          <w:lang w:val="fr-FR"/>
        </w:rPr>
        <w:t>’</w:t>
      </w:r>
      <w:r w:rsidRPr="005E2D17">
        <w:rPr>
          <w:lang w:val="fr-FR"/>
        </w:rPr>
        <w:t>hygiène menstruelle. Elle s</w:t>
      </w:r>
      <w:r w:rsidR="008B3DD9" w:rsidRPr="00960B88">
        <w:rPr>
          <w:lang w:val="fr-FR"/>
        </w:rPr>
        <w:t>’</w:t>
      </w:r>
      <w:r w:rsidRPr="005E2D17">
        <w:rPr>
          <w:lang w:val="fr-FR"/>
        </w:rPr>
        <w:t>adresse aux jeunes du cycle 4 de l</w:t>
      </w:r>
      <w:r w:rsidR="008B3DD9" w:rsidRPr="00960B88">
        <w:rPr>
          <w:lang w:val="fr-FR"/>
        </w:rPr>
        <w:t>’</w:t>
      </w:r>
      <w:r w:rsidRPr="005E2D17">
        <w:rPr>
          <w:lang w:val="fr-FR"/>
        </w:rPr>
        <w:t>enseignement fondamental et des lycées, des maisons des jeunes, de l</w:t>
      </w:r>
      <w:r w:rsidR="008B3DD9" w:rsidRPr="00960B88">
        <w:rPr>
          <w:lang w:val="fr-FR"/>
        </w:rPr>
        <w:t>’</w:t>
      </w:r>
      <w:r w:rsidRPr="005E2D17">
        <w:rPr>
          <w:lang w:val="fr-FR"/>
        </w:rPr>
        <w:t>AITIA (Institut étatique d</w:t>
      </w:r>
      <w:r w:rsidR="008B3DD9" w:rsidRPr="00960B88">
        <w:rPr>
          <w:lang w:val="fr-FR"/>
        </w:rPr>
        <w:t>’</w:t>
      </w:r>
      <w:r w:rsidRPr="005E2D17">
        <w:rPr>
          <w:lang w:val="fr-FR"/>
        </w:rPr>
        <w:t>aide à l</w:t>
      </w:r>
      <w:r w:rsidR="008B3DD9" w:rsidRPr="00960B88">
        <w:rPr>
          <w:lang w:val="fr-FR"/>
        </w:rPr>
        <w:t>’</w:t>
      </w:r>
      <w:r w:rsidRPr="005E2D17">
        <w:rPr>
          <w:lang w:val="fr-FR"/>
        </w:rPr>
        <w:t>enfance et à la jeunesse) et du CSEE (Centre socio-éducatif de l</w:t>
      </w:r>
      <w:r w:rsidR="008B3DD9" w:rsidRPr="00960B88">
        <w:rPr>
          <w:lang w:val="fr-FR"/>
        </w:rPr>
        <w:t>’</w:t>
      </w:r>
      <w:r w:rsidRPr="005E2D17">
        <w:rPr>
          <w:lang w:val="fr-FR"/>
        </w:rPr>
        <w:t>État). </w:t>
      </w:r>
    </w:p>
    <w:p w14:paraId="56D88EEE" w14:textId="77777777" w:rsidR="000B0FDE" w:rsidRPr="000B0FDE" w:rsidRDefault="000B0FDE" w:rsidP="000B0FDE">
      <w:pPr>
        <w:pStyle w:val="SingleTxt"/>
        <w:spacing w:after="0" w:line="120" w:lineRule="exact"/>
        <w:rPr>
          <w:b/>
          <w:sz w:val="10"/>
          <w:lang w:val="fr-FR"/>
        </w:rPr>
      </w:pPr>
    </w:p>
    <w:p w14:paraId="2E1800F6" w14:textId="27ED54BD" w:rsidR="005E2D17" w:rsidRPr="005E2D17" w:rsidRDefault="005E2D17" w:rsidP="000B0FD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E2D17">
        <w:rPr>
          <w:lang w:val="fr-FR"/>
        </w:rPr>
        <w:tab/>
      </w:r>
      <w:r w:rsidRPr="005E2D17">
        <w:rPr>
          <w:lang w:val="fr-FR"/>
        </w:rPr>
        <w:tab/>
        <w:t>Suivi des recommandations</w:t>
      </w:r>
    </w:p>
    <w:p w14:paraId="558ED2A7" w14:textId="77777777" w:rsidR="000B0FDE" w:rsidRPr="000B0FDE" w:rsidRDefault="000B0FDE" w:rsidP="000B0FDE">
      <w:pPr>
        <w:pStyle w:val="SingleTxt"/>
        <w:spacing w:after="0" w:line="120" w:lineRule="exact"/>
        <w:rPr>
          <w:bCs/>
          <w:sz w:val="10"/>
          <w:lang w:val="fr-FR"/>
        </w:rPr>
      </w:pPr>
    </w:p>
    <w:p w14:paraId="69E9A73F" w14:textId="635DA8C5" w:rsidR="005E2D17" w:rsidRPr="005E2D17" w:rsidRDefault="005E2D17" w:rsidP="00BE0F0D">
      <w:pPr>
        <w:pStyle w:val="SingleTxt"/>
        <w:numPr>
          <w:ilvl w:val="0"/>
          <w:numId w:val="32"/>
        </w:numPr>
        <w:tabs>
          <w:tab w:val="left" w:pos="1742"/>
        </w:tabs>
        <w:spacing w:line="240" w:lineRule="exact"/>
        <w:rPr>
          <w:bCs/>
          <w:lang w:val="fr-FR"/>
        </w:rPr>
      </w:pPr>
      <w:r w:rsidRPr="005E2D17">
        <w:rPr>
          <w:bCs/>
          <w:iCs/>
          <w:lang w:val="fr-FR"/>
        </w:rPr>
        <w:t>Ad. Recommandation 30f. du 6</w:t>
      </w:r>
      <w:r w:rsidRPr="005E2D17">
        <w:rPr>
          <w:bCs/>
          <w:iCs/>
          <w:vertAlign w:val="superscript"/>
          <w:lang w:val="fr-FR"/>
        </w:rPr>
        <w:t>e</w:t>
      </w:r>
      <w:r w:rsidRPr="005E2D17">
        <w:rPr>
          <w:bCs/>
          <w:iCs/>
          <w:lang w:val="fr-FR"/>
        </w:rPr>
        <w:t xml:space="preserve"> et 7</w:t>
      </w:r>
      <w:r w:rsidRPr="005E2D17">
        <w:rPr>
          <w:bCs/>
          <w:iCs/>
          <w:vertAlign w:val="superscript"/>
          <w:lang w:val="fr-FR"/>
        </w:rPr>
        <w:t>e</w:t>
      </w:r>
      <w:r w:rsidRPr="005E2D17">
        <w:rPr>
          <w:bCs/>
          <w:iCs/>
          <w:lang w:val="fr-FR"/>
        </w:rPr>
        <w:t xml:space="preserve"> rapport</w:t>
      </w:r>
      <w:r w:rsidR="008B3DD9" w:rsidRPr="00960B88">
        <w:rPr>
          <w:bCs/>
          <w:iCs/>
          <w:lang w:val="fr-FR"/>
        </w:rPr>
        <w:t> :</w:t>
      </w:r>
      <w:r w:rsidRPr="005E2D17">
        <w:rPr>
          <w:bCs/>
          <w:i/>
          <w:lang w:val="fr-FR"/>
        </w:rPr>
        <w:t xml:space="preserve"> </w:t>
      </w:r>
      <w:r w:rsidRPr="005E2D17">
        <w:rPr>
          <w:bCs/>
          <w:lang w:val="fr-FR"/>
        </w:rPr>
        <w:t xml:space="preserve">la loi modifiée du 8 septembre 2003 sur la violence </w:t>
      </w:r>
      <w:r w:rsidRPr="005E2D17">
        <w:rPr>
          <w:lang w:val="fr-FR"/>
        </w:rPr>
        <w:t>domestique</w:t>
      </w:r>
      <w:r w:rsidRPr="005E2D17">
        <w:rPr>
          <w:bCs/>
          <w:lang w:val="fr-FR"/>
        </w:rPr>
        <w:t xml:space="preserve"> prévoit la possibilité de demander au Juge aux affaires familiales (JAF) une interdiction de non-retour au domicile suite à une expulsion pour les personnes suivantes</w:t>
      </w:r>
      <w:r w:rsidR="008B3DD9" w:rsidRPr="00960B88">
        <w:rPr>
          <w:bCs/>
          <w:lang w:val="fr-FR"/>
        </w:rPr>
        <w:t> :</w:t>
      </w:r>
    </w:p>
    <w:p w14:paraId="43C204F9" w14:textId="0AC07EF4" w:rsidR="005E2D17" w:rsidRPr="005E2D17" w:rsidRDefault="000B0FDE" w:rsidP="000B0FDE">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 Le conjoint de la personne expulsée ou la personne avec laquelle la personne expulsée vit habituellement, les ascendants et descendants légitimes, naturels ou adoptifs, de la personne expulsée</w:t>
      </w:r>
      <w:r w:rsidR="008B3DD9" w:rsidRPr="00960B88">
        <w:rPr>
          <w:lang w:val="fr-FR"/>
        </w:rPr>
        <w:t> ;</w:t>
      </w:r>
    </w:p>
    <w:p w14:paraId="0545A7F7" w14:textId="5D5D2561" w:rsidR="005E2D17" w:rsidRPr="005E2D17" w:rsidRDefault="000B0FDE" w:rsidP="000B0FDE">
      <w:pPr>
        <w:pStyle w:val="SingleTxt"/>
        <w:tabs>
          <w:tab w:val="right" w:pos="1685"/>
        </w:tabs>
        <w:ind w:left="1742" w:hanging="475"/>
        <w:rPr>
          <w:lang w:val="fr-FR"/>
        </w:rPr>
      </w:pPr>
      <w:r>
        <w:rPr>
          <w:lang w:val="fr-FR"/>
        </w:rPr>
        <w:tab/>
      </w:r>
      <w:r w:rsidR="005E2D17" w:rsidRPr="005E2D17">
        <w:rPr>
          <w:lang w:val="fr-FR"/>
        </w:rPr>
        <w:t>•</w:t>
      </w:r>
      <w:r w:rsidR="005E2D17" w:rsidRPr="005E2D17">
        <w:rPr>
          <w:lang w:val="fr-FR"/>
        </w:rPr>
        <w:tab/>
        <w:t>Les ascendants légitimes, naturels ou adoptifs, les descendants légitimes, naturels ou adoptifs mineurs ou atteints d</w:t>
      </w:r>
      <w:r w:rsidR="008B3DD9" w:rsidRPr="00960B88">
        <w:rPr>
          <w:lang w:val="fr-FR"/>
        </w:rPr>
        <w:t>’</w:t>
      </w:r>
      <w:r w:rsidR="005E2D17" w:rsidRPr="005E2D17">
        <w:rPr>
          <w:lang w:val="fr-FR"/>
        </w:rPr>
        <w:t>un handicap, du conjoint de la personne expulsée ou de la personne avec laquelle la personne expulsée vit habituellement, à condition d</w:t>
      </w:r>
      <w:r w:rsidR="008B3DD9" w:rsidRPr="00960B88">
        <w:rPr>
          <w:lang w:val="fr-FR"/>
        </w:rPr>
        <w:t>’</w:t>
      </w:r>
      <w:r w:rsidR="005E2D17" w:rsidRPr="005E2D17">
        <w:rPr>
          <w:lang w:val="fr-FR"/>
        </w:rPr>
        <w:t>avoir cohabité avec la personne expulsée avant son expulsion et de justifier du fait que le domicile satisfait leurs besoins urgents de logement. ».</w:t>
      </w:r>
    </w:p>
    <w:p w14:paraId="5C496A99" w14:textId="4495A99D" w:rsidR="005E2D17" w:rsidRPr="005E2D17" w:rsidRDefault="005E2D17" w:rsidP="00BE0F0D">
      <w:pPr>
        <w:pStyle w:val="SingleTxt"/>
        <w:numPr>
          <w:ilvl w:val="0"/>
          <w:numId w:val="32"/>
        </w:numPr>
        <w:tabs>
          <w:tab w:val="left" w:pos="1742"/>
        </w:tabs>
        <w:spacing w:line="240" w:lineRule="exact"/>
        <w:rPr>
          <w:bCs/>
          <w:lang w:val="fr-FR"/>
        </w:rPr>
      </w:pPr>
      <w:r w:rsidRPr="005E2D17">
        <w:rPr>
          <w:bCs/>
          <w:lang w:val="fr-FR"/>
        </w:rPr>
        <w:t>Il en va de même pour les autres injonctions et interdictions pouvant être prononcées par le JAF en application des articles 1017-7 et 1017-8 du Nouveau Code de procédure civile.</w:t>
      </w:r>
    </w:p>
    <w:p w14:paraId="078B4E72" w14:textId="3C98C414" w:rsidR="005E2D17" w:rsidRPr="005E2D17" w:rsidRDefault="005E2D17" w:rsidP="00BE0F0D">
      <w:pPr>
        <w:pStyle w:val="SingleTxt"/>
        <w:numPr>
          <w:ilvl w:val="0"/>
          <w:numId w:val="32"/>
        </w:numPr>
        <w:tabs>
          <w:tab w:val="left" w:pos="1742"/>
        </w:tabs>
        <w:rPr>
          <w:bCs/>
          <w:lang w:val="fr-FR"/>
        </w:rPr>
      </w:pPr>
      <w:r w:rsidRPr="005E2D17">
        <w:rPr>
          <w:bCs/>
          <w:lang w:val="fr-FR"/>
        </w:rPr>
        <w:t xml:space="preserve">Dès lors, la </w:t>
      </w:r>
      <w:r w:rsidRPr="005E2D17">
        <w:rPr>
          <w:lang w:val="fr-FR"/>
        </w:rPr>
        <w:t>cohabitation</w:t>
      </w:r>
      <w:r w:rsidRPr="005E2D17">
        <w:rPr>
          <w:bCs/>
          <w:lang w:val="fr-FR"/>
        </w:rPr>
        <w:t xml:space="preserve"> habituelle est suffisante afin que la victime puisse demander de telles ordonnances au JAF.</w:t>
      </w:r>
    </w:p>
    <w:p w14:paraId="064D1D3F" w14:textId="47B46FA9" w:rsidR="005E2D17" w:rsidRPr="005E2D17" w:rsidRDefault="005E2D17" w:rsidP="00BE0F0D">
      <w:pPr>
        <w:pStyle w:val="SingleTxt"/>
        <w:numPr>
          <w:ilvl w:val="0"/>
          <w:numId w:val="32"/>
        </w:numPr>
        <w:tabs>
          <w:tab w:val="left" w:pos="1742"/>
        </w:tabs>
        <w:rPr>
          <w:lang w:val="fr-FR"/>
        </w:rPr>
      </w:pPr>
      <w:r w:rsidRPr="005E2D17">
        <w:rPr>
          <w:bCs/>
          <w:iCs/>
          <w:lang w:val="fr-FR"/>
        </w:rPr>
        <w:t>Recommandation 56 du 6</w:t>
      </w:r>
      <w:r w:rsidRPr="005E2D17">
        <w:rPr>
          <w:bCs/>
          <w:iCs/>
          <w:vertAlign w:val="superscript"/>
          <w:lang w:val="fr-FR"/>
        </w:rPr>
        <w:t>e</w:t>
      </w:r>
      <w:r w:rsidRPr="005E2D17">
        <w:rPr>
          <w:bCs/>
          <w:iCs/>
          <w:lang w:val="fr-FR"/>
        </w:rPr>
        <w:t xml:space="preserve"> et 7</w:t>
      </w:r>
      <w:r w:rsidRPr="005E2D17">
        <w:rPr>
          <w:bCs/>
          <w:iCs/>
          <w:vertAlign w:val="superscript"/>
          <w:lang w:val="fr-FR"/>
        </w:rPr>
        <w:t>e</w:t>
      </w:r>
      <w:r w:rsidRPr="005E2D17">
        <w:rPr>
          <w:bCs/>
          <w:iCs/>
          <w:lang w:val="fr-FR"/>
        </w:rPr>
        <w:t xml:space="preserve"> rapport</w:t>
      </w:r>
      <w:r w:rsidR="008B3DD9" w:rsidRPr="00960B88">
        <w:rPr>
          <w:bCs/>
          <w:i/>
          <w:lang w:val="fr-FR"/>
        </w:rPr>
        <w:t> :</w:t>
      </w:r>
      <w:r w:rsidRPr="005E2D17">
        <w:rPr>
          <w:bCs/>
          <w:iCs/>
          <w:lang w:val="fr-FR"/>
        </w:rPr>
        <w:t xml:space="preserve"> </w:t>
      </w:r>
      <w:r w:rsidRPr="005E2D17">
        <w:rPr>
          <w:bCs/>
          <w:lang w:val="fr-FR"/>
        </w:rPr>
        <w:t xml:space="preserve">Une loi du 17 décembre 2021 ratifie la Convention internationale pour la protection </w:t>
      </w:r>
      <w:r w:rsidRPr="005E2D17">
        <w:rPr>
          <w:lang w:val="fr-FR"/>
        </w:rPr>
        <w:t>de</w:t>
      </w:r>
      <w:r w:rsidRPr="005E2D17">
        <w:rPr>
          <w:bCs/>
          <w:lang w:val="fr-FR"/>
        </w:rPr>
        <w:t xml:space="preserve"> toutes les personnes contre les disparitions forcées</w:t>
      </w:r>
      <w:r w:rsidRPr="005E2D17">
        <w:rPr>
          <w:bCs/>
          <w:vertAlign w:val="superscript"/>
          <w:lang w:val="fr-FR"/>
        </w:rPr>
        <w:footnoteReference w:id="59"/>
      </w:r>
      <w:r w:rsidRPr="005E2D17">
        <w:rPr>
          <w:bCs/>
          <w:lang w:val="fr-FR"/>
        </w:rPr>
        <w:t>.</w:t>
      </w:r>
    </w:p>
    <w:p w14:paraId="171BF122" w14:textId="5F64301F" w:rsidR="00654DC9" w:rsidRPr="00960B88" w:rsidRDefault="005E2D17" w:rsidP="005E2D17">
      <w:pPr>
        <w:pStyle w:val="SingleTxt"/>
        <w:spacing w:after="0" w:line="240" w:lineRule="auto"/>
        <w:rPr>
          <w:lang w:val="fr-FR"/>
        </w:rPr>
      </w:pPr>
      <w:r w:rsidRPr="00960B88">
        <w:rPr>
          <w:noProof/>
          <w:w w:val="100"/>
          <w:lang w:val="fr-FR"/>
        </w:rPr>
        <mc:AlternateContent>
          <mc:Choice Requires="wps">
            <w:drawing>
              <wp:anchor distT="0" distB="0" distL="114300" distR="114300" simplePos="0" relativeHeight="251659264" behindDoc="0" locked="0" layoutInCell="1" allowOverlap="1" wp14:anchorId="2196F612" wp14:editId="077E8EFA">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BE5909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654DC9" w:rsidRPr="00960B88" w:rsidSect="00832BCA">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4-15T11:39:00Z" w:initials="Start">
    <w:p w14:paraId="34C705F8" w14:textId="77777777" w:rsidR="00654DC9" w:rsidRDefault="00654DC9">
      <w:pPr>
        <w:pStyle w:val="CommentText"/>
      </w:pPr>
      <w:r>
        <w:rPr>
          <w:rStyle w:val="CommentReference"/>
        </w:rPr>
        <w:annotationRef/>
      </w:r>
      <w:r>
        <w:t>&lt;&lt;ODS JOB NO&gt;&gt;N2401174F&lt;&lt;ODS JOB NO&gt;&gt;</w:t>
      </w:r>
    </w:p>
    <w:p w14:paraId="01FB4F6C" w14:textId="77777777" w:rsidR="00654DC9" w:rsidRDefault="00654DC9">
      <w:pPr>
        <w:pStyle w:val="CommentText"/>
      </w:pPr>
      <w:r>
        <w:t>&lt;&lt;ODS DOC SYMBOL1&gt;&gt;CEDAW/C/LUX/8&lt;&lt;ODS DOC SYMBOL1&gt;&gt;</w:t>
      </w:r>
    </w:p>
    <w:p w14:paraId="7818D01D" w14:textId="2122A513" w:rsidR="00654DC9" w:rsidRDefault="00654DC9">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7818D01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7907B" w16cex:dateUtc="2024-04-15T15: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7818D01D" w16cid:durableId="29C7907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144B96" w14:textId="77777777" w:rsidR="00B77262" w:rsidRDefault="00B77262" w:rsidP="00CE36B6">
      <w:pPr>
        <w:spacing w:line="240" w:lineRule="auto"/>
      </w:pPr>
      <w:r>
        <w:separator/>
      </w:r>
    </w:p>
  </w:endnote>
  <w:endnote w:type="continuationSeparator" w:id="0">
    <w:p w14:paraId="4010C5E7" w14:textId="77777777" w:rsidR="00B77262" w:rsidRDefault="00B77262"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54DC9" w14:paraId="7229BDA0" w14:textId="77777777" w:rsidTr="00654DC9">
      <w:tc>
        <w:tcPr>
          <w:tcW w:w="4920" w:type="dxa"/>
          <w:shd w:val="clear" w:color="auto" w:fill="auto"/>
        </w:tcPr>
        <w:p w14:paraId="776C6199" w14:textId="7EC7C481" w:rsidR="00654DC9" w:rsidRPr="00654DC9" w:rsidRDefault="00654DC9" w:rsidP="00654DC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90822">
            <w:rPr>
              <w:b w:val="0"/>
              <w:w w:val="103"/>
              <w:sz w:val="14"/>
            </w:rPr>
            <w:t>24-00595</w:t>
          </w:r>
          <w:r>
            <w:rPr>
              <w:b w:val="0"/>
              <w:w w:val="103"/>
              <w:sz w:val="14"/>
            </w:rPr>
            <w:fldChar w:fldCharType="end"/>
          </w:r>
        </w:p>
      </w:tc>
      <w:tc>
        <w:tcPr>
          <w:tcW w:w="4920" w:type="dxa"/>
          <w:shd w:val="clear" w:color="auto" w:fill="auto"/>
        </w:tcPr>
        <w:p w14:paraId="13E9247E" w14:textId="77777777" w:rsidR="00654DC9" w:rsidRPr="00654DC9" w:rsidRDefault="00654DC9" w:rsidP="00654DC9">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465CAABF" w14:textId="77777777" w:rsidR="00654DC9" w:rsidRPr="00654DC9" w:rsidRDefault="00654DC9" w:rsidP="00654D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54DC9" w14:paraId="62FE1BF4" w14:textId="77777777" w:rsidTr="00654DC9">
      <w:tc>
        <w:tcPr>
          <w:tcW w:w="4920" w:type="dxa"/>
          <w:shd w:val="clear" w:color="auto" w:fill="auto"/>
        </w:tcPr>
        <w:p w14:paraId="1E1280BF" w14:textId="77777777" w:rsidR="00654DC9" w:rsidRPr="00654DC9" w:rsidRDefault="00654DC9" w:rsidP="00654DC9">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46E1E43F" w14:textId="02F3BA35" w:rsidR="00654DC9" w:rsidRPr="00654DC9" w:rsidRDefault="00654DC9" w:rsidP="00654DC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90822">
            <w:rPr>
              <w:b w:val="0"/>
              <w:w w:val="103"/>
              <w:sz w:val="14"/>
            </w:rPr>
            <w:t>24-00595</w:t>
          </w:r>
          <w:r>
            <w:rPr>
              <w:b w:val="0"/>
              <w:w w:val="103"/>
              <w:sz w:val="14"/>
            </w:rPr>
            <w:fldChar w:fldCharType="end"/>
          </w:r>
        </w:p>
      </w:tc>
    </w:tr>
  </w:tbl>
  <w:p w14:paraId="49833C07" w14:textId="77777777" w:rsidR="00654DC9" w:rsidRPr="00654DC9" w:rsidRDefault="00654DC9" w:rsidP="00654DC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676FC" w14:textId="77777777" w:rsidR="00654DC9" w:rsidRDefault="00654DC9">
    <w:pPr>
      <w:pStyle w:val="Footer"/>
    </w:pPr>
    <w:r>
      <w:rPr>
        <w:noProof/>
      </w:rPr>
      <w:drawing>
        <wp:anchor distT="0" distB="0" distL="114300" distR="114300" simplePos="0" relativeHeight="251658240" behindDoc="0" locked="0" layoutInCell="1" allowOverlap="1" wp14:anchorId="6F48A1CD" wp14:editId="50741F1F">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654DC9" w14:paraId="0D51A0F1" w14:textId="77777777" w:rsidTr="00654DC9">
      <w:tc>
        <w:tcPr>
          <w:tcW w:w="3758" w:type="dxa"/>
        </w:tcPr>
        <w:p w14:paraId="1C3F6B47" w14:textId="06D83655" w:rsidR="00654DC9" w:rsidRDefault="00654DC9" w:rsidP="00654DC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590822">
            <w:rPr>
              <w:b w:val="0"/>
              <w:sz w:val="20"/>
            </w:rPr>
            <w:t>24-00595 (F)</w:t>
          </w:r>
          <w:r>
            <w:rPr>
              <w:b w:val="0"/>
              <w:sz w:val="20"/>
            </w:rPr>
            <w:fldChar w:fldCharType="end"/>
          </w:r>
          <w:r>
            <w:rPr>
              <w:b w:val="0"/>
              <w:sz w:val="20"/>
            </w:rPr>
            <w:t xml:space="preserve">    </w:t>
          </w:r>
          <w:r w:rsidR="00832BCA">
            <w:rPr>
              <w:b w:val="0"/>
              <w:sz w:val="20"/>
            </w:rPr>
            <w:t>03</w:t>
          </w:r>
          <w:r>
            <w:rPr>
              <w:b w:val="0"/>
              <w:sz w:val="20"/>
            </w:rPr>
            <w:t>0424    1</w:t>
          </w:r>
          <w:r w:rsidR="00832BCA">
            <w:rPr>
              <w:b w:val="0"/>
              <w:sz w:val="20"/>
            </w:rPr>
            <w:t>6</w:t>
          </w:r>
          <w:r>
            <w:rPr>
              <w:b w:val="0"/>
              <w:sz w:val="20"/>
            </w:rPr>
            <w:t>0424</w:t>
          </w:r>
        </w:p>
        <w:p w14:paraId="48035271" w14:textId="023F9A41" w:rsidR="00654DC9" w:rsidRPr="00654DC9" w:rsidRDefault="00654DC9" w:rsidP="00654DC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590822">
            <w:rPr>
              <w:rFonts w:ascii="Barcode 3 of 9 by request" w:hAnsi="Barcode 3 of 9 by request"/>
              <w:spacing w:val="0"/>
              <w:w w:val="100"/>
              <w:sz w:val="24"/>
            </w:rPr>
            <w:t>*2400595*</w:t>
          </w:r>
          <w:r>
            <w:rPr>
              <w:rFonts w:ascii="Barcode 3 of 9 by request" w:hAnsi="Barcode 3 of 9 by request"/>
              <w:spacing w:val="0"/>
              <w:w w:val="100"/>
              <w:sz w:val="24"/>
            </w:rPr>
            <w:fldChar w:fldCharType="end"/>
          </w:r>
        </w:p>
      </w:tc>
      <w:tc>
        <w:tcPr>
          <w:tcW w:w="4920" w:type="dxa"/>
        </w:tcPr>
        <w:p w14:paraId="427E961D" w14:textId="77777777" w:rsidR="00654DC9" w:rsidRDefault="00654DC9" w:rsidP="00654DC9">
          <w:pPr>
            <w:pStyle w:val="Footer"/>
            <w:spacing w:line="240" w:lineRule="atLeast"/>
            <w:jc w:val="right"/>
            <w:rPr>
              <w:b w:val="0"/>
              <w:sz w:val="20"/>
            </w:rPr>
          </w:pPr>
          <w:r>
            <w:rPr>
              <w:b w:val="0"/>
              <w:noProof/>
              <w:sz w:val="20"/>
            </w:rPr>
            <w:drawing>
              <wp:inline distT="0" distB="0" distL="0" distR="0" wp14:anchorId="11DAC699" wp14:editId="1101A95C">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0F97FF31" w14:textId="77777777" w:rsidR="00654DC9" w:rsidRPr="00654DC9" w:rsidRDefault="00654DC9" w:rsidP="00654DC9">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DD4509" w14:textId="77777777" w:rsidR="00B77262" w:rsidRPr="007B77D2" w:rsidRDefault="00B77262" w:rsidP="007B77D2">
      <w:pPr>
        <w:pStyle w:val="Footer"/>
        <w:spacing w:after="80"/>
        <w:ind w:left="792"/>
        <w:rPr>
          <w:sz w:val="16"/>
        </w:rPr>
      </w:pPr>
      <w:r w:rsidRPr="007B77D2">
        <w:rPr>
          <w:sz w:val="16"/>
        </w:rPr>
        <w:t>__________________</w:t>
      </w:r>
    </w:p>
  </w:footnote>
  <w:footnote w:type="continuationSeparator" w:id="0">
    <w:p w14:paraId="18C16F80" w14:textId="77777777" w:rsidR="00B77262" w:rsidRPr="007B77D2" w:rsidRDefault="00B77262" w:rsidP="007B77D2">
      <w:pPr>
        <w:pStyle w:val="Footer"/>
        <w:spacing w:after="80"/>
        <w:ind w:left="792"/>
        <w:rPr>
          <w:sz w:val="16"/>
        </w:rPr>
      </w:pPr>
      <w:r w:rsidRPr="007B77D2">
        <w:rPr>
          <w:sz w:val="16"/>
        </w:rPr>
        <w:t>__________________</w:t>
      </w:r>
    </w:p>
  </w:footnote>
  <w:footnote w:id="1">
    <w:p w14:paraId="51B1A23B" w14:textId="1650BA7E" w:rsidR="00832BCA" w:rsidRPr="007B77D2" w:rsidRDefault="00832BCA" w:rsidP="007B77D2">
      <w:pPr>
        <w:pStyle w:val="FootnoteText"/>
        <w:tabs>
          <w:tab w:val="right" w:pos="1195"/>
          <w:tab w:val="left" w:pos="1267"/>
          <w:tab w:val="left" w:pos="1742"/>
          <w:tab w:val="left" w:pos="2218"/>
          <w:tab w:val="left" w:pos="2693"/>
        </w:tabs>
        <w:ind w:left="1267" w:right="1260" w:hanging="576"/>
      </w:pPr>
      <w:r>
        <w:tab/>
      </w:r>
      <w:r w:rsidRPr="007B77D2">
        <w:rPr>
          <w:rStyle w:val="FootnoteReference"/>
          <w:spacing w:val="4"/>
          <w:vertAlign w:val="baseline"/>
        </w:rPr>
        <w:t>*</w:t>
      </w:r>
      <w:r w:rsidRPr="007B77D2">
        <w:tab/>
      </w:r>
      <w:r w:rsidRPr="007B77D2">
        <w:rPr>
          <w:szCs w:val="18"/>
        </w:rPr>
        <w:t xml:space="preserve">Le </w:t>
      </w:r>
      <w:r w:rsidRPr="007B77D2">
        <w:t>présent document n</w:t>
      </w:r>
      <w:r w:rsidR="008B3DD9">
        <w:t>’</w:t>
      </w:r>
      <w:r w:rsidRPr="007B77D2">
        <w:t>a pas été revu par les services d</w:t>
      </w:r>
      <w:r w:rsidR="008B3DD9">
        <w:t>’</w:t>
      </w:r>
      <w:r w:rsidRPr="007B77D2">
        <w:t>édition.</w:t>
      </w:r>
    </w:p>
  </w:footnote>
  <w:footnote w:id="2">
    <w:p w14:paraId="5767A558" w14:textId="0AF7866D"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Pr>
          <w:rFonts w:cstheme="minorHAnsi"/>
          <w:lang w:val="fr-FR"/>
        </w:rPr>
        <w:tab/>
      </w:r>
      <w:r w:rsidRPr="007B77D2">
        <w:rPr>
          <w:rStyle w:val="FootnoteReference"/>
          <w:spacing w:val="4"/>
        </w:rPr>
        <w:footnoteRef/>
      </w:r>
      <w:r w:rsidRPr="007B77D2">
        <w:rPr>
          <w:lang w:val="fr-FR"/>
        </w:rPr>
        <w:tab/>
      </w:r>
      <w:hyperlink r:id="rId1" w:history="1">
        <w:r w:rsidRPr="007B77D2">
          <w:rPr>
            <w:rStyle w:val="Hyperlink"/>
            <w:lang w:val="fr-FR"/>
          </w:rPr>
          <w:t>https://statistiques.public.lu/dam-assets/catalogue-publications/regards/2023/regards-05-23.pdf</w:t>
        </w:r>
      </w:hyperlink>
      <w:r w:rsidRPr="007B77D2">
        <w:rPr>
          <w:rStyle w:val="Hyperlink"/>
          <w:lang w:val="fr-FR"/>
        </w:rPr>
        <w:t>.</w:t>
      </w:r>
    </w:p>
  </w:footnote>
  <w:footnote w:id="3">
    <w:p w14:paraId="3E3F084C" w14:textId="6748BEF4"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Pr>
          <w:rFonts w:cstheme="minorHAnsi"/>
          <w:lang w:val="fr-FR"/>
        </w:rPr>
        <w:tab/>
      </w:r>
      <w:r w:rsidRPr="007B77D2">
        <w:rPr>
          <w:rStyle w:val="FootnoteReference"/>
          <w:spacing w:val="4"/>
        </w:rPr>
        <w:footnoteRef/>
      </w:r>
      <w:r w:rsidRPr="007B77D2">
        <w:rPr>
          <w:lang w:val="fr-FR"/>
        </w:rPr>
        <w:tab/>
        <w:t>Source</w:t>
      </w:r>
      <w:r w:rsidR="008B3DD9">
        <w:rPr>
          <w:lang w:val="fr-FR"/>
        </w:rPr>
        <w:t> :</w:t>
      </w:r>
      <w:r w:rsidRPr="007B77D2">
        <w:rPr>
          <w:lang w:val="fr-FR"/>
        </w:rPr>
        <w:t xml:space="preserve"> STATEC.</w:t>
      </w:r>
    </w:p>
  </w:footnote>
  <w:footnote w:id="4">
    <w:p w14:paraId="132E1198" w14:textId="1B0C84FD"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sidRPr="0009181B">
        <w:rPr>
          <w:rFonts w:cstheme="minorHAnsi"/>
          <w:color w:val="0563C1" w:themeColor="hyperlink"/>
          <w:lang w:val="fr-FR"/>
        </w:rPr>
        <w:tab/>
      </w:r>
      <w:r w:rsidRPr="007B77D2">
        <w:rPr>
          <w:rStyle w:val="FootnoteReference"/>
          <w:spacing w:val="4"/>
        </w:rPr>
        <w:footnoteRef/>
      </w:r>
      <w:r w:rsidRPr="007B77D2">
        <w:rPr>
          <w:color w:val="0563C1" w:themeColor="hyperlink"/>
          <w:lang w:val="fr-FR"/>
        </w:rPr>
        <w:tab/>
      </w:r>
      <w:hyperlink r:id="rId2" w:history="1">
        <w:r w:rsidRPr="007B77D2">
          <w:rPr>
            <w:rStyle w:val="Hyperlink"/>
            <w:lang w:val="fr-FR"/>
          </w:rPr>
          <w:t>https://observatoire-egalite.lu</w:t>
        </w:r>
      </w:hyperlink>
      <w:r w:rsidRPr="007B77D2">
        <w:rPr>
          <w:lang w:val="fr-FR"/>
        </w:rPr>
        <w:t>.</w:t>
      </w:r>
    </w:p>
  </w:footnote>
  <w:footnote w:id="5">
    <w:p w14:paraId="6965C0B8" w14:textId="759B9A11"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sidRPr="005A67CE">
        <w:rPr>
          <w:rFonts w:cstheme="minorHAnsi"/>
          <w:lang w:val="fr-FR"/>
        </w:rPr>
        <w:tab/>
      </w:r>
      <w:r w:rsidRPr="007B77D2">
        <w:rPr>
          <w:rStyle w:val="FootnoteReference"/>
          <w:spacing w:val="4"/>
        </w:rPr>
        <w:footnoteRef/>
      </w:r>
      <w:r w:rsidRPr="007B77D2">
        <w:rPr>
          <w:lang w:val="fr-FR"/>
        </w:rPr>
        <w:tab/>
      </w:r>
      <w:hyperlink r:id="rId3" w:history="1">
        <w:r w:rsidRPr="007B77D2">
          <w:rPr>
            <w:rStyle w:val="Hyperlink"/>
            <w:lang w:val="fr-FR"/>
          </w:rPr>
          <w:t>https://violence.lu/wp-content/uploads/2023/06/Rapport-violence-2022-version-finale-MEGA.pdf</w:t>
        </w:r>
      </w:hyperlink>
      <w:r w:rsidR="005E7531">
        <w:rPr>
          <w:rStyle w:val="Hyperlink"/>
          <w:color w:val="auto"/>
          <w:lang w:val="fr-FR"/>
        </w:rPr>
        <w:t>.</w:t>
      </w:r>
    </w:p>
  </w:footnote>
  <w:footnote w:id="6">
    <w:p w14:paraId="7F9F3E23" w14:textId="59874217"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sidRPr="005A67CE">
        <w:rPr>
          <w:rFonts w:cstheme="minorHAnsi"/>
          <w:lang w:val="fr-FR"/>
        </w:rPr>
        <w:tab/>
      </w:r>
      <w:r w:rsidRPr="007B77D2">
        <w:rPr>
          <w:rStyle w:val="FootnoteReference"/>
          <w:spacing w:val="4"/>
        </w:rPr>
        <w:footnoteRef/>
      </w:r>
      <w:r w:rsidRPr="007B77D2">
        <w:rPr>
          <w:lang w:val="fr-FR"/>
        </w:rPr>
        <w:tab/>
      </w:r>
      <w:hyperlink r:id="rId4" w:history="1">
        <w:r w:rsidRPr="007B77D2">
          <w:rPr>
            <w:rStyle w:val="Hyperlink"/>
            <w:lang w:val="fr-FR"/>
          </w:rPr>
          <w:t>https://legilux.public.lu/eli/etat/leg/loi/2018/07/20/a631/jo</w:t>
        </w:r>
      </w:hyperlink>
      <w:r w:rsidRPr="007B77D2">
        <w:rPr>
          <w:rStyle w:val="Hyperlink"/>
          <w:lang w:val="fr-FR"/>
        </w:rPr>
        <w:t>.</w:t>
      </w:r>
    </w:p>
  </w:footnote>
  <w:footnote w:id="7">
    <w:p w14:paraId="1B1FC91E" w14:textId="6FC27053"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sidRPr="005A67CE">
        <w:rPr>
          <w:rFonts w:cstheme="minorHAnsi"/>
          <w:lang w:val="fr-FR"/>
        </w:rPr>
        <w:tab/>
      </w:r>
      <w:r w:rsidRPr="007B77D2">
        <w:rPr>
          <w:rStyle w:val="FootnoteReference"/>
          <w:spacing w:val="4"/>
        </w:rPr>
        <w:footnoteRef/>
      </w:r>
      <w:r w:rsidRPr="007B77D2">
        <w:rPr>
          <w:lang w:val="fr-FR"/>
        </w:rPr>
        <w:tab/>
      </w:r>
      <w:hyperlink r:id="rId5" w:history="1">
        <w:r w:rsidRPr="007B77D2">
          <w:rPr>
            <w:rStyle w:val="Hyperlink"/>
            <w:lang w:val="fr-FR"/>
          </w:rPr>
          <w:t>https://statistiques.public.lu/dam-assets/catalogue-publications/regards/2022/regards-02-22.pdf</w:t>
        </w:r>
      </w:hyperlink>
      <w:r w:rsidRPr="007B77D2">
        <w:rPr>
          <w:lang w:val="fr-FR"/>
        </w:rPr>
        <w:t xml:space="preserve"> et </w:t>
      </w:r>
      <w:hyperlink r:id="rId6" w:history="1">
        <w:r w:rsidRPr="007B77D2">
          <w:rPr>
            <w:rStyle w:val="Hyperlink"/>
            <w:lang w:val="fr-FR"/>
          </w:rPr>
          <w:t>https://statistiques.public.lu/fr/publications/series/regards/2022/regards-05-22.html</w:t>
        </w:r>
      </w:hyperlink>
      <w:r w:rsidRPr="007B77D2">
        <w:rPr>
          <w:rStyle w:val="Hyperlink"/>
          <w:lang w:val="fr-FR"/>
        </w:rPr>
        <w:t>.</w:t>
      </w:r>
    </w:p>
  </w:footnote>
  <w:footnote w:id="8">
    <w:p w14:paraId="2D7335E1" w14:textId="16A29130"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sidRPr="005A67CE">
        <w:tab/>
      </w:r>
      <w:r w:rsidRPr="007B77D2">
        <w:rPr>
          <w:rStyle w:val="FootnoteReference"/>
          <w:spacing w:val="4"/>
        </w:rPr>
        <w:footnoteRef/>
      </w:r>
      <w:r w:rsidRPr="007B77D2">
        <w:tab/>
      </w:r>
      <w:hyperlink r:id="rId7" w:history="1">
        <w:r w:rsidRPr="007B77D2">
          <w:rPr>
            <w:rStyle w:val="Hyperlink"/>
            <w:lang w:val="fr-FR"/>
          </w:rPr>
          <w:t>https://www.stradalex.lu/fr/slu_src_publ_leg_mema/toc/leg_lu_mema_199902_13/doc/mema_</w:t>
        </w:r>
        <w:r w:rsidRPr="007B77D2">
          <w:rPr>
            <w:rStyle w:val="Hyperlink"/>
            <w:lang w:val="fr-FR"/>
          </w:rPr>
          <w:br/>
          <w:t>1999A02096</w:t>
        </w:r>
      </w:hyperlink>
      <w:r w:rsidRPr="007B77D2">
        <w:rPr>
          <w:lang w:val="fr-FR"/>
        </w:rPr>
        <w:t>.</w:t>
      </w:r>
    </w:p>
  </w:footnote>
  <w:footnote w:id="9">
    <w:p w14:paraId="37E6B222" w14:textId="07740F39" w:rsidR="005E2D17" w:rsidRPr="007B77D2" w:rsidRDefault="005E2D17" w:rsidP="007B77D2">
      <w:pPr>
        <w:pStyle w:val="FootnoteText"/>
        <w:tabs>
          <w:tab w:val="right" w:pos="1195"/>
          <w:tab w:val="left" w:pos="1267"/>
          <w:tab w:val="left" w:pos="1742"/>
          <w:tab w:val="left" w:pos="2218"/>
          <w:tab w:val="left" w:pos="2693"/>
        </w:tabs>
        <w:ind w:left="1267" w:right="1260" w:hanging="576"/>
        <w:rPr>
          <w:rFonts w:eastAsia="Times New Roman"/>
          <w:lang w:eastAsia="fr-LU"/>
        </w:rPr>
      </w:pPr>
      <w:r>
        <w:rPr>
          <w:rFonts w:eastAsia="Times New Roman" w:cstheme="minorHAnsi"/>
          <w:sz w:val="20"/>
          <w:lang w:eastAsia="fr-LU"/>
        </w:rPr>
        <w:tab/>
      </w:r>
      <w:r w:rsidRPr="007B77D2">
        <w:rPr>
          <w:rStyle w:val="FootnoteReference"/>
          <w:spacing w:val="4"/>
        </w:rPr>
        <w:footnoteRef/>
      </w:r>
      <w:r w:rsidRPr="007B77D2">
        <w:tab/>
        <w:t>Source(s</w:t>
      </w:r>
      <w:r w:rsidRPr="007B77D2">
        <w:rPr>
          <w:rFonts w:eastAsia="Times New Roman"/>
          <w:lang w:eastAsia="fr-LU"/>
        </w:rPr>
        <w:t>)</w:t>
      </w:r>
      <w:r w:rsidR="008B3DD9">
        <w:rPr>
          <w:rFonts w:eastAsia="Times New Roman"/>
          <w:lang w:eastAsia="fr-LU"/>
        </w:rPr>
        <w:t> :</w:t>
      </w:r>
      <w:r w:rsidRPr="007B77D2">
        <w:t xml:space="preserve"> CCSS </w:t>
      </w:r>
      <w:r w:rsidR="000C7071">
        <w:sym w:font="Symbol" w:char="F02D"/>
      </w:r>
      <w:r w:rsidRPr="007B77D2">
        <w:t xml:space="preserve"> exploitation IGSS.</w:t>
      </w:r>
    </w:p>
  </w:footnote>
  <w:footnote w:id="10">
    <w:p w14:paraId="284CA170" w14:textId="5FE124F2"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Pr>
          <w:rFonts w:cstheme="minorHAnsi"/>
          <w:lang w:val="fr-FR"/>
        </w:rPr>
        <w:tab/>
      </w:r>
      <w:r w:rsidRPr="007B77D2">
        <w:rPr>
          <w:rStyle w:val="FootnoteReference"/>
          <w:spacing w:val="4"/>
        </w:rPr>
        <w:footnoteRef/>
      </w:r>
      <w:r w:rsidRPr="007B77D2">
        <w:rPr>
          <w:lang w:val="fr-FR"/>
        </w:rPr>
        <w:tab/>
      </w:r>
      <w:hyperlink r:id="rId8" w:history="1">
        <w:r w:rsidRPr="007B77D2">
          <w:rPr>
            <w:rStyle w:val="Hyperlink"/>
            <w:lang w:val="fr-FR"/>
          </w:rPr>
          <w:t>www.violence.lu</w:t>
        </w:r>
      </w:hyperlink>
      <w:r w:rsidRPr="007B77D2">
        <w:rPr>
          <w:rStyle w:val="Hyperlink"/>
          <w:lang w:val="fr-FR"/>
        </w:rPr>
        <w:t>.</w:t>
      </w:r>
    </w:p>
  </w:footnote>
  <w:footnote w:id="11">
    <w:p w14:paraId="1EDA0C6C" w14:textId="2215C5DF"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sidRPr="005A67CE">
        <w:rPr>
          <w:rFonts w:cstheme="minorHAnsi"/>
          <w:lang w:val="fr-FR"/>
        </w:rPr>
        <w:tab/>
      </w:r>
      <w:r w:rsidRPr="007B77D2">
        <w:rPr>
          <w:rStyle w:val="FootnoteReference"/>
          <w:spacing w:val="4"/>
        </w:rPr>
        <w:footnoteRef/>
      </w:r>
      <w:r w:rsidRPr="007B77D2">
        <w:rPr>
          <w:lang w:val="fr-FR"/>
        </w:rPr>
        <w:tab/>
      </w:r>
      <w:hyperlink r:id="rId9" w:history="1">
        <w:r w:rsidRPr="007B77D2">
          <w:rPr>
            <w:rStyle w:val="Hyperlink"/>
            <w:lang w:val="fr-FR"/>
          </w:rPr>
          <w:t>www.helpline-violence.lu</w:t>
        </w:r>
      </w:hyperlink>
      <w:r w:rsidRPr="007B77D2">
        <w:rPr>
          <w:rStyle w:val="Hyperlink"/>
          <w:lang w:val="fr-FR"/>
        </w:rPr>
        <w:t>.</w:t>
      </w:r>
    </w:p>
  </w:footnote>
  <w:footnote w:id="12">
    <w:p w14:paraId="2E1B50B2" w14:textId="2912E414"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tab/>
      </w:r>
      <w:r w:rsidRPr="007B77D2">
        <w:rPr>
          <w:rStyle w:val="FootnoteReference"/>
          <w:spacing w:val="4"/>
        </w:rPr>
        <w:footnoteRef/>
      </w:r>
      <w:r w:rsidRPr="007B77D2">
        <w:tab/>
      </w:r>
      <w:hyperlink r:id="rId10" w:history="1">
        <w:r w:rsidR="004C1FF2" w:rsidRPr="00B52E89">
          <w:rPr>
            <w:rStyle w:val="Hyperlink"/>
          </w:rPr>
          <w:t>https://liser.elsevierpure.com/ws/portalfiles/portal/34454935/Mega_report_Final_07_03_22.pdf</w:t>
        </w:r>
      </w:hyperlink>
      <w:r w:rsidRPr="007B77D2">
        <w:t>.</w:t>
      </w:r>
    </w:p>
  </w:footnote>
  <w:footnote w:id="13">
    <w:p w14:paraId="68F37EC0" w14:textId="1346AF21" w:rsidR="005E2D17" w:rsidRPr="007B77D2" w:rsidRDefault="005E2D17" w:rsidP="007B77D2">
      <w:pPr>
        <w:pStyle w:val="FootnoteText"/>
        <w:tabs>
          <w:tab w:val="right" w:pos="1195"/>
          <w:tab w:val="left" w:pos="1267"/>
          <w:tab w:val="left" w:pos="1742"/>
          <w:tab w:val="left" w:pos="2218"/>
          <w:tab w:val="left" w:pos="2693"/>
        </w:tabs>
        <w:ind w:left="1267" w:right="1260" w:hanging="576"/>
        <w:rPr>
          <w:szCs w:val="18"/>
        </w:rPr>
      </w:pPr>
      <w:r>
        <w:rPr>
          <w:rFonts w:cstheme="minorHAnsi"/>
          <w:sz w:val="20"/>
        </w:rPr>
        <w:tab/>
      </w:r>
      <w:r w:rsidRPr="007B77D2">
        <w:rPr>
          <w:rStyle w:val="FootnoteReference"/>
          <w:spacing w:val="4"/>
        </w:rPr>
        <w:footnoteRef/>
      </w:r>
      <w:r w:rsidRPr="007B77D2">
        <w:tab/>
      </w:r>
      <w:hyperlink r:id="rId11" w:history="1">
        <w:r w:rsidRPr="007B77D2">
          <w:rPr>
            <w:rStyle w:val="Hyperlink"/>
            <w:szCs w:val="18"/>
          </w:rPr>
          <w:t>https://justice.public.lu/fr/aides-informations/droits-femme.html</w:t>
        </w:r>
      </w:hyperlink>
      <w:r w:rsidRPr="007B77D2">
        <w:rPr>
          <w:rStyle w:val="Hyperlink"/>
          <w:szCs w:val="18"/>
        </w:rPr>
        <w:t>.</w:t>
      </w:r>
    </w:p>
  </w:footnote>
  <w:footnote w:id="14">
    <w:p w14:paraId="60526D88" w14:textId="71F17C50"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sidRPr="005A67CE">
        <w:rPr>
          <w:rFonts w:eastAsia="Times New Roman" w:cstheme="minorHAnsi"/>
          <w:szCs w:val="18"/>
        </w:rPr>
        <w:tab/>
      </w:r>
      <w:r w:rsidRPr="007B77D2">
        <w:rPr>
          <w:rStyle w:val="FootnoteReference"/>
          <w:spacing w:val="4"/>
          <w:szCs w:val="18"/>
        </w:rPr>
        <w:footnoteRef/>
      </w:r>
      <w:r w:rsidRPr="007B77D2">
        <w:rPr>
          <w:rFonts w:eastAsia="Times New Roman"/>
          <w:szCs w:val="18"/>
        </w:rPr>
        <w:tab/>
      </w:r>
      <w:hyperlink r:id="rId12" w:history="1">
        <w:r w:rsidRPr="007B77D2">
          <w:rPr>
            <w:rStyle w:val="Hyperlink"/>
            <w:rFonts w:eastAsia="Times New Roman"/>
            <w:szCs w:val="18"/>
          </w:rPr>
          <w:t>https://justice.public.lu/fr/aides-informations/assistance-sociale/scas-service-aide-victimes.html</w:t>
        </w:r>
      </w:hyperlink>
      <w:r w:rsidRPr="007B77D2">
        <w:rPr>
          <w:rStyle w:val="Hyperlink"/>
          <w:rFonts w:eastAsia="Times New Roman"/>
          <w:szCs w:val="18"/>
        </w:rPr>
        <w:t>.</w:t>
      </w:r>
    </w:p>
  </w:footnote>
  <w:footnote w:id="15">
    <w:p w14:paraId="5540D5D1" w14:textId="6AF3920D" w:rsidR="005E2D17" w:rsidRPr="007B77D2" w:rsidRDefault="005E2D17" w:rsidP="007B77D2">
      <w:pPr>
        <w:pStyle w:val="FootnoteText"/>
        <w:tabs>
          <w:tab w:val="right" w:pos="1195"/>
          <w:tab w:val="left" w:pos="1267"/>
          <w:tab w:val="left" w:pos="1742"/>
          <w:tab w:val="left" w:pos="2218"/>
          <w:tab w:val="left" w:pos="2693"/>
        </w:tabs>
        <w:ind w:left="1267" w:right="1260" w:hanging="576"/>
        <w:rPr>
          <w:szCs w:val="18"/>
        </w:rPr>
      </w:pPr>
      <w:r>
        <w:rPr>
          <w:rFonts w:cstheme="minorHAnsi"/>
          <w:sz w:val="20"/>
          <w:lang w:val="fr-LU"/>
        </w:rPr>
        <w:tab/>
      </w:r>
      <w:r w:rsidRPr="007B77D2">
        <w:rPr>
          <w:rStyle w:val="FootnoteReference"/>
          <w:spacing w:val="4"/>
        </w:rPr>
        <w:footnoteRef/>
      </w:r>
      <w:r w:rsidRPr="007B77D2">
        <w:rPr>
          <w:lang w:val="fr-LU"/>
        </w:rPr>
        <w:tab/>
      </w:r>
      <w:hyperlink r:id="rId13" w:history="1">
        <w:r w:rsidRPr="007B77D2">
          <w:rPr>
            <w:rStyle w:val="Hyperlink"/>
            <w:szCs w:val="18"/>
            <w:lang w:val="fr-LU"/>
          </w:rPr>
          <w:t>https://justice.public.lu/fr/aides-informations/accueil-info-juridique.html</w:t>
        </w:r>
      </w:hyperlink>
      <w:r w:rsidRPr="007B77D2">
        <w:rPr>
          <w:rStyle w:val="Hyperlink"/>
          <w:szCs w:val="18"/>
          <w:lang w:val="fr-LU"/>
        </w:rPr>
        <w:t>.</w:t>
      </w:r>
    </w:p>
  </w:footnote>
  <w:footnote w:id="16">
    <w:p w14:paraId="3357A3D8" w14:textId="61724331"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sidRPr="005A67CE">
        <w:rPr>
          <w:rFonts w:cstheme="minorHAnsi"/>
          <w:szCs w:val="18"/>
        </w:rPr>
        <w:tab/>
      </w:r>
      <w:r w:rsidRPr="007B77D2">
        <w:rPr>
          <w:rStyle w:val="FootnoteReference"/>
          <w:spacing w:val="4"/>
          <w:szCs w:val="18"/>
        </w:rPr>
        <w:footnoteRef/>
      </w:r>
      <w:r w:rsidRPr="007B77D2">
        <w:rPr>
          <w:szCs w:val="18"/>
        </w:rPr>
        <w:tab/>
      </w:r>
      <w:hyperlink r:id="rId14" w:history="1">
        <w:r w:rsidRPr="007B77D2">
          <w:rPr>
            <w:rStyle w:val="Hyperlink"/>
            <w:szCs w:val="18"/>
          </w:rPr>
          <w:t>https://www.barreau.lu/recourir-a-un-avocat/assistance-judiciaire/</w:t>
        </w:r>
      </w:hyperlink>
      <w:r w:rsidRPr="007B77D2">
        <w:rPr>
          <w:rStyle w:val="Hyperlink"/>
          <w:szCs w:val="18"/>
        </w:rPr>
        <w:t>.</w:t>
      </w:r>
    </w:p>
  </w:footnote>
  <w:footnote w:id="17">
    <w:p w14:paraId="4435650B" w14:textId="4CE8E200"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Pr>
          <w:rFonts w:cstheme="minorHAnsi"/>
          <w:lang w:val="fr-FR"/>
        </w:rPr>
        <w:tab/>
      </w:r>
      <w:r w:rsidRPr="007B77D2">
        <w:rPr>
          <w:rStyle w:val="FootnoteReference"/>
          <w:spacing w:val="4"/>
        </w:rPr>
        <w:footnoteRef/>
      </w:r>
      <w:r w:rsidRPr="007B77D2">
        <w:rPr>
          <w:lang w:val="fr-FR"/>
        </w:rPr>
        <w:tab/>
      </w:r>
      <w:hyperlink r:id="rId15" w:history="1">
        <w:r w:rsidRPr="007B77D2">
          <w:rPr>
            <w:rStyle w:val="Hyperlink"/>
            <w:lang w:val="fr-FR"/>
          </w:rPr>
          <w:t>https://orbilu.uni.lu/handle/10993/38642</w:t>
        </w:r>
      </w:hyperlink>
      <w:r w:rsidRPr="007B77D2">
        <w:rPr>
          <w:rStyle w:val="Hyperlink"/>
          <w:lang w:val="fr-FR"/>
        </w:rPr>
        <w:t>.</w:t>
      </w:r>
    </w:p>
  </w:footnote>
  <w:footnote w:id="18">
    <w:p w14:paraId="4F722D17" w14:textId="44B62851"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sidRPr="005A67CE">
        <w:rPr>
          <w:rFonts w:cstheme="minorBidi"/>
          <w:lang w:val="fr-FR"/>
        </w:rPr>
        <w:tab/>
      </w:r>
      <w:r w:rsidRPr="007B77D2">
        <w:rPr>
          <w:rStyle w:val="FootnoteReference"/>
          <w:spacing w:val="4"/>
        </w:rPr>
        <w:footnoteRef/>
      </w:r>
      <w:r w:rsidRPr="007B77D2">
        <w:rPr>
          <w:lang w:val="fr-FR"/>
        </w:rPr>
        <w:tab/>
      </w:r>
      <w:hyperlink r:id="rId16" w:history="1">
        <w:r w:rsidRPr="007B77D2">
          <w:rPr>
            <w:rStyle w:val="Hyperlink"/>
            <w:lang w:val="fr-FR"/>
          </w:rPr>
          <w:t>Webtalks Portail Rubrique Société (public.lu)</w:t>
        </w:r>
      </w:hyperlink>
      <w:r w:rsidRPr="007B77D2">
        <w:rPr>
          <w:rStyle w:val="Hyperlink"/>
          <w:lang w:val="fr-FR"/>
        </w:rPr>
        <w:t>.</w:t>
      </w:r>
    </w:p>
  </w:footnote>
  <w:footnote w:id="19">
    <w:p w14:paraId="6A3899E1" w14:textId="6C9FF1E5"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sidRPr="005A67CE">
        <w:rPr>
          <w:rFonts w:cstheme="minorHAnsi"/>
          <w:lang w:val="fr-FR"/>
        </w:rPr>
        <w:tab/>
      </w:r>
      <w:r w:rsidRPr="007B77D2">
        <w:rPr>
          <w:rStyle w:val="FootnoteReference"/>
          <w:spacing w:val="4"/>
        </w:rPr>
        <w:footnoteRef/>
      </w:r>
      <w:r w:rsidRPr="007B77D2">
        <w:rPr>
          <w:lang w:val="fr-FR"/>
        </w:rPr>
        <w:tab/>
      </w:r>
      <w:hyperlink r:id="rId17" w:history="1">
        <w:r w:rsidRPr="007B77D2">
          <w:rPr>
            <w:rStyle w:val="Hyperlink"/>
            <w:lang w:val="fr-FR"/>
          </w:rPr>
          <w:t>https://legilux.public.lu/eli/etat/leg/rgd/2004/03/05/n5/consolide/20151001</w:t>
        </w:r>
      </w:hyperlink>
      <w:r w:rsidRPr="007B77D2">
        <w:rPr>
          <w:rStyle w:val="Hyperlink"/>
          <w:lang w:val="fr-FR"/>
        </w:rPr>
        <w:t>.</w:t>
      </w:r>
    </w:p>
  </w:footnote>
  <w:footnote w:id="20">
    <w:p w14:paraId="1874345E" w14:textId="2B080627"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Pr>
          <w:rFonts w:cstheme="minorHAnsi"/>
          <w:lang w:val="fr-FR"/>
        </w:rPr>
        <w:tab/>
      </w:r>
      <w:r w:rsidRPr="007B77D2">
        <w:rPr>
          <w:rStyle w:val="FootnoteReference"/>
          <w:spacing w:val="4"/>
        </w:rPr>
        <w:footnoteRef/>
      </w:r>
      <w:r w:rsidRPr="007B77D2">
        <w:rPr>
          <w:lang w:val="fr-FR"/>
        </w:rPr>
        <w:tab/>
      </w:r>
      <w:hyperlink r:id="rId18" w:history="1">
        <w:r w:rsidRPr="007B77D2">
          <w:rPr>
            <w:rStyle w:val="Hyperlink"/>
            <w:lang w:val="fr-FR"/>
          </w:rPr>
          <w:t>https://mfp.gouvernement.lu/fr/le-ministere/organisation/departement-ministeriel/service-psychosocial.html</w:t>
        </w:r>
      </w:hyperlink>
      <w:r w:rsidRPr="007B77D2">
        <w:rPr>
          <w:rStyle w:val="Hyperlink"/>
          <w:lang w:val="fr-FR"/>
        </w:rPr>
        <w:t>.</w:t>
      </w:r>
    </w:p>
  </w:footnote>
  <w:footnote w:id="21">
    <w:p w14:paraId="3D09B5A4" w14:textId="63FF00ED"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sidRPr="005A67CE">
        <w:rPr>
          <w:rFonts w:cstheme="minorHAnsi"/>
          <w:lang w:val="fr-FR"/>
        </w:rPr>
        <w:tab/>
      </w:r>
      <w:r w:rsidRPr="007B77D2">
        <w:rPr>
          <w:rStyle w:val="FootnoteReference"/>
          <w:spacing w:val="4"/>
        </w:rPr>
        <w:footnoteRef/>
      </w:r>
      <w:r w:rsidRPr="007B77D2">
        <w:rPr>
          <w:lang w:val="fr-FR"/>
        </w:rPr>
        <w:tab/>
      </w:r>
      <w:hyperlink r:id="rId19" w:history="1">
        <w:r w:rsidRPr="007B77D2">
          <w:rPr>
            <w:rStyle w:val="Hyperlink"/>
            <w:lang w:val="fr-FR"/>
          </w:rPr>
          <w:t>http://megadelegates.lu/</w:t>
        </w:r>
      </w:hyperlink>
      <w:r w:rsidRPr="007B77D2">
        <w:rPr>
          <w:rStyle w:val="Hyperlink"/>
          <w:lang w:val="fr-FR"/>
        </w:rPr>
        <w:t>.</w:t>
      </w:r>
    </w:p>
  </w:footnote>
  <w:footnote w:id="22">
    <w:p w14:paraId="388A36F6" w14:textId="73A4655E" w:rsidR="005E2D17" w:rsidRPr="007B77D2" w:rsidRDefault="005E2D17" w:rsidP="007B77D2">
      <w:pPr>
        <w:pStyle w:val="FootnoteText"/>
        <w:tabs>
          <w:tab w:val="right" w:pos="1195"/>
          <w:tab w:val="left" w:pos="1267"/>
          <w:tab w:val="left" w:pos="1742"/>
          <w:tab w:val="left" w:pos="2218"/>
          <w:tab w:val="left" w:pos="2693"/>
        </w:tabs>
        <w:ind w:left="1267" w:right="1260" w:hanging="576"/>
        <w:rPr>
          <w:bCs/>
          <w:lang w:val="fr-FR"/>
        </w:rPr>
      </w:pPr>
      <w:r>
        <w:rPr>
          <w:rFonts w:cstheme="minorHAnsi"/>
          <w:bCs/>
          <w:lang w:val="fr-FR"/>
        </w:rPr>
        <w:tab/>
      </w:r>
      <w:r w:rsidRPr="007B77D2">
        <w:rPr>
          <w:rStyle w:val="FootnoteReference"/>
          <w:spacing w:val="4"/>
        </w:rPr>
        <w:footnoteRef/>
      </w:r>
      <w:r w:rsidRPr="007B77D2">
        <w:rPr>
          <w:bCs/>
          <w:lang w:val="fr-FR"/>
        </w:rPr>
        <w:tab/>
      </w:r>
      <w:hyperlink r:id="rId20" w:history="1">
        <w:r w:rsidRPr="007B77D2">
          <w:rPr>
            <w:rStyle w:val="Hyperlink"/>
            <w:bCs/>
            <w:lang w:val="fr-FR"/>
          </w:rPr>
          <w:t>www.megacommunes.lu</w:t>
        </w:r>
      </w:hyperlink>
      <w:r w:rsidRPr="007B77D2">
        <w:rPr>
          <w:rStyle w:val="Hyperlink"/>
          <w:bCs/>
          <w:lang w:val="fr-FR"/>
        </w:rPr>
        <w:t>.</w:t>
      </w:r>
    </w:p>
  </w:footnote>
  <w:footnote w:id="23">
    <w:p w14:paraId="296B41CD" w14:textId="7F0D571C"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Pr>
          <w:rFonts w:cstheme="minorHAnsi"/>
          <w:lang w:val="fr-FR"/>
        </w:rPr>
        <w:tab/>
      </w:r>
      <w:r w:rsidRPr="007B77D2">
        <w:rPr>
          <w:rStyle w:val="FootnoteReference"/>
          <w:spacing w:val="4"/>
        </w:rPr>
        <w:footnoteRef/>
      </w:r>
      <w:r w:rsidRPr="007B77D2">
        <w:rPr>
          <w:lang w:val="fr-FR"/>
        </w:rPr>
        <w:tab/>
      </w:r>
      <w:hyperlink r:id="rId21" w:history="1">
        <w:r w:rsidRPr="007B77D2">
          <w:rPr>
            <w:rStyle w:val="Hyperlink"/>
            <w:lang w:val="fr-FR"/>
          </w:rPr>
          <w:t>http://mega.public.lu/fr/actualites/2013/03/medias/index.html</w:t>
        </w:r>
      </w:hyperlink>
      <w:r w:rsidRPr="007B77D2">
        <w:rPr>
          <w:rStyle w:val="Hyperlink"/>
          <w:lang w:val="fr-FR"/>
        </w:rPr>
        <w:t>.</w:t>
      </w:r>
    </w:p>
  </w:footnote>
  <w:footnote w:id="24">
    <w:p w14:paraId="12C8256D" w14:textId="02D67DE7"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sidRPr="005A67CE">
        <w:rPr>
          <w:rFonts w:cstheme="minorHAnsi"/>
          <w:lang w:val="fr-FR"/>
        </w:rPr>
        <w:tab/>
      </w:r>
      <w:r w:rsidRPr="007B77D2">
        <w:rPr>
          <w:rStyle w:val="FootnoteReference"/>
          <w:spacing w:val="4"/>
        </w:rPr>
        <w:footnoteRef/>
      </w:r>
      <w:r w:rsidRPr="007B77D2">
        <w:rPr>
          <w:lang w:val="fr-FR"/>
        </w:rPr>
        <w:tab/>
      </w:r>
      <w:hyperlink r:id="rId22" w:history="1">
        <w:r w:rsidRPr="007B77D2">
          <w:rPr>
            <w:rStyle w:val="Hyperlink"/>
            <w:lang w:val="fr-FR"/>
          </w:rPr>
          <w:t>www.alia.lu</w:t>
        </w:r>
      </w:hyperlink>
      <w:r w:rsidRPr="007B77D2">
        <w:rPr>
          <w:rStyle w:val="Hyperlink"/>
          <w:lang w:val="fr-FR"/>
        </w:rPr>
        <w:t>.</w:t>
      </w:r>
    </w:p>
  </w:footnote>
  <w:footnote w:id="25">
    <w:p w14:paraId="235072CF" w14:textId="0F9EB953"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Pr>
          <w:rFonts w:cstheme="minorHAnsi"/>
          <w:lang w:val="fr-FR"/>
        </w:rPr>
        <w:tab/>
      </w:r>
      <w:r w:rsidRPr="007B77D2">
        <w:rPr>
          <w:rStyle w:val="FootnoteReference"/>
          <w:spacing w:val="4"/>
        </w:rPr>
        <w:footnoteRef/>
      </w:r>
      <w:r w:rsidRPr="007B77D2">
        <w:rPr>
          <w:lang w:val="fr-FR"/>
        </w:rPr>
        <w:tab/>
        <w:t>Traduction</w:t>
      </w:r>
      <w:r w:rsidR="008B3DD9">
        <w:rPr>
          <w:lang w:val="fr-FR"/>
        </w:rPr>
        <w:t> :</w:t>
      </w:r>
      <w:r w:rsidRPr="007B77D2">
        <w:rPr>
          <w:lang w:val="fr-FR"/>
        </w:rPr>
        <w:t xml:space="preserve"> « Je suis chef·fe de mon corps ! ».</w:t>
      </w:r>
    </w:p>
  </w:footnote>
  <w:footnote w:id="26">
    <w:p w14:paraId="6051291E" w14:textId="58F52703"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Pr>
          <w:rFonts w:cstheme="minorHAnsi"/>
          <w:lang w:val="fr-FR"/>
        </w:rPr>
        <w:tab/>
      </w:r>
      <w:r w:rsidRPr="007B77D2">
        <w:rPr>
          <w:rStyle w:val="FootnoteReference"/>
          <w:spacing w:val="4"/>
        </w:rPr>
        <w:footnoteRef/>
      </w:r>
      <w:r w:rsidRPr="007B77D2">
        <w:rPr>
          <w:lang w:val="fr-FR"/>
        </w:rPr>
        <w:tab/>
      </w:r>
      <w:hyperlink r:id="rId23" w:history="1">
        <w:r w:rsidRPr="007B77D2">
          <w:rPr>
            <w:rStyle w:val="Hyperlink"/>
            <w:lang w:val="fr-FR"/>
          </w:rPr>
          <w:t>https://script.lu/fr/news/2023-07/ech-sinn-de-chef-vu-mengem-kierper</w:t>
        </w:r>
      </w:hyperlink>
      <w:r w:rsidRPr="007B77D2">
        <w:rPr>
          <w:rStyle w:val="Hyperlink"/>
          <w:lang w:val="fr-FR"/>
        </w:rPr>
        <w:t>.</w:t>
      </w:r>
    </w:p>
  </w:footnote>
  <w:footnote w:id="27">
    <w:p w14:paraId="24A34D66" w14:textId="27792C7D"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Pr>
          <w:rFonts w:cstheme="minorHAnsi"/>
          <w:lang w:val="fr-FR"/>
        </w:rPr>
        <w:tab/>
      </w:r>
      <w:r w:rsidRPr="007B77D2">
        <w:rPr>
          <w:rStyle w:val="FootnoteReference"/>
          <w:spacing w:val="4"/>
        </w:rPr>
        <w:footnoteRef/>
      </w:r>
      <w:r w:rsidRPr="007B77D2">
        <w:rPr>
          <w:lang w:val="fr-FR"/>
        </w:rPr>
        <w:tab/>
        <w:t>Traduction</w:t>
      </w:r>
      <w:r w:rsidR="008B3DD9">
        <w:rPr>
          <w:lang w:val="fr-FR"/>
        </w:rPr>
        <w:t> :</w:t>
      </w:r>
      <w:r w:rsidRPr="007B77D2">
        <w:rPr>
          <w:lang w:val="fr-FR"/>
        </w:rPr>
        <w:t xml:space="preserve"> Qui est le chef ici ? </w:t>
      </w:r>
    </w:p>
  </w:footnote>
  <w:footnote w:id="28">
    <w:p w14:paraId="27DD124E" w14:textId="584BAEDB"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Pr>
          <w:rFonts w:cstheme="minorHAnsi"/>
          <w:bCs/>
          <w:lang w:val="fr-FR"/>
        </w:rPr>
        <w:tab/>
      </w:r>
      <w:r w:rsidRPr="007B77D2">
        <w:rPr>
          <w:rStyle w:val="FootnoteReference"/>
          <w:spacing w:val="4"/>
        </w:rPr>
        <w:footnoteRef/>
      </w:r>
      <w:r w:rsidRPr="007B77D2">
        <w:rPr>
          <w:bCs/>
          <w:lang w:val="fr-FR"/>
        </w:rPr>
        <w:tab/>
      </w:r>
      <w:hyperlink r:id="rId24" w:history="1">
        <w:r w:rsidRPr="007B77D2">
          <w:rPr>
            <w:rStyle w:val="Hyperlink"/>
            <w:bCs/>
            <w:lang w:val="fr-FR"/>
          </w:rPr>
          <w:t>https://legilux.public.lu/eli/etat/leg/loi/2023/03/28/a185/jo</w:t>
        </w:r>
      </w:hyperlink>
      <w:r w:rsidRPr="007B77D2">
        <w:rPr>
          <w:rStyle w:val="Hyperlink"/>
          <w:bCs/>
          <w:lang w:val="fr-FR"/>
        </w:rPr>
        <w:t>.</w:t>
      </w:r>
    </w:p>
  </w:footnote>
  <w:footnote w:id="29">
    <w:p w14:paraId="6714026A" w14:textId="479D903A"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Pr>
          <w:rFonts w:cstheme="minorHAnsi"/>
          <w:lang w:val="fr-FR"/>
        </w:rPr>
        <w:tab/>
      </w:r>
      <w:r w:rsidRPr="007B77D2">
        <w:rPr>
          <w:rStyle w:val="FootnoteReference"/>
          <w:spacing w:val="4"/>
        </w:rPr>
        <w:footnoteRef/>
      </w:r>
      <w:r w:rsidRPr="007B77D2">
        <w:rPr>
          <w:lang w:val="fr-FR"/>
        </w:rPr>
        <w:tab/>
      </w:r>
      <w:hyperlink r:id="rId25" w:history="1">
        <w:r w:rsidRPr="007B77D2">
          <w:rPr>
            <w:rStyle w:val="Hyperlink"/>
            <w:lang w:val="fr-FR"/>
          </w:rPr>
          <w:t>http://www.helpline-violence.lu/</w:t>
        </w:r>
      </w:hyperlink>
      <w:r w:rsidRPr="007B77D2">
        <w:rPr>
          <w:rStyle w:val="Hyperlink"/>
          <w:lang w:val="fr-FR"/>
        </w:rPr>
        <w:t>.</w:t>
      </w:r>
      <w:r w:rsidRPr="007B77D2">
        <w:rPr>
          <w:lang w:val="fr-FR"/>
        </w:rPr>
        <w:t xml:space="preserve"> </w:t>
      </w:r>
    </w:p>
  </w:footnote>
  <w:footnote w:id="30">
    <w:p w14:paraId="05AD92AC" w14:textId="21207E5B"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sidRPr="007D4210">
        <w:rPr>
          <w:rFonts w:cstheme="minorHAnsi"/>
          <w:lang w:val="fr-FR"/>
        </w:rPr>
        <w:tab/>
      </w:r>
      <w:r w:rsidRPr="007B77D2">
        <w:rPr>
          <w:rStyle w:val="FootnoteReference"/>
          <w:spacing w:val="4"/>
        </w:rPr>
        <w:footnoteRef/>
      </w:r>
      <w:r w:rsidRPr="007B77D2">
        <w:rPr>
          <w:lang w:val="fr-FR"/>
        </w:rPr>
        <w:tab/>
      </w:r>
      <w:hyperlink r:id="rId26" w:history="1">
        <w:r w:rsidRPr="007B77D2">
          <w:rPr>
            <w:rStyle w:val="Hyperlink"/>
            <w:lang w:val="fr-FR"/>
          </w:rPr>
          <w:t>https://454545.lu/espace-thematique/themes-de-la-violence/la-violence-conjugale/</w:t>
        </w:r>
      </w:hyperlink>
      <w:r w:rsidRPr="007B77D2">
        <w:rPr>
          <w:rStyle w:val="Hyperlink"/>
          <w:lang w:val="fr-FR"/>
        </w:rPr>
        <w:t>.</w:t>
      </w:r>
      <w:r w:rsidRPr="007B77D2">
        <w:rPr>
          <w:lang w:val="fr-FR"/>
        </w:rPr>
        <w:t xml:space="preserve"> </w:t>
      </w:r>
    </w:p>
  </w:footnote>
  <w:footnote w:id="31">
    <w:p w14:paraId="6EE0951E" w14:textId="6CDA1B18"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Pr>
          <w:rFonts w:cstheme="minorHAnsi"/>
          <w:lang w:val="fr-FR"/>
        </w:rPr>
        <w:tab/>
      </w:r>
      <w:r w:rsidRPr="007B77D2">
        <w:rPr>
          <w:rStyle w:val="FootnoteReference"/>
          <w:spacing w:val="4"/>
        </w:rPr>
        <w:footnoteRef/>
      </w:r>
      <w:r w:rsidRPr="007B77D2">
        <w:rPr>
          <w:lang w:val="fr-FR"/>
        </w:rPr>
        <w:tab/>
        <w:t>Traduction</w:t>
      </w:r>
      <w:r w:rsidR="008B3DD9">
        <w:rPr>
          <w:lang w:val="fr-FR"/>
        </w:rPr>
        <w:t> :</w:t>
      </w:r>
      <w:r w:rsidRPr="007B77D2">
        <w:rPr>
          <w:lang w:val="fr-FR"/>
        </w:rPr>
        <w:t xml:space="preserve"> </w:t>
      </w:r>
      <w:r w:rsidRPr="007B77D2">
        <w:rPr>
          <w:rFonts w:eastAsia="Times New Roman"/>
          <w:lang w:val="fr-FR" w:eastAsia="lb-LU"/>
        </w:rPr>
        <w:t>STOP aux violences sexuelles faites aux enfants.</w:t>
      </w:r>
    </w:p>
  </w:footnote>
  <w:footnote w:id="32">
    <w:p w14:paraId="38C5886D" w14:textId="5FC5C802"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Pr>
          <w:rFonts w:cstheme="minorHAnsi"/>
          <w:lang w:val="fr-FR"/>
        </w:rPr>
        <w:tab/>
      </w:r>
      <w:r w:rsidRPr="007B77D2">
        <w:rPr>
          <w:rStyle w:val="FootnoteReference"/>
          <w:spacing w:val="4"/>
        </w:rPr>
        <w:footnoteRef/>
      </w:r>
      <w:r w:rsidRPr="007B77D2">
        <w:rPr>
          <w:lang w:val="fr-FR"/>
        </w:rPr>
        <w:tab/>
      </w:r>
      <w:hyperlink r:id="rId27" w:history="1">
        <w:r w:rsidRPr="007B77D2">
          <w:rPr>
            <w:rStyle w:val="Hyperlink"/>
            <w:lang w:val="fr-FR"/>
          </w:rPr>
          <w:t>https://mega.public.lu/fr/publications/publications-ministere/2023/raport-violence-2022.html</w:t>
        </w:r>
      </w:hyperlink>
      <w:r w:rsidRPr="007B77D2">
        <w:rPr>
          <w:rStyle w:val="Hyperlink"/>
          <w:lang w:val="fr-FR"/>
        </w:rPr>
        <w:t>.</w:t>
      </w:r>
      <w:r w:rsidRPr="007B77D2">
        <w:rPr>
          <w:lang w:val="fr-FR"/>
        </w:rPr>
        <w:t xml:space="preserve"> </w:t>
      </w:r>
    </w:p>
  </w:footnote>
  <w:footnote w:id="33">
    <w:p w14:paraId="0D0F8010" w14:textId="665648F3"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Pr>
          <w:rFonts w:cstheme="minorHAnsi"/>
          <w:lang w:val="fr-FR"/>
        </w:rPr>
        <w:tab/>
      </w:r>
      <w:r w:rsidRPr="007B77D2">
        <w:rPr>
          <w:rStyle w:val="FootnoteReference"/>
          <w:spacing w:val="4"/>
        </w:rPr>
        <w:footnoteRef/>
      </w:r>
      <w:r w:rsidRPr="007B77D2">
        <w:rPr>
          <w:lang w:val="fr-FR"/>
        </w:rPr>
        <w:tab/>
        <w:t>Loi du 28 février 2018</w:t>
      </w:r>
      <w:r w:rsidRPr="007B77D2">
        <w:rPr>
          <w:rStyle w:val="FootnoteReference"/>
          <w:spacing w:val="4"/>
        </w:rPr>
        <w:footnoteRef/>
      </w:r>
      <w:r w:rsidRPr="007B77D2">
        <w:rPr>
          <w:lang w:val="fr-FR"/>
        </w:rPr>
        <w:t xml:space="preserve"> renforçant la lutte contre l</w:t>
      </w:r>
      <w:r w:rsidR="008B3DD9">
        <w:rPr>
          <w:lang w:val="fr-FR"/>
        </w:rPr>
        <w:t>’</w:t>
      </w:r>
      <w:r w:rsidRPr="007B77D2">
        <w:rPr>
          <w:lang w:val="fr-FR"/>
        </w:rPr>
        <w:t>exploitation de la prostitution, le proxénétisme et la traite des êtres humains à des fins sexuelles et modifiant</w:t>
      </w:r>
      <w:r w:rsidR="008B3DD9">
        <w:rPr>
          <w:lang w:val="fr-FR"/>
        </w:rPr>
        <w:t> :</w:t>
      </w:r>
      <w:r w:rsidRPr="007B77D2">
        <w:rPr>
          <w:lang w:val="fr-FR"/>
        </w:rPr>
        <w:t xml:space="preserve"> 1) le Code de procédure pénale 2)</w:t>
      </w:r>
      <w:r w:rsidR="00385F24">
        <w:rPr>
          <w:lang w:val="fr-FR"/>
        </w:rPr>
        <w:t> </w:t>
      </w:r>
      <w:r w:rsidRPr="007B77D2">
        <w:rPr>
          <w:lang w:val="fr-FR"/>
        </w:rPr>
        <w:t>le Code pénal.</w:t>
      </w:r>
    </w:p>
  </w:footnote>
  <w:footnote w:id="34">
    <w:p w14:paraId="26B09DB6" w14:textId="55FD2E9E"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sidRPr="007D4210">
        <w:rPr>
          <w:rFonts w:cstheme="minorHAnsi"/>
          <w:lang w:val="fr-FR"/>
        </w:rPr>
        <w:tab/>
      </w:r>
      <w:r w:rsidRPr="007B77D2">
        <w:rPr>
          <w:rStyle w:val="FootnoteReference"/>
          <w:spacing w:val="4"/>
        </w:rPr>
        <w:footnoteRef/>
      </w:r>
      <w:r w:rsidRPr="007B77D2">
        <w:rPr>
          <w:lang w:val="fr-FR"/>
        </w:rPr>
        <w:tab/>
      </w:r>
      <w:hyperlink r:id="rId28" w:history="1">
        <w:r w:rsidRPr="007B77D2">
          <w:rPr>
            <w:rStyle w:val="Hyperlink"/>
            <w:lang w:val="fr-FR"/>
          </w:rPr>
          <w:t>https://legilux.public.lu/eli/etat/leg/code/procedure_penale/20230822</w:t>
        </w:r>
      </w:hyperlink>
      <w:r w:rsidRPr="007B77D2">
        <w:rPr>
          <w:rStyle w:val="Hyperlink"/>
          <w:lang w:val="fr-FR"/>
        </w:rPr>
        <w:t>.</w:t>
      </w:r>
    </w:p>
  </w:footnote>
  <w:footnote w:id="35">
    <w:p w14:paraId="609F15EC" w14:textId="2440DD8A"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Pr>
          <w:rFonts w:cstheme="minorHAnsi"/>
          <w:lang w:val="fr-FR"/>
        </w:rPr>
        <w:tab/>
      </w:r>
      <w:r w:rsidRPr="007B77D2">
        <w:rPr>
          <w:rStyle w:val="FootnoteReference"/>
          <w:spacing w:val="4"/>
        </w:rPr>
        <w:footnoteRef/>
      </w:r>
      <w:r w:rsidRPr="007B77D2">
        <w:rPr>
          <w:lang w:val="fr-FR"/>
        </w:rPr>
        <w:tab/>
      </w:r>
      <w:hyperlink r:id="rId29" w:history="1">
        <w:r w:rsidRPr="007B77D2">
          <w:rPr>
            <w:rStyle w:val="Hyperlink"/>
            <w:lang w:val="fr-FR"/>
          </w:rPr>
          <w:t>https://legilux.public.lu/eli/etat/leg/loi/2007/12/21/n8/consolide/20200101</w:t>
        </w:r>
      </w:hyperlink>
      <w:r w:rsidRPr="007B77D2">
        <w:rPr>
          <w:rStyle w:val="Hyperlink"/>
          <w:lang w:val="fr-FR"/>
        </w:rPr>
        <w:t>.</w:t>
      </w:r>
      <w:r w:rsidRPr="007B77D2">
        <w:rPr>
          <w:lang w:val="fr-FR"/>
        </w:rPr>
        <w:t xml:space="preserve"> </w:t>
      </w:r>
    </w:p>
  </w:footnote>
  <w:footnote w:id="36">
    <w:p w14:paraId="5218F186" w14:textId="2C2E034B"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Pr>
          <w:rFonts w:cstheme="minorHAnsi"/>
          <w:lang w:val="fr-FR"/>
        </w:rPr>
        <w:tab/>
      </w:r>
      <w:r w:rsidRPr="007B77D2">
        <w:rPr>
          <w:rStyle w:val="FootnoteReference"/>
          <w:spacing w:val="4"/>
        </w:rPr>
        <w:footnoteRef/>
      </w:r>
      <w:r w:rsidRPr="007B77D2">
        <w:rPr>
          <w:lang w:val="fr-FR"/>
        </w:rPr>
        <w:tab/>
        <w:t>Traduction</w:t>
      </w:r>
      <w:r w:rsidR="008B3DD9">
        <w:rPr>
          <w:lang w:val="fr-FR"/>
        </w:rPr>
        <w:t> :</w:t>
      </w:r>
      <w:r w:rsidRPr="007B77D2">
        <w:rPr>
          <w:lang w:val="fr-FR"/>
        </w:rPr>
        <w:t xml:space="preserve"> Un kangourou comme toi.</w:t>
      </w:r>
    </w:p>
  </w:footnote>
  <w:footnote w:id="37">
    <w:p w14:paraId="21F68603" w14:textId="2D0237D2"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Pr>
          <w:rFonts w:cstheme="minorHAnsi"/>
          <w:lang w:val="fr-FR"/>
        </w:rPr>
        <w:tab/>
      </w:r>
      <w:r w:rsidRPr="007B77D2">
        <w:rPr>
          <w:rStyle w:val="FootnoteReference"/>
          <w:spacing w:val="4"/>
        </w:rPr>
        <w:footnoteRef/>
      </w:r>
      <w:r w:rsidRPr="007B77D2">
        <w:rPr>
          <w:lang w:val="fr-FR"/>
        </w:rPr>
        <w:tab/>
      </w:r>
      <w:hyperlink r:id="rId30" w:history="1">
        <w:r w:rsidRPr="007B77D2">
          <w:rPr>
            <w:rStyle w:val="Hyperlink"/>
            <w:lang w:val="fr-FR"/>
          </w:rPr>
          <w:t>https://rockderack.rockmega.lu/</w:t>
        </w:r>
      </w:hyperlink>
      <w:r w:rsidRPr="007B77D2">
        <w:rPr>
          <w:rStyle w:val="Hyperlink"/>
          <w:lang w:val="fr-FR"/>
        </w:rPr>
        <w:t>.</w:t>
      </w:r>
    </w:p>
  </w:footnote>
  <w:footnote w:id="38">
    <w:p w14:paraId="097FDCE3" w14:textId="0F0C0F8C"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Pr>
          <w:rFonts w:cstheme="minorHAnsi"/>
          <w:lang w:val="fr-FR"/>
        </w:rPr>
        <w:tab/>
      </w:r>
      <w:r w:rsidRPr="007B77D2">
        <w:rPr>
          <w:rStyle w:val="FootnoteReference"/>
          <w:spacing w:val="4"/>
        </w:rPr>
        <w:footnoteRef/>
      </w:r>
      <w:r w:rsidRPr="007B77D2">
        <w:rPr>
          <w:lang w:val="fr-FR"/>
        </w:rPr>
        <w:tab/>
      </w:r>
      <w:hyperlink r:id="rId31" w:history="1">
        <w:r w:rsidRPr="007B77D2">
          <w:rPr>
            <w:rStyle w:val="Hyperlink"/>
            <w:lang w:val="fr-FR"/>
          </w:rPr>
          <w:t>https://rockmega.lu/events/rock-de-rack-2022/</w:t>
        </w:r>
      </w:hyperlink>
      <w:r w:rsidRPr="007B77D2">
        <w:rPr>
          <w:lang w:val="fr-FR"/>
        </w:rPr>
        <w:t>.</w:t>
      </w:r>
    </w:p>
  </w:footnote>
  <w:footnote w:id="39">
    <w:p w14:paraId="0949A1FF" w14:textId="5CD1C7A4"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sidRPr="007D4210">
        <w:rPr>
          <w:rFonts w:cstheme="minorHAnsi"/>
          <w:lang w:val="fr-FR"/>
        </w:rPr>
        <w:tab/>
      </w:r>
      <w:r w:rsidRPr="007B77D2">
        <w:rPr>
          <w:rStyle w:val="FootnoteReference"/>
          <w:spacing w:val="4"/>
        </w:rPr>
        <w:footnoteRef/>
      </w:r>
      <w:r w:rsidRPr="007B77D2">
        <w:rPr>
          <w:lang w:val="fr-FR"/>
        </w:rPr>
        <w:tab/>
        <w:t>Traduction</w:t>
      </w:r>
      <w:r w:rsidR="008B3DD9">
        <w:rPr>
          <w:lang w:val="fr-FR"/>
        </w:rPr>
        <w:t> :</w:t>
      </w:r>
      <w:r w:rsidRPr="007B77D2">
        <w:rPr>
          <w:lang w:val="fr-FR"/>
        </w:rPr>
        <w:t xml:space="preserve"> Sexisme</w:t>
      </w:r>
      <w:r w:rsidR="008B3DD9">
        <w:rPr>
          <w:lang w:val="fr-FR"/>
        </w:rPr>
        <w:t> :</w:t>
      </w:r>
      <w:r w:rsidRPr="007B77D2">
        <w:rPr>
          <w:lang w:val="fr-FR"/>
        </w:rPr>
        <w:t xml:space="preserve"> Reconnais-le. Parles-en. Mets y un terme ! </w:t>
      </w:r>
      <w:hyperlink r:id="rId32" w:history="1">
        <w:r w:rsidRPr="007B77D2">
          <w:rPr>
            <w:rStyle w:val="Hyperlink"/>
            <w:lang w:val="fr-FR"/>
          </w:rPr>
          <w:t>https://mega.public.lu/fr/actualites/2022/taina-bofferding-sexismus-erkenn-et-schwaetz-et-un-stopp-et.html</w:t>
        </w:r>
      </w:hyperlink>
      <w:r w:rsidRPr="007B77D2">
        <w:rPr>
          <w:rStyle w:val="Hyperlink"/>
          <w:lang w:val="fr-FR"/>
        </w:rPr>
        <w:t>.</w:t>
      </w:r>
    </w:p>
  </w:footnote>
  <w:footnote w:id="40">
    <w:p w14:paraId="68D86995" w14:textId="3FB77037"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sidRPr="00882C2C">
        <w:rPr>
          <w:rFonts w:cstheme="minorHAnsi"/>
          <w:lang w:val="fr-FR"/>
        </w:rPr>
        <w:tab/>
      </w:r>
      <w:r w:rsidRPr="007B77D2">
        <w:rPr>
          <w:rStyle w:val="FootnoteReference"/>
          <w:spacing w:val="4"/>
        </w:rPr>
        <w:footnoteRef/>
      </w:r>
      <w:r w:rsidRPr="007B77D2">
        <w:rPr>
          <w:lang w:val="fr-FR"/>
        </w:rPr>
        <w:tab/>
      </w:r>
      <w:hyperlink r:id="rId33" w:history="1">
        <w:r w:rsidRPr="007B77D2">
          <w:rPr>
            <w:rStyle w:val="Hyperlink"/>
            <w:lang w:val="fr-FR"/>
          </w:rPr>
          <w:t>http://ilo.org/global/topics/equality-and-discrimination/epic/lang--fr/index.htm</w:t>
        </w:r>
      </w:hyperlink>
      <w:r w:rsidRPr="007B77D2">
        <w:rPr>
          <w:lang w:val="fr-FR"/>
        </w:rPr>
        <w:t xml:space="preserve">. </w:t>
      </w:r>
    </w:p>
  </w:footnote>
  <w:footnote w:id="41">
    <w:p w14:paraId="515770F0" w14:textId="18471158"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sidRPr="007D4210">
        <w:rPr>
          <w:rFonts w:cstheme="minorHAnsi"/>
          <w:lang w:val="fr-FR"/>
        </w:rPr>
        <w:tab/>
      </w:r>
      <w:r w:rsidRPr="007B77D2">
        <w:rPr>
          <w:rStyle w:val="FootnoteReference"/>
          <w:spacing w:val="4"/>
        </w:rPr>
        <w:footnoteRef/>
      </w:r>
      <w:r w:rsidRPr="007B77D2">
        <w:rPr>
          <w:lang w:val="fr-FR"/>
        </w:rPr>
        <w:tab/>
      </w:r>
      <w:hyperlink r:id="rId34" w:history="1">
        <w:r w:rsidRPr="007B77D2">
          <w:rPr>
            <w:rStyle w:val="Hyperlink"/>
            <w:lang w:val="fr-FR"/>
          </w:rPr>
          <w:t>https://actionspositives.lu/</w:t>
        </w:r>
      </w:hyperlink>
      <w:r w:rsidRPr="007B77D2">
        <w:rPr>
          <w:rStyle w:val="Hyperlink"/>
          <w:lang w:val="fr-FR"/>
        </w:rPr>
        <w:t>.</w:t>
      </w:r>
    </w:p>
  </w:footnote>
  <w:footnote w:id="42">
    <w:p w14:paraId="2294920A" w14:textId="0179B820"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sidRPr="007D4210">
        <w:rPr>
          <w:rFonts w:cstheme="minorHAnsi"/>
          <w:lang w:val="fr-FR"/>
        </w:rPr>
        <w:tab/>
      </w:r>
      <w:r w:rsidRPr="007B77D2">
        <w:rPr>
          <w:rStyle w:val="FootnoteReference"/>
          <w:spacing w:val="4"/>
        </w:rPr>
        <w:footnoteRef/>
      </w:r>
      <w:r w:rsidRPr="007B77D2">
        <w:rPr>
          <w:lang w:val="fr-FR"/>
        </w:rPr>
        <w:tab/>
      </w:r>
      <w:hyperlink r:id="rId35" w:history="1">
        <w:r w:rsidRPr="007B77D2">
          <w:rPr>
            <w:rStyle w:val="Hyperlink"/>
            <w:lang w:val="fr-FR"/>
          </w:rPr>
          <w:t>https://madak.lu/</w:t>
        </w:r>
      </w:hyperlink>
      <w:r w:rsidRPr="007B77D2">
        <w:rPr>
          <w:rStyle w:val="Hyperlink"/>
          <w:lang w:val="fr-FR"/>
        </w:rPr>
        <w:t>.</w:t>
      </w:r>
    </w:p>
  </w:footnote>
  <w:footnote w:id="43">
    <w:p w14:paraId="38B33DDC" w14:textId="55D4DBF2"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sidRPr="007D4210">
        <w:rPr>
          <w:rFonts w:cstheme="minorHAnsi"/>
          <w:lang w:val="fr-FR"/>
        </w:rPr>
        <w:tab/>
      </w:r>
      <w:r w:rsidRPr="007B77D2">
        <w:rPr>
          <w:rStyle w:val="FootnoteReference"/>
          <w:spacing w:val="4"/>
        </w:rPr>
        <w:footnoteRef/>
      </w:r>
      <w:r w:rsidRPr="007B77D2">
        <w:rPr>
          <w:lang w:val="fr-FR"/>
        </w:rPr>
        <w:tab/>
      </w:r>
      <w:hyperlink r:id="rId36" w:history="1">
        <w:r w:rsidRPr="007B77D2">
          <w:rPr>
            <w:rStyle w:val="Hyperlink"/>
            <w:lang w:val="fr-FR"/>
          </w:rPr>
          <w:t>https://wide.lu/</w:t>
        </w:r>
      </w:hyperlink>
      <w:r w:rsidRPr="007B77D2">
        <w:rPr>
          <w:rStyle w:val="Hyperlink"/>
          <w:lang w:val="fr-FR"/>
        </w:rPr>
        <w:t>.</w:t>
      </w:r>
    </w:p>
  </w:footnote>
  <w:footnote w:id="44">
    <w:p w14:paraId="4F58EB8D" w14:textId="6034C235"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Pr>
          <w:rFonts w:cstheme="minorHAnsi"/>
          <w:lang w:val="fr-FR"/>
        </w:rPr>
        <w:tab/>
      </w:r>
      <w:r w:rsidRPr="007B77D2">
        <w:rPr>
          <w:rStyle w:val="FootnoteReference"/>
          <w:spacing w:val="4"/>
        </w:rPr>
        <w:footnoteRef/>
      </w:r>
      <w:r w:rsidRPr="007B77D2">
        <w:rPr>
          <w:lang w:val="fr-FR"/>
        </w:rPr>
        <w:tab/>
      </w:r>
      <w:hyperlink r:id="rId37" w:history="1">
        <w:r w:rsidRPr="007B77D2">
          <w:rPr>
            <w:rStyle w:val="Hyperlink"/>
            <w:lang w:val="fr-FR"/>
          </w:rPr>
          <w:t>https://femaleboardpool.eu/</w:t>
        </w:r>
      </w:hyperlink>
      <w:r w:rsidRPr="007B77D2">
        <w:rPr>
          <w:lang w:val="fr-FR"/>
        </w:rPr>
        <w:t xml:space="preserve">  et </w:t>
      </w:r>
      <w:hyperlink r:id="rId38" w:history="1">
        <w:r w:rsidRPr="007B77D2">
          <w:rPr>
            <w:rStyle w:val="Hyperlink"/>
            <w:lang w:val="fr-FR"/>
          </w:rPr>
          <w:t>https://www.ila.lu/blog/1/post/new-corporate-governance-and-female-board-pool-luxembourg-16</w:t>
        </w:r>
      </w:hyperlink>
      <w:r w:rsidRPr="007B77D2">
        <w:rPr>
          <w:rStyle w:val="Hyperlink"/>
          <w:lang w:val="fr-FR"/>
        </w:rPr>
        <w:t>.</w:t>
      </w:r>
    </w:p>
  </w:footnote>
  <w:footnote w:id="45">
    <w:p w14:paraId="215156C4" w14:textId="44DBFF11"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sidRPr="007D4210">
        <w:rPr>
          <w:rFonts w:cstheme="minorHAnsi"/>
          <w:lang w:val="fr-FR"/>
        </w:rPr>
        <w:tab/>
      </w:r>
      <w:r w:rsidRPr="007B77D2">
        <w:rPr>
          <w:rStyle w:val="FootnoteReference"/>
          <w:spacing w:val="4"/>
        </w:rPr>
        <w:footnoteRef/>
      </w:r>
      <w:r w:rsidRPr="007B77D2">
        <w:rPr>
          <w:lang w:val="fr-FR"/>
        </w:rPr>
        <w:tab/>
      </w:r>
      <w:hyperlink r:id="rId39" w:history="1">
        <w:r w:rsidRPr="007B77D2">
          <w:rPr>
            <w:rStyle w:val="Hyperlink"/>
            <w:lang w:val="fr-FR"/>
          </w:rPr>
          <w:t>https://www.cesas.lu/fr/</w:t>
        </w:r>
      </w:hyperlink>
      <w:r w:rsidRPr="007B77D2">
        <w:rPr>
          <w:rStyle w:val="Hyperlink"/>
          <w:lang w:val="fr-FR"/>
        </w:rPr>
        <w:t>.</w:t>
      </w:r>
    </w:p>
  </w:footnote>
  <w:footnote w:id="46">
    <w:p w14:paraId="487A6F2D" w14:textId="7870F179"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sidRPr="007D4210">
        <w:rPr>
          <w:rFonts w:cstheme="minorHAnsi"/>
          <w:lang w:val="fr-FR"/>
        </w:rPr>
        <w:tab/>
      </w:r>
      <w:r w:rsidRPr="007B77D2">
        <w:rPr>
          <w:rStyle w:val="FootnoteReference"/>
          <w:spacing w:val="4"/>
        </w:rPr>
        <w:footnoteRef/>
      </w:r>
      <w:r w:rsidRPr="007B77D2">
        <w:rPr>
          <w:lang w:val="fr-FR"/>
        </w:rPr>
        <w:tab/>
      </w:r>
      <w:hyperlink r:id="rId40" w:history="1">
        <w:r w:rsidRPr="007B77D2">
          <w:rPr>
            <w:rStyle w:val="Hyperlink"/>
            <w:lang w:val="fr-FR"/>
          </w:rPr>
          <w:t>https://sante.public.lu/fr/publications/g/guide-sante-sexuelle-ltas2020-fr-de-en.html</w:t>
        </w:r>
      </w:hyperlink>
      <w:r w:rsidRPr="007B77D2">
        <w:rPr>
          <w:rStyle w:val="Hyperlink"/>
          <w:lang w:val="fr-FR"/>
        </w:rPr>
        <w:t>.</w:t>
      </w:r>
    </w:p>
  </w:footnote>
  <w:footnote w:id="47">
    <w:p w14:paraId="1C07E040" w14:textId="5353C8E2"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Pr>
          <w:rFonts w:cstheme="minorHAnsi"/>
          <w:lang w:val="fr-FR"/>
        </w:rPr>
        <w:tab/>
      </w:r>
      <w:r w:rsidRPr="007B77D2">
        <w:rPr>
          <w:rStyle w:val="FootnoteReference"/>
          <w:spacing w:val="4"/>
        </w:rPr>
        <w:footnoteRef/>
      </w:r>
      <w:r w:rsidRPr="007B77D2">
        <w:rPr>
          <w:lang w:val="fr-FR"/>
        </w:rPr>
        <w:tab/>
      </w:r>
      <w:hyperlink r:id="rId41" w:history="1">
        <w:r w:rsidRPr="007B77D2">
          <w:rPr>
            <w:rStyle w:val="Hyperlink"/>
            <w:lang w:val="fr-FR"/>
          </w:rPr>
          <w:t>https://www.canva.com/design/DAFsjxM8yhI/7r2sKu62KIuvbd-oYeSCDw/watch?utm_content=DAFsjxM8yhI&amp;utm_campaign=designshare&amp;utm_medium=link&amp;utm_source=editor</w:t>
        </w:r>
      </w:hyperlink>
      <w:r w:rsidRPr="007B77D2">
        <w:rPr>
          <w:lang w:val="fr-FR"/>
        </w:rPr>
        <w:t>.</w:t>
      </w:r>
    </w:p>
  </w:footnote>
  <w:footnote w:id="48">
    <w:p w14:paraId="7532B4FD" w14:textId="6B250250"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sidRPr="007D4210">
        <w:rPr>
          <w:rFonts w:cstheme="minorHAnsi"/>
          <w:lang w:val="fr-FR"/>
        </w:rPr>
        <w:tab/>
      </w:r>
      <w:r w:rsidRPr="007B77D2">
        <w:rPr>
          <w:rStyle w:val="FootnoteReference"/>
          <w:spacing w:val="4"/>
        </w:rPr>
        <w:footnoteRef/>
      </w:r>
      <w:r w:rsidRPr="007B77D2">
        <w:rPr>
          <w:lang w:val="fr-FR"/>
        </w:rPr>
        <w:tab/>
      </w:r>
      <w:hyperlink r:id="rId42" w:history="1">
        <w:r w:rsidRPr="007B77D2">
          <w:rPr>
            <w:rStyle w:val="Hyperlink"/>
            <w:lang w:val="fr-FR"/>
          </w:rPr>
          <w:t>https://macontraception.lu/</w:t>
        </w:r>
      </w:hyperlink>
      <w:r w:rsidRPr="007B77D2">
        <w:rPr>
          <w:lang w:val="fr-FR"/>
        </w:rPr>
        <w:t>.</w:t>
      </w:r>
    </w:p>
  </w:footnote>
  <w:footnote w:id="49">
    <w:p w14:paraId="35564187" w14:textId="17F6EC40"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sidRPr="007D4210">
        <w:rPr>
          <w:rFonts w:cstheme="minorHAnsi"/>
          <w:lang w:val="fr-FR"/>
        </w:rPr>
        <w:tab/>
      </w:r>
      <w:r w:rsidRPr="007B77D2">
        <w:rPr>
          <w:rStyle w:val="FootnoteReference"/>
          <w:spacing w:val="4"/>
        </w:rPr>
        <w:footnoteRef/>
      </w:r>
      <w:r w:rsidRPr="007B77D2">
        <w:rPr>
          <w:lang w:val="fr-FR"/>
        </w:rPr>
        <w:tab/>
      </w:r>
      <w:hyperlink r:id="rId43" w:history="1">
        <w:r w:rsidRPr="007B77D2">
          <w:rPr>
            <w:rStyle w:val="Hyperlink"/>
            <w:lang w:val="fr-FR"/>
          </w:rPr>
          <w:t>https://sexpodcast.ara.lu/</w:t>
        </w:r>
      </w:hyperlink>
      <w:r w:rsidRPr="007B77D2">
        <w:rPr>
          <w:lang w:val="fr-FR"/>
        </w:rPr>
        <w:t>.</w:t>
      </w:r>
    </w:p>
  </w:footnote>
  <w:footnote w:id="50">
    <w:p w14:paraId="491C9602" w14:textId="77777777"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Pr>
          <w:rFonts w:cstheme="minorHAnsi"/>
          <w:lang w:val="fr-FR"/>
        </w:rPr>
        <w:tab/>
      </w:r>
      <w:r w:rsidRPr="007B77D2">
        <w:rPr>
          <w:rStyle w:val="FootnoteReference"/>
          <w:spacing w:val="4"/>
        </w:rPr>
        <w:footnoteRef/>
      </w:r>
      <w:r w:rsidRPr="007B77D2">
        <w:rPr>
          <w:lang w:val="fr-FR"/>
        </w:rPr>
        <w:tab/>
        <w:t>MSAN, MENEJ, MEGA, MFAMIGR.</w:t>
      </w:r>
    </w:p>
  </w:footnote>
  <w:footnote w:id="51">
    <w:p w14:paraId="68B3ACE1" w14:textId="77777777"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Pr>
          <w:rFonts w:cstheme="minorHAnsi"/>
          <w:lang w:val="fr-FR"/>
        </w:rPr>
        <w:tab/>
      </w:r>
      <w:r w:rsidRPr="007B77D2">
        <w:rPr>
          <w:rStyle w:val="FootnoteReference"/>
          <w:spacing w:val="4"/>
        </w:rPr>
        <w:footnoteRef/>
      </w:r>
      <w:r w:rsidRPr="007B77D2">
        <w:rPr>
          <w:lang w:val="fr-FR"/>
        </w:rPr>
        <w:tab/>
        <w:t>Voir aussi les réponses aux questions 6, 11 et 19.</w:t>
      </w:r>
    </w:p>
  </w:footnote>
  <w:footnote w:id="52">
    <w:p w14:paraId="4FFC31FE" w14:textId="744FE89B"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Pr>
          <w:rFonts w:cstheme="minorHAnsi"/>
          <w:lang w:val="fr-FR"/>
        </w:rPr>
        <w:tab/>
      </w:r>
      <w:r w:rsidRPr="007B77D2">
        <w:rPr>
          <w:rStyle w:val="FootnoteReference"/>
          <w:spacing w:val="4"/>
        </w:rPr>
        <w:footnoteRef/>
      </w:r>
      <w:r w:rsidRPr="007B77D2">
        <w:rPr>
          <w:lang w:val="fr-FR"/>
        </w:rPr>
        <w:tab/>
      </w:r>
      <w:hyperlink r:id="rId44" w:history="1">
        <w:r w:rsidRPr="007B77D2">
          <w:rPr>
            <w:rStyle w:val="Hyperlink"/>
            <w:lang w:val="fr-FR"/>
          </w:rPr>
          <w:t>https://legilux.public.lu/eli/etat/leg/loi/2018/06/27/a589/jo</w:t>
        </w:r>
      </w:hyperlink>
      <w:r w:rsidRPr="007B77D2">
        <w:rPr>
          <w:rStyle w:val="Hyperlink"/>
          <w:lang w:val="fr-FR"/>
        </w:rPr>
        <w:t>.</w:t>
      </w:r>
    </w:p>
  </w:footnote>
  <w:footnote w:id="53">
    <w:p w14:paraId="1916B996" w14:textId="420460AA"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sidRPr="007D4210">
        <w:rPr>
          <w:rFonts w:cstheme="minorHAnsi"/>
          <w:lang w:val="fr-FR"/>
        </w:rPr>
        <w:tab/>
      </w:r>
      <w:r w:rsidRPr="007B77D2">
        <w:rPr>
          <w:rStyle w:val="FootnoteReference"/>
          <w:spacing w:val="4"/>
        </w:rPr>
        <w:footnoteRef/>
      </w:r>
      <w:r w:rsidRPr="007B77D2">
        <w:rPr>
          <w:lang w:val="fr-FR"/>
        </w:rPr>
        <w:tab/>
      </w:r>
      <w:hyperlink r:id="rId45" w:history="1">
        <w:r w:rsidRPr="007B77D2">
          <w:rPr>
            <w:rStyle w:val="Hyperlink"/>
            <w:lang w:val="fr-FR"/>
          </w:rPr>
          <w:t>https://legilux.public.lu/eli/etat/leg/loi/2004/07/09/n3/consolide/20181101</w:t>
        </w:r>
      </w:hyperlink>
      <w:r w:rsidRPr="007B77D2">
        <w:rPr>
          <w:rStyle w:val="Hyperlink"/>
          <w:lang w:val="fr-FR"/>
        </w:rPr>
        <w:t>.</w:t>
      </w:r>
    </w:p>
  </w:footnote>
  <w:footnote w:id="54">
    <w:p w14:paraId="17DA80F1" w14:textId="56A33DEB"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Pr>
          <w:rFonts w:cstheme="minorHAnsi"/>
          <w:lang w:val="fr-FR"/>
        </w:rPr>
        <w:tab/>
      </w:r>
      <w:r w:rsidRPr="007B77D2">
        <w:rPr>
          <w:rStyle w:val="FootnoteReference"/>
          <w:spacing w:val="4"/>
        </w:rPr>
        <w:footnoteRef/>
      </w:r>
      <w:r w:rsidRPr="007B77D2">
        <w:rPr>
          <w:lang w:val="fr-FR"/>
        </w:rPr>
        <w:tab/>
      </w:r>
      <w:hyperlink r:id="rId46" w:history="1">
        <w:r w:rsidRPr="007B77D2">
          <w:rPr>
            <w:rStyle w:val="Hyperlink"/>
            <w:lang w:val="fr-FR"/>
          </w:rPr>
          <w:t>https://wdocs-pub.chd.lu/docs/exped/0140/169/281692.pdf</w:t>
        </w:r>
      </w:hyperlink>
      <w:r w:rsidRPr="007B77D2">
        <w:rPr>
          <w:rStyle w:val="Hyperlink"/>
          <w:lang w:val="fr-FR"/>
        </w:rPr>
        <w:t>.</w:t>
      </w:r>
      <w:r w:rsidRPr="007B77D2">
        <w:rPr>
          <w:lang w:val="fr-FR"/>
        </w:rPr>
        <w:t xml:space="preserve"> </w:t>
      </w:r>
    </w:p>
  </w:footnote>
  <w:footnote w:id="55">
    <w:p w14:paraId="34916209" w14:textId="2EFC707C"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sidRPr="007D4210">
        <w:rPr>
          <w:rFonts w:cstheme="minorHAnsi"/>
          <w:lang w:val="fr-FR"/>
        </w:rPr>
        <w:tab/>
      </w:r>
      <w:r w:rsidRPr="007B77D2">
        <w:rPr>
          <w:rStyle w:val="FootnoteReference"/>
          <w:spacing w:val="4"/>
        </w:rPr>
        <w:footnoteRef/>
      </w:r>
      <w:r w:rsidRPr="007B77D2">
        <w:rPr>
          <w:lang w:val="fr-FR"/>
        </w:rPr>
        <w:tab/>
      </w:r>
      <w:hyperlink r:id="rId47" w:history="1">
        <w:r w:rsidRPr="007B77D2">
          <w:rPr>
            <w:rStyle w:val="Hyperlink"/>
            <w:lang w:val="fr-FR"/>
          </w:rPr>
          <w:t>www.observatoire-egalite.lu</w:t>
        </w:r>
      </w:hyperlink>
      <w:r w:rsidRPr="007B77D2">
        <w:rPr>
          <w:rStyle w:val="Hyperlink"/>
          <w:lang w:val="fr-FR"/>
        </w:rPr>
        <w:t>.</w:t>
      </w:r>
    </w:p>
  </w:footnote>
  <w:footnote w:id="56">
    <w:p w14:paraId="486ACDDC" w14:textId="6F8D41C5"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sidRPr="007D4210">
        <w:rPr>
          <w:rFonts w:cstheme="minorHAnsi"/>
          <w:lang w:val="fr-FR"/>
        </w:rPr>
        <w:tab/>
      </w:r>
      <w:r w:rsidRPr="007B77D2">
        <w:rPr>
          <w:rStyle w:val="FootnoteReference"/>
          <w:spacing w:val="4"/>
        </w:rPr>
        <w:footnoteRef/>
      </w:r>
      <w:r w:rsidRPr="007B77D2">
        <w:rPr>
          <w:lang w:val="fr-FR"/>
        </w:rPr>
        <w:tab/>
      </w:r>
      <w:hyperlink r:id="rId48" w:history="1">
        <w:r w:rsidRPr="007B77D2">
          <w:rPr>
            <w:rStyle w:val="Hyperlink"/>
            <w:lang w:val="fr-FR"/>
          </w:rPr>
          <w:t>https://mega.public.lu/fr/publications/publications-ministere/2023/observatoire-de-l-egalite-rapport-d-activites-2022.html</w:t>
        </w:r>
      </w:hyperlink>
      <w:r w:rsidRPr="007B77D2">
        <w:rPr>
          <w:rStyle w:val="Hyperlink"/>
          <w:lang w:val="fr-FR"/>
        </w:rPr>
        <w:t>.</w:t>
      </w:r>
      <w:r w:rsidRPr="007B77D2">
        <w:rPr>
          <w:lang w:val="fr-FR"/>
        </w:rPr>
        <w:t xml:space="preserve"> </w:t>
      </w:r>
    </w:p>
  </w:footnote>
  <w:footnote w:id="57">
    <w:p w14:paraId="44683B8D" w14:textId="22ED032E"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Pr>
          <w:rFonts w:cstheme="minorHAnsi"/>
          <w:lang w:val="fr-FR"/>
        </w:rPr>
        <w:tab/>
      </w:r>
      <w:r w:rsidRPr="007B77D2">
        <w:rPr>
          <w:rStyle w:val="FootnoteReference"/>
          <w:spacing w:val="4"/>
        </w:rPr>
        <w:footnoteRef/>
      </w:r>
      <w:r w:rsidRPr="007B77D2">
        <w:rPr>
          <w:lang w:val="fr-FR"/>
        </w:rPr>
        <w:tab/>
      </w:r>
      <w:hyperlink r:id="rId49" w:history="1">
        <w:r w:rsidRPr="007B77D2">
          <w:rPr>
            <w:rStyle w:val="Hyperlink"/>
            <w:lang w:val="fr-FR"/>
          </w:rPr>
          <w:t>https://legilux.public.lu/eli/etat/leg/loi/2023/08/23/a562/jo</w:t>
        </w:r>
      </w:hyperlink>
      <w:r w:rsidRPr="007B77D2">
        <w:rPr>
          <w:rStyle w:val="Hyperlink"/>
          <w:lang w:val="fr-FR"/>
        </w:rPr>
        <w:t>.</w:t>
      </w:r>
      <w:r w:rsidRPr="007B77D2">
        <w:rPr>
          <w:lang w:val="fr-FR"/>
        </w:rPr>
        <w:t xml:space="preserve"> </w:t>
      </w:r>
    </w:p>
  </w:footnote>
  <w:footnote w:id="58">
    <w:p w14:paraId="6DC166C3" w14:textId="51A815C0"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Pr>
          <w:rFonts w:cstheme="minorHAnsi"/>
          <w:lang w:val="fr-FR"/>
        </w:rPr>
        <w:tab/>
      </w:r>
      <w:r w:rsidRPr="007B77D2">
        <w:rPr>
          <w:rStyle w:val="FootnoteReference"/>
          <w:spacing w:val="4"/>
        </w:rPr>
        <w:footnoteRef/>
      </w:r>
      <w:r w:rsidRPr="007B77D2">
        <w:rPr>
          <w:lang w:val="fr-FR"/>
        </w:rPr>
        <w:tab/>
        <w:t>Traduction</w:t>
      </w:r>
      <w:r w:rsidR="008B3DD9">
        <w:rPr>
          <w:lang w:val="fr-FR"/>
        </w:rPr>
        <w:t> :</w:t>
      </w:r>
      <w:r w:rsidRPr="007B77D2">
        <w:rPr>
          <w:lang w:val="fr-FR"/>
        </w:rPr>
        <w:t xml:space="preserve"> Mes règles, mon corps.</w:t>
      </w:r>
    </w:p>
  </w:footnote>
  <w:footnote w:id="59">
    <w:p w14:paraId="2F903F2D" w14:textId="0224072B" w:rsidR="005E2D17" w:rsidRPr="007B77D2" w:rsidRDefault="005E2D17" w:rsidP="007B77D2">
      <w:pPr>
        <w:pStyle w:val="FootnoteText"/>
        <w:tabs>
          <w:tab w:val="right" w:pos="1195"/>
          <w:tab w:val="left" w:pos="1267"/>
          <w:tab w:val="left" w:pos="1742"/>
          <w:tab w:val="left" w:pos="2218"/>
          <w:tab w:val="left" w:pos="2693"/>
        </w:tabs>
        <w:ind w:left="1267" w:right="1260" w:hanging="576"/>
        <w:rPr>
          <w:lang w:val="fr-FR"/>
        </w:rPr>
      </w:pPr>
      <w:r>
        <w:rPr>
          <w:rFonts w:cstheme="minorHAnsi"/>
          <w:bCs/>
          <w:lang w:val="fr-FR"/>
        </w:rPr>
        <w:tab/>
      </w:r>
      <w:r w:rsidRPr="007B77D2">
        <w:rPr>
          <w:rStyle w:val="FootnoteReference"/>
          <w:spacing w:val="4"/>
        </w:rPr>
        <w:footnoteRef/>
      </w:r>
      <w:r w:rsidRPr="007B77D2">
        <w:rPr>
          <w:bCs/>
          <w:lang w:val="fr-FR"/>
        </w:rPr>
        <w:tab/>
      </w:r>
      <w:hyperlink r:id="rId50" w:history="1">
        <w:r w:rsidRPr="007B77D2">
          <w:rPr>
            <w:rStyle w:val="Hyperlink"/>
            <w:bCs/>
            <w:lang w:val="fr-FR"/>
          </w:rPr>
          <w:t>https://legilux.public.lu/eli/etat/leg/loi/2021/12/17/a920/jo</w:t>
        </w:r>
      </w:hyperlink>
      <w:r w:rsidRPr="007B77D2">
        <w:rPr>
          <w:rStyle w:val="Hyperlink"/>
          <w:bCs/>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54DC9" w14:paraId="00FEB395" w14:textId="77777777" w:rsidTr="00654DC9">
      <w:trPr>
        <w:trHeight w:hRule="exact" w:val="864"/>
      </w:trPr>
      <w:tc>
        <w:tcPr>
          <w:tcW w:w="4920" w:type="dxa"/>
          <w:shd w:val="clear" w:color="auto" w:fill="auto"/>
          <w:vAlign w:val="bottom"/>
        </w:tcPr>
        <w:p w14:paraId="3DFDB06A" w14:textId="398112D6" w:rsidR="00654DC9" w:rsidRPr="00654DC9" w:rsidRDefault="00654DC9" w:rsidP="00654DC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90822">
            <w:rPr>
              <w:b/>
              <w:color w:val="000000"/>
            </w:rPr>
            <w:t>CEDAW/C/LUX/8</w:t>
          </w:r>
          <w:r>
            <w:rPr>
              <w:b/>
              <w:color w:val="000000"/>
            </w:rPr>
            <w:fldChar w:fldCharType="end"/>
          </w:r>
        </w:p>
      </w:tc>
      <w:tc>
        <w:tcPr>
          <w:tcW w:w="4920" w:type="dxa"/>
          <w:shd w:val="clear" w:color="auto" w:fill="auto"/>
          <w:vAlign w:val="bottom"/>
        </w:tcPr>
        <w:p w14:paraId="4865B5DD" w14:textId="77777777" w:rsidR="00654DC9" w:rsidRDefault="00654DC9" w:rsidP="00654DC9">
          <w:pPr>
            <w:pStyle w:val="Header"/>
          </w:pPr>
        </w:p>
      </w:tc>
    </w:tr>
  </w:tbl>
  <w:p w14:paraId="463C1BDE" w14:textId="77777777" w:rsidR="00654DC9" w:rsidRPr="00654DC9" w:rsidRDefault="00654DC9" w:rsidP="00654DC9">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54DC9" w14:paraId="4766C9F9" w14:textId="77777777" w:rsidTr="00654DC9">
      <w:trPr>
        <w:trHeight w:hRule="exact" w:val="864"/>
      </w:trPr>
      <w:tc>
        <w:tcPr>
          <w:tcW w:w="4920" w:type="dxa"/>
          <w:shd w:val="clear" w:color="auto" w:fill="auto"/>
          <w:vAlign w:val="bottom"/>
        </w:tcPr>
        <w:p w14:paraId="7D18B5AE" w14:textId="77777777" w:rsidR="00654DC9" w:rsidRDefault="00654DC9" w:rsidP="00654DC9">
          <w:pPr>
            <w:pStyle w:val="Header"/>
          </w:pPr>
        </w:p>
      </w:tc>
      <w:tc>
        <w:tcPr>
          <w:tcW w:w="4920" w:type="dxa"/>
          <w:shd w:val="clear" w:color="auto" w:fill="auto"/>
          <w:vAlign w:val="bottom"/>
        </w:tcPr>
        <w:p w14:paraId="37FEDCBB" w14:textId="00B32C70" w:rsidR="00654DC9" w:rsidRPr="00654DC9" w:rsidRDefault="00654DC9" w:rsidP="00654DC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590822">
            <w:rPr>
              <w:b/>
              <w:color w:val="000000"/>
            </w:rPr>
            <w:t>CEDAW/C/LUX/8</w:t>
          </w:r>
          <w:r>
            <w:rPr>
              <w:b/>
              <w:color w:val="000000"/>
            </w:rPr>
            <w:fldChar w:fldCharType="end"/>
          </w:r>
        </w:p>
      </w:tc>
    </w:tr>
  </w:tbl>
  <w:p w14:paraId="4D5F3FB4" w14:textId="77777777" w:rsidR="00654DC9" w:rsidRPr="00654DC9" w:rsidRDefault="00654DC9" w:rsidP="00654DC9">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654DC9" w14:paraId="32001A83" w14:textId="77777777" w:rsidTr="00654DC9">
      <w:trPr>
        <w:trHeight w:hRule="exact" w:val="864"/>
      </w:trPr>
      <w:tc>
        <w:tcPr>
          <w:tcW w:w="1267" w:type="dxa"/>
          <w:tcBorders>
            <w:bottom w:val="single" w:sz="4" w:space="0" w:color="auto"/>
          </w:tcBorders>
          <w:shd w:val="clear" w:color="auto" w:fill="auto"/>
          <w:vAlign w:val="bottom"/>
        </w:tcPr>
        <w:p w14:paraId="5E6B8DBB" w14:textId="77777777" w:rsidR="00654DC9" w:rsidRDefault="00654DC9" w:rsidP="00654DC9">
          <w:pPr>
            <w:pStyle w:val="Header"/>
            <w:spacing w:after="120"/>
          </w:pPr>
        </w:p>
      </w:tc>
      <w:tc>
        <w:tcPr>
          <w:tcW w:w="2059" w:type="dxa"/>
          <w:tcBorders>
            <w:bottom w:val="single" w:sz="4" w:space="0" w:color="auto"/>
          </w:tcBorders>
          <w:shd w:val="clear" w:color="auto" w:fill="auto"/>
          <w:vAlign w:val="bottom"/>
        </w:tcPr>
        <w:p w14:paraId="5F2919E5" w14:textId="77777777" w:rsidR="00654DC9" w:rsidRPr="00654DC9" w:rsidRDefault="00654DC9" w:rsidP="00654DC9">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6D353A9" w14:textId="77777777" w:rsidR="00654DC9" w:rsidRDefault="00654DC9" w:rsidP="00654DC9">
          <w:pPr>
            <w:pStyle w:val="Header"/>
            <w:spacing w:after="120"/>
          </w:pPr>
        </w:p>
      </w:tc>
      <w:tc>
        <w:tcPr>
          <w:tcW w:w="6466" w:type="dxa"/>
          <w:gridSpan w:val="3"/>
          <w:tcBorders>
            <w:bottom w:val="single" w:sz="4" w:space="0" w:color="auto"/>
          </w:tcBorders>
          <w:shd w:val="clear" w:color="auto" w:fill="auto"/>
          <w:vAlign w:val="bottom"/>
        </w:tcPr>
        <w:p w14:paraId="343D62B2" w14:textId="77777777" w:rsidR="00654DC9" w:rsidRPr="00654DC9" w:rsidRDefault="00654DC9" w:rsidP="00654DC9">
          <w:pPr>
            <w:spacing w:after="80" w:line="240" w:lineRule="auto"/>
            <w:jc w:val="right"/>
            <w:rPr>
              <w:position w:val="-4"/>
            </w:rPr>
          </w:pPr>
          <w:r>
            <w:rPr>
              <w:position w:val="-4"/>
              <w:sz w:val="40"/>
            </w:rPr>
            <w:t>CEDAW</w:t>
          </w:r>
          <w:r>
            <w:rPr>
              <w:position w:val="-4"/>
            </w:rPr>
            <w:t>/C/LUX/8</w:t>
          </w:r>
        </w:p>
      </w:tc>
    </w:tr>
    <w:tr w:rsidR="00654DC9" w:rsidRPr="00654DC9" w14:paraId="4A601D99" w14:textId="77777777" w:rsidTr="00654DC9">
      <w:trPr>
        <w:trHeight w:hRule="exact" w:val="2880"/>
      </w:trPr>
      <w:tc>
        <w:tcPr>
          <w:tcW w:w="1267" w:type="dxa"/>
          <w:tcBorders>
            <w:top w:val="single" w:sz="4" w:space="0" w:color="auto"/>
            <w:bottom w:val="single" w:sz="12" w:space="0" w:color="auto"/>
          </w:tcBorders>
          <w:shd w:val="clear" w:color="auto" w:fill="auto"/>
        </w:tcPr>
        <w:p w14:paraId="4905D0E2" w14:textId="77777777" w:rsidR="00654DC9" w:rsidRPr="00654DC9" w:rsidRDefault="00654DC9" w:rsidP="00654DC9">
          <w:pPr>
            <w:pStyle w:val="Header"/>
            <w:spacing w:before="120" w:line="240" w:lineRule="auto"/>
            <w:ind w:left="-72"/>
            <w:jc w:val="center"/>
          </w:pPr>
          <w:r>
            <w:t xml:space="preserve">  </w:t>
          </w:r>
          <w:r>
            <w:rPr>
              <w:noProof/>
            </w:rPr>
            <w:drawing>
              <wp:inline distT="0" distB="0" distL="0" distR="0" wp14:anchorId="448E9F0F" wp14:editId="2E78E727">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F2B37E7" w14:textId="04C70F20" w:rsidR="00654DC9" w:rsidRPr="00654DC9" w:rsidRDefault="00654DC9" w:rsidP="00654DC9">
          <w:pPr>
            <w:pStyle w:val="XLarge"/>
            <w:spacing w:before="120" w:line="360" w:lineRule="exact"/>
            <w:rPr>
              <w:sz w:val="36"/>
            </w:rPr>
          </w:pPr>
          <w:r>
            <w:rPr>
              <w:sz w:val="36"/>
            </w:rPr>
            <w:t>Convention sur l</w:t>
          </w:r>
          <w:r w:rsidR="008B3DD9">
            <w:rPr>
              <w:sz w:val="36"/>
            </w:rPr>
            <w:t>’</w:t>
          </w:r>
          <w:r>
            <w:rPr>
              <w:sz w:val="36"/>
            </w:rPr>
            <w:t>élimination</w:t>
          </w:r>
          <w:r>
            <w:rPr>
              <w:sz w:val="36"/>
            </w:rPr>
            <w:br/>
            <w:t>de toutes les formes</w:t>
          </w:r>
          <w:r>
            <w:rPr>
              <w:sz w:val="36"/>
            </w:rPr>
            <w:br/>
            <w:t>de discrimination à l</w:t>
          </w:r>
          <w:r w:rsidR="008B3DD9">
            <w:rPr>
              <w:sz w:val="36"/>
            </w:rPr>
            <w:t>’</w:t>
          </w:r>
          <w:r>
            <w:rPr>
              <w:sz w:val="36"/>
            </w:rPr>
            <w:t>égard</w:t>
          </w:r>
          <w:r>
            <w:rPr>
              <w:sz w:val="36"/>
            </w:rPr>
            <w:br/>
            <w:t>des femmes</w:t>
          </w:r>
        </w:p>
      </w:tc>
      <w:tc>
        <w:tcPr>
          <w:tcW w:w="245" w:type="dxa"/>
          <w:tcBorders>
            <w:top w:val="single" w:sz="4" w:space="0" w:color="auto"/>
            <w:bottom w:val="single" w:sz="12" w:space="0" w:color="auto"/>
          </w:tcBorders>
          <w:shd w:val="clear" w:color="auto" w:fill="auto"/>
        </w:tcPr>
        <w:p w14:paraId="380C95E6" w14:textId="77777777" w:rsidR="00654DC9" w:rsidRPr="00832BCA" w:rsidRDefault="00654DC9" w:rsidP="00654DC9">
          <w:pPr>
            <w:pStyle w:val="Header"/>
            <w:spacing w:before="109"/>
            <w:rPr>
              <w:lang w:val="fr-FR"/>
            </w:rPr>
          </w:pPr>
        </w:p>
      </w:tc>
      <w:tc>
        <w:tcPr>
          <w:tcW w:w="3110" w:type="dxa"/>
          <w:tcBorders>
            <w:top w:val="single" w:sz="4" w:space="0" w:color="auto"/>
            <w:bottom w:val="single" w:sz="12" w:space="0" w:color="auto"/>
          </w:tcBorders>
          <w:shd w:val="clear" w:color="auto" w:fill="auto"/>
        </w:tcPr>
        <w:p w14:paraId="55DF717E" w14:textId="77777777" w:rsidR="00654DC9" w:rsidRPr="00832BCA" w:rsidRDefault="00654DC9" w:rsidP="00654DC9">
          <w:pPr>
            <w:pStyle w:val="Distribution"/>
            <w:rPr>
              <w:color w:val="000000"/>
              <w:lang w:val="fr-FR"/>
            </w:rPr>
          </w:pPr>
          <w:r w:rsidRPr="00832BCA">
            <w:rPr>
              <w:color w:val="000000"/>
              <w:lang w:val="fr-FR"/>
            </w:rPr>
            <w:t>Distr. générale</w:t>
          </w:r>
        </w:p>
        <w:p w14:paraId="7811DFE9" w14:textId="7EAA20F7" w:rsidR="00654DC9" w:rsidRPr="00832BCA" w:rsidRDefault="00832BCA" w:rsidP="00832BCA">
          <w:pPr>
            <w:pStyle w:val="Publication"/>
            <w:rPr>
              <w:color w:val="000000"/>
              <w:lang w:val="fr-FR"/>
            </w:rPr>
          </w:pPr>
          <w:r w:rsidRPr="00832BCA">
            <w:rPr>
              <w:color w:val="000000"/>
              <w:lang w:val="fr-CH"/>
            </w:rPr>
            <w:t xml:space="preserve">6 février </w:t>
          </w:r>
          <w:r w:rsidR="00654DC9" w:rsidRPr="00832BCA">
            <w:rPr>
              <w:color w:val="000000"/>
              <w:lang w:val="fr-FR"/>
            </w:rPr>
            <w:t>2024</w:t>
          </w:r>
        </w:p>
        <w:p w14:paraId="60C7F87C" w14:textId="092E2601" w:rsidR="00654DC9" w:rsidRPr="00832BCA" w:rsidRDefault="00654DC9" w:rsidP="00654DC9">
          <w:pPr>
            <w:rPr>
              <w:lang w:val="fr-FR"/>
            </w:rPr>
          </w:pPr>
        </w:p>
        <w:p w14:paraId="0F0458C9" w14:textId="094F7042" w:rsidR="00654DC9" w:rsidRDefault="00654DC9" w:rsidP="00654DC9">
          <w:pPr>
            <w:pStyle w:val="Original"/>
            <w:rPr>
              <w:color w:val="000000"/>
              <w:lang w:val="fr-FR"/>
            </w:rPr>
          </w:pPr>
          <w:r w:rsidRPr="00832BCA">
            <w:rPr>
              <w:color w:val="000000"/>
              <w:lang w:val="fr-FR"/>
            </w:rPr>
            <w:t>Original</w:t>
          </w:r>
          <w:r w:rsidR="008B3DD9">
            <w:rPr>
              <w:color w:val="000000"/>
              <w:lang w:val="fr-FR"/>
            </w:rPr>
            <w:t> :</w:t>
          </w:r>
          <w:r w:rsidRPr="00832BCA">
            <w:rPr>
              <w:color w:val="000000"/>
              <w:lang w:val="fr-FR"/>
            </w:rPr>
            <w:t xml:space="preserve"> français</w:t>
          </w:r>
        </w:p>
        <w:p w14:paraId="72949D36" w14:textId="34CEE2B3" w:rsidR="00832BCA" w:rsidRPr="00832BCA" w:rsidRDefault="00832BCA" w:rsidP="00832BCA">
          <w:pPr>
            <w:rPr>
              <w:lang w:val="fr-FR"/>
            </w:rPr>
          </w:pPr>
          <w:r w:rsidRPr="00832BCA">
            <w:rPr>
              <w:lang w:val="fr-CH"/>
            </w:rPr>
            <w:t>Anglais, espagnol et français seulement</w:t>
          </w:r>
        </w:p>
      </w:tc>
    </w:tr>
  </w:tbl>
  <w:p w14:paraId="645C4F85" w14:textId="77777777" w:rsidR="00654DC9" w:rsidRPr="00832BCA" w:rsidRDefault="00654DC9" w:rsidP="00654DC9">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D954887"/>
    <w:multiLevelType w:val="hybridMultilevel"/>
    <w:tmpl w:val="6E24C118"/>
    <w:lvl w:ilvl="0" w:tplc="4410A7F8">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7DC1186" w:tentative="1">
      <w:start w:val="1"/>
      <w:numFmt w:val="lowerLetter"/>
      <w:lvlText w:val="%2."/>
      <w:lvlJc w:val="left"/>
      <w:pPr>
        <w:tabs>
          <w:tab w:val="num" w:pos="1440"/>
        </w:tabs>
        <w:ind w:left="1440" w:hanging="360"/>
      </w:pPr>
    </w:lvl>
    <w:lvl w:ilvl="2" w:tplc="846ED374" w:tentative="1">
      <w:start w:val="1"/>
      <w:numFmt w:val="lowerRoman"/>
      <w:lvlText w:val="%3."/>
      <w:lvlJc w:val="right"/>
      <w:pPr>
        <w:tabs>
          <w:tab w:val="num" w:pos="2160"/>
        </w:tabs>
        <w:ind w:left="2160" w:hanging="180"/>
      </w:pPr>
    </w:lvl>
    <w:lvl w:ilvl="3" w:tplc="A54AB3B2" w:tentative="1">
      <w:start w:val="1"/>
      <w:numFmt w:val="decimal"/>
      <w:lvlText w:val="%4."/>
      <w:lvlJc w:val="left"/>
      <w:pPr>
        <w:tabs>
          <w:tab w:val="num" w:pos="2880"/>
        </w:tabs>
        <w:ind w:left="2880" w:hanging="360"/>
      </w:pPr>
    </w:lvl>
    <w:lvl w:ilvl="4" w:tplc="2DF8E018" w:tentative="1">
      <w:start w:val="1"/>
      <w:numFmt w:val="lowerLetter"/>
      <w:lvlText w:val="%5."/>
      <w:lvlJc w:val="left"/>
      <w:pPr>
        <w:tabs>
          <w:tab w:val="num" w:pos="3600"/>
        </w:tabs>
        <w:ind w:left="3600" w:hanging="360"/>
      </w:pPr>
    </w:lvl>
    <w:lvl w:ilvl="5" w:tplc="9C086F2C" w:tentative="1">
      <w:start w:val="1"/>
      <w:numFmt w:val="lowerRoman"/>
      <w:lvlText w:val="%6."/>
      <w:lvlJc w:val="right"/>
      <w:pPr>
        <w:tabs>
          <w:tab w:val="num" w:pos="4320"/>
        </w:tabs>
        <w:ind w:left="4320" w:hanging="180"/>
      </w:pPr>
    </w:lvl>
    <w:lvl w:ilvl="6" w:tplc="8296473A" w:tentative="1">
      <w:start w:val="1"/>
      <w:numFmt w:val="decimal"/>
      <w:lvlText w:val="%7."/>
      <w:lvlJc w:val="left"/>
      <w:pPr>
        <w:tabs>
          <w:tab w:val="num" w:pos="5040"/>
        </w:tabs>
        <w:ind w:left="5040" w:hanging="360"/>
      </w:pPr>
    </w:lvl>
    <w:lvl w:ilvl="7" w:tplc="10B8C7B2" w:tentative="1">
      <w:start w:val="1"/>
      <w:numFmt w:val="lowerLetter"/>
      <w:lvlText w:val="%8."/>
      <w:lvlJc w:val="left"/>
      <w:pPr>
        <w:tabs>
          <w:tab w:val="num" w:pos="5760"/>
        </w:tabs>
        <w:ind w:left="5760" w:hanging="360"/>
      </w:pPr>
    </w:lvl>
    <w:lvl w:ilvl="8" w:tplc="9C4C80D0" w:tentative="1">
      <w:start w:val="1"/>
      <w:numFmt w:val="lowerRoman"/>
      <w:lvlText w:val="%9."/>
      <w:lvlJc w:val="right"/>
      <w:pPr>
        <w:tabs>
          <w:tab w:val="num" w:pos="6480"/>
        </w:tabs>
        <w:ind w:left="6480" w:hanging="180"/>
      </w:pPr>
    </w:lvl>
  </w:abstractNum>
  <w:abstractNum w:abstractNumId="2" w15:restartNumberingAfterBreak="0">
    <w:nsid w:val="12D06B23"/>
    <w:multiLevelType w:val="multilevel"/>
    <w:tmpl w:val="0D6076B4"/>
    <w:lvl w:ilvl="0">
      <w:start w:val="1"/>
      <w:numFmt w:val="decimal"/>
      <w:pStyle w:val="Heading1"/>
      <w:suff w:val="space"/>
      <w:lvlText w:val="Chapter %1"/>
      <w:lvlJc w:val="left"/>
      <w:pPr>
        <w:ind w:left="0" w:firstLine="0"/>
      </w:pPr>
      <w:rPr>
        <w:rFonts w:ascii="Times New Roman" w:hAnsi="Times New Roman" w:cs="Times New Roman" w:hint="default"/>
        <w:color w:val="auto"/>
        <w:sz w:val="20"/>
        <w:szCs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9117F4"/>
    <w:multiLevelType w:val="singleLevel"/>
    <w:tmpl w:val="7E7A6DCC"/>
    <w:lvl w:ilvl="0">
      <w:start w:val="1"/>
      <w:numFmt w:val="decimal"/>
      <w:lvlRestart w:val="0"/>
      <w:lvlText w:val="%1."/>
      <w:lvlJc w:val="left"/>
      <w:pPr>
        <w:tabs>
          <w:tab w:val="num" w:pos="475"/>
        </w:tabs>
        <w:ind w:left="0" w:firstLine="0"/>
      </w:pPr>
      <w:rPr>
        <w:w w:val="100"/>
      </w:rPr>
    </w:lvl>
  </w:abstractNum>
  <w:abstractNum w:abstractNumId="5" w15:restartNumberingAfterBreak="0">
    <w:nsid w:val="3ACF4EB2"/>
    <w:multiLevelType w:val="hybridMultilevel"/>
    <w:tmpl w:val="AE82671E"/>
    <w:lvl w:ilvl="0" w:tplc="0B368B0A">
      <w:start w:val="1"/>
      <w:numFmt w:val="bullet"/>
      <w:pStyle w:val="Bullet2G"/>
      <w:lvlText w:val="•"/>
      <w:lvlJc w:val="left"/>
      <w:pPr>
        <w:tabs>
          <w:tab w:val="num" w:pos="2268"/>
        </w:tabs>
        <w:ind w:left="2268" w:hanging="170"/>
      </w:pPr>
      <w:rPr>
        <w:rFonts w:ascii="Times New Roman" w:hAnsi="Times New Roman" w:cs="Times New Roman" w:hint="default"/>
      </w:rPr>
    </w:lvl>
    <w:lvl w:ilvl="1" w:tplc="942E57B8" w:tentative="1">
      <w:start w:val="1"/>
      <w:numFmt w:val="bullet"/>
      <w:lvlText w:val="o"/>
      <w:lvlJc w:val="left"/>
      <w:pPr>
        <w:tabs>
          <w:tab w:val="num" w:pos="3708"/>
        </w:tabs>
        <w:ind w:left="3708" w:hanging="360"/>
      </w:pPr>
      <w:rPr>
        <w:rFonts w:ascii="Courier New" w:hAnsi="Courier New" w:hint="default"/>
      </w:rPr>
    </w:lvl>
    <w:lvl w:ilvl="2" w:tplc="A99E7BAA" w:tentative="1">
      <w:start w:val="1"/>
      <w:numFmt w:val="bullet"/>
      <w:lvlText w:val=""/>
      <w:lvlJc w:val="left"/>
      <w:pPr>
        <w:tabs>
          <w:tab w:val="num" w:pos="4428"/>
        </w:tabs>
        <w:ind w:left="4428" w:hanging="360"/>
      </w:pPr>
      <w:rPr>
        <w:rFonts w:ascii="Wingdings" w:hAnsi="Wingdings" w:hint="default"/>
      </w:rPr>
    </w:lvl>
    <w:lvl w:ilvl="3" w:tplc="C17A1FD6" w:tentative="1">
      <w:start w:val="1"/>
      <w:numFmt w:val="bullet"/>
      <w:lvlText w:val=""/>
      <w:lvlJc w:val="left"/>
      <w:pPr>
        <w:tabs>
          <w:tab w:val="num" w:pos="5148"/>
        </w:tabs>
        <w:ind w:left="5148" w:hanging="360"/>
      </w:pPr>
      <w:rPr>
        <w:rFonts w:ascii="Symbol" w:hAnsi="Symbol" w:hint="default"/>
      </w:rPr>
    </w:lvl>
    <w:lvl w:ilvl="4" w:tplc="A92A1914" w:tentative="1">
      <w:start w:val="1"/>
      <w:numFmt w:val="bullet"/>
      <w:lvlText w:val="o"/>
      <w:lvlJc w:val="left"/>
      <w:pPr>
        <w:tabs>
          <w:tab w:val="num" w:pos="5868"/>
        </w:tabs>
        <w:ind w:left="5868" w:hanging="360"/>
      </w:pPr>
      <w:rPr>
        <w:rFonts w:ascii="Courier New" w:hAnsi="Courier New" w:hint="default"/>
      </w:rPr>
    </w:lvl>
    <w:lvl w:ilvl="5" w:tplc="7B0269FC" w:tentative="1">
      <w:start w:val="1"/>
      <w:numFmt w:val="bullet"/>
      <w:lvlText w:val=""/>
      <w:lvlJc w:val="left"/>
      <w:pPr>
        <w:tabs>
          <w:tab w:val="num" w:pos="6588"/>
        </w:tabs>
        <w:ind w:left="6588" w:hanging="360"/>
      </w:pPr>
      <w:rPr>
        <w:rFonts w:ascii="Wingdings" w:hAnsi="Wingdings" w:hint="default"/>
      </w:rPr>
    </w:lvl>
    <w:lvl w:ilvl="6" w:tplc="5C3A9814" w:tentative="1">
      <w:start w:val="1"/>
      <w:numFmt w:val="bullet"/>
      <w:lvlText w:val=""/>
      <w:lvlJc w:val="left"/>
      <w:pPr>
        <w:tabs>
          <w:tab w:val="num" w:pos="7308"/>
        </w:tabs>
        <w:ind w:left="7308" w:hanging="360"/>
      </w:pPr>
      <w:rPr>
        <w:rFonts w:ascii="Symbol" w:hAnsi="Symbol" w:hint="default"/>
      </w:rPr>
    </w:lvl>
    <w:lvl w:ilvl="7" w:tplc="BB6E1088" w:tentative="1">
      <w:start w:val="1"/>
      <w:numFmt w:val="bullet"/>
      <w:lvlText w:val="o"/>
      <w:lvlJc w:val="left"/>
      <w:pPr>
        <w:tabs>
          <w:tab w:val="num" w:pos="8028"/>
        </w:tabs>
        <w:ind w:left="8028" w:hanging="360"/>
      </w:pPr>
      <w:rPr>
        <w:rFonts w:ascii="Courier New" w:hAnsi="Courier New" w:hint="default"/>
      </w:rPr>
    </w:lvl>
    <w:lvl w:ilvl="8" w:tplc="B128D478"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EA070A0"/>
    <w:multiLevelType w:val="singleLevel"/>
    <w:tmpl w:val="FDA67C8A"/>
    <w:lvl w:ilvl="0">
      <w:start w:val="228"/>
      <w:numFmt w:val="decimal"/>
      <w:lvlRestart w:val="0"/>
      <w:lvlText w:val="%1."/>
      <w:lvlJc w:val="left"/>
      <w:pPr>
        <w:tabs>
          <w:tab w:val="num" w:pos="1742"/>
        </w:tabs>
        <w:ind w:left="1267" w:firstLine="0"/>
      </w:pPr>
      <w:rPr>
        <w:w w:val="100"/>
      </w:rPr>
    </w:lvl>
  </w:abstractNum>
  <w:abstractNum w:abstractNumId="8" w15:restartNumberingAfterBreak="0">
    <w:nsid w:val="68AD07B2"/>
    <w:multiLevelType w:val="hybridMultilevel"/>
    <w:tmpl w:val="36D6316E"/>
    <w:lvl w:ilvl="0" w:tplc="452885B2">
      <w:start w:val="1"/>
      <w:numFmt w:val="bullet"/>
      <w:pStyle w:val="Bullet1G"/>
      <w:lvlText w:val="•"/>
      <w:lvlJc w:val="left"/>
      <w:pPr>
        <w:tabs>
          <w:tab w:val="num" w:pos="1701"/>
        </w:tabs>
        <w:ind w:left="1701" w:hanging="170"/>
      </w:pPr>
      <w:rPr>
        <w:rFonts w:ascii="Times New Roman" w:hAnsi="Times New Roman" w:cs="Times New Roman" w:hint="default"/>
      </w:rPr>
    </w:lvl>
    <w:lvl w:ilvl="1" w:tplc="930A644E" w:tentative="1">
      <w:start w:val="1"/>
      <w:numFmt w:val="bullet"/>
      <w:lvlText w:val="o"/>
      <w:lvlJc w:val="left"/>
      <w:pPr>
        <w:tabs>
          <w:tab w:val="num" w:pos="3141"/>
        </w:tabs>
        <w:ind w:left="3141" w:hanging="360"/>
      </w:pPr>
      <w:rPr>
        <w:rFonts w:ascii="Courier New" w:hAnsi="Courier New" w:hint="default"/>
      </w:rPr>
    </w:lvl>
    <w:lvl w:ilvl="2" w:tplc="998E5FCA" w:tentative="1">
      <w:start w:val="1"/>
      <w:numFmt w:val="bullet"/>
      <w:lvlText w:val=""/>
      <w:lvlJc w:val="left"/>
      <w:pPr>
        <w:tabs>
          <w:tab w:val="num" w:pos="3861"/>
        </w:tabs>
        <w:ind w:left="3861" w:hanging="360"/>
      </w:pPr>
      <w:rPr>
        <w:rFonts w:ascii="Wingdings" w:hAnsi="Wingdings" w:hint="default"/>
      </w:rPr>
    </w:lvl>
    <w:lvl w:ilvl="3" w:tplc="1C0E8C70" w:tentative="1">
      <w:start w:val="1"/>
      <w:numFmt w:val="bullet"/>
      <w:lvlText w:val=""/>
      <w:lvlJc w:val="left"/>
      <w:pPr>
        <w:tabs>
          <w:tab w:val="num" w:pos="4581"/>
        </w:tabs>
        <w:ind w:left="4581" w:hanging="360"/>
      </w:pPr>
      <w:rPr>
        <w:rFonts w:ascii="Symbol" w:hAnsi="Symbol" w:hint="default"/>
      </w:rPr>
    </w:lvl>
    <w:lvl w:ilvl="4" w:tplc="077A2E9E" w:tentative="1">
      <w:start w:val="1"/>
      <w:numFmt w:val="bullet"/>
      <w:lvlText w:val="o"/>
      <w:lvlJc w:val="left"/>
      <w:pPr>
        <w:tabs>
          <w:tab w:val="num" w:pos="5301"/>
        </w:tabs>
        <w:ind w:left="5301" w:hanging="360"/>
      </w:pPr>
      <w:rPr>
        <w:rFonts w:ascii="Courier New" w:hAnsi="Courier New" w:hint="default"/>
      </w:rPr>
    </w:lvl>
    <w:lvl w:ilvl="5" w:tplc="EC90189A" w:tentative="1">
      <w:start w:val="1"/>
      <w:numFmt w:val="bullet"/>
      <w:lvlText w:val=""/>
      <w:lvlJc w:val="left"/>
      <w:pPr>
        <w:tabs>
          <w:tab w:val="num" w:pos="6021"/>
        </w:tabs>
        <w:ind w:left="6021" w:hanging="360"/>
      </w:pPr>
      <w:rPr>
        <w:rFonts w:ascii="Wingdings" w:hAnsi="Wingdings" w:hint="default"/>
      </w:rPr>
    </w:lvl>
    <w:lvl w:ilvl="6" w:tplc="187482D4" w:tentative="1">
      <w:start w:val="1"/>
      <w:numFmt w:val="bullet"/>
      <w:lvlText w:val=""/>
      <w:lvlJc w:val="left"/>
      <w:pPr>
        <w:tabs>
          <w:tab w:val="num" w:pos="6741"/>
        </w:tabs>
        <w:ind w:left="6741" w:hanging="360"/>
      </w:pPr>
      <w:rPr>
        <w:rFonts w:ascii="Symbol" w:hAnsi="Symbol" w:hint="default"/>
      </w:rPr>
    </w:lvl>
    <w:lvl w:ilvl="7" w:tplc="740C4D02" w:tentative="1">
      <w:start w:val="1"/>
      <w:numFmt w:val="bullet"/>
      <w:lvlText w:val="o"/>
      <w:lvlJc w:val="left"/>
      <w:pPr>
        <w:tabs>
          <w:tab w:val="num" w:pos="7461"/>
        </w:tabs>
        <w:ind w:left="7461" w:hanging="360"/>
      </w:pPr>
      <w:rPr>
        <w:rFonts w:ascii="Courier New" w:hAnsi="Courier New" w:hint="default"/>
      </w:rPr>
    </w:lvl>
    <w:lvl w:ilvl="8" w:tplc="D0783686" w:tentative="1">
      <w:start w:val="1"/>
      <w:numFmt w:val="bullet"/>
      <w:lvlText w:val=""/>
      <w:lvlJc w:val="left"/>
      <w:pPr>
        <w:tabs>
          <w:tab w:val="num" w:pos="8181"/>
        </w:tabs>
        <w:ind w:left="8181" w:hanging="360"/>
      </w:pPr>
      <w:rPr>
        <w:rFonts w:ascii="Wingdings" w:hAnsi="Wingdings" w:hint="default"/>
      </w:rPr>
    </w:lvl>
  </w:abstractNum>
  <w:num w:numId="1" w16cid:durableId="1337421691">
    <w:abstractNumId w:val="3"/>
  </w:num>
  <w:num w:numId="2" w16cid:durableId="1117288448">
    <w:abstractNumId w:val="6"/>
  </w:num>
  <w:num w:numId="3" w16cid:durableId="1608347317">
    <w:abstractNumId w:val="0"/>
  </w:num>
  <w:num w:numId="4" w16cid:durableId="113643597">
    <w:abstractNumId w:val="2"/>
  </w:num>
  <w:num w:numId="5" w16cid:durableId="213276136">
    <w:abstractNumId w:val="8"/>
  </w:num>
  <w:num w:numId="6" w16cid:durableId="1547330417">
    <w:abstractNumId w:val="5"/>
  </w:num>
  <w:num w:numId="7" w16cid:durableId="955601608">
    <w:abstractNumId w:val="1"/>
  </w:num>
  <w:num w:numId="8" w16cid:durableId="1949771001">
    <w:abstractNumId w:val="4"/>
  </w:num>
  <w:num w:numId="9" w16cid:durableId="1316180143">
    <w:abstractNumId w:val="4"/>
    <w:lvlOverride w:ilvl="0">
      <w:lvl w:ilvl="0">
        <w:start w:val="1"/>
        <w:numFmt w:val="decimal"/>
        <w:lvlRestart w:val="0"/>
        <w:lvlText w:val="%1."/>
        <w:lvlJc w:val="left"/>
        <w:pPr>
          <w:tabs>
            <w:tab w:val="num" w:pos="475"/>
          </w:tabs>
          <w:ind w:left="0" w:firstLine="0"/>
        </w:pPr>
        <w:rPr>
          <w:w w:val="100"/>
        </w:rPr>
      </w:lvl>
    </w:lvlOverride>
  </w:num>
  <w:num w:numId="10" w16cid:durableId="1840997913">
    <w:abstractNumId w:val="4"/>
    <w:lvlOverride w:ilvl="0">
      <w:lvl w:ilvl="0">
        <w:start w:val="1"/>
        <w:numFmt w:val="decimal"/>
        <w:lvlRestart w:val="0"/>
        <w:lvlText w:val="%1."/>
        <w:lvlJc w:val="left"/>
        <w:pPr>
          <w:tabs>
            <w:tab w:val="num" w:pos="475"/>
          </w:tabs>
          <w:ind w:left="0" w:firstLine="0"/>
        </w:pPr>
        <w:rPr>
          <w:w w:val="100"/>
        </w:rPr>
      </w:lvl>
    </w:lvlOverride>
  </w:num>
  <w:num w:numId="11" w16cid:durableId="903569527">
    <w:abstractNumId w:val="4"/>
    <w:lvlOverride w:ilvl="0">
      <w:lvl w:ilvl="0">
        <w:start w:val="1"/>
        <w:numFmt w:val="decimal"/>
        <w:lvlRestart w:val="0"/>
        <w:lvlText w:val="%1."/>
        <w:lvlJc w:val="left"/>
        <w:pPr>
          <w:tabs>
            <w:tab w:val="num" w:pos="475"/>
          </w:tabs>
          <w:ind w:left="0" w:firstLine="0"/>
        </w:pPr>
        <w:rPr>
          <w:w w:val="100"/>
        </w:rPr>
      </w:lvl>
    </w:lvlOverride>
  </w:num>
  <w:num w:numId="12" w16cid:durableId="1309672232">
    <w:abstractNumId w:val="4"/>
    <w:lvlOverride w:ilvl="0">
      <w:lvl w:ilvl="0">
        <w:start w:val="1"/>
        <w:numFmt w:val="decimal"/>
        <w:lvlRestart w:val="0"/>
        <w:lvlText w:val="%1."/>
        <w:lvlJc w:val="left"/>
        <w:pPr>
          <w:tabs>
            <w:tab w:val="num" w:pos="475"/>
          </w:tabs>
          <w:ind w:left="0" w:firstLine="0"/>
        </w:pPr>
        <w:rPr>
          <w:w w:val="100"/>
        </w:rPr>
      </w:lvl>
    </w:lvlOverride>
  </w:num>
  <w:num w:numId="13" w16cid:durableId="1244683959">
    <w:abstractNumId w:val="4"/>
    <w:lvlOverride w:ilvl="0">
      <w:lvl w:ilvl="0">
        <w:start w:val="1"/>
        <w:numFmt w:val="decimal"/>
        <w:lvlRestart w:val="0"/>
        <w:lvlText w:val="%1."/>
        <w:lvlJc w:val="left"/>
        <w:pPr>
          <w:tabs>
            <w:tab w:val="num" w:pos="475"/>
          </w:tabs>
          <w:ind w:left="0" w:firstLine="0"/>
        </w:pPr>
        <w:rPr>
          <w:b w:val="0"/>
          <w:bCs/>
          <w:w w:val="100"/>
        </w:rPr>
      </w:lvl>
    </w:lvlOverride>
  </w:num>
  <w:num w:numId="14" w16cid:durableId="519978488">
    <w:abstractNumId w:val="4"/>
    <w:lvlOverride w:ilvl="0">
      <w:lvl w:ilvl="0">
        <w:start w:val="1"/>
        <w:numFmt w:val="decimal"/>
        <w:lvlRestart w:val="0"/>
        <w:lvlText w:val="%1."/>
        <w:lvlJc w:val="left"/>
        <w:pPr>
          <w:tabs>
            <w:tab w:val="num" w:pos="475"/>
          </w:tabs>
          <w:ind w:left="0" w:firstLine="0"/>
        </w:pPr>
        <w:rPr>
          <w:w w:val="100"/>
        </w:rPr>
      </w:lvl>
    </w:lvlOverride>
  </w:num>
  <w:num w:numId="15" w16cid:durableId="1684480097">
    <w:abstractNumId w:val="4"/>
    <w:lvlOverride w:ilvl="0">
      <w:lvl w:ilvl="0">
        <w:start w:val="1"/>
        <w:numFmt w:val="decimal"/>
        <w:lvlRestart w:val="0"/>
        <w:lvlText w:val="%1."/>
        <w:lvlJc w:val="left"/>
        <w:pPr>
          <w:tabs>
            <w:tab w:val="num" w:pos="475"/>
          </w:tabs>
          <w:ind w:left="0" w:firstLine="0"/>
        </w:pPr>
        <w:rPr>
          <w:w w:val="100"/>
        </w:rPr>
      </w:lvl>
    </w:lvlOverride>
  </w:num>
  <w:num w:numId="16" w16cid:durableId="37322302">
    <w:abstractNumId w:val="4"/>
    <w:lvlOverride w:ilvl="0">
      <w:lvl w:ilvl="0">
        <w:start w:val="1"/>
        <w:numFmt w:val="decimal"/>
        <w:lvlRestart w:val="0"/>
        <w:lvlText w:val="%1."/>
        <w:lvlJc w:val="left"/>
        <w:pPr>
          <w:tabs>
            <w:tab w:val="num" w:pos="475"/>
          </w:tabs>
          <w:ind w:left="0" w:firstLine="0"/>
        </w:pPr>
        <w:rPr>
          <w:w w:val="100"/>
        </w:rPr>
      </w:lvl>
    </w:lvlOverride>
  </w:num>
  <w:num w:numId="17" w16cid:durableId="2105151603">
    <w:abstractNumId w:val="4"/>
    <w:lvlOverride w:ilvl="0">
      <w:lvl w:ilvl="0">
        <w:start w:val="1"/>
        <w:numFmt w:val="decimal"/>
        <w:lvlRestart w:val="0"/>
        <w:lvlText w:val="%1."/>
        <w:lvlJc w:val="left"/>
        <w:pPr>
          <w:tabs>
            <w:tab w:val="num" w:pos="475"/>
          </w:tabs>
          <w:ind w:left="0" w:firstLine="0"/>
        </w:pPr>
        <w:rPr>
          <w:w w:val="100"/>
        </w:rPr>
      </w:lvl>
    </w:lvlOverride>
  </w:num>
  <w:num w:numId="18" w16cid:durableId="1669868386">
    <w:abstractNumId w:val="4"/>
    <w:lvlOverride w:ilvl="0">
      <w:lvl w:ilvl="0">
        <w:start w:val="1"/>
        <w:numFmt w:val="decimal"/>
        <w:lvlRestart w:val="0"/>
        <w:lvlText w:val="%1."/>
        <w:lvlJc w:val="left"/>
        <w:pPr>
          <w:tabs>
            <w:tab w:val="num" w:pos="475"/>
          </w:tabs>
          <w:ind w:left="0" w:firstLine="0"/>
        </w:pPr>
        <w:rPr>
          <w:w w:val="100"/>
        </w:rPr>
      </w:lvl>
    </w:lvlOverride>
  </w:num>
  <w:num w:numId="19" w16cid:durableId="1499616709">
    <w:abstractNumId w:val="4"/>
    <w:lvlOverride w:ilvl="0">
      <w:lvl w:ilvl="0">
        <w:start w:val="1"/>
        <w:numFmt w:val="decimal"/>
        <w:lvlRestart w:val="0"/>
        <w:lvlText w:val="%1."/>
        <w:lvlJc w:val="left"/>
        <w:pPr>
          <w:tabs>
            <w:tab w:val="num" w:pos="475"/>
          </w:tabs>
          <w:ind w:left="0" w:firstLine="0"/>
        </w:pPr>
        <w:rPr>
          <w:w w:val="100"/>
        </w:rPr>
      </w:lvl>
    </w:lvlOverride>
  </w:num>
  <w:num w:numId="20" w16cid:durableId="2061442514">
    <w:abstractNumId w:val="4"/>
    <w:lvlOverride w:ilvl="0">
      <w:lvl w:ilvl="0">
        <w:start w:val="1"/>
        <w:numFmt w:val="decimal"/>
        <w:lvlRestart w:val="0"/>
        <w:lvlText w:val="%1."/>
        <w:lvlJc w:val="left"/>
        <w:pPr>
          <w:tabs>
            <w:tab w:val="num" w:pos="475"/>
          </w:tabs>
          <w:ind w:left="0" w:firstLine="0"/>
        </w:pPr>
        <w:rPr>
          <w:w w:val="100"/>
        </w:rPr>
      </w:lvl>
    </w:lvlOverride>
  </w:num>
  <w:num w:numId="21" w16cid:durableId="88740999">
    <w:abstractNumId w:val="4"/>
    <w:lvlOverride w:ilvl="0">
      <w:lvl w:ilvl="0">
        <w:start w:val="1"/>
        <w:numFmt w:val="decimal"/>
        <w:lvlRestart w:val="0"/>
        <w:lvlText w:val="%1."/>
        <w:lvlJc w:val="left"/>
        <w:pPr>
          <w:tabs>
            <w:tab w:val="num" w:pos="475"/>
          </w:tabs>
          <w:ind w:left="0" w:firstLine="0"/>
        </w:pPr>
        <w:rPr>
          <w:w w:val="100"/>
        </w:rPr>
      </w:lvl>
    </w:lvlOverride>
  </w:num>
  <w:num w:numId="22" w16cid:durableId="477959835">
    <w:abstractNumId w:val="4"/>
    <w:lvlOverride w:ilvl="0">
      <w:lvl w:ilvl="0">
        <w:start w:val="1"/>
        <w:numFmt w:val="decimal"/>
        <w:lvlRestart w:val="0"/>
        <w:lvlText w:val="%1."/>
        <w:lvlJc w:val="left"/>
        <w:pPr>
          <w:tabs>
            <w:tab w:val="num" w:pos="475"/>
          </w:tabs>
          <w:ind w:left="0" w:firstLine="0"/>
        </w:pPr>
        <w:rPr>
          <w:b w:val="0"/>
          <w:bCs w:val="0"/>
          <w:w w:val="100"/>
        </w:rPr>
      </w:lvl>
    </w:lvlOverride>
  </w:num>
  <w:num w:numId="23" w16cid:durableId="1975524972">
    <w:abstractNumId w:val="4"/>
    <w:lvlOverride w:ilvl="0">
      <w:lvl w:ilvl="0">
        <w:start w:val="1"/>
        <w:numFmt w:val="decimal"/>
        <w:lvlRestart w:val="0"/>
        <w:lvlText w:val="%1."/>
        <w:lvlJc w:val="left"/>
        <w:pPr>
          <w:tabs>
            <w:tab w:val="num" w:pos="475"/>
          </w:tabs>
          <w:ind w:left="0" w:firstLine="0"/>
        </w:pPr>
        <w:rPr>
          <w:w w:val="100"/>
        </w:rPr>
      </w:lvl>
    </w:lvlOverride>
  </w:num>
  <w:num w:numId="24" w16cid:durableId="1158494369">
    <w:abstractNumId w:val="4"/>
    <w:lvlOverride w:ilvl="0">
      <w:lvl w:ilvl="0">
        <w:start w:val="1"/>
        <w:numFmt w:val="decimal"/>
        <w:lvlRestart w:val="0"/>
        <w:lvlText w:val="%1."/>
        <w:lvlJc w:val="left"/>
        <w:pPr>
          <w:tabs>
            <w:tab w:val="num" w:pos="475"/>
          </w:tabs>
          <w:ind w:left="0" w:firstLine="0"/>
        </w:pPr>
        <w:rPr>
          <w:w w:val="100"/>
        </w:rPr>
      </w:lvl>
    </w:lvlOverride>
  </w:num>
  <w:num w:numId="25" w16cid:durableId="2135363245">
    <w:abstractNumId w:val="4"/>
    <w:lvlOverride w:ilvl="0">
      <w:lvl w:ilvl="0">
        <w:start w:val="1"/>
        <w:numFmt w:val="decimal"/>
        <w:lvlRestart w:val="0"/>
        <w:lvlText w:val="%1."/>
        <w:lvlJc w:val="left"/>
        <w:pPr>
          <w:tabs>
            <w:tab w:val="num" w:pos="475"/>
          </w:tabs>
          <w:ind w:left="0" w:firstLine="0"/>
        </w:pPr>
        <w:rPr>
          <w:w w:val="100"/>
        </w:rPr>
      </w:lvl>
    </w:lvlOverride>
  </w:num>
  <w:num w:numId="26" w16cid:durableId="251165860">
    <w:abstractNumId w:val="4"/>
    <w:lvlOverride w:ilvl="0">
      <w:lvl w:ilvl="0">
        <w:start w:val="1"/>
        <w:numFmt w:val="decimal"/>
        <w:lvlRestart w:val="0"/>
        <w:lvlText w:val="%1."/>
        <w:lvlJc w:val="left"/>
        <w:pPr>
          <w:tabs>
            <w:tab w:val="num" w:pos="475"/>
          </w:tabs>
          <w:ind w:left="0" w:firstLine="0"/>
        </w:pPr>
        <w:rPr>
          <w:w w:val="100"/>
        </w:rPr>
      </w:lvl>
    </w:lvlOverride>
  </w:num>
  <w:num w:numId="27" w16cid:durableId="727656073">
    <w:abstractNumId w:val="4"/>
    <w:lvlOverride w:ilvl="0">
      <w:lvl w:ilvl="0">
        <w:start w:val="1"/>
        <w:numFmt w:val="decimal"/>
        <w:lvlRestart w:val="0"/>
        <w:lvlText w:val="%1."/>
        <w:lvlJc w:val="left"/>
        <w:pPr>
          <w:tabs>
            <w:tab w:val="num" w:pos="475"/>
          </w:tabs>
          <w:ind w:left="0" w:firstLine="0"/>
        </w:pPr>
        <w:rPr>
          <w:w w:val="100"/>
        </w:rPr>
      </w:lvl>
    </w:lvlOverride>
  </w:num>
  <w:num w:numId="28" w16cid:durableId="1025209140">
    <w:abstractNumId w:val="4"/>
    <w:lvlOverride w:ilvl="0">
      <w:lvl w:ilvl="0">
        <w:start w:val="1"/>
        <w:numFmt w:val="decimal"/>
        <w:lvlRestart w:val="0"/>
        <w:lvlText w:val="%1."/>
        <w:lvlJc w:val="left"/>
        <w:pPr>
          <w:tabs>
            <w:tab w:val="num" w:pos="475"/>
          </w:tabs>
          <w:ind w:left="0" w:firstLine="0"/>
        </w:pPr>
        <w:rPr>
          <w:w w:val="100"/>
        </w:rPr>
      </w:lvl>
    </w:lvlOverride>
  </w:num>
  <w:num w:numId="29" w16cid:durableId="1839272623">
    <w:abstractNumId w:val="4"/>
    <w:lvlOverride w:ilvl="0">
      <w:lvl w:ilvl="0">
        <w:start w:val="1"/>
        <w:numFmt w:val="decimal"/>
        <w:lvlRestart w:val="0"/>
        <w:lvlText w:val="%1."/>
        <w:lvlJc w:val="left"/>
        <w:pPr>
          <w:tabs>
            <w:tab w:val="num" w:pos="475"/>
          </w:tabs>
          <w:ind w:left="0" w:firstLine="0"/>
        </w:pPr>
        <w:rPr>
          <w:w w:val="100"/>
        </w:rPr>
      </w:lvl>
    </w:lvlOverride>
  </w:num>
  <w:num w:numId="30" w16cid:durableId="807279070">
    <w:abstractNumId w:val="4"/>
    <w:lvlOverride w:ilvl="0">
      <w:lvl w:ilvl="0">
        <w:start w:val="1"/>
        <w:numFmt w:val="decimal"/>
        <w:lvlRestart w:val="0"/>
        <w:lvlText w:val="%1."/>
        <w:lvlJc w:val="left"/>
        <w:pPr>
          <w:tabs>
            <w:tab w:val="num" w:pos="475"/>
          </w:tabs>
          <w:ind w:left="0" w:firstLine="0"/>
        </w:pPr>
        <w:rPr>
          <w:w w:val="100"/>
        </w:rPr>
      </w:lvl>
    </w:lvlOverride>
  </w:num>
  <w:num w:numId="31" w16cid:durableId="136147853">
    <w:abstractNumId w:val="4"/>
    <w:lvlOverride w:ilvl="0">
      <w:lvl w:ilvl="0">
        <w:start w:val="1"/>
        <w:numFmt w:val="decimal"/>
        <w:lvlRestart w:val="0"/>
        <w:lvlText w:val="%1."/>
        <w:lvlJc w:val="left"/>
        <w:pPr>
          <w:tabs>
            <w:tab w:val="num" w:pos="475"/>
          </w:tabs>
          <w:ind w:left="0" w:firstLine="0"/>
        </w:pPr>
        <w:rPr>
          <w:w w:val="100"/>
          <w:lang w:val="de-DE"/>
        </w:rPr>
      </w:lvl>
    </w:lvlOverride>
  </w:num>
  <w:num w:numId="32" w16cid:durableId="1826430853">
    <w:abstractNumId w:val="7"/>
  </w:num>
  <w:numIdMacAtCleanup w:val="3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00595*"/>
    <w:docVar w:name="CreationDt" w:val="15/04/2024 11:39:35"/>
    <w:docVar w:name="DocCategory" w:val="Doc"/>
    <w:docVar w:name="DocType" w:val="Final"/>
    <w:docVar w:name="DutyStation" w:val="New York"/>
    <w:docVar w:name="FooterJN" w:val="24-00595"/>
    <w:docVar w:name="jobn" w:val="24-00595 (F)"/>
    <w:docVar w:name="jobnDT" w:val="24-00595 (F)   150424"/>
    <w:docVar w:name="jobnDTDT" w:val="24-00595 (F)   150424   150424"/>
    <w:docVar w:name="JobNo" w:val="2400595F"/>
    <w:docVar w:name="JobNo2" w:val="2401174F"/>
    <w:docVar w:name="LocalDrive" w:val="-1"/>
    <w:docVar w:name="OandT" w:val="ild"/>
    <w:docVar w:name="sss1" w:val="CEDAW/C/LUX/8"/>
    <w:docVar w:name="sss2" w:val="-"/>
    <w:docVar w:name="Symbol1" w:val="CEDAW/C/LUX/8"/>
    <w:docVar w:name="Symbol2" w:val="-"/>
    <w:docVar w:name="Title1" w:val="_x0009__x0009_Huitième rapport périodique soumis par le Luxembourg en application de l’article 18 de la Convention, attendu en 2023*_x000d_"/>
  </w:docVars>
  <w:rsids>
    <w:rsidRoot w:val="00775AB8"/>
    <w:rsid w:val="00022525"/>
    <w:rsid w:val="00050DC4"/>
    <w:rsid w:val="00056510"/>
    <w:rsid w:val="000704D2"/>
    <w:rsid w:val="000729D1"/>
    <w:rsid w:val="000766D8"/>
    <w:rsid w:val="00080A2A"/>
    <w:rsid w:val="000B0FDE"/>
    <w:rsid w:val="000C0F22"/>
    <w:rsid w:val="000C7071"/>
    <w:rsid w:val="000E3299"/>
    <w:rsid w:val="000E7966"/>
    <w:rsid w:val="00116F9A"/>
    <w:rsid w:val="00123585"/>
    <w:rsid w:val="001263D7"/>
    <w:rsid w:val="0017212A"/>
    <w:rsid w:val="00193131"/>
    <w:rsid w:val="001A6214"/>
    <w:rsid w:val="001B45EF"/>
    <w:rsid w:val="001D438E"/>
    <w:rsid w:val="001D63C7"/>
    <w:rsid w:val="001F7BF7"/>
    <w:rsid w:val="0020415A"/>
    <w:rsid w:val="00204E16"/>
    <w:rsid w:val="002219C2"/>
    <w:rsid w:val="00226A00"/>
    <w:rsid w:val="00227DD2"/>
    <w:rsid w:val="002370A0"/>
    <w:rsid w:val="0024126C"/>
    <w:rsid w:val="00263BCA"/>
    <w:rsid w:val="002A107D"/>
    <w:rsid w:val="0032114A"/>
    <w:rsid w:val="00331AB4"/>
    <w:rsid w:val="00351061"/>
    <w:rsid w:val="00355729"/>
    <w:rsid w:val="00366790"/>
    <w:rsid w:val="00380485"/>
    <w:rsid w:val="003831BF"/>
    <w:rsid w:val="00385F24"/>
    <w:rsid w:val="003A4181"/>
    <w:rsid w:val="003C496B"/>
    <w:rsid w:val="003C781C"/>
    <w:rsid w:val="003C7E97"/>
    <w:rsid w:val="003E4B45"/>
    <w:rsid w:val="0040084D"/>
    <w:rsid w:val="00405277"/>
    <w:rsid w:val="00420A9A"/>
    <w:rsid w:val="004466FB"/>
    <w:rsid w:val="00450935"/>
    <w:rsid w:val="0046307E"/>
    <w:rsid w:val="00467E27"/>
    <w:rsid w:val="00483CFD"/>
    <w:rsid w:val="004A0DAD"/>
    <w:rsid w:val="004C1FF2"/>
    <w:rsid w:val="004D3619"/>
    <w:rsid w:val="005059A3"/>
    <w:rsid w:val="00534B3D"/>
    <w:rsid w:val="00571632"/>
    <w:rsid w:val="00590822"/>
    <w:rsid w:val="005924E4"/>
    <w:rsid w:val="005E2D17"/>
    <w:rsid w:val="005E7531"/>
    <w:rsid w:val="005F7CC6"/>
    <w:rsid w:val="0063400C"/>
    <w:rsid w:val="0063764E"/>
    <w:rsid w:val="00650C1F"/>
    <w:rsid w:val="00654DC9"/>
    <w:rsid w:val="00674145"/>
    <w:rsid w:val="006B2ADC"/>
    <w:rsid w:val="006B3F80"/>
    <w:rsid w:val="006B751C"/>
    <w:rsid w:val="006E09F5"/>
    <w:rsid w:val="00721065"/>
    <w:rsid w:val="00750C4E"/>
    <w:rsid w:val="00774F9F"/>
    <w:rsid w:val="00775AB8"/>
    <w:rsid w:val="007B77D2"/>
    <w:rsid w:val="007E0A23"/>
    <w:rsid w:val="007E6A0A"/>
    <w:rsid w:val="007F11B6"/>
    <w:rsid w:val="008314EE"/>
    <w:rsid w:val="008323AA"/>
    <w:rsid w:val="00832BCA"/>
    <w:rsid w:val="0084715B"/>
    <w:rsid w:val="008944B9"/>
    <w:rsid w:val="008A60AF"/>
    <w:rsid w:val="008B3DD9"/>
    <w:rsid w:val="008F546F"/>
    <w:rsid w:val="0095550E"/>
    <w:rsid w:val="00960B88"/>
    <w:rsid w:val="00A12822"/>
    <w:rsid w:val="00A3283E"/>
    <w:rsid w:val="00A7508B"/>
    <w:rsid w:val="00A83897"/>
    <w:rsid w:val="00AA113C"/>
    <w:rsid w:val="00AA2CC2"/>
    <w:rsid w:val="00AB0B52"/>
    <w:rsid w:val="00AB6505"/>
    <w:rsid w:val="00AC0957"/>
    <w:rsid w:val="00AC2862"/>
    <w:rsid w:val="00AE2034"/>
    <w:rsid w:val="00AE3D48"/>
    <w:rsid w:val="00AF46B0"/>
    <w:rsid w:val="00B01FA7"/>
    <w:rsid w:val="00B35A19"/>
    <w:rsid w:val="00B44660"/>
    <w:rsid w:val="00B45CA0"/>
    <w:rsid w:val="00B6689A"/>
    <w:rsid w:val="00B7186A"/>
    <w:rsid w:val="00B726A1"/>
    <w:rsid w:val="00B73BA9"/>
    <w:rsid w:val="00B77262"/>
    <w:rsid w:val="00BA187F"/>
    <w:rsid w:val="00BA3CFA"/>
    <w:rsid w:val="00BE0F0D"/>
    <w:rsid w:val="00BF07E5"/>
    <w:rsid w:val="00C018E3"/>
    <w:rsid w:val="00C23F57"/>
    <w:rsid w:val="00C26C9B"/>
    <w:rsid w:val="00C47415"/>
    <w:rsid w:val="00C574F7"/>
    <w:rsid w:val="00CC451A"/>
    <w:rsid w:val="00CC7ABD"/>
    <w:rsid w:val="00CD3B74"/>
    <w:rsid w:val="00CD5A4C"/>
    <w:rsid w:val="00CD6E95"/>
    <w:rsid w:val="00CE36B6"/>
    <w:rsid w:val="00CE39BF"/>
    <w:rsid w:val="00CE4E38"/>
    <w:rsid w:val="00D021C6"/>
    <w:rsid w:val="00D12768"/>
    <w:rsid w:val="00D443A1"/>
    <w:rsid w:val="00D47A98"/>
    <w:rsid w:val="00D47D5F"/>
    <w:rsid w:val="00D52A27"/>
    <w:rsid w:val="00D70471"/>
    <w:rsid w:val="00D85C7C"/>
    <w:rsid w:val="00DB77F8"/>
    <w:rsid w:val="00DC4E64"/>
    <w:rsid w:val="00DD463F"/>
    <w:rsid w:val="00E33036"/>
    <w:rsid w:val="00E340D3"/>
    <w:rsid w:val="00E55D66"/>
    <w:rsid w:val="00E5687C"/>
    <w:rsid w:val="00E671CB"/>
    <w:rsid w:val="00E842F5"/>
    <w:rsid w:val="00E87612"/>
    <w:rsid w:val="00E965CC"/>
    <w:rsid w:val="00E9711A"/>
    <w:rsid w:val="00EA19B4"/>
    <w:rsid w:val="00EA2132"/>
    <w:rsid w:val="00EB3526"/>
    <w:rsid w:val="00EB6771"/>
    <w:rsid w:val="00EE1B3F"/>
    <w:rsid w:val="00F032CB"/>
    <w:rsid w:val="00F1695A"/>
    <w:rsid w:val="00F169BC"/>
    <w:rsid w:val="00F37940"/>
    <w:rsid w:val="00FF35F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59A5FB2"/>
  <w15:chartTrackingRefBased/>
  <w15:docId w15:val="{D9B9E349-6D0C-4C75-8437-03D7C28C4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7E6A0A"/>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7E6A0A"/>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7E6A0A"/>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7E6A0A"/>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7E6A0A"/>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7E6A0A"/>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7E6A0A"/>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7E6A0A"/>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7E6A0A"/>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7E6A0A"/>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uiPriority w:val="99"/>
    <w:rsid w:val="007E6A0A"/>
    <w:rPr>
      <w:rFonts w:ascii="Times New Roman" w:eastAsiaTheme="minorHAnsi" w:hAnsi="Times New Roman" w:cs="Times New Roman"/>
      <w:spacing w:val="3"/>
      <w:w w:val="105"/>
      <w:sz w:val="17"/>
      <w:lang w:eastAsia="en-US"/>
    </w:rPr>
  </w:style>
  <w:style w:type="paragraph" w:styleId="Footer">
    <w:name w:val="footer"/>
    <w:aliases w:val="3_G"/>
    <w:link w:val="FooterChar"/>
    <w:uiPriority w:val="99"/>
    <w:qFormat/>
    <w:rsid w:val="007E6A0A"/>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uiPriority w:val="99"/>
    <w:rsid w:val="007E6A0A"/>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7E6A0A"/>
    <w:pPr>
      <w:keepNext/>
      <w:keepLines/>
      <w:suppressAutoHyphens/>
      <w:spacing w:line="270" w:lineRule="exact"/>
      <w:outlineLvl w:val="0"/>
    </w:pPr>
    <w:rPr>
      <w:b/>
      <w:sz w:val="24"/>
    </w:rPr>
  </w:style>
  <w:style w:type="paragraph" w:customStyle="1" w:styleId="HCH">
    <w:name w:val="_ H _CH"/>
    <w:basedOn w:val="H1"/>
    <w:next w:val="SingleTxt"/>
    <w:qFormat/>
    <w:rsid w:val="007E6A0A"/>
    <w:pPr>
      <w:spacing w:line="300" w:lineRule="exact"/>
    </w:pPr>
    <w:rPr>
      <w:spacing w:val="-2"/>
      <w:sz w:val="28"/>
    </w:rPr>
  </w:style>
  <w:style w:type="paragraph" w:customStyle="1" w:styleId="HM">
    <w:name w:val="_ H __M"/>
    <w:basedOn w:val="HCH"/>
    <w:next w:val="Normal"/>
    <w:qFormat/>
    <w:rsid w:val="007E6A0A"/>
    <w:pPr>
      <w:spacing w:line="360" w:lineRule="exact"/>
    </w:pPr>
    <w:rPr>
      <w:spacing w:val="-3"/>
      <w:w w:val="99"/>
      <w:sz w:val="34"/>
    </w:rPr>
  </w:style>
  <w:style w:type="paragraph" w:customStyle="1" w:styleId="H23">
    <w:name w:val="_ H_2/3"/>
    <w:basedOn w:val="H1"/>
    <w:next w:val="SingleTxt"/>
    <w:qFormat/>
    <w:rsid w:val="007E6A0A"/>
    <w:pPr>
      <w:spacing w:line="240" w:lineRule="exact"/>
      <w:outlineLvl w:val="1"/>
    </w:pPr>
    <w:rPr>
      <w:spacing w:val="2"/>
      <w:sz w:val="20"/>
    </w:rPr>
  </w:style>
  <w:style w:type="paragraph" w:customStyle="1" w:styleId="H4">
    <w:name w:val="_ H_4"/>
    <w:basedOn w:val="Normal"/>
    <w:next w:val="Normal"/>
    <w:qFormat/>
    <w:rsid w:val="007E6A0A"/>
    <w:pPr>
      <w:keepNext/>
      <w:keepLines/>
      <w:tabs>
        <w:tab w:val="right" w:pos="360"/>
      </w:tabs>
      <w:suppressAutoHyphens/>
      <w:outlineLvl w:val="3"/>
    </w:pPr>
    <w:rPr>
      <w:i/>
      <w:spacing w:val="3"/>
    </w:rPr>
  </w:style>
  <w:style w:type="paragraph" w:customStyle="1" w:styleId="H56">
    <w:name w:val="_ H_5/6"/>
    <w:basedOn w:val="Normal"/>
    <w:next w:val="Normal"/>
    <w:qFormat/>
    <w:rsid w:val="007E6A0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E6A0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E6A0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E6A0A"/>
    <w:pPr>
      <w:spacing w:line="540" w:lineRule="exact"/>
    </w:pPr>
    <w:rPr>
      <w:spacing w:val="-8"/>
      <w:w w:val="96"/>
      <w:sz w:val="57"/>
    </w:rPr>
  </w:style>
  <w:style w:type="paragraph" w:customStyle="1" w:styleId="SS">
    <w:name w:val="__S_S"/>
    <w:basedOn w:val="HCH"/>
    <w:next w:val="Normal"/>
    <w:qFormat/>
    <w:rsid w:val="007E6A0A"/>
    <w:pPr>
      <w:ind w:left="1267" w:right="1267"/>
    </w:pPr>
  </w:style>
  <w:style w:type="paragraph" w:customStyle="1" w:styleId="SingleTxt">
    <w:name w:val="__Single Txt"/>
    <w:basedOn w:val="Normal"/>
    <w:qFormat/>
    <w:rsid w:val="007E6A0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7E6A0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7E6A0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7E6A0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7E6A0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7E6A0A"/>
    <w:pPr>
      <w:numPr>
        <w:numId w:val="1"/>
      </w:numPr>
      <w:spacing w:after="120"/>
      <w:ind w:right="1267"/>
      <w:jc w:val="both"/>
    </w:pPr>
  </w:style>
  <w:style w:type="paragraph" w:customStyle="1" w:styleId="Bullet2">
    <w:name w:val="Bullet 2"/>
    <w:basedOn w:val="Normal"/>
    <w:qFormat/>
    <w:rsid w:val="007E6A0A"/>
    <w:pPr>
      <w:numPr>
        <w:numId w:val="2"/>
      </w:numPr>
      <w:spacing w:after="120"/>
      <w:ind w:right="1264"/>
      <w:jc w:val="both"/>
    </w:pPr>
  </w:style>
  <w:style w:type="paragraph" w:customStyle="1" w:styleId="Bullet3">
    <w:name w:val="Bullet 3"/>
    <w:basedOn w:val="SingleTxt"/>
    <w:qFormat/>
    <w:rsid w:val="007E6A0A"/>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7E6A0A"/>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7E6A0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7E6A0A"/>
    <w:pPr>
      <w:spacing w:line="210" w:lineRule="exact"/>
    </w:pPr>
    <w:rPr>
      <w:sz w:val="17"/>
      <w:szCs w:val="20"/>
    </w:rPr>
  </w:style>
  <w:style w:type="character" w:customStyle="1" w:styleId="EndnoteTextChar">
    <w:name w:val="Endnote Text Char"/>
    <w:aliases w:val="2_G Char"/>
    <w:link w:val="EndnoteText"/>
    <w:rsid w:val="007E6A0A"/>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
    <w:uiPriority w:val="99"/>
    <w:qFormat/>
    <w:rsid w:val="007E6A0A"/>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7E6A0A"/>
    <w:pPr>
      <w:spacing w:line="210" w:lineRule="exact"/>
    </w:pPr>
    <w:rPr>
      <w:sz w:val="17"/>
      <w:szCs w:val="20"/>
    </w:rPr>
  </w:style>
  <w:style w:type="character" w:customStyle="1" w:styleId="FootnoteTextChar">
    <w:name w:val="Footnote Text Char"/>
    <w:aliases w:val="5_G Char"/>
    <w:link w:val="FootnoteText"/>
    <w:uiPriority w:val="99"/>
    <w:rsid w:val="007E6A0A"/>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rsid w:val="007E6A0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7E6A0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7E6A0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7E6A0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7E6A0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7E6A0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7E6A0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7E6A0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7E6A0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7E6A0A"/>
    <w:rPr>
      <w:sz w:val="14"/>
    </w:rPr>
  </w:style>
  <w:style w:type="paragraph" w:styleId="ListParagraph">
    <w:name w:val="List Paragraph"/>
    <w:basedOn w:val="Normal"/>
    <w:uiPriority w:val="34"/>
    <w:qFormat/>
    <w:rsid w:val="007E6A0A"/>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qFormat/>
    <w:rsid w:val="007E6A0A"/>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7E6A0A"/>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7E6A0A"/>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7E6A0A"/>
    <w:pPr>
      <w:tabs>
        <w:tab w:val="right" w:pos="9965"/>
      </w:tabs>
      <w:spacing w:line="210" w:lineRule="exact"/>
    </w:pPr>
    <w:rPr>
      <w:spacing w:val="5"/>
      <w:w w:val="104"/>
      <w:sz w:val="17"/>
    </w:rPr>
  </w:style>
  <w:style w:type="paragraph" w:customStyle="1" w:styleId="SmallX">
    <w:name w:val="SmallX"/>
    <w:basedOn w:val="Small"/>
    <w:next w:val="Normal"/>
    <w:qFormat/>
    <w:rsid w:val="007E6A0A"/>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qFormat/>
    <w:rsid w:val="007E6A0A"/>
    <w:rPr>
      <w:b/>
      <w:bCs/>
    </w:rPr>
  </w:style>
  <w:style w:type="paragraph" w:customStyle="1" w:styleId="Style1">
    <w:name w:val="Style1"/>
    <w:basedOn w:val="Normal"/>
    <w:qFormat/>
    <w:rsid w:val="007E6A0A"/>
  </w:style>
  <w:style w:type="paragraph" w:customStyle="1" w:styleId="Style2">
    <w:name w:val="Style2"/>
    <w:basedOn w:val="Normal"/>
    <w:autoRedefine/>
    <w:qFormat/>
    <w:rsid w:val="007E6A0A"/>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7E6A0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7E6A0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7E6A0A"/>
    <w:pPr>
      <w:tabs>
        <w:tab w:val="right" w:pos="360"/>
      </w:tabs>
      <w:spacing w:line="390" w:lineRule="exact"/>
    </w:pPr>
    <w:rPr>
      <w:spacing w:val="-4"/>
      <w:w w:val="98"/>
      <w:sz w:val="40"/>
    </w:rPr>
  </w:style>
  <w:style w:type="paragraph" w:customStyle="1" w:styleId="BlueHeadingH1">
    <w:name w:val="Blue_Heading_H1"/>
    <w:basedOn w:val="Normal"/>
    <w:next w:val="Normal"/>
    <w:qFormat/>
    <w:rsid w:val="00CD3B74"/>
    <w:pPr>
      <w:keepNext/>
      <w:keepLines/>
      <w:suppressAutoHyphens/>
      <w:spacing w:line="270" w:lineRule="exact"/>
      <w:outlineLvl w:val="0"/>
    </w:pPr>
    <w:rPr>
      <w:b/>
      <w:color w:val="0000FF"/>
      <w:sz w:val="24"/>
    </w:rPr>
  </w:style>
  <w:style w:type="paragraph" w:customStyle="1" w:styleId="BlueHeadingH2">
    <w:name w:val="Blue_Heading_H2"/>
    <w:basedOn w:val="BlueHeadingH1"/>
    <w:next w:val="Normal"/>
    <w:qFormat/>
    <w:rsid w:val="00CD3B74"/>
    <w:pPr>
      <w:spacing w:line="240" w:lineRule="exact"/>
      <w:outlineLvl w:val="1"/>
    </w:pPr>
    <w:rPr>
      <w:spacing w:val="2"/>
      <w:sz w:val="20"/>
    </w:rPr>
  </w:style>
  <w:style w:type="character" w:styleId="CommentReference">
    <w:name w:val="annotation reference"/>
    <w:basedOn w:val="DefaultParagraphFont"/>
    <w:uiPriority w:val="99"/>
    <w:semiHidden/>
    <w:unhideWhenUsed/>
    <w:rsid w:val="00654DC9"/>
    <w:rPr>
      <w:sz w:val="16"/>
      <w:szCs w:val="16"/>
    </w:rPr>
  </w:style>
  <w:style w:type="paragraph" w:styleId="CommentText">
    <w:name w:val="annotation text"/>
    <w:basedOn w:val="Normal"/>
    <w:link w:val="CommentTextChar"/>
    <w:uiPriority w:val="99"/>
    <w:unhideWhenUsed/>
    <w:rsid w:val="00654DC9"/>
    <w:pPr>
      <w:spacing w:line="240" w:lineRule="auto"/>
    </w:pPr>
    <w:rPr>
      <w:szCs w:val="20"/>
    </w:rPr>
  </w:style>
  <w:style w:type="character" w:customStyle="1" w:styleId="CommentTextChar">
    <w:name w:val="Comment Text Char"/>
    <w:basedOn w:val="DefaultParagraphFont"/>
    <w:link w:val="CommentText"/>
    <w:uiPriority w:val="99"/>
    <w:rsid w:val="00654DC9"/>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654DC9"/>
    <w:rPr>
      <w:b/>
      <w:bCs/>
    </w:rPr>
  </w:style>
  <w:style w:type="character" w:customStyle="1" w:styleId="CommentSubjectChar">
    <w:name w:val="Comment Subject Char"/>
    <w:basedOn w:val="CommentTextChar"/>
    <w:link w:val="CommentSubject"/>
    <w:uiPriority w:val="99"/>
    <w:semiHidden/>
    <w:rsid w:val="00654DC9"/>
    <w:rPr>
      <w:rFonts w:ascii="Times New Roman" w:eastAsiaTheme="minorHAnsi" w:hAnsi="Times New Roman" w:cs="Times New Roman"/>
      <w:b/>
      <w:bCs/>
      <w:spacing w:val="4"/>
      <w:w w:val="103"/>
      <w:kern w:val="14"/>
      <w:sz w:val="20"/>
      <w:szCs w:val="20"/>
      <w:lang w:val="fr-CA" w:eastAsia="en-US"/>
    </w:rPr>
  </w:style>
  <w:style w:type="table" w:styleId="TableGrid">
    <w:name w:val="Table Grid"/>
    <w:basedOn w:val="TableNormal"/>
    <w:uiPriority w:val="39"/>
    <w:rsid w:val="005E2D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
    <w:name w:val="_ H __M_G"/>
    <w:basedOn w:val="Normal"/>
    <w:next w:val="Normal"/>
    <w:qFormat/>
    <w:rsid w:val="005E2D17"/>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rFonts w:eastAsiaTheme="minorEastAsia"/>
      <w:b/>
      <w:spacing w:val="0"/>
      <w:w w:val="100"/>
      <w:kern w:val="0"/>
      <w:sz w:val="34"/>
      <w:szCs w:val="20"/>
      <w:lang w:val="fr-CH" w:eastAsia="zh-CN"/>
    </w:rPr>
  </w:style>
  <w:style w:type="paragraph" w:customStyle="1" w:styleId="HChG">
    <w:name w:val="_ H _Ch_G"/>
    <w:basedOn w:val="Normal"/>
    <w:next w:val="Normal"/>
    <w:link w:val="HChGChar"/>
    <w:qFormat/>
    <w:rsid w:val="005E2D17"/>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rFonts w:eastAsiaTheme="minorEastAsia"/>
      <w:b/>
      <w:spacing w:val="0"/>
      <w:w w:val="100"/>
      <w:kern w:val="0"/>
      <w:sz w:val="28"/>
      <w:szCs w:val="20"/>
      <w:lang w:val="fr-CH" w:eastAsia="zh-CN"/>
    </w:rPr>
  </w:style>
  <w:style w:type="paragraph" w:customStyle="1" w:styleId="H1G">
    <w:name w:val="_ H_1_G"/>
    <w:basedOn w:val="Normal"/>
    <w:next w:val="Normal"/>
    <w:link w:val="H1GChar"/>
    <w:qFormat/>
    <w:rsid w:val="005E2D17"/>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rFonts w:eastAsiaTheme="minorEastAsia"/>
      <w:b/>
      <w:spacing w:val="0"/>
      <w:w w:val="100"/>
      <w:kern w:val="0"/>
      <w:sz w:val="24"/>
      <w:szCs w:val="20"/>
      <w:lang w:val="fr-CH" w:eastAsia="zh-CN"/>
    </w:rPr>
  </w:style>
  <w:style w:type="paragraph" w:customStyle="1" w:styleId="H23G">
    <w:name w:val="_ H_2/3_G"/>
    <w:basedOn w:val="Normal"/>
    <w:next w:val="Normal"/>
    <w:link w:val="H23GChar"/>
    <w:qFormat/>
    <w:rsid w:val="005E2D17"/>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rFonts w:eastAsiaTheme="minorEastAsia"/>
      <w:b/>
      <w:spacing w:val="0"/>
      <w:w w:val="100"/>
      <w:kern w:val="0"/>
      <w:szCs w:val="20"/>
      <w:lang w:val="fr-CH" w:eastAsia="zh-CN"/>
    </w:rPr>
  </w:style>
  <w:style w:type="paragraph" w:customStyle="1" w:styleId="H4G">
    <w:name w:val="_ H_4_G"/>
    <w:basedOn w:val="Normal"/>
    <w:next w:val="Normal"/>
    <w:qFormat/>
    <w:rsid w:val="005E2D17"/>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rFonts w:eastAsiaTheme="minorEastAsia"/>
      <w:i/>
      <w:spacing w:val="0"/>
      <w:w w:val="100"/>
      <w:kern w:val="0"/>
      <w:szCs w:val="20"/>
      <w:lang w:val="fr-CH" w:eastAsia="zh-CN"/>
    </w:rPr>
  </w:style>
  <w:style w:type="paragraph" w:customStyle="1" w:styleId="H56G">
    <w:name w:val="_ H_5/6_G"/>
    <w:basedOn w:val="Normal"/>
    <w:next w:val="Normal"/>
    <w:qFormat/>
    <w:rsid w:val="005E2D17"/>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rFonts w:eastAsiaTheme="minorEastAsia"/>
      <w:spacing w:val="0"/>
      <w:w w:val="100"/>
      <w:kern w:val="0"/>
      <w:szCs w:val="20"/>
      <w:lang w:val="fr-CH" w:eastAsia="zh-CN"/>
    </w:rPr>
  </w:style>
  <w:style w:type="paragraph" w:customStyle="1" w:styleId="SingleTxtG">
    <w:name w:val="_ Single Txt_G"/>
    <w:basedOn w:val="Normal"/>
    <w:link w:val="SingleTxtGChar"/>
    <w:qFormat/>
    <w:rsid w:val="005E2D17"/>
    <w:pPr>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fr-CH"/>
    </w:rPr>
  </w:style>
  <w:style w:type="paragraph" w:customStyle="1" w:styleId="SLG">
    <w:name w:val="__S_L_G"/>
    <w:basedOn w:val="Normal"/>
    <w:next w:val="Normal"/>
    <w:rsid w:val="005E2D17"/>
    <w:pPr>
      <w:keepNext/>
      <w:keepLines/>
      <w:suppressAutoHyphens/>
      <w:kinsoku w:val="0"/>
      <w:overflowPunct w:val="0"/>
      <w:autoSpaceDE w:val="0"/>
      <w:autoSpaceDN w:val="0"/>
      <w:adjustRightInd w:val="0"/>
      <w:snapToGrid w:val="0"/>
      <w:spacing w:before="240" w:after="240" w:line="580" w:lineRule="exact"/>
      <w:ind w:left="1134" w:right="1134"/>
    </w:pPr>
    <w:rPr>
      <w:b/>
      <w:spacing w:val="0"/>
      <w:w w:val="100"/>
      <w:kern w:val="0"/>
      <w:sz w:val="56"/>
      <w:szCs w:val="20"/>
      <w:lang w:val="fr-CH"/>
    </w:rPr>
  </w:style>
  <w:style w:type="paragraph" w:customStyle="1" w:styleId="SMG">
    <w:name w:val="__S_M_G"/>
    <w:basedOn w:val="Normal"/>
    <w:next w:val="Normal"/>
    <w:rsid w:val="005E2D17"/>
    <w:pPr>
      <w:keepNext/>
      <w:keepLines/>
      <w:suppressAutoHyphens/>
      <w:kinsoku w:val="0"/>
      <w:overflowPunct w:val="0"/>
      <w:autoSpaceDE w:val="0"/>
      <w:autoSpaceDN w:val="0"/>
      <w:adjustRightInd w:val="0"/>
      <w:snapToGrid w:val="0"/>
      <w:spacing w:before="240" w:after="240" w:line="420" w:lineRule="exact"/>
      <w:ind w:left="1134" w:right="1134"/>
    </w:pPr>
    <w:rPr>
      <w:b/>
      <w:spacing w:val="0"/>
      <w:w w:val="100"/>
      <w:kern w:val="0"/>
      <w:sz w:val="40"/>
      <w:szCs w:val="20"/>
      <w:lang w:val="fr-CH"/>
    </w:rPr>
  </w:style>
  <w:style w:type="paragraph" w:customStyle="1" w:styleId="SSG">
    <w:name w:val="__S_S_G"/>
    <w:basedOn w:val="Normal"/>
    <w:next w:val="Normal"/>
    <w:rsid w:val="005E2D17"/>
    <w:pPr>
      <w:keepNext/>
      <w:keepLines/>
      <w:suppressAutoHyphens/>
      <w:kinsoku w:val="0"/>
      <w:overflowPunct w:val="0"/>
      <w:autoSpaceDE w:val="0"/>
      <w:autoSpaceDN w:val="0"/>
      <w:adjustRightInd w:val="0"/>
      <w:snapToGrid w:val="0"/>
      <w:spacing w:before="240" w:after="240" w:line="300" w:lineRule="exact"/>
      <w:ind w:left="1134" w:right="1134"/>
    </w:pPr>
    <w:rPr>
      <w:b/>
      <w:spacing w:val="0"/>
      <w:w w:val="100"/>
      <w:kern w:val="0"/>
      <w:sz w:val="28"/>
      <w:szCs w:val="20"/>
      <w:lang w:val="fr-CH"/>
    </w:rPr>
  </w:style>
  <w:style w:type="paragraph" w:customStyle="1" w:styleId="XLargeG">
    <w:name w:val="__XLarge_G"/>
    <w:basedOn w:val="Normal"/>
    <w:next w:val="Normal"/>
    <w:rsid w:val="005E2D17"/>
    <w:pPr>
      <w:keepNext/>
      <w:keepLines/>
      <w:suppressAutoHyphens/>
      <w:kinsoku w:val="0"/>
      <w:overflowPunct w:val="0"/>
      <w:autoSpaceDE w:val="0"/>
      <w:autoSpaceDN w:val="0"/>
      <w:adjustRightInd w:val="0"/>
      <w:snapToGrid w:val="0"/>
      <w:spacing w:before="240" w:after="240" w:line="420" w:lineRule="exact"/>
      <w:ind w:left="1134" w:right="1134"/>
    </w:pPr>
    <w:rPr>
      <w:b/>
      <w:spacing w:val="0"/>
      <w:w w:val="100"/>
      <w:kern w:val="0"/>
      <w:sz w:val="40"/>
      <w:szCs w:val="20"/>
      <w:lang w:val="fr-CH"/>
    </w:rPr>
  </w:style>
  <w:style w:type="paragraph" w:customStyle="1" w:styleId="Bullet1G">
    <w:name w:val="_Bullet 1_G"/>
    <w:basedOn w:val="Normal"/>
    <w:qFormat/>
    <w:rsid w:val="005E2D17"/>
    <w:pPr>
      <w:numPr>
        <w:numId w:val="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paragraph" w:customStyle="1" w:styleId="Bullet2G">
    <w:name w:val="_Bullet 2_G"/>
    <w:basedOn w:val="Normal"/>
    <w:qFormat/>
    <w:rsid w:val="005E2D17"/>
    <w:pPr>
      <w:numPr>
        <w:numId w:val="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paragraph" w:customStyle="1" w:styleId="ParNoG">
    <w:name w:val="_ParNo_G"/>
    <w:basedOn w:val="Normal"/>
    <w:qFormat/>
    <w:rsid w:val="005E2D17"/>
    <w:pPr>
      <w:numPr>
        <w:numId w:val="7"/>
      </w:numPr>
      <w:tabs>
        <w:tab w:val="clear" w:pos="1701"/>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character" w:styleId="Hyperlink">
    <w:name w:val="Hyperlink"/>
    <w:basedOn w:val="DefaultParagraphFont"/>
    <w:uiPriority w:val="99"/>
    <w:unhideWhenUsed/>
    <w:rsid w:val="005E2D17"/>
    <w:rPr>
      <w:color w:val="0000FF"/>
      <w:u w:val="none"/>
    </w:rPr>
  </w:style>
  <w:style w:type="character" w:styleId="FollowedHyperlink">
    <w:name w:val="FollowedHyperlink"/>
    <w:basedOn w:val="DefaultParagraphFont"/>
    <w:uiPriority w:val="99"/>
    <w:unhideWhenUsed/>
    <w:rsid w:val="005E2D17"/>
    <w:rPr>
      <w:color w:val="0000FF"/>
      <w:u w:val="none"/>
    </w:rPr>
  </w:style>
  <w:style w:type="character" w:styleId="PageNumber">
    <w:name w:val="page number"/>
    <w:aliases w:val="7_G"/>
    <w:basedOn w:val="DefaultParagraphFont"/>
    <w:qFormat/>
    <w:rsid w:val="005E2D17"/>
    <w:rPr>
      <w:rFonts w:ascii="Times New Roman" w:hAnsi="Times New Roman"/>
      <w:b/>
      <w:sz w:val="18"/>
      <w:lang w:val="fr-CH"/>
    </w:rPr>
  </w:style>
  <w:style w:type="character" w:customStyle="1" w:styleId="SingleTxtGChar">
    <w:name w:val="_ Single Txt_G Char"/>
    <w:link w:val="SingleTxtG"/>
    <w:rsid w:val="005E2D17"/>
    <w:rPr>
      <w:rFonts w:ascii="Times New Roman" w:eastAsiaTheme="minorHAnsi" w:hAnsi="Times New Roman" w:cs="Times New Roman"/>
      <w:sz w:val="20"/>
      <w:szCs w:val="20"/>
      <w:lang w:val="fr-CH" w:eastAsia="en-US"/>
    </w:rPr>
  </w:style>
  <w:style w:type="character" w:customStyle="1" w:styleId="HChGChar">
    <w:name w:val="_ H _Ch_G Char"/>
    <w:link w:val="HChG"/>
    <w:rsid w:val="005E2D17"/>
    <w:rPr>
      <w:rFonts w:ascii="Times New Roman" w:hAnsi="Times New Roman" w:cs="Times New Roman"/>
      <w:b/>
      <w:sz w:val="28"/>
      <w:szCs w:val="20"/>
      <w:lang w:val="fr-CH"/>
    </w:rPr>
  </w:style>
  <w:style w:type="character" w:customStyle="1" w:styleId="H1GChar">
    <w:name w:val="_ H_1_G Char"/>
    <w:link w:val="H1G"/>
    <w:locked/>
    <w:rsid w:val="005E2D17"/>
    <w:rPr>
      <w:rFonts w:ascii="Times New Roman" w:hAnsi="Times New Roman" w:cs="Times New Roman"/>
      <w:b/>
      <w:sz w:val="24"/>
      <w:szCs w:val="20"/>
      <w:lang w:val="fr-CH"/>
    </w:rPr>
  </w:style>
  <w:style w:type="character" w:customStyle="1" w:styleId="H23GChar">
    <w:name w:val="_ H_2/3_G Char"/>
    <w:link w:val="H23G"/>
    <w:locked/>
    <w:rsid w:val="005E2D17"/>
    <w:rPr>
      <w:rFonts w:ascii="Times New Roman" w:hAnsi="Times New Roman" w:cs="Times New Roman"/>
      <w:b/>
      <w:sz w:val="20"/>
      <w:szCs w:val="20"/>
      <w:lang w:val="fr-CH"/>
    </w:rPr>
  </w:style>
  <w:style w:type="paragraph" w:styleId="NormalWeb">
    <w:name w:val="Normal (Web)"/>
    <w:basedOn w:val="Normal"/>
    <w:uiPriority w:val="99"/>
    <w:unhideWhenUsed/>
    <w:rsid w:val="005E2D17"/>
    <w:pPr>
      <w:spacing w:before="100" w:beforeAutospacing="1" w:after="100" w:afterAutospacing="1" w:line="240" w:lineRule="auto"/>
      <w:jc w:val="both"/>
    </w:pPr>
    <w:rPr>
      <w:spacing w:val="0"/>
      <w:w w:val="100"/>
      <w:kern w:val="0"/>
      <w:sz w:val="24"/>
      <w:szCs w:val="24"/>
      <w:lang w:val="fr-FR"/>
    </w:rPr>
  </w:style>
  <w:style w:type="paragraph" w:customStyle="1" w:styleId="paragraph">
    <w:name w:val="paragraph"/>
    <w:basedOn w:val="Normal"/>
    <w:rsid w:val="005E2D17"/>
    <w:pPr>
      <w:spacing w:before="100" w:beforeAutospacing="1" w:after="100" w:afterAutospacing="1" w:line="240" w:lineRule="auto"/>
    </w:pPr>
    <w:rPr>
      <w:rFonts w:eastAsia="Times New Roman"/>
      <w:spacing w:val="0"/>
      <w:w w:val="100"/>
      <w:kern w:val="0"/>
      <w:sz w:val="24"/>
      <w:szCs w:val="24"/>
      <w:lang w:val="lb-LU" w:eastAsia="lb-LU"/>
    </w:rPr>
  </w:style>
  <w:style w:type="character" w:customStyle="1" w:styleId="normaltextrun">
    <w:name w:val="normaltextrun"/>
    <w:basedOn w:val="DefaultParagraphFont"/>
    <w:rsid w:val="005E2D17"/>
  </w:style>
  <w:style w:type="character" w:customStyle="1" w:styleId="eop">
    <w:name w:val="eop"/>
    <w:basedOn w:val="DefaultParagraphFont"/>
    <w:rsid w:val="005E2D17"/>
  </w:style>
  <w:style w:type="character" w:customStyle="1" w:styleId="superscript">
    <w:name w:val="superscript"/>
    <w:basedOn w:val="DefaultParagraphFont"/>
    <w:rsid w:val="005E2D17"/>
  </w:style>
  <w:style w:type="paragraph" w:customStyle="1" w:styleId="richtextp">
    <w:name w:val="richtext_p"/>
    <w:basedOn w:val="Normal"/>
    <w:rsid w:val="005E2D17"/>
    <w:pPr>
      <w:spacing w:before="100" w:beforeAutospacing="1" w:after="100" w:afterAutospacing="1" w:line="240" w:lineRule="auto"/>
    </w:pPr>
    <w:rPr>
      <w:rFonts w:eastAsia="Times New Roman"/>
      <w:spacing w:val="0"/>
      <w:w w:val="100"/>
      <w:kern w:val="0"/>
      <w:sz w:val="24"/>
      <w:szCs w:val="24"/>
      <w:lang w:val="en-US"/>
    </w:rPr>
  </w:style>
  <w:style w:type="paragraph" w:styleId="Revision">
    <w:name w:val="Revision"/>
    <w:hidden/>
    <w:uiPriority w:val="99"/>
    <w:semiHidden/>
    <w:rsid w:val="005E2D17"/>
    <w:pPr>
      <w:spacing w:after="0" w:line="240" w:lineRule="auto"/>
    </w:pPr>
    <w:rPr>
      <w:rFonts w:eastAsiaTheme="minorHAnsi"/>
      <w:lang w:val="fr-FR" w:eastAsia="en-US"/>
    </w:rPr>
  </w:style>
  <w:style w:type="character" w:customStyle="1" w:styleId="UnresolvedMention1">
    <w:name w:val="Unresolved Mention1"/>
    <w:basedOn w:val="DefaultParagraphFont"/>
    <w:uiPriority w:val="99"/>
    <w:semiHidden/>
    <w:unhideWhenUsed/>
    <w:rsid w:val="005E2D17"/>
    <w:rPr>
      <w:color w:val="605E5C"/>
      <w:shd w:val="clear" w:color="auto" w:fill="E1DFDD"/>
    </w:rPr>
  </w:style>
  <w:style w:type="character" w:styleId="UnresolvedMention">
    <w:name w:val="Unresolved Mention"/>
    <w:basedOn w:val="DefaultParagraphFont"/>
    <w:uiPriority w:val="99"/>
    <w:semiHidden/>
    <w:unhideWhenUsed/>
    <w:rsid w:val="005E2D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fr/CEDAW/C/LUX/QPR/8"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justice.public.lu/fr/aides-informations/accueil-info-juridique.html" TargetMode="External"/><Relationship Id="rId18" Type="http://schemas.openxmlformats.org/officeDocument/2006/relationships/hyperlink" Target="https://mfp.gouvernement.lu/fr/le-ministere/organisation/departement-ministeriel/service-psychosocial.html" TargetMode="External"/><Relationship Id="rId26" Type="http://schemas.openxmlformats.org/officeDocument/2006/relationships/hyperlink" Target="https://454545.lu/espace-thematique/themes-de-la-violence/la-violence-conjugale/" TargetMode="External"/><Relationship Id="rId39" Type="http://schemas.openxmlformats.org/officeDocument/2006/relationships/hyperlink" Target="https://www.cesas.lu/fr/" TargetMode="External"/><Relationship Id="rId21" Type="http://schemas.openxmlformats.org/officeDocument/2006/relationships/hyperlink" Target="http://mega.public.lu/fr/actualites/2013/03/medias/index.html" TargetMode="External"/><Relationship Id="rId34" Type="http://schemas.openxmlformats.org/officeDocument/2006/relationships/hyperlink" Target="https://actionspositives.lu/" TargetMode="External"/><Relationship Id="rId42" Type="http://schemas.openxmlformats.org/officeDocument/2006/relationships/hyperlink" Target="https://macontraception.lu/" TargetMode="External"/><Relationship Id="rId47" Type="http://schemas.openxmlformats.org/officeDocument/2006/relationships/hyperlink" Target="http://www.observatoire-egalite.lu" TargetMode="External"/><Relationship Id="rId50" Type="http://schemas.openxmlformats.org/officeDocument/2006/relationships/hyperlink" Target="https://legilux.public.lu/eli/etat/leg/loi/2021/12/17/a920/jo" TargetMode="External"/><Relationship Id="rId7" Type="http://schemas.openxmlformats.org/officeDocument/2006/relationships/hyperlink" Target="https://www.stradalex.lu/fr/slu_src_publ_leg_mema/toc/leg_lu_mema_199902_13/doc/mema_1999A02096" TargetMode="External"/><Relationship Id="rId2" Type="http://schemas.openxmlformats.org/officeDocument/2006/relationships/hyperlink" Target="https://observatoire-egalite.lu" TargetMode="External"/><Relationship Id="rId16" Type="http://schemas.openxmlformats.org/officeDocument/2006/relationships/hyperlink" Target="https://mega.public.lu/content/dam/mega/fr/publications/publications-ministere/2020/Webtalks-Portail-Rubrique-Societe.pdf" TargetMode="External"/><Relationship Id="rId29" Type="http://schemas.openxmlformats.org/officeDocument/2006/relationships/hyperlink" Target="https://legilux.public.lu/eli/etat/leg/loi/2007/12/21/n8/consolide/20200101" TargetMode="External"/><Relationship Id="rId11" Type="http://schemas.openxmlformats.org/officeDocument/2006/relationships/hyperlink" Target="https://justice.public.lu/fr/aides-informations/droits-femme.html" TargetMode="External"/><Relationship Id="rId24" Type="http://schemas.openxmlformats.org/officeDocument/2006/relationships/hyperlink" Target="https://legilux.public.lu/eli/etat/leg/loi/2023/03/28/a185/jo" TargetMode="External"/><Relationship Id="rId32" Type="http://schemas.openxmlformats.org/officeDocument/2006/relationships/hyperlink" Target="https://mega.public.lu/fr/actualites/2022/taina-bofferding-sexismus-erkenn-et-schwaetz-et-un-stopp-et.html" TargetMode="External"/><Relationship Id="rId37" Type="http://schemas.openxmlformats.org/officeDocument/2006/relationships/hyperlink" Target="https://femaleboardpool.eu/" TargetMode="External"/><Relationship Id="rId40" Type="http://schemas.openxmlformats.org/officeDocument/2006/relationships/hyperlink" Target="https://sante.public.lu/fr/publications/g/guide-sante-sexuelle-ltas2020-fr-de-en.html" TargetMode="External"/><Relationship Id="rId45" Type="http://schemas.openxmlformats.org/officeDocument/2006/relationships/hyperlink" Target="https://legilux.public.lu/eli/etat/leg/loi/2004/07/09/n3/consolide/20181101" TargetMode="External"/><Relationship Id="rId5" Type="http://schemas.openxmlformats.org/officeDocument/2006/relationships/hyperlink" Target="https://statistiques.public.lu/dam-assets/catalogue-publications/regards/2022/regards-02-22.pdf" TargetMode="External"/><Relationship Id="rId15" Type="http://schemas.openxmlformats.org/officeDocument/2006/relationships/hyperlink" Target="https://orbilu.uni.lu/handle/10993/38642" TargetMode="External"/><Relationship Id="rId23" Type="http://schemas.openxmlformats.org/officeDocument/2006/relationships/hyperlink" Target="https://script.lu/fr/news/2023-07/ech-sinn-de-chef-vu-mengem-kierper" TargetMode="External"/><Relationship Id="rId28" Type="http://schemas.openxmlformats.org/officeDocument/2006/relationships/hyperlink" Target="https://legilux.public.lu/eli/etat/leg/code/procedure_penale/20230822" TargetMode="External"/><Relationship Id="rId36" Type="http://schemas.openxmlformats.org/officeDocument/2006/relationships/hyperlink" Target="https://wide.lu/" TargetMode="External"/><Relationship Id="rId49" Type="http://schemas.openxmlformats.org/officeDocument/2006/relationships/hyperlink" Target="https://legilux.public.lu/eli/etat/leg/loi/2023/08/23/a562/jo" TargetMode="External"/><Relationship Id="rId10" Type="http://schemas.openxmlformats.org/officeDocument/2006/relationships/hyperlink" Target="https://liser.elsevierpure.com/ws/portalfiles/portal/34454935/Mega_report_Final_07_03_22.pdf" TargetMode="External"/><Relationship Id="rId19" Type="http://schemas.openxmlformats.org/officeDocument/2006/relationships/hyperlink" Target="http://megadelegates.lu/" TargetMode="External"/><Relationship Id="rId31" Type="http://schemas.openxmlformats.org/officeDocument/2006/relationships/hyperlink" Target="https://rockmega.lu/events/rock-de-rack-2022/" TargetMode="External"/><Relationship Id="rId44" Type="http://schemas.openxmlformats.org/officeDocument/2006/relationships/hyperlink" Target="https://legilux.public.lu/eli/etat/leg/loi/2018/06/27/a589/jo" TargetMode="External"/><Relationship Id="rId4" Type="http://schemas.openxmlformats.org/officeDocument/2006/relationships/hyperlink" Target="https://legilux.public.lu/eli/etat/leg/loi/2018/07/20/a631/jo" TargetMode="External"/><Relationship Id="rId9" Type="http://schemas.openxmlformats.org/officeDocument/2006/relationships/hyperlink" Target="http://www.helpline-violence.lu" TargetMode="External"/><Relationship Id="rId14" Type="http://schemas.openxmlformats.org/officeDocument/2006/relationships/hyperlink" Target="https://www.barreau.lu/recourir-a-un-avocat/assistance-judiciaire/" TargetMode="External"/><Relationship Id="rId22" Type="http://schemas.openxmlformats.org/officeDocument/2006/relationships/hyperlink" Target="http://www.alia.lu" TargetMode="External"/><Relationship Id="rId27" Type="http://schemas.openxmlformats.org/officeDocument/2006/relationships/hyperlink" Target="https://mega.public.lu/fr/publications/publications-ministere/2023/raport-violence-2022.html" TargetMode="External"/><Relationship Id="rId30" Type="http://schemas.openxmlformats.org/officeDocument/2006/relationships/hyperlink" Target="https://rockderack.rockmega.lu/" TargetMode="External"/><Relationship Id="rId35" Type="http://schemas.openxmlformats.org/officeDocument/2006/relationships/hyperlink" Target="https://madak.lu/" TargetMode="External"/><Relationship Id="rId43" Type="http://schemas.openxmlformats.org/officeDocument/2006/relationships/hyperlink" Target="https://sexpodcast.ara.lu/" TargetMode="External"/><Relationship Id="rId48" Type="http://schemas.openxmlformats.org/officeDocument/2006/relationships/hyperlink" Target="https://mega.public.lu/fr/publications/publications-ministere/2023/observatoire-de-l-egalite-rapport-d-activites-2022.html" TargetMode="External"/><Relationship Id="rId8" Type="http://schemas.openxmlformats.org/officeDocument/2006/relationships/hyperlink" Target="http://www.violence.lu" TargetMode="External"/><Relationship Id="rId3" Type="http://schemas.openxmlformats.org/officeDocument/2006/relationships/hyperlink" Target="https://violence.lu/wp-content/uploads/2023/06/Rapport-violence-2022-version-finale-MEGA.pdf" TargetMode="External"/><Relationship Id="rId12" Type="http://schemas.openxmlformats.org/officeDocument/2006/relationships/hyperlink" Target="https://justice.public.lu/fr/aides-informations/assistance-sociale/scas-service-aide-victimes.html" TargetMode="External"/><Relationship Id="rId17" Type="http://schemas.openxmlformats.org/officeDocument/2006/relationships/hyperlink" Target="https://legilux.public.lu/eli/etat/leg/rgd/2004/03/05/n5/consolide/20151001" TargetMode="External"/><Relationship Id="rId25" Type="http://schemas.openxmlformats.org/officeDocument/2006/relationships/hyperlink" Target="http://www.helpline-violence.lu/" TargetMode="External"/><Relationship Id="rId33" Type="http://schemas.openxmlformats.org/officeDocument/2006/relationships/hyperlink" Target="http://ilo.org/global/topics/equality-and-discrimination/epic/lang--fr/index.htm" TargetMode="External"/><Relationship Id="rId38" Type="http://schemas.openxmlformats.org/officeDocument/2006/relationships/hyperlink" Target="https://www.ila.lu/blog/1/post/new-corporate-governance-and-female-board-pool-luxembourg-16" TargetMode="External"/><Relationship Id="rId46" Type="http://schemas.openxmlformats.org/officeDocument/2006/relationships/hyperlink" Target="https://wdocs-pub.chd.lu/docs/exped/0140/169/281692.pdf" TargetMode="External"/><Relationship Id="rId20" Type="http://schemas.openxmlformats.org/officeDocument/2006/relationships/hyperlink" Target="http://www.megacommunes.lu" TargetMode="External"/><Relationship Id="rId41" Type="http://schemas.openxmlformats.org/officeDocument/2006/relationships/hyperlink" Target="https://www.canva.com/design/DAFsjxM8yhI/7r2sKu62KIuvbd-oYeSCDw/watch?utm_content=DAFsjxM8yhI&amp;utm_campaign=designshare&amp;utm_medium=link&amp;utm_source=editor" TargetMode="External"/><Relationship Id="rId1" Type="http://schemas.openxmlformats.org/officeDocument/2006/relationships/hyperlink" Target="https://statistiques.public.lu/dam-assets/catalogue-publications/regards/2023/regards-05-23.pdf" TargetMode="External"/><Relationship Id="rId6" Type="http://schemas.openxmlformats.org/officeDocument/2006/relationships/hyperlink" Target="https://statistiques.public.lu/fr/publications/series/regards/2022/regards-05-22.htm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8B4AFD-2946-4472-A60F-B3C9B791CBD3}">
  <ds:schemaRefs>
    <ds:schemaRef ds:uri="http://purl.org/dc/elements/1.1/"/>
    <ds:schemaRef ds:uri="http://purl.org/dc/terms/"/>
    <ds:schemaRef ds:uri="http://schemas.openxmlformats.org/package/2006/metadata/core-properties"/>
    <ds:schemaRef ds:uri="985ec44e-1bab-4c0b-9df0-6ba128686fc9"/>
    <ds:schemaRef ds:uri="41c8501f-7554-4cfe-b76f-88ff51cf7baf"/>
    <ds:schemaRef ds:uri="http://schemas.microsoft.com/office/infopath/2007/PartnerControls"/>
    <ds:schemaRef ds:uri="http://schemas.microsoft.com/office/2006/documentManagement/types"/>
    <ds:schemaRef ds:uri="32aca14f-6975-493a-b86a-2ec1bd8de72a"/>
    <ds:schemaRef ds:uri="http://purl.org/dc/dcmitype/"/>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C228DDD9-55C6-4FF8-837A-7A9D7D7D3ACB}">
  <ds:schemaRefs>
    <ds:schemaRef ds:uri="http://schemas.microsoft.com/sharepoint/v3/contenttype/forms"/>
  </ds:schemaRefs>
</ds:datastoreItem>
</file>

<file path=customXml/itemProps3.xml><?xml version="1.0" encoding="utf-8"?>
<ds:datastoreItem xmlns:ds="http://schemas.openxmlformats.org/officeDocument/2006/customXml" ds:itemID="{44AEB978-16A5-4198-AAC2-CD758B1797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46</Pages>
  <Words>19944</Words>
  <Characters>113681</Characters>
  <Application>Microsoft Office Word</Application>
  <DocSecurity>0</DocSecurity>
  <Lines>947</Lines>
  <Paragraphs>266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Ivonete Leal Dias</dc:creator>
  <cp:keywords/>
  <dc:description/>
  <cp:lastModifiedBy>Marieme Gueye</cp:lastModifiedBy>
  <cp:revision>3</cp:revision>
  <cp:lastPrinted>2024-04-16T12:39:00Z</cp:lastPrinted>
  <dcterms:created xsi:type="dcterms:W3CDTF">2024-04-16T12:39:00Z</dcterms:created>
  <dcterms:modified xsi:type="dcterms:W3CDTF">2024-04-16T12:39:00Z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2400595F</vt:lpwstr>
  </property>
  <property fmtid="{D5CDD505-2E9C-101B-9397-08002B2CF9AE}" pid="3" name="ODSRefJobNo">
    <vt:lpwstr>2401174F</vt:lpwstr>
  </property>
  <property fmtid="{D5CDD505-2E9C-101B-9397-08002B2CF9AE}" pid="4" name="Symbol1">
    <vt:lpwstr>CEDAW/C/LUX/8</vt:lpwstr>
  </property>
  <property fmtid="{D5CDD505-2E9C-101B-9397-08002B2CF9AE}" pid="5" name="Symbol2">
    <vt:lpwstr/>
  </property>
  <property fmtid="{D5CDD505-2E9C-101B-9397-08002B2CF9AE}" pid="6" name="Translator">
    <vt:lpwstr/>
  </property>
  <property fmtid="{D5CDD505-2E9C-101B-9397-08002B2CF9AE}" pid="7" name="Operator">
    <vt:lpwstr>ild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
  </property>
  <property fmtid="{D5CDD505-2E9C-101B-9397-08002B2CF9AE}" pid="13" name="Title1">
    <vt:lpwstr>		Huitième rapport périodique soumis par le Luxembourg en application de l’article 18 de la Convention, attendu en 2023*_x000d_</vt:lpwstr>
  </property>
</Properties>
</file>