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5C563" w14:textId="77777777" w:rsidR="00847C8F" w:rsidRDefault="00847C8F" w:rsidP="00847C8F">
      <w:pPr>
        <w:spacing w:line="240" w:lineRule="auto"/>
        <w:jc w:val="left"/>
        <w:rPr>
          <w:szCs w:val="2"/>
          <w:rtl/>
        </w:rPr>
        <w:sectPr w:rsidR="00847C8F" w:rsidSect="00B55C2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2841B6B" w14:textId="77777777" w:rsidR="00B55C21" w:rsidRDefault="00B55C21" w:rsidP="00B55C21">
      <w:pPr>
        <w:pStyle w:val="H1"/>
        <w:ind w:left="0" w:right="3780" w:firstLine="0"/>
        <w:rPr>
          <w:rtl/>
        </w:rPr>
      </w:pPr>
      <w:r w:rsidRPr="00245D8F">
        <w:rPr>
          <w:rtl/>
        </w:rPr>
        <w:t>اللجنة المعنية بالقضاء على التمييز ضد المرأة‏‏</w:t>
      </w:r>
    </w:p>
    <w:p w14:paraId="111CB8C2" w14:textId="77777777" w:rsidR="00B55C21" w:rsidRPr="00DD0E64" w:rsidRDefault="00B55C21" w:rsidP="00B55C21">
      <w:pPr>
        <w:pStyle w:val="SingleTxt"/>
        <w:spacing w:after="0" w:line="120" w:lineRule="exact"/>
        <w:rPr>
          <w:sz w:val="10"/>
          <w:rtl/>
        </w:rPr>
      </w:pPr>
    </w:p>
    <w:p w14:paraId="15E898A3" w14:textId="77777777" w:rsidR="00B55C21" w:rsidRPr="00DD0E64" w:rsidRDefault="00B55C21" w:rsidP="00B55C21">
      <w:pPr>
        <w:pStyle w:val="SingleTxt"/>
        <w:spacing w:after="0" w:line="120" w:lineRule="exact"/>
        <w:rPr>
          <w:sz w:val="10"/>
          <w:rtl/>
        </w:rPr>
      </w:pPr>
    </w:p>
    <w:p w14:paraId="1734547F" w14:textId="77777777" w:rsidR="00B55C21" w:rsidRPr="00DD0E64" w:rsidRDefault="00B55C21" w:rsidP="00B55C21">
      <w:pPr>
        <w:framePr w:w="9792" w:h="432" w:hSpace="180" w:wrap="notBeside" w:hAnchor="page" w:x="1196" w:yAlign="bottom"/>
        <w:spacing w:line="240" w:lineRule="auto"/>
        <w:rPr>
          <w:szCs w:val="6"/>
          <w:rtl/>
        </w:rPr>
      </w:pPr>
      <w:r w:rsidRPr="00DD0E64">
        <w:rPr>
          <w:noProof/>
          <w:szCs w:val="6"/>
        </w:rPr>
        <mc:AlternateContent>
          <mc:Choice Requires="wps">
            <w:drawing>
              <wp:anchor distT="0" distB="0" distL="114300" distR="114300" simplePos="0" relativeHeight="251659264" behindDoc="0" locked="0" layoutInCell="1" allowOverlap="1" wp14:anchorId="3CC85D5A" wp14:editId="6DB2144B">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9DC18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4D9A5737" w14:textId="77777777" w:rsidR="00B55C21" w:rsidRPr="00DD0E64" w:rsidRDefault="00B55C21" w:rsidP="00B55C2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D0E64">
        <w:rPr>
          <w:sz w:val="18"/>
          <w:szCs w:val="18"/>
          <w:rtl/>
        </w:rPr>
        <w:t xml:space="preserve">اعتمدتها اللجنة في دورتها </w:t>
      </w:r>
      <w:r>
        <w:rPr>
          <w:rFonts w:hint="cs"/>
          <w:sz w:val="18"/>
          <w:szCs w:val="18"/>
          <w:rtl/>
        </w:rPr>
        <w:t>الحادية والثمانين</w:t>
      </w:r>
      <w:r w:rsidRPr="00DD0E64">
        <w:rPr>
          <w:sz w:val="18"/>
          <w:szCs w:val="18"/>
          <w:rtl/>
        </w:rPr>
        <w:t xml:space="preserve"> (</w:t>
      </w:r>
      <w:r>
        <w:rPr>
          <w:rFonts w:hint="cs"/>
          <w:sz w:val="18"/>
          <w:szCs w:val="18"/>
          <w:rtl/>
        </w:rPr>
        <w:t>7</w:t>
      </w:r>
      <w:r>
        <w:rPr>
          <w:sz w:val="18"/>
          <w:szCs w:val="18"/>
          <w:rtl/>
        </w:rPr>
        <w:t xml:space="preserve"> -</w:t>
      </w:r>
      <w:r w:rsidRPr="00DD0E64">
        <w:rPr>
          <w:sz w:val="18"/>
          <w:szCs w:val="18"/>
          <w:rtl/>
        </w:rPr>
        <w:t>25 شباط/فبراير 202</w:t>
      </w:r>
      <w:r>
        <w:rPr>
          <w:rFonts w:hint="cs"/>
          <w:sz w:val="18"/>
          <w:szCs w:val="18"/>
          <w:rtl/>
        </w:rPr>
        <w:t>2</w:t>
      </w:r>
      <w:r w:rsidRPr="00DD0E64">
        <w:rPr>
          <w:sz w:val="18"/>
          <w:szCs w:val="18"/>
          <w:rtl/>
        </w:rPr>
        <w:t>).</w:t>
      </w:r>
    </w:p>
    <w:p w14:paraId="3510B2F8" w14:textId="77777777" w:rsidR="00B55C21" w:rsidRDefault="00B55C21" w:rsidP="00764119">
      <w:pPr>
        <w:pStyle w:val="TitleHCH"/>
        <w:ind w:left="1267" w:right="1267"/>
        <w:rPr>
          <w:rtl/>
        </w:rPr>
      </w:pPr>
      <w:r w:rsidRPr="00245D8F">
        <w:rPr>
          <w:rtl/>
        </w:rPr>
        <w:tab/>
      </w:r>
      <w:r w:rsidRPr="00245D8F">
        <w:rPr>
          <w:rtl/>
        </w:rPr>
        <w:tab/>
        <w:t>الملاحظات الختامية على التقرير الدوري ال</w:t>
      </w:r>
      <w:r>
        <w:rPr>
          <w:rFonts w:hint="cs"/>
          <w:rtl/>
        </w:rPr>
        <w:t>ثامن</w:t>
      </w:r>
      <w:r w:rsidRPr="00245D8F">
        <w:rPr>
          <w:rtl/>
        </w:rPr>
        <w:t xml:space="preserve"> ل</w:t>
      </w:r>
      <w:r>
        <w:rPr>
          <w:rFonts w:hint="cs"/>
          <w:rtl/>
        </w:rPr>
        <w:t>بنما</w:t>
      </w:r>
      <w:r w:rsidRPr="00245D8F">
        <w:rPr>
          <w:rtl/>
        </w:rPr>
        <w:t>*</w:t>
      </w:r>
    </w:p>
    <w:p w14:paraId="5CAEB3B3" w14:textId="2528F243" w:rsidR="00B55C21" w:rsidRDefault="00B55C21" w:rsidP="00B55C21">
      <w:pPr>
        <w:pStyle w:val="SingleTxtG"/>
        <w:bidi/>
        <w:spacing w:line="360" w:lineRule="exact"/>
        <w:ind w:left="1267" w:right="1267"/>
        <w:jc w:val="lowKashida"/>
        <w:textDirection w:val="tbRlV"/>
        <w:rPr>
          <w:rFonts w:hAnsi="Times New Roman" w:cs="Simplified Arabic"/>
          <w:szCs w:val="22"/>
          <w:rtl/>
        </w:rPr>
      </w:pPr>
      <w:r w:rsidRPr="007A5867">
        <w:rPr>
          <w:rFonts w:hAnsi="Times New Roman" w:cs="Simplified Arabic"/>
          <w:szCs w:val="22"/>
          <w:rtl/>
        </w:rPr>
        <w:t>1</w:t>
      </w:r>
      <w:r>
        <w:rPr>
          <w:rFonts w:hAnsi="Times New Roman" w:cs="Simplified Arabic"/>
          <w:szCs w:val="22"/>
          <w:rtl/>
        </w:rPr>
        <w:t xml:space="preserve"> -</w:t>
      </w:r>
      <w:r w:rsidRPr="007A5867">
        <w:rPr>
          <w:rFonts w:hAnsi="Times New Roman" w:cs="Simplified Arabic"/>
          <w:szCs w:val="22"/>
          <w:rtl/>
        </w:rPr>
        <w:tab/>
        <w:t>نظرت اللجنة في التقرير الدوري الثامن لبنما (</w:t>
      </w:r>
      <w:hyperlink r:id="rId18" w:history="1">
        <w:r w:rsidRPr="0033503C">
          <w:rPr>
            <w:rStyle w:val="Hyperlink"/>
            <w:rFonts w:hAnsi="Times New Roman" w:cs="Simplified Arabic"/>
            <w:szCs w:val="22"/>
          </w:rPr>
          <w:t>CEDAW/C/PAN/8</w:t>
        </w:r>
      </w:hyperlink>
      <w:r w:rsidRPr="007A5867">
        <w:rPr>
          <w:rFonts w:hAnsi="Times New Roman" w:cs="Simplified Arabic"/>
          <w:szCs w:val="22"/>
          <w:rtl/>
        </w:rPr>
        <w:t xml:space="preserve">) في </w:t>
      </w:r>
      <w:r>
        <w:rPr>
          <w:rFonts w:hAnsi="Times New Roman" w:cs="Simplified Arabic" w:hint="cs"/>
          <w:szCs w:val="22"/>
          <w:rtl/>
        </w:rPr>
        <w:t>جلستي</w:t>
      </w:r>
      <w:r w:rsidRPr="007A5867">
        <w:rPr>
          <w:rFonts w:hAnsi="Times New Roman" w:cs="Simplified Arabic"/>
          <w:szCs w:val="22"/>
          <w:rtl/>
        </w:rPr>
        <w:t>ها 1853 و1855 (</w:t>
      </w:r>
      <w:hyperlink r:id="rId19" w:history="1">
        <w:r w:rsidRPr="0033503C">
          <w:rPr>
            <w:rStyle w:val="Hyperlink"/>
            <w:rFonts w:hAnsi="Times New Roman" w:cs="Simplified Arabic"/>
            <w:szCs w:val="22"/>
          </w:rPr>
          <w:t>CEDAW/C/SR.1853</w:t>
        </w:r>
      </w:hyperlink>
      <w:r w:rsidRPr="007A5867">
        <w:rPr>
          <w:rFonts w:hAnsi="Times New Roman" w:cs="Simplified Arabic"/>
          <w:szCs w:val="22"/>
          <w:rtl/>
        </w:rPr>
        <w:t xml:space="preserve"> و</w:t>
      </w:r>
      <w:r>
        <w:rPr>
          <w:rFonts w:hAnsi="Times New Roman" w:cs="Simplified Arabic" w:hint="cs"/>
          <w:szCs w:val="22"/>
          <w:rtl/>
        </w:rPr>
        <w:t xml:space="preserve"> </w:t>
      </w:r>
      <w:hyperlink r:id="rId20" w:history="1">
        <w:r w:rsidRPr="00CA0051">
          <w:rPr>
            <w:rStyle w:val="Hyperlink"/>
          </w:rPr>
          <w:t>CEDAW/C/SR.185</w:t>
        </w:r>
        <w:r w:rsidR="00CA0051" w:rsidRPr="00CA0051">
          <w:rPr>
            <w:rStyle w:val="Hyperlink"/>
          </w:rPr>
          <w:t>5</w:t>
        </w:r>
      </w:hyperlink>
      <w:r w:rsidRPr="007A5867">
        <w:rPr>
          <w:rFonts w:hAnsi="Times New Roman" w:cs="Simplified Arabic"/>
          <w:szCs w:val="22"/>
          <w:rtl/>
        </w:rPr>
        <w:t>) المعقود</w:t>
      </w:r>
      <w:r>
        <w:rPr>
          <w:rFonts w:hAnsi="Times New Roman" w:cs="Simplified Arabic" w:hint="cs"/>
          <w:szCs w:val="22"/>
          <w:rtl/>
        </w:rPr>
        <w:t xml:space="preserve">تين في </w:t>
      </w:r>
      <w:r w:rsidRPr="007A5867">
        <w:rPr>
          <w:rFonts w:hAnsi="Times New Roman" w:cs="Simplified Arabic"/>
          <w:szCs w:val="22"/>
          <w:rtl/>
        </w:rPr>
        <w:t>8 و</w:t>
      </w:r>
      <w:r>
        <w:rPr>
          <w:rFonts w:hAnsi="Times New Roman" w:cs="Simplified Arabic" w:hint="cs"/>
          <w:szCs w:val="22"/>
          <w:rtl/>
        </w:rPr>
        <w:t xml:space="preserve"> </w:t>
      </w:r>
      <w:r w:rsidRPr="007A5867">
        <w:rPr>
          <w:rFonts w:hAnsi="Times New Roman" w:cs="Simplified Arabic"/>
          <w:szCs w:val="22"/>
          <w:rtl/>
        </w:rPr>
        <w:t xml:space="preserve">9 شباط/فبراير 2022. </w:t>
      </w:r>
    </w:p>
    <w:p w14:paraId="3530D18A" w14:textId="77777777" w:rsidR="00B55C21" w:rsidRPr="007A5867" w:rsidRDefault="00B55C21" w:rsidP="00B55C21">
      <w:pPr>
        <w:pStyle w:val="H1"/>
        <w:rPr>
          <w:sz w:val="20"/>
          <w:lang w:val="ar-SA" w:eastAsia="zh-TW" w:bidi="en-GB"/>
        </w:rPr>
      </w:pPr>
      <w:r>
        <w:rPr>
          <w:rtl/>
        </w:rPr>
        <w:tab/>
      </w:r>
      <w:r w:rsidRPr="007A5867">
        <w:rPr>
          <w:sz w:val="20"/>
          <w:rtl/>
        </w:rPr>
        <w:t>ألف</w:t>
      </w:r>
      <w:r>
        <w:rPr>
          <w:rFonts w:hint="cs"/>
          <w:rtl/>
        </w:rPr>
        <w:t xml:space="preserve"> </w:t>
      </w:r>
      <w:r>
        <w:rPr>
          <w:sz w:val="20"/>
          <w:rtl/>
        </w:rPr>
        <w:t>-</w:t>
      </w:r>
      <w:r w:rsidRPr="007A5867">
        <w:rPr>
          <w:sz w:val="20"/>
          <w:rtl/>
        </w:rPr>
        <w:tab/>
      </w:r>
      <w:r>
        <w:rPr>
          <w:rFonts w:hint="cs"/>
          <w:rtl/>
        </w:rPr>
        <w:t>مقدمة</w:t>
      </w:r>
    </w:p>
    <w:p w14:paraId="2CE36A1C" w14:textId="493883FE" w:rsidR="00B55C21" w:rsidRPr="007A5867" w:rsidRDefault="00B55C21" w:rsidP="00B55C21">
      <w:pPr>
        <w:pStyle w:val="SingleTxt"/>
        <w:textDirection w:val="tbRlV"/>
        <w:rPr>
          <w:sz w:val="20"/>
          <w:lang w:val="ar-SA" w:eastAsia="zh-TW" w:bidi="en-GB"/>
        </w:rPr>
      </w:pPr>
      <w:r w:rsidRPr="007A5867">
        <w:rPr>
          <w:sz w:val="20"/>
          <w:rtl/>
        </w:rPr>
        <w:t>2</w:t>
      </w:r>
      <w:r>
        <w:rPr>
          <w:sz w:val="20"/>
          <w:rtl/>
        </w:rPr>
        <w:t xml:space="preserve"> -</w:t>
      </w:r>
      <w:r w:rsidRPr="007A5867">
        <w:rPr>
          <w:sz w:val="20"/>
          <w:rtl/>
        </w:rPr>
        <w:tab/>
      </w:r>
      <w:r>
        <w:rPr>
          <w:rFonts w:hint="cs"/>
          <w:sz w:val="20"/>
          <w:rtl/>
        </w:rPr>
        <w:t xml:space="preserve">تعرب </w:t>
      </w:r>
      <w:r w:rsidRPr="007A5867">
        <w:rPr>
          <w:sz w:val="20"/>
          <w:rtl/>
        </w:rPr>
        <w:t xml:space="preserve">اللجنة </w:t>
      </w:r>
      <w:r>
        <w:rPr>
          <w:rFonts w:hint="cs"/>
          <w:sz w:val="20"/>
          <w:rtl/>
        </w:rPr>
        <w:t xml:space="preserve">عن تقديرها لتقديم </w:t>
      </w:r>
      <w:r w:rsidRPr="007A5867">
        <w:rPr>
          <w:sz w:val="20"/>
          <w:rtl/>
        </w:rPr>
        <w:t xml:space="preserve">الدولة الطرف تقريرها الدوري الثامن، الذي أعد استجابة لقائمة المسائل </w:t>
      </w:r>
      <w:r>
        <w:rPr>
          <w:rFonts w:hint="cs"/>
          <w:sz w:val="20"/>
          <w:rtl/>
        </w:rPr>
        <w:t xml:space="preserve">المحالة قبل </w:t>
      </w:r>
      <w:r w:rsidRPr="007A5867">
        <w:rPr>
          <w:sz w:val="20"/>
          <w:rtl/>
        </w:rPr>
        <w:t xml:space="preserve">تقديم التقرير </w:t>
      </w:r>
      <w:r w:rsidRPr="009E759B">
        <w:rPr>
          <w:sz w:val="18"/>
          <w:szCs w:val="20"/>
          <w:rtl/>
        </w:rPr>
        <w:t>(</w:t>
      </w:r>
      <w:hyperlink r:id="rId21" w:history="1">
        <w:r w:rsidRPr="009E759B">
          <w:rPr>
            <w:rStyle w:val="Hyperlink"/>
            <w:sz w:val="20"/>
            <w:szCs w:val="20"/>
          </w:rPr>
          <w:t>CEDAW/C/PAN/QPR/8</w:t>
        </w:r>
      </w:hyperlink>
      <w:r w:rsidRPr="009E759B">
        <w:rPr>
          <w:sz w:val="18"/>
          <w:szCs w:val="20"/>
          <w:rtl/>
        </w:rPr>
        <w:t>)</w:t>
      </w:r>
      <w:r>
        <w:rPr>
          <w:rFonts w:hint="cs"/>
          <w:sz w:val="20"/>
          <w:rtl/>
        </w:rPr>
        <w:t>. وتعرب أيضا عن تقديرها</w:t>
      </w:r>
      <w:r w:rsidRPr="007A5867">
        <w:rPr>
          <w:sz w:val="20"/>
          <w:rtl/>
        </w:rPr>
        <w:t xml:space="preserve"> </w:t>
      </w:r>
      <w:r>
        <w:rPr>
          <w:rFonts w:hint="cs"/>
          <w:sz w:val="20"/>
          <w:rtl/>
        </w:rPr>
        <w:t>ل</w:t>
      </w:r>
      <w:r w:rsidRPr="007A5867">
        <w:rPr>
          <w:sz w:val="20"/>
          <w:rtl/>
        </w:rPr>
        <w:t xml:space="preserve">تقرير المتابعة </w:t>
      </w:r>
      <w:r>
        <w:rPr>
          <w:rFonts w:hint="cs"/>
          <w:sz w:val="20"/>
          <w:rtl/>
        </w:rPr>
        <w:t xml:space="preserve">للملاحظات الختامية السابقة للجنة المقدم من الدولة الطرف </w:t>
      </w:r>
      <w:r w:rsidRPr="009E759B">
        <w:rPr>
          <w:sz w:val="20"/>
          <w:lang w:val="en-GB"/>
        </w:rPr>
        <w:t>(</w:t>
      </w:r>
      <w:hyperlink r:id="rId22" w:history="1">
        <w:r w:rsidRPr="009E759B">
          <w:rPr>
            <w:rStyle w:val="Hyperlink"/>
            <w:sz w:val="20"/>
            <w:lang w:val="en-GB"/>
          </w:rPr>
          <w:t>CEDAW/C/PAN/CO/7/Add.1</w:t>
        </w:r>
      </w:hyperlink>
      <w:r w:rsidRPr="009E759B">
        <w:rPr>
          <w:sz w:val="20"/>
          <w:lang w:val="en-GB"/>
        </w:rPr>
        <w:t>)</w:t>
      </w:r>
      <w:r w:rsidRPr="007A5867">
        <w:rPr>
          <w:sz w:val="20"/>
          <w:rtl/>
        </w:rPr>
        <w:t xml:space="preserve">. وترحب </w:t>
      </w:r>
      <w:r>
        <w:rPr>
          <w:rFonts w:hint="cs"/>
          <w:sz w:val="20"/>
          <w:rtl/>
        </w:rPr>
        <w:t xml:space="preserve">بالعرض </w:t>
      </w:r>
      <w:r w:rsidRPr="007A5867">
        <w:rPr>
          <w:sz w:val="20"/>
          <w:rtl/>
        </w:rPr>
        <w:t xml:space="preserve">الشفوي الذي قدمه الوفد </w:t>
      </w:r>
      <w:r>
        <w:rPr>
          <w:rFonts w:hint="cs"/>
          <w:sz w:val="20"/>
          <w:rtl/>
        </w:rPr>
        <w:t xml:space="preserve">وبالإيضاحات </w:t>
      </w:r>
      <w:r w:rsidRPr="007A5867">
        <w:rPr>
          <w:sz w:val="20"/>
          <w:rtl/>
        </w:rPr>
        <w:t>الأخرى المقدمة ردا على الأسئلة التي طرحتها اللجنة شفويا أثناء الحوار.</w:t>
      </w:r>
    </w:p>
    <w:p w14:paraId="2B6A78E2" w14:textId="77777777" w:rsidR="00B55C21" w:rsidRPr="007A5867" w:rsidRDefault="00B55C21" w:rsidP="00B55C21">
      <w:pPr>
        <w:pStyle w:val="SingleTxt"/>
        <w:textDirection w:val="tbRlV"/>
        <w:rPr>
          <w:sz w:val="20"/>
          <w:lang w:val="ar-SA" w:eastAsia="zh-TW" w:bidi="en-GB"/>
        </w:rPr>
      </w:pPr>
      <w:r w:rsidRPr="007A5867">
        <w:rPr>
          <w:sz w:val="20"/>
          <w:rtl/>
        </w:rPr>
        <w:t>3</w:t>
      </w:r>
      <w:r>
        <w:rPr>
          <w:sz w:val="20"/>
          <w:rtl/>
        </w:rPr>
        <w:t xml:space="preserve"> -</w:t>
      </w:r>
      <w:r w:rsidRPr="007A5867">
        <w:rPr>
          <w:sz w:val="20"/>
          <w:rtl/>
        </w:rPr>
        <w:tab/>
        <w:t xml:space="preserve">وتثني اللجنة على الدولة الطرف </w:t>
      </w:r>
      <w:r>
        <w:rPr>
          <w:rFonts w:hint="cs"/>
          <w:sz w:val="20"/>
          <w:rtl/>
        </w:rPr>
        <w:t xml:space="preserve">لإيفادها وفدا </w:t>
      </w:r>
      <w:r w:rsidRPr="007A5867">
        <w:rPr>
          <w:sz w:val="20"/>
          <w:rtl/>
        </w:rPr>
        <w:t>رفيع المستوى</w:t>
      </w:r>
      <w:r>
        <w:rPr>
          <w:rFonts w:hint="cs"/>
          <w:sz w:val="20"/>
          <w:rtl/>
        </w:rPr>
        <w:t>،</w:t>
      </w:r>
      <w:r w:rsidRPr="007A5867">
        <w:rPr>
          <w:sz w:val="20"/>
          <w:rtl/>
        </w:rPr>
        <w:t xml:space="preserve"> ترأس</w:t>
      </w:r>
      <w:r>
        <w:rPr>
          <w:rFonts w:hint="cs"/>
          <w:sz w:val="20"/>
          <w:rtl/>
        </w:rPr>
        <w:t>ت</w:t>
      </w:r>
      <w:r w:rsidRPr="007A5867">
        <w:rPr>
          <w:sz w:val="20"/>
          <w:rtl/>
        </w:rPr>
        <w:t xml:space="preserve">ه ماريا إينيس </w:t>
      </w:r>
      <w:proofErr w:type="spellStart"/>
      <w:r w:rsidRPr="007A5867">
        <w:rPr>
          <w:sz w:val="20"/>
          <w:rtl/>
        </w:rPr>
        <w:t>كاستيلو</w:t>
      </w:r>
      <w:proofErr w:type="spellEnd"/>
      <w:r w:rsidRPr="007A5867">
        <w:rPr>
          <w:sz w:val="20"/>
          <w:rtl/>
        </w:rPr>
        <w:t xml:space="preserve"> دي سان مارتن، وزيرة التنمية الاجتماعية</w:t>
      </w:r>
      <w:r>
        <w:rPr>
          <w:rFonts w:hint="cs"/>
          <w:sz w:val="20"/>
          <w:rtl/>
        </w:rPr>
        <w:t>،</w:t>
      </w:r>
      <w:r w:rsidRPr="007A5867">
        <w:rPr>
          <w:sz w:val="20"/>
          <w:rtl/>
        </w:rPr>
        <w:t xml:space="preserve"> وضم ممثلين عن وزارة </w:t>
      </w:r>
      <w:r>
        <w:rPr>
          <w:rFonts w:hint="cs"/>
          <w:sz w:val="20"/>
          <w:rtl/>
        </w:rPr>
        <w:t xml:space="preserve">الداخلية ووزارة </w:t>
      </w:r>
      <w:r w:rsidRPr="007A5867">
        <w:rPr>
          <w:sz w:val="20"/>
          <w:rtl/>
        </w:rPr>
        <w:t>الشؤون المتعددة الأطراف والتعاون</w:t>
      </w:r>
      <w:r>
        <w:rPr>
          <w:rFonts w:hint="cs"/>
          <w:sz w:val="20"/>
          <w:rtl/>
        </w:rPr>
        <w:t>،</w:t>
      </w:r>
      <w:r w:rsidRPr="007A5867">
        <w:rPr>
          <w:sz w:val="20"/>
          <w:rtl/>
        </w:rPr>
        <w:t xml:space="preserve"> ومحكمة العدل </w:t>
      </w:r>
      <w:r w:rsidRPr="00F754DF">
        <w:rPr>
          <w:rFonts w:hint="cs"/>
          <w:sz w:val="20"/>
          <w:rtl/>
        </w:rPr>
        <w:t>العليا</w:t>
      </w:r>
      <w:r>
        <w:rPr>
          <w:rFonts w:hint="cs"/>
          <w:sz w:val="20"/>
          <w:rtl/>
        </w:rPr>
        <w:t>،</w:t>
      </w:r>
      <w:r w:rsidRPr="007A5867">
        <w:rPr>
          <w:sz w:val="20"/>
          <w:rtl/>
        </w:rPr>
        <w:t xml:space="preserve"> والبعثة الدائمة لبنما لدى مكتب الأمم المتحدة والمنظمات الدولية الأخرى في جنيف.</w:t>
      </w:r>
    </w:p>
    <w:p w14:paraId="2EAC3F3C" w14:textId="77777777" w:rsidR="00B55C21" w:rsidRPr="007A5867" w:rsidRDefault="00B55C21" w:rsidP="00B55C21">
      <w:pPr>
        <w:pStyle w:val="H1"/>
        <w:rPr>
          <w:lang w:val="ar-SA" w:eastAsia="zh-TW" w:bidi="en-GB"/>
        </w:rPr>
      </w:pPr>
      <w:r>
        <w:rPr>
          <w:rtl/>
        </w:rPr>
        <w:tab/>
      </w:r>
      <w:r w:rsidRPr="007A5867">
        <w:rPr>
          <w:rtl/>
        </w:rPr>
        <w:t>باء</w:t>
      </w:r>
      <w:r>
        <w:rPr>
          <w:rtl/>
        </w:rPr>
        <w:t xml:space="preserve"> -</w:t>
      </w:r>
      <w:r w:rsidRPr="007A5867">
        <w:rPr>
          <w:rtl/>
        </w:rPr>
        <w:tab/>
      </w:r>
      <w:r>
        <w:rPr>
          <w:rtl/>
        </w:rPr>
        <w:t>الجوانب الإيجابية</w:t>
      </w:r>
    </w:p>
    <w:p w14:paraId="21029F11" w14:textId="182C8802" w:rsidR="00B55C21" w:rsidRPr="007A5867" w:rsidRDefault="00B55C21" w:rsidP="00B55C21">
      <w:pPr>
        <w:pStyle w:val="SingleTxt"/>
        <w:textDirection w:val="tbRlV"/>
        <w:rPr>
          <w:sz w:val="20"/>
          <w:lang w:val="ar-SA" w:eastAsia="zh-TW" w:bidi="en-GB"/>
        </w:rPr>
      </w:pPr>
      <w:r w:rsidRPr="007A5867">
        <w:rPr>
          <w:sz w:val="20"/>
          <w:rtl/>
        </w:rPr>
        <w:t>4</w:t>
      </w:r>
      <w:r>
        <w:rPr>
          <w:sz w:val="20"/>
          <w:rtl/>
        </w:rPr>
        <w:t xml:space="preserve"> -</w:t>
      </w:r>
      <w:r w:rsidRPr="007A5867">
        <w:rPr>
          <w:sz w:val="20"/>
          <w:rtl/>
        </w:rPr>
        <w:tab/>
        <w:t>ترحب اللجنة بالتقدم المحرز منذ النظر في عام 2011 في التقرير الجامع للتق</w:t>
      </w:r>
      <w:r>
        <w:rPr>
          <w:rFonts w:hint="cs"/>
          <w:sz w:val="20"/>
          <w:rtl/>
        </w:rPr>
        <w:t>ا</w:t>
      </w:r>
      <w:r w:rsidRPr="007A5867">
        <w:rPr>
          <w:sz w:val="20"/>
          <w:rtl/>
        </w:rPr>
        <w:t>رير الدوري</w:t>
      </w:r>
      <w:r>
        <w:rPr>
          <w:rFonts w:hint="cs"/>
          <w:sz w:val="20"/>
          <w:rtl/>
        </w:rPr>
        <w:t>ة</w:t>
      </w:r>
      <w:r w:rsidRPr="007A5867">
        <w:rPr>
          <w:sz w:val="20"/>
          <w:rtl/>
        </w:rPr>
        <w:t xml:space="preserve"> </w:t>
      </w:r>
      <w:r>
        <w:rPr>
          <w:rFonts w:hint="cs"/>
          <w:sz w:val="20"/>
          <w:rtl/>
        </w:rPr>
        <w:t>الرابع والخامس و</w:t>
      </w:r>
      <w:r w:rsidRPr="007A5867">
        <w:rPr>
          <w:sz w:val="20"/>
          <w:rtl/>
        </w:rPr>
        <w:t xml:space="preserve">السادس والسابع للدولة الطرف </w:t>
      </w:r>
      <w:r w:rsidRPr="00156C45">
        <w:rPr>
          <w:sz w:val="20"/>
          <w:lang w:val="en-GB"/>
        </w:rPr>
        <w:t>(</w:t>
      </w:r>
      <w:hyperlink r:id="rId23" w:history="1">
        <w:r w:rsidRPr="00156C45">
          <w:rPr>
            <w:rStyle w:val="Hyperlink"/>
            <w:sz w:val="20"/>
            <w:lang w:val="en-GB"/>
          </w:rPr>
          <w:t>CEDAW/C/PAN/7</w:t>
        </w:r>
      </w:hyperlink>
      <w:r w:rsidRPr="00156C45">
        <w:rPr>
          <w:sz w:val="20"/>
          <w:lang w:val="en-GB"/>
        </w:rPr>
        <w:t>)</w:t>
      </w:r>
      <w:r w:rsidRPr="007A5867">
        <w:rPr>
          <w:sz w:val="20"/>
          <w:rtl/>
        </w:rPr>
        <w:t xml:space="preserve"> في إجراء الإصلاحات التشريعية، ولا</w:t>
      </w:r>
      <w:r>
        <w:rPr>
          <w:rFonts w:hint="cs"/>
          <w:sz w:val="20"/>
          <w:rtl/>
        </w:rPr>
        <w:t> </w:t>
      </w:r>
      <w:r w:rsidRPr="007A5867">
        <w:rPr>
          <w:sz w:val="20"/>
          <w:rtl/>
        </w:rPr>
        <w:t>سيما اعتماد ما يلي:</w:t>
      </w:r>
      <w:r w:rsidRPr="007A5867">
        <w:rPr>
          <w:rFonts w:cs="Times New Roman" w:hint="cs"/>
          <w:sz w:val="20"/>
          <w:rtl/>
        </w:rPr>
        <w:t>‬</w:t>
      </w:r>
      <w:r w:rsidRPr="007A5867">
        <w:rPr>
          <w:sz w:val="20"/>
          <w:rtl/>
        </w:rPr>
        <w:t xml:space="preserve"> </w:t>
      </w:r>
    </w:p>
    <w:p w14:paraId="7C9D007A" w14:textId="25525B08"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المرسوم التنفيذي رقم 10 المؤرخ 16 </w:t>
      </w:r>
      <w:r>
        <w:rPr>
          <w:sz w:val="20"/>
          <w:rtl/>
        </w:rPr>
        <w:t xml:space="preserve">كانون الثاني/يناير </w:t>
      </w:r>
      <w:r w:rsidRPr="007A5867">
        <w:rPr>
          <w:sz w:val="20"/>
          <w:rtl/>
        </w:rPr>
        <w:t>2019، الذي ينظم القانونين رقم</w:t>
      </w:r>
      <w:r w:rsidR="00DF0114">
        <w:rPr>
          <w:sz w:val="20"/>
        </w:rPr>
        <w:t> </w:t>
      </w:r>
      <w:r w:rsidRPr="007A5867">
        <w:rPr>
          <w:sz w:val="20"/>
          <w:rtl/>
        </w:rPr>
        <w:t>28 ورقم 29 الصادر</w:t>
      </w:r>
      <w:r>
        <w:rPr>
          <w:rFonts w:hint="cs"/>
          <w:sz w:val="20"/>
          <w:rtl/>
        </w:rPr>
        <w:t>ين</w:t>
      </w:r>
      <w:r w:rsidRPr="007A5867">
        <w:rPr>
          <w:sz w:val="20"/>
          <w:rtl/>
        </w:rPr>
        <w:t xml:space="preserve"> في </w:t>
      </w:r>
      <w:r>
        <w:rPr>
          <w:sz w:val="20"/>
          <w:rtl/>
        </w:rPr>
        <w:t xml:space="preserve">آذار/مارس </w:t>
      </w:r>
      <w:r w:rsidRPr="007A5867">
        <w:rPr>
          <w:sz w:val="20"/>
          <w:rtl/>
        </w:rPr>
        <w:t xml:space="preserve">2011، </w:t>
      </w:r>
      <w:r>
        <w:rPr>
          <w:rFonts w:hint="cs"/>
          <w:sz w:val="20"/>
          <w:rtl/>
        </w:rPr>
        <w:t>و</w:t>
      </w:r>
      <w:r w:rsidRPr="007A5867">
        <w:rPr>
          <w:sz w:val="20"/>
          <w:rtl/>
        </w:rPr>
        <w:t>ينص على إجراء للاعتراف بمركز انعدام الجنسية، بما</w:t>
      </w:r>
      <w:r w:rsidR="00DF0114">
        <w:rPr>
          <w:sz w:val="20"/>
        </w:rPr>
        <w:t> </w:t>
      </w:r>
      <w:r w:rsidRPr="007A5867">
        <w:rPr>
          <w:sz w:val="20"/>
          <w:rtl/>
        </w:rPr>
        <w:t>يتماشى مع الاتفاقية المتعلقة بمركز الأشخاص عديمي الجنسية؛</w:t>
      </w:r>
    </w:p>
    <w:p w14:paraId="2E283617" w14:textId="02CAB83F"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 xml:space="preserve">القانون رقم 7 </w:t>
      </w:r>
      <w:r>
        <w:rPr>
          <w:rFonts w:hint="cs"/>
          <w:sz w:val="20"/>
          <w:rtl/>
        </w:rPr>
        <w:t xml:space="preserve">المؤرخ </w:t>
      </w:r>
      <w:r w:rsidRPr="007A5867">
        <w:rPr>
          <w:sz w:val="20"/>
          <w:rtl/>
        </w:rPr>
        <w:t xml:space="preserve">14 </w:t>
      </w:r>
      <w:r>
        <w:rPr>
          <w:sz w:val="20"/>
          <w:rtl/>
        </w:rPr>
        <w:t xml:space="preserve">شباط/فبراير </w:t>
      </w:r>
      <w:r w:rsidRPr="007A5867">
        <w:rPr>
          <w:sz w:val="20"/>
          <w:rtl/>
        </w:rPr>
        <w:t>2018، الذي ينص على الحماية من التمييز، بما</w:t>
      </w:r>
      <w:r w:rsidR="00DF0114">
        <w:rPr>
          <w:sz w:val="20"/>
        </w:rPr>
        <w:t> </w:t>
      </w:r>
      <w:r w:rsidRPr="007A5867">
        <w:rPr>
          <w:sz w:val="20"/>
          <w:rtl/>
        </w:rPr>
        <w:t>في ذلك على أساس الجنس، و</w:t>
      </w:r>
      <w:r>
        <w:rPr>
          <w:rFonts w:hint="cs"/>
          <w:sz w:val="20"/>
          <w:rtl/>
        </w:rPr>
        <w:t>ي</w:t>
      </w:r>
      <w:r w:rsidRPr="007A5867">
        <w:rPr>
          <w:sz w:val="20"/>
          <w:rtl/>
        </w:rPr>
        <w:t xml:space="preserve">حدد واجب الكيانات الخاصة والعامة </w:t>
      </w:r>
      <w:r>
        <w:rPr>
          <w:rFonts w:hint="cs"/>
          <w:sz w:val="20"/>
          <w:rtl/>
        </w:rPr>
        <w:t>أن ت</w:t>
      </w:r>
      <w:r w:rsidRPr="007A5867">
        <w:rPr>
          <w:sz w:val="20"/>
          <w:rtl/>
        </w:rPr>
        <w:t>منع وتج</w:t>
      </w:r>
      <w:r>
        <w:rPr>
          <w:rFonts w:hint="cs"/>
          <w:sz w:val="20"/>
          <w:rtl/>
        </w:rPr>
        <w:t>ّ</w:t>
      </w:r>
      <w:r w:rsidRPr="007A5867">
        <w:rPr>
          <w:sz w:val="20"/>
          <w:rtl/>
        </w:rPr>
        <w:t xml:space="preserve">رم </w:t>
      </w:r>
      <w:r>
        <w:rPr>
          <w:rFonts w:hint="cs"/>
          <w:sz w:val="20"/>
          <w:rtl/>
        </w:rPr>
        <w:t xml:space="preserve">التسلط </w:t>
      </w:r>
      <w:r w:rsidRPr="007A5867">
        <w:rPr>
          <w:sz w:val="20"/>
          <w:rtl/>
        </w:rPr>
        <w:t>أو التحرش الجنسي أو غيره من أشكال التحرش والعنصرية والتحيز الجنسي؛</w:t>
      </w:r>
    </w:p>
    <w:p w14:paraId="57AFEE3D" w14:textId="77777777" w:rsidR="00B55C21" w:rsidRPr="00543FF7" w:rsidRDefault="00B55C21" w:rsidP="00B55C21">
      <w:pPr>
        <w:pStyle w:val="SingleTxt"/>
        <w:textDirection w:val="tbRlV"/>
        <w:rPr>
          <w:sz w:val="20"/>
        </w:rPr>
      </w:pPr>
      <w:r>
        <w:rPr>
          <w:sz w:val="20"/>
          <w:rtl/>
        </w:rPr>
        <w:lastRenderedPageBreak/>
        <w:tab/>
      </w:r>
      <w:r w:rsidRPr="007A5867">
        <w:rPr>
          <w:sz w:val="20"/>
          <w:rtl/>
        </w:rPr>
        <w:t>(ج)</w:t>
      </w:r>
      <w:r w:rsidRPr="007A5867">
        <w:rPr>
          <w:sz w:val="20"/>
          <w:rtl/>
        </w:rPr>
        <w:tab/>
        <w:t xml:space="preserve">القانون رقم 56 </w:t>
      </w:r>
      <w:r>
        <w:rPr>
          <w:rFonts w:hint="cs"/>
          <w:sz w:val="20"/>
          <w:rtl/>
        </w:rPr>
        <w:t xml:space="preserve">المؤرخ </w:t>
      </w:r>
      <w:r w:rsidRPr="007A5867">
        <w:rPr>
          <w:sz w:val="20"/>
          <w:rtl/>
        </w:rPr>
        <w:t xml:space="preserve">11 </w:t>
      </w:r>
      <w:r>
        <w:rPr>
          <w:sz w:val="20"/>
          <w:rtl/>
        </w:rPr>
        <w:t xml:space="preserve">تموز/يوليه </w:t>
      </w:r>
      <w:r w:rsidRPr="007A5867">
        <w:rPr>
          <w:sz w:val="20"/>
          <w:rtl/>
        </w:rPr>
        <w:t>2017 الذي ينص على ضرورة مشاركة المرأة في مجالس إدارة الأجهزة الحكومية</w:t>
      </w:r>
      <w:r>
        <w:rPr>
          <w:rFonts w:hint="cs"/>
          <w:sz w:val="20"/>
          <w:rtl/>
        </w:rPr>
        <w:t>،</w:t>
      </w:r>
      <w:r w:rsidRPr="007A5867">
        <w:rPr>
          <w:sz w:val="20"/>
          <w:rtl/>
        </w:rPr>
        <w:t xml:space="preserve"> </w:t>
      </w:r>
      <w:r>
        <w:rPr>
          <w:rFonts w:hint="cs"/>
          <w:sz w:val="20"/>
          <w:rtl/>
        </w:rPr>
        <w:t xml:space="preserve">بحيث تمثل النساء </w:t>
      </w:r>
      <w:r w:rsidRPr="007A5867">
        <w:rPr>
          <w:sz w:val="20"/>
          <w:rtl/>
        </w:rPr>
        <w:t xml:space="preserve">نسبة </w:t>
      </w:r>
      <w:r>
        <w:rPr>
          <w:rFonts w:hint="cs"/>
          <w:sz w:val="20"/>
          <w:rtl/>
        </w:rPr>
        <w:t xml:space="preserve">قدرها </w:t>
      </w:r>
      <w:r w:rsidRPr="007A5867">
        <w:rPr>
          <w:sz w:val="20"/>
          <w:rtl/>
        </w:rPr>
        <w:t>30</w:t>
      </w:r>
      <w:r>
        <w:rPr>
          <w:rFonts w:hint="cs"/>
          <w:sz w:val="20"/>
          <w:rtl/>
        </w:rPr>
        <w:t xml:space="preserve"> في المائة</w:t>
      </w:r>
      <w:r w:rsidRPr="007A5867">
        <w:rPr>
          <w:sz w:val="20"/>
          <w:rtl/>
        </w:rPr>
        <w:t xml:space="preserve"> على الأقل من </w:t>
      </w:r>
      <w:r>
        <w:rPr>
          <w:rFonts w:hint="cs"/>
          <w:sz w:val="20"/>
          <w:rtl/>
        </w:rPr>
        <w:t xml:space="preserve">أعضاء مجالس الإدارة </w:t>
      </w:r>
      <w:r w:rsidRPr="007A5867">
        <w:rPr>
          <w:sz w:val="20"/>
          <w:rtl/>
        </w:rPr>
        <w:t>في جميع المناصب</w:t>
      </w:r>
      <w:r>
        <w:rPr>
          <w:rFonts w:hint="cs"/>
          <w:sz w:val="20"/>
          <w:rtl/>
        </w:rPr>
        <w:t>؛</w:t>
      </w:r>
    </w:p>
    <w:p w14:paraId="13538ADB" w14:textId="77777777" w:rsidR="00B55C21" w:rsidRPr="00543FF7" w:rsidRDefault="00B55C21" w:rsidP="00B55C21">
      <w:pPr>
        <w:pStyle w:val="SingleTxt"/>
        <w:textDirection w:val="tbRlV"/>
        <w:rPr>
          <w:sz w:val="20"/>
        </w:rPr>
      </w:pPr>
      <w:r>
        <w:rPr>
          <w:sz w:val="20"/>
          <w:rtl/>
        </w:rPr>
        <w:tab/>
      </w:r>
      <w:r w:rsidRPr="007A5867">
        <w:rPr>
          <w:sz w:val="20"/>
          <w:rtl/>
        </w:rPr>
        <w:t>(د)</w:t>
      </w:r>
      <w:r w:rsidRPr="007A5867">
        <w:rPr>
          <w:sz w:val="20"/>
          <w:rtl/>
        </w:rPr>
        <w:tab/>
        <w:t xml:space="preserve">القانون رقم 60 </w:t>
      </w:r>
      <w:r>
        <w:rPr>
          <w:rFonts w:hint="cs"/>
          <w:sz w:val="20"/>
          <w:rtl/>
        </w:rPr>
        <w:t xml:space="preserve">المؤرخ </w:t>
      </w:r>
      <w:r w:rsidRPr="007A5867">
        <w:rPr>
          <w:sz w:val="20"/>
          <w:rtl/>
        </w:rPr>
        <w:t xml:space="preserve">30 </w:t>
      </w:r>
      <w:r>
        <w:rPr>
          <w:sz w:val="20"/>
          <w:rtl/>
        </w:rPr>
        <w:t xml:space="preserve">تشرين الثاني/نوفمبر </w:t>
      </w:r>
      <w:r w:rsidRPr="007A5867">
        <w:rPr>
          <w:sz w:val="20"/>
          <w:rtl/>
        </w:rPr>
        <w:t xml:space="preserve">2016 الذي </w:t>
      </w:r>
      <w:r>
        <w:rPr>
          <w:rFonts w:hint="cs"/>
          <w:sz w:val="20"/>
          <w:rtl/>
        </w:rPr>
        <w:t>ي</w:t>
      </w:r>
      <w:r w:rsidRPr="007A5867">
        <w:rPr>
          <w:sz w:val="20"/>
          <w:rtl/>
        </w:rPr>
        <w:t>عتمد تدابير لضمان الصحة والتعليم والحماية الاجتماعية للمراهقات الحوامل</w:t>
      </w:r>
      <w:r>
        <w:rPr>
          <w:rFonts w:hint="cs"/>
          <w:sz w:val="20"/>
          <w:rtl/>
        </w:rPr>
        <w:t>؛</w:t>
      </w:r>
    </w:p>
    <w:p w14:paraId="0702AE3B" w14:textId="77777777" w:rsidR="00B55C21" w:rsidRPr="00543FF7" w:rsidRDefault="00B55C21" w:rsidP="00B55C21">
      <w:pPr>
        <w:pStyle w:val="SingleTxt"/>
        <w:textDirection w:val="tbRlV"/>
        <w:rPr>
          <w:sz w:val="20"/>
        </w:rPr>
      </w:pPr>
      <w:r>
        <w:rPr>
          <w:sz w:val="20"/>
          <w:rtl/>
        </w:rPr>
        <w:tab/>
      </w:r>
      <w:r w:rsidRPr="007A5867">
        <w:rPr>
          <w:sz w:val="20"/>
          <w:rtl/>
        </w:rPr>
        <w:t>(هـ)</w:t>
      </w:r>
      <w:r w:rsidRPr="007A5867">
        <w:rPr>
          <w:sz w:val="20"/>
          <w:rtl/>
        </w:rPr>
        <w:tab/>
        <w:t xml:space="preserve">القانون رقم 73 </w:t>
      </w:r>
      <w:r>
        <w:rPr>
          <w:rFonts w:hint="cs"/>
          <w:sz w:val="20"/>
          <w:rtl/>
        </w:rPr>
        <w:t xml:space="preserve">المؤرخ </w:t>
      </w:r>
      <w:r w:rsidRPr="007A5867">
        <w:rPr>
          <w:sz w:val="20"/>
          <w:rtl/>
        </w:rPr>
        <w:t xml:space="preserve">18 </w:t>
      </w:r>
      <w:r>
        <w:rPr>
          <w:sz w:val="20"/>
          <w:rtl/>
        </w:rPr>
        <w:t xml:space="preserve">كانون الأول/ديسمبر </w:t>
      </w:r>
      <w:r w:rsidRPr="007A5867">
        <w:rPr>
          <w:sz w:val="20"/>
          <w:rtl/>
        </w:rPr>
        <w:t xml:space="preserve">2015 الذي ينص على تقديم المساعدة النفسية والاجتماعية للناجيات من العنف </w:t>
      </w:r>
      <w:r>
        <w:rPr>
          <w:rFonts w:hint="cs"/>
          <w:sz w:val="20"/>
          <w:rtl/>
        </w:rPr>
        <w:t xml:space="preserve">العائلي </w:t>
      </w:r>
      <w:r w:rsidRPr="007A5867">
        <w:rPr>
          <w:sz w:val="20"/>
          <w:rtl/>
        </w:rPr>
        <w:t>وتعجيل تحديد الجناة؛</w:t>
      </w:r>
    </w:p>
    <w:p w14:paraId="0CE2C988" w14:textId="77777777" w:rsidR="00B55C21" w:rsidRPr="00543FF7" w:rsidRDefault="00B55C21" w:rsidP="00B55C21">
      <w:pPr>
        <w:pStyle w:val="SingleTxt"/>
        <w:textDirection w:val="tbRlV"/>
        <w:rPr>
          <w:sz w:val="20"/>
        </w:rPr>
      </w:pPr>
      <w:r>
        <w:rPr>
          <w:sz w:val="20"/>
          <w:rtl/>
        </w:rPr>
        <w:tab/>
      </w:r>
      <w:r w:rsidRPr="007A5867">
        <w:rPr>
          <w:sz w:val="20"/>
          <w:rtl/>
        </w:rPr>
        <w:t>(و)</w:t>
      </w:r>
      <w:r w:rsidRPr="007A5867">
        <w:rPr>
          <w:sz w:val="20"/>
          <w:rtl/>
        </w:rPr>
        <w:tab/>
        <w:t xml:space="preserve">القانون رقم 82 </w:t>
      </w:r>
      <w:r>
        <w:rPr>
          <w:rFonts w:hint="cs"/>
          <w:sz w:val="20"/>
          <w:rtl/>
        </w:rPr>
        <w:t xml:space="preserve">المؤرخ </w:t>
      </w:r>
      <w:r w:rsidRPr="007A5867">
        <w:rPr>
          <w:sz w:val="20"/>
          <w:rtl/>
        </w:rPr>
        <w:t xml:space="preserve">24 </w:t>
      </w:r>
      <w:r>
        <w:rPr>
          <w:sz w:val="20"/>
          <w:rtl/>
        </w:rPr>
        <w:t xml:space="preserve">تشرين الأول/أكتوبر </w:t>
      </w:r>
      <w:r w:rsidRPr="007A5867">
        <w:rPr>
          <w:sz w:val="20"/>
          <w:rtl/>
        </w:rPr>
        <w:t xml:space="preserve">2013 الذي يعترف بقتل الإناث كجريمة جنائية وينص على تقديم المساعدة القانونية المجانية للنساء ضحايا العنف </w:t>
      </w:r>
      <w:proofErr w:type="spellStart"/>
      <w:r>
        <w:rPr>
          <w:rFonts w:hint="cs"/>
          <w:sz w:val="20"/>
          <w:rtl/>
        </w:rPr>
        <w:t>الجنساني</w:t>
      </w:r>
      <w:proofErr w:type="spellEnd"/>
      <w:r>
        <w:rPr>
          <w:rFonts w:hint="cs"/>
          <w:sz w:val="20"/>
          <w:rtl/>
        </w:rPr>
        <w:t>.</w:t>
      </w:r>
    </w:p>
    <w:p w14:paraId="735A0D71" w14:textId="77777777" w:rsidR="00B55C21" w:rsidRPr="007A5867" w:rsidRDefault="00B55C21" w:rsidP="00B55C21">
      <w:pPr>
        <w:pStyle w:val="SingleTxt"/>
        <w:textDirection w:val="tbRlV"/>
        <w:rPr>
          <w:sz w:val="20"/>
          <w:lang w:val="ar-SA" w:eastAsia="zh-TW" w:bidi="en-GB"/>
        </w:rPr>
      </w:pPr>
      <w:r w:rsidRPr="007A5867">
        <w:rPr>
          <w:sz w:val="20"/>
          <w:rtl/>
        </w:rPr>
        <w:t>5</w:t>
      </w:r>
      <w:r>
        <w:rPr>
          <w:sz w:val="20"/>
          <w:rtl/>
        </w:rPr>
        <w:t xml:space="preserve"> -</w:t>
      </w:r>
      <w:r w:rsidRPr="007A5867">
        <w:rPr>
          <w:sz w:val="20"/>
          <w:rtl/>
        </w:rPr>
        <w:tab/>
        <w:t xml:space="preserve">وترحب اللجنة بجهود الدولة الطرف الرامية إلى تحسين إطارها المؤسسي </w:t>
      </w:r>
      <w:proofErr w:type="spellStart"/>
      <w:r w:rsidRPr="007A5867">
        <w:rPr>
          <w:sz w:val="20"/>
          <w:rtl/>
        </w:rPr>
        <w:t>والسياساتي</w:t>
      </w:r>
      <w:proofErr w:type="spellEnd"/>
      <w:r w:rsidRPr="007A5867">
        <w:rPr>
          <w:sz w:val="20"/>
          <w:rtl/>
        </w:rPr>
        <w:t xml:space="preserve"> بهدف التعجيل بالقضاء على التمييز ضد المرأة وتعزيز المساواة بين الجنسين، مثل اعتماد ما يلي:</w:t>
      </w:r>
    </w:p>
    <w:p w14:paraId="60C29A3D" w14:textId="77777777" w:rsidR="00B55C21" w:rsidRPr="00543FF7" w:rsidRDefault="00B55C21" w:rsidP="00B55C21">
      <w:pPr>
        <w:pStyle w:val="SingleTxt"/>
        <w:textDirection w:val="tbRlV"/>
        <w:rPr>
          <w:sz w:val="20"/>
        </w:rPr>
      </w:pPr>
      <w:r>
        <w:rPr>
          <w:sz w:val="20"/>
          <w:rtl/>
        </w:rPr>
        <w:tab/>
      </w:r>
      <w:r w:rsidRPr="007A5867">
        <w:rPr>
          <w:sz w:val="20"/>
          <w:rtl/>
        </w:rPr>
        <w:t>(أ)</w:t>
      </w:r>
      <w:r w:rsidRPr="007A5867">
        <w:rPr>
          <w:sz w:val="20"/>
          <w:rtl/>
        </w:rPr>
        <w:tab/>
        <w:t>الخطة الاستراتيجية الوطنية (2019</w:t>
      </w:r>
      <w:r>
        <w:rPr>
          <w:sz w:val="20"/>
          <w:rtl/>
        </w:rPr>
        <w:t xml:space="preserve"> -</w:t>
      </w:r>
      <w:r w:rsidRPr="007A5867">
        <w:rPr>
          <w:sz w:val="20"/>
          <w:rtl/>
        </w:rPr>
        <w:t>2024)، التي تتضمن ركيزة تهدف إلى مكافحة عدم المساواة بين الجنسين؛</w:t>
      </w:r>
    </w:p>
    <w:p w14:paraId="24A40F79" w14:textId="77777777"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السياسة الوطنية "بنما تبدأ وتنمو" (2017</w:t>
      </w:r>
      <w:r>
        <w:rPr>
          <w:sz w:val="20"/>
          <w:rtl/>
        </w:rPr>
        <w:t xml:space="preserve"> -</w:t>
      </w:r>
      <w:r w:rsidRPr="007A5867">
        <w:rPr>
          <w:sz w:val="20"/>
          <w:rtl/>
        </w:rPr>
        <w:t>2022)</w:t>
      </w:r>
      <w:r>
        <w:rPr>
          <w:rFonts w:hint="cs"/>
          <w:sz w:val="20"/>
          <w:rtl/>
        </w:rPr>
        <w:t>،</w:t>
      </w:r>
      <w:r w:rsidRPr="007A5867">
        <w:rPr>
          <w:sz w:val="20"/>
          <w:rtl/>
        </w:rPr>
        <w:t xml:space="preserve"> التي تشجع ريادة الأعمال، بما في ذلك </w:t>
      </w:r>
      <w:r>
        <w:rPr>
          <w:rFonts w:hint="cs"/>
          <w:sz w:val="20"/>
          <w:rtl/>
        </w:rPr>
        <w:t xml:space="preserve">بالنسبة </w:t>
      </w:r>
      <w:r w:rsidRPr="007A5867">
        <w:rPr>
          <w:sz w:val="20"/>
          <w:rtl/>
        </w:rPr>
        <w:t>للنساء؛</w:t>
      </w:r>
    </w:p>
    <w:p w14:paraId="44F24B5B"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t>خطة العمل الوطنية لتكافؤ الفرص للمرأة (2016</w:t>
      </w:r>
      <w:r>
        <w:rPr>
          <w:sz w:val="20"/>
          <w:rtl/>
        </w:rPr>
        <w:t xml:space="preserve"> -</w:t>
      </w:r>
      <w:r w:rsidRPr="007A5867">
        <w:rPr>
          <w:sz w:val="20"/>
          <w:rtl/>
        </w:rPr>
        <w:t xml:space="preserve">2019)، التي </w:t>
      </w:r>
      <w:r>
        <w:rPr>
          <w:rFonts w:hint="cs"/>
          <w:sz w:val="20"/>
          <w:rtl/>
        </w:rPr>
        <w:t>ت</w:t>
      </w:r>
      <w:r w:rsidRPr="007A5867">
        <w:rPr>
          <w:sz w:val="20"/>
          <w:rtl/>
        </w:rPr>
        <w:t>عتمد تدابير لتعزيز حقوق المرأة وحقها في المساواة؛</w:t>
      </w:r>
    </w:p>
    <w:p w14:paraId="1E41B6F4" w14:textId="77777777" w:rsidR="00B55C21" w:rsidRPr="00543FF7" w:rsidRDefault="00B55C21" w:rsidP="00B55C21">
      <w:pPr>
        <w:pStyle w:val="SingleTxt"/>
        <w:textDirection w:val="tbRlV"/>
        <w:rPr>
          <w:sz w:val="20"/>
        </w:rPr>
      </w:pPr>
      <w:r>
        <w:rPr>
          <w:sz w:val="20"/>
          <w:rtl/>
        </w:rPr>
        <w:tab/>
      </w:r>
      <w:r w:rsidRPr="007A5867">
        <w:rPr>
          <w:sz w:val="20"/>
          <w:rtl/>
        </w:rPr>
        <w:t>(د)</w:t>
      </w:r>
      <w:r w:rsidRPr="007A5867">
        <w:rPr>
          <w:sz w:val="20"/>
          <w:rtl/>
        </w:rPr>
        <w:tab/>
        <w:t>خطة العمل الوطنية لمكافحة الاتجار بالأشخاص، من خلال المرسوم التنفيذي رقم 125 ل</w:t>
      </w:r>
      <w:r>
        <w:rPr>
          <w:rFonts w:hint="cs"/>
          <w:sz w:val="20"/>
          <w:rtl/>
        </w:rPr>
        <w:t>عام</w:t>
      </w:r>
      <w:r w:rsidRPr="007A5867">
        <w:rPr>
          <w:sz w:val="20"/>
          <w:rtl/>
        </w:rPr>
        <w:t xml:space="preserve"> 2018.</w:t>
      </w:r>
    </w:p>
    <w:p w14:paraId="5A1480C3" w14:textId="77777777" w:rsidR="00B55C21" w:rsidRPr="00543FF7" w:rsidRDefault="00B55C21" w:rsidP="00B55C21">
      <w:pPr>
        <w:pStyle w:val="SingleTxt"/>
        <w:textDirection w:val="tbRlV"/>
        <w:rPr>
          <w:sz w:val="20"/>
        </w:rPr>
      </w:pPr>
      <w:r w:rsidRPr="007A5867">
        <w:rPr>
          <w:sz w:val="20"/>
          <w:rtl/>
        </w:rPr>
        <w:t>6</w:t>
      </w:r>
      <w:r>
        <w:rPr>
          <w:sz w:val="20"/>
          <w:rtl/>
        </w:rPr>
        <w:t xml:space="preserve"> -</w:t>
      </w:r>
      <w:r w:rsidRPr="007A5867">
        <w:rPr>
          <w:sz w:val="20"/>
          <w:rtl/>
        </w:rPr>
        <w:tab/>
        <w:t>وترحب اللجنة أيضا بتصديق الدولة الطرف، في الفترة التي انقضت منذ النظر في تقريرها السابق، على الصكوك الدولية التالية أو انضمامها إليها:</w:t>
      </w:r>
      <w:r w:rsidRPr="00543FF7">
        <w:rPr>
          <w:rFonts w:cs="Times New Roman" w:hint="cs"/>
          <w:sz w:val="20"/>
          <w:rtl/>
        </w:rPr>
        <w:t>‬</w:t>
      </w:r>
    </w:p>
    <w:p w14:paraId="5F9C95AD" w14:textId="47DCFBA1"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البروتوكول الاختياري لاتفاقية حقوق الطفل المتعلق بإجراء تقديم البلاغات، في </w:t>
      </w:r>
      <w:r>
        <w:rPr>
          <w:rFonts w:hint="cs"/>
          <w:sz w:val="20"/>
          <w:rtl/>
        </w:rPr>
        <w:t>16</w:t>
      </w:r>
      <w:r w:rsidR="00A0321A">
        <w:rPr>
          <w:rFonts w:hint="eastAsia"/>
          <w:sz w:val="20"/>
        </w:rPr>
        <w:t> </w:t>
      </w:r>
      <w:r>
        <w:rPr>
          <w:sz w:val="20"/>
          <w:rtl/>
        </w:rPr>
        <w:t xml:space="preserve">شباط/فبراير </w:t>
      </w:r>
      <w:r>
        <w:rPr>
          <w:rFonts w:hint="cs"/>
          <w:sz w:val="20"/>
          <w:rtl/>
        </w:rPr>
        <w:t>2017</w:t>
      </w:r>
      <w:r w:rsidRPr="007A5867">
        <w:rPr>
          <w:sz w:val="20"/>
          <w:rtl/>
        </w:rPr>
        <w:t>؛</w:t>
      </w:r>
    </w:p>
    <w:p w14:paraId="1526E9B6" w14:textId="4A775891"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اتفاقية منظمة العمل الدولية بشأن العمال المنزليين</w:t>
      </w:r>
      <w:r>
        <w:rPr>
          <w:rFonts w:hint="cs"/>
          <w:sz w:val="20"/>
          <w:rtl/>
        </w:rPr>
        <w:t>،</w:t>
      </w:r>
      <w:r w:rsidRPr="007A5867">
        <w:rPr>
          <w:sz w:val="20"/>
          <w:rtl/>
        </w:rPr>
        <w:t xml:space="preserve"> لعام 2011 (رقم 189)، في </w:t>
      </w:r>
      <w:r>
        <w:rPr>
          <w:rFonts w:hint="cs"/>
          <w:sz w:val="20"/>
          <w:rtl/>
        </w:rPr>
        <w:t>15</w:t>
      </w:r>
      <w:r w:rsidR="00A0321A">
        <w:rPr>
          <w:rFonts w:hint="eastAsia"/>
          <w:sz w:val="20"/>
        </w:rPr>
        <w:t> </w:t>
      </w:r>
      <w:r>
        <w:rPr>
          <w:sz w:val="20"/>
          <w:rtl/>
        </w:rPr>
        <w:t xml:space="preserve">حزيران/يونيه </w:t>
      </w:r>
      <w:r w:rsidRPr="007A5867">
        <w:rPr>
          <w:sz w:val="20"/>
          <w:rtl/>
        </w:rPr>
        <w:t>201</w:t>
      </w:r>
      <w:r>
        <w:rPr>
          <w:rFonts w:hint="cs"/>
          <w:sz w:val="20"/>
          <w:rtl/>
        </w:rPr>
        <w:t>5؛</w:t>
      </w:r>
    </w:p>
    <w:p w14:paraId="10E0B91F"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t>البروتوكول الاختياري لاتفاقية مناهضة التعذيب</w:t>
      </w:r>
      <w:r>
        <w:rPr>
          <w:rFonts w:hint="cs"/>
          <w:sz w:val="20"/>
          <w:rtl/>
        </w:rPr>
        <w:t xml:space="preserve"> وغيره من ضروب المعاملة أو العقوبة القاسية أو اللاإنسانية أو المهينة</w:t>
      </w:r>
      <w:r w:rsidRPr="007A5867">
        <w:rPr>
          <w:sz w:val="20"/>
          <w:rtl/>
        </w:rPr>
        <w:t xml:space="preserve">، </w:t>
      </w:r>
      <w:r>
        <w:rPr>
          <w:rFonts w:hint="cs"/>
          <w:sz w:val="20"/>
          <w:rtl/>
        </w:rPr>
        <w:t xml:space="preserve">في 2 </w:t>
      </w:r>
      <w:r>
        <w:rPr>
          <w:sz w:val="20"/>
          <w:rtl/>
        </w:rPr>
        <w:t xml:space="preserve">حزيران/يونيه </w:t>
      </w:r>
      <w:r>
        <w:rPr>
          <w:rFonts w:hint="cs"/>
          <w:sz w:val="20"/>
          <w:rtl/>
        </w:rPr>
        <w:t>2011</w:t>
      </w:r>
      <w:r w:rsidRPr="007A5867">
        <w:rPr>
          <w:sz w:val="20"/>
          <w:rtl/>
        </w:rPr>
        <w:t>؛</w:t>
      </w:r>
    </w:p>
    <w:p w14:paraId="182A911D" w14:textId="5F8D9D72"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r>
      <w:r>
        <w:rPr>
          <w:rFonts w:hint="cs"/>
          <w:sz w:val="20"/>
          <w:rtl/>
        </w:rPr>
        <w:t>ال</w:t>
      </w:r>
      <w:r w:rsidRPr="007A5867">
        <w:rPr>
          <w:sz w:val="20"/>
          <w:rtl/>
        </w:rPr>
        <w:t xml:space="preserve">اتفاقية </w:t>
      </w:r>
      <w:r>
        <w:rPr>
          <w:rFonts w:hint="cs"/>
          <w:sz w:val="20"/>
          <w:rtl/>
        </w:rPr>
        <w:t>الدولية ل</w:t>
      </w:r>
      <w:r w:rsidRPr="007A5867">
        <w:rPr>
          <w:sz w:val="20"/>
          <w:rtl/>
        </w:rPr>
        <w:t>حماية جميع الأشخاص من الاختفاء القسري، في 24 حزيران/</w:t>
      </w:r>
      <w:r w:rsidR="00A0321A">
        <w:rPr>
          <w:sz w:val="20"/>
        </w:rPr>
        <w:br/>
      </w:r>
      <w:r w:rsidRPr="007A5867">
        <w:rPr>
          <w:sz w:val="20"/>
          <w:rtl/>
        </w:rPr>
        <w:t xml:space="preserve">يونيه 2011. </w:t>
      </w:r>
    </w:p>
    <w:p w14:paraId="340DB783" w14:textId="77777777" w:rsidR="00B55C21" w:rsidRPr="007A5867" w:rsidRDefault="00B55C21" w:rsidP="00B55C21">
      <w:pPr>
        <w:pStyle w:val="H1"/>
        <w:rPr>
          <w:lang w:val="ar-SA" w:eastAsia="zh-TW" w:bidi="en-GB"/>
        </w:rPr>
      </w:pPr>
      <w:r>
        <w:rPr>
          <w:rtl/>
        </w:rPr>
        <w:lastRenderedPageBreak/>
        <w:tab/>
      </w:r>
      <w:r w:rsidRPr="007A5867">
        <w:rPr>
          <w:rtl/>
        </w:rPr>
        <w:t>جيم</w:t>
      </w:r>
      <w:r>
        <w:rPr>
          <w:rtl/>
        </w:rPr>
        <w:t xml:space="preserve"> -</w:t>
      </w:r>
      <w:r w:rsidRPr="007A5867">
        <w:rPr>
          <w:rtl/>
        </w:rPr>
        <w:tab/>
        <w:t>أهداف التنمية المستدامة</w:t>
      </w:r>
    </w:p>
    <w:p w14:paraId="0D45FC5A" w14:textId="77777777" w:rsidR="00B55C21" w:rsidRPr="007A5867" w:rsidRDefault="00B55C21" w:rsidP="00B55C21">
      <w:pPr>
        <w:pStyle w:val="SingleTxt"/>
        <w:textDirection w:val="tbRlV"/>
        <w:rPr>
          <w:rStyle w:val="SingleTxtGChar"/>
          <w:rFonts w:hAnsi="Times New Roman"/>
          <w:b/>
          <w:bCs/>
          <w:sz w:val="20"/>
          <w:szCs w:val="22"/>
          <w:lang w:val="ar-SA" w:eastAsia="zh-TW" w:bidi="en-GB"/>
        </w:rPr>
      </w:pPr>
      <w:r w:rsidRPr="00F05D69">
        <w:rPr>
          <w:b/>
          <w:sz w:val="20"/>
          <w:rtl/>
        </w:rPr>
        <w:t>7 -</w:t>
      </w:r>
      <w:r w:rsidRPr="007A5867">
        <w:rPr>
          <w:bCs/>
          <w:sz w:val="20"/>
          <w:rtl/>
        </w:rPr>
        <w:tab/>
      </w:r>
      <w:r w:rsidRPr="007A5867">
        <w:rPr>
          <w:b/>
          <w:bCs/>
          <w:sz w:val="20"/>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7A5867">
        <w:rPr>
          <w:bCs/>
          <w:sz w:val="20"/>
          <w:rtl/>
        </w:rPr>
        <w:t xml:space="preserve"> </w:t>
      </w:r>
      <w:r w:rsidRPr="007A5867">
        <w:rPr>
          <w:b/>
          <w:bCs/>
          <w:sz w:val="20"/>
          <w:rtl/>
        </w:rPr>
        <w:t>وتذكِّر اللجنة بأهمية الهدف 5 وأهمية تعميم مراعاة مبدأي المساواة وعدم التمييز في جميع الأهداف السبعة عشر.</w:t>
      </w:r>
      <w:r w:rsidRPr="007A5867">
        <w:rPr>
          <w:bCs/>
          <w:sz w:val="20"/>
          <w:rtl/>
        </w:rPr>
        <w:t xml:space="preserve"> </w:t>
      </w:r>
      <w:r w:rsidRPr="007A5867">
        <w:rPr>
          <w:b/>
          <w:bCs/>
          <w:sz w:val="20"/>
          <w:rtl/>
        </w:rPr>
        <w:t xml:space="preserve">وتحثّ الدولةَ الطرف على الاعتراف بالنساء بوصفهن محرك التنمية المستدامة للدولة الطرف، وعلى اعتماد سياسات واستراتيجيات مناسبة </w:t>
      </w:r>
      <w:r>
        <w:rPr>
          <w:rFonts w:hint="cs"/>
          <w:b/>
          <w:bCs/>
          <w:sz w:val="20"/>
          <w:rtl/>
        </w:rPr>
        <w:t>لتحقيق ذلك</w:t>
      </w:r>
      <w:r w:rsidRPr="007A5867">
        <w:rPr>
          <w:b/>
          <w:bCs/>
          <w:sz w:val="20"/>
          <w:rtl/>
        </w:rPr>
        <w:t>.</w:t>
      </w:r>
    </w:p>
    <w:p w14:paraId="50EEC16A" w14:textId="77777777" w:rsidR="00B55C21" w:rsidRPr="007A5867" w:rsidRDefault="00B55C21" w:rsidP="00B55C21">
      <w:pPr>
        <w:pStyle w:val="H1"/>
        <w:rPr>
          <w:lang w:val="ar-SA" w:eastAsia="zh-TW" w:bidi="en-GB"/>
        </w:rPr>
      </w:pPr>
      <w:r>
        <w:rPr>
          <w:rtl/>
        </w:rPr>
        <w:tab/>
      </w:r>
      <w:r w:rsidRPr="007A5867">
        <w:rPr>
          <w:rtl/>
        </w:rPr>
        <w:t>دال</w:t>
      </w:r>
      <w:r>
        <w:rPr>
          <w:rtl/>
        </w:rPr>
        <w:t xml:space="preserve"> -</w:t>
      </w:r>
      <w:r w:rsidRPr="007A5867">
        <w:rPr>
          <w:rtl/>
        </w:rPr>
        <w:tab/>
        <w:t>ال</w:t>
      </w:r>
      <w:r>
        <w:rPr>
          <w:rFonts w:hint="cs"/>
          <w:rtl/>
        </w:rPr>
        <w:t>برلمان</w:t>
      </w:r>
    </w:p>
    <w:p w14:paraId="727EEC9A" w14:textId="7F6A7B4E" w:rsidR="00B55C21" w:rsidRPr="007A5867" w:rsidRDefault="00B55C21" w:rsidP="00B55C21">
      <w:pPr>
        <w:pStyle w:val="SingleTxt"/>
        <w:textDirection w:val="tbRlV"/>
        <w:rPr>
          <w:b/>
          <w:sz w:val="20"/>
          <w:lang w:val="ar-SA" w:eastAsia="zh-TW" w:bidi="en-GB"/>
        </w:rPr>
      </w:pPr>
      <w:r w:rsidRPr="00F05D69">
        <w:rPr>
          <w:b/>
          <w:sz w:val="20"/>
          <w:rtl/>
        </w:rPr>
        <w:t>8 -</w:t>
      </w:r>
      <w:r w:rsidRPr="007A5867">
        <w:rPr>
          <w:bCs/>
          <w:sz w:val="20"/>
          <w:rtl/>
        </w:rPr>
        <w:tab/>
      </w:r>
      <w:r w:rsidRPr="007A5867">
        <w:rPr>
          <w:b/>
          <w:bCs/>
          <w:sz w:val="20"/>
          <w:rtl/>
        </w:rPr>
        <w:t xml:space="preserve">تشدد اللجنة على الدور الحاسم للسلطة التشريعية في </w:t>
      </w:r>
      <w:r>
        <w:rPr>
          <w:rFonts w:hint="cs"/>
          <w:b/>
          <w:bCs/>
          <w:sz w:val="20"/>
          <w:rtl/>
        </w:rPr>
        <w:t xml:space="preserve">كفالة </w:t>
      </w:r>
      <w:r w:rsidRPr="007A5867">
        <w:rPr>
          <w:b/>
          <w:bCs/>
          <w:sz w:val="20"/>
          <w:rtl/>
        </w:rPr>
        <w:t xml:space="preserve">تنفيذ </w:t>
      </w:r>
      <w:r>
        <w:rPr>
          <w:rFonts w:hint="cs"/>
          <w:b/>
          <w:bCs/>
          <w:sz w:val="20"/>
          <w:rtl/>
        </w:rPr>
        <w:t>ا</w:t>
      </w:r>
      <w:r w:rsidRPr="007A5867">
        <w:rPr>
          <w:b/>
          <w:bCs/>
          <w:sz w:val="20"/>
          <w:rtl/>
        </w:rPr>
        <w:t xml:space="preserve">لاتفاقية </w:t>
      </w:r>
      <w:r>
        <w:rPr>
          <w:rFonts w:hint="cs"/>
          <w:b/>
          <w:bCs/>
          <w:sz w:val="20"/>
          <w:rtl/>
        </w:rPr>
        <w:t xml:space="preserve">تنفيذا كاملا </w:t>
      </w:r>
      <w:r w:rsidRPr="007A5867">
        <w:rPr>
          <w:b/>
          <w:bCs/>
          <w:sz w:val="20"/>
          <w:rtl/>
        </w:rPr>
        <w:t xml:space="preserve">(انظر </w:t>
      </w:r>
      <w:hyperlink r:id="rId24" w:history="1">
        <w:r w:rsidRPr="00270661">
          <w:rPr>
            <w:rStyle w:val="Hyperlink"/>
            <w:b/>
            <w:bCs/>
            <w:sz w:val="20"/>
            <w:lang w:val="en-GB"/>
          </w:rPr>
          <w:t>A/65/38</w:t>
        </w:r>
      </w:hyperlink>
      <w:r>
        <w:rPr>
          <w:rFonts w:hint="cs"/>
          <w:b/>
          <w:bCs/>
          <w:sz w:val="20"/>
          <w:rtl/>
        </w:rPr>
        <w:t>، الجزء الثاني، المرفق السادس</w:t>
      </w:r>
      <w:r w:rsidRPr="007A5867">
        <w:rPr>
          <w:b/>
          <w:bCs/>
          <w:sz w:val="20"/>
          <w:rtl/>
        </w:rPr>
        <w:t>).</w:t>
      </w:r>
      <w:r w:rsidRPr="007A5867">
        <w:rPr>
          <w:bCs/>
          <w:sz w:val="20"/>
          <w:rtl/>
        </w:rPr>
        <w:t xml:space="preserve"> </w:t>
      </w:r>
      <w:r w:rsidRPr="007A5867">
        <w:rPr>
          <w:b/>
          <w:bCs/>
          <w:sz w:val="20"/>
          <w:rtl/>
        </w:rPr>
        <w:t xml:space="preserve">وتدعو الجمعية الوطنية إلى أن تتخذ، وفقا لولايتها، الخطوات اللازمة لتنفيذ هذه الملاحظات الختامية خلال الفترة الممتدة من </w:t>
      </w:r>
      <w:r>
        <w:rPr>
          <w:rFonts w:hint="cs"/>
          <w:b/>
          <w:bCs/>
          <w:sz w:val="20"/>
          <w:rtl/>
        </w:rPr>
        <w:t xml:space="preserve">الآن </w:t>
      </w:r>
      <w:r w:rsidRPr="007A5867">
        <w:rPr>
          <w:b/>
          <w:bCs/>
          <w:sz w:val="20"/>
          <w:rtl/>
        </w:rPr>
        <w:t>حتى حلول موعد تقديم التقرير الدوري المقبل في إطار الاتفاقية.</w:t>
      </w:r>
      <w:r>
        <w:rPr>
          <w:bCs/>
          <w:sz w:val="20"/>
          <w:rtl/>
        </w:rPr>
        <w:t xml:space="preserve"> </w:t>
      </w:r>
    </w:p>
    <w:p w14:paraId="0A47BBC5" w14:textId="77777777" w:rsidR="00B55C21" w:rsidRPr="007A5867" w:rsidRDefault="00B55C21" w:rsidP="00B55C21">
      <w:pPr>
        <w:pStyle w:val="H1"/>
        <w:rPr>
          <w:lang w:val="ar-SA" w:eastAsia="zh-TW" w:bidi="en-GB"/>
        </w:rPr>
      </w:pPr>
      <w:r>
        <w:rPr>
          <w:rtl/>
        </w:rPr>
        <w:tab/>
      </w:r>
      <w:r w:rsidRPr="007A5867">
        <w:rPr>
          <w:rtl/>
        </w:rPr>
        <w:t>هاء</w:t>
      </w:r>
      <w:r>
        <w:rPr>
          <w:rtl/>
        </w:rPr>
        <w:t xml:space="preserve"> -</w:t>
      </w:r>
      <w:r w:rsidRPr="007A5867">
        <w:rPr>
          <w:rtl/>
        </w:rPr>
        <w:tab/>
      </w:r>
      <w:r>
        <w:rPr>
          <w:rFonts w:hint="cs"/>
          <w:rtl/>
        </w:rPr>
        <w:t xml:space="preserve">دواعي القلق </w:t>
      </w:r>
      <w:r w:rsidRPr="007A5867">
        <w:rPr>
          <w:rtl/>
        </w:rPr>
        <w:t>الرئيسية والتوصيات</w:t>
      </w:r>
    </w:p>
    <w:p w14:paraId="7CFB36BA"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 xml:space="preserve">حقوق المرأة والمساواة بين الجنسين في إطار مواجهة جائحة مرض </w:t>
      </w:r>
      <w:r>
        <w:rPr>
          <w:rFonts w:hAnsi="Times New Roman" w:cs="Simplified Arabic"/>
          <w:bCs/>
          <w:szCs w:val="22"/>
          <w:rtl/>
        </w:rPr>
        <w:t>ال</w:t>
      </w:r>
      <w:r w:rsidRPr="007A5867">
        <w:rPr>
          <w:rFonts w:hAnsi="Times New Roman" w:cs="Simplified Arabic"/>
          <w:bCs/>
          <w:szCs w:val="22"/>
          <w:rtl/>
        </w:rPr>
        <w:t xml:space="preserve">فيروس </w:t>
      </w:r>
      <w:r>
        <w:rPr>
          <w:rFonts w:hAnsi="Times New Roman" w:cs="Simplified Arabic"/>
          <w:bCs/>
          <w:szCs w:val="22"/>
          <w:rtl/>
        </w:rPr>
        <w:t xml:space="preserve">التاجي </w:t>
      </w:r>
      <w:r w:rsidRPr="007A5867">
        <w:rPr>
          <w:rFonts w:hAnsi="Times New Roman" w:cs="Simplified Arabic"/>
          <w:bCs/>
          <w:szCs w:val="22"/>
          <w:rtl/>
        </w:rPr>
        <w:t>وجهود التعافي</w:t>
      </w:r>
      <w:r w:rsidRPr="007A5867">
        <w:rPr>
          <w:rFonts w:hAnsi="Times New Roman" w:cs="Simplified Arabic"/>
          <w:szCs w:val="22"/>
          <w:rtl/>
        </w:rPr>
        <w:t xml:space="preserve"> </w:t>
      </w:r>
    </w:p>
    <w:p w14:paraId="4C6F6652" w14:textId="215ACFCE" w:rsidR="00B55C21" w:rsidRPr="007A5867" w:rsidRDefault="00B55C21" w:rsidP="00B55C21">
      <w:pPr>
        <w:pStyle w:val="SingleTxt"/>
        <w:textDirection w:val="tbRlV"/>
        <w:rPr>
          <w:sz w:val="20"/>
          <w:lang w:val="ar-SA" w:eastAsia="zh-TW" w:bidi="en-GB"/>
        </w:rPr>
      </w:pPr>
      <w:r w:rsidRPr="007A5867">
        <w:rPr>
          <w:sz w:val="20"/>
          <w:rtl/>
        </w:rPr>
        <w:t>9</w:t>
      </w:r>
      <w:r>
        <w:rPr>
          <w:sz w:val="20"/>
          <w:rtl/>
        </w:rPr>
        <w:t xml:space="preserve"> -</w:t>
      </w:r>
      <w:r w:rsidRPr="007A5867">
        <w:rPr>
          <w:sz w:val="20"/>
          <w:rtl/>
        </w:rPr>
        <w:tab/>
        <w:t>ترحب اللجنة بالمعلومات التي قدمها الوفد خلال الحوار والتي تشير إلى اعتماد خطة وطنية للطوارئ والمساعدة الاجتماعية تشمل التحويلات الرقمية وتغطي 51</w:t>
      </w:r>
      <w:r>
        <w:rPr>
          <w:rFonts w:hint="cs"/>
          <w:sz w:val="20"/>
          <w:rtl/>
        </w:rPr>
        <w:t>,</w:t>
      </w:r>
      <w:r w:rsidRPr="007A5867">
        <w:rPr>
          <w:sz w:val="20"/>
          <w:rtl/>
        </w:rPr>
        <w:t xml:space="preserve">58 في المائة من النساء من إجمالي عدد المستفيدين. كما تلاحظ </w:t>
      </w:r>
      <w:r>
        <w:rPr>
          <w:rFonts w:hint="cs"/>
          <w:sz w:val="20"/>
          <w:rtl/>
        </w:rPr>
        <w:t xml:space="preserve">المعلومات المقدمة عن البرامج الرامية إلى كفالة </w:t>
      </w:r>
      <w:r w:rsidRPr="007A5867">
        <w:rPr>
          <w:sz w:val="20"/>
          <w:rtl/>
        </w:rPr>
        <w:t>التطعيم الشامل</w:t>
      </w:r>
      <w:r>
        <w:rPr>
          <w:rFonts w:hint="cs"/>
          <w:sz w:val="20"/>
          <w:rtl/>
        </w:rPr>
        <w:t>، التي</w:t>
      </w:r>
      <w:r w:rsidRPr="007A5867">
        <w:rPr>
          <w:sz w:val="20"/>
          <w:rtl/>
        </w:rPr>
        <w:t xml:space="preserve"> تشكل النساء 51</w:t>
      </w:r>
      <w:r>
        <w:rPr>
          <w:rFonts w:hint="cs"/>
          <w:sz w:val="20"/>
          <w:rtl/>
        </w:rPr>
        <w:t>,</w:t>
      </w:r>
      <w:r w:rsidRPr="007A5867">
        <w:rPr>
          <w:sz w:val="20"/>
          <w:rtl/>
        </w:rPr>
        <w:t>53 في المائة من المستفيدين</w:t>
      </w:r>
      <w:r>
        <w:rPr>
          <w:rFonts w:hint="cs"/>
          <w:sz w:val="20"/>
          <w:rtl/>
        </w:rPr>
        <w:t xml:space="preserve"> منها</w:t>
      </w:r>
      <w:r w:rsidRPr="007A5867">
        <w:rPr>
          <w:sz w:val="20"/>
          <w:rtl/>
        </w:rPr>
        <w:t xml:space="preserve">. ومع ذلك، لا تزال اللجنة قلقة لأن النساء قد تضررن بشدة من جائحة </w:t>
      </w:r>
      <w:r>
        <w:rPr>
          <w:rFonts w:hint="cs"/>
          <w:sz w:val="20"/>
          <w:rtl/>
        </w:rPr>
        <w:t>مرض الفيروس التاجي (</w:t>
      </w:r>
      <w:r>
        <w:rPr>
          <w:sz w:val="20"/>
          <w:rtl/>
        </w:rPr>
        <w:t>كوفيد-19</w:t>
      </w:r>
      <w:r>
        <w:rPr>
          <w:rFonts w:hint="cs"/>
          <w:sz w:val="20"/>
          <w:rtl/>
        </w:rPr>
        <w:t>)</w:t>
      </w:r>
      <w:r w:rsidRPr="007A5867">
        <w:rPr>
          <w:sz w:val="20"/>
          <w:rtl/>
        </w:rPr>
        <w:t xml:space="preserve"> والتدابير المتخذة لاحتوائها، لا سيما بسبب</w:t>
      </w:r>
      <w:r>
        <w:rPr>
          <w:rFonts w:hint="cs"/>
          <w:sz w:val="20"/>
          <w:rtl/>
        </w:rPr>
        <w:t>:</w:t>
      </w:r>
      <w:r w:rsidRPr="007A5867">
        <w:rPr>
          <w:sz w:val="20"/>
          <w:rtl/>
        </w:rPr>
        <w:t xml:space="preserve"> فقدان الوظائف، بما في ذلك </w:t>
      </w:r>
      <w:r>
        <w:rPr>
          <w:rFonts w:hint="cs"/>
          <w:sz w:val="20"/>
          <w:rtl/>
        </w:rPr>
        <w:t>بالنسبة للعاملات المنزليات؛</w:t>
      </w:r>
      <w:r w:rsidRPr="007A5867">
        <w:rPr>
          <w:sz w:val="20"/>
          <w:rtl/>
        </w:rPr>
        <w:t xml:space="preserve"> وتخفيض الأجور</w:t>
      </w:r>
      <w:r>
        <w:rPr>
          <w:rFonts w:hint="cs"/>
          <w:sz w:val="20"/>
          <w:rtl/>
        </w:rPr>
        <w:t>؛</w:t>
      </w:r>
      <w:r w:rsidRPr="007A5867">
        <w:rPr>
          <w:sz w:val="20"/>
          <w:rtl/>
        </w:rPr>
        <w:t xml:space="preserve"> واللجوء إلى الاقتصاد غير الرسمي</w:t>
      </w:r>
      <w:r>
        <w:rPr>
          <w:rFonts w:hint="cs"/>
          <w:sz w:val="20"/>
          <w:rtl/>
        </w:rPr>
        <w:t>؛</w:t>
      </w:r>
      <w:r w:rsidRPr="007A5867">
        <w:rPr>
          <w:sz w:val="20"/>
          <w:rtl/>
        </w:rPr>
        <w:t xml:space="preserve"> أو فقدان سبل العيش </w:t>
      </w:r>
      <w:r>
        <w:rPr>
          <w:rFonts w:hint="cs"/>
          <w:sz w:val="20"/>
          <w:rtl/>
        </w:rPr>
        <w:t xml:space="preserve">في حالة </w:t>
      </w:r>
      <w:r w:rsidRPr="007A5867">
        <w:rPr>
          <w:sz w:val="20"/>
          <w:rtl/>
        </w:rPr>
        <w:t xml:space="preserve">نساء الشعوب الأصلية في المناطق التي كانت السياحة فيها النشاط الرئيسي المدر للدخل قبل الجائحة، </w:t>
      </w:r>
      <w:r>
        <w:rPr>
          <w:rFonts w:hint="cs"/>
          <w:sz w:val="20"/>
          <w:rtl/>
        </w:rPr>
        <w:t xml:space="preserve">مما أدى إلى </w:t>
      </w:r>
      <w:r w:rsidRPr="007A5867">
        <w:rPr>
          <w:sz w:val="20"/>
          <w:rtl/>
        </w:rPr>
        <w:t xml:space="preserve">تفاقم حالات الجوع وسوء التغذية التي تواجهها نساء الشعوب الأصلية. كما يساورها القلق إزاء المعلومات التي تشير إلى انتشار القوالب النمطية الجنسانية التي تبالغ في التأكيد على دور المرأة بوصفها ربة بيت </w:t>
      </w:r>
      <w:r>
        <w:rPr>
          <w:rFonts w:hint="cs"/>
          <w:sz w:val="20"/>
          <w:rtl/>
        </w:rPr>
        <w:t>ومقدمة ل</w:t>
      </w:r>
      <w:r w:rsidRPr="007A5867">
        <w:rPr>
          <w:sz w:val="20"/>
          <w:rtl/>
        </w:rPr>
        <w:t>لرعاية أثناء الجائحة، و</w:t>
      </w:r>
      <w:r>
        <w:rPr>
          <w:rFonts w:hint="cs"/>
          <w:sz w:val="20"/>
          <w:rtl/>
        </w:rPr>
        <w:t xml:space="preserve">إزاء المعلومات </w:t>
      </w:r>
      <w:r w:rsidRPr="007A5867">
        <w:rPr>
          <w:sz w:val="20"/>
          <w:rtl/>
        </w:rPr>
        <w:t xml:space="preserve">عن التمييز ضد النساء </w:t>
      </w:r>
      <w:r>
        <w:rPr>
          <w:rFonts w:hint="cs"/>
          <w:sz w:val="20"/>
          <w:rtl/>
        </w:rPr>
        <w:t xml:space="preserve">مغايرات الهوية الجنسانية </w:t>
      </w:r>
      <w:r w:rsidRPr="007A5867">
        <w:rPr>
          <w:sz w:val="20"/>
          <w:rtl/>
        </w:rPr>
        <w:t xml:space="preserve">خلال فترات </w:t>
      </w:r>
      <w:r>
        <w:rPr>
          <w:rFonts w:hint="cs"/>
          <w:sz w:val="20"/>
          <w:rtl/>
        </w:rPr>
        <w:t xml:space="preserve">البقاء في المنزل، </w:t>
      </w:r>
      <w:r w:rsidRPr="007A5867">
        <w:rPr>
          <w:sz w:val="20"/>
          <w:rtl/>
        </w:rPr>
        <w:t xml:space="preserve">التي </w:t>
      </w:r>
      <w:r>
        <w:rPr>
          <w:rFonts w:hint="cs"/>
          <w:sz w:val="20"/>
          <w:rtl/>
        </w:rPr>
        <w:t>كان يُ</w:t>
      </w:r>
      <w:r w:rsidRPr="007A5867">
        <w:rPr>
          <w:sz w:val="20"/>
          <w:rtl/>
        </w:rPr>
        <w:t xml:space="preserve">سمح </w:t>
      </w:r>
      <w:r>
        <w:rPr>
          <w:rFonts w:hint="cs"/>
          <w:sz w:val="20"/>
          <w:rtl/>
        </w:rPr>
        <w:t xml:space="preserve">فيها بالقيام </w:t>
      </w:r>
      <w:r w:rsidRPr="007A5867">
        <w:rPr>
          <w:sz w:val="20"/>
          <w:rtl/>
        </w:rPr>
        <w:t xml:space="preserve">بأنشطة </w:t>
      </w:r>
      <w:r>
        <w:rPr>
          <w:rFonts w:hint="cs"/>
          <w:sz w:val="20"/>
          <w:rtl/>
        </w:rPr>
        <w:t xml:space="preserve">خارج المنزل </w:t>
      </w:r>
      <w:r w:rsidRPr="007A5867">
        <w:rPr>
          <w:sz w:val="20"/>
          <w:rtl/>
        </w:rPr>
        <w:t xml:space="preserve">على أساس الجنس. كما يساورها القلق إزاء المشاركة المحدودة للمرأة في اللجان الحكومية الرفيعة المستوى المنشأة لمعالجة آثار </w:t>
      </w:r>
      <w:r>
        <w:rPr>
          <w:rFonts w:hint="cs"/>
          <w:sz w:val="20"/>
          <w:rtl/>
        </w:rPr>
        <w:t>الجائحة</w:t>
      </w:r>
      <w:r w:rsidRPr="007A5867">
        <w:rPr>
          <w:sz w:val="20"/>
          <w:rtl/>
        </w:rPr>
        <w:t>، و</w:t>
      </w:r>
      <w:r>
        <w:rPr>
          <w:rFonts w:hint="cs"/>
          <w:sz w:val="20"/>
          <w:rtl/>
        </w:rPr>
        <w:t xml:space="preserve">إزاء </w:t>
      </w:r>
      <w:r w:rsidRPr="007A5867">
        <w:rPr>
          <w:sz w:val="20"/>
          <w:rtl/>
        </w:rPr>
        <w:t xml:space="preserve">عدم وجود تدابير </w:t>
      </w:r>
      <w:r>
        <w:rPr>
          <w:rFonts w:hint="cs"/>
          <w:sz w:val="20"/>
          <w:rtl/>
        </w:rPr>
        <w:t xml:space="preserve">لكفالة </w:t>
      </w:r>
      <w:r w:rsidRPr="007A5867">
        <w:rPr>
          <w:sz w:val="20"/>
          <w:rtl/>
        </w:rPr>
        <w:t>المساواة بين الجنسين و</w:t>
      </w:r>
      <w:r>
        <w:rPr>
          <w:rFonts w:hint="cs"/>
          <w:sz w:val="20"/>
          <w:rtl/>
        </w:rPr>
        <w:t>ل</w:t>
      </w:r>
      <w:r w:rsidRPr="007A5867">
        <w:rPr>
          <w:sz w:val="20"/>
          <w:rtl/>
        </w:rPr>
        <w:t>تمكين المرأة في فترة</w:t>
      </w:r>
      <w:r w:rsidR="00A0321A">
        <w:rPr>
          <w:sz w:val="20"/>
        </w:rPr>
        <w:t> </w:t>
      </w:r>
      <w:r>
        <w:rPr>
          <w:rFonts w:hint="cs"/>
          <w:sz w:val="20"/>
          <w:rtl/>
        </w:rPr>
        <w:t>التعافي</w:t>
      </w:r>
      <w:r w:rsidRPr="007A5867">
        <w:rPr>
          <w:sz w:val="20"/>
          <w:rtl/>
        </w:rPr>
        <w:t xml:space="preserve">. </w:t>
      </w:r>
    </w:p>
    <w:p w14:paraId="68B52F3A" w14:textId="77777777" w:rsidR="00B55C21" w:rsidRPr="007A5867" w:rsidRDefault="00B55C21" w:rsidP="00B55C21">
      <w:pPr>
        <w:pStyle w:val="SingleTxt"/>
        <w:textDirection w:val="tbRlV"/>
        <w:rPr>
          <w:b/>
          <w:sz w:val="20"/>
          <w:lang w:val="ar-SA" w:eastAsia="zh-TW" w:bidi="en-GB"/>
        </w:rPr>
      </w:pPr>
      <w:r w:rsidRPr="00F05D69">
        <w:rPr>
          <w:b/>
          <w:sz w:val="20"/>
          <w:rtl/>
        </w:rPr>
        <w:t>10 -</w:t>
      </w:r>
      <w:r w:rsidRPr="007A5867">
        <w:rPr>
          <w:bCs/>
          <w:sz w:val="20"/>
          <w:rtl/>
        </w:rPr>
        <w:tab/>
      </w:r>
      <w:r w:rsidRPr="007A5867">
        <w:rPr>
          <w:b/>
          <w:bCs/>
          <w:sz w:val="20"/>
          <w:rtl/>
        </w:rPr>
        <w:t>و</w:t>
      </w:r>
      <w:r>
        <w:rPr>
          <w:rFonts w:hint="cs"/>
          <w:b/>
          <w:bCs/>
          <w:sz w:val="20"/>
          <w:rtl/>
        </w:rPr>
        <w:t xml:space="preserve">توصي اللجنة، </w:t>
      </w:r>
      <w:r w:rsidRPr="007A5867">
        <w:rPr>
          <w:b/>
          <w:bCs/>
          <w:sz w:val="20"/>
          <w:rtl/>
        </w:rPr>
        <w:t>تم</w:t>
      </w:r>
      <w:r>
        <w:rPr>
          <w:rFonts w:hint="cs"/>
          <w:b/>
          <w:bCs/>
          <w:sz w:val="20"/>
          <w:rtl/>
        </w:rPr>
        <w:t>ا</w:t>
      </w:r>
      <w:r w:rsidRPr="007A5867">
        <w:rPr>
          <w:b/>
          <w:bCs/>
          <w:sz w:val="20"/>
          <w:rtl/>
        </w:rPr>
        <w:t>شيا مع مذكر</w:t>
      </w:r>
      <w:r>
        <w:rPr>
          <w:rFonts w:hint="cs"/>
          <w:b/>
          <w:bCs/>
          <w:sz w:val="20"/>
          <w:rtl/>
        </w:rPr>
        <w:t>تها</w:t>
      </w:r>
      <w:r w:rsidRPr="007A5867">
        <w:rPr>
          <w:b/>
          <w:bCs/>
          <w:sz w:val="20"/>
          <w:rtl/>
        </w:rPr>
        <w:t xml:space="preserve"> التوجيهية بشأن التزامات الدول الأطراف في الاتفاقية في سياق جائحة كوفيد</w:t>
      </w:r>
      <w:r>
        <w:rPr>
          <w:b/>
          <w:bCs/>
          <w:sz w:val="20"/>
          <w:rtl/>
        </w:rPr>
        <w:t xml:space="preserve"> -</w:t>
      </w:r>
      <w:r w:rsidRPr="007A5867">
        <w:rPr>
          <w:b/>
          <w:bCs/>
          <w:sz w:val="20"/>
          <w:rtl/>
        </w:rPr>
        <w:t>19</w:t>
      </w:r>
      <w:r>
        <w:rPr>
          <w:rFonts w:hint="cs"/>
          <w:b/>
          <w:bCs/>
          <w:sz w:val="20"/>
          <w:rtl/>
        </w:rPr>
        <w:t>،</w:t>
      </w:r>
      <w:r w:rsidRPr="007A5867">
        <w:rPr>
          <w:b/>
          <w:bCs/>
          <w:sz w:val="20"/>
          <w:rtl/>
        </w:rPr>
        <w:t xml:space="preserve"> الصادرة في 22 نيسان/أبريل 2020، بأن تقوم الدولة الطرف بما يلي</w:t>
      </w:r>
      <w:r w:rsidRPr="007A5867">
        <w:rPr>
          <w:b/>
          <w:bCs/>
          <w:sz w:val="20"/>
        </w:rPr>
        <w:t>:</w:t>
      </w:r>
      <w:r w:rsidRPr="007A5867">
        <w:rPr>
          <w:bCs/>
          <w:sz w:val="20"/>
          <w:rtl/>
        </w:rPr>
        <w:t xml:space="preserve"> </w:t>
      </w:r>
    </w:p>
    <w:p w14:paraId="09E1C34D" w14:textId="77777777" w:rsidR="00B55C21" w:rsidRPr="007A5867" w:rsidRDefault="00B55C21" w:rsidP="00B55C21">
      <w:pPr>
        <w:pStyle w:val="SingleTxt"/>
        <w:textDirection w:val="tbRlV"/>
        <w:rPr>
          <w:b/>
          <w:sz w:val="20"/>
          <w:lang w:val="ar-SA" w:eastAsia="zh-TW" w:bidi="en-GB"/>
        </w:rPr>
      </w:pPr>
      <w:r>
        <w:rPr>
          <w:bCs/>
          <w:sz w:val="20"/>
          <w:rtl/>
        </w:rPr>
        <w:tab/>
      </w:r>
      <w:r w:rsidRPr="00F05D69">
        <w:rPr>
          <w:b/>
          <w:sz w:val="20"/>
          <w:rtl/>
        </w:rPr>
        <w:t>(أ)</w:t>
      </w:r>
      <w:r w:rsidRPr="00F05D69">
        <w:rPr>
          <w:b/>
          <w:sz w:val="20"/>
          <w:rtl/>
        </w:rPr>
        <w:tab/>
      </w:r>
      <w:r w:rsidRPr="007A5867">
        <w:rPr>
          <w:b/>
          <w:bCs/>
          <w:sz w:val="20"/>
          <w:rtl/>
        </w:rPr>
        <w:t xml:space="preserve">تنفيذ </w:t>
      </w:r>
      <w:r>
        <w:rPr>
          <w:rFonts w:hint="cs"/>
          <w:b/>
          <w:bCs/>
          <w:sz w:val="20"/>
          <w:rtl/>
        </w:rPr>
        <w:t xml:space="preserve">استراتيجيات محددة استجابة للجائحة وفي فترة التعافي منها ترمي إلى تحقيق </w:t>
      </w:r>
      <w:r w:rsidRPr="007A5867">
        <w:rPr>
          <w:b/>
          <w:bCs/>
          <w:sz w:val="20"/>
          <w:rtl/>
        </w:rPr>
        <w:t>المساواة بين الجنسين من خلال وضع المرأة في صميم جهود التعافي كأولوية استراتيجية لتحقيق التغير المستدام، وفقا لأهداف التنمية المستدامة؛</w:t>
      </w:r>
      <w:r w:rsidRPr="007A5867">
        <w:rPr>
          <w:bCs/>
          <w:sz w:val="20"/>
          <w:rtl/>
        </w:rPr>
        <w:t xml:space="preserve"> </w:t>
      </w:r>
    </w:p>
    <w:p w14:paraId="350E24C9" w14:textId="77777777" w:rsidR="00B55C21" w:rsidRPr="007A5867" w:rsidRDefault="00B55C21" w:rsidP="00B55C21">
      <w:pPr>
        <w:pStyle w:val="SingleTxt"/>
        <w:textDirection w:val="tbRlV"/>
        <w:rPr>
          <w:b/>
          <w:sz w:val="20"/>
          <w:lang w:val="ar-SA" w:eastAsia="zh-TW" w:bidi="en-GB"/>
        </w:rPr>
      </w:pPr>
      <w:r>
        <w:rPr>
          <w:bCs/>
          <w:sz w:val="20"/>
          <w:rtl/>
        </w:rPr>
        <w:lastRenderedPageBreak/>
        <w:tab/>
      </w:r>
      <w:r w:rsidRPr="00F05D69">
        <w:rPr>
          <w:b/>
          <w:sz w:val="20"/>
          <w:rtl/>
        </w:rPr>
        <w:t>(ب)</w:t>
      </w:r>
      <w:r w:rsidRPr="00F05D69">
        <w:rPr>
          <w:b/>
          <w:sz w:val="20"/>
          <w:rtl/>
        </w:rPr>
        <w:tab/>
      </w:r>
      <w:r w:rsidRPr="007A5867">
        <w:rPr>
          <w:b/>
          <w:bCs/>
          <w:sz w:val="20"/>
          <w:rtl/>
        </w:rPr>
        <w:t xml:space="preserve">تنفيذ برامج </w:t>
      </w:r>
      <w:r>
        <w:rPr>
          <w:rFonts w:hint="cs"/>
          <w:b/>
          <w:bCs/>
          <w:sz w:val="20"/>
          <w:rtl/>
        </w:rPr>
        <w:t xml:space="preserve">محددة الأهداف </w:t>
      </w:r>
      <w:r w:rsidRPr="007A5867">
        <w:rPr>
          <w:b/>
          <w:bCs/>
          <w:sz w:val="20"/>
          <w:rtl/>
        </w:rPr>
        <w:t xml:space="preserve">لمعالجة حالات الجوع وسوء التغذية التي تفاقمت خلال الجائحة في </w:t>
      </w:r>
      <w:r>
        <w:rPr>
          <w:rFonts w:hint="cs"/>
          <w:b/>
          <w:bCs/>
          <w:sz w:val="20"/>
          <w:rtl/>
        </w:rPr>
        <w:t xml:space="preserve">مناطق </w:t>
      </w:r>
      <w:r w:rsidRPr="007A5867">
        <w:rPr>
          <w:b/>
          <w:bCs/>
          <w:sz w:val="20"/>
          <w:rtl/>
        </w:rPr>
        <w:t xml:space="preserve">الشعوب الأصلية، وضمان أن تستهدف التدابير الرامية إلى التخفيف من الأثر الاجتماعي والاقتصادي </w:t>
      </w:r>
      <w:r>
        <w:rPr>
          <w:rFonts w:hint="cs"/>
          <w:b/>
          <w:bCs/>
          <w:sz w:val="20"/>
          <w:rtl/>
        </w:rPr>
        <w:t xml:space="preserve">للجائحة </w:t>
      </w:r>
      <w:r w:rsidRPr="007A5867">
        <w:rPr>
          <w:b/>
          <w:bCs/>
          <w:sz w:val="20"/>
          <w:rtl/>
        </w:rPr>
        <w:t>جميع فئات النساء، بمن فيهن</w:t>
      </w:r>
      <w:r>
        <w:rPr>
          <w:rFonts w:hint="cs"/>
          <w:b/>
          <w:bCs/>
          <w:sz w:val="20"/>
          <w:rtl/>
        </w:rPr>
        <w:t>:</w:t>
      </w:r>
      <w:r w:rsidRPr="007A5867">
        <w:rPr>
          <w:b/>
          <w:bCs/>
          <w:sz w:val="20"/>
          <w:rtl/>
        </w:rPr>
        <w:t xml:space="preserve"> النساء الريفيات</w:t>
      </w:r>
      <w:r>
        <w:rPr>
          <w:rFonts w:hint="cs"/>
          <w:b/>
          <w:bCs/>
          <w:sz w:val="20"/>
          <w:rtl/>
        </w:rPr>
        <w:t>؛</w:t>
      </w:r>
      <w:r w:rsidRPr="007A5867">
        <w:rPr>
          <w:b/>
          <w:bCs/>
          <w:sz w:val="20"/>
          <w:rtl/>
        </w:rPr>
        <w:t xml:space="preserve"> ونساء وفتيات </w:t>
      </w:r>
      <w:r>
        <w:rPr>
          <w:rFonts w:hint="cs"/>
          <w:b/>
          <w:bCs/>
          <w:sz w:val="20"/>
          <w:rtl/>
        </w:rPr>
        <w:t xml:space="preserve">الشعوب الأصلية </w:t>
      </w:r>
      <w:r w:rsidRPr="007A5867">
        <w:rPr>
          <w:b/>
          <w:bCs/>
          <w:sz w:val="20"/>
          <w:rtl/>
        </w:rPr>
        <w:t>والمنحدر</w:t>
      </w:r>
      <w:r>
        <w:rPr>
          <w:rFonts w:hint="cs"/>
          <w:b/>
          <w:bCs/>
          <w:sz w:val="20"/>
          <w:rtl/>
        </w:rPr>
        <w:t>ات</w:t>
      </w:r>
      <w:r w:rsidRPr="007A5867">
        <w:rPr>
          <w:b/>
          <w:bCs/>
          <w:sz w:val="20"/>
          <w:rtl/>
        </w:rPr>
        <w:t xml:space="preserve"> من أصل أفريقي </w:t>
      </w:r>
      <w:r>
        <w:rPr>
          <w:rFonts w:hint="cs"/>
          <w:b/>
          <w:bCs/>
          <w:sz w:val="20"/>
          <w:rtl/>
        </w:rPr>
        <w:t xml:space="preserve">اللواتي </w:t>
      </w:r>
      <w:r w:rsidRPr="007A5867">
        <w:rPr>
          <w:b/>
          <w:bCs/>
          <w:sz w:val="20"/>
          <w:rtl/>
        </w:rPr>
        <w:t>يعشن في مناطق نائية</w:t>
      </w:r>
      <w:r>
        <w:rPr>
          <w:rFonts w:hint="cs"/>
          <w:b/>
          <w:bCs/>
          <w:sz w:val="20"/>
          <w:rtl/>
        </w:rPr>
        <w:t>؛</w:t>
      </w:r>
      <w:r w:rsidRPr="007A5867">
        <w:rPr>
          <w:b/>
          <w:bCs/>
          <w:sz w:val="20"/>
          <w:rtl/>
        </w:rPr>
        <w:t xml:space="preserve"> والعاملات المنزليات</w:t>
      </w:r>
      <w:r>
        <w:rPr>
          <w:rFonts w:hint="cs"/>
          <w:b/>
          <w:bCs/>
          <w:sz w:val="20"/>
          <w:rtl/>
        </w:rPr>
        <w:t>؛</w:t>
      </w:r>
      <w:r w:rsidRPr="007A5867">
        <w:rPr>
          <w:b/>
          <w:bCs/>
          <w:sz w:val="20"/>
          <w:rtl/>
        </w:rPr>
        <w:t xml:space="preserve"> والمهاجرات</w:t>
      </w:r>
      <w:r>
        <w:rPr>
          <w:rFonts w:hint="cs"/>
          <w:b/>
          <w:bCs/>
          <w:sz w:val="20"/>
          <w:rtl/>
        </w:rPr>
        <w:t>؛</w:t>
      </w:r>
      <w:r w:rsidRPr="007A5867">
        <w:rPr>
          <w:b/>
          <w:bCs/>
          <w:sz w:val="20"/>
          <w:rtl/>
        </w:rPr>
        <w:t xml:space="preserve"> واللاجئات</w:t>
      </w:r>
      <w:r>
        <w:rPr>
          <w:rFonts w:hint="cs"/>
          <w:b/>
          <w:bCs/>
          <w:sz w:val="20"/>
          <w:rtl/>
        </w:rPr>
        <w:t>؛</w:t>
      </w:r>
      <w:r w:rsidRPr="007A5867">
        <w:rPr>
          <w:b/>
          <w:bCs/>
          <w:sz w:val="20"/>
          <w:rtl/>
        </w:rPr>
        <w:t xml:space="preserve"> والنساء الل</w:t>
      </w:r>
      <w:r>
        <w:rPr>
          <w:rFonts w:hint="cs"/>
          <w:b/>
          <w:bCs/>
          <w:sz w:val="20"/>
          <w:rtl/>
        </w:rPr>
        <w:t>وات</w:t>
      </w:r>
      <w:r w:rsidRPr="007A5867">
        <w:rPr>
          <w:b/>
          <w:bCs/>
          <w:sz w:val="20"/>
          <w:rtl/>
        </w:rPr>
        <w:t xml:space="preserve">ي </w:t>
      </w:r>
      <w:r>
        <w:rPr>
          <w:rFonts w:hint="cs"/>
          <w:b/>
          <w:bCs/>
          <w:sz w:val="20"/>
          <w:rtl/>
        </w:rPr>
        <w:t>يلتمس</w:t>
      </w:r>
      <w:r w:rsidRPr="007A5867">
        <w:rPr>
          <w:b/>
          <w:bCs/>
          <w:sz w:val="20"/>
          <w:rtl/>
        </w:rPr>
        <w:t>ن اللجوء</w:t>
      </w:r>
      <w:r>
        <w:rPr>
          <w:rFonts w:hint="cs"/>
          <w:b/>
          <w:bCs/>
          <w:sz w:val="20"/>
          <w:rtl/>
        </w:rPr>
        <w:t>؛</w:t>
      </w:r>
      <w:r w:rsidRPr="007A5867">
        <w:rPr>
          <w:b/>
          <w:bCs/>
          <w:sz w:val="20"/>
          <w:rtl/>
        </w:rPr>
        <w:t xml:space="preserve"> </w:t>
      </w:r>
      <w:r>
        <w:rPr>
          <w:rFonts w:hint="cs"/>
          <w:b/>
          <w:bCs/>
          <w:sz w:val="20"/>
          <w:rtl/>
        </w:rPr>
        <w:t>و</w:t>
      </w:r>
      <w:r w:rsidRPr="007A5867">
        <w:rPr>
          <w:b/>
          <w:bCs/>
          <w:sz w:val="20"/>
          <w:rtl/>
        </w:rPr>
        <w:t>النساء ذوات الإعاقة</w:t>
      </w:r>
      <w:r>
        <w:rPr>
          <w:rFonts w:hint="cs"/>
          <w:b/>
          <w:bCs/>
          <w:sz w:val="20"/>
          <w:rtl/>
        </w:rPr>
        <w:t>؛</w:t>
      </w:r>
      <w:r w:rsidRPr="007A5867">
        <w:rPr>
          <w:b/>
          <w:bCs/>
          <w:sz w:val="20"/>
          <w:rtl/>
        </w:rPr>
        <w:t xml:space="preserve"> والمثليات ومزدوج</w:t>
      </w:r>
      <w:r>
        <w:rPr>
          <w:rFonts w:hint="cs"/>
          <w:b/>
          <w:bCs/>
          <w:sz w:val="20"/>
          <w:rtl/>
        </w:rPr>
        <w:t>ات</w:t>
      </w:r>
      <w:r w:rsidRPr="007A5867">
        <w:rPr>
          <w:b/>
          <w:bCs/>
          <w:sz w:val="20"/>
          <w:rtl/>
        </w:rPr>
        <w:t xml:space="preserve"> الميل الجنسي ومغاير</w:t>
      </w:r>
      <w:r>
        <w:rPr>
          <w:rFonts w:hint="cs"/>
          <w:b/>
          <w:bCs/>
          <w:sz w:val="20"/>
          <w:rtl/>
        </w:rPr>
        <w:t>ات</w:t>
      </w:r>
      <w:r w:rsidRPr="007A5867">
        <w:rPr>
          <w:b/>
          <w:bCs/>
          <w:sz w:val="20"/>
          <w:rtl/>
        </w:rPr>
        <w:t xml:space="preserve"> الهوية الجنسانية وحامل</w:t>
      </w:r>
      <w:r>
        <w:rPr>
          <w:rFonts w:hint="cs"/>
          <w:b/>
          <w:bCs/>
          <w:sz w:val="20"/>
          <w:rtl/>
        </w:rPr>
        <w:t>ات</w:t>
      </w:r>
      <w:r w:rsidRPr="007A5867">
        <w:rPr>
          <w:b/>
          <w:bCs/>
          <w:sz w:val="20"/>
          <w:rtl/>
        </w:rPr>
        <w:t xml:space="preserve"> صفات الجنسين؛</w:t>
      </w:r>
    </w:p>
    <w:p w14:paraId="7AA5F541" w14:textId="22EB43DC" w:rsidR="00B55C21" w:rsidRPr="007A5867" w:rsidRDefault="00B55C21" w:rsidP="00B55C21">
      <w:pPr>
        <w:pStyle w:val="SingleTxt"/>
        <w:textDirection w:val="tbRlV"/>
        <w:rPr>
          <w:b/>
          <w:sz w:val="20"/>
          <w:lang w:val="ar-SA" w:eastAsia="zh-TW" w:bidi="en-GB"/>
        </w:rPr>
      </w:pPr>
      <w:r>
        <w:rPr>
          <w:bCs/>
          <w:sz w:val="20"/>
          <w:rtl/>
        </w:rPr>
        <w:tab/>
      </w:r>
      <w:r w:rsidRPr="00F05D69">
        <w:rPr>
          <w:b/>
          <w:sz w:val="20"/>
          <w:rtl/>
        </w:rPr>
        <w:t>(ج)</w:t>
      </w:r>
      <w:r w:rsidRPr="00F05D69">
        <w:rPr>
          <w:b/>
          <w:sz w:val="20"/>
          <w:rtl/>
        </w:rPr>
        <w:tab/>
      </w:r>
      <w:r w:rsidRPr="007A5867">
        <w:rPr>
          <w:b/>
          <w:bCs/>
          <w:sz w:val="20"/>
          <w:rtl/>
        </w:rPr>
        <w:t>كفالة عدم حصر النساء والفتيات</w:t>
      </w:r>
      <w:r>
        <w:rPr>
          <w:rFonts w:hint="cs"/>
          <w:b/>
          <w:bCs/>
          <w:sz w:val="20"/>
          <w:rtl/>
        </w:rPr>
        <w:t>،</w:t>
      </w:r>
      <w:r w:rsidRPr="007A5867">
        <w:rPr>
          <w:b/>
          <w:bCs/>
          <w:sz w:val="20"/>
          <w:rtl/>
        </w:rPr>
        <w:t xml:space="preserve"> في سياق تدابير الإغلاق، سواء كانت جزئية أو</w:t>
      </w:r>
      <w:r w:rsidR="00A0321A">
        <w:rPr>
          <w:b/>
          <w:bCs/>
          <w:sz w:val="20"/>
        </w:rPr>
        <w:t> </w:t>
      </w:r>
      <w:r w:rsidRPr="007A5867">
        <w:rPr>
          <w:b/>
          <w:bCs/>
          <w:sz w:val="20"/>
          <w:rtl/>
        </w:rPr>
        <w:t>كلية، وفي خطط التعافي بعد الأزمة</w:t>
      </w:r>
      <w:r>
        <w:rPr>
          <w:rFonts w:hint="cs"/>
          <w:b/>
          <w:bCs/>
          <w:sz w:val="20"/>
          <w:rtl/>
        </w:rPr>
        <w:t xml:space="preserve">، </w:t>
      </w:r>
      <w:r w:rsidRPr="007A5867">
        <w:rPr>
          <w:b/>
          <w:bCs/>
          <w:sz w:val="20"/>
          <w:rtl/>
        </w:rPr>
        <w:t xml:space="preserve">في أدوار جنسانية نمطية، </w:t>
      </w:r>
      <w:r>
        <w:rPr>
          <w:rFonts w:hint="cs"/>
          <w:b/>
          <w:bCs/>
          <w:sz w:val="20"/>
          <w:rtl/>
        </w:rPr>
        <w:t>وكفالة الكف عن اعتبار الجنس معيارا لمغادرة المنازل في عمليات الإغلاق المستقبلية</w:t>
      </w:r>
      <w:r w:rsidRPr="007A5867">
        <w:rPr>
          <w:b/>
          <w:bCs/>
          <w:sz w:val="20"/>
          <w:rtl/>
        </w:rPr>
        <w:t>؛</w:t>
      </w:r>
    </w:p>
    <w:p w14:paraId="4BBEAE55"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r>
      <w:r w:rsidRPr="007A5867">
        <w:rPr>
          <w:b/>
          <w:bCs/>
          <w:sz w:val="20"/>
          <w:rtl/>
        </w:rPr>
        <w:t xml:space="preserve">تعزيز وتيسير المشاركة المتساوية للمرأة، بما </w:t>
      </w:r>
      <w:r>
        <w:rPr>
          <w:rFonts w:hint="cs"/>
          <w:b/>
          <w:bCs/>
          <w:sz w:val="20"/>
          <w:rtl/>
        </w:rPr>
        <w:t xml:space="preserve">يشمل </w:t>
      </w:r>
      <w:r w:rsidRPr="007A5867">
        <w:rPr>
          <w:b/>
          <w:bCs/>
          <w:sz w:val="20"/>
          <w:rtl/>
        </w:rPr>
        <w:t xml:space="preserve">نساء </w:t>
      </w:r>
      <w:r>
        <w:rPr>
          <w:rFonts w:hint="cs"/>
          <w:b/>
          <w:bCs/>
          <w:sz w:val="20"/>
          <w:rtl/>
        </w:rPr>
        <w:t xml:space="preserve">الشعوب الأصلية </w:t>
      </w:r>
      <w:r w:rsidRPr="007A5867">
        <w:rPr>
          <w:b/>
          <w:bCs/>
          <w:sz w:val="20"/>
          <w:rtl/>
        </w:rPr>
        <w:t>و</w:t>
      </w:r>
      <w:r>
        <w:rPr>
          <w:rFonts w:hint="cs"/>
          <w:b/>
          <w:bCs/>
          <w:sz w:val="20"/>
          <w:rtl/>
        </w:rPr>
        <w:t xml:space="preserve">النساء </w:t>
      </w:r>
      <w:r w:rsidRPr="007A5867">
        <w:rPr>
          <w:b/>
          <w:bCs/>
          <w:sz w:val="20"/>
          <w:rtl/>
        </w:rPr>
        <w:t>المنحدرات من أصل أفريقي والنساء ذوات الإعاقة</w:t>
      </w:r>
      <w:r>
        <w:rPr>
          <w:rFonts w:hint="cs"/>
          <w:b/>
          <w:bCs/>
          <w:sz w:val="20"/>
          <w:rtl/>
        </w:rPr>
        <w:t>،</w:t>
      </w:r>
      <w:r w:rsidRPr="007A5867">
        <w:rPr>
          <w:b/>
          <w:bCs/>
          <w:sz w:val="20"/>
          <w:rtl/>
        </w:rPr>
        <w:t xml:space="preserve"> في برامج </w:t>
      </w:r>
      <w:r>
        <w:rPr>
          <w:rFonts w:hint="cs"/>
          <w:b/>
          <w:bCs/>
          <w:sz w:val="20"/>
          <w:rtl/>
        </w:rPr>
        <w:t xml:space="preserve">التعافي </w:t>
      </w:r>
      <w:r w:rsidRPr="007A5867">
        <w:rPr>
          <w:b/>
          <w:bCs/>
          <w:sz w:val="20"/>
          <w:rtl/>
        </w:rPr>
        <w:t xml:space="preserve">الوطنية الرسمية للدولة الطرف، في جميع </w:t>
      </w:r>
      <w:r>
        <w:rPr>
          <w:rFonts w:hint="cs"/>
          <w:b/>
          <w:bCs/>
          <w:sz w:val="20"/>
          <w:rtl/>
        </w:rPr>
        <w:t>ال</w:t>
      </w:r>
      <w:r w:rsidRPr="007A5867">
        <w:rPr>
          <w:b/>
          <w:bCs/>
          <w:sz w:val="20"/>
          <w:rtl/>
        </w:rPr>
        <w:t xml:space="preserve">قطاعات </w:t>
      </w:r>
      <w:proofErr w:type="spellStart"/>
      <w:r>
        <w:rPr>
          <w:rFonts w:hint="cs"/>
          <w:b/>
          <w:bCs/>
          <w:sz w:val="20"/>
          <w:rtl/>
        </w:rPr>
        <w:t>السياساتي</w:t>
      </w:r>
      <w:r w:rsidRPr="007A5867">
        <w:rPr>
          <w:b/>
          <w:bCs/>
          <w:sz w:val="20"/>
          <w:rtl/>
        </w:rPr>
        <w:t>ة</w:t>
      </w:r>
      <w:proofErr w:type="spellEnd"/>
      <w:r w:rsidRPr="007A5867">
        <w:rPr>
          <w:b/>
          <w:bCs/>
          <w:sz w:val="20"/>
          <w:rtl/>
        </w:rPr>
        <w:t>.</w:t>
      </w:r>
    </w:p>
    <w:p w14:paraId="6D32C61F"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bCs/>
          <w:color w:val="000000"/>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الحماية التشريعية من التمييز</w:t>
      </w:r>
      <w:r w:rsidRPr="007A5867">
        <w:rPr>
          <w:rFonts w:hAnsi="Times New Roman" w:cs="Simplified Arabic"/>
          <w:szCs w:val="22"/>
          <w:rtl/>
        </w:rPr>
        <w:t xml:space="preserve"> </w:t>
      </w:r>
    </w:p>
    <w:p w14:paraId="4FE78BE5" w14:textId="77777777" w:rsidR="00B55C21" w:rsidRPr="00543FF7" w:rsidRDefault="00B55C21" w:rsidP="00B55C21">
      <w:pPr>
        <w:pStyle w:val="SingleTxt"/>
        <w:textDirection w:val="tbRlV"/>
        <w:rPr>
          <w:sz w:val="20"/>
        </w:rPr>
      </w:pPr>
      <w:r w:rsidRPr="007A5867">
        <w:rPr>
          <w:sz w:val="20"/>
          <w:rtl/>
        </w:rPr>
        <w:t>11</w:t>
      </w:r>
      <w:r>
        <w:rPr>
          <w:sz w:val="20"/>
          <w:rtl/>
        </w:rPr>
        <w:t xml:space="preserve"> -</w:t>
      </w:r>
      <w:r w:rsidRPr="007A5867">
        <w:rPr>
          <w:sz w:val="20"/>
          <w:rtl/>
        </w:rPr>
        <w:tab/>
        <w:t xml:space="preserve">تحيط اللجنة علما بجهود الدولة الطرف الرامية إلى وضع إطارها التشريعي والسياسي المتعلق بالمساواة بين الجنسين وعدم التمييز، بما في ذلك الاعتراف </w:t>
      </w:r>
      <w:r>
        <w:rPr>
          <w:rFonts w:hint="cs"/>
          <w:sz w:val="20"/>
          <w:rtl/>
        </w:rPr>
        <w:t xml:space="preserve">بالتحرش </w:t>
      </w:r>
      <w:r w:rsidRPr="007A5867">
        <w:rPr>
          <w:sz w:val="20"/>
          <w:rtl/>
        </w:rPr>
        <w:t>الجنسي أو غيره من أنواع التحرش، و</w:t>
      </w:r>
      <w:r>
        <w:rPr>
          <w:rFonts w:hint="cs"/>
          <w:sz w:val="20"/>
          <w:rtl/>
        </w:rPr>
        <w:t xml:space="preserve">التسلط </w:t>
      </w:r>
      <w:r w:rsidRPr="007A5867">
        <w:rPr>
          <w:sz w:val="20"/>
          <w:rtl/>
        </w:rPr>
        <w:t>في مكان العمل، والعنصرية</w:t>
      </w:r>
      <w:r>
        <w:rPr>
          <w:rFonts w:hint="cs"/>
          <w:sz w:val="20"/>
          <w:rtl/>
        </w:rPr>
        <w:t>،</w:t>
      </w:r>
      <w:r w:rsidRPr="007A5867">
        <w:rPr>
          <w:sz w:val="20"/>
          <w:rtl/>
        </w:rPr>
        <w:t xml:space="preserve"> والتحيز الجنسي بوصفها جرائم جنائية. بيد أنها لا تزال تشعر بالقلق إزاء ما يلي:</w:t>
      </w:r>
    </w:p>
    <w:p w14:paraId="00EEBB1E" w14:textId="77777777" w:rsidR="00B55C21" w:rsidRPr="00543FF7" w:rsidRDefault="00B55C21" w:rsidP="00B55C21">
      <w:pPr>
        <w:pStyle w:val="SingleTxt"/>
        <w:textDirection w:val="tbRlV"/>
        <w:rPr>
          <w:sz w:val="20"/>
        </w:rPr>
      </w:pPr>
      <w:r>
        <w:rPr>
          <w:sz w:val="20"/>
          <w:rtl/>
        </w:rPr>
        <w:tab/>
      </w:r>
      <w:r w:rsidRPr="007A5867">
        <w:rPr>
          <w:sz w:val="20"/>
          <w:rtl/>
        </w:rPr>
        <w:t>(أ)</w:t>
      </w:r>
      <w:r w:rsidRPr="007A5867">
        <w:rPr>
          <w:sz w:val="20"/>
          <w:rtl/>
        </w:rPr>
        <w:tab/>
        <w:t xml:space="preserve">عدم كفاية تنفيذ التشريعات والسياسات العامة المتعلقة بالمساواة بين الجنسين، في غياب آليات شاملة للرصد والتقييم ونظم لجمع البيانات </w:t>
      </w:r>
      <w:r>
        <w:rPr>
          <w:rFonts w:hint="cs"/>
          <w:sz w:val="20"/>
          <w:rtl/>
        </w:rPr>
        <w:t>المتعلقة ب</w:t>
      </w:r>
      <w:r w:rsidRPr="007A5867">
        <w:rPr>
          <w:sz w:val="20"/>
          <w:rtl/>
        </w:rPr>
        <w:t>حقوق المرأة؛</w:t>
      </w:r>
    </w:p>
    <w:p w14:paraId="618D2917" w14:textId="77777777"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r>
      <w:r>
        <w:rPr>
          <w:rFonts w:hint="cs"/>
          <w:sz w:val="20"/>
          <w:rtl/>
        </w:rPr>
        <w:t xml:space="preserve">عدم وجود </w:t>
      </w:r>
      <w:r w:rsidRPr="007A5867">
        <w:rPr>
          <w:sz w:val="20"/>
          <w:rtl/>
        </w:rPr>
        <w:t xml:space="preserve">تدابير لمراجعة وتعديل الأحكام التي يفترض أنها محايدة </w:t>
      </w:r>
      <w:proofErr w:type="spellStart"/>
      <w:r w:rsidRPr="007A5867">
        <w:rPr>
          <w:sz w:val="20"/>
          <w:rtl/>
        </w:rPr>
        <w:t>جنسانيا</w:t>
      </w:r>
      <w:proofErr w:type="spellEnd"/>
      <w:r w:rsidRPr="007A5867">
        <w:rPr>
          <w:sz w:val="20"/>
          <w:rtl/>
        </w:rPr>
        <w:t xml:space="preserve"> ولكنها تميز ضد النساء والفتيات؛</w:t>
      </w:r>
    </w:p>
    <w:p w14:paraId="7F6E4439"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r>
      <w:r>
        <w:rPr>
          <w:rFonts w:hint="cs"/>
          <w:sz w:val="20"/>
          <w:rtl/>
        </w:rPr>
        <w:t xml:space="preserve">الافتقار إلى أحكام في </w:t>
      </w:r>
      <w:r w:rsidRPr="007A5867">
        <w:rPr>
          <w:sz w:val="20"/>
          <w:rtl/>
        </w:rPr>
        <w:t>الإطار التشريعي لحماية المثليات ومزدوج</w:t>
      </w:r>
      <w:r>
        <w:rPr>
          <w:rFonts w:hint="cs"/>
          <w:sz w:val="20"/>
          <w:rtl/>
        </w:rPr>
        <w:t>ات</w:t>
      </w:r>
      <w:r w:rsidRPr="007A5867">
        <w:rPr>
          <w:sz w:val="20"/>
          <w:rtl/>
        </w:rPr>
        <w:t xml:space="preserve"> الميل الجنسي ومغاير</w:t>
      </w:r>
      <w:r>
        <w:rPr>
          <w:rFonts w:hint="cs"/>
          <w:sz w:val="20"/>
          <w:rtl/>
        </w:rPr>
        <w:t>ات</w:t>
      </w:r>
      <w:r w:rsidRPr="007A5867">
        <w:rPr>
          <w:sz w:val="20"/>
          <w:rtl/>
        </w:rPr>
        <w:t xml:space="preserve"> الهوية الجنسانية وحامل</w:t>
      </w:r>
      <w:r>
        <w:rPr>
          <w:rFonts w:hint="cs"/>
          <w:sz w:val="20"/>
          <w:rtl/>
        </w:rPr>
        <w:t>ات</w:t>
      </w:r>
      <w:r w:rsidRPr="007A5867">
        <w:rPr>
          <w:sz w:val="20"/>
          <w:rtl/>
        </w:rPr>
        <w:t xml:space="preserve"> صفات الجنسين من التمييز، على أساس نوع الجنس والميل الجنسي، بما في ذلك عدم وجود سبل انتصاف وآليات لتقديم الشكاوى؛ </w:t>
      </w:r>
    </w:p>
    <w:p w14:paraId="443C4774"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t xml:space="preserve">التمييز </w:t>
      </w:r>
      <w:r>
        <w:rPr>
          <w:rFonts w:hint="cs"/>
          <w:sz w:val="20"/>
          <w:rtl/>
        </w:rPr>
        <w:t xml:space="preserve">المتداخل بحكم </w:t>
      </w:r>
      <w:r w:rsidRPr="007A5867">
        <w:rPr>
          <w:sz w:val="20"/>
          <w:rtl/>
        </w:rPr>
        <w:t>الواقع الذي تواجهه</w:t>
      </w:r>
      <w:r>
        <w:rPr>
          <w:rFonts w:hint="cs"/>
          <w:sz w:val="20"/>
          <w:rtl/>
        </w:rPr>
        <w:t>:</w:t>
      </w:r>
      <w:r w:rsidRPr="007A5867">
        <w:rPr>
          <w:sz w:val="20"/>
          <w:rtl/>
        </w:rPr>
        <w:t xml:space="preserve"> نساء </w:t>
      </w:r>
      <w:r>
        <w:rPr>
          <w:rFonts w:hint="cs"/>
          <w:sz w:val="20"/>
          <w:rtl/>
        </w:rPr>
        <w:t xml:space="preserve">الشعوب الأصلية والنساء </w:t>
      </w:r>
      <w:r w:rsidRPr="007A5867">
        <w:rPr>
          <w:sz w:val="20"/>
          <w:rtl/>
        </w:rPr>
        <w:t>المنحدرات من أصل أفريقي</w:t>
      </w:r>
      <w:r>
        <w:rPr>
          <w:rFonts w:hint="cs"/>
          <w:sz w:val="20"/>
          <w:rtl/>
        </w:rPr>
        <w:t>؛</w:t>
      </w:r>
      <w:r w:rsidRPr="007A5867">
        <w:rPr>
          <w:sz w:val="20"/>
          <w:rtl/>
        </w:rPr>
        <w:t xml:space="preserve"> والنساء ذوات الإعاقة</w:t>
      </w:r>
      <w:r>
        <w:rPr>
          <w:rFonts w:hint="cs"/>
          <w:sz w:val="20"/>
          <w:rtl/>
        </w:rPr>
        <w:t>؛</w:t>
      </w:r>
      <w:r w:rsidRPr="007A5867">
        <w:rPr>
          <w:sz w:val="20"/>
          <w:rtl/>
        </w:rPr>
        <w:t xml:space="preserve"> والنساء المصابات بفيروس نقص المناعة البشرية/الإيدز</w:t>
      </w:r>
      <w:r>
        <w:rPr>
          <w:rFonts w:hint="cs"/>
          <w:sz w:val="20"/>
          <w:rtl/>
        </w:rPr>
        <w:t>؛</w:t>
      </w:r>
      <w:r w:rsidRPr="007A5867">
        <w:rPr>
          <w:sz w:val="20"/>
          <w:rtl/>
        </w:rPr>
        <w:t xml:space="preserve"> والمهاجرات الل</w:t>
      </w:r>
      <w:r>
        <w:rPr>
          <w:rFonts w:hint="cs"/>
          <w:sz w:val="20"/>
          <w:rtl/>
        </w:rPr>
        <w:t>وات</w:t>
      </w:r>
      <w:r w:rsidRPr="007A5867">
        <w:rPr>
          <w:sz w:val="20"/>
          <w:rtl/>
        </w:rPr>
        <w:t>ي يلتمسن اللجوء واللاجئات</w:t>
      </w:r>
      <w:r>
        <w:rPr>
          <w:rFonts w:hint="cs"/>
          <w:sz w:val="20"/>
          <w:rtl/>
        </w:rPr>
        <w:t>؛</w:t>
      </w:r>
      <w:r w:rsidRPr="007A5867">
        <w:rPr>
          <w:sz w:val="20"/>
          <w:rtl/>
        </w:rPr>
        <w:t xml:space="preserve"> والمثليات ومزدوج</w:t>
      </w:r>
      <w:r>
        <w:rPr>
          <w:rFonts w:hint="cs"/>
          <w:sz w:val="20"/>
          <w:rtl/>
        </w:rPr>
        <w:t>ات</w:t>
      </w:r>
      <w:r w:rsidRPr="007A5867">
        <w:rPr>
          <w:sz w:val="20"/>
          <w:rtl/>
        </w:rPr>
        <w:t xml:space="preserve"> الميل الجنسي ومغاير</w:t>
      </w:r>
      <w:r>
        <w:rPr>
          <w:rFonts w:hint="cs"/>
          <w:sz w:val="20"/>
          <w:rtl/>
        </w:rPr>
        <w:t>ات</w:t>
      </w:r>
      <w:r w:rsidRPr="007A5867">
        <w:rPr>
          <w:sz w:val="20"/>
          <w:rtl/>
        </w:rPr>
        <w:t xml:space="preserve"> الهوية الجنسانية وحامل</w:t>
      </w:r>
      <w:r>
        <w:rPr>
          <w:rFonts w:hint="cs"/>
          <w:sz w:val="20"/>
          <w:rtl/>
        </w:rPr>
        <w:t>ات</w:t>
      </w:r>
      <w:r w:rsidRPr="007A5867">
        <w:rPr>
          <w:sz w:val="20"/>
          <w:rtl/>
        </w:rPr>
        <w:t xml:space="preserve"> صفات الجنسين.</w:t>
      </w:r>
    </w:p>
    <w:p w14:paraId="578DF3A6" w14:textId="0A3E3BE6" w:rsidR="00B55C21" w:rsidRPr="007A5867" w:rsidRDefault="00B55C21" w:rsidP="00B55C21">
      <w:pPr>
        <w:pStyle w:val="SingleTxt"/>
        <w:textDirection w:val="tbRlV"/>
        <w:rPr>
          <w:b/>
          <w:bCs/>
          <w:sz w:val="20"/>
          <w:lang w:val="ar-SA" w:eastAsia="zh-TW" w:bidi="en-GB"/>
        </w:rPr>
      </w:pPr>
      <w:r w:rsidRPr="00F05D69">
        <w:rPr>
          <w:b/>
          <w:sz w:val="20"/>
          <w:rtl/>
        </w:rPr>
        <w:t>12 -</w:t>
      </w:r>
      <w:r w:rsidRPr="007A5867">
        <w:rPr>
          <w:bCs/>
          <w:sz w:val="20"/>
          <w:rtl/>
        </w:rPr>
        <w:tab/>
      </w:r>
      <w:r w:rsidRPr="007A5867">
        <w:rPr>
          <w:b/>
          <w:bCs/>
          <w:sz w:val="20"/>
          <w:rtl/>
        </w:rPr>
        <w:t>وتم</w:t>
      </w:r>
      <w:r>
        <w:rPr>
          <w:rFonts w:hint="cs"/>
          <w:b/>
          <w:bCs/>
          <w:sz w:val="20"/>
          <w:rtl/>
        </w:rPr>
        <w:t>ا</w:t>
      </w:r>
      <w:r w:rsidRPr="007A5867">
        <w:rPr>
          <w:b/>
          <w:bCs/>
          <w:sz w:val="20"/>
          <w:rtl/>
        </w:rPr>
        <w:t xml:space="preserve">شيا مع المادة 1 من الاتفاقية </w:t>
      </w:r>
      <w:r w:rsidRPr="00B54BFF">
        <w:rPr>
          <w:b/>
          <w:bCs/>
          <w:sz w:val="20"/>
          <w:rtl/>
        </w:rPr>
        <w:t xml:space="preserve">والتوصية العامة رقم </w:t>
      </w:r>
      <w:hyperlink r:id="rId25" w:history="1">
        <w:r w:rsidRPr="00B54BFF">
          <w:rPr>
            <w:rStyle w:val="Hyperlink"/>
            <w:b/>
            <w:bCs/>
            <w:color w:val="auto"/>
            <w:rtl/>
          </w:rPr>
          <w:t>28 (2010)</w:t>
        </w:r>
      </w:hyperlink>
      <w:r w:rsidRPr="00B54BFF">
        <w:rPr>
          <w:b/>
          <w:bCs/>
          <w:sz w:val="20"/>
          <w:rtl/>
        </w:rPr>
        <w:t xml:space="preserve"> بشأن الالتزامات الأس</w:t>
      </w:r>
      <w:r w:rsidRPr="007A5867">
        <w:rPr>
          <w:b/>
          <w:bCs/>
          <w:sz w:val="20"/>
          <w:rtl/>
        </w:rPr>
        <w:t xml:space="preserve">اسية للدول الأطراف بموجب المادة 2 من الاتفاقية، </w:t>
      </w:r>
      <w:r>
        <w:rPr>
          <w:rFonts w:hint="cs"/>
          <w:b/>
          <w:bCs/>
          <w:sz w:val="20"/>
          <w:rtl/>
        </w:rPr>
        <w:t xml:space="preserve">وتذكيرا من </w:t>
      </w:r>
      <w:r w:rsidRPr="007A5867">
        <w:rPr>
          <w:b/>
          <w:bCs/>
          <w:sz w:val="20"/>
          <w:rtl/>
        </w:rPr>
        <w:t>اللجنة</w:t>
      </w:r>
      <w:r>
        <w:rPr>
          <w:rFonts w:hint="cs"/>
          <w:b/>
          <w:bCs/>
          <w:sz w:val="20"/>
          <w:rtl/>
        </w:rPr>
        <w:t xml:space="preserve"> بتقييمها لتقرير المتابعة الصادر في 13 </w:t>
      </w:r>
      <w:r>
        <w:rPr>
          <w:b/>
          <w:bCs/>
          <w:sz w:val="20"/>
          <w:rtl/>
        </w:rPr>
        <w:t xml:space="preserve">أيار/مايو </w:t>
      </w:r>
      <w:r>
        <w:rPr>
          <w:rFonts w:hint="cs"/>
          <w:b/>
          <w:bCs/>
          <w:sz w:val="20"/>
          <w:rtl/>
        </w:rPr>
        <w:t xml:space="preserve">2016 </w:t>
      </w:r>
      <w:r w:rsidRPr="00132E4E">
        <w:rPr>
          <w:b/>
          <w:bCs/>
          <w:sz w:val="20"/>
          <w:lang w:val="en-GB"/>
        </w:rPr>
        <w:t>(</w:t>
      </w:r>
      <w:hyperlink r:id="rId26" w:history="1">
        <w:r w:rsidRPr="00132E4E">
          <w:rPr>
            <w:rStyle w:val="Hyperlink"/>
            <w:b/>
            <w:bCs/>
            <w:sz w:val="20"/>
            <w:lang w:val="en-GB"/>
          </w:rPr>
          <w:t>CEDAW/C/PAN/CO/7/Add.1</w:t>
        </w:r>
      </w:hyperlink>
      <w:r w:rsidRPr="00132E4E">
        <w:rPr>
          <w:b/>
          <w:bCs/>
          <w:sz w:val="20"/>
          <w:lang w:val="en-GB"/>
        </w:rPr>
        <w:t>)</w:t>
      </w:r>
      <w:r>
        <w:rPr>
          <w:rFonts w:hint="cs"/>
          <w:b/>
          <w:bCs/>
          <w:sz w:val="20"/>
          <w:rtl/>
          <w:lang w:val="en-GB"/>
        </w:rPr>
        <w:t xml:space="preserve"> وب</w:t>
      </w:r>
      <w:r w:rsidRPr="007A5867">
        <w:rPr>
          <w:b/>
          <w:bCs/>
          <w:sz w:val="20"/>
          <w:rtl/>
        </w:rPr>
        <w:t xml:space="preserve">توصياتها </w:t>
      </w:r>
      <w:r>
        <w:rPr>
          <w:rFonts w:hint="cs"/>
          <w:b/>
          <w:bCs/>
          <w:sz w:val="20"/>
          <w:rtl/>
        </w:rPr>
        <w:t xml:space="preserve">الواردة فيه، فإنها </w:t>
      </w:r>
      <w:r w:rsidRPr="007A5867">
        <w:rPr>
          <w:b/>
          <w:bCs/>
          <w:sz w:val="20"/>
          <w:rtl/>
        </w:rPr>
        <w:t>توصي بأن تقوم الدولة الطرف بما يلي:</w:t>
      </w:r>
    </w:p>
    <w:p w14:paraId="7BC8FE38" w14:textId="77777777" w:rsidR="00B55C21" w:rsidRPr="007A5867" w:rsidRDefault="00B55C21" w:rsidP="00B55C21">
      <w:pPr>
        <w:pStyle w:val="SingleTxt"/>
        <w:textDirection w:val="tbRlV"/>
        <w:rPr>
          <w:b/>
          <w:bCs/>
          <w:sz w:val="20"/>
          <w:lang w:val="ar-SA" w:eastAsia="zh-TW" w:bidi="en-GB"/>
        </w:rPr>
      </w:pPr>
      <w:r>
        <w:rPr>
          <w:bCs/>
          <w:sz w:val="20"/>
          <w:rtl/>
        </w:rPr>
        <w:lastRenderedPageBreak/>
        <w:tab/>
      </w:r>
      <w:r w:rsidRPr="00F05D69">
        <w:rPr>
          <w:b/>
          <w:sz w:val="20"/>
          <w:rtl/>
        </w:rPr>
        <w:t>(أ)</w:t>
      </w:r>
      <w:r w:rsidRPr="007A5867">
        <w:rPr>
          <w:bCs/>
          <w:sz w:val="20"/>
          <w:rtl/>
        </w:rPr>
        <w:tab/>
      </w:r>
      <w:r w:rsidRPr="007A5867">
        <w:rPr>
          <w:b/>
          <w:bCs/>
          <w:sz w:val="20"/>
          <w:rtl/>
        </w:rPr>
        <w:t>إنشاء آليات لرصد تنفيذ التشريعات والسياسات الرامية إلى ضمان المساواة بين الجنسين وعدم التمييز، القانوني</w:t>
      </w:r>
      <w:r>
        <w:rPr>
          <w:rFonts w:hint="cs"/>
          <w:b/>
          <w:bCs/>
          <w:sz w:val="20"/>
          <w:rtl/>
        </w:rPr>
        <w:t xml:space="preserve"> والفعلي كليهما، </w:t>
      </w:r>
      <w:r w:rsidRPr="007A5867">
        <w:rPr>
          <w:b/>
          <w:bCs/>
          <w:sz w:val="20"/>
          <w:rtl/>
        </w:rPr>
        <w:t xml:space="preserve">في جميع المجالات </w:t>
      </w:r>
      <w:r>
        <w:rPr>
          <w:rFonts w:hint="cs"/>
          <w:b/>
          <w:bCs/>
          <w:sz w:val="20"/>
          <w:rtl/>
        </w:rPr>
        <w:t>التي تشملها الاتفاقية</w:t>
      </w:r>
      <w:r w:rsidRPr="007A5867">
        <w:rPr>
          <w:b/>
          <w:bCs/>
          <w:sz w:val="20"/>
          <w:rtl/>
        </w:rPr>
        <w:t>، بما في ذلك من خلال اعتماد أطر زمنية محددة، وتعزيز الموارد البشرية والمالية والتقنية لتعزيز المساواة بين الجنسين في جميع أنحاء الإقليم؛</w:t>
      </w:r>
    </w:p>
    <w:p w14:paraId="68CD9F28" w14:textId="77777777" w:rsidR="00B55C21" w:rsidRPr="007A5867" w:rsidRDefault="00B55C21" w:rsidP="00B55C21">
      <w:pPr>
        <w:pStyle w:val="SingleTxt"/>
        <w:textDirection w:val="tbRlV"/>
        <w:rPr>
          <w:b/>
          <w:bCs/>
          <w:sz w:val="20"/>
          <w:lang w:val="ar-SA" w:eastAsia="zh-TW" w:bidi="en-GB"/>
        </w:rPr>
      </w:pPr>
      <w:r>
        <w:rPr>
          <w:bCs/>
          <w:sz w:val="20"/>
          <w:rtl/>
        </w:rPr>
        <w:tab/>
      </w:r>
      <w:r w:rsidRPr="00F05D69">
        <w:rPr>
          <w:b/>
          <w:sz w:val="20"/>
          <w:rtl/>
        </w:rPr>
        <w:t>(ب)</w:t>
      </w:r>
      <w:r w:rsidRPr="00F05D69">
        <w:rPr>
          <w:b/>
          <w:sz w:val="20"/>
          <w:rtl/>
        </w:rPr>
        <w:tab/>
      </w:r>
      <w:r w:rsidRPr="007A5867">
        <w:rPr>
          <w:b/>
          <w:bCs/>
          <w:sz w:val="20"/>
          <w:rtl/>
        </w:rPr>
        <w:t xml:space="preserve">التصدي للتمييز غير المباشر ضد المرأة، بما في ذلك من خلال مراجعة وتعديل الأحكام المحايدة </w:t>
      </w:r>
      <w:proofErr w:type="spellStart"/>
      <w:r w:rsidRPr="007A5867">
        <w:rPr>
          <w:b/>
          <w:bCs/>
          <w:sz w:val="20"/>
          <w:rtl/>
        </w:rPr>
        <w:t>جنسانيا</w:t>
      </w:r>
      <w:proofErr w:type="spellEnd"/>
      <w:r w:rsidRPr="007A5867">
        <w:rPr>
          <w:b/>
          <w:bCs/>
          <w:sz w:val="20"/>
          <w:rtl/>
        </w:rPr>
        <w:t xml:space="preserve"> في القان</w:t>
      </w:r>
      <w:r>
        <w:rPr>
          <w:rFonts w:hint="cs"/>
          <w:b/>
          <w:bCs/>
          <w:sz w:val="20"/>
          <w:rtl/>
        </w:rPr>
        <w:t>و</w:t>
      </w:r>
      <w:r w:rsidRPr="007A5867">
        <w:rPr>
          <w:b/>
          <w:bCs/>
          <w:sz w:val="20"/>
          <w:rtl/>
        </w:rPr>
        <w:t>ن المدني و</w:t>
      </w:r>
      <w:r>
        <w:rPr>
          <w:rFonts w:hint="cs"/>
          <w:b/>
          <w:bCs/>
          <w:sz w:val="20"/>
          <w:rtl/>
        </w:rPr>
        <w:t xml:space="preserve">قانون العمل </w:t>
      </w:r>
      <w:r w:rsidRPr="007A5867">
        <w:rPr>
          <w:b/>
          <w:bCs/>
          <w:sz w:val="20"/>
          <w:rtl/>
        </w:rPr>
        <w:t>و</w:t>
      </w:r>
      <w:r>
        <w:rPr>
          <w:rFonts w:hint="cs"/>
          <w:b/>
          <w:bCs/>
          <w:sz w:val="20"/>
          <w:rtl/>
        </w:rPr>
        <w:t xml:space="preserve">القانونين </w:t>
      </w:r>
      <w:r w:rsidRPr="007A5867">
        <w:rPr>
          <w:b/>
          <w:bCs/>
          <w:sz w:val="20"/>
          <w:rtl/>
        </w:rPr>
        <w:t xml:space="preserve">الجنائي والإجرائي التي تميز ضد المرأة، بما في ذلك </w:t>
      </w:r>
      <w:r>
        <w:rPr>
          <w:rFonts w:hint="cs"/>
          <w:b/>
          <w:bCs/>
          <w:sz w:val="20"/>
          <w:rtl/>
        </w:rPr>
        <w:t>في</w:t>
      </w:r>
      <w:r w:rsidRPr="007A5867">
        <w:rPr>
          <w:b/>
          <w:bCs/>
          <w:sz w:val="20"/>
          <w:rtl/>
        </w:rPr>
        <w:t>ما يتعلق بحقوق الميراث؛</w:t>
      </w:r>
    </w:p>
    <w:p w14:paraId="335FA244" w14:textId="77777777" w:rsidR="00B55C21" w:rsidRPr="007A5867" w:rsidRDefault="00B55C21" w:rsidP="00B55C21">
      <w:pPr>
        <w:pStyle w:val="SingleTxt"/>
        <w:textDirection w:val="tbRlV"/>
        <w:rPr>
          <w:b/>
          <w:bCs/>
          <w:sz w:val="20"/>
          <w:lang w:val="ar-SA" w:eastAsia="zh-TW" w:bidi="en-GB"/>
        </w:rPr>
      </w:pPr>
      <w:r>
        <w:rPr>
          <w:bCs/>
          <w:sz w:val="20"/>
          <w:rtl/>
        </w:rPr>
        <w:tab/>
      </w:r>
      <w:r w:rsidRPr="00F05D69">
        <w:rPr>
          <w:b/>
          <w:sz w:val="20"/>
          <w:rtl/>
        </w:rPr>
        <w:t>(ج)</w:t>
      </w:r>
      <w:r w:rsidRPr="00F05D69">
        <w:rPr>
          <w:b/>
          <w:sz w:val="20"/>
          <w:rtl/>
        </w:rPr>
        <w:tab/>
      </w:r>
      <w:r w:rsidRPr="007A5867">
        <w:rPr>
          <w:b/>
          <w:bCs/>
          <w:sz w:val="20"/>
          <w:rtl/>
        </w:rPr>
        <w:t xml:space="preserve">تعديل القانون </w:t>
      </w:r>
      <w:r>
        <w:rPr>
          <w:rFonts w:hint="cs"/>
          <w:b/>
          <w:bCs/>
          <w:sz w:val="20"/>
          <w:rtl/>
        </w:rPr>
        <w:t xml:space="preserve">رقم </w:t>
      </w:r>
      <w:r w:rsidRPr="007A5867">
        <w:rPr>
          <w:b/>
          <w:bCs/>
          <w:sz w:val="20"/>
          <w:rtl/>
        </w:rPr>
        <w:t xml:space="preserve">7 </w:t>
      </w:r>
      <w:r>
        <w:rPr>
          <w:rFonts w:hint="cs"/>
          <w:b/>
          <w:bCs/>
          <w:sz w:val="20"/>
          <w:rtl/>
        </w:rPr>
        <w:t xml:space="preserve">المؤرخ </w:t>
      </w:r>
      <w:r w:rsidRPr="007A5867">
        <w:rPr>
          <w:b/>
          <w:bCs/>
          <w:sz w:val="20"/>
          <w:rtl/>
        </w:rPr>
        <w:t xml:space="preserve">14 </w:t>
      </w:r>
      <w:r>
        <w:rPr>
          <w:b/>
          <w:bCs/>
          <w:sz w:val="20"/>
          <w:rtl/>
        </w:rPr>
        <w:t xml:space="preserve">شباط/فبراير </w:t>
      </w:r>
      <w:r w:rsidRPr="007A5867">
        <w:rPr>
          <w:b/>
          <w:bCs/>
          <w:sz w:val="20"/>
          <w:rtl/>
        </w:rPr>
        <w:t>2018</w:t>
      </w:r>
      <w:r>
        <w:rPr>
          <w:rFonts w:hint="cs"/>
          <w:b/>
          <w:bCs/>
          <w:sz w:val="20"/>
          <w:rtl/>
        </w:rPr>
        <w:t>،</w:t>
      </w:r>
      <w:r w:rsidRPr="007A5867">
        <w:rPr>
          <w:b/>
          <w:bCs/>
          <w:sz w:val="20"/>
          <w:rtl/>
        </w:rPr>
        <w:t xml:space="preserve"> بشأن مكافحة التمييز ل</w:t>
      </w:r>
      <w:r>
        <w:rPr>
          <w:rFonts w:hint="cs"/>
          <w:b/>
          <w:bCs/>
          <w:sz w:val="20"/>
          <w:rtl/>
        </w:rPr>
        <w:t xml:space="preserve">كفالة </w:t>
      </w:r>
      <w:r w:rsidRPr="007A5867">
        <w:rPr>
          <w:b/>
          <w:bCs/>
          <w:sz w:val="20"/>
          <w:rtl/>
        </w:rPr>
        <w:t>أن يشمل نوع الجنس كأساس للتمييز، و</w:t>
      </w:r>
      <w:r>
        <w:rPr>
          <w:rFonts w:hint="cs"/>
          <w:b/>
          <w:bCs/>
          <w:sz w:val="20"/>
          <w:rtl/>
        </w:rPr>
        <w:t xml:space="preserve">كفالة إمكانية </w:t>
      </w:r>
      <w:r w:rsidRPr="007A5867">
        <w:rPr>
          <w:b/>
          <w:bCs/>
          <w:sz w:val="20"/>
          <w:rtl/>
        </w:rPr>
        <w:t>وصول المثليات ومزدوج</w:t>
      </w:r>
      <w:r>
        <w:rPr>
          <w:rFonts w:hint="cs"/>
          <w:b/>
          <w:bCs/>
          <w:sz w:val="20"/>
          <w:rtl/>
        </w:rPr>
        <w:t xml:space="preserve">ات </w:t>
      </w:r>
      <w:r w:rsidRPr="007A5867">
        <w:rPr>
          <w:b/>
          <w:bCs/>
          <w:sz w:val="20"/>
          <w:rtl/>
        </w:rPr>
        <w:t>الميل الجنسي ومغاير</w:t>
      </w:r>
      <w:r>
        <w:rPr>
          <w:rFonts w:hint="cs"/>
          <w:b/>
          <w:bCs/>
          <w:sz w:val="20"/>
          <w:rtl/>
        </w:rPr>
        <w:t>ات</w:t>
      </w:r>
      <w:r w:rsidRPr="007A5867">
        <w:rPr>
          <w:b/>
          <w:bCs/>
          <w:sz w:val="20"/>
          <w:rtl/>
        </w:rPr>
        <w:t xml:space="preserve"> الهوية الجنسانية وحامل</w:t>
      </w:r>
      <w:r>
        <w:rPr>
          <w:rFonts w:hint="cs"/>
          <w:b/>
          <w:bCs/>
          <w:sz w:val="20"/>
          <w:rtl/>
        </w:rPr>
        <w:t>ات</w:t>
      </w:r>
      <w:r w:rsidRPr="007A5867">
        <w:rPr>
          <w:b/>
          <w:bCs/>
          <w:sz w:val="20"/>
          <w:rtl/>
        </w:rPr>
        <w:t xml:space="preserve"> صفات الجنسين إلى آليات الشكاوى في حالات التمييز </w:t>
      </w:r>
      <w:proofErr w:type="spellStart"/>
      <w:r w:rsidRPr="007A5867">
        <w:rPr>
          <w:b/>
          <w:bCs/>
          <w:sz w:val="20"/>
          <w:rtl/>
        </w:rPr>
        <w:t>الجنس</w:t>
      </w:r>
      <w:r>
        <w:rPr>
          <w:rFonts w:hint="cs"/>
          <w:b/>
          <w:bCs/>
          <w:sz w:val="20"/>
          <w:rtl/>
        </w:rPr>
        <w:t>اني</w:t>
      </w:r>
      <w:proofErr w:type="spellEnd"/>
      <w:r w:rsidRPr="007A5867">
        <w:rPr>
          <w:b/>
          <w:bCs/>
          <w:sz w:val="20"/>
          <w:rtl/>
        </w:rPr>
        <w:t>، و</w:t>
      </w:r>
      <w:r>
        <w:rPr>
          <w:rFonts w:hint="cs"/>
          <w:b/>
          <w:bCs/>
          <w:sz w:val="20"/>
          <w:rtl/>
        </w:rPr>
        <w:t xml:space="preserve">استهدافهن </w:t>
      </w:r>
      <w:r w:rsidRPr="007A5867">
        <w:rPr>
          <w:b/>
          <w:bCs/>
          <w:sz w:val="20"/>
          <w:rtl/>
        </w:rPr>
        <w:t xml:space="preserve">ببرامج وسياسات ملموسة </w:t>
      </w:r>
      <w:r>
        <w:rPr>
          <w:rFonts w:hint="cs"/>
          <w:b/>
          <w:bCs/>
          <w:sz w:val="20"/>
          <w:rtl/>
        </w:rPr>
        <w:t xml:space="preserve">لكفالة </w:t>
      </w:r>
      <w:r w:rsidRPr="007A5867">
        <w:rPr>
          <w:b/>
          <w:bCs/>
          <w:sz w:val="20"/>
          <w:rtl/>
        </w:rPr>
        <w:t xml:space="preserve">المساواة في جميع المجالات التي </w:t>
      </w:r>
      <w:r>
        <w:rPr>
          <w:rFonts w:hint="cs"/>
          <w:b/>
          <w:bCs/>
          <w:sz w:val="20"/>
          <w:rtl/>
        </w:rPr>
        <w:t xml:space="preserve">تشملها </w:t>
      </w:r>
      <w:r w:rsidRPr="007A5867">
        <w:rPr>
          <w:b/>
          <w:bCs/>
          <w:sz w:val="20"/>
          <w:rtl/>
        </w:rPr>
        <w:t>الاتفاقية؛</w:t>
      </w:r>
    </w:p>
    <w:p w14:paraId="76E0D148" w14:textId="77777777" w:rsidR="00B55C21" w:rsidRPr="007A5867" w:rsidRDefault="00B55C21" w:rsidP="00B55C21">
      <w:pPr>
        <w:pStyle w:val="SingleTxt"/>
        <w:textDirection w:val="tbRlV"/>
        <w:rPr>
          <w:b/>
          <w:bCs/>
          <w:sz w:val="20"/>
          <w:lang w:val="ar-SA" w:eastAsia="zh-TW" w:bidi="en-GB"/>
        </w:rPr>
      </w:pPr>
      <w:r>
        <w:rPr>
          <w:bCs/>
          <w:sz w:val="20"/>
          <w:rtl/>
        </w:rPr>
        <w:tab/>
      </w:r>
      <w:r w:rsidRPr="00F05D69">
        <w:rPr>
          <w:b/>
          <w:sz w:val="20"/>
          <w:rtl/>
        </w:rPr>
        <w:t>(د)</w:t>
      </w:r>
      <w:r w:rsidRPr="007A5867">
        <w:rPr>
          <w:bCs/>
          <w:sz w:val="20"/>
          <w:rtl/>
        </w:rPr>
        <w:tab/>
      </w:r>
      <w:r w:rsidRPr="007A5867">
        <w:rPr>
          <w:b/>
          <w:bCs/>
          <w:sz w:val="20"/>
          <w:rtl/>
        </w:rPr>
        <w:t xml:space="preserve">إنشاء قواعد بيانات ونظم إحصائية شاملة لجمع بيانات مصنفة حسب الجنس </w:t>
      </w:r>
      <w:proofErr w:type="spellStart"/>
      <w:r>
        <w:rPr>
          <w:rFonts w:hint="cs"/>
          <w:b/>
          <w:bCs/>
          <w:sz w:val="20"/>
          <w:rtl/>
        </w:rPr>
        <w:t>و</w:t>
      </w:r>
      <w:r w:rsidRPr="007A5867">
        <w:rPr>
          <w:b/>
          <w:bCs/>
          <w:sz w:val="20"/>
          <w:rtl/>
        </w:rPr>
        <w:t>جنس</w:t>
      </w:r>
      <w:r>
        <w:rPr>
          <w:rFonts w:hint="cs"/>
          <w:b/>
          <w:bCs/>
          <w:sz w:val="20"/>
          <w:rtl/>
        </w:rPr>
        <w:t>انيا</w:t>
      </w:r>
      <w:proofErr w:type="spellEnd"/>
      <w:r w:rsidRPr="007A5867">
        <w:rPr>
          <w:b/>
          <w:bCs/>
          <w:sz w:val="20"/>
          <w:rtl/>
        </w:rPr>
        <w:t>، لتحديد ومعالجة الأشكال المتعددة و</w:t>
      </w:r>
      <w:r>
        <w:rPr>
          <w:rFonts w:hint="cs"/>
          <w:b/>
          <w:bCs/>
          <w:sz w:val="20"/>
          <w:rtl/>
        </w:rPr>
        <w:t xml:space="preserve">المتداخلة </w:t>
      </w:r>
      <w:r w:rsidRPr="007A5867">
        <w:rPr>
          <w:b/>
          <w:bCs/>
          <w:sz w:val="20"/>
          <w:rtl/>
        </w:rPr>
        <w:t xml:space="preserve">للتمييز ضد المرأة، ولا سيما </w:t>
      </w:r>
      <w:r>
        <w:rPr>
          <w:rFonts w:hint="cs"/>
          <w:b/>
          <w:bCs/>
          <w:sz w:val="20"/>
          <w:rtl/>
        </w:rPr>
        <w:t xml:space="preserve">ضد </w:t>
      </w:r>
      <w:r w:rsidRPr="007A5867">
        <w:rPr>
          <w:b/>
          <w:bCs/>
          <w:sz w:val="20"/>
          <w:rtl/>
        </w:rPr>
        <w:t>النساء المنتميات إلى فئات محددة من أكثر الفئات تهميشا.</w:t>
      </w:r>
    </w:p>
    <w:p w14:paraId="29C9BB68"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 xml:space="preserve">إمكانية لجوء </w:t>
      </w:r>
      <w:r>
        <w:rPr>
          <w:rFonts w:hAnsi="Times New Roman" w:cs="Simplified Arabic"/>
          <w:bCs/>
          <w:szCs w:val="22"/>
          <w:rtl/>
        </w:rPr>
        <w:t xml:space="preserve">المرأة </w:t>
      </w:r>
      <w:r w:rsidRPr="007A5867">
        <w:rPr>
          <w:rFonts w:hAnsi="Times New Roman" w:cs="Simplified Arabic"/>
          <w:bCs/>
          <w:szCs w:val="22"/>
          <w:rtl/>
        </w:rPr>
        <w:t>إلى القضاء وسُبل الانتصاف</w:t>
      </w:r>
      <w:r w:rsidRPr="007A5867">
        <w:rPr>
          <w:rFonts w:hAnsi="Times New Roman" w:cs="Simplified Arabic"/>
          <w:szCs w:val="22"/>
          <w:rtl/>
        </w:rPr>
        <w:t xml:space="preserve"> </w:t>
      </w:r>
    </w:p>
    <w:p w14:paraId="3B274F30" w14:textId="77777777" w:rsidR="00B55C21" w:rsidRPr="00543FF7" w:rsidRDefault="00B55C21" w:rsidP="00B55C21">
      <w:pPr>
        <w:pStyle w:val="SingleTxt"/>
        <w:textDirection w:val="tbRlV"/>
        <w:rPr>
          <w:sz w:val="20"/>
        </w:rPr>
      </w:pPr>
      <w:r w:rsidRPr="007A5867">
        <w:rPr>
          <w:sz w:val="20"/>
          <w:rtl/>
        </w:rPr>
        <w:t>13</w:t>
      </w:r>
      <w:r>
        <w:rPr>
          <w:sz w:val="20"/>
          <w:rtl/>
        </w:rPr>
        <w:t xml:space="preserve"> -</w:t>
      </w:r>
      <w:r w:rsidRPr="007A5867">
        <w:rPr>
          <w:sz w:val="20"/>
          <w:rtl/>
        </w:rPr>
        <w:tab/>
        <w:t>تقر اللجنة بإنشاء مساعدة قانونية مجانية للناجي</w:t>
      </w:r>
      <w:r>
        <w:rPr>
          <w:rFonts w:hint="cs"/>
          <w:sz w:val="20"/>
          <w:rtl/>
        </w:rPr>
        <w:t>ات</w:t>
      </w:r>
      <w:r w:rsidRPr="007A5867">
        <w:rPr>
          <w:sz w:val="20"/>
          <w:rtl/>
        </w:rPr>
        <w:t xml:space="preserve"> من الجريمة بغض النظر عن وضع</w:t>
      </w:r>
      <w:r>
        <w:rPr>
          <w:rFonts w:hint="cs"/>
          <w:sz w:val="20"/>
          <w:rtl/>
        </w:rPr>
        <w:t>هن</w:t>
      </w:r>
      <w:r w:rsidRPr="007A5867">
        <w:rPr>
          <w:sz w:val="20"/>
          <w:rtl/>
        </w:rPr>
        <w:t xml:space="preserve"> الاجتماعي والاقتصادي وفي جميع الإجراءات القضائية</w:t>
      </w:r>
      <w:r>
        <w:rPr>
          <w:rFonts w:hint="cs"/>
          <w:sz w:val="20"/>
          <w:rtl/>
        </w:rPr>
        <w:t>،</w:t>
      </w:r>
      <w:r w:rsidRPr="007A5867">
        <w:rPr>
          <w:sz w:val="20"/>
          <w:rtl/>
        </w:rPr>
        <w:t xml:space="preserve"> وترحب بالتدابير المتخذة للتعجيل بالإجراءات القضائية في محاكم الأسرة، بما في ذلك من خلال استخدام المعدات التقنية السمعية والبصرية أثناء جلسات الاستماع القضائية، وزيادة وصول نساء الشعوب الأصلية إلى العدالة من خلال محاكم الأسرة المتنقلة في مقاطعة </w:t>
      </w:r>
      <w:proofErr w:type="spellStart"/>
      <w:r w:rsidRPr="007A5867">
        <w:rPr>
          <w:sz w:val="20"/>
          <w:rtl/>
        </w:rPr>
        <w:t>تشيريكوي</w:t>
      </w:r>
      <w:proofErr w:type="spellEnd"/>
      <w:r w:rsidRPr="007A5867">
        <w:rPr>
          <w:sz w:val="20"/>
          <w:rtl/>
        </w:rPr>
        <w:t>. إلا أن اللجنة لا تزال تشعر بقلق إزاء ما يلي</w:t>
      </w:r>
      <w:r w:rsidRPr="007A5867">
        <w:rPr>
          <w:sz w:val="20"/>
        </w:rPr>
        <w:t>:</w:t>
      </w:r>
      <w:r>
        <w:rPr>
          <w:sz w:val="20"/>
          <w:rtl/>
        </w:rPr>
        <w:t xml:space="preserve"> </w:t>
      </w:r>
    </w:p>
    <w:p w14:paraId="6E15A612" w14:textId="77777777" w:rsidR="00B55C21" w:rsidRPr="00543FF7" w:rsidRDefault="00B55C21" w:rsidP="00B55C21">
      <w:pPr>
        <w:pStyle w:val="SingleTxt"/>
        <w:textDirection w:val="tbRlV"/>
        <w:rPr>
          <w:sz w:val="20"/>
        </w:rPr>
      </w:pPr>
      <w:r>
        <w:rPr>
          <w:sz w:val="20"/>
          <w:rtl/>
        </w:rPr>
        <w:tab/>
      </w:r>
      <w:r w:rsidRPr="007A5867">
        <w:rPr>
          <w:sz w:val="20"/>
          <w:rtl/>
        </w:rPr>
        <w:t>(أ)</w:t>
      </w:r>
      <w:r w:rsidRPr="007A5867">
        <w:rPr>
          <w:sz w:val="20"/>
          <w:rtl/>
        </w:rPr>
        <w:tab/>
        <w:t xml:space="preserve">عدم وجود معلومات عن التدابير المتخذة </w:t>
      </w:r>
      <w:r>
        <w:rPr>
          <w:rFonts w:hint="cs"/>
          <w:sz w:val="20"/>
          <w:rtl/>
        </w:rPr>
        <w:t xml:space="preserve">لكفالة إمكانية لجوء </w:t>
      </w:r>
      <w:r w:rsidRPr="007A5867">
        <w:rPr>
          <w:sz w:val="20"/>
          <w:rtl/>
        </w:rPr>
        <w:t xml:space="preserve">المرأة إلى </w:t>
      </w:r>
      <w:r>
        <w:rPr>
          <w:rFonts w:hint="cs"/>
          <w:sz w:val="20"/>
          <w:rtl/>
        </w:rPr>
        <w:t xml:space="preserve">القضاء </w:t>
      </w:r>
      <w:r w:rsidRPr="007A5867">
        <w:rPr>
          <w:sz w:val="20"/>
          <w:rtl/>
        </w:rPr>
        <w:t xml:space="preserve">وسبل الانتصاف في جميع مجالات القانون، بما في ذلك خلال جائحة </w:t>
      </w:r>
      <w:r>
        <w:rPr>
          <w:sz w:val="20"/>
          <w:rtl/>
        </w:rPr>
        <w:t>كوفيد-19</w:t>
      </w:r>
      <w:r w:rsidRPr="007A5867">
        <w:rPr>
          <w:sz w:val="20"/>
          <w:rtl/>
        </w:rPr>
        <w:t>؛</w:t>
      </w:r>
    </w:p>
    <w:p w14:paraId="4F91053D" w14:textId="5BB6A40B"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عدم وجود معلومات</w:t>
      </w:r>
      <w:r>
        <w:rPr>
          <w:rFonts w:hint="cs"/>
          <w:sz w:val="20"/>
          <w:rtl/>
        </w:rPr>
        <w:t>،</w:t>
      </w:r>
      <w:r w:rsidRPr="007A5867">
        <w:rPr>
          <w:sz w:val="20"/>
          <w:rtl/>
        </w:rPr>
        <w:t xml:space="preserve"> مصنفة حسب العمر والجنس والإعاقة و</w:t>
      </w:r>
      <w:r>
        <w:rPr>
          <w:rFonts w:hint="cs"/>
          <w:sz w:val="20"/>
          <w:rtl/>
        </w:rPr>
        <w:t>الوضع من حيث الهجرة أو</w:t>
      </w:r>
      <w:r w:rsidR="00A0321A">
        <w:rPr>
          <w:rFonts w:hint="eastAsia"/>
          <w:sz w:val="20"/>
        </w:rPr>
        <w:t> </w:t>
      </w:r>
      <w:r>
        <w:rPr>
          <w:rFonts w:hint="cs"/>
          <w:sz w:val="20"/>
          <w:rtl/>
        </w:rPr>
        <w:t xml:space="preserve">اللجوء </w:t>
      </w:r>
      <w:r w:rsidRPr="007A5867">
        <w:rPr>
          <w:sz w:val="20"/>
          <w:rtl/>
        </w:rPr>
        <w:t>أو طلب اللجوء والعرق و</w:t>
      </w:r>
      <w:r>
        <w:rPr>
          <w:rFonts w:hint="cs"/>
          <w:sz w:val="20"/>
          <w:rtl/>
        </w:rPr>
        <w:t xml:space="preserve">الانتماء </w:t>
      </w:r>
      <w:r w:rsidRPr="007A5867">
        <w:rPr>
          <w:sz w:val="20"/>
          <w:rtl/>
        </w:rPr>
        <w:t>الإثني، بشأن الشكاوى والتوصيات الصادرة عن مديرية حماية حقوق المرأة في مكتب أمين المظالم</w:t>
      </w:r>
      <w:r>
        <w:rPr>
          <w:rFonts w:hint="cs"/>
          <w:sz w:val="20"/>
          <w:rtl/>
        </w:rPr>
        <w:t xml:space="preserve"> بخصوص </w:t>
      </w:r>
      <w:r w:rsidRPr="007A5867">
        <w:rPr>
          <w:sz w:val="20"/>
          <w:rtl/>
        </w:rPr>
        <w:t xml:space="preserve">انتهاكات حقوق الإنسان والتمييز ضد المرأة؛ </w:t>
      </w:r>
    </w:p>
    <w:p w14:paraId="0982C304"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t xml:space="preserve">استخدام اتفاقات الإقرار بالذنب في نظام الملاحقة الجنائية في حالات العنف </w:t>
      </w:r>
      <w:proofErr w:type="spellStart"/>
      <w:r w:rsidRPr="007A5867">
        <w:rPr>
          <w:sz w:val="20"/>
          <w:rtl/>
        </w:rPr>
        <w:t>الجنس</w:t>
      </w:r>
      <w:r>
        <w:rPr>
          <w:rFonts w:hint="cs"/>
          <w:sz w:val="20"/>
          <w:rtl/>
        </w:rPr>
        <w:t>اني</w:t>
      </w:r>
      <w:proofErr w:type="spellEnd"/>
      <w:r w:rsidRPr="007A5867">
        <w:rPr>
          <w:sz w:val="20"/>
          <w:rtl/>
        </w:rPr>
        <w:t xml:space="preserve"> ضد المرأة، بما في ذلك قتل الإناث؛</w:t>
      </w:r>
    </w:p>
    <w:p w14:paraId="7880195C"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t>عدم تو</w:t>
      </w:r>
      <w:r>
        <w:rPr>
          <w:rFonts w:hint="cs"/>
          <w:sz w:val="20"/>
          <w:rtl/>
        </w:rPr>
        <w:t>ا</w:t>
      </w:r>
      <w:r w:rsidRPr="007A5867">
        <w:rPr>
          <w:sz w:val="20"/>
          <w:rtl/>
        </w:rPr>
        <w:t xml:space="preserve">فر معلومات عن التدابير الرامية إلى </w:t>
      </w:r>
      <w:r>
        <w:rPr>
          <w:rFonts w:hint="cs"/>
          <w:sz w:val="20"/>
          <w:rtl/>
        </w:rPr>
        <w:t xml:space="preserve">كفالة إمكانية لجوء ذوات الإعاقة </w:t>
      </w:r>
      <w:r w:rsidRPr="007A5867">
        <w:rPr>
          <w:sz w:val="20"/>
          <w:rtl/>
        </w:rPr>
        <w:t xml:space="preserve">إلى </w:t>
      </w:r>
      <w:r>
        <w:rPr>
          <w:rFonts w:hint="cs"/>
          <w:sz w:val="20"/>
          <w:rtl/>
        </w:rPr>
        <w:t xml:space="preserve">القضاء </w:t>
      </w:r>
      <w:r w:rsidRPr="007A5867">
        <w:rPr>
          <w:sz w:val="20"/>
          <w:rtl/>
        </w:rPr>
        <w:t>وسبل الانتصاف، بم</w:t>
      </w:r>
      <w:r>
        <w:rPr>
          <w:rFonts w:hint="cs"/>
          <w:sz w:val="20"/>
          <w:rtl/>
        </w:rPr>
        <w:t xml:space="preserve">ن فيهن </w:t>
      </w:r>
      <w:r w:rsidRPr="007A5867">
        <w:rPr>
          <w:sz w:val="20"/>
          <w:rtl/>
        </w:rPr>
        <w:t>النساء الل</w:t>
      </w:r>
      <w:r>
        <w:rPr>
          <w:rFonts w:hint="cs"/>
          <w:sz w:val="20"/>
          <w:rtl/>
        </w:rPr>
        <w:t>و</w:t>
      </w:r>
      <w:r w:rsidRPr="007A5867">
        <w:rPr>
          <w:sz w:val="20"/>
          <w:rtl/>
        </w:rPr>
        <w:t>ا</w:t>
      </w:r>
      <w:r>
        <w:rPr>
          <w:rFonts w:hint="cs"/>
          <w:sz w:val="20"/>
          <w:rtl/>
        </w:rPr>
        <w:t>ت</w:t>
      </w:r>
      <w:r w:rsidRPr="007A5867">
        <w:rPr>
          <w:sz w:val="20"/>
          <w:rtl/>
        </w:rPr>
        <w:t xml:space="preserve">ي تعرضن للإيذاء والعنف في </w:t>
      </w:r>
      <w:r>
        <w:rPr>
          <w:rFonts w:hint="cs"/>
          <w:sz w:val="20"/>
          <w:rtl/>
        </w:rPr>
        <w:t xml:space="preserve">بيئات </w:t>
      </w:r>
      <w:r w:rsidRPr="007A5867">
        <w:rPr>
          <w:sz w:val="20"/>
          <w:rtl/>
        </w:rPr>
        <w:t>الرعاية المؤسسية؛</w:t>
      </w:r>
      <w:r>
        <w:rPr>
          <w:sz w:val="20"/>
          <w:rtl/>
        </w:rPr>
        <w:t xml:space="preserve"> </w:t>
      </w:r>
    </w:p>
    <w:p w14:paraId="6559E55E"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(هـ)</w:t>
      </w:r>
      <w:r w:rsidRPr="007A5867">
        <w:rPr>
          <w:sz w:val="20"/>
          <w:rtl/>
        </w:rPr>
        <w:tab/>
        <w:t>الوصم و</w:t>
      </w:r>
      <w:r>
        <w:rPr>
          <w:rFonts w:hint="cs"/>
          <w:sz w:val="20"/>
          <w:rtl/>
        </w:rPr>
        <w:t xml:space="preserve">تطبيق </w:t>
      </w:r>
      <w:r w:rsidRPr="007A5867">
        <w:rPr>
          <w:sz w:val="20"/>
          <w:rtl/>
        </w:rPr>
        <w:t xml:space="preserve">القوالب النمطية التمييزية </w:t>
      </w:r>
      <w:r>
        <w:rPr>
          <w:rFonts w:hint="cs"/>
          <w:sz w:val="20"/>
          <w:rtl/>
        </w:rPr>
        <w:t xml:space="preserve">من قِبَل </w:t>
      </w:r>
      <w:r w:rsidRPr="007A5867">
        <w:rPr>
          <w:sz w:val="20"/>
          <w:rtl/>
        </w:rPr>
        <w:t xml:space="preserve">موظفي إنفاذ القانون، بما </w:t>
      </w:r>
      <w:r>
        <w:rPr>
          <w:rFonts w:hint="cs"/>
          <w:sz w:val="20"/>
          <w:rtl/>
        </w:rPr>
        <w:t xml:space="preserve">يشمل </w:t>
      </w:r>
      <w:r w:rsidRPr="007A5867">
        <w:rPr>
          <w:sz w:val="20"/>
          <w:rtl/>
        </w:rPr>
        <w:t xml:space="preserve">الشرطة، </w:t>
      </w:r>
      <w:r>
        <w:rPr>
          <w:rFonts w:hint="cs"/>
          <w:sz w:val="20"/>
          <w:rtl/>
        </w:rPr>
        <w:t>مما ي</w:t>
      </w:r>
      <w:r w:rsidRPr="007A5867">
        <w:rPr>
          <w:sz w:val="20"/>
          <w:rtl/>
        </w:rPr>
        <w:t xml:space="preserve">عوق </w:t>
      </w:r>
      <w:r>
        <w:rPr>
          <w:rFonts w:hint="cs"/>
          <w:sz w:val="20"/>
          <w:rtl/>
        </w:rPr>
        <w:t xml:space="preserve">إمكانية لجوء </w:t>
      </w:r>
      <w:r w:rsidRPr="007A5867">
        <w:rPr>
          <w:sz w:val="20"/>
          <w:rtl/>
        </w:rPr>
        <w:t xml:space="preserve">نساء </w:t>
      </w:r>
      <w:r>
        <w:rPr>
          <w:rFonts w:hint="cs"/>
          <w:sz w:val="20"/>
          <w:rtl/>
        </w:rPr>
        <w:t xml:space="preserve">الشعوب الأصلية </w:t>
      </w:r>
      <w:r w:rsidRPr="007A5867">
        <w:rPr>
          <w:sz w:val="20"/>
          <w:rtl/>
        </w:rPr>
        <w:t>و</w:t>
      </w:r>
      <w:r>
        <w:rPr>
          <w:rFonts w:hint="cs"/>
          <w:sz w:val="20"/>
          <w:rtl/>
        </w:rPr>
        <w:t xml:space="preserve">النساء </w:t>
      </w:r>
      <w:r w:rsidRPr="007A5867">
        <w:rPr>
          <w:sz w:val="20"/>
          <w:rtl/>
        </w:rPr>
        <w:t>المنحدر</w:t>
      </w:r>
      <w:r>
        <w:rPr>
          <w:rFonts w:hint="cs"/>
          <w:sz w:val="20"/>
          <w:rtl/>
        </w:rPr>
        <w:t>ات</w:t>
      </w:r>
      <w:r w:rsidRPr="007A5867">
        <w:rPr>
          <w:sz w:val="20"/>
          <w:rtl/>
        </w:rPr>
        <w:t xml:space="preserve"> من أصل أفريقي واللاجئ</w:t>
      </w:r>
      <w:r>
        <w:rPr>
          <w:rFonts w:hint="cs"/>
          <w:sz w:val="20"/>
          <w:rtl/>
        </w:rPr>
        <w:t>ات</w:t>
      </w:r>
      <w:r w:rsidRPr="007A5867">
        <w:rPr>
          <w:sz w:val="20"/>
          <w:rtl/>
        </w:rPr>
        <w:t xml:space="preserve"> وطالب</w:t>
      </w:r>
      <w:r>
        <w:rPr>
          <w:rFonts w:hint="cs"/>
          <w:sz w:val="20"/>
          <w:rtl/>
        </w:rPr>
        <w:t>ات</w:t>
      </w:r>
      <w:r w:rsidRPr="007A5867">
        <w:rPr>
          <w:sz w:val="20"/>
          <w:rtl/>
        </w:rPr>
        <w:t xml:space="preserve"> اللجوء إلى </w:t>
      </w:r>
      <w:r>
        <w:rPr>
          <w:rFonts w:hint="cs"/>
          <w:sz w:val="20"/>
          <w:rtl/>
        </w:rPr>
        <w:t>القضاء</w:t>
      </w:r>
      <w:r w:rsidRPr="007A5867">
        <w:rPr>
          <w:sz w:val="20"/>
          <w:rtl/>
        </w:rPr>
        <w:t xml:space="preserve">، بما في ذلك في حالات العنف </w:t>
      </w:r>
      <w:proofErr w:type="spellStart"/>
      <w:r w:rsidRPr="007A5867">
        <w:rPr>
          <w:sz w:val="20"/>
          <w:rtl/>
        </w:rPr>
        <w:t>الجنس</w:t>
      </w:r>
      <w:r>
        <w:rPr>
          <w:rFonts w:hint="cs"/>
          <w:sz w:val="20"/>
          <w:rtl/>
        </w:rPr>
        <w:t>اني</w:t>
      </w:r>
      <w:proofErr w:type="spellEnd"/>
      <w:r w:rsidRPr="007A5867">
        <w:rPr>
          <w:sz w:val="20"/>
          <w:rtl/>
        </w:rPr>
        <w:t xml:space="preserve"> ضد المرأة وط</w:t>
      </w:r>
      <w:r>
        <w:rPr>
          <w:rFonts w:hint="cs"/>
          <w:sz w:val="20"/>
          <w:rtl/>
        </w:rPr>
        <w:t>ي</w:t>
      </w:r>
      <w:r w:rsidRPr="007A5867">
        <w:rPr>
          <w:sz w:val="20"/>
          <w:rtl/>
        </w:rPr>
        <w:t>ل</w:t>
      </w:r>
      <w:r>
        <w:rPr>
          <w:rFonts w:hint="cs"/>
          <w:sz w:val="20"/>
          <w:rtl/>
        </w:rPr>
        <w:t>ة</w:t>
      </w:r>
      <w:r w:rsidRPr="007A5867">
        <w:rPr>
          <w:sz w:val="20"/>
          <w:rtl/>
        </w:rPr>
        <w:t xml:space="preserve"> إجراءات إنفاذ قوانين الهجرة. </w:t>
      </w:r>
    </w:p>
    <w:p w14:paraId="44C1263C" w14:textId="77777777" w:rsidR="00B55C21" w:rsidRPr="007A5867" w:rsidRDefault="00B55C21" w:rsidP="00B55C21">
      <w:pPr>
        <w:pStyle w:val="SingleTxt"/>
        <w:textDirection w:val="tbRlV"/>
        <w:rPr>
          <w:b/>
          <w:sz w:val="20"/>
          <w:lang w:val="ar-SA" w:eastAsia="zh-TW" w:bidi="en-GB"/>
        </w:rPr>
      </w:pPr>
      <w:r w:rsidRPr="00F05D69">
        <w:rPr>
          <w:b/>
          <w:sz w:val="20"/>
          <w:rtl/>
        </w:rPr>
        <w:lastRenderedPageBreak/>
        <w:t>14 -</w:t>
      </w:r>
      <w:r w:rsidRPr="007A5867">
        <w:rPr>
          <w:bCs/>
          <w:sz w:val="20"/>
          <w:rtl/>
        </w:rPr>
        <w:tab/>
      </w:r>
      <w:r>
        <w:rPr>
          <w:rFonts w:hint="cs"/>
          <w:bCs/>
          <w:sz w:val="20"/>
          <w:rtl/>
        </w:rPr>
        <w:t xml:space="preserve">وتوصي اللجنة، تماشيا </w:t>
      </w:r>
      <w:r w:rsidRPr="007A5867">
        <w:rPr>
          <w:b/>
          <w:bCs/>
          <w:sz w:val="20"/>
          <w:rtl/>
        </w:rPr>
        <w:t xml:space="preserve">مع توصيتها العامة رقم </w:t>
      </w:r>
      <w:r w:rsidRPr="00F05D69">
        <w:rPr>
          <w:rFonts w:hint="cs"/>
          <w:b/>
          <w:bCs/>
          <w:rtl/>
        </w:rPr>
        <w:t>33</w:t>
      </w:r>
      <w:r w:rsidRPr="00F05D69">
        <w:rPr>
          <w:b/>
          <w:bCs/>
          <w:rtl/>
        </w:rPr>
        <w:t xml:space="preserve"> (</w:t>
      </w:r>
      <w:r w:rsidRPr="00F05D69">
        <w:rPr>
          <w:rFonts w:hint="cs"/>
          <w:b/>
          <w:bCs/>
          <w:rtl/>
        </w:rPr>
        <w:t>2015</w:t>
      </w:r>
      <w:r w:rsidRPr="00F05D69">
        <w:rPr>
          <w:b/>
          <w:bCs/>
          <w:rtl/>
        </w:rPr>
        <w:t>)</w:t>
      </w:r>
      <w:r w:rsidRPr="007A5867">
        <w:rPr>
          <w:b/>
          <w:bCs/>
          <w:sz w:val="20"/>
          <w:rtl/>
        </w:rPr>
        <w:t xml:space="preserve"> بشأن </w:t>
      </w:r>
      <w:r>
        <w:rPr>
          <w:rFonts w:hint="cs"/>
          <w:b/>
          <w:bCs/>
          <w:sz w:val="20"/>
          <w:rtl/>
        </w:rPr>
        <w:t>إمكانية لجوء المرأة إلى القضاء</w:t>
      </w:r>
      <w:r w:rsidRPr="007A5867">
        <w:rPr>
          <w:b/>
          <w:bCs/>
          <w:sz w:val="20"/>
          <w:rtl/>
        </w:rPr>
        <w:t>، بأن تقوم الدولة الطرف بما يلي:</w:t>
      </w:r>
    </w:p>
    <w:p w14:paraId="40E49288" w14:textId="77777777" w:rsidR="00B55C21" w:rsidRPr="007A5867" w:rsidRDefault="00B55C21" w:rsidP="00B55C21">
      <w:pPr>
        <w:pStyle w:val="SingleTxt"/>
        <w:textDirection w:val="tbRlV"/>
        <w:rPr>
          <w:b/>
          <w:sz w:val="20"/>
          <w:lang w:val="ar-SA" w:eastAsia="zh-TW" w:bidi="en-GB"/>
        </w:rPr>
      </w:pPr>
      <w:r>
        <w:rPr>
          <w:bCs/>
          <w:sz w:val="20"/>
          <w:rtl/>
        </w:rPr>
        <w:tab/>
      </w:r>
      <w:r w:rsidRPr="007A5867">
        <w:rPr>
          <w:bCs/>
          <w:sz w:val="20"/>
          <w:rtl/>
        </w:rPr>
        <w:t>(أ)</w:t>
      </w:r>
      <w:r w:rsidRPr="007A5867">
        <w:rPr>
          <w:bCs/>
          <w:sz w:val="20"/>
          <w:rtl/>
        </w:rPr>
        <w:tab/>
      </w:r>
      <w:r w:rsidRPr="007A5867">
        <w:rPr>
          <w:b/>
          <w:bCs/>
          <w:sz w:val="20"/>
          <w:rtl/>
        </w:rPr>
        <w:t xml:space="preserve">اعتماد خطة عمل شاملة لتحديث </w:t>
      </w:r>
      <w:r>
        <w:rPr>
          <w:rFonts w:hint="cs"/>
          <w:b/>
          <w:bCs/>
          <w:sz w:val="20"/>
          <w:rtl/>
        </w:rPr>
        <w:t xml:space="preserve">إمكانية لجوء </w:t>
      </w:r>
      <w:r w:rsidRPr="007A5867">
        <w:rPr>
          <w:b/>
          <w:bCs/>
          <w:sz w:val="20"/>
          <w:rtl/>
        </w:rPr>
        <w:t xml:space="preserve">المرأة </w:t>
      </w:r>
      <w:r>
        <w:rPr>
          <w:rFonts w:hint="cs"/>
          <w:b/>
          <w:bCs/>
          <w:sz w:val="20"/>
          <w:rtl/>
        </w:rPr>
        <w:t xml:space="preserve">إلى القضاء </w:t>
      </w:r>
      <w:r w:rsidRPr="007A5867">
        <w:rPr>
          <w:b/>
          <w:bCs/>
          <w:sz w:val="20"/>
          <w:rtl/>
        </w:rPr>
        <w:t xml:space="preserve">والتعجيل به </w:t>
      </w:r>
      <w:r>
        <w:rPr>
          <w:rFonts w:hint="cs"/>
          <w:b/>
          <w:bCs/>
          <w:sz w:val="20"/>
          <w:rtl/>
        </w:rPr>
        <w:t xml:space="preserve">وكفالته </w:t>
      </w:r>
      <w:r w:rsidRPr="007A5867">
        <w:rPr>
          <w:b/>
          <w:bCs/>
          <w:sz w:val="20"/>
          <w:rtl/>
        </w:rPr>
        <w:t>في جميع مجالات القانون، بما في ذلك ما يتعلق بمسائل الأراضي والممتلكات، وقانون العمل، والمواطنة، والإجراءات الإدارية</w:t>
      </w:r>
      <w:r>
        <w:rPr>
          <w:rFonts w:hint="cs"/>
          <w:b/>
          <w:bCs/>
          <w:sz w:val="20"/>
          <w:rtl/>
        </w:rPr>
        <w:t>،</w:t>
      </w:r>
      <w:r w:rsidRPr="007A5867">
        <w:rPr>
          <w:b/>
          <w:bCs/>
          <w:sz w:val="20"/>
          <w:rtl/>
        </w:rPr>
        <w:t xml:space="preserve"> وإجراءات الهجرة، و</w:t>
      </w:r>
      <w:r>
        <w:rPr>
          <w:rFonts w:hint="cs"/>
          <w:b/>
          <w:bCs/>
          <w:sz w:val="20"/>
          <w:rtl/>
        </w:rPr>
        <w:t xml:space="preserve">كفالة </w:t>
      </w:r>
      <w:r w:rsidRPr="007A5867">
        <w:rPr>
          <w:b/>
          <w:bCs/>
          <w:sz w:val="20"/>
          <w:rtl/>
        </w:rPr>
        <w:t xml:space="preserve">أن تشمل برامج </w:t>
      </w:r>
      <w:r>
        <w:rPr>
          <w:rFonts w:hint="cs"/>
          <w:b/>
          <w:bCs/>
          <w:sz w:val="20"/>
          <w:rtl/>
        </w:rPr>
        <w:t xml:space="preserve">التعافي </w:t>
      </w:r>
      <w:r w:rsidRPr="007A5867">
        <w:rPr>
          <w:b/>
          <w:bCs/>
          <w:sz w:val="20"/>
          <w:rtl/>
        </w:rPr>
        <w:t xml:space="preserve">تدابير لمعالجة الانتكاسات التي تواجهها المرأة في </w:t>
      </w:r>
      <w:r>
        <w:rPr>
          <w:rFonts w:hint="cs"/>
          <w:b/>
          <w:bCs/>
          <w:sz w:val="20"/>
          <w:rtl/>
        </w:rPr>
        <w:t xml:space="preserve">إمكانية اللجوء إلى القضاء </w:t>
      </w:r>
      <w:r w:rsidRPr="007A5867">
        <w:rPr>
          <w:b/>
          <w:bCs/>
          <w:sz w:val="20"/>
          <w:rtl/>
        </w:rPr>
        <w:t xml:space="preserve">خلال جائحة </w:t>
      </w:r>
      <w:r>
        <w:rPr>
          <w:b/>
          <w:bCs/>
          <w:sz w:val="20"/>
          <w:rtl/>
        </w:rPr>
        <w:t>كوفيد-19</w:t>
      </w:r>
      <w:r w:rsidRPr="007A5867">
        <w:rPr>
          <w:b/>
          <w:bCs/>
          <w:sz w:val="20"/>
          <w:rtl/>
        </w:rPr>
        <w:t>، من خلال معالجة النقص في الإبلاغ عن الحالات؛</w:t>
      </w:r>
      <w:r w:rsidRPr="007A5867">
        <w:rPr>
          <w:bCs/>
          <w:sz w:val="20"/>
          <w:rtl/>
        </w:rPr>
        <w:t xml:space="preserve"> </w:t>
      </w:r>
    </w:p>
    <w:p w14:paraId="1BD630DE"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r>
      <w:r w:rsidRPr="007A5867">
        <w:rPr>
          <w:b/>
          <w:bCs/>
          <w:sz w:val="20"/>
          <w:rtl/>
        </w:rPr>
        <w:t xml:space="preserve">جمع معلومات مصنفة حسب الجنس </w:t>
      </w:r>
      <w:proofErr w:type="spellStart"/>
      <w:r w:rsidRPr="007A5867">
        <w:rPr>
          <w:b/>
          <w:bCs/>
          <w:sz w:val="20"/>
          <w:rtl/>
        </w:rPr>
        <w:t>وجنس</w:t>
      </w:r>
      <w:r>
        <w:rPr>
          <w:rFonts w:hint="cs"/>
          <w:b/>
          <w:bCs/>
          <w:sz w:val="20"/>
          <w:rtl/>
        </w:rPr>
        <w:t>انيا</w:t>
      </w:r>
      <w:proofErr w:type="spellEnd"/>
      <w:r w:rsidRPr="007A5867">
        <w:rPr>
          <w:b/>
          <w:bCs/>
          <w:sz w:val="20"/>
          <w:rtl/>
        </w:rPr>
        <w:t xml:space="preserve"> و</w:t>
      </w:r>
      <w:r>
        <w:rPr>
          <w:rFonts w:hint="cs"/>
          <w:b/>
          <w:bCs/>
          <w:sz w:val="20"/>
          <w:rtl/>
        </w:rPr>
        <w:t xml:space="preserve">حسب </w:t>
      </w:r>
      <w:r w:rsidRPr="007A5867">
        <w:rPr>
          <w:b/>
          <w:bCs/>
          <w:sz w:val="20"/>
          <w:rtl/>
        </w:rPr>
        <w:t>العمر والعرق و</w:t>
      </w:r>
      <w:r>
        <w:rPr>
          <w:rFonts w:hint="cs"/>
          <w:b/>
          <w:bCs/>
          <w:sz w:val="20"/>
          <w:rtl/>
        </w:rPr>
        <w:t xml:space="preserve">الانتماء الإثني والوضع من حيث الهجرة أو اللجوء أو طلب </w:t>
      </w:r>
      <w:r w:rsidRPr="007A5867">
        <w:rPr>
          <w:b/>
          <w:bCs/>
          <w:sz w:val="20"/>
          <w:rtl/>
        </w:rPr>
        <w:t>اللجوء</w:t>
      </w:r>
      <w:r>
        <w:rPr>
          <w:rFonts w:hint="cs"/>
          <w:b/>
          <w:bCs/>
          <w:sz w:val="20"/>
          <w:rtl/>
        </w:rPr>
        <w:t>،</w:t>
      </w:r>
      <w:r w:rsidRPr="007A5867">
        <w:rPr>
          <w:b/>
          <w:bCs/>
          <w:sz w:val="20"/>
          <w:rtl/>
        </w:rPr>
        <w:t xml:space="preserve"> و</w:t>
      </w:r>
      <w:r>
        <w:rPr>
          <w:rFonts w:hint="cs"/>
          <w:b/>
          <w:bCs/>
          <w:sz w:val="20"/>
          <w:rtl/>
        </w:rPr>
        <w:t>ال</w:t>
      </w:r>
      <w:r w:rsidRPr="007A5867">
        <w:rPr>
          <w:b/>
          <w:bCs/>
          <w:sz w:val="20"/>
          <w:rtl/>
        </w:rPr>
        <w:t xml:space="preserve">حالة </w:t>
      </w:r>
      <w:r>
        <w:rPr>
          <w:rFonts w:hint="cs"/>
          <w:b/>
          <w:bCs/>
          <w:sz w:val="20"/>
          <w:rtl/>
        </w:rPr>
        <w:t xml:space="preserve">من حيث </w:t>
      </w:r>
      <w:r w:rsidRPr="007A5867">
        <w:rPr>
          <w:b/>
          <w:bCs/>
          <w:sz w:val="20"/>
          <w:rtl/>
        </w:rPr>
        <w:t xml:space="preserve">الإعاقة، فيما يتعلق بالشكاوى </w:t>
      </w:r>
      <w:r>
        <w:rPr>
          <w:rFonts w:hint="cs"/>
          <w:b/>
          <w:bCs/>
          <w:sz w:val="20"/>
          <w:rtl/>
        </w:rPr>
        <w:t xml:space="preserve">التي يتلقاها </w:t>
      </w:r>
      <w:r w:rsidRPr="007A5867">
        <w:rPr>
          <w:b/>
          <w:bCs/>
          <w:sz w:val="20"/>
          <w:rtl/>
        </w:rPr>
        <w:t xml:space="preserve">مكتب أمين المظالم </w:t>
      </w:r>
      <w:r>
        <w:rPr>
          <w:rFonts w:hint="cs"/>
          <w:b/>
          <w:bCs/>
          <w:sz w:val="20"/>
          <w:rtl/>
        </w:rPr>
        <w:t xml:space="preserve">والقرارات التي يتخذها </w:t>
      </w:r>
      <w:r w:rsidRPr="007A5867">
        <w:rPr>
          <w:b/>
          <w:bCs/>
          <w:sz w:val="20"/>
          <w:rtl/>
        </w:rPr>
        <w:t>بشأن انتهاكات حقوق المرأة؛</w:t>
      </w:r>
    </w:p>
    <w:p w14:paraId="031D76BD" w14:textId="77777777" w:rsidR="00B55C21" w:rsidRPr="00543FF7" w:rsidRDefault="00B55C21" w:rsidP="00B55C21">
      <w:pPr>
        <w:pStyle w:val="SingleTxt"/>
        <w:textDirection w:val="tbRlV"/>
        <w:rPr>
          <w:b/>
          <w:bCs/>
          <w:sz w:val="20"/>
        </w:rPr>
      </w:pPr>
      <w:r>
        <w:rPr>
          <w:bCs/>
          <w:sz w:val="20"/>
          <w:rtl/>
        </w:rPr>
        <w:tab/>
      </w:r>
      <w:r w:rsidRPr="00F05D69">
        <w:rPr>
          <w:b/>
          <w:sz w:val="20"/>
          <w:rtl/>
        </w:rPr>
        <w:t>(ج)</w:t>
      </w:r>
      <w:r w:rsidRPr="007A5867">
        <w:rPr>
          <w:bCs/>
          <w:sz w:val="20"/>
          <w:rtl/>
        </w:rPr>
        <w:tab/>
      </w:r>
      <w:r w:rsidRPr="007A5867">
        <w:rPr>
          <w:b/>
          <w:bCs/>
          <w:sz w:val="20"/>
          <w:rtl/>
        </w:rPr>
        <w:t xml:space="preserve">إلغاء اتفاقات الإقرار بالذنب في حالات العنف </w:t>
      </w:r>
      <w:proofErr w:type="spellStart"/>
      <w:r>
        <w:rPr>
          <w:rFonts w:hint="cs"/>
          <w:b/>
          <w:bCs/>
          <w:sz w:val="20"/>
          <w:rtl/>
        </w:rPr>
        <w:t>الجنساني</w:t>
      </w:r>
      <w:proofErr w:type="spellEnd"/>
      <w:r>
        <w:rPr>
          <w:rFonts w:hint="cs"/>
          <w:b/>
          <w:bCs/>
          <w:sz w:val="20"/>
          <w:rtl/>
        </w:rPr>
        <w:t xml:space="preserve"> </w:t>
      </w:r>
      <w:r w:rsidRPr="007A5867">
        <w:rPr>
          <w:b/>
          <w:bCs/>
          <w:sz w:val="20"/>
          <w:rtl/>
        </w:rPr>
        <w:t xml:space="preserve">ضد المرأة </w:t>
      </w:r>
      <w:r>
        <w:rPr>
          <w:rFonts w:hint="cs"/>
          <w:b/>
          <w:bCs/>
          <w:sz w:val="20"/>
          <w:rtl/>
        </w:rPr>
        <w:t xml:space="preserve">وكفالة </w:t>
      </w:r>
      <w:r w:rsidRPr="007A5867">
        <w:rPr>
          <w:b/>
          <w:bCs/>
          <w:sz w:val="20"/>
          <w:rtl/>
        </w:rPr>
        <w:t>الملاحقة الجنائية بموجب النظام الجنائي الاتهامي؛</w:t>
      </w:r>
    </w:p>
    <w:p w14:paraId="1C60EC15" w14:textId="77777777" w:rsidR="00B55C21" w:rsidRPr="00543FF7" w:rsidRDefault="00B55C21" w:rsidP="00B55C21">
      <w:pPr>
        <w:pStyle w:val="SingleTxt"/>
        <w:textDirection w:val="tbRlV"/>
        <w:rPr>
          <w:b/>
          <w:bCs/>
          <w:sz w:val="20"/>
        </w:rPr>
      </w:pPr>
      <w:r>
        <w:rPr>
          <w:b/>
          <w:bCs/>
          <w:sz w:val="20"/>
          <w:rtl/>
        </w:rPr>
        <w:tab/>
      </w:r>
      <w:r w:rsidRPr="00F05D69">
        <w:rPr>
          <w:sz w:val="20"/>
          <w:rtl/>
        </w:rPr>
        <w:t>(د)</w:t>
      </w:r>
      <w:r w:rsidRPr="00543FF7">
        <w:rPr>
          <w:b/>
          <w:bCs/>
          <w:sz w:val="20"/>
          <w:rtl/>
        </w:rPr>
        <w:tab/>
      </w:r>
      <w:r>
        <w:rPr>
          <w:rFonts w:hint="cs"/>
          <w:b/>
          <w:bCs/>
          <w:sz w:val="20"/>
          <w:rtl/>
        </w:rPr>
        <w:t xml:space="preserve">تصميم </w:t>
      </w:r>
      <w:r w:rsidRPr="007A5867">
        <w:rPr>
          <w:b/>
          <w:bCs/>
          <w:sz w:val="20"/>
          <w:rtl/>
        </w:rPr>
        <w:t>استراتيجية و</w:t>
      </w:r>
      <w:r>
        <w:rPr>
          <w:rFonts w:hint="cs"/>
          <w:b/>
          <w:bCs/>
          <w:sz w:val="20"/>
          <w:rtl/>
        </w:rPr>
        <w:t xml:space="preserve">وضع </w:t>
      </w:r>
      <w:r w:rsidRPr="007A5867">
        <w:rPr>
          <w:b/>
          <w:bCs/>
          <w:sz w:val="20"/>
          <w:rtl/>
        </w:rPr>
        <w:t xml:space="preserve">مؤشرات تهدف إلى ضمان </w:t>
      </w:r>
      <w:r>
        <w:rPr>
          <w:rFonts w:hint="cs"/>
          <w:b/>
          <w:bCs/>
          <w:sz w:val="20"/>
          <w:rtl/>
        </w:rPr>
        <w:t xml:space="preserve">إمكانية لجوء ذوات الإعاقة </w:t>
      </w:r>
      <w:r w:rsidRPr="007A5867">
        <w:rPr>
          <w:b/>
          <w:bCs/>
          <w:sz w:val="20"/>
          <w:rtl/>
        </w:rPr>
        <w:t xml:space="preserve">إلى </w:t>
      </w:r>
      <w:r>
        <w:rPr>
          <w:rFonts w:hint="cs"/>
          <w:b/>
          <w:bCs/>
          <w:sz w:val="20"/>
          <w:rtl/>
        </w:rPr>
        <w:t>القضاء</w:t>
      </w:r>
      <w:r w:rsidRPr="007A5867">
        <w:rPr>
          <w:b/>
          <w:bCs/>
          <w:sz w:val="20"/>
          <w:rtl/>
        </w:rPr>
        <w:t>، وإدخال تعديلات إجرائية تستجيب للإعاقة، وتوفير المعلومات في أشكال يسهل الوصول إليها طوال إجراءات المحاكم، وتحسين إمكانية الوصول المادي إلى المحاكم، و</w:t>
      </w:r>
      <w:r>
        <w:rPr>
          <w:rFonts w:hint="cs"/>
          <w:b/>
          <w:bCs/>
          <w:sz w:val="20"/>
          <w:rtl/>
        </w:rPr>
        <w:t xml:space="preserve">إلى </w:t>
      </w:r>
      <w:r w:rsidRPr="007A5867">
        <w:rPr>
          <w:b/>
          <w:bCs/>
          <w:sz w:val="20"/>
          <w:rtl/>
        </w:rPr>
        <w:t>المترجمين الشفويين للغة الإشارة، وإمكانية الوصول إلى آليات تقديم الشكاوى؛</w:t>
      </w:r>
      <w:r w:rsidRPr="00543FF7">
        <w:rPr>
          <w:b/>
          <w:bCs/>
          <w:sz w:val="20"/>
          <w:rtl/>
        </w:rPr>
        <w:t xml:space="preserve"> </w:t>
      </w:r>
    </w:p>
    <w:p w14:paraId="4D4D96AE" w14:textId="77777777" w:rsidR="00B55C21" w:rsidRPr="00543FF7" w:rsidRDefault="00B55C21" w:rsidP="00B55C21">
      <w:pPr>
        <w:pStyle w:val="SingleTxt"/>
        <w:textDirection w:val="tbRlV"/>
        <w:rPr>
          <w:b/>
          <w:bCs/>
          <w:sz w:val="20"/>
          <w:lang w:val="fr-CH"/>
        </w:rPr>
      </w:pPr>
      <w:r>
        <w:rPr>
          <w:b/>
          <w:bCs/>
          <w:sz w:val="20"/>
          <w:rtl/>
        </w:rPr>
        <w:tab/>
      </w:r>
      <w:r w:rsidRPr="00F05D69">
        <w:rPr>
          <w:sz w:val="20"/>
          <w:rtl/>
        </w:rPr>
        <w:t>(هـ)</w:t>
      </w:r>
      <w:r w:rsidRPr="00543FF7">
        <w:rPr>
          <w:b/>
          <w:bCs/>
          <w:sz w:val="20"/>
          <w:rtl/>
        </w:rPr>
        <w:tab/>
      </w:r>
      <w:r w:rsidRPr="007A5867">
        <w:rPr>
          <w:b/>
          <w:bCs/>
          <w:sz w:val="20"/>
          <w:rtl/>
        </w:rPr>
        <w:t>تعزيز بناء القدرات بشكل منهجي للقضاة والمدعين العامين والمحامين وموظفي إنفاذ القانون فيما يتعلق بالمساواة وعدم التمييز ضد المرأة، واعتماد مؤشرات ل</w:t>
      </w:r>
      <w:r>
        <w:rPr>
          <w:rFonts w:hint="cs"/>
          <w:b/>
          <w:bCs/>
          <w:sz w:val="20"/>
          <w:rtl/>
        </w:rPr>
        <w:t xml:space="preserve">كفالة </w:t>
      </w:r>
      <w:r w:rsidRPr="007A5867">
        <w:rPr>
          <w:b/>
          <w:bCs/>
          <w:sz w:val="20"/>
          <w:rtl/>
        </w:rPr>
        <w:t xml:space="preserve">إدارة حالات العنف والتمييز </w:t>
      </w:r>
      <w:proofErr w:type="spellStart"/>
      <w:r w:rsidRPr="007A5867">
        <w:rPr>
          <w:b/>
          <w:bCs/>
          <w:sz w:val="20"/>
          <w:rtl/>
        </w:rPr>
        <w:t>الجنس</w:t>
      </w:r>
      <w:r>
        <w:rPr>
          <w:rFonts w:hint="cs"/>
          <w:b/>
          <w:bCs/>
          <w:sz w:val="20"/>
          <w:rtl/>
        </w:rPr>
        <w:t>اني</w:t>
      </w:r>
      <w:proofErr w:type="spellEnd"/>
      <w:r w:rsidRPr="007A5867">
        <w:rPr>
          <w:b/>
          <w:bCs/>
          <w:sz w:val="20"/>
          <w:rtl/>
        </w:rPr>
        <w:t xml:space="preserve"> ضد </w:t>
      </w:r>
      <w:r>
        <w:rPr>
          <w:rFonts w:hint="cs"/>
          <w:b/>
          <w:bCs/>
          <w:sz w:val="20"/>
          <w:rtl/>
        </w:rPr>
        <w:t xml:space="preserve">نساء الشعوب الأصلية والنساء المنحدرات </w:t>
      </w:r>
      <w:r w:rsidRPr="007A5867">
        <w:rPr>
          <w:b/>
          <w:bCs/>
          <w:sz w:val="20"/>
          <w:rtl/>
        </w:rPr>
        <w:t>من أصل أفريقي واللاجئات وطالبات اللجوء بطريقة تراعي نوع الجنس.</w:t>
      </w:r>
    </w:p>
    <w:p w14:paraId="349A72C5"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الجهاز الوطني للنهوض بالمرأة</w:t>
      </w:r>
    </w:p>
    <w:p w14:paraId="2431B613" w14:textId="108CA832" w:rsidR="00B55C21" w:rsidRPr="007A5867" w:rsidRDefault="00B55C21" w:rsidP="00B55C21">
      <w:pPr>
        <w:pStyle w:val="SingleTxt"/>
        <w:textDirection w:val="tbRlV"/>
        <w:rPr>
          <w:sz w:val="20"/>
          <w:lang w:val="ar-SA" w:eastAsia="zh-TW" w:bidi="en-GB"/>
        </w:rPr>
      </w:pPr>
      <w:r w:rsidRPr="007A5867">
        <w:rPr>
          <w:sz w:val="20"/>
          <w:rtl/>
        </w:rPr>
        <w:t>15</w:t>
      </w:r>
      <w:r>
        <w:rPr>
          <w:sz w:val="20"/>
          <w:rtl/>
        </w:rPr>
        <w:t xml:space="preserve"> -</w:t>
      </w:r>
      <w:r w:rsidRPr="007A5867">
        <w:rPr>
          <w:sz w:val="20"/>
          <w:rtl/>
        </w:rPr>
        <w:tab/>
        <w:t>ترحب اللجنة بالمعلومات المتعلقة بالاستقلال السياسي والمالي للمعهد الوطني للمرأة، وبإ</w:t>
      </w:r>
      <w:r>
        <w:rPr>
          <w:rFonts w:hint="cs"/>
          <w:sz w:val="20"/>
          <w:rtl/>
        </w:rPr>
        <w:t>ن</w:t>
      </w:r>
      <w:r w:rsidRPr="007A5867">
        <w:rPr>
          <w:sz w:val="20"/>
          <w:rtl/>
        </w:rPr>
        <w:t>شاء شبكة من الآليات الحكومية لتعزيز تكافؤ الفرص</w:t>
      </w:r>
      <w:r>
        <w:rPr>
          <w:rFonts w:hint="cs"/>
          <w:sz w:val="20"/>
          <w:rtl/>
        </w:rPr>
        <w:t xml:space="preserve"> في بنما،</w:t>
      </w:r>
      <w:r w:rsidRPr="007A5867">
        <w:rPr>
          <w:sz w:val="20"/>
          <w:rtl/>
        </w:rPr>
        <w:t xml:space="preserve"> وكيانات أخرى للنهوض بالمرأة، بما في ذلك المجلس الوطني للمرأة، واللجنة الوطنية المعنية بالعنف ضد المرأة، ومديريت</w:t>
      </w:r>
      <w:r>
        <w:rPr>
          <w:rFonts w:hint="cs"/>
          <w:sz w:val="20"/>
          <w:rtl/>
        </w:rPr>
        <w:t>ا</w:t>
      </w:r>
      <w:r w:rsidRPr="007A5867">
        <w:rPr>
          <w:sz w:val="20"/>
          <w:rtl/>
        </w:rPr>
        <w:t xml:space="preserve"> العمالة و</w:t>
      </w:r>
      <w:r>
        <w:rPr>
          <w:rFonts w:hint="cs"/>
          <w:sz w:val="20"/>
          <w:rtl/>
        </w:rPr>
        <w:t xml:space="preserve">الشؤون الجنسانية </w:t>
      </w:r>
      <w:r w:rsidRPr="007A5867">
        <w:rPr>
          <w:sz w:val="20"/>
          <w:rtl/>
        </w:rPr>
        <w:t>(</w:t>
      </w:r>
      <w:hyperlink r:id="rId27" w:history="1">
        <w:r w:rsidRPr="00211222">
          <w:rPr>
            <w:rStyle w:val="Hyperlink"/>
            <w:sz w:val="20"/>
            <w:szCs w:val="20"/>
          </w:rPr>
          <w:t>CEDAW/C/PAN/8</w:t>
        </w:r>
      </w:hyperlink>
      <w:r w:rsidRPr="007A5867">
        <w:rPr>
          <w:sz w:val="20"/>
          <w:rtl/>
        </w:rPr>
        <w:t>، الفقرات 37 و 38 و 40 و 46). بيد أنها لا تزال تشعر بالقلق إزاء ما</w:t>
      </w:r>
      <w:r>
        <w:rPr>
          <w:rFonts w:hint="cs"/>
          <w:sz w:val="20"/>
          <w:rtl/>
        </w:rPr>
        <w:t> </w:t>
      </w:r>
      <w:r w:rsidRPr="007A5867">
        <w:rPr>
          <w:sz w:val="20"/>
          <w:rtl/>
        </w:rPr>
        <w:t>يلي:</w:t>
      </w:r>
    </w:p>
    <w:p w14:paraId="2222CDD2"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عدم وجود رتبة وزارية ونطاق عمل </w:t>
      </w:r>
      <w:r>
        <w:rPr>
          <w:rFonts w:hint="cs"/>
          <w:sz w:val="20"/>
          <w:rtl/>
        </w:rPr>
        <w:t>ل</w:t>
      </w:r>
      <w:r w:rsidRPr="007A5867">
        <w:rPr>
          <w:sz w:val="20"/>
          <w:rtl/>
        </w:rPr>
        <w:t xml:space="preserve">لمعهد الوطني للمرأة </w:t>
      </w:r>
      <w:r>
        <w:rPr>
          <w:rFonts w:hint="cs"/>
          <w:sz w:val="20"/>
          <w:rtl/>
        </w:rPr>
        <w:t>ل</w:t>
      </w:r>
      <w:r w:rsidRPr="007A5867">
        <w:rPr>
          <w:sz w:val="20"/>
          <w:rtl/>
        </w:rPr>
        <w:t>إدارة وتنسيق عمليات صنع السياسات لضمان المساواة بين الجنسين على الصعيد الوطني، وعدم كفاية مخصصات الميزانية حتى الآن للوفاء بولايته؛</w:t>
      </w:r>
    </w:p>
    <w:p w14:paraId="2C3EBFBE"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 xml:space="preserve">عدم وجود نظم تنسيق بين مختلف الآليات في </w:t>
      </w:r>
      <w:r>
        <w:rPr>
          <w:rFonts w:hint="cs"/>
          <w:sz w:val="20"/>
          <w:rtl/>
        </w:rPr>
        <w:t xml:space="preserve">جميع </w:t>
      </w:r>
      <w:r w:rsidRPr="007A5867">
        <w:rPr>
          <w:sz w:val="20"/>
          <w:rtl/>
        </w:rPr>
        <w:t>القطاعات وفي المناطق والمقاطعات لتنفيذ سياسات وبرامج المساواة بين الجنسين، و</w:t>
      </w:r>
      <w:r>
        <w:rPr>
          <w:rFonts w:hint="cs"/>
          <w:sz w:val="20"/>
          <w:rtl/>
        </w:rPr>
        <w:t xml:space="preserve">محدودية </w:t>
      </w:r>
      <w:r w:rsidRPr="007A5867">
        <w:rPr>
          <w:sz w:val="20"/>
          <w:rtl/>
        </w:rPr>
        <w:t>الوعي لدى النساء ب</w:t>
      </w:r>
      <w:r>
        <w:rPr>
          <w:rFonts w:hint="cs"/>
          <w:sz w:val="20"/>
          <w:rtl/>
        </w:rPr>
        <w:t xml:space="preserve">شأن </w:t>
      </w:r>
      <w:r w:rsidRPr="007A5867">
        <w:rPr>
          <w:sz w:val="20"/>
          <w:rtl/>
        </w:rPr>
        <w:t>مراكز المعهد الوطني للمرأة (</w:t>
      </w:r>
      <w:r>
        <w:rPr>
          <w:rFonts w:hint="cs"/>
          <w:sz w:val="20"/>
          <w:rtl/>
        </w:rPr>
        <w:t xml:space="preserve">المرجع نفسه، </w:t>
      </w:r>
      <w:r w:rsidRPr="007A5867">
        <w:rPr>
          <w:sz w:val="20"/>
          <w:rtl/>
        </w:rPr>
        <w:t xml:space="preserve">الفقرة 43)؛ </w:t>
      </w:r>
    </w:p>
    <w:p w14:paraId="7E4E9650" w14:textId="77777777" w:rsidR="00B55C21" w:rsidRPr="007A5867" w:rsidRDefault="00B55C21" w:rsidP="00B55C21">
      <w:pPr>
        <w:pStyle w:val="SingleTxt"/>
        <w:textDirection w:val="tbRlV"/>
        <w:rPr>
          <w:sz w:val="20"/>
          <w:lang w:val="ar-SA" w:eastAsia="zh-TW" w:bidi="en-GB"/>
        </w:rPr>
      </w:pPr>
      <w:r>
        <w:rPr>
          <w:sz w:val="20"/>
          <w:rtl/>
        </w:rPr>
        <w:lastRenderedPageBreak/>
        <w:tab/>
      </w:r>
      <w:r w:rsidRPr="007A5867">
        <w:rPr>
          <w:sz w:val="20"/>
          <w:rtl/>
        </w:rPr>
        <w:t>(ج)</w:t>
      </w:r>
      <w:r w:rsidRPr="007A5867">
        <w:rPr>
          <w:sz w:val="20"/>
          <w:rtl/>
        </w:rPr>
        <w:tab/>
      </w:r>
      <w:r>
        <w:rPr>
          <w:rFonts w:hint="cs"/>
          <w:sz w:val="20"/>
          <w:rtl/>
        </w:rPr>
        <w:t xml:space="preserve">عدم وجود </w:t>
      </w:r>
      <w:r w:rsidRPr="007A5867">
        <w:rPr>
          <w:sz w:val="20"/>
          <w:rtl/>
        </w:rPr>
        <w:t>آليات في جميع قطاعات السياسات ل</w:t>
      </w:r>
      <w:r>
        <w:rPr>
          <w:rFonts w:hint="cs"/>
          <w:sz w:val="20"/>
          <w:rtl/>
        </w:rPr>
        <w:t xml:space="preserve">كفالة </w:t>
      </w:r>
      <w:r w:rsidRPr="007A5867">
        <w:rPr>
          <w:sz w:val="20"/>
          <w:rtl/>
        </w:rPr>
        <w:t xml:space="preserve">إجراء مشاورات مناسبة مع المنظمات النسائية، </w:t>
      </w:r>
      <w:r>
        <w:rPr>
          <w:rFonts w:hint="cs"/>
          <w:sz w:val="20"/>
          <w:rtl/>
        </w:rPr>
        <w:t xml:space="preserve">والمشاركة المجدية لتلك المنظمات، بما يشمل </w:t>
      </w:r>
      <w:r w:rsidRPr="007A5867">
        <w:rPr>
          <w:sz w:val="20"/>
          <w:rtl/>
        </w:rPr>
        <w:t xml:space="preserve">نساء </w:t>
      </w:r>
      <w:r>
        <w:rPr>
          <w:rFonts w:hint="cs"/>
          <w:sz w:val="20"/>
          <w:rtl/>
        </w:rPr>
        <w:t xml:space="preserve">الشعوب الأصلية والنساء </w:t>
      </w:r>
      <w:r w:rsidRPr="007A5867">
        <w:rPr>
          <w:sz w:val="20"/>
          <w:rtl/>
        </w:rPr>
        <w:t>المنحدر</w:t>
      </w:r>
      <w:r>
        <w:rPr>
          <w:rFonts w:hint="cs"/>
          <w:sz w:val="20"/>
          <w:rtl/>
        </w:rPr>
        <w:t>ات</w:t>
      </w:r>
      <w:r w:rsidRPr="007A5867">
        <w:rPr>
          <w:sz w:val="20"/>
          <w:rtl/>
        </w:rPr>
        <w:t xml:space="preserve"> من أصل أفريقي والنساء ذوات الإعاقة، في </w:t>
      </w:r>
      <w:r>
        <w:rPr>
          <w:rFonts w:hint="cs"/>
          <w:sz w:val="20"/>
          <w:rtl/>
        </w:rPr>
        <w:t xml:space="preserve">الجهاز </w:t>
      </w:r>
      <w:r w:rsidRPr="007A5867">
        <w:rPr>
          <w:sz w:val="20"/>
          <w:rtl/>
        </w:rPr>
        <w:t xml:space="preserve">الوطني للنهوض بالمرأة. </w:t>
      </w:r>
    </w:p>
    <w:p w14:paraId="27E98768" w14:textId="77777777" w:rsidR="00B55C21" w:rsidRPr="007A5867" w:rsidRDefault="00B55C21" w:rsidP="00B55C21">
      <w:pPr>
        <w:pStyle w:val="SingleTxt"/>
        <w:textDirection w:val="tbRlV"/>
        <w:rPr>
          <w:b/>
          <w:sz w:val="20"/>
          <w:lang w:val="ar-SA" w:eastAsia="zh-TW" w:bidi="en-GB"/>
        </w:rPr>
      </w:pPr>
      <w:r w:rsidRPr="002363FF">
        <w:rPr>
          <w:b/>
          <w:sz w:val="20"/>
          <w:rtl/>
        </w:rPr>
        <w:t>16 -</w:t>
      </w:r>
      <w:r w:rsidRPr="007A5867">
        <w:rPr>
          <w:bCs/>
          <w:sz w:val="20"/>
          <w:rtl/>
        </w:rPr>
        <w:tab/>
      </w:r>
      <w:r w:rsidRPr="007A5867">
        <w:rPr>
          <w:b/>
          <w:bCs/>
          <w:sz w:val="20"/>
          <w:rtl/>
        </w:rPr>
        <w:t>وتوصي اللجنة بأن تقوم الدولة الطرف بما يلي:</w:t>
      </w:r>
    </w:p>
    <w:p w14:paraId="44FC5C80" w14:textId="77777777" w:rsidR="00B55C21" w:rsidRPr="00543FF7" w:rsidRDefault="00B55C21" w:rsidP="00B55C21">
      <w:pPr>
        <w:pStyle w:val="SingleTxt"/>
        <w:textDirection w:val="tbRlV"/>
        <w:rPr>
          <w:b/>
          <w:bCs/>
          <w:sz w:val="20"/>
        </w:rPr>
      </w:pPr>
      <w:r>
        <w:rPr>
          <w:bCs/>
          <w:sz w:val="20"/>
          <w:rtl/>
        </w:rPr>
        <w:tab/>
      </w:r>
      <w:r w:rsidRPr="007A5867">
        <w:rPr>
          <w:bCs/>
          <w:sz w:val="20"/>
          <w:rtl/>
        </w:rPr>
        <w:t>(أ)</w:t>
      </w:r>
      <w:r w:rsidRPr="007A5867">
        <w:rPr>
          <w:bCs/>
          <w:sz w:val="20"/>
          <w:rtl/>
        </w:rPr>
        <w:tab/>
      </w:r>
      <w:r w:rsidRPr="007A5867">
        <w:rPr>
          <w:b/>
          <w:bCs/>
          <w:sz w:val="20"/>
          <w:rtl/>
        </w:rPr>
        <w:t xml:space="preserve">تزويد </w:t>
      </w:r>
      <w:r>
        <w:rPr>
          <w:rFonts w:hint="cs"/>
          <w:b/>
          <w:bCs/>
          <w:sz w:val="20"/>
          <w:rtl/>
        </w:rPr>
        <w:t>ال</w:t>
      </w:r>
      <w:r w:rsidRPr="007A5867">
        <w:rPr>
          <w:b/>
          <w:bCs/>
          <w:sz w:val="20"/>
          <w:rtl/>
        </w:rPr>
        <w:t xml:space="preserve">معهد </w:t>
      </w:r>
      <w:r>
        <w:rPr>
          <w:rFonts w:hint="cs"/>
          <w:b/>
          <w:bCs/>
          <w:sz w:val="20"/>
          <w:rtl/>
        </w:rPr>
        <w:t>الوطني ل</w:t>
      </w:r>
      <w:r w:rsidRPr="007A5867">
        <w:rPr>
          <w:b/>
          <w:bCs/>
          <w:sz w:val="20"/>
          <w:rtl/>
        </w:rPr>
        <w:t>لنهوض بالمرأة برتبة وزارية، وضمان تخصيص مخصصات مناسبة في الميزانية لتنفيذ ورصد السياسات في مجال المساواة بين الجنسين، والتعجيل بعملية إنشاء وزارة شؤون المرأة على النحو المنصوص عليه في الخطة الاستراتيجية الوطنية للفترة 2019</w:t>
      </w:r>
      <w:r>
        <w:rPr>
          <w:b/>
          <w:bCs/>
          <w:sz w:val="20"/>
          <w:rtl/>
        </w:rPr>
        <w:t xml:space="preserve"> -</w:t>
      </w:r>
      <w:r w:rsidRPr="007A5867">
        <w:rPr>
          <w:b/>
          <w:bCs/>
          <w:sz w:val="20"/>
          <w:rtl/>
        </w:rPr>
        <w:t>2024؛</w:t>
      </w:r>
      <w:r w:rsidRPr="00543FF7">
        <w:rPr>
          <w:b/>
          <w:bCs/>
          <w:sz w:val="20"/>
          <w:rtl/>
        </w:rPr>
        <w:t xml:space="preserve"> </w:t>
      </w:r>
    </w:p>
    <w:p w14:paraId="20756B6D" w14:textId="77777777" w:rsidR="00B55C21" w:rsidRPr="007A5867" w:rsidRDefault="00B55C21" w:rsidP="00B55C21">
      <w:pPr>
        <w:pStyle w:val="SingleTxt"/>
        <w:textDirection w:val="tbRlV"/>
        <w:rPr>
          <w:b/>
          <w:sz w:val="20"/>
          <w:lang w:val="ar-SA" w:eastAsia="zh-TW" w:bidi="en-GB"/>
        </w:rPr>
      </w:pPr>
      <w:r>
        <w:rPr>
          <w:b/>
          <w:bCs/>
          <w:sz w:val="20"/>
          <w:rtl/>
        </w:rPr>
        <w:tab/>
      </w:r>
      <w:r w:rsidRPr="00543FF7">
        <w:rPr>
          <w:b/>
          <w:bCs/>
          <w:sz w:val="20"/>
          <w:rtl/>
        </w:rPr>
        <w:t>(ب)</w:t>
      </w:r>
      <w:r w:rsidRPr="00543FF7">
        <w:rPr>
          <w:b/>
          <w:bCs/>
          <w:sz w:val="20"/>
          <w:rtl/>
        </w:rPr>
        <w:tab/>
      </w:r>
      <w:r w:rsidRPr="007A5867">
        <w:rPr>
          <w:b/>
          <w:bCs/>
          <w:sz w:val="20"/>
          <w:rtl/>
        </w:rPr>
        <w:t>إنشاء نظم تنسيق أفضل في مختلف القطاعات لتنفيذ السياسات العامة في مجال المساواة بين الجنسين وتعميم المساواة بين الجنسين؛</w:t>
      </w:r>
      <w:r w:rsidRPr="007A5867">
        <w:rPr>
          <w:bCs/>
          <w:sz w:val="20"/>
          <w:rtl/>
        </w:rPr>
        <w:t xml:space="preserve"> </w:t>
      </w:r>
    </w:p>
    <w:p w14:paraId="53A6EEAB"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r>
      <w:r w:rsidRPr="00211222">
        <w:rPr>
          <w:rFonts w:hint="cs"/>
          <w:b/>
          <w:bCs/>
          <w:sz w:val="20"/>
          <w:rtl/>
        </w:rPr>
        <w:t>كفالة</w:t>
      </w:r>
      <w:r>
        <w:rPr>
          <w:rFonts w:hint="cs"/>
          <w:sz w:val="20"/>
          <w:rtl/>
        </w:rPr>
        <w:t xml:space="preserve"> </w:t>
      </w:r>
      <w:r>
        <w:rPr>
          <w:rFonts w:hint="cs"/>
          <w:b/>
          <w:bCs/>
          <w:sz w:val="20"/>
          <w:rtl/>
        </w:rPr>
        <w:t xml:space="preserve">توافر </w:t>
      </w:r>
      <w:r w:rsidRPr="007A5867">
        <w:rPr>
          <w:b/>
          <w:bCs/>
          <w:sz w:val="20"/>
          <w:rtl/>
        </w:rPr>
        <w:t xml:space="preserve">آليات </w:t>
      </w:r>
      <w:r>
        <w:rPr>
          <w:rFonts w:hint="cs"/>
          <w:b/>
          <w:bCs/>
          <w:sz w:val="20"/>
          <w:rtl/>
        </w:rPr>
        <w:t xml:space="preserve">لمشاركة </w:t>
      </w:r>
      <w:r w:rsidRPr="007A5867">
        <w:rPr>
          <w:b/>
          <w:bCs/>
          <w:sz w:val="20"/>
          <w:rtl/>
        </w:rPr>
        <w:t xml:space="preserve">منظمات المجتمع المدني النسائية في </w:t>
      </w:r>
      <w:r>
        <w:rPr>
          <w:rFonts w:hint="cs"/>
          <w:b/>
          <w:bCs/>
          <w:sz w:val="20"/>
          <w:rtl/>
        </w:rPr>
        <w:t xml:space="preserve">الجهاز </w:t>
      </w:r>
      <w:r w:rsidRPr="007A5867">
        <w:rPr>
          <w:b/>
          <w:bCs/>
          <w:sz w:val="20"/>
          <w:rtl/>
        </w:rPr>
        <w:t xml:space="preserve">الوطني للنهوض بالمرأة في مختلف القطاعات وعلى مستوى المقاطعات، </w:t>
      </w:r>
      <w:r>
        <w:rPr>
          <w:rFonts w:hint="cs"/>
          <w:b/>
          <w:bCs/>
          <w:sz w:val="20"/>
          <w:rtl/>
        </w:rPr>
        <w:t xml:space="preserve">والتعاون معها، </w:t>
      </w:r>
      <w:r w:rsidRPr="007A5867">
        <w:rPr>
          <w:b/>
          <w:bCs/>
          <w:sz w:val="20"/>
          <w:rtl/>
        </w:rPr>
        <w:t xml:space="preserve">ونشر المعلومات عن التدابير الرامية إلى تعزيز حقوق المرأة في </w:t>
      </w:r>
      <w:r>
        <w:rPr>
          <w:rFonts w:hint="cs"/>
          <w:b/>
          <w:bCs/>
          <w:sz w:val="20"/>
          <w:rtl/>
        </w:rPr>
        <w:t xml:space="preserve">مراكز المعهد </w:t>
      </w:r>
      <w:r w:rsidRPr="007A5867">
        <w:rPr>
          <w:b/>
          <w:bCs/>
          <w:sz w:val="20"/>
          <w:rtl/>
        </w:rPr>
        <w:t>الوطني للمرأة.</w:t>
      </w:r>
      <w:r w:rsidRPr="007A5867">
        <w:rPr>
          <w:sz w:val="20"/>
          <w:rtl/>
        </w:rPr>
        <w:t xml:space="preserve"> </w:t>
      </w:r>
    </w:p>
    <w:p w14:paraId="461EE732"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Pr>
          <w:rFonts w:hAnsi="Times New Roman" w:cs="Simplified Arabic"/>
          <w:bCs/>
          <w:szCs w:val="22"/>
          <w:rtl/>
        </w:rPr>
        <w:t>الت</w:t>
      </w:r>
      <w:r w:rsidRPr="007A5867">
        <w:rPr>
          <w:rFonts w:hAnsi="Times New Roman" w:cs="Simplified Arabic"/>
          <w:bCs/>
          <w:szCs w:val="22"/>
          <w:rtl/>
        </w:rPr>
        <w:t xml:space="preserve">دابير </w:t>
      </w:r>
      <w:r>
        <w:rPr>
          <w:rFonts w:hAnsi="Times New Roman" w:cs="Simplified Arabic"/>
          <w:bCs/>
          <w:szCs w:val="22"/>
          <w:rtl/>
        </w:rPr>
        <w:t>ال</w:t>
      </w:r>
      <w:r w:rsidRPr="007A5867">
        <w:rPr>
          <w:rFonts w:hAnsi="Times New Roman" w:cs="Simplified Arabic"/>
          <w:bCs/>
          <w:szCs w:val="22"/>
          <w:rtl/>
        </w:rPr>
        <w:t xml:space="preserve">خاصة </w:t>
      </w:r>
      <w:r>
        <w:rPr>
          <w:rFonts w:hAnsi="Times New Roman" w:cs="Simplified Arabic"/>
          <w:bCs/>
          <w:szCs w:val="22"/>
          <w:rtl/>
        </w:rPr>
        <w:t>ال</w:t>
      </w:r>
      <w:r w:rsidRPr="007A5867">
        <w:rPr>
          <w:rFonts w:hAnsi="Times New Roman" w:cs="Simplified Arabic"/>
          <w:bCs/>
          <w:szCs w:val="22"/>
          <w:rtl/>
        </w:rPr>
        <w:t>مؤقتة</w:t>
      </w:r>
    </w:p>
    <w:p w14:paraId="2A98312C" w14:textId="77777777" w:rsidR="00B55C21" w:rsidRPr="007A5867" w:rsidRDefault="00B55C21" w:rsidP="00B55C21">
      <w:pPr>
        <w:pStyle w:val="SingleTxt"/>
        <w:textDirection w:val="tbRlV"/>
        <w:rPr>
          <w:sz w:val="20"/>
          <w:lang w:val="ar-SA" w:eastAsia="zh-TW" w:bidi="en-GB"/>
        </w:rPr>
      </w:pPr>
      <w:r w:rsidRPr="007A5867">
        <w:rPr>
          <w:sz w:val="20"/>
          <w:rtl/>
        </w:rPr>
        <w:t>17</w:t>
      </w:r>
      <w:r>
        <w:rPr>
          <w:sz w:val="20"/>
          <w:rtl/>
        </w:rPr>
        <w:t xml:space="preserve"> -</w:t>
      </w:r>
      <w:r w:rsidRPr="007A5867">
        <w:rPr>
          <w:sz w:val="20"/>
          <w:rtl/>
        </w:rPr>
        <w:tab/>
        <w:t>يساور اللجنة القلق إزاء أحكام قانون الانتخابات التي تقصر تطبيق التكافؤ في قوائم المرشحين على المناصب المنتخبة، ولا سيما بالسماح للأحزاب السياسية با</w:t>
      </w:r>
      <w:r>
        <w:rPr>
          <w:rFonts w:hint="cs"/>
          <w:sz w:val="20"/>
          <w:rtl/>
        </w:rPr>
        <w:t xml:space="preserve">لاستعاضة عن </w:t>
      </w:r>
      <w:r w:rsidRPr="007A5867">
        <w:rPr>
          <w:sz w:val="20"/>
          <w:rtl/>
        </w:rPr>
        <w:t xml:space="preserve">المرشحات بمرشحين ذكور. وتلاحظ أيضا عدم وجود معلومات عن التدابير الخاصة المؤقتة لتحقيق المساواة </w:t>
      </w:r>
      <w:r>
        <w:rPr>
          <w:rFonts w:hint="cs"/>
          <w:sz w:val="20"/>
          <w:rtl/>
        </w:rPr>
        <w:t xml:space="preserve">الفعلية </w:t>
      </w:r>
      <w:r w:rsidRPr="007A5867">
        <w:rPr>
          <w:sz w:val="20"/>
          <w:rtl/>
        </w:rPr>
        <w:t xml:space="preserve">في جميع المجالات التي </w:t>
      </w:r>
      <w:r>
        <w:rPr>
          <w:rFonts w:hint="cs"/>
          <w:sz w:val="20"/>
          <w:rtl/>
        </w:rPr>
        <w:t xml:space="preserve">تشملها </w:t>
      </w:r>
      <w:r w:rsidRPr="007A5867">
        <w:rPr>
          <w:sz w:val="20"/>
          <w:rtl/>
        </w:rPr>
        <w:t xml:space="preserve">الاتفاقية </w:t>
      </w:r>
      <w:r>
        <w:rPr>
          <w:rFonts w:hint="cs"/>
          <w:sz w:val="20"/>
          <w:rtl/>
        </w:rPr>
        <w:t>با</w:t>
      </w:r>
      <w:r w:rsidRPr="007A5867">
        <w:rPr>
          <w:sz w:val="20"/>
          <w:rtl/>
        </w:rPr>
        <w:t>لتغلب على تهميش النساء الل</w:t>
      </w:r>
      <w:r>
        <w:rPr>
          <w:rFonts w:hint="cs"/>
          <w:sz w:val="20"/>
          <w:rtl/>
        </w:rPr>
        <w:t>وات</w:t>
      </w:r>
      <w:r w:rsidRPr="007A5867">
        <w:rPr>
          <w:sz w:val="20"/>
          <w:rtl/>
        </w:rPr>
        <w:t>ي يتعرضن لأشكال متعددة ومتداخلة من التمييز.</w:t>
      </w:r>
    </w:p>
    <w:p w14:paraId="2BA32DD1" w14:textId="7F1D3E22" w:rsidR="00B55C21" w:rsidRPr="00543FF7" w:rsidRDefault="00B55C21" w:rsidP="00B55C21">
      <w:pPr>
        <w:pStyle w:val="SingleTxt"/>
        <w:textDirection w:val="tbRlV"/>
        <w:rPr>
          <w:b/>
          <w:bCs/>
          <w:sz w:val="20"/>
        </w:rPr>
      </w:pPr>
      <w:r w:rsidRPr="002363FF">
        <w:rPr>
          <w:b/>
          <w:sz w:val="20"/>
          <w:rtl/>
        </w:rPr>
        <w:t>18 -</w:t>
      </w:r>
      <w:r w:rsidRPr="007A5867">
        <w:rPr>
          <w:bCs/>
          <w:sz w:val="20"/>
          <w:rtl/>
        </w:rPr>
        <w:tab/>
      </w:r>
      <w:r w:rsidRPr="007A5867">
        <w:rPr>
          <w:b/>
          <w:bCs/>
          <w:sz w:val="20"/>
          <w:rtl/>
        </w:rPr>
        <w:t>و</w:t>
      </w:r>
      <w:r>
        <w:rPr>
          <w:rFonts w:hint="cs"/>
          <w:b/>
          <w:bCs/>
          <w:sz w:val="20"/>
          <w:rtl/>
        </w:rPr>
        <w:t xml:space="preserve">تماشيا مع </w:t>
      </w:r>
      <w:r w:rsidRPr="007A5867">
        <w:rPr>
          <w:b/>
          <w:bCs/>
          <w:sz w:val="20"/>
          <w:rtl/>
        </w:rPr>
        <w:t xml:space="preserve">الفقرة 1 من المادة 4 من الاتفاقية والتوصية </w:t>
      </w:r>
      <w:r w:rsidRPr="00B54BFF">
        <w:rPr>
          <w:b/>
          <w:bCs/>
          <w:sz w:val="20"/>
          <w:rtl/>
        </w:rPr>
        <w:t xml:space="preserve">العامة رقم </w:t>
      </w:r>
      <w:hyperlink r:id="rId28" w:history="1">
        <w:r w:rsidRPr="00B54BFF">
          <w:rPr>
            <w:rStyle w:val="Hyperlink"/>
            <w:b/>
            <w:bCs/>
            <w:color w:val="auto"/>
            <w:rtl/>
          </w:rPr>
          <w:t>25 (2004)</w:t>
        </w:r>
      </w:hyperlink>
      <w:r w:rsidRPr="00B54BFF">
        <w:rPr>
          <w:b/>
          <w:bCs/>
          <w:sz w:val="20"/>
          <w:rtl/>
        </w:rPr>
        <w:t xml:space="preserve"> </w:t>
      </w:r>
      <w:r w:rsidRPr="00B54BFF">
        <w:rPr>
          <w:rFonts w:hint="cs"/>
          <w:b/>
          <w:bCs/>
          <w:sz w:val="20"/>
          <w:rtl/>
        </w:rPr>
        <w:t xml:space="preserve">للجنة </w:t>
      </w:r>
      <w:r w:rsidRPr="00B54BFF">
        <w:rPr>
          <w:b/>
          <w:bCs/>
          <w:sz w:val="20"/>
          <w:rtl/>
        </w:rPr>
        <w:t>بشأ</w:t>
      </w:r>
      <w:r w:rsidRPr="007A5867">
        <w:rPr>
          <w:b/>
          <w:bCs/>
          <w:sz w:val="20"/>
          <w:rtl/>
        </w:rPr>
        <w:t>ن التدابير الخاصة المؤقتة، توصي اللجنة بأن تقوم الدولة الطرف بما يلي:</w:t>
      </w:r>
    </w:p>
    <w:p w14:paraId="2E2173AF" w14:textId="77777777" w:rsidR="00B55C21" w:rsidRPr="00543FF7" w:rsidRDefault="00B55C21" w:rsidP="00B55C21">
      <w:pPr>
        <w:pStyle w:val="SingleTxt"/>
        <w:textDirection w:val="tbRlV"/>
        <w:rPr>
          <w:b/>
          <w:bCs/>
          <w:sz w:val="20"/>
        </w:rPr>
      </w:pPr>
      <w:r>
        <w:rPr>
          <w:b/>
          <w:bCs/>
          <w:sz w:val="20"/>
          <w:rtl/>
        </w:rPr>
        <w:tab/>
      </w:r>
      <w:r w:rsidRPr="002363FF">
        <w:rPr>
          <w:sz w:val="20"/>
          <w:rtl/>
        </w:rPr>
        <w:t>(أ)</w:t>
      </w:r>
      <w:r w:rsidRPr="00543FF7">
        <w:rPr>
          <w:b/>
          <w:bCs/>
          <w:sz w:val="20"/>
          <w:rtl/>
        </w:rPr>
        <w:tab/>
      </w:r>
      <w:r w:rsidRPr="007A5867">
        <w:rPr>
          <w:b/>
          <w:bCs/>
          <w:sz w:val="20"/>
          <w:rtl/>
        </w:rPr>
        <w:t xml:space="preserve">تعديل قانون الانتخابات </w:t>
      </w:r>
      <w:r>
        <w:rPr>
          <w:rFonts w:hint="cs"/>
          <w:b/>
          <w:bCs/>
          <w:sz w:val="20"/>
          <w:rtl/>
        </w:rPr>
        <w:t xml:space="preserve">لكفالة ترشيح أعداد متساوية من النساء </w:t>
      </w:r>
      <w:r w:rsidRPr="007A5867">
        <w:rPr>
          <w:b/>
          <w:bCs/>
          <w:sz w:val="20"/>
          <w:rtl/>
        </w:rPr>
        <w:t xml:space="preserve">للتنافس على المناصب السياسية في جميع نظم الحكم في </w:t>
      </w:r>
      <w:r>
        <w:rPr>
          <w:rFonts w:hint="cs"/>
          <w:b/>
          <w:bCs/>
          <w:sz w:val="20"/>
          <w:rtl/>
        </w:rPr>
        <w:t xml:space="preserve">الدولة الطرف </w:t>
      </w:r>
      <w:r w:rsidRPr="007A5867">
        <w:rPr>
          <w:b/>
          <w:bCs/>
          <w:sz w:val="20"/>
          <w:rtl/>
        </w:rPr>
        <w:t xml:space="preserve">على الصعيدين الوطني والمحلي وإلغاء </w:t>
      </w:r>
      <w:r>
        <w:rPr>
          <w:rFonts w:hint="cs"/>
          <w:b/>
          <w:bCs/>
          <w:sz w:val="20"/>
          <w:rtl/>
        </w:rPr>
        <w:t xml:space="preserve">الاستعاضة عنهن </w:t>
      </w:r>
      <w:r w:rsidRPr="007A5867">
        <w:rPr>
          <w:b/>
          <w:bCs/>
          <w:sz w:val="20"/>
          <w:rtl/>
        </w:rPr>
        <w:t>بذك</w:t>
      </w:r>
      <w:r>
        <w:rPr>
          <w:rFonts w:hint="cs"/>
          <w:b/>
          <w:bCs/>
          <w:sz w:val="20"/>
          <w:rtl/>
        </w:rPr>
        <w:t>و</w:t>
      </w:r>
      <w:r w:rsidRPr="007A5867">
        <w:rPr>
          <w:b/>
          <w:bCs/>
          <w:sz w:val="20"/>
          <w:rtl/>
        </w:rPr>
        <w:t>ر؛</w:t>
      </w:r>
    </w:p>
    <w:p w14:paraId="545FC25C" w14:textId="77777777" w:rsidR="00B55C21" w:rsidRPr="00543FF7" w:rsidRDefault="00B55C21" w:rsidP="00B55C21">
      <w:pPr>
        <w:pStyle w:val="SingleTxt"/>
        <w:textDirection w:val="tbRlV"/>
        <w:rPr>
          <w:b/>
          <w:bCs/>
          <w:sz w:val="20"/>
        </w:rPr>
      </w:pPr>
      <w:r>
        <w:rPr>
          <w:b/>
          <w:bCs/>
          <w:sz w:val="20"/>
          <w:rtl/>
        </w:rPr>
        <w:tab/>
      </w:r>
      <w:r w:rsidRPr="002363FF">
        <w:rPr>
          <w:sz w:val="20"/>
          <w:rtl/>
        </w:rPr>
        <w:t>(ب)</w:t>
      </w:r>
      <w:r w:rsidRPr="002363FF">
        <w:rPr>
          <w:sz w:val="20"/>
          <w:rtl/>
        </w:rPr>
        <w:tab/>
      </w:r>
      <w:r w:rsidRPr="007A5867">
        <w:rPr>
          <w:b/>
          <w:bCs/>
          <w:sz w:val="20"/>
          <w:rtl/>
        </w:rPr>
        <w:t>إزالة الحواجز الأخرى التي تحول دون زيادة التنوع العرقي والجغرافي في تكوين ق</w:t>
      </w:r>
      <w:r>
        <w:rPr>
          <w:rFonts w:hint="cs"/>
          <w:b/>
          <w:bCs/>
          <w:sz w:val="20"/>
          <w:rtl/>
        </w:rPr>
        <w:t>و</w:t>
      </w:r>
      <w:r w:rsidRPr="007A5867">
        <w:rPr>
          <w:b/>
          <w:bCs/>
          <w:sz w:val="20"/>
          <w:rtl/>
        </w:rPr>
        <w:t xml:space="preserve">ائم </w:t>
      </w:r>
      <w:r>
        <w:rPr>
          <w:rFonts w:hint="cs"/>
          <w:b/>
          <w:bCs/>
          <w:sz w:val="20"/>
          <w:rtl/>
        </w:rPr>
        <w:t xml:space="preserve">مرشحي </w:t>
      </w:r>
      <w:r w:rsidRPr="007A5867">
        <w:rPr>
          <w:b/>
          <w:bCs/>
          <w:sz w:val="20"/>
          <w:rtl/>
        </w:rPr>
        <w:t>الأحزاب السياسية؛</w:t>
      </w:r>
    </w:p>
    <w:p w14:paraId="78B02FB1" w14:textId="4FC7CC5D" w:rsidR="00B55C21" w:rsidRPr="007A5867" w:rsidRDefault="00B55C21" w:rsidP="00B55C21">
      <w:pPr>
        <w:pStyle w:val="SingleTxt"/>
        <w:textDirection w:val="tbRlV"/>
        <w:rPr>
          <w:b/>
          <w:sz w:val="20"/>
          <w:lang w:val="ar-SA" w:eastAsia="zh-TW" w:bidi="en-GB"/>
        </w:rPr>
      </w:pPr>
      <w:r>
        <w:rPr>
          <w:b/>
          <w:bCs/>
          <w:sz w:val="20"/>
          <w:rtl/>
        </w:rPr>
        <w:tab/>
      </w:r>
      <w:r w:rsidRPr="002363FF">
        <w:rPr>
          <w:sz w:val="20"/>
          <w:rtl/>
        </w:rPr>
        <w:t>(ج)</w:t>
      </w:r>
      <w:r w:rsidRPr="002363FF">
        <w:rPr>
          <w:sz w:val="20"/>
          <w:rtl/>
        </w:rPr>
        <w:tab/>
      </w:r>
      <w:r w:rsidRPr="007A5867">
        <w:rPr>
          <w:b/>
          <w:bCs/>
          <w:sz w:val="20"/>
          <w:rtl/>
        </w:rPr>
        <w:t xml:space="preserve">اعتماد تدابير خاصة مؤقتة للتعجيل بتحقيق المساواة </w:t>
      </w:r>
      <w:r>
        <w:rPr>
          <w:rFonts w:hint="cs"/>
          <w:b/>
          <w:bCs/>
          <w:sz w:val="20"/>
          <w:rtl/>
        </w:rPr>
        <w:t xml:space="preserve">الفعلية </w:t>
      </w:r>
      <w:r w:rsidRPr="007A5867">
        <w:rPr>
          <w:b/>
          <w:bCs/>
          <w:sz w:val="20"/>
          <w:rtl/>
        </w:rPr>
        <w:t>بين المرأة والرجل في</w:t>
      </w:r>
      <w:r w:rsidR="00A0321A">
        <w:rPr>
          <w:b/>
          <w:bCs/>
          <w:sz w:val="20"/>
        </w:rPr>
        <w:t> </w:t>
      </w:r>
      <w:r w:rsidRPr="007A5867">
        <w:rPr>
          <w:b/>
          <w:bCs/>
          <w:sz w:val="20"/>
          <w:rtl/>
        </w:rPr>
        <w:t xml:space="preserve">جميع المجالات التي تشملها الاتفاقية، ولا سيما لضمان </w:t>
      </w:r>
      <w:r>
        <w:rPr>
          <w:rFonts w:hint="cs"/>
          <w:b/>
          <w:bCs/>
          <w:sz w:val="20"/>
          <w:rtl/>
        </w:rPr>
        <w:t xml:space="preserve">إمكانية وصول </w:t>
      </w:r>
      <w:r w:rsidRPr="007A5867">
        <w:rPr>
          <w:b/>
          <w:bCs/>
          <w:sz w:val="20"/>
          <w:rtl/>
        </w:rPr>
        <w:t xml:space="preserve">المرأة </w:t>
      </w:r>
      <w:r>
        <w:rPr>
          <w:rFonts w:hint="cs"/>
          <w:b/>
          <w:bCs/>
          <w:sz w:val="20"/>
          <w:rtl/>
        </w:rPr>
        <w:t>إلى العمالة</w:t>
      </w:r>
      <w:r w:rsidRPr="007A5867">
        <w:rPr>
          <w:b/>
          <w:bCs/>
          <w:sz w:val="20"/>
          <w:rtl/>
        </w:rPr>
        <w:t>، والمناصب</w:t>
      </w:r>
      <w:r w:rsidR="00A0321A">
        <w:rPr>
          <w:b/>
          <w:bCs/>
          <w:sz w:val="20"/>
        </w:rPr>
        <w:t> </w:t>
      </w:r>
      <w:r>
        <w:rPr>
          <w:rFonts w:hint="cs"/>
          <w:b/>
          <w:bCs/>
          <w:sz w:val="20"/>
          <w:rtl/>
        </w:rPr>
        <w:t xml:space="preserve">على </w:t>
      </w:r>
      <w:r w:rsidRPr="007A5867">
        <w:rPr>
          <w:b/>
          <w:bCs/>
          <w:sz w:val="20"/>
          <w:rtl/>
        </w:rPr>
        <w:t>المستوى الإداري، والتعليم، والتمثيل الدولي، والرعاية الصحية، و</w:t>
      </w:r>
      <w:r>
        <w:rPr>
          <w:rFonts w:hint="cs"/>
          <w:b/>
          <w:bCs/>
          <w:sz w:val="20"/>
          <w:rtl/>
        </w:rPr>
        <w:t>ال</w:t>
      </w:r>
      <w:r w:rsidRPr="007A5867">
        <w:rPr>
          <w:b/>
          <w:bCs/>
          <w:sz w:val="20"/>
          <w:rtl/>
        </w:rPr>
        <w:t xml:space="preserve">حصول </w:t>
      </w:r>
      <w:r>
        <w:rPr>
          <w:rFonts w:hint="cs"/>
          <w:b/>
          <w:bCs/>
          <w:sz w:val="20"/>
          <w:rtl/>
        </w:rPr>
        <w:t xml:space="preserve">العام </w:t>
      </w:r>
      <w:r w:rsidRPr="007A5867">
        <w:rPr>
          <w:b/>
          <w:bCs/>
          <w:sz w:val="20"/>
          <w:rtl/>
        </w:rPr>
        <w:t>على الضمان الاجتماعي؛</w:t>
      </w:r>
      <w:r w:rsidRPr="007A5867">
        <w:rPr>
          <w:bCs/>
          <w:sz w:val="20"/>
          <w:rtl/>
        </w:rPr>
        <w:t xml:space="preserve"> </w:t>
      </w:r>
    </w:p>
    <w:p w14:paraId="1A228533" w14:textId="77777777" w:rsidR="00B55C21" w:rsidRPr="007A5867" w:rsidRDefault="00B55C21" w:rsidP="00B55C21">
      <w:pPr>
        <w:pStyle w:val="SingleTxt"/>
        <w:textDirection w:val="tbRlV"/>
        <w:rPr>
          <w:b/>
          <w:sz w:val="20"/>
          <w:lang w:val="ar-SA" w:eastAsia="zh-TW" w:bidi="en-GB"/>
        </w:rPr>
      </w:pPr>
      <w:r>
        <w:rPr>
          <w:bCs/>
          <w:sz w:val="20"/>
          <w:rtl/>
        </w:rPr>
        <w:tab/>
      </w:r>
      <w:r w:rsidRPr="007A5867">
        <w:rPr>
          <w:bCs/>
          <w:sz w:val="20"/>
          <w:rtl/>
        </w:rPr>
        <w:t>(د)</w:t>
      </w:r>
      <w:r w:rsidRPr="007A5867">
        <w:rPr>
          <w:bCs/>
          <w:sz w:val="20"/>
          <w:rtl/>
        </w:rPr>
        <w:tab/>
      </w:r>
      <w:r w:rsidRPr="007A5867">
        <w:rPr>
          <w:b/>
          <w:bCs/>
          <w:sz w:val="20"/>
          <w:rtl/>
        </w:rPr>
        <w:t xml:space="preserve">تخصيص موارد </w:t>
      </w:r>
      <w:r>
        <w:rPr>
          <w:rFonts w:hint="cs"/>
          <w:b/>
          <w:bCs/>
          <w:sz w:val="20"/>
          <w:rtl/>
        </w:rPr>
        <w:t xml:space="preserve">في </w:t>
      </w:r>
      <w:r w:rsidRPr="007A5867">
        <w:rPr>
          <w:b/>
          <w:bCs/>
          <w:sz w:val="20"/>
          <w:rtl/>
        </w:rPr>
        <w:t xml:space="preserve">الميزانية لوضع تدابير خاصة مؤقتة تهدف إلى التعجيل بالمساواة </w:t>
      </w:r>
      <w:r>
        <w:rPr>
          <w:rFonts w:hint="cs"/>
          <w:b/>
          <w:bCs/>
          <w:sz w:val="20"/>
          <w:rtl/>
        </w:rPr>
        <w:t xml:space="preserve">الفعلية </w:t>
      </w:r>
      <w:r w:rsidRPr="007A5867">
        <w:rPr>
          <w:b/>
          <w:bCs/>
          <w:sz w:val="20"/>
          <w:rtl/>
        </w:rPr>
        <w:t xml:space="preserve">والقضاء على التمييز </w:t>
      </w:r>
      <w:r>
        <w:rPr>
          <w:rFonts w:hint="cs"/>
          <w:b/>
          <w:bCs/>
          <w:sz w:val="20"/>
          <w:rtl/>
        </w:rPr>
        <w:t xml:space="preserve">المتداخل </w:t>
      </w:r>
      <w:r w:rsidRPr="007A5867">
        <w:rPr>
          <w:b/>
          <w:bCs/>
          <w:sz w:val="20"/>
          <w:rtl/>
        </w:rPr>
        <w:t>الذي يؤثر على نساء الشعوب الأصلية والمنحدرات من أصل أفريقي، والمهاجرات واللاجئات وطالبات اللجوء، و</w:t>
      </w:r>
      <w:r>
        <w:rPr>
          <w:rFonts w:hint="cs"/>
          <w:b/>
          <w:bCs/>
          <w:sz w:val="20"/>
          <w:rtl/>
        </w:rPr>
        <w:t>ربّات الأسر ال</w:t>
      </w:r>
      <w:r w:rsidRPr="007A5867">
        <w:rPr>
          <w:b/>
          <w:bCs/>
          <w:sz w:val="20"/>
          <w:rtl/>
        </w:rPr>
        <w:t>معيشية، والنساء ذوات الإعاقة.</w:t>
      </w:r>
      <w:r w:rsidRPr="007A5867">
        <w:rPr>
          <w:bCs/>
          <w:sz w:val="20"/>
          <w:rtl/>
        </w:rPr>
        <w:t xml:space="preserve"> </w:t>
      </w:r>
    </w:p>
    <w:p w14:paraId="395CBE95"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lastRenderedPageBreak/>
        <w:tab/>
      </w:r>
      <w:r w:rsidRPr="007A5867">
        <w:rPr>
          <w:rFonts w:hAnsi="Times New Roman" w:cs="Simplified Arabic"/>
          <w:szCs w:val="22"/>
          <w:rtl/>
        </w:rPr>
        <w:tab/>
      </w:r>
      <w:r w:rsidRPr="007A5867">
        <w:rPr>
          <w:rFonts w:hAnsi="Times New Roman" w:cs="Simplified Arabic"/>
          <w:bCs/>
          <w:szCs w:val="22"/>
          <w:rtl/>
        </w:rPr>
        <w:t>القوالب النمطية التمييزية والممارسات الضارة</w:t>
      </w:r>
    </w:p>
    <w:p w14:paraId="360837CA" w14:textId="77777777" w:rsidR="00B55C21" w:rsidRPr="00E63612" w:rsidRDefault="00B55C21" w:rsidP="00B55C21">
      <w:pPr>
        <w:pStyle w:val="SingleTxt"/>
        <w:textDirection w:val="tbRlV"/>
        <w:rPr>
          <w:sz w:val="20"/>
        </w:rPr>
      </w:pPr>
      <w:r w:rsidRPr="007A5867">
        <w:rPr>
          <w:sz w:val="20"/>
          <w:rtl/>
        </w:rPr>
        <w:t>19</w:t>
      </w:r>
      <w:r>
        <w:rPr>
          <w:sz w:val="20"/>
          <w:rtl/>
        </w:rPr>
        <w:t xml:space="preserve"> -</w:t>
      </w:r>
      <w:r w:rsidRPr="007A5867">
        <w:rPr>
          <w:sz w:val="20"/>
          <w:rtl/>
        </w:rPr>
        <w:tab/>
        <w:t xml:space="preserve">تحيط اللجنة علما بالتدابير الرامية إلى مكافحة القوالب النمطية الجنسانية، ولا سيما </w:t>
      </w:r>
      <w:r>
        <w:rPr>
          <w:rFonts w:hint="cs"/>
          <w:sz w:val="20"/>
          <w:rtl/>
        </w:rPr>
        <w:t xml:space="preserve">مراجعة </w:t>
      </w:r>
      <w:r w:rsidRPr="007A5867">
        <w:rPr>
          <w:sz w:val="20"/>
          <w:rtl/>
        </w:rPr>
        <w:t xml:space="preserve">الكتب المدرسية </w:t>
      </w:r>
      <w:r>
        <w:rPr>
          <w:rFonts w:hint="cs"/>
          <w:sz w:val="20"/>
          <w:rtl/>
        </w:rPr>
        <w:t xml:space="preserve">للتصدي للتصوير </w:t>
      </w:r>
      <w:proofErr w:type="spellStart"/>
      <w:r w:rsidRPr="007A5867">
        <w:rPr>
          <w:sz w:val="20"/>
          <w:rtl/>
        </w:rPr>
        <w:t>الجنساني</w:t>
      </w:r>
      <w:proofErr w:type="spellEnd"/>
      <w:r w:rsidRPr="007A5867">
        <w:rPr>
          <w:sz w:val="20"/>
          <w:rtl/>
        </w:rPr>
        <w:t xml:space="preserve"> للمرأة و</w:t>
      </w:r>
      <w:r>
        <w:rPr>
          <w:rFonts w:hint="cs"/>
          <w:sz w:val="20"/>
          <w:rtl/>
        </w:rPr>
        <w:t>ل</w:t>
      </w:r>
      <w:r w:rsidRPr="007A5867">
        <w:rPr>
          <w:sz w:val="20"/>
          <w:rtl/>
        </w:rPr>
        <w:t>لقوالب النمطية التمييزية، وتوعية الجمهور ب</w:t>
      </w:r>
      <w:r>
        <w:rPr>
          <w:rFonts w:hint="cs"/>
          <w:sz w:val="20"/>
          <w:rtl/>
        </w:rPr>
        <w:t xml:space="preserve">شأن </w:t>
      </w:r>
      <w:r w:rsidRPr="007A5867">
        <w:rPr>
          <w:sz w:val="20"/>
          <w:rtl/>
        </w:rPr>
        <w:t xml:space="preserve">المساواة بين الجنسين. غير أن اللجنة تشعر بالقلق </w:t>
      </w:r>
      <w:r>
        <w:rPr>
          <w:rFonts w:hint="cs"/>
          <w:sz w:val="20"/>
          <w:rtl/>
        </w:rPr>
        <w:t xml:space="preserve">بشأن </w:t>
      </w:r>
      <w:r w:rsidRPr="007A5867">
        <w:rPr>
          <w:sz w:val="20"/>
          <w:rtl/>
        </w:rPr>
        <w:t>ما يلي:</w:t>
      </w:r>
    </w:p>
    <w:p w14:paraId="74511C2B"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استمرار القوالب النمطية الجنسانية المتجذرة </w:t>
      </w:r>
      <w:r>
        <w:rPr>
          <w:rFonts w:hint="cs"/>
          <w:sz w:val="20"/>
          <w:rtl/>
        </w:rPr>
        <w:t xml:space="preserve">بشأن </w:t>
      </w:r>
      <w:r w:rsidRPr="007A5867">
        <w:rPr>
          <w:sz w:val="20"/>
          <w:rtl/>
        </w:rPr>
        <w:t>أدوار ومسؤوليات المرأة والرجل في الأسرة وفي المجتمع</w:t>
      </w:r>
      <w:r>
        <w:rPr>
          <w:rFonts w:hint="cs"/>
          <w:sz w:val="20"/>
          <w:rtl/>
        </w:rPr>
        <w:t>،</w:t>
      </w:r>
      <w:r w:rsidRPr="007A5867">
        <w:rPr>
          <w:sz w:val="20"/>
          <w:rtl/>
        </w:rPr>
        <w:t xml:space="preserve"> وعدم وجود تدابير </w:t>
      </w:r>
      <w:r>
        <w:rPr>
          <w:rFonts w:hint="cs"/>
          <w:sz w:val="20"/>
          <w:rtl/>
        </w:rPr>
        <w:t xml:space="preserve">لتوعية </w:t>
      </w:r>
      <w:r w:rsidRPr="007A5867">
        <w:rPr>
          <w:sz w:val="20"/>
          <w:rtl/>
        </w:rPr>
        <w:t xml:space="preserve">الرجال </w:t>
      </w:r>
      <w:r>
        <w:rPr>
          <w:rFonts w:hint="cs"/>
          <w:sz w:val="20"/>
          <w:rtl/>
        </w:rPr>
        <w:t xml:space="preserve">بشأن </w:t>
      </w:r>
      <w:r w:rsidRPr="007A5867">
        <w:rPr>
          <w:sz w:val="20"/>
          <w:rtl/>
        </w:rPr>
        <w:t>المساواة بين الجنسين وحقوق المرأة في المساواة وعدم التمييز؛</w:t>
      </w:r>
    </w:p>
    <w:p w14:paraId="66B28B04"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 xml:space="preserve">عدم وجود معلومات عن التدابير الرامية إلى رصد تنفيذ القانون رقم 6 لعام 2000 المتعلق بتنفيذ </w:t>
      </w:r>
      <w:r>
        <w:rPr>
          <w:rFonts w:hint="cs"/>
          <w:sz w:val="20"/>
          <w:rtl/>
        </w:rPr>
        <w:t xml:space="preserve">مراجعة </w:t>
      </w:r>
      <w:r w:rsidRPr="007A5867">
        <w:rPr>
          <w:sz w:val="20"/>
          <w:rtl/>
        </w:rPr>
        <w:t>الكتب المدرسية من منظور المساواة بين الجنسين؛</w:t>
      </w:r>
    </w:p>
    <w:p w14:paraId="6A8BF9C8"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t>ارتفاع معدل انتشار حالات حمل المراهقات بين نساء وفتيات الشعوب الأصلية، وعدم تو</w:t>
      </w:r>
      <w:r>
        <w:rPr>
          <w:rFonts w:hint="cs"/>
          <w:sz w:val="20"/>
          <w:rtl/>
        </w:rPr>
        <w:t>ا</w:t>
      </w:r>
      <w:r w:rsidRPr="007A5867">
        <w:rPr>
          <w:sz w:val="20"/>
          <w:rtl/>
        </w:rPr>
        <w:t>فر معلومات عن التدابير المتخذة لتعزيز الاستقلال الذاتي في ممارسة حقوقهن الجنسية والإنجابية.</w:t>
      </w:r>
    </w:p>
    <w:p w14:paraId="16FA6BFD" w14:textId="1FE5927E" w:rsidR="00B55C21" w:rsidRPr="00543FF7" w:rsidRDefault="00B55C21" w:rsidP="00B55C21">
      <w:pPr>
        <w:pStyle w:val="SingleTxt"/>
        <w:textDirection w:val="tbRlV"/>
        <w:rPr>
          <w:b/>
          <w:bCs/>
          <w:sz w:val="20"/>
        </w:rPr>
      </w:pPr>
      <w:r w:rsidRPr="002363FF">
        <w:rPr>
          <w:b/>
          <w:sz w:val="20"/>
          <w:rtl/>
        </w:rPr>
        <w:t>20 -</w:t>
      </w:r>
      <w:r w:rsidRPr="002363FF">
        <w:rPr>
          <w:b/>
          <w:sz w:val="20"/>
          <w:rtl/>
        </w:rPr>
        <w:tab/>
      </w:r>
      <w:r w:rsidRPr="007A5867">
        <w:rPr>
          <w:b/>
          <w:bCs/>
          <w:sz w:val="20"/>
          <w:rtl/>
        </w:rPr>
        <w:t xml:space="preserve">وإذ </w:t>
      </w:r>
      <w:r>
        <w:rPr>
          <w:rFonts w:hint="cs"/>
          <w:b/>
          <w:bCs/>
          <w:sz w:val="20"/>
          <w:rtl/>
        </w:rPr>
        <w:t xml:space="preserve">تشير اللجنة إلى </w:t>
      </w:r>
      <w:r w:rsidRPr="007A5867">
        <w:rPr>
          <w:b/>
          <w:bCs/>
          <w:sz w:val="20"/>
          <w:rtl/>
        </w:rPr>
        <w:t>التوصية العامة رقم 31 للجنة القضاء على التمييز ضد المرأة/التعليق العام رقم 18 للجنة حقوق الطفل</w:t>
      </w:r>
      <w:r w:rsidR="00805309">
        <w:rPr>
          <w:rFonts w:hint="cs"/>
          <w:b/>
          <w:bCs/>
          <w:sz w:val="20"/>
          <w:rtl/>
        </w:rPr>
        <w:t xml:space="preserve"> (2019)</w:t>
      </w:r>
      <w:r>
        <w:rPr>
          <w:b/>
          <w:bCs/>
          <w:sz w:val="20"/>
          <w:rtl/>
        </w:rPr>
        <w:t xml:space="preserve"> </w:t>
      </w:r>
      <w:r w:rsidRPr="007A5867">
        <w:rPr>
          <w:b/>
          <w:bCs/>
          <w:sz w:val="20"/>
          <w:rtl/>
        </w:rPr>
        <w:t xml:space="preserve">بشأن الممارسات الضارة، </w:t>
      </w:r>
      <w:r>
        <w:rPr>
          <w:rFonts w:hint="cs"/>
          <w:b/>
          <w:bCs/>
          <w:sz w:val="20"/>
          <w:rtl/>
        </w:rPr>
        <w:t>الصادرين بصفة مشتركة، وإلى توصياتها السابقة (</w:t>
      </w:r>
      <w:hyperlink r:id="rId29" w:history="1">
        <w:r w:rsidRPr="00E63612">
          <w:rPr>
            <w:rStyle w:val="Hyperlink"/>
            <w:b/>
            <w:bCs/>
            <w:sz w:val="20"/>
            <w:lang w:val="en-GB"/>
          </w:rPr>
          <w:t>CEDAW/C/PAN/CO/7</w:t>
        </w:r>
      </w:hyperlink>
      <w:r>
        <w:rPr>
          <w:rFonts w:hint="cs"/>
          <w:b/>
          <w:bCs/>
          <w:sz w:val="20"/>
          <w:rtl/>
        </w:rPr>
        <w:t>، الفقرة 23)، فإنها توصي بأن تقوم الدولة الطرف بما يلي:</w:t>
      </w:r>
    </w:p>
    <w:p w14:paraId="200D85D4" w14:textId="77777777" w:rsidR="00B55C21" w:rsidRPr="00543FF7" w:rsidRDefault="00B55C21" w:rsidP="00B55C21">
      <w:pPr>
        <w:pStyle w:val="SingleTxt"/>
        <w:textDirection w:val="tbRlV"/>
        <w:rPr>
          <w:b/>
          <w:bCs/>
          <w:sz w:val="20"/>
        </w:rPr>
      </w:pPr>
      <w:r>
        <w:rPr>
          <w:b/>
          <w:bCs/>
          <w:sz w:val="20"/>
          <w:rtl/>
        </w:rPr>
        <w:tab/>
      </w:r>
      <w:r w:rsidRPr="002363FF">
        <w:rPr>
          <w:sz w:val="20"/>
          <w:rtl/>
        </w:rPr>
        <w:t>(أ)</w:t>
      </w:r>
      <w:r w:rsidRPr="00543FF7">
        <w:rPr>
          <w:b/>
          <w:bCs/>
          <w:sz w:val="20"/>
          <w:rtl/>
        </w:rPr>
        <w:tab/>
      </w:r>
      <w:r w:rsidRPr="007A5867">
        <w:rPr>
          <w:b/>
          <w:bCs/>
          <w:sz w:val="20"/>
          <w:rtl/>
        </w:rPr>
        <w:t xml:space="preserve">اعتماد برامج شاملة وطويلة الأجل ذات معايير ومؤشرات لتعديل المواقف النمطية والمعايير الثقافية بشأن مسؤوليات وأدوار المرأة والرجل في المجتمع، مثل تعليم مدرسين </w:t>
      </w:r>
      <w:r>
        <w:rPr>
          <w:rFonts w:hint="cs"/>
          <w:b/>
          <w:bCs/>
          <w:sz w:val="20"/>
          <w:rtl/>
        </w:rPr>
        <w:t xml:space="preserve">مستنيرين </w:t>
      </w:r>
      <w:proofErr w:type="spellStart"/>
      <w:r>
        <w:rPr>
          <w:rFonts w:hint="cs"/>
          <w:b/>
          <w:bCs/>
          <w:sz w:val="20"/>
          <w:rtl/>
        </w:rPr>
        <w:t>جنسانيا</w:t>
      </w:r>
      <w:proofErr w:type="spellEnd"/>
      <w:r>
        <w:rPr>
          <w:rFonts w:hint="cs"/>
          <w:b/>
          <w:bCs/>
          <w:sz w:val="20"/>
          <w:rtl/>
        </w:rPr>
        <w:t xml:space="preserve"> </w:t>
      </w:r>
      <w:r w:rsidRPr="007A5867">
        <w:rPr>
          <w:b/>
          <w:bCs/>
          <w:sz w:val="20"/>
          <w:rtl/>
        </w:rPr>
        <w:t xml:space="preserve">على الصعيد الوطني، وبرامج الأبوة والأمومة غير المتحيزة </w:t>
      </w:r>
      <w:proofErr w:type="spellStart"/>
      <w:r>
        <w:rPr>
          <w:rFonts w:hint="cs"/>
          <w:b/>
          <w:bCs/>
          <w:sz w:val="20"/>
          <w:rtl/>
        </w:rPr>
        <w:t>جنسانيا</w:t>
      </w:r>
      <w:proofErr w:type="spellEnd"/>
      <w:r>
        <w:rPr>
          <w:rFonts w:hint="cs"/>
          <w:b/>
          <w:bCs/>
          <w:sz w:val="20"/>
          <w:rtl/>
        </w:rPr>
        <w:t xml:space="preserve">، تماشيا </w:t>
      </w:r>
      <w:r w:rsidRPr="007A5867">
        <w:rPr>
          <w:b/>
          <w:bCs/>
          <w:sz w:val="20"/>
          <w:rtl/>
        </w:rPr>
        <w:t>مع المادتين 2 (و) و 5 (أ) من الاتفاقية؛</w:t>
      </w:r>
      <w:r w:rsidRPr="00543FF7">
        <w:rPr>
          <w:b/>
          <w:bCs/>
          <w:sz w:val="20"/>
          <w:rtl/>
        </w:rPr>
        <w:t xml:space="preserve"> </w:t>
      </w:r>
    </w:p>
    <w:p w14:paraId="41D3E358" w14:textId="77777777" w:rsidR="00B55C21" w:rsidRPr="00543FF7" w:rsidRDefault="00B55C21" w:rsidP="00B55C21">
      <w:pPr>
        <w:pStyle w:val="SingleTxt"/>
        <w:textDirection w:val="tbRlV"/>
        <w:rPr>
          <w:b/>
          <w:bCs/>
          <w:sz w:val="20"/>
        </w:rPr>
      </w:pPr>
      <w:r>
        <w:rPr>
          <w:b/>
          <w:bCs/>
          <w:sz w:val="20"/>
          <w:rtl/>
        </w:rPr>
        <w:tab/>
      </w:r>
      <w:r w:rsidRPr="002363FF">
        <w:rPr>
          <w:sz w:val="20"/>
          <w:rtl/>
        </w:rPr>
        <w:t>(ب)</w:t>
      </w:r>
      <w:r w:rsidRPr="00543FF7">
        <w:rPr>
          <w:b/>
          <w:bCs/>
          <w:sz w:val="20"/>
          <w:rtl/>
        </w:rPr>
        <w:tab/>
        <w:t xml:space="preserve">اعتماد تدابير </w:t>
      </w:r>
      <w:r>
        <w:rPr>
          <w:rFonts w:hint="cs"/>
          <w:b/>
          <w:bCs/>
          <w:sz w:val="20"/>
          <w:rtl/>
        </w:rPr>
        <w:t>ل</w:t>
      </w:r>
      <w:r w:rsidRPr="00543FF7">
        <w:rPr>
          <w:b/>
          <w:bCs/>
          <w:sz w:val="20"/>
          <w:rtl/>
        </w:rPr>
        <w:t>لرصد و</w:t>
      </w:r>
      <w:r>
        <w:rPr>
          <w:rFonts w:hint="cs"/>
          <w:b/>
          <w:bCs/>
          <w:sz w:val="20"/>
          <w:rtl/>
        </w:rPr>
        <w:t>ال</w:t>
      </w:r>
      <w:r w:rsidRPr="00543FF7">
        <w:rPr>
          <w:b/>
          <w:bCs/>
          <w:sz w:val="20"/>
          <w:rtl/>
        </w:rPr>
        <w:t xml:space="preserve">تقييم </w:t>
      </w:r>
      <w:r>
        <w:rPr>
          <w:rFonts w:hint="cs"/>
          <w:b/>
          <w:bCs/>
          <w:sz w:val="20"/>
          <w:rtl/>
        </w:rPr>
        <w:t>المنهجيين ل</w:t>
      </w:r>
      <w:r w:rsidRPr="00543FF7">
        <w:rPr>
          <w:b/>
          <w:bCs/>
          <w:sz w:val="20"/>
          <w:rtl/>
        </w:rPr>
        <w:t xml:space="preserve">لتقدم المحرز في إصلاح المناهج التعليمية بما يحقق الاستخدام الإلزامي للغة ومحتوى ورسوم توضيحية ذات منظور </w:t>
      </w:r>
      <w:r>
        <w:rPr>
          <w:rFonts w:hint="cs"/>
          <w:b/>
          <w:bCs/>
          <w:sz w:val="20"/>
          <w:rtl/>
        </w:rPr>
        <w:t>خاص ب</w:t>
      </w:r>
      <w:r w:rsidRPr="00543FF7">
        <w:rPr>
          <w:b/>
          <w:bCs/>
          <w:sz w:val="20"/>
          <w:rtl/>
        </w:rPr>
        <w:t>حقوق الإنسان و</w:t>
      </w:r>
      <w:r>
        <w:rPr>
          <w:rFonts w:hint="cs"/>
          <w:b/>
          <w:bCs/>
          <w:sz w:val="20"/>
          <w:rtl/>
        </w:rPr>
        <w:t xml:space="preserve">جنساني </w:t>
      </w:r>
      <w:r w:rsidRPr="00543FF7">
        <w:rPr>
          <w:b/>
          <w:bCs/>
          <w:sz w:val="20"/>
          <w:rtl/>
        </w:rPr>
        <w:t>في العمل المدرسي والكتب المدرسية</w:t>
      </w:r>
      <w:r>
        <w:rPr>
          <w:rFonts w:hint="cs"/>
          <w:b/>
          <w:bCs/>
          <w:sz w:val="20"/>
          <w:rtl/>
        </w:rPr>
        <w:t>،</w:t>
      </w:r>
      <w:r w:rsidRPr="00543FF7">
        <w:rPr>
          <w:b/>
          <w:bCs/>
          <w:sz w:val="20"/>
          <w:rtl/>
        </w:rPr>
        <w:t xml:space="preserve"> وتدريب المدرسين على تطبيقها واستخدامها؛ </w:t>
      </w:r>
    </w:p>
    <w:p w14:paraId="78C56BD3" w14:textId="77777777" w:rsidR="00B55C21" w:rsidRPr="007A5867" w:rsidRDefault="00B55C21" w:rsidP="00B55C21">
      <w:pPr>
        <w:pStyle w:val="SingleTxt"/>
        <w:textDirection w:val="tbRlV"/>
        <w:rPr>
          <w:b/>
          <w:sz w:val="20"/>
          <w:lang w:val="ar-SA" w:eastAsia="zh-TW" w:bidi="en-GB"/>
        </w:rPr>
      </w:pPr>
      <w:r>
        <w:rPr>
          <w:b/>
          <w:bCs/>
          <w:sz w:val="20"/>
          <w:rtl/>
        </w:rPr>
        <w:tab/>
      </w:r>
      <w:r w:rsidRPr="002363FF">
        <w:rPr>
          <w:sz w:val="20"/>
          <w:rtl/>
        </w:rPr>
        <w:t>(ج)</w:t>
      </w:r>
      <w:r w:rsidRPr="00543FF7">
        <w:rPr>
          <w:b/>
          <w:bCs/>
          <w:sz w:val="20"/>
          <w:rtl/>
        </w:rPr>
        <w:tab/>
      </w:r>
      <w:r w:rsidRPr="007A5867">
        <w:rPr>
          <w:b/>
          <w:bCs/>
          <w:sz w:val="20"/>
          <w:rtl/>
        </w:rPr>
        <w:t xml:space="preserve">اعتماد استراتيجية شاملة مجتمعية ومدرسية، </w:t>
      </w:r>
      <w:r>
        <w:rPr>
          <w:rFonts w:hint="cs"/>
          <w:b/>
          <w:bCs/>
          <w:sz w:val="20"/>
          <w:rtl/>
        </w:rPr>
        <w:t>ت</w:t>
      </w:r>
      <w:r w:rsidRPr="007A5867">
        <w:rPr>
          <w:b/>
          <w:bCs/>
          <w:sz w:val="20"/>
          <w:rtl/>
        </w:rPr>
        <w:t xml:space="preserve">شرك الرجال والفتيان في تهيئة بيئة تمكينية تدعم تمكين النساء والفتيات، بهدف </w:t>
      </w:r>
      <w:r>
        <w:rPr>
          <w:rFonts w:hint="cs"/>
          <w:b/>
          <w:bCs/>
          <w:sz w:val="20"/>
          <w:rtl/>
        </w:rPr>
        <w:t>معالجة ا</w:t>
      </w:r>
      <w:r w:rsidRPr="007A5867">
        <w:rPr>
          <w:b/>
          <w:bCs/>
          <w:sz w:val="20"/>
          <w:rtl/>
        </w:rPr>
        <w:t>لممارسات الضارة، وتغيير المعايير الاجتماعية الأساسية التي يقوم عليها العنف الجنسي و</w:t>
      </w:r>
      <w:r>
        <w:rPr>
          <w:rFonts w:hint="cs"/>
          <w:b/>
          <w:bCs/>
          <w:sz w:val="20"/>
          <w:rtl/>
        </w:rPr>
        <w:t>المعايير الاجتماعية المتعلقة ب</w:t>
      </w:r>
      <w:r w:rsidRPr="007A5867">
        <w:rPr>
          <w:b/>
          <w:bCs/>
          <w:sz w:val="20"/>
          <w:rtl/>
        </w:rPr>
        <w:t xml:space="preserve">الصحة الجنسية والإنجابية وحمل المراهقات، بما في ذلك في المجتمعات الريفية ومجتمعات </w:t>
      </w:r>
      <w:r>
        <w:rPr>
          <w:rFonts w:hint="cs"/>
          <w:b/>
          <w:bCs/>
          <w:sz w:val="20"/>
          <w:rtl/>
        </w:rPr>
        <w:t xml:space="preserve">الشعوب </w:t>
      </w:r>
      <w:r w:rsidRPr="007A5867">
        <w:rPr>
          <w:b/>
          <w:bCs/>
          <w:sz w:val="20"/>
          <w:rtl/>
        </w:rPr>
        <w:t>الأصلي</w:t>
      </w:r>
      <w:r>
        <w:rPr>
          <w:rFonts w:hint="cs"/>
          <w:b/>
          <w:bCs/>
          <w:sz w:val="20"/>
          <w:rtl/>
        </w:rPr>
        <w:t>ة</w:t>
      </w:r>
      <w:r w:rsidRPr="007A5867">
        <w:rPr>
          <w:b/>
          <w:bCs/>
          <w:sz w:val="20"/>
          <w:rtl/>
        </w:rPr>
        <w:t>؛</w:t>
      </w:r>
    </w:p>
    <w:p w14:paraId="48C67B15"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(د)</w:t>
      </w:r>
      <w:r w:rsidRPr="007A5867">
        <w:rPr>
          <w:bCs/>
          <w:sz w:val="20"/>
          <w:rtl/>
        </w:rPr>
        <w:tab/>
      </w:r>
      <w:r w:rsidRPr="007A5867">
        <w:rPr>
          <w:b/>
          <w:bCs/>
          <w:sz w:val="20"/>
          <w:rtl/>
        </w:rPr>
        <w:t>تعزيز شراكات فعالة مع وسائط الإعلام الرئيسية لدعم تنفيذ برامج التوعية وت</w:t>
      </w:r>
      <w:r>
        <w:rPr>
          <w:rFonts w:hint="cs"/>
          <w:b/>
          <w:bCs/>
          <w:sz w:val="20"/>
          <w:rtl/>
        </w:rPr>
        <w:t>شجيع</w:t>
      </w:r>
      <w:r w:rsidRPr="007A5867">
        <w:rPr>
          <w:b/>
          <w:bCs/>
          <w:sz w:val="20"/>
          <w:rtl/>
        </w:rPr>
        <w:t xml:space="preserve"> المناقشات العامة </w:t>
      </w:r>
      <w:r>
        <w:rPr>
          <w:rFonts w:hint="cs"/>
          <w:b/>
          <w:bCs/>
          <w:sz w:val="20"/>
          <w:rtl/>
        </w:rPr>
        <w:t xml:space="preserve">بشأن المساواة بين الجنسين، </w:t>
      </w:r>
      <w:r w:rsidRPr="007A5867">
        <w:rPr>
          <w:b/>
          <w:bCs/>
          <w:sz w:val="20"/>
          <w:rtl/>
        </w:rPr>
        <w:t>والتشجيع على إنشاء آليات للتنظيم الذاتي تكفل احترام خصوصيات الأفراد</w:t>
      </w:r>
      <w:r>
        <w:rPr>
          <w:rFonts w:hint="cs"/>
          <w:b/>
          <w:bCs/>
          <w:sz w:val="20"/>
          <w:rtl/>
        </w:rPr>
        <w:t>،</w:t>
      </w:r>
      <w:r w:rsidRPr="007A5867">
        <w:rPr>
          <w:b/>
          <w:bCs/>
          <w:sz w:val="20"/>
          <w:rtl/>
        </w:rPr>
        <w:t xml:space="preserve"> وعلى التقيد بهذه الآليات.</w:t>
      </w:r>
      <w:r w:rsidRPr="007A5867">
        <w:rPr>
          <w:bCs/>
          <w:sz w:val="20"/>
          <w:rtl/>
        </w:rPr>
        <w:t xml:space="preserve"> </w:t>
      </w:r>
    </w:p>
    <w:p w14:paraId="016CB12B"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Pr>
          <w:rFonts w:hAnsi="Times New Roman" w:cs="Simplified Arabic"/>
          <w:b w:val="0"/>
          <w:bCs/>
          <w:szCs w:val="22"/>
          <w:rtl/>
        </w:rPr>
        <w:t>ال</w:t>
      </w:r>
      <w:r w:rsidRPr="007A5867">
        <w:rPr>
          <w:rFonts w:hAnsi="Times New Roman" w:cs="Simplified Arabic"/>
          <w:bCs/>
          <w:szCs w:val="22"/>
          <w:rtl/>
        </w:rPr>
        <w:t xml:space="preserve">عنف </w:t>
      </w:r>
      <w:proofErr w:type="spellStart"/>
      <w:r>
        <w:rPr>
          <w:rFonts w:hAnsi="Times New Roman" w:cs="Simplified Arabic"/>
          <w:bCs/>
          <w:szCs w:val="22"/>
          <w:rtl/>
        </w:rPr>
        <w:t>ال</w:t>
      </w:r>
      <w:r w:rsidRPr="007A5867">
        <w:rPr>
          <w:rFonts w:hAnsi="Times New Roman" w:cs="Simplified Arabic"/>
          <w:bCs/>
          <w:szCs w:val="22"/>
          <w:rtl/>
        </w:rPr>
        <w:t>جنساني</w:t>
      </w:r>
      <w:proofErr w:type="spellEnd"/>
      <w:r w:rsidRPr="007A5867">
        <w:rPr>
          <w:rFonts w:hAnsi="Times New Roman" w:cs="Simplified Arabic"/>
          <w:bCs/>
          <w:szCs w:val="22"/>
          <w:rtl/>
        </w:rPr>
        <w:t xml:space="preserve"> ضد المرأة</w:t>
      </w:r>
      <w:r w:rsidRPr="007A5867">
        <w:rPr>
          <w:rFonts w:hAnsi="Times New Roman" w:cs="Simplified Arabic"/>
          <w:szCs w:val="22"/>
          <w:rtl/>
        </w:rPr>
        <w:t xml:space="preserve"> </w:t>
      </w:r>
    </w:p>
    <w:p w14:paraId="41D57E9C" w14:textId="77777777" w:rsidR="00B55C21" w:rsidRPr="007A5867" w:rsidRDefault="00B55C21" w:rsidP="00B55C21">
      <w:pPr>
        <w:pStyle w:val="SingleTxt"/>
        <w:textDirection w:val="tbRlV"/>
        <w:rPr>
          <w:sz w:val="20"/>
          <w:lang w:val="ar-SA" w:eastAsia="zh-TW" w:bidi="en-GB"/>
        </w:rPr>
      </w:pPr>
      <w:r w:rsidRPr="007A5867">
        <w:rPr>
          <w:sz w:val="20"/>
          <w:rtl/>
        </w:rPr>
        <w:t>21</w:t>
      </w:r>
      <w:r>
        <w:rPr>
          <w:sz w:val="20"/>
          <w:rtl/>
        </w:rPr>
        <w:t xml:space="preserve"> -</w:t>
      </w:r>
      <w:r w:rsidRPr="007A5867">
        <w:rPr>
          <w:sz w:val="20"/>
          <w:rtl/>
        </w:rPr>
        <w:tab/>
        <w:t>ترحب اللجنة بالتشريع</w:t>
      </w:r>
      <w:r>
        <w:rPr>
          <w:rFonts w:hint="cs"/>
          <w:sz w:val="20"/>
          <w:rtl/>
        </w:rPr>
        <w:t>ات</w:t>
      </w:r>
      <w:r w:rsidRPr="007A5867">
        <w:rPr>
          <w:sz w:val="20"/>
          <w:rtl/>
        </w:rPr>
        <w:t xml:space="preserve"> في الدولة الطرف ال</w:t>
      </w:r>
      <w:r>
        <w:rPr>
          <w:rFonts w:hint="cs"/>
          <w:sz w:val="20"/>
          <w:rtl/>
        </w:rPr>
        <w:t>ت</w:t>
      </w:r>
      <w:r w:rsidRPr="007A5867">
        <w:rPr>
          <w:sz w:val="20"/>
          <w:rtl/>
        </w:rPr>
        <w:t xml:space="preserve">ي </w:t>
      </w:r>
      <w:r>
        <w:rPr>
          <w:rFonts w:hint="cs"/>
          <w:sz w:val="20"/>
          <w:rtl/>
        </w:rPr>
        <w:t>ت</w:t>
      </w:r>
      <w:r w:rsidRPr="007A5867">
        <w:rPr>
          <w:sz w:val="20"/>
          <w:rtl/>
        </w:rPr>
        <w:t>عترف ب</w:t>
      </w:r>
      <w:r>
        <w:rPr>
          <w:rFonts w:hint="cs"/>
          <w:sz w:val="20"/>
          <w:rtl/>
        </w:rPr>
        <w:t xml:space="preserve">أن </w:t>
      </w:r>
      <w:r w:rsidRPr="007A5867">
        <w:rPr>
          <w:sz w:val="20"/>
          <w:rtl/>
        </w:rPr>
        <w:t xml:space="preserve">قتل الإناث جريمة جنائية، فضلا عن الإصلاحات الرامية إلى تشديد العقوبات المتعلقة بمختلف أشكال العنف الجنسي، بما في ذلك الاغتصاب والاستغلال الجنسي واستغلال الأطفال في المواد الإباحية. كما تحيط علما بالتدابير الواردة في السياسة </w:t>
      </w:r>
      <w:r w:rsidRPr="007A5867">
        <w:rPr>
          <w:sz w:val="20"/>
          <w:rtl/>
        </w:rPr>
        <w:lastRenderedPageBreak/>
        <w:t xml:space="preserve">العامة لتكافؤ الفرص للمرأة (المرسوم التنفيذي رقم 244 المؤرخ 18 كانون الأول/ديسمبر 2012) لمنع العنف </w:t>
      </w:r>
      <w:proofErr w:type="spellStart"/>
      <w:r>
        <w:rPr>
          <w:rFonts w:hint="cs"/>
          <w:sz w:val="20"/>
          <w:rtl/>
        </w:rPr>
        <w:t>الجنساني</w:t>
      </w:r>
      <w:proofErr w:type="spellEnd"/>
      <w:r>
        <w:rPr>
          <w:rFonts w:hint="cs"/>
          <w:sz w:val="20"/>
          <w:rtl/>
        </w:rPr>
        <w:t xml:space="preserve"> </w:t>
      </w:r>
      <w:r w:rsidRPr="007A5867">
        <w:rPr>
          <w:sz w:val="20"/>
          <w:rtl/>
        </w:rPr>
        <w:t>ضد المرأة. غير أن اللجنة تشعر بالقلق إزاء ما يلي:</w:t>
      </w:r>
    </w:p>
    <w:p w14:paraId="36670529" w14:textId="4531B43B"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استمرار </w:t>
      </w:r>
      <w:r>
        <w:rPr>
          <w:rFonts w:hint="cs"/>
          <w:sz w:val="20"/>
          <w:rtl/>
        </w:rPr>
        <w:t xml:space="preserve">وجود </w:t>
      </w:r>
      <w:r w:rsidRPr="007A5867">
        <w:rPr>
          <w:sz w:val="20"/>
          <w:rtl/>
        </w:rPr>
        <w:t xml:space="preserve">أشكال </w:t>
      </w:r>
      <w:r>
        <w:rPr>
          <w:rFonts w:hint="cs"/>
          <w:sz w:val="20"/>
          <w:rtl/>
        </w:rPr>
        <w:t>شتى ل</w:t>
      </w:r>
      <w:r w:rsidRPr="007A5867">
        <w:rPr>
          <w:sz w:val="20"/>
          <w:rtl/>
        </w:rPr>
        <w:t xml:space="preserve">لعنف </w:t>
      </w:r>
      <w:proofErr w:type="spellStart"/>
      <w:r w:rsidRPr="007A5867">
        <w:rPr>
          <w:sz w:val="20"/>
          <w:rtl/>
        </w:rPr>
        <w:t>الجنس</w:t>
      </w:r>
      <w:r>
        <w:rPr>
          <w:rFonts w:hint="cs"/>
          <w:sz w:val="20"/>
          <w:rtl/>
        </w:rPr>
        <w:t>اني</w:t>
      </w:r>
      <w:proofErr w:type="spellEnd"/>
      <w:r w:rsidRPr="007A5867">
        <w:rPr>
          <w:sz w:val="20"/>
          <w:rtl/>
        </w:rPr>
        <w:t xml:space="preserve"> ضد المرأة، في الأماكن العامة والخاصة، بما في ذلك انتشار العنف </w:t>
      </w:r>
      <w:r>
        <w:rPr>
          <w:rFonts w:hint="cs"/>
          <w:sz w:val="20"/>
          <w:rtl/>
        </w:rPr>
        <w:t xml:space="preserve">العائلي </w:t>
      </w:r>
      <w:r w:rsidRPr="007A5867">
        <w:rPr>
          <w:sz w:val="20"/>
          <w:rtl/>
        </w:rPr>
        <w:t>والعنف الجنسي ضد المراهقات</w:t>
      </w:r>
      <w:r>
        <w:rPr>
          <w:rFonts w:hint="cs"/>
          <w:sz w:val="20"/>
          <w:rtl/>
        </w:rPr>
        <w:t>،</w:t>
      </w:r>
      <w:r w:rsidRPr="007A5867">
        <w:rPr>
          <w:sz w:val="20"/>
          <w:rtl/>
        </w:rPr>
        <w:t xml:space="preserve"> في مراكز الرعاية البديلة السكنية، وتأثير</w:t>
      </w:r>
      <w:r>
        <w:rPr>
          <w:rFonts w:hint="cs"/>
          <w:sz w:val="20"/>
          <w:rtl/>
        </w:rPr>
        <w:t>ها</w:t>
      </w:r>
      <w:r w:rsidRPr="007A5867">
        <w:rPr>
          <w:sz w:val="20"/>
          <w:rtl/>
        </w:rPr>
        <w:t xml:space="preserve"> على النساء ذوات الإعاقة، ونساء </w:t>
      </w:r>
      <w:r>
        <w:rPr>
          <w:rFonts w:hint="cs"/>
          <w:sz w:val="20"/>
          <w:rtl/>
        </w:rPr>
        <w:t xml:space="preserve">الشعوب الأصلية والمنحدرات </w:t>
      </w:r>
      <w:r w:rsidRPr="007A5867">
        <w:rPr>
          <w:sz w:val="20"/>
          <w:rtl/>
        </w:rPr>
        <w:t>من أصل أفريقي (</w:t>
      </w:r>
      <w:hyperlink r:id="rId30" w:history="1">
        <w:r w:rsidRPr="00D522F5">
          <w:rPr>
            <w:rStyle w:val="Hyperlink"/>
            <w:sz w:val="20"/>
            <w:lang w:val="en-GB"/>
          </w:rPr>
          <w:t>CEDAW/C/PAN/8</w:t>
        </w:r>
      </w:hyperlink>
      <w:r>
        <w:rPr>
          <w:rFonts w:hint="cs"/>
          <w:sz w:val="20"/>
          <w:rtl/>
        </w:rPr>
        <w:t xml:space="preserve">، </w:t>
      </w:r>
      <w:r w:rsidRPr="007A5867">
        <w:rPr>
          <w:sz w:val="20"/>
          <w:rtl/>
        </w:rPr>
        <w:t>الفقرة 95) والمهاجرات؛</w:t>
      </w:r>
    </w:p>
    <w:p w14:paraId="293DB6B6" w14:textId="49F6FCDA"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خطاب الكراهية والتحرش الجنسي ضد المثليات ومزدوج</w:t>
      </w:r>
      <w:r>
        <w:rPr>
          <w:rFonts w:hint="cs"/>
          <w:sz w:val="20"/>
          <w:rtl/>
        </w:rPr>
        <w:t>ات</w:t>
      </w:r>
      <w:r w:rsidRPr="007A5867">
        <w:rPr>
          <w:sz w:val="20"/>
          <w:rtl/>
        </w:rPr>
        <w:t xml:space="preserve"> الميل الجنسي ومغاير</w:t>
      </w:r>
      <w:r>
        <w:rPr>
          <w:rFonts w:hint="cs"/>
          <w:sz w:val="20"/>
          <w:rtl/>
        </w:rPr>
        <w:t>ات</w:t>
      </w:r>
      <w:r w:rsidRPr="007A5867">
        <w:rPr>
          <w:sz w:val="20"/>
          <w:rtl/>
        </w:rPr>
        <w:t xml:space="preserve"> الهوية الجنسانية وحامل</w:t>
      </w:r>
      <w:r>
        <w:rPr>
          <w:rFonts w:hint="cs"/>
          <w:sz w:val="20"/>
          <w:rtl/>
        </w:rPr>
        <w:t>ات</w:t>
      </w:r>
      <w:r w:rsidRPr="007A5867">
        <w:rPr>
          <w:sz w:val="20"/>
          <w:rtl/>
        </w:rPr>
        <w:t xml:space="preserve"> صفات الجنسين</w:t>
      </w:r>
      <w:r>
        <w:rPr>
          <w:rFonts w:hint="cs"/>
          <w:sz w:val="20"/>
          <w:rtl/>
        </w:rPr>
        <w:t>،</w:t>
      </w:r>
      <w:r w:rsidRPr="007A5867">
        <w:rPr>
          <w:sz w:val="20"/>
          <w:rtl/>
        </w:rPr>
        <w:t xml:space="preserve"> وكراهية الأجانب التي تؤثر على المهاجرات وطالبات اللجوء</w:t>
      </w:r>
      <w:r w:rsidR="00A0321A">
        <w:rPr>
          <w:sz w:val="20"/>
        </w:rPr>
        <w:t> </w:t>
      </w:r>
      <w:r w:rsidRPr="007A5867">
        <w:rPr>
          <w:sz w:val="20"/>
          <w:rtl/>
        </w:rPr>
        <w:t>واللاجئات؛</w:t>
      </w:r>
    </w:p>
    <w:p w14:paraId="3F971C2A"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t xml:space="preserve">انخفاض معدلات إدانة مرتكبي العنف </w:t>
      </w:r>
      <w:proofErr w:type="spellStart"/>
      <w:r>
        <w:rPr>
          <w:rFonts w:hint="cs"/>
          <w:sz w:val="20"/>
          <w:rtl/>
        </w:rPr>
        <w:t>الجنساني</w:t>
      </w:r>
      <w:proofErr w:type="spellEnd"/>
      <w:r>
        <w:rPr>
          <w:rFonts w:hint="cs"/>
          <w:sz w:val="20"/>
          <w:rtl/>
        </w:rPr>
        <w:t xml:space="preserve"> </w:t>
      </w:r>
      <w:r w:rsidRPr="007A5867">
        <w:rPr>
          <w:sz w:val="20"/>
          <w:rtl/>
        </w:rPr>
        <w:t>ضد المرأة، مقارنة بعدد الشكاوى الواردة، و</w:t>
      </w:r>
      <w:r>
        <w:rPr>
          <w:rFonts w:hint="cs"/>
          <w:sz w:val="20"/>
          <w:rtl/>
        </w:rPr>
        <w:t xml:space="preserve">محدودية </w:t>
      </w:r>
      <w:r w:rsidRPr="007A5867">
        <w:rPr>
          <w:sz w:val="20"/>
          <w:rtl/>
        </w:rPr>
        <w:t xml:space="preserve">المعلومات عن </w:t>
      </w:r>
      <w:r>
        <w:rPr>
          <w:rFonts w:hint="cs"/>
          <w:sz w:val="20"/>
          <w:rtl/>
        </w:rPr>
        <w:t xml:space="preserve">وسائل الجبر </w:t>
      </w:r>
      <w:r w:rsidRPr="007A5867">
        <w:rPr>
          <w:sz w:val="20"/>
          <w:rtl/>
        </w:rPr>
        <w:t xml:space="preserve">وسبل الانتصاف المتاحة لضحايا العنف </w:t>
      </w:r>
      <w:proofErr w:type="spellStart"/>
      <w:r>
        <w:rPr>
          <w:rFonts w:hint="cs"/>
          <w:sz w:val="20"/>
          <w:rtl/>
        </w:rPr>
        <w:t>الجنساني</w:t>
      </w:r>
      <w:proofErr w:type="spellEnd"/>
      <w:r>
        <w:rPr>
          <w:rFonts w:hint="cs"/>
          <w:sz w:val="20"/>
          <w:rtl/>
        </w:rPr>
        <w:t xml:space="preserve"> </w:t>
      </w:r>
      <w:r w:rsidRPr="007A5867">
        <w:rPr>
          <w:sz w:val="20"/>
          <w:rtl/>
        </w:rPr>
        <w:t>ضد المرأة؛</w:t>
      </w:r>
    </w:p>
    <w:p w14:paraId="23204C01" w14:textId="77777777" w:rsidR="00B55C21" w:rsidRPr="002363FF" w:rsidRDefault="00B55C21" w:rsidP="00B55C21">
      <w:pPr>
        <w:pStyle w:val="SingleTxt"/>
        <w:textDirection w:val="tbRlV"/>
        <w:rPr>
          <w:sz w:val="20"/>
          <w:lang w:val="en" w:eastAsia="zh-TW" w:bidi="en-GB"/>
        </w:rPr>
      </w:pPr>
      <w:r>
        <w:rPr>
          <w:sz w:val="20"/>
          <w:rtl/>
        </w:rPr>
        <w:tab/>
      </w:r>
      <w:r w:rsidRPr="007A5867">
        <w:rPr>
          <w:sz w:val="20"/>
          <w:rtl/>
        </w:rPr>
        <w:t>(د)</w:t>
      </w:r>
      <w:r w:rsidRPr="007A5867">
        <w:rPr>
          <w:sz w:val="20"/>
          <w:rtl/>
        </w:rPr>
        <w:tab/>
      </w:r>
      <w:r w:rsidRPr="002363FF">
        <w:rPr>
          <w:rtl/>
          <w:lang w:bidi="ar"/>
        </w:rPr>
        <w:t>الحواجز</w:t>
      </w:r>
      <w:r w:rsidRPr="002363FF">
        <w:rPr>
          <w:lang w:val="en"/>
        </w:rPr>
        <w:t xml:space="preserve"> </w:t>
      </w:r>
      <w:r w:rsidRPr="002363FF">
        <w:rPr>
          <w:rtl/>
          <w:lang w:bidi="ar"/>
        </w:rPr>
        <w:t>التي</w:t>
      </w:r>
      <w:r w:rsidRPr="002363FF">
        <w:rPr>
          <w:lang w:val="en"/>
        </w:rPr>
        <w:t xml:space="preserve"> </w:t>
      </w:r>
      <w:r w:rsidRPr="002363FF">
        <w:rPr>
          <w:rtl/>
          <w:lang w:bidi="ar"/>
        </w:rPr>
        <w:t>تحول</w:t>
      </w:r>
      <w:r w:rsidRPr="002363FF">
        <w:rPr>
          <w:lang w:val="en"/>
        </w:rPr>
        <w:t xml:space="preserve"> </w:t>
      </w:r>
      <w:r w:rsidRPr="002363FF">
        <w:rPr>
          <w:rtl/>
          <w:lang w:bidi="ar"/>
        </w:rPr>
        <w:t>دون</w:t>
      </w:r>
      <w:r w:rsidRPr="002363FF">
        <w:rPr>
          <w:lang w:val="en"/>
        </w:rPr>
        <w:t xml:space="preserve"> </w:t>
      </w:r>
      <w:r w:rsidRPr="002363FF">
        <w:rPr>
          <w:rtl/>
          <w:lang w:bidi="ar"/>
        </w:rPr>
        <w:t>الإبلاغ</w:t>
      </w:r>
      <w:r w:rsidRPr="002363FF">
        <w:rPr>
          <w:lang w:val="en"/>
        </w:rPr>
        <w:t xml:space="preserve"> </w:t>
      </w:r>
      <w:r w:rsidRPr="002363FF">
        <w:rPr>
          <w:rtl/>
          <w:lang w:bidi="ar"/>
        </w:rPr>
        <w:t>عن</w:t>
      </w:r>
      <w:r w:rsidRPr="002363FF">
        <w:rPr>
          <w:lang w:val="en"/>
        </w:rPr>
        <w:t xml:space="preserve"> </w:t>
      </w:r>
      <w:r w:rsidRPr="002363FF">
        <w:rPr>
          <w:rtl/>
          <w:lang w:bidi="ar"/>
        </w:rPr>
        <w:t>حالات</w:t>
      </w:r>
      <w:r w:rsidRPr="002363FF">
        <w:rPr>
          <w:lang w:val="en"/>
        </w:rPr>
        <w:t xml:space="preserve"> </w:t>
      </w:r>
      <w:r w:rsidRPr="002363FF">
        <w:rPr>
          <w:rtl/>
          <w:lang w:bidi="ar"/>
        </w:rPr>
        <w:t>العنف</w:t>
      </w:r>
      <w:r w:rsidRPr="002363FF">
        <w:rPr>
          <w:lang w:val="en"/>
        </w:rPr>
        <w:t xml:space="preserve"> </w:t>
      </w:r>
      <w:proofErr w:type="spellStart"/>
      <w:r>
        <w:rPr>
          <w:rFonts w:hint="cs"/>
          <w:rtl/>
          <w:lang w:val="en"/>
        </w:rPr>
        <w:t>الجنساني</w:t>
      </w:r>
      <w:proofErr w:type="spellEnd"/>
      <w:r>
        <w:rPr>
          <w:rFonts w:hint="cs"/>
          <w:rtl/>
          <w:lang w:val="en"/>
        </w:rPr>
        <w:t xml:space="preserve"> </w:t>
      </w:r>
      <w:r w:rsidRPr="002363FF">
        <w:rPr>
          <w:rtl/>
          <w:lang w:bidi="ar"/>
        </w:rPr>
        <w:t>ضد</w:t>
      </w:r>
      <w:r w:rsidRPr="002363FF">
        <w:rPr>
          <w:lang w:val="en"/>
        </w:rPr>
        <w:t xml:space="preserve"> </w:t>
      </w:r>
      <w:r w:rsidRPr="002363FF">
        <w:rPr>
          <w:rtl/>
          <w:lang w:bidi="ar"/>
        </w:rPr>
        <w:t>المرأة</w:t>
      </w:r>
      <w:r w:rsidRPr="002363FF">
        <w:rPr>
          <w:lang w:val="en"/>
        </w:rPr>
        <w:t xml:space="preserve"> </w:t>
      </w:r>
      <w:r w:rsidRPr="002363FF">
        <w:rPr>
          <w:rtl/>
          <w:lang w:bidi="ar"/>
        </w:rPr>
        <w:t>والحصول</w:t>
      </w:r>
      <w:r w:rsidRPr="002363FF">
        <w:rPr>
          <w:lang w:val="en"/>
        </w:rPr>
        <w:t xml:space="preserve"> </w:t>
      </w:r>
      <w:r w:rsidRPr="002363FF">
        <w:rPr>
          <w:rtl/>
          <w:lang w:bidi="ar"/>
        </w:rPr>
        <w:t>على</w:t>
      </w:r>
      <w:r>
        <w:rPr>
          <w:rFonts w:hint="cs"/>
          <w:rtl/>
          <w:lang w:val="en" w:bidi="ar"/>
        </w:rPr>
        <w:t> </w:t>
      </w:r>
      <w:r w:rsidRPr="002363FF">
        <w:rPr>
          <w:rtl/>
          <w:lang w:bidi="ar"/>
        </w:rPr>
        <w:t>الدعم</w:t>
      </w:r>
      <w:r w:rsidRPr="002363FF">
        <w:rPr>
          <w:lang w:val="en"/>
        </w:rPr>
        <w:t xml:space="preserve"> </w:t>
      </w:r>
      <w:r w:rsidRPr="002363FF">
        <w:rPr>
          <w:rtl/>
          <w:lang w:bidi="ar"/>
        </w:rPr>
        <w:t>النفسي</w:t>
      </w:r>
      <w:r w:rsidRPr="002363FF">
        <w:rPr>
          <w:lang w:val="en"/>
        </w:rPr>
        <w:t xml:space="preserve"> </w:t>
      </w:r>
      <w:r w:rsidRPr="002363FF">
        <w:rPr>
          <w:rtl/>
          <w:lang w:bidi="ar"/>
        </w:rPr>
        <w:t>والاجتماعي،</w:t>
      </w:r>
      <w:r w:rsidRPr="002363FF">
        <w:rPr>
          <w:lang w:val="en"/>
        </w:rPr>
        <w:t xml:space="preserve"> </w:t>
      </w:r>
      <w:r w:rsidRPr="002363FF">
        <w:rPr>
          <w:rtl/>
          <w:lang w:bidi="ar"/>
        </w:rPr>
        <w:t>بما</w:t>
      </w:r>
      <w:r w:rsidRPr="002363FF">
        <w:rPr>
          <w:lang w:val="en"/>
        </w:rPr>
        <w:t xml:space="preserve"> </w:t>
      </w:r>
      <w:r w:rsidRPr="002363FF">
        <w:rPr>
          <w:rtl/>
          <w:lang w:bidi="ar"/>
        </w:rPr>
        <w:t>في</w:t>
      </w:r>
      <w:r w:rsidRPr="002363FF">
        <w:rPr>
          <w:lang w:val="en"/>
        </w:rPr>
        <w:t xml:space="preserve"> </w:t>
      </w:r>
      <w:r w:rsidRPr="002363FF">
        <w:rPr>
          <w:rtl/>
          <w:lang w:bidi="ar"/>
        </w:rPr>
        <w:t>ذلك</w:t>
      </w:r>
      <w:r w:rsidRPr="002363FF">
        <w:rPr>
          <w:lang w:val="en"/>
        </w:rPr>
        <w:t xml:space="preserve"> </w:t>
      </w:r>
      <w:r w:rsidRPr="002363FF">
        <w:rPr>
          <w:rtl/>
          <w:lang w:bidi="ar"/>
        </w:rPr>
        <w:t>خلال</w:t>
      </w:r>
      <w:r w:rsidRPr="002363FF">
        <w:rPr>
          <w:lang w:val="en"/>
        </w:rPr>
        <w:t xml:space="preserve"> </w:t>
      </w:r>
      <w:r w:rsidRPr="002363FF">
        <w:rPr>
          <w:rtl/>
          <w:lang w:bidi="ar"/>
        </w:rPr>
        <w:t>فترات</w:t>
      </w:r>
      <w:r w:rsidRPr="002363FF">
        <w:rPr>
          <w:lang w:val="en"/>
        </w:rPr>
        <w:t xml:space="preserve"> </w:t>
      </w:r>
      <w:r w:rsidRPr="002363FF">
        <w:rPr>
          <w:rtl/>
          <w:lang w:bidi="ar"/>
        </w:rPr>
        <w:t>الحجر</w:t>
      </w:r>
      <w:r w:rsidRPr="002363FF">
        <w:rPr>
          <w:lang w:val="en"/>
        </w:rPr>
        <w:t xml:space="preserve"> </w:t>
      </w:r>
      <w:r w:rsidRPr="002363FF">
        <w:rPr>
          <w:rtl/>
          <w:lang w:bidi="ar"/>
        </w:rPr>
        <w:t>الصحي</w:t>
      </w:r>
      <w:r w:rsidRPr="002363FF">
        <w:rPr>
          <w:lang w:val="en"/>
        </w:rPr>
        <w:t xml:space="preserve"> </w:t>
      </w:r>
      <w:r w:rsidRPr="002363FF">
        <w:rPr>
          <w:rtl/>
          <w:lang w:bidi="ar"/>
        </w:rPr>
        <w:t>و</w:t>
      </w:r>
      <w:r>
        <w:rPr>
          <w:rFonts w:hint="cs"/>
          <w:rtl/>
          <w:lang w:bidi="ar"/>
        </w:rPr>
        <w:t xml:space="preserve">البقاء في المنزل المرتبطة بجائحة </w:t>
      </w:r>
      <w:r>
        <w:rPr>
          <w:rFonts w:hint="cs"/>
          <w:rtl/>
          <w:lang w:val="en"/>
        </w:rPr>
        <w:t>كوفيد-19؛</w:t>
      </w:r>
    </w:p>
    <w:p w14:paraId="2910868D"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(هـ)</w:t>
      </w:r>
      <w:r w:rsidRPr="007A5867">
        <w:rPr>
          <w:sz w:val="20"/>
          <w:rtl/>
        </w:rPr>
        <w:tab/>
        <w:t xml:space="preserve">عدم تنسيق نظم جمع البيانات عن العنف ضد المرأة، </w:t>
      </w:r>
      <w:r>
        <w:rPr>
          <w:rFonts w:hint="cs"/>
          <w:sz w:val="20"/>
          <w:rtl/>
        </w:rPr>
        <w:t xml:space="preserve">مما يحول دون وجود فهم </w:t>
      </w:r>
      <w:r w:rsidRPr="007A5867">
        <w:rPr>
          <w:sz w:val="20"/>
          <w:rtl/>
        </w:rPr>
        <w:t xml:space="preserve">شامل لهذه الظاهرة، </w:t>
      </w:r>
      <w:r>
        <w:rPr>
          <w:rFonts w:hint="cs"/>
          <w:sz w:val="20"/>
          <w:rtl/>
        </w:rPr>
        <w:t>ي</w:t>
      </w:r>
      <w:r w:rsidRPr="007A5867">
        <w:rPr>
          <w:sz w:val="20"/>
          <w:rtl/>
        </w:rPr>
        <w:t xml:space="preserve">عترف بالتنوع </w:t>
      </w:r>
      <w:r>
        <w:rPr>
          <w:rFonts w:hint="cs"/>
          <w:sz w:val="20"/>
          <w:rtl/>
        </w:rPr>
        <w:t xml:space="preserve">الإثني </w:t>
      </w:r>
      <w:r w:rsidRPr="007A5867">
        <w:rPr>
          <w:sz w:val="20"/>
          <w:rtl/>
        </w:rPr>
        <w:t>والإقليمي، و</w:t>
      </w:r>
      <w:r>
        <w:rPr>
          <w:rFonts w:hint="cs"/>
          <w:sz w:val="20"/>
          <w:rtl/>
        </w:rPr>
        <w:t>ي</w:t>
      </w:r>
      <w:r w:rsidRPr="007A5867">
        <w:rPr>
          <w:sz w:val="20"/>
          <w:rtl/>
        </w:rPr>
        <w:t xml:space="preserve">حد من فعالية التدابير الرامية إلى </w:t>
      </w:r>
      <w:r>
        <w:rPr>
          <w:rFonts w:hint="cs"/>
          <w:sz w:val="20"/>
          <w:rtl/>
        </w:rPr>
        <w:t xml:space="preserve">معالجة العنف </w:t>
      </w:r>
      <w:proofErr w:type="spellStart"/>
      <w:r>
        <w:rPr>
          <w:rFonts w:hint="cs"/>
          <w:sz w:val="20"/>
          <w:rtl/>
        </w:rPr>
        <w:t>الجنساني</w:t>
      </w:r>
      <w:proofErr w:type="spellEnd"/>
      <w:r>
        <w:rPr>
          <w:rFonts w:hint="cs"/>
          <w:sz w:val="20"/>
          <w:rtl/>
        </w:rPr>
        <w:t xml:space="preserve"> </w:t>
      </w:r>
      <w:r w:rsidRPr="007A5867">
        <w:rPr>
          <w:sz w:val="20"/>
          <w:rtl/>
        </w:rPr>
        <w:t>ضد المرأة.</w:t>
      </w:r>
    </w:p>
    <w:p w14:paraId="7A068DEF" w14:textId="1EDC07B7" w:rsidR="00B55C21" w:rsidRPr="00543FF7" w:rsidRDefault="00B55C21" w:rsidP="00B55C21">
      <w:pPr>
        <w:pStyle w:val="SingleTxt"/>
        <w:textDirection w:val="tbRlV"/>
        <w:rPr>
          <w:b/>
          <w:bCs/>
          <w:sz w:val="20"/>
        </w:rPr>
      </w:pPr>
      <w:r w:rsidRPr="002363FF">
        <w:rPr>
          <w:b/>
          <w:sz w:val="20"/>
          <w:rtl/>
        </w:rPr>
        <w:t>22 -</w:t>
      </w:r>
      <w:r w:rsidRPr="007A5867">
        <w:rPr>
          <w:bCs/>
          <w:sz w:val="20"/>
          <w:rtl/>
        </w:rPr>
        <w:tab/>
      </w:r>
      <w:r w:rsidRPr="007A5867">
        <w:rPr>
          <w:b/>
          <w:bCs/>
          <w:sz w:val="20"/>
          <w:rtl/>
        </w:rPr>
        <w:t>و</w:t>
      </w:r>
      <w:r>
        <w:rPr>
          <w:rFonts w:hint="cs"/>
          <w:b/>
          <w:bCs/>
          <w:sz w:val="20"/>
          <w:rtl/>
        </w:rPr>
        <w:t xml:space="preserve">توصي </w:t>
      </w:r>
      <w:r w:rsidRPr="007A5867">
        <w:rPr>
          <w:b/>
          <w:bCs/>
          <w:sz w:val="20"/>
          <w:rtl/>
        </w:rPr>
        <w:t xml:space="preserve">اللجنة، </w:t>
      </w:r>
      <w:r>
        <w:rPr>
          <w:rFonts w:hint="cs"/>
          <w:b/>
          <w:bCs/>
          <w:sz w:val="20"/>
          <w:rtl/>
        </w:rPr>
        <w:t xml:space="preserve">في ضوء </w:t>
      </w:r>
      <w:r w:rsidRPr="00B54BFF">
        <w:rPr>
          <w:b/>
          <w:bCs/>
          <w:sz w:val="20"/>
          <w:rtl/>
        </w:rPr>
        <w:t xml:space="preserve">توصيتها العامة رقم </w:t>
      </w:r>
      <w:hyperlink r:id="rId31" w:history="1">
        <w:r w:rsidRPr="00B54BFF">
          <w:rPr>
            <w:rStyle w:val="Hyperlink"/>
            <w:b/>
            <w:bCs/>
            <w:color w:val="auto"/>
            <w:rtl/>
          </w:rPr>
          <w:t>35 (2017)</w:t>
        </w:r>
      </w:hyperlink>
      <w:r w:rsidRPr="00B54BFF">
        <w:rPr>
          <w:b/>
          <w:bCs/>
          <w:sz w:val="20"/>
          <w:rtl/>
        </w:rPr>
        <w:t xml:space="preserve"> بشأن العنف</w:t>
      </w:r>
      <w:r w:rsidRPr="007A5867">
        <w:rPr>
          <w:b/>
          <w:bCs/>
          <w:sz w:val="20"/>
          <w:rtl/>
        </w:rPr>
        <w:t xml:space="preserve"> </w:t>
      </w:r>
      <w:proofErr w:type="spellStart"/>
      <w:r w:rsidRPr="007A5867">
        <w:rPr>
          <w:b/>
          <w:bCs/>
          <w:sz w:val="20"/>
          <w:rtl/>
        </w:rPr>
        <w:t>الجنساني</w:t>
      </w:r>
      <w:proofErr w:type="spellEnd"/>
      <w:r w:rsidRPr="007A5867">
        <w:rPr>
          <w:b/>
          <w:bCs/>
          <w:sz w:val="20"/>
          <w:rtl/>
        </w:rPr>
        <w:t xml:space="preserve"> ضد المرأة، الصادرة تحديثاً للتوصية العامة رقم 19، </w:t>
      </w:r>
      <w:r>
        <w:rPr>
          <w:rFonts w:hint="cs"/>
          <w:b/>
          <w:bCs/>
          <w:sz w:val="20"/>
          <w:rtl/>
        </w:rPr>
        <w:t xml:space="preserve">بأن تقوم </w:t>
      </w:r>
      <w:r w:rsidRPr="007A5867">
        <w:rPr>
          <w:b/>
          <w:bCs/>
          <w:sz w:val="20"/>
          <w:rtl/>
        </w:rPr>
        <w:t>الدولة الطرف بما يلي:</w:t>
      </w:r>
    </w:p>
    <w:p w14:paraId="68800B4C" w14:textId="77777777" w:rsidR="00B55C21" w:rsidRPr="007A5867" w:rsidRDefault="00B55C21" w:rsidP="00B55C21">
      <w:pPr>
        <w:pStyle w:val="SingleTxt"/>
        <w:textDirection w:val="tbRlV"/>
        <w:rPr>
          <w:b/>
          <w:sz w:val="20"/>
          <w:lang w:val="ar-SA" w:eastAsia="zh-TW" w:bidi="en-GB"/>
        </w:rPr>
      </w:pPr>
      <w:r>
        <w:rPr>
          <w:b/>
          <w:bCs/>
          <w:sz w:val="20"/>
          <w:rtl/>
        </w:rPr>
        <w:tab/>
      </w:r>
      <w:r w:rsidRPr="002363FF">
        <w:rPr>
          <w:sz w:val="20"/>
          <w:rtl/>
        </w:rPr>
        <w:t>(أ)</w:t>
      </w:r>
      <w:r w:rsidRPr="00543FF7">
        <w:rPr>
          <w:b/>
          <w:bCs/>
          <w:sz w:val="20"/>
          <w:rtl/>
        </w:rPr>
        <w:tab/>
      </w:r>
      <w:r>
        <w:rPr>
          <w:rFonts w:hint="cs"/>
          <w:b/>
          <w:bCs/>
          <w:sz w:val="20"/>
          <w:rtl/>
        </w:rPr>
        <w:t xml:space="preserve">كفالة </w:t>
      </w:r>
      <w:r w:rsidRPr="007A5867">
        <w:rPr>
          <w:b/>
          <w:bCs/>
          <w:sz w:val="20"/>
          <w:rtl/>
        </w:rPr>
        <w:t>التنفيذ الفعلي لجميع التشريعات والتدابير المؤسسية ل</w:t>
      </w:r>
      <w:r>
        <w:rPr>
          <w:rFonts w:hint="cs"/>
          <w:b/>
          <w:bCs/>
          <w:sz w:val="20"/>
          <w:rtl/>
        </w:rPr>
        <w:t xml:space="preserve">معالجة وإزالة </w:t>
      </w:r>
      <w:r w:rsidRPr="007A5867">
        <w:rPr>
          <w:b/>
          <w:bCs/>
          <w:sz w:val="20"/>
          <w:rtl/>
        </w:rPr>
        <w:t xml:space="preserve">جميع أشكال العنف </w:t>
      </w:r>
      <w:proofErr w:type="spellStart"/>
      <w:r>
        <w:rPr>
          <w:rFonts w:hint="cs"/>
          <w:b/>
          <w:bCs/>
          <w:sz w:val="20"/>
          <w:rtl/>
        </w:rPr>
        <w:t>الجنساني</w:t>
      </w:r>
      <w:proofErr w:type="spellEnd"/>
      <w:r>
        <w:rPr>
          <w:rFonts w:hint="cs"/>
          <w:b/>
          <w:bCs/>
          <w:sz w:val="20"/>
          <w:rtl/>
        </w:rPr>
        <w:t xml:space="preserve"> </w:t>
      </w:r>
      <w:r w:rsidRPr="007A5867">
        <w:rPr>
          <w:b/>
          <w:bCs/>
          <w:sz w:val="20"/>
          <w:rtl/>
        </w:rPr>
        <w:t>ضد المرأة</w:t>
      </w:r>
      <w:r>
        <w:rPr>
          <w:rFonts w:hint="cs"/>
          <w:b/>
          <w:bCs/>
          <w:sz w:val="20"/>
          <w:rtl/>
        </w:rPr>
        <w:t>،</w:t>
      </w:r>
      <w:r w:rsidRPr="007A5867">
        <w:rPr>
          <w:b/>
          <w:bCs/>
          <w:sz w:val="20"/>
          <w:rtl/>
        </w:rPr>
        <w:t xml:space="preserve"> </w:t>
      </w:r>
      <w:r>
        <w:rPr>
          <w:rFonts w:hint="cs"/>
          <w:b/>
          <w:bCs/>
          <w:sz w:val="20"/>
          <w:rtl/>
        </w:rPr>
        <w:t xml:space="preserve">مع استهداف </w:t>
      </w:r>
      <w:r w:rsidRPr="007A5867">
        <w:rPr>
          <w:b/>
          <w:bCs/>
          <w:sz w:val="20"/>
          <w:rtl/>
        </w:rPr>
        <w:t xml:space="preserve">العنف </w:t>
      </w:r>
      <w:r>
        <w:rPr>
          <w:rFonts w:hint="cs"/>
          <w:b/>
          <w:bCs/>
          <w:sz w:val="20"/>
          <w:rtl/>
        </w:rPr>
        <w:t xml:space="preserve">ضد النساء اللواتي يواجهن </w:t>
      </w:r>
      <w:r w:rsidRPr="007A5867">
        <w:rPr>
          <w:b/>
          <w:bCs/>
          <w:sz w:val="20"/>
          <w:rtl/>
        </w:rPr>
        <w:t>أشكالا متداخلة من التمييز، ولا</w:t>
      </w:r>
      <w:r>
        <w:rPr>
          <w:rFonts w:hint="cs"/>
          <w:b/>
          <w:bCs/>
          <w:sz w:val="20"/>
          <w:rtl/>
        </w:rPr>
        <w:t> </w:t>
      </w:r>
      <w:r w:rsidRPr="007A5867">
        <w:rPr>
          <w:b/>
          <w:bCs/>
          <w:sz w:val="20"/>
          <w:rtl/>
        </w:rPr>
        <w:t xml:space="preserve">سيما المراهقات، والنساء ذوات الإعاقة، ونساء </w:t>
      </w:r>
      <w:r>
        <w:rPr>
          <w:rFonts w:hint="cs"/>
          <w:b/>
          <w:bCs/>
          <w:sz w:val="20"/>
          <w:rtl/>
        </w:rPr>
        <w:t xml:space="preserve">الشعوب </w:t>
      </w:r>
      <w:r w:rsidRPr="007A5867">
        <w:rPr>
          <w:b/>
          <w:bCs/>
          <w:sz w:val="20"/>
          <w:rtl/>
        </w:rPr>
        <w:t>الأصلي</w:t>
      </w:r>
      <w:r>
        <w:rPr>
          <w:rFonts w:hint="cs"/>
          <w:b/>
          <w:bCs/>
          <w:sz w:val="20"/>
          <w:rtl/>
        </w:rPr>
        <w:t>ة</w:t>
      </w:r>
      <w:r w:rsidRPr="007A5867">
        <w:rPr>
          <w:b/>
          <w:bCs/>
          <w:sz w:val="20"/>
          <w:rtl/>
        </w:rPr>
        <w:t xml:space="preserve"> والمنحدر</w:t>
      </w:r>
      <w:r>
        <w:rPr>
          <w:rFonts w:hint="cs"/>
          <w:b/>
          <w:bCs/>
          <w:sz w:val="20"/>
          <w:rtl/>
        </w:rPr>
        <w:t>ات</w:t>
      </w:r>
      <w:r w:rsidRPr="007A5867">
        <w:rPr>
          <w:b/>
          <w:bCs/>
          <w:sz w:val="20"/>
          <w:rtl/>
        </w:rPr>
        <w:t xml:space="preserve"> من أصل أفريقي، والمهاجرات واللاجئات وطالبات اللجوء، ووضع معايير ومؤشرات للتقدم وإطار زمني لرصد التنفيذ؛</w:t>
      </w:r>
      <w:r w:rsidRPr="007A5867">
        <w:rPr>
          <w:bCs/>
          <w:sz w:val="20"/>
          <w:rtl/>
        </w:rPr>
        <w:t xml:space="preserve"> </w:t>
      </w:r>
    </w:p>
    <w:p w14:paraId="133E5E05" w14:textId="77777777" w:rsidR="00B55C21" w:rsidRPr="00543FF7" w:rsidRDefault="00B55C21" w:rsidP="00B55C21">
      <w:pPr>
        <w:pStyle w:val="SingleTxt"/>
        <w:textDirection w:val="tbRlV"/>
        <w:rPr>
          <w:b/>
          <w:bCs/>
          <w:sz w:val="20"/>
        </w:rPr>
      </w:pPr>
      <w:r>
        <w:rPr>
          <w:bCs/>
          <w:sz w:val="20"/>
          <w:rtl/>
        </w:rPr>
        <w:tab/>
      </w:r>
      <w:r w:rsidRPr="002363FF">
        <w:rPr>
          <w:b/>
          <w:sz w:val="20"/>
          <w:rtl/>
        </w:rPr>
        <w:t>(ب)</w:t>
      </w:r>
      <w:r w:rsidRPr="007A5867">
        <w:rPr>
          <w:bCs/>
          <w:sz w:val="20"/>
          <w:rtl/>
        </w:rPr>
        <w:tab/>
        <w:t xml:space="preserve">زيادة الموارد البشرية والتقنية والمالية للمعهد الوطني للمرأة وللجنة الوطنية المعنية بالعنف ضد المرأة لتحسين تنسيق ورصد وتقييم تنفيذ السياسات الوطنية والإقليمية والمحلية لمنع العنف </w:t>
      </w:r>
      <w:proofErr w:type="spellStart"/>
      <w:r>
        <w:rPr>
          <w:rFonts w:hint="cs"/>
          <w:bCs/>
          <w:sz w:val="20"/>
          <w:rtl/>
        </w:rPr>
        <w:t>الجنساني</w:t>
      </w:r>
      <w:proofErr w:type="spellEnd"/>
      <w:r>
        <w:rPr>
          <w:rFonts w:hint="cs"/>
          <w:bCs/>
          <w:sz w:val="20"/>
          <w:rtl/>
        </w:rPr>
        <w:t xml:space="preserve"> </w:t>
      </w:r>
      <w:r w:rsidRPr="007A5867">
        <w:rPr>
          <w:bCs/>
          <w:sz w:val="20"/>
          <w:rtl/>
        </w:rPr>
        <w:t xml:space="preserve">ضد المرأة </w:t>
      </w:r>
      <w:r w:rsidRPr="00543FF7">
        <w:rPr>
          <w:b/>
          <w:bCs/>
          <w:sz w:val="20"/>
          <w:rtl/>
        </w:rPr>
        <w:t>والقضاء عليه، وتزويده</w:t>
      </w:r>
      <w:r>
        <w:rPr>
          <w:rFonts w:hint="cs"/>
          <w:b/>
          <w:bCs/>
          <w:sz w:val="20"/>
          <w:rtl/>
        </w:rPr>
        <w:t>م</w:t>
      </w:r>
      <w:r w:rsidRPr="00543FF7">
        <w:rPr>
          <w:b/>
          <w:bCs/>
          <w:sz w:val="20"/>
          <w:rtl/>
        </w:rPr>
        <w:t xml:space="preserve">ا بالموارد المالية لتعزيز </w:t>
      </w:r>
      <w:r>
        <w:rPr>
          <w:rFonts w:hint="cs"/>
          <w:b/>
          <w:bCs/>
          <w:sz w:val="20"/>
          <w:rtl/>
        </w:rPr>
        <w:t xml:space="preserve">عملهما </w:t>
      </w:r>
      <w:r w:rsidRPr="00543FF7">
        <w:rPr>
          <w:b/>
          <w:bCs/>
          <w:sz w:val="20"/>
          <w:rtl/>
        </w:rPr>
        <w:t xml:space="preserve">مع المجتمعات المحلية في المقاطعات التي ترتفع فيها معدلات العنف </w:t>
      </w:r>
      <w:proofErr w:type="spellStart"/>
      <w:r>
        <w:rPr>
          <w:rFonts w:hint="cs"/>
          <w:b/>
          <w:bCs/>
          <w:sz w:val="20"/>
          <w:rtl/>
        </w:rPr>
        <w:t>الجنساني</w:t>
      </w:r>
      <w:proofErr w:type="spellEnd"/>
      <w:r>
        <w:rPr>
          <w:rFonts w:hint="cs"/>
          <w:b/>
          <w:bCs/>
          <w:sz w:val="20"/>
          <w:rtl/>
        </w:rPr>
        <w:t xml:space="preserve"> </w:t>
      </w:r>
      <w:r w:rsidRPr="00543FF7">
        <w:rPr>
          <w:b/>
          <w:bCs/>
          <w:sz w:val="20"/>
          <w:rtl/>
        </w:rPr>
        <w:t xml:space="preserve">ضد المرأة، بما في ذلك </w:t>
      </w:r>
      <w:r>
        <w:rPr>
          <w:rFonts w:hint="cs"/>
          <w:b/>
          <w:bCs/>
          <w:sz w:val="20"/>
          <w:rtl/>
        </w:rPr>
        <w:t xml:space="preserve">مقاطعات </w:t>
      </w:r>
      <w:r w:rsidRPr="00543FF7">
        <w:rPr>
          <w:b/>
          <w:bCs/>
          <w:sz w:val="20"/>
          <w:rtl/>
        </w:rPr>
        <w:t>بنما</w:t>
      </w:r>
      <w:r>
        <w:rPr>
          <w:rFonts w:hint="cs"/>
          <w:b/>
          <w:bCs/>
          <w:sz w:val="20"/>
          <w:rtl/>
        </w:rPr>
        <w:t>،</w:t>
      </w:r>
      <w:r w:rsidRPr="00543FF7">
        <w:rPr>
          <w:b/>
          <w:bCs/>
          <w:sz w:val="20"/>
          <w:rtl/>
        </w:rPr>
        <w:t xml:space="preserve"> وبنما أوست</w:t>
      </w:r>
      <w:r>
        <w:rPr>
          <w:rFonts w:hint="cs"/>
          <w:b/>
          <w:bCs/>
          <w:sz w:val="20"/>
          <w:rtl/>
        </w:rPr>
        <w:t>،</w:t>
      </w:r>
      <w:r w:rsidRPr="00543FF7">
        <w:rPr>
          <w:b/>
          <w:bCs/>
          <w:sz w:val="20"/>
          <w:rtl/>
        </w:rPr>
        <w:t xml:space="preserve"> </w:t>
      </w:r>
      <w:proofErr w:type="spellStart"/>
      <w:r w:rsidRPr="00543FF7">
        <w:rPr>
          <w:b/>
          <w:bCs/>
          <w:sz w:val="20"/>
          <w:rtl/>
        </w:rPr>
        <w:t>وشيريكوي</w:t>
      </w:r>
      <w:proofErr w:type="spellEnd"/>
      <w:r>
        <w:rPr>
          <w:rFonts w:hint="cs"/>
          <w:b/>
          <w:bCs/>
          <w:sz w:val="20"/>
          <w:rtl/>
        </w:rPr>
        <w:t>،</w:t>
      </w:r>
      <w:r w:rsidRPr="00543FF7">
        <w:rPr>
          <w:b/>
          <w:bCs/>
          <w:sz w:val="20"/>
          <w:rtl/>
        </w:rPr>
        <w:t xml:space="preserve"> </w:t>
      </w:r>
      <w:proofErr w:type="spellStart"/>
      <w:r w:rsidRPr="00543FF7">
        <w:rPr>
          <w:b/>
          <w:bCs/>
          <w:sz w:val="20"/>
          <w:rtl/>
        </w:rPr>
        <w:t>وبوكاس</w:t>
      </w:r>
      <w:proofErr w:type="spellEnd"/>
      <w:r w:rsidRPr="00543FF7">
        <w:rPr>
          <w:b/>
          <w:bCs/>
          <w:sz w:val="20"/>
          <w:rtl/>
        </w:rPr>
        <w:t xml:space="preserve"> ديل تورو</w:t>
      </w:r>
      <w:r>
        <w:rPr>
          <w:rFonts w:hint="cs"/>
          <w:b/>
          <w:bCs/>
          <w:sz w:val="20"/>
          <w:rtl/>
        </w:rPr>
        <w:t>،</w:t>
      </w:r>
      <w:r w:rsidRPr="00543FF7">
        <w:rPr>
          <w:b/>
          <w:bCs/>
          <w:sz w:val="20"/>
          <w:rtl/>
        </w:rPr>
        <w:t xml:space="preserve"> </w:t>
      </w:r>
      <w:proofErr w:type="spellStart"/>
      <w:r w:rsidRPr="00543FF7">
        <w:rPr>
          <w:b/>
          <w:bCs/>
          <w:sz w:val="20"/>
          <w:rtl/>
        </w:rPr>
        <w:t>و</w:t>
      </w:r>
      <w:r>
        <w:rPr>
          <w:rFonts w:hint="cs"/>
          <w:b/>
          <w:bCs/>
          <w:sz w:val="20"/>
          <w:rtl/>
        </w:rPr>
        <w:t>كوكليه</w:t>
      </w:r>
      <w:proofErr w:type="spellEnd"/>
      <w:r>
        <w:rPr>
          <w:rFonts w:hint="cs"/>
          <w:b/>
          <w:bCs/>
          <w:sz w:val="20"/>
          <w:rtl/>
        </w:rPr>
        <w:t xml:space="preserve">، </w:t>
      </w:r>
      <w:proofErr w:type="spellStart"/>
      <w:r w:rsidRPr="00543FF7">
        <w:rPr>
          <w:b/>
          <w:bCs/>
          <w:sz w:val="20"/>
          <w:rtl/>
        </w:rPr>
        <w:t>وفيراغواس</w:t>
      </w:r>
      <w:proofErr w:type="spellEnd"/>
      <w:r w:rsidRPr="00543FF7">
        <w:rPr>
          <w:b/>
          <w:bCs/>
          <w:sz w:val="20"/>
          <w:rtl/>
        </w:rPr>
        <w:t xml:space="preserve">؛ </w:t>
      </w:r>
    </w:p>
    <w:p w14:paraId="5AA99F83" w14:textId="77777777" w:rsidR="00B55C21" w:rsidRPr="00543FF7" w:rsidRDefault="00B55C21" w:rsidP="00B55C21">
      <w:pPr>
        <w:pStyle w:val="SingleTxt"/>
        <w:textDirection w:val="tbRlV"/>
        <w:rPr>
          <w:b/>
          <w:bCs/>
          <w:sz w:val="20"/>
        </w:rPr>
      </w:pPr>
      <w:r>
        <w:rPr>
          <w:b/>
          <w:bCs/>
          <w:sz w:val="20"/>
          <w:rtl/>
        </w:rPr>
        <w:tab/>
      </w:r>
      <w:r w:rsidRPr="002363FF">
        <w:rPr>
          <w:sz w:val="20"/>
          <w:rtl/>
        </w:rPr>
        <w:t>(ج)</w:t>
      </w:r>
      <w:r w:rsidRPr="002363FF">
        <w:rPr>
          <w:sz w:val="20"/>
          <w:rtl/>
        </w:rPr>
        <w:tab/>
      </w:r>
      <w:r w:rsidRPr="007A5867">
        <w:rPr>
          <w:b/>
          <w:bCs/>
          <w:sz w:val="20"/>
          <w:rtl/>
        </w:rPr>
        <w:t>إجراء تحقيقات سريعة ونزيهة في جرائم الكراهية وكراهية الأجانب التي تمس المهاجرات والمثليات ومزدوج</w:t>
      </w:r>
      <w:r>
        <w:rPr>
          <w:rFonts w:hint="cs"/>
          <w:b/>
          <w:bCs/>
          <w:sz w:val="20"/>
          <w:rtl/>
        </w:rPr>
        <w:t>ات</w:t>
      </w:r>
      <w:r w:rsidRPr="007A5867">
        <w:rPr>
          <w:b/>
          <w:bCs/>
          <w:sz w:val="20"/>
          <w:rtl/>
        </w:rPr>
        <w:t xml:space="preserve"> الميل الجنسي ومغاير</w:t>
      </w:r>
      <w:r>
        <w:rPr>
          <w:rFonts w:hint="cs"/>
          <w:b/>
          <w:bCs/>
          <w:sz w:val="20"/>
          <w:rtl/>
        </w:rPr>
        <w:t>ات</w:t>
      </w:r>
      <w:r w:rsidRPr="007A5867">
        <w:rPr>
          <w:b/>
          <w:bCs/>
          <w:sz w:val="20"/>
          <w:rtl/>
        </w:rPr>
        <w:t xml:space="preserve"> الهوية الجنسانية وحامل</w:t>
      </w:r>
      <w:r>
        <w:rPr>
          <w:rFonts w:hint="cs"/>
          <w:b/>
          <w:bCs/>
          <w:sz w:val="20"/>
          <w:rtl/>
        </w:rPr>
        <w:t>ات</w:t>
      </w:r>
      <w:r w:rsidRPr="007A5867">
        <w:rPr>
          <w:b/>
          <w:bCs/>
          <w:sz w:val="20"/>
          <w:rtl/>
        </w:rPr>
        <w:t xml:space="preserve"> صفات الجنسين، وت</w:t>
      </w:r>
      <w:r>
        <w:rPr>
          <w:rFonts w:hint="cs"/>
          <w:b/>
          <w:bCs/>
          <w:sz w:val="20"/>
          <w:rtl/>
        </w:rPr>
        <w:t>وفير جبر، ي</w:t>
      </w:r>
      <w:r w:rsidRPr="007A5867">
        <w:rPr>
          <w:b/>
          <w:bCs/>
          <w:sz w:val="20"/>
          <w:rtl/>
        </w:rPr>
        <w:t xml:space="preserve">شمل </w:t>
      </w:r>
      <w:r>
        <w:rPr>
          <w:rFonts w:hint="cs"/>
          <w:b/>
          <w:bCs/>
          <w:sz w:val="20"/>
          <w:rtl/>
        </w:rPr>
        <w:t>ال</w:t>
      </w:r>
      <w:r w:rsidRPr="007A5867">
        <w:rPr>
          <w:b/>
          <w:bCs/>
          <w:sz w:val="20"/>
          <w:rtl/>
        </w:rPr>
        <w:t>تعويض</w:t>
      </w:r>
      <w:r>
        <w:rPr>
          <w:rFonts w:hint="cs"/>
          <w:b/>
          <w:bCs/>
          <w:sz w:val="20"/>
          <w:rtl/>
        </w:rPr>
        <w:t>،</w:t>
      </w:r>
      <w:r w:rsidRPr="007A5867">
        <w:rPr>
          <w:b/>
          <w:bCs/>
          <w:sz w:val="20"/>
          <w:rtl/>
        </w:rPr>
        <w:t xml:space="preserve"> </w:t>
      </w:r>
      <w:r>
        <w:rPr>
          <w:rFonts w:hint="cs"/>
          <w:b/>
          <w:bCs/>
          <w:sz w:val="20"/>
          <w:rtl/>
        </w:rPr>
        <w:t>ل</w:t>
      </w:r>
      <w:r w:rsidRPr="007A5867">
        <w:rPr>
          <w:b/>
          <w:bCs/>
          <w:sz w:val="20"/>
          <w:rtl/>
        </w:rPr>
        <w:t>ضحايا هذه الجرائم؛</w:t>
      </w:r>
    </w:p>
    <w:p w14:paraId="3859392F" w14:textId="77777777" w:rsidR="00B55C21" w:rsidRPr="00543FF7" w:rsidRDefault="00B55C21" w:rsidP="00B55C21">
      <w:pPr>
        <w:pStyle w:val="SingleTxt"/>
        <w:textDirection w:val="tbRlV"/>
        <w:rPr>
          <w:b/>
          <w:bCs/>
          <w:sz w:val="20"/>
        </w:rPr>
      </w:pPr>
      <w:r>
        <w:rPr>
          <w:b/>
          <w:bCs/>
          <w:sz w:val="20"/>
          <w:rtl/>
        </w:rPr>
        <w:lastRenderedPageBreak/>
        <w:tab/>
      </w:r>
      <w:r w:rsidRPr="002363FF">
        <w:rPr>
          <w:sz w:val="20"/>
          <w:rtl/>
        </w:rPr>
        <w:t>(د)</w:t>
      </w:r>
      <w:r w:rsidRPr="00543FF7">
        <w:rPr>
          <w:b/>
          <w:bCs/>
          <w:sz w:val="20"/>
          <w:rtl/>
        </w:rPr>
        <w:tab/>
      </w:r>
      <w:r w:rsidRPr="007A5867">
        <w:rPr>
          <w:b/>
          <w:bCs/>
          <w:sz w:val="20"/>
          <w:rtl/>
        </w:rPr>
        <w:t xml:space="preserve">إزالة الحواجز التي تحول دون الإبلاغ عن حالات العنف </w:t>
      </w:r>
      <w:proofErr w:type="spellStart"/>
      <w:r>
        <w:rPr>
          <w:rFonts w:hint="cs"/>
          <w:b/>
          <w:bCs/>
          <w:sz w:val="20"/>
          <w:rtl/>
        </w:rPr>
        <w:t>الجنساني</w:t>
      </w:r>
      <w:proofErr w:type="spellEnd"/>
      <w:r>
        <w:rPr>
          <w:rFonts w:hint="cs"/>
          <w:b/>
          <w:bCs/>
          <w:sz w:val="20"/>
          <w:rtl/>
        </w:rPr>
        <w:t xml:space="preserve"> </w:t>
      </w:r>
      <w:r w:rsidRPr="007A5867">
        <w:rPr>
          <w:b/>
          <w:bCs/>
          <w:sz w:val="20"/>
          <w:rtl/>
        </w:rPr>
        <w:t>ضد المرأة</w:t>
      </w:r>
      <w:r>
        <w:rPr>
          <w:rFonts w:hint="cs"/>
          <w:b/>
          <w:bCs/>
          <w:sz w:val="20"/>
          <w:rtl/>
        </w:rPr>
        <w:t>، وكفالة</w:t>
      </w:r>
      <w:r w:rsidRPr="007A5867">
        <w:rPr>
          <w:b/>
          <w:bCs/>
          <w:sz w:val="20"/>
          <w:rtl/>
        </w:rPr>
        <w:t xml:space="preserve"> التحقيق في </w:t>
      </w:r>
      <w:r>
        <w:rPr>
          <w:rFonts w:hint="cs"/>
          <w:b/>
          <w:bCs/>
          <w:sz w:val="20"/>
          <w:rtl/>
        </w:rPr>
        <w:t xml:space="preserve">الحالات </w:t>
      </w:r>
      <w:r w:rsidRPr="007A5867">
        <w:rPr>
          <w:b/>
          <w:bCs/>
          <w:sz w:val="20"/>
          <w:rtl/>
        </w:rPr>
        <w:t>ومقاضاة مرتكبيها وتقديمهم إلى العدالة؛</w:t>
      </w:r>
    </w:p>
    <w:p w14:paraId="51F39CAF" w14:textId="77777777" w:rsidR="00B55C21" w:rsidRPr="007A5867" w:rsidRDefault="00B55C21" w:rsidP="00B55C21">
      <w:pPr>
        <w:pStyle w:val="SingleTxt"/>
        <w:textDirection w:val="tbRlV"/>
        <w:rPr>
          <w:b/>
          <w:sz w:val="20"/>
          <w:lang w:val="ar-SA" w:eastAsia="zh-TW" w:bidi="en-GB"/>
        </w:rPr>
      </w:pPr>
      <w:r>
        <w:rPr>
          <w:b/>
          <w:bCs/>
          <w:sz w:val="20"/>
          <w:rtl/>
        </w:rPr>
        <w:tab/>
      </w:r>
      <w:r w:rsidRPr="002363FF">
        <w:rPr>
          <w:sz w:val="20"/>
          <w:rtl/>
        </w:rPr>
        <w:t>(هـ)</w:t>
      </w:r>
      <w:r w:rsidRPr="00543FF7">
        <w:rPr>
          <w:b/>
          <w:bCs/>
          <w:sz w:val="20"/>
          <w:rtl/>
        </w:rPr>
        <w:tab/>
      </w:r>
      <w:r>
        <w:rPr>
          <w:rFonts w:hint="cs"/>
          <w:b/>
          <w:bCs/>
          <w:sz w:val="20"/>
          <w:rtl/>
        </w:rPr>
        <w:t xml:space="preserve">كفالة </w:t>
      </w:r>
      <w:r w:rsidRPr="007A5867">
        <w:rPr>
          <w:b/>
          <w:bCs/>
          <w:sz w:val="20"/>
          <w:rtl/>
        </w:rPr>
        <w:t xml:space="preserve">توافر وتعزيز خدمات الدعم لضحايا العنف </w:t>
      </w:r>
      <w:proofErr w:type="spellStart"/>
      <w:r w:rsidRPr="007A5867">
        <w:rPr>
          <w:b/>
          <w:bCs/>
          <w:sz w:val="20"/>
          <w:rtl/>
        </w:rPr>
        <w:t>الجنس</w:t>
      </w:r>
      <w:r>
        <w:rPr>
          <w:rFonts w:hint="cs"/>
          <w:b/>
          <w:bCs/>
          <w:sz w:val="20"/>
          <w:rtl/>
        </w:rPr>
        <w:t>اني</w:t>
      </w:r>
      <w:proofErr w:type="spellEnd"/>
      <w:r w:rsidRPr="007A5867">
        <w:rPr>
          <w:b/>
          <w:bCs/>
          <w:sz w:val="20"/>
          <w:rtl/>
        </w:rPr>
        <w:t>، بما في ذلك توفير المشورة والخدمات النفسية والاجتماعية وخدمات إعادة التأهيل، و</w:t>
      </w:r>
      <w:r>
        <w:rPr>
          <w:rFonts w:hint="cs"/>
          <w:b/>
          <w:bCs/>
          <w:sz w:val="20"/>
          <w:rtl/>
        </w:rPr>
        <w:t xml:space="preserve">كفالة </w:t>
      </w:r>
      <w:r w:rsidRPr="007A5867">
        <w:rPr>
          <w:b/>
          <w:bCs/>
          <w:sz w:val="20"/>
          <w:rtl/>
        </w:rPr>
        <w:t xml:space="preserve">توفير </w:t>
      </w:r>
      <w:proofErr w:type="spellStart"/>
      <w:r>
        <w:rPr>
          <w:rFonts w:hint="cs"/>
          <w:b/>
          <w:bCs/>
          <w:sz w:val="20"/>
          <w:rtl/>
        </w:rPr>
        <w:t>المآوي</w:t>
      </w:r>
      <w:proofErr w:type="spellEnd"/>
      <w:r>
        <w:rPr>
          <w:rFonts w:hint="cs"/>
          <w:b/>
          <w:bCs/>
          <w:sz w:val="20"/>
          <w:rtl/>
        </w:rPr>
        <w:t xml:space="preserve"> </w:t>
      </w:r>
      <w:r w:rsidRPr="007A5867">
        <w:rPr>
          <w:b/>
          <w:bCs/>
          <w:sz w:val="20"/>
          <w:rtl/>
        </w:rPr>
        <w:t xml:space="preserve">والمعلومات الموجهة </w:t>
      </w:r>
      <w:r>
        <w:rPr>
          <w:rFonts w:hint="cs"/>
          <w:b/>
          <w:bCs/>
          <w:sz w:val="20"/>
          <w:rtl/>
        </w:rPr>
        <w:t>إلى ال</w:t>
      </w:r>
      <w:r w:rsidRPr="007A5867">
        <w:rPr>
          <w:b/>
          <w:bCs/>
          <w:sz w:val="20"/>
          <w:rtl/>
        </w:rPr>
        <w:t xml:space="preserve">نساء ضحايا 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في جميع أنحاء الدولة الطرف، بم</w:t>
      </w:r>
      <w:r>
        <w:rPr>
          <w:rFonts w:hint="cs"/>
          <w:b/>
          <w:bCs/>
          <w:sz w:val="20"/>
          <w:rtl/>
        </w:rPr>
        <w:t xml:space="preserve">ن فيهن </w:t>
      </w:r>
      <w:r w:rsidRPr="007A5867">
        <w:rPr>
          <w:b/>
          <w:bCs/>
          <w:sz w:val="20"/>
          <w:rtl/>
        </w:rPr>
        <w:t>النساء ذوات الإعاقة، وتدريب الموظفين تدريبا مناسبا، ورصد نوعية الخدمات المقدمة بانتظام؛</w:t>
      </w:r>
    </w:p>
    <w:p w14:paraId="09CED2E6"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(و)</w:t>
      </w:r>
      <w:r w:rsidRPr="007A5867">
        <w:rPr>
          <w:bCs/>
          <w:sz w:val="20"/>
          <w:rtl/>
        </w:rPr>
        <w:tab/>
      </w:r>
      <w:r w:rsidRPr="007A5867">
        <w:rPr>
          <w:b/>
          <w:bCs/>
          <w:sz w:val="20"/>
          <w:rtl/>
        </w:rPr>
        <w:t>تعزيز نظمها لجمع البيانات و</w:t>
      </w:r>
      <w:r>
        <w:rPr>
          <w:rFonts w:hint="cs"/>
          <w:b/>
          <w:bCs/>
          <w:sz w:val="20"/>
          <w:rtl/>
        </w:rPr>
        <w:t xml:space="preserve">كفالة كون </w:t>
      </w:r>
      <w:r w:rsidRPr="007A5867">
        <w:rPr>
          <w:b/>
          <w:bCs/>
          <w:sz w:val="20"/>
          <w:rtl/>
        </w:rPr>
        <w:t xml:space="preserve">البيانات الإحصائية </w:t>
      </w:r>
      <w:r>
        <w:rPr>
          <w:rFonts w:hint="cs"/>
          <w:b/>
          <w:bCs/>
          <w:sz w:val="20"/>
          <w:rtl/>
        </w:rPr>
        <w:t xml:space="preserve">بشأن </w:t>
      </w:r>
      <w:r w:rsidRPr="007A5867">
        <w:rPr>
          <w:b/>
          <w:bCs/>
          <w:sz w:val="20"/>
          <w:rtl/>
        </w:rPr>
        <w:t xml:space="preserve">الشكاوى المتعلقة بجميع أشكال 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ضد المرأة تغطي جميع أشكال العنف، بما في ذلك العنف بو</w:t>
      </w:r>
      <w:r>
        <w:rPr>
          <w:rFonts w:hint="cs"/>
          <w:b/>
          <w:bCs/>
          <w:sz w:val="20"/>
          <w:rtl/>
        </w:rPr>
        <w:t>ا</w:t>
      </w:r>
      <w:r w:rsidRPr="007A5867">
        <w:rPr>
          <w:b/>
          <w:bCs/>
          <w:sz w:val="20"/>
          <w:rtl/>
        </w:rPr>
        <w:t>سطة التكنولوجيا، وأن المعلومات مصنفة حسب العمر ونوع العنف والعلاقة بين الضحية/</w:t>
      </w:r>
      <w:r>
        <w:rPr>
          <w:rFonts w:hint="cs"/>
          <w:b/>
          <w:bCs/>
          <w:sz w:val="20"/>
          <w:rtl/>
        </w:rPr>
        <w:t xml:space="preserve">أو </w:t>
      </w:r>
      <w:r w:rsidRPr="007A5867">
        <w:rPr>
          <w:b/>
          <w:bCs/>
          <w:sz w:val="20"/>
          <w:rtl/>
        </w:rPr>
        <w:t>الناجية والجاني</w:t>
      </w:r>
      <w:r>
        <w:rPr>
          <w:rFonts w:hint="cs"/>
          <w:b/>
          <w:bCs/>
          <w:sz w:val="20"/>
          <w:rtl/>
        </w:rPr>
        <w:t>؛</w:t>
      </w:r>
      <w:r w:rsidRPr="007A5867">
        <w:rPr>
          <w:b/>
          <w:bCs/>
          <w:sz w:val="20"/>
          <w:rtl/>
        </w:rPr>
        <w:t xml:space="preserve"> </w:t>
      </w:r>
      <w:r>
        <w:rPr>
          <w:rFonts w:hint="cs"/>
          <w:b/>
          <w:bCs/>
          <w:sz w:val="20"/>
          <w:rtl/>
        </w:rPr>
        <w:t xml:space="preserve">والمنطقة، </w:t>
      </w:r>
      <w:r w:rsidRPr="007A5867">
        <w:rPr>
          <w:b/>
          <w:bCs/>
          <w:sz w:val="20"/>
          <w:rtl/>
        </w:rPr>
        <w:t xml:space="preserve">وفيما يتعلق بأشكال التمييز </w:t>
      </w:r>
      <w:r>
        <w:rPr>
          <w:rFonts w:hint="cs"/>
          <w:b/>
          <w:bCs/>
          <w:sz w:val="20"/>
          <w:rtl/>
        </w:rPr>
        <w:t xml:space="preserve">المتداخلة </w:t>
      </w:r>
      <w:r w:rsidRPr="007A5867">
        <w:rPr>
          <w:b/>
          <w:bCs/>
          <w:sz w:val="20"/>
          <w:rtl/>
        </w:rPr>
        <w:t>ضد المرأة وغير</w:t>
      </w:r>
      <w:r>
        <w:rPr>
          <w:rFonts w:hint="cs"/>
          <w:b/>
          <w:bCs/>
          <w:sz w:val="20"/>
          <w:rtl/>
        </w:rPr>
        <w:t xml:space="preserve"> ذلك</w:t>
      </w:r>
      <w:r w:rsidRPr="007A5867">
        <w:rPr>
          <w:b/>
          <w:bCs/>
          <w:sz w:val="20"/>
          <w:rtl/>
        </w:rPr>
        <w:t xml:space="preserve"> من الخصائص الاجتماعية الديموغرافية ذات الصلة،</w:t>
      </w:r>
      <w:r>
        <w:rPr>
          <w:b/>
          <w:bCs/>
          <w:sz w:val="20"/>
          <w:rtl/>
        </w:rPr>
        <w:t xml:space="preserve"> </w:t>
      </w:r>
      <w:r w:rsidRPr="007A5867">
        <w:rPr>
          <w:b/>
          <w:bCs/>
          <w:sz w:val="20"/>
          <w:rtl/>
        </w:rPr>
        <w:t>بما في ذلك عمر الضحية/الناجي</w:t>
      </w:r>
      <w:r>
        <w:rPr>
          <w:rFonts w:hint="cs"/>
          <w:b/>
          <w:bCs/>
          <w:sz w:val="20"/>
          <w:rtl/>
        </w:rPr>
        <w:t>ة</w:t>
      </w:r>
      <w:r w:rsidRPr="007A5867">
        <w:rPr>
          <w:b/>
          <w:bCs/>
          <w:sz w:val="20"/>
          <w:rtl/>
        </w:rPr>
        <w:t>.</w:t>
      </w:r>
    </w:p>
    <w:p w14:paraId="5E7D758E" w14:textId="77777777" w:rsidR="00B55C21" w:rsidRPr="007A5867" w:rsidRDefault="00B55C21" w:rsidP="00B55C21">
      <w:pPr>
        <w:pStyle w:val="H23"/>
        <w:ind w:left="1267" w:right="1267" w:hanging="1267"/>
        <w:rPr>
          <w:lang w:val="ar-SA" w:eastAsia="zh-TW" w:bidi="en-GB"/>
        </w:rPr>
      </w:pPr>
      <w:r w:rsidRPr="007A5867">
        <w:rPr>
          <w:rtl/>
        </w:rPr>
        <w:tab/>
      </w:r>
      <w:r w:rsidRPr="007A5867">
        <w:rPr>
          <w:rtl/>
        </w:rPr>
        <w:tab/>
        <w:t xml:space="preserve">العنف </w:t>
      </w:r>
      <w:proofErr w:type="spellStart"/>
      <w:r w:rsidRPr="007A5867">
        <w:rPr>
          <w:rtl/>
        </w:rPr>
        <w:t>الجنساني</w:t>
      </w:r>
      <w:proofErr w:type="spellEnd"/>
      <w:r w:rsidRPr="007A5867">
        <w:rPr>
          <w:rtl/>
        </w:rPr>
        <w:t xml:space="preserve"> ضد المرأة</w:t>
      </w:r>
      <w:r>
        <w:rPr>
          <w:rFonts w:hint="cs"/>
          <w:rtl/>
        </w:rPr>
        <w:t xml:space="preserve"> في المناطق الحدودية</w:t>
      </w:r>
    </w:p>
    <w:p w14:paraId="0E13A4AD" w14:textId="2DEB19CF" w:rsidR="00B55C21" w:rsidRPr="007A5867" w:rsidRDefault="00B55C21" w:rsidP="00B55C21">
      <w:pPr>
        <w:pStyle w:val="SingleTxt"/>
        <w:textDirection w:val="tbRlV"/>
        <w:rPr>
          <w:sz w:val="20"/>
          <w:lang w:val="ar-SA" w:eastAsia="zh-TW" w:bidi="en-GB"/>
        </w:rPr>
      </w:pPr>
      <w:r w:rsidRPr="007A5867">
        <w:rPr>
          <w:sz w:val="20"/>
          <w:rtl/>
        </w:rPr>
        <w:t>23</w:t>
      </w:r>
      <w:r>
        <w:rPr>
          <w:sz w:val="20"/>
          <w:rtl/>
        </w:rPr>
        <w:t xml:space="preserve"> -</w:t>
      </w:r>
      <w:r w:rsidRPr="007A5867">
        <w:rPr>
          <w:sz w:val="20"/>
          <w:rtl/>
        </w:rPr>
        <w:tab/>
      </w:r>
      <w:r>
        <w:rPr>
          <w:rFonts w:hint="cs"/>
          <w:sz w:val="20"/>
          <w:rtl/>
        </w:rPr>
        <w:t xml:space="preserve">تقر </w:t>
      </w:r>
      <w:r w:rsidRPr="007A5867">
        <w:rPr>
          <w:sz w:val="20"/>
          <w:rtl/>
        </w:rPr>
        <w:t xml:space="preserve">اللجنة بالمعلومات التي قدمتها الدولة الطرف عن التدابير الرامية إلى الاعتراف بالإقامة المؤقتة لمدة 6 سنوات </w:t>
      </w:r>
      <w:r>
        <w:rPr>
          <w:rFonts w:hint="cs"/>
          <w:sz w:val="20"/>
          <w:rtl/>
        </w:rPr>
        <w:t xml:space="preserve">على أساس </w:t>
      </w:r>
      <w:r w:rsidRPr="007A5867">
        <w:rPr>
          <w:sz w:val="20"/>
          <w:rtl/>
        </w:rPr>
        <w:t xml:space="preserve">إنساني للنساء المهاجرات ضحايا العنف </w:t>
      </w:r>
      <w:proofErr w:type="spellStart"/>
      <w:r w:rsidRPr="007A5867">
        <w:rPr>
          <w:sz w:val="20"/>
          <w:rtl/>
        </w:rPr>
        <w:t>الجنس</w:t>
      </w:r>
      <w:r>
        <w:rPr>
          <w:rFonts w:hint="cs"/>
          <w:sz w:val="20"/>
          <w:rtl/>
        </w:rPr>
        <w:t>اني</w:t>
      </w:r>
      <w:proofErr w:type="spellEnd"/>
      <w:r w:rsidRPr="007A5867">
        <w:rPr>
          <w:sz w:val="20"/>
          <w:rtl/>
        </w:rPr>
        <w:t xml:space="preserve"> ضد المرأة. كما</w:t>
      </w:r>
      <w:r w:rsidR="00A0321A">
        <w:rPr>
          <w:sz w:val="20"/>
        </w:rPr>
        <w:t> </w:t>
      </w:r>
      <w:r w:rsidRPr="007A5867">
        <w:rPr>
          <w:sz w:val="20"/>
          <w:rtl/>
        </w:rPr>
        <w:t xml:space="preserve">تعترف بالتدابير المتخذة لتعزيز إمكانية </w:t>
      </w:r>
      <w:r>
        <w:rPr>
          <w:rFonts w:hint="cs"/>
          <w:sz w:val="20"/>
          <w:rtl/>
        </w:rPr>
        <w:t xml:space="preserve">اللجوء </w:t>
      </w:r>
      <w:r w:rsidRPr="007A5867">
        <w:rPr>
          <w:sz w:val="20"/>
          <w:rtl/>
        </w:rPr>
        <w:t xml:space="preserve">إلى </w:t>
      </w:r>
      <w:r>
        <w:rPr>
          <w:rFonts w:hint="cs"/>
          <w:sz w:val="20"/>
          <w:rtl/>
        </w:rPr>
        <w:t xml:space="preserve">القضاء والحصول على </w:t>
      </w:r>
      <w:r w:rsidRPr="007A5867">
        <w:rPr>
          <w:sz w:val="20"/>
          <w:rtl/>
        </w:rPr>
        <w:t>المشورة القانونية من خلال خدمات مكتب أمين المظالم في المناطق الحدودية والنائية. غير أن اللجنة تلاحظ بقلق ما يلي</w:t>
      </w:r>
      <w:r w:rsidRPr="007A5867">
        <w:rPr>
          <w:sz w:val="20"/>
        </w:rPr>
        <w:t>:</w:t>
      </w:r>
      <w:r w:rsidRPr="007A5867">
        <w:rPr>
          <w:sz w:val="20"/>
          <w:rtl/>
        </w:rPr>
        <w:t xml:space="preserve"> </w:t>
      </w:r>
    </w:p>
    <w:p w14:paraId="22A13D64"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انتشار العنف </w:t>
      </w:r>
      <w:proofErr w:type="spellStart"/>
      <w:r w:rsidRPr="007A5867">
        <w:rPr>
          <w:sz w:val="20"/>
          <w:rtl/>
        </w:rPr>
        <w:t>الجنس</w:t>
      </w:r>
      <w:r>
        <w:rPr>
          <w:rFonts w:hint="cs"/>
          <w:sz w:val="20"/>
          <w:rtl/>
        </w:rPr>
        <w:t>اني</w:t>
      </w:r>
      <w:proofErr w:type="spellEnd"/>
      <w:r w:rsidRPr="007A5867">
        <w:rPr>
          <w:sz w:val="20"/>
          <w:rtl/>
        </w:rPr>
        <w:t xml:space="preserve"> ضد المهاجرات، ولا سيما النساء المنحدرات من أصل أفريقي، </w:t>
      </w:r>
      <w:r>
        <w:rPr>
          <w:rFonts w:hint="cs"/>
          <w:sz w:val="20"/>
          <w:rtl/>
        </w:rPr>
        <w:t>بمن فيهن ذوات ال</w:t>
      </w:r>
      <w:r w:rsidRPr="007A5867">
        <w:rPr>
          <w:sz w:val="20"/>
          <w:rtl/>
        </w:rPr>
        <w:t xml:space="preserve">أصل </w:t>
      </w:r>
      <w:r>
        <w:rPr>
          <w:rFonts w:hint="cs"/>
          <w:sz w:val="20"/>
          <w:rtl/>
        </w:rPr>
        <w:t>ال</w:t>
      </w:r>
      <w:r w:rsidRPr="007A5867">
        <w:rPr>
          <w:sz w:val="20"/>
          <w:rtl/>
        </w:rPr>
        <w:t>هايتي، الل</w:t>
      </w:r>
      <w:r>
        <w:rPr>
          <w:rFonts w:hint="cs"/>
          <w:sz w:val="20"/>
          <w:rtl/>
        </w:rPr>
        <w:t>وا</w:t>
      </w:r>
      <w:r w:rsidRPr="007A5867">
        <w:rPr>
          <w:sz w:val="20"/>
          <w:rtl/>
        </w:rPr>
        <w:t xml:space="preserve">تي يعبرن </w:t>
      </w:r>
      <w:r>
        <w:rPr>
          <w:rFonts w:hint="cs"/>
          <w:sz w:val="20"/>
          <w:rtl/>
        </w:rPr>
        <w:t xml:space="preserve">إقليم فجوة </w:t>
      </w:r>
      <w:r w:rsidRPr="007A5867">
        <w:rPr>
          <w:sz w:val="20"/>
          <w:rtl/>
        </w:rPr>
        <w:t>دارين التابع للدولة الطرف، بما في ذلك حالات الاختفاء والاغتصاب والترهيب والتهديد</w:t>
      </w:r>
      <w:r>
        <w:rPr>
          <w:rFonts w:hint="cs"/>
          <w:sz w:val="20"/>
          <w:rtl/>
        </w:rPr>
        <w:t>ات</w:t>
      </w:r>
      <w:r w:rsidRPr="007A5867">
        <w:rPr>
          <w:sz w:val="20"/>
          <w:rtl/>
        </w:rPr>
        <w:t xml:space="preserve"> من جانب جهات فاعلة مسلحة غير </w:t>
      </w:r>
      <w:r>
        <w:rPr>
          <w:rFonts w:hint="cs"/>
          <w:sz w:val="20"/>
          <w:rtl/>
        </w:rPr>
        <w:t>حكومية</w:t>
      </w:r>
      <w:r w:rsidRPr="007A5867">
        <w:rPr>
          <w:sz w:val="20"/>
          <w:rtl/>
        </w:rPr>
        <w:t xml:space="preserve">، والحواجز التي تحول دون </w:t>
      </w:r>
      <w:r>
        <w:rPr>
          <w:rFonts w:hint="cs"/>
          <w:sz w:val="20"/>
          <w:rtl/>
        </w:rPr>
        <w:t xml:space="preserve">إمكانية لجوء </w:t>
      </w:r>
      <w:r w:rsidRPr="007A5867">
        <w:rPr>
          <w:sz w:val="20"/>
          <w:rtl/>
        </w:rPr>
        <w:t xml:space="preserve">الناجيات </w:t>
      </w:r>
      <w:r>
        <w:rPr>
          <w:rFonts w:hint="cs"/>
          <w:sz w:val="20"/>
          <w:rtl/>
        </w:rPr>
        <w:t xml:space="preserve">إلى القضاء </w:t>
      </w:r>
      <w:r w:rsidRPr="007A5867">
        <w:rPr>
          <w:sz w:val="20"/>
          <w:rtl/>
        </w:rPr>
        <w:t>و</w:t>
      </w:r>
      <w:r>
        <w:rPr>
          <w:rFonts w:hint="cs"/>
          <w:sz w:val="20"/>
          <w:rtl/>
        </w:rPr>
        <w:t>سبل الانتصاف</w:t>
      </w:r>
      <w:r w:rsidRPr="007A5867">
        <w:rPr>
          <w:sz w:val="20"/>
          <w:rtl/>
        </w:rPr>
        <w:t>، و</w:t>
      </w:r>
      <w:r>
        <w:rPr>
          <w:rFonts w:hint="cs"/>
          <w:sz w:val="20"/>
          <w:rtl/>
        </w:rPr>
        <w:t xml:space="preserve">دون حصولهن على </w:t>
      </w:r>
      <w:r w:rsidRPr="007A5867">
        <w:rPr>
          <w:sz w:val="20"/>
          <w:rtl/>
        </w:rPr>
        <w:t>الرعاية النفسية والاجتماعية والصحية، وا</w:t>
      </w:r>
      <w:r>
        <w:rPr>
          <w:rFonts w:hint="cs"/>
          <w:sz w:val="20"/>
          <w:rtl/>
        </w:rPr>
        <w:t>لجبر</w:t>
      </w:r>
      <w:r w:rsidRPr="007A5867">
        <w:rPr>
          <w:sz w:val="20"/>
          <w:rtl/>
        </w:rPr>
        <w:t xml:space="preserve">؛ </w:t>
      </w:r>
    </w:p>
    <w:p w14:paraId="1EBCF62E"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 xml:space="preserve">الحواجز المحددة التي تحول دون </w:t>
      </w:r>
      <w:r>
        <w:rPr>
          <w:rFonts w:hint="cs"/>
          <w:sz w:val="20"/>
          <w:rtl/>
        </w:rPr>
        <w:t xml:space="preserve">استفادة </w:t>
      </w:r>
      <w:r w:rsidRPr="007A5867">
        <w:rPr>
          <w:sz w:val="20"/>
          <w:rtl/>
        </w:rPr>
        <w:t xml:space="preserve">المهاجرات </w:t>
      </w:r>
      <w:r>
        <w:rPr>
          <w:rFonts w:hint="cs"/>
          <w:sz w:val="20"/>
          <w:rtl/>
        </w:rPr>
        <w:t xml:space="preserve">العابرات إقليم فجوة </w:t>
      </w:r>
      <w:r w:rsidRPr="007A5867">
        <w:rPr>
          <w:sz w:val="20"/>
          <w:rtl/>
        </w:rPr>
        <w:t xml:space="preserve">دارين واللاجئات </w:t>
      </w:r>
      <w:r>
        <w:rPr>
          <w:rFonts w:hint="cs"/>
          <w:sz w:val="20"/>
          <w:rtl/>
        </w:rPr>
        <w:t xml:space="preserve">من </w:t>
      </w:r>
      <w:r w:rsidRPr="007A5867">
        <w:rPr>
          <w:sz w:val="20"/>
          <w:rtl/>
        </w:rPr>
        <w:t xml:space="preserve">برامج المساعدة </w:t>
      </w:r>
      <w:r>
        <w:rPr>
          <w:rFonts w:hint="cs"/>
          <w:sz w:val="20"/>
          <w:rtl/>
        </w:rPr>
        <w:t xml:space="preserve">التي يقدمها </w:t>
      </w:r>
      <w:r w:rsidRPr="007A5867">
        <w:rPr>
          <w:sz w:val="20"/>
          <w:rtl/>
        </w:rPr>
        <w:t xml:space="preserve">المعهد الوطني للمرأة، بسبب اشتراط تقديم الناجيات شكاوى إلى </w:t>
      </w:r>
      <w:r>
        <w:rPr>
          <w:rFonts w:hint="cs"/>
          <w:sz w:val="20"/>
          <w:rtl/>
        </w:rPr>
        <w:t xml:space="preserve">مكتب المدعي العام </w:t>
      </w:r>
      <w:r w:rsidRPr="007A5867">
        <w:rPr>
          <w:sz w:val="20"/>
          <w:rtl/>
        </w:rPr>
        <w:t>كشرط مسبق للحصول على المساعدة النفسية والاجتماعية والاقتصادية وغيرها من أنواع المساعدة للضحايا؛</w:t>
      </w:r>
    </w:p>
    <w:p w14:paraId="523CF5D0"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t xml:space="preserve">العدد المحدود من الملاحقات القضائية والإدانات لمرتكبي العنف </w:t>
      </w:r>
      <w:proofErr w:type="spellStart"/>
      <w:r w:rsidRPr="007A5867">
        <w:rPr>
          <w:sz w:val="20"/>
          <w:rtl/>
        </w:rPr>
        <w:t>الجنس</w:t>
      </w:r>
      <w:r>
        <w:rPr>
          <w:rFonts w:hint="cs"/>
          <w:sz w:val="20"/>
          <w:rtl/>
        </w:rPr>
        <w:t>اني</w:t>
      </w:r>
      <w:proofErr w:type="spellEnd"/>
      <w:r w:rsidRPr="007A5867">
        <w:rPr>
          <w:sz w:val="20"/>
          <w:rtl/>
        </w:rPr>
        <w:t xml:space="preserve"> ضد </w:t>
      </w:r>
      <w:r>
        <w:rPr>
          <w:rFonts w:hint="cs"/>
          <w:sz w:val="20"/>
          <w:rtl/>
        </w:rPr>
        <w:t xml:space="preserve">النساء العابرات إقليم فجوة </w:t>
      </w:r>
      <w:r w:rsidRPr="007A5867">
        <w:rPr>
          <w:sz w:val="20"/>
          <w:rtl/>
        </w:rPr>
        <w:t>دارين والمعلومات عن حالات إعادة إيذاء النساء الل</w:t>
      </w:r>
      <w:r>
        <w:rPr>
          <w:rFonts w:hint="cs"/>
          <w:sz w:val="20"/>
          <w:rtl/>
        </w:rPr>
        <w:t>و</w:t>
      </w:r>
      <w:r w:rsidRPr="007A5867">
        <w:rPr>
          <w:sz w:val="20"/>
          <w:rtl/>
        </w:rPr>
        <w:t xml:space="preserve">اتي تقدمن بشكاوى. </w:t>
      </w:r>
    </w:p>
    <w:p w14:paraId="07AF01C2" w14:textId="77777777" w:rsidR="00B55C21" w:rsidRPr="007A5867" w:rsidRDefault="00B55C21" w:rsidP="00B55C21">
      <w:pPr>
        <w:pStyle w:val="SingleTxt"/>
        <w:textDirection w:val="tbRlV"/>
        <w:rPr>
          <w:b/>
          <w:sz w:val="20"/>
          <w:lang w:val="ar-SA" w:eastAsia="zh-TW" w:bidi="en-GB"/>
        </w:rPr>
      </w:pPr>
      <w:r w:rsidRPr="002363FF">
        <w:rPr>
          <w:b/>
          <w:sz w:val="20"/>
          <w:rtl/>
        </w:rPr>
        <w:t>24 -</w:t>
      </w:r>
      <w:r w:rsidRPr="007A5867">
        <w:rPr>
          <w:bCs/>
          <w:sz w:val="20"/>
          <w:rtl/>
        </w:rPr>
        <w:tab/>
      </w:r>
      <w:r w:rsidRPr="007A5867">
        <w:rPr>
          <w:b/>
          <w:bCs/>
          <w:sz w:val="20"/>
          <w:rtl/>
        </w:rPr>
        <w:t>و</w:t>
      </w:r>
      <w:r>
        <w:rPr>
          <w:rFonts w:hint="cs"/>
          <w:b/>
          <w:bCs/>
          <w:sz w:val="20"/>
          <w:rtl/>
        </w:rPr>
        <w:t xml:space="preserve">إذ تشير </w:t>
      </w:r>
      <w:r w:rsidRPr="007A5867">
        <w:rPr>
          <w:b/>
          <w:bCs/>
          <w:sz w:val="20"/>
          <w:rtl/>
        </w:rPr>
        <w:t xml:space="preserve">اللجنة إلى توصيتها العامة رقم </w:t>
      </w:r>
      <w:r w:rsidRPr="002363FF">
        <w:rPr>
          <w:b/>
          <w:bCs/>
          <w:rtl/>
        </w:rPr>
        <w:t>35 (2017)</w:t>
      </w:r>
      <w:r>
        <w:rPr>
          <w:rFonts w:hint="cs"/>
          <w:b/>
          <w:bCs/>
          <w:sz w:val="20"/>
          <w:rtl/>
        </w:rPr>
        <w:t xml:space="preserve">، فإنها </w:t>
      </w:r>
      <w:r w:rsidRPr="007A5867">
        <w:rPr>
          <w:b/>
          <w:bCs/>
          <w:sz w:val="20"/>
          <w:rtl/>
        </w:rPr>
        <w:t xml:space="preserve">تُوصي </w:t>
      </w:r>
      <w:r>
        <w:rPr>
          <w:rFonts w:hint="cs"/>
          <w:b/>
          <w:bCs/>
          <w:sz w:val="20"/>
          <w:rtl/>
        </w:rPr>
        <w:t xml:space="preserve">بأن تقوم </w:t>
      </w:r>
      <w:r w:rsidRPr="007A5867">
        <w:rPr>
          <w:b/>
          <w:bCs/>
          <w:sz w:val="20"/>
          <w:rtl/>
        </w:rPr>
        <w:t>الدولة الطرف بما</w:t>
      </w:r>
      <w:r>
        <w:rPr>
          <w:rFonts w:hint="cs"/>
          <w:b/>
          <w:bCs/>
          <w:sz w:val="20"/>
          <w:rtl/>
        </w:rPr>
        <w:t> </w:t>
      </w:r>
      <w:r w:rsidRPr="007A5867">
        <w:rPr>
          <w:b/>
          <w:bCs/>
          <w:sz w:val="20"/>
          <w:rtl/>
        </w:rPr>
        <w:t>يلي:</w:t>
      </w:r>
    </w:p>
    <w:p w14:paraId="5FE3371B" w14:textId="77777777" w:rsidR="00B55C21" w:rsidRPr="00543FF7" w:rsidRDefault="00B55C21" w:rsidP="00B55C21">
      <w:pPr>
        <w:pStyle w:val="SingleTxt"/>
        <w:textDirection w:val="tbRlV"/>
        <w:rPr>
          <w:b/>
          <w:bCs/>
          <w:sz w:val="20"/>
        </w:rPr>
      </w:pPr>
      <w:r>
        <w:rPr>
          <w:bCs/>
          <w:sz w:val="20"/>
          <w:rtl/>
        </w:rPr>
        <w:tab/>
      </w:r>
      <w:r w:rsidRPr="002363FF">
        <w:rPr>
          <w:b/>
          <w:sz w:val="20"/>
          <w:rtl/>
        </w:rPr>
        <w:t>(أ)</w:t>
      </w:r>
      <w:r w:rsidRPr="002363FF">
        <w:rPr>
          <w:b/>
          <w:sz w:val="20"/>
          <w:rtl/>
        </w:rPr>
        <w:tab/>
      </w:r>
      <w:r w:rsidRPr="007A5867">
        <w:rPr>
          <w:b/>
          <w:bCs/>
          <w:sz w:val="20"/>
          <w:rtl/>
        </w:rPr>
        <w:t xml:space="preserve">اعتماد خطة طوارئ لمعالجة جميع أشكال العنف ضد المهاجرات العابرات </w:t>
      </w:r>
      <w:r>
        <w:rPr>
          <w:rFonts w:hint="cs"/>
          <w:b/>
          <w:bCs/>
          <w:sz w:val="20"/>
          <w:rtl/>
        </w:rPr>
        <w:t xml:space="preserve">إقليم فجوة </w:t>
      </w:r>
      <w:r w:rsidRPr="007A5867">
        <w:rPr>
          <w:b/>
          <w:bCs/>
          <w:sz w:val="20"/>
          <w:rtl/>
        </w:rPr>
        <w:t xml:space="preserve">دارين والقضاء عليها، استنادا إلى </w:t>
      </w:r>
      <w:r>
        <w:rPr>
          <w:rFonts w:hint="cs"/>
          <w:b/>
          <w:bCs/>
          <w:sz w:val="20"/>
          <w:rtl/>
        </w:rPr>
        <w:t xml:space="preserve">اتباع </w:t>
      </w:r>
      <w:r w:rsidRPr="007A5867">
        <w:rPr>
          <w:b/>
          <w:bCs/>
          <w:sz w:val="20"/>
          <w:rtl/>
        </w:rPr>
        <w:t xml:space="preserve">نهج حقوق الإنسان إزاء الأزمة، </w:t>
      </w:r>
      <w:r>
        <w:rPr>
          <w:rFonts w:hint="cs"/>
          <w:b/>
          <w:bCs/>
          <w:sz w:val="20"/>
          <w:rtl/>
        </w:rPr>
        <w:t xml:space="preserve">مع كفالة </w:t>
      </w:r>
      <w:r w:rsidRPr="007A5867">
        <w:rPr>
          <w:b/>
          <w:bCs/>
          <w:sz w:val="20"/>
          <w:rtl/>
        </w:rPr>
        <w:t xml:space="preserve">وضع سياسات وتدابير </w:t>
      </w:r>
      <w:r>
        <w:rPr>
          <w:rFonts w:hint="cs"/>
          <w:b/>
          <w:bCs/>
          <w:sz w:val="20"/>
          <w:rtl/>
        </w:rPr>
        <w:t xml:space="preserve">موجهة إلى </w:t>
      </w:r>
      <w:r w:rsidRPr="007A5867">
        <w:rPr>
          <w:b/>
          <w:bCs/>
          <w:sz w:val="20"/>
          <w:rtl/>
        </w:rPr>
        <w:t xml:space="preserve">الضحايا </w:t>
      </w:r>
      <w:r>
        <w:rPr>
          <w:rFonts w:hint="cs"/>
          <w:b/>
          <w:bCs/>
          <w:sz w:val="20"/>
          <w:rtl/>
        </w:rPr>
        <w:t xml:space="preserve">تراعي </w:t>
      </w:r>
      <w:r w:rsidRPr="007A5867">
        <w:rPr>
          <w:b/>
          <w:bCs/>
          <w:sz w:val="20"/>
          <w:rtl/>
        </w:rPr>
        <w:t>الفوارق بين الجنسين لمعالجة الحالة؛</w:t>
      </w:r>
    </w:p>
    <w:p w14:paraId="2AC5F987" w14:textId="77777777" w:rsidR="00B55C21" w:rsidRPr="007A5867" w:rsidRDefault="00B55C21" w:rsidP="00B55C21">
      <w:pPr>
        <w:pStyle w:val="SingleTxt"/>
        <w:textDirection w:val="tbRlV"/>
        <w:rPr>
          <w:b/>
          <w:sz w:val="20"/>
          <w:lang w:val="ar-SA" w:eastAsia="zh-TW" w:bidi="en-GB"/>
        </w:rPr>
      </w:pPr>
      <w:r>
        <w:rPr>
          <w:b/>
          <w:bCs/>
          <w:sz w:val="20"/>
          <w:rtl/>
        </w:rPr>
        <w:lastRenderedPageBreak/>
        <w:tab/>
      </w:r>
      <w:r w:rsidRPr="002363FF">
        <w:rPr>
          <w:sz w:val="20"/>
          <w:rtl/>
        </w:rPr>
        <w:t>(ب)</w:t>
      </w:r>
      <w:r w:rsidRPr="002363FF">
        <w:rPr>
          <w:sz w:val="20"/>
          <w:rtl/>
        </w:rPr>
        <w:tab/>
      </w:r>
      <w:r w:rsidRPr="007A5867">
        <w:rPr>
          <w:b/>
          <w:bCs/>
          <w:sz w:val="20"/>
          <w:rtl/>
        </w:rPr>
        <w:t xml:space="preserve">إلغاء شرط تقديم شكوى إلى </w:t>
      </w:r>
      <w:r>
        <w:rPr>
          <w:rFonts w:hint="cs"/>
          <w:b/>
          <w:bCs/>
          <w:sz w:val="20"/>
          <w:rtl/>
        </w:rPr>
        <w:t xml:space="preserve">مكتب المدعي العام </w:t>
      </w:r>
      <w:r w:rsidRPr="007A5867">
        <w:rPr>
          <w:b/>
          <w:bCs/>
          <w:sz w:val="20"/>
          <w:rtl/>
        </w:rPr>
        <w:t xml:space="preserve">لكي </w:t>
      </w:r>
      <w:r>
        <w:rPr>
          <w:rFonts w:hint="cs"/>
          <w:b/>
          <w:bCs/>
          <w:sz w:val="20"/>
          <w:rtl/>
        </w:rPr>
        <w:t>ت</w:t>
      </w:r>
      <w:r w:rsidRPr="007A5867">
        <w:rPr>
          <w:b/>
          <w:bCs/>
          <w:sz w:val="20"/>
          <w:rtl/>
        </w:rPr>
        <w:t xml:space="preserve">تسنى للمرأة </w:t>
      </w:r>
      <w:r>
        <w:rPr>
          <w:rFonts w:hint="cs"/>
          <w:b/>
          <w:bCs/>
          <w:sz w:val="20"/>
          <w:rtl/>
        </w:rPr>
        <w:t xml:space="preserve">الاستفادة من </w:t>
      </w:r>
      <w:r w:rsidRPr="007A5867">
        <w:rPr>
          <w:b/>
          <w:bCs/>
          <w:sz w:val="20"/>
          <w:rtl/>
        </w:rPr>
        <w:t xml:space="preserve">برامج مساعدة الناجيات التابعة للمعهد الوطني للمرأة، بما في ذلك </w:t>
      </w:r>
      <w:proofErr w:type="spellStart"/>
      <w:r>
        <w:rPr>
          <w:rFonts w:hint="cs"/>
          <w:b/>
          <w:bCs/>
          <w:sz w:val="20"/>
          <w:rtl/>
        </w:rPr>
        <w:t>المآوي</w:t>
      </w:r>
      <w:proofErr w:type="spellEnd"/>
      <w:r>
        <w:rPr>
          <w:rFonts w:hint="cs"/>
          <w:b/>
          <w:bCs/>
          <w:sz w:val="20"/>
          <w:rtl/>
        </w:rPr>
        <w:t xml:space="preserve"> </w:t>
      </w:r>
      <w:r w:rsidRPr="007A5867">
        <w:rPr>
          <w:b/>
          <w:bCs/>
          <w:sz w:val="20"/>
          <w:rtl/>
        </w:rPr>
        <w:t xml:space="preserve">لضحايا 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ضد المرأة؛</w:t>
      </w:r>
      <w:r>
        <w:rPr>
          <w:bCs/>
          <w:sz w:val="20"/>
          <w:rtl/>
        </w:rPr>
        <w:t xml:space="preserve"> </w:t>
      </w:r>
    </w:p>
    <w:p w14:paraId="0802670B" w14:textId="77777777" w:rsidR="00B55C21" w:rsidRPr="00543FF7" w:rsidRDefault="00B55C21" w:rsidP="00B55C21">
      <w:pPr>
        <w:pStyle w:val="SingleTxt"/>
        <w:textDirection w:val="tbRlV"/>
        <w:rPr>
          <w:b/>
          <w:bCs/>
          <w:sz w:val="20"/>
        </w:rPr>
      </w:pPr>
      <w:r>
        <w:rPr>
          <w:bCs/>
          <w:sz w:val="20"/>
          <w:rtl/>
        </w:rPr>
        <w:tab/>
      </w:r>
      <w:r w:rsidRPr="002363FF">
        <w:rPr>
          <w:b/>
          <w:sz w:val="20"/>
          <w:rtl/>
        </w:rPr>
        <w:t>(ج)</w:t>
      </w:r>
      <w:r w:rsidRPr="002363FF">
        <w:rPr>
          <w:b/>
          <w:sz w:val="20"/>
          <w:rtl/>
        </w:rPr>
        <w:tab/>
      </w:r>
      <w:r w:rsidRPr="007A5867">
        <w:rPr>
          <w:b/>
          <w:bCs/>
          <w:sz w:val="20"/>
          <w:rtl/>
        </w:rPr>
        <w:t>تعزيز التعاون والشراكات مع المجتمع الدولي والمجتمع المدني والمنظمات النسائية ل</w:t>
      </w:r>
      <w:r>
        <w:rPr>
          <w:rFonts w:hint="cs"/>
          <w:b/>
          <w:bCs/>
          <w:sz w:val="20"/>
          <w:rtl/>
        </w:rPr>
        <w:t xml:space="preserve">كفالة </w:t>
      </w:r>
      <w:r w:rsidRPr="007A5867">
        <w:rPr>
          <w:b/>
          <w:bCs/>
          <w:sz w:val="20"/>
          <w:rtl/>
        </w:rPr>
        <w:t xml:space="preserve">حصول المهاجرات على </w:t>
      </w:r>
      <w:r>
        <w:rPr>
          <w:rFonts w:hint="cs"/>
          <w:b/>
          <w:bCs/>
          <w:sz w:val="20"/>
          <w:rtl/>
        </w:rPr>
        <w:t xml:space="preserve">المجموعة الكاملة من </w:t>
      </w:r>
      <w:r w:rsidRPr="007A5867">
        <w:rPr>
          <w:b/>
          <w:bCs/>
          <w:sz w:val="20"/>
          <w:rtl/>
        </w:rPr>
        <w:t xml:space="preserve">خدمات </w:t>
      </w:r>
      <w:r>
        <w:rPr>
          <w:rFonts w:hint="cs"/>
          <w:b/>
          <w:bCs/>
          <w:sz w:val="20"/>
          <w:rtl/>
        </w:rPr>
        <w:t>ا</w:t>
      </w:r>
      <w:r w:rsidRPr="007A5867">
        <w:rPr>
          <w:b/>
          <w:bCs/>
          <w:sz w:val="20"/>
          <w:rtl/>
        </w:rPr>
        <w:t xml:space="preserve">لدولة الطرف </w:t>
      </w:r>
      <w:r>
        <w:rPr>
          <w:rFonts w:hint="cs"/>
          <w:b/>
          <w:bCs/>
          <w:sz w:val="20"/>
          <w:rtl/>
        </w:rPr>
        <w:t>التي توفر الجبر ل</w:t>
      </w:r>
      <w:r w:rsidRPr="007A5867">
        <w:rPr>
          <w:b/>
          <w:bCs/>
          <w:sz w:val="20"/>
          <w:rtl/>
        </w:rPr>
        <w:t xml:space="preserve">لناجيات من 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ضد المرأة، بما في ذلك في مجال</w:t>
      </w:r>
      <w:r>
        <w:rPr>
          <w:rFonts w:hint="cs"/>
          <w:b/>
          <w:bCs/>
          <w:sz w:val="20"/>
          <w:rtl/>
        </w:rPr>
        <w:t>ي</w:t>
      </w:r>
      <w:r w:rsidRPr="007A5867">
        <w:rPr>
          <w:b/>
          <w:bCs/>
          <w:sz w:val="20"/>
          <w:rtl/>
        </w:rPr>
        <w:t xml:space="preserve"> الرعاية الصحية والدعم النفسي والاجتماعي؛</w:t>
      </w:r>
    </w:p>
    <w:p w14:paraId="5F37D0E9" w14:textId="77777777" w:rsidR="00B55C21" w:rsidRPr="00543FF7" w:rsidRDefault="00B55C21" w:rsidP="00B55C21">
      <w:pPr>
        <w:pStyle w:val="SingleTxt"/>
        <w:textDirection w:val="tbRlV"/>
        <w:rPr>
          <w:b/>
          <w:bCs/>
          <w:sz w:val="20"/>
        </w:rPr>
      </w:pPr>
      <w:r>
        <w:rPr>
          <w:b/>
          <w:bCs/>
          <w:sz w:val="20"/>
          <w:rtl/>
        </w:rPr>
        <w:tab/>
      </w:r>
      <w:r w:rsidRPr="002363FF">
        <w:rPr>
          <w:sz w:val="20"/>
          <w:rtl/>
        </w:rPr>
        <w:t>(د)</w:t>
      </w:r>
      <w:r w:rsidRPr="00543FF7">
        <w:rPr>
          <w:b/>
          <w:bCs/>
          <w:sz w:val="20"/>
          <w:rtl/>
        </w:rPr>
        <w:tab/>
      </w:r>
      <w:r w:rsidRPr="007A5867">
        <w:rPr>
          <w:b/>
          <w:bCs/>
          <w:sz w:val="20"/>
          <w:rtl/>
        </w:rPr>
        <w:t xml:space="preserve">تنفيذ تدابير الحماية لضمان حياة وسلامة النساء ضحايا 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والشهود عليه، </w:t>
      </w:r>
      <w:r>
        <w:rPr>
          <w:rFonts w:hint="cs"/>
          <w:b/>
          <w:bCs/>
          <w:sz w:val="20"/>
          <w:rtl/>
        </w:rPr>
        <w:t xml:space="preserve">ومن بينهم </w:t>
      </w:r>
      <w:r w:rsidRPr="007A5867">
        <w:rPr>
          <w:b/>
          <w:bCs/>
          <w:sz w:val="20"/>
          <w:rtl/>
        </w:rPr>
        <w:t xml:space="preserve">الفتيات وأفراد الأسرة، وزيادة توافر </w:t>
      </w:r>
      <w:proofErr w:type="spellStart"/>
      <w:r>
        <w:rPr>
          <w:rFonts w:hint="cs"/>
          <w:b/>
          <w:bCs/>
          <w:sz w:val="20"/>
          <w:rtl/>
        </w:rPr>
        <w:t>المآوي</w:t>
      </w:r>
      <w:proofErr w:type="spellEnd"/>
      <w:r>
        <w:rPr>
          <w:rFonts w:hint="cs"/>
          <w:b/>
          <w:bCs/>
          <w:sz w:val="20"/>
          <w:rtl/>
        </w:rPr>
        <w:t xml:space="preserve"> </w:t>
      </w:r>
      <w:r w:rsidRPr="007A5867">
        <w:rPr>
          <w:b/>
          <w:bCs/>
          <w:sz w:val="20"/>
          <w:rtl/>
        </w:rPr>
        <w:t xml:space="preserve">لضحايا 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المعرض</w:t>
      </w:r>
      <w:r>
        <w:rPr>
          <w:rFonts w:hint="cs"/>
          <w:b/>
          <w:bCs/>
          <w:sz w:val="20"/>
          <w:rtl/>
        </w:rPr>
        <w:t>ات</w:t>
      </w:r>
      <w:r w:rsidRPr="007A5867">
        <w:rPr>
          <w:b/>
          <w:bCs/>
          <w:sz w:val="20"/>
          <w:rtl/>
        </w:rPr>
        <w:t xml:space="preserve"> لخطر كبير، وتخصيص الموارد المالية ل</w:t>
      </w:r>
      <w:r>
        <w:rPr>
          <w:rFonts w:hint="cs"/>
          <w:b/>
          <w:bCs/>
          <w:sz w:val="20"/>
          <w:rtl/>
        </w:rPr>
        <w:t xml:space="preserve">تلك </w:t>
      </w:r>
      <w:proofErr w:type="spellStart"/>
      <w:r>
        <w:rPr>
          <w:rFonts w:hint="cs"/>
          <w:b/>
          <w:bCs/>
          <w:sz w:val="20"/>
          <w:rtl/>
        </w:rPr>
        <w:t>المآوي</w:t>
      </w:r>
      <w:proofErr w:type="spellEnd"/>
      <w:r w:rsidRPr="007A5867">
        <w:rPr>
          <w:b/>
          <w:bCs/>
          <w:sz w:val="20"/>
          <w:rtl/>
        </w:rPr>
        <w:t>؛</w:t>
      </w:r>
    </w:p>
    <w:p w14:paraId="7B565228" w14:textId="77777777" w:rsidR="00B55C21" w:rsidRPr="007A5867" w:rsidRDefault="00B55C21" w:rsidP="00B55C21">
      <w:pPr>
        <w:pStyle w:val="SingleTxt"/>
        <w:textDirection w:val="tbRlV"/>
        <w:rPr>
          <w:b/>
          <w:sz w:val="20"/>
          <w:lang w:val="ar-SA" w:eastAsia="zh-TW" w:bidi="en-GB"/>
        </w:rPr>
      </w:pPr>
      <w:r>
        <w:rPr>
          <w:b/>
          <w:bCs/>
          <w:sz w:val="20"/>
          <w:rtl/>
        </w:rPr>
        <w:tab/>
      </w:r>
      <w:r w:rsidRPr="002363FF">
        <w:rPr>
          <w:sz w:val="20"/>
          <w:rtl/>
        </w:rPr>
        <w:t>(هـ)</w:t>
      </w:r>
      <w:r w:rsidRPr="00543FF7">
        <w:rPr>
          <w:b/>
          <w:bCs/>
          <w:sz w:val="20"/>
          <w:rtl/>
        </w:rPr>
        <w:tab/>
      </w:r>
      <w:r w:rsidRPr="007A5867">
        <w:rPr>
          <w:b/>
          <w:bCs/>
          <w:sz w:val="20"/>
          <w:rtl/>
        </w:rPr>
        <w:t xml:space="preserve">ضمان </w:t>
      </w:r>
      <w:r>
        <w:rPr>
          <w:rFonts w:hint="cs"/>
          <w:b/>
          <w:bCs/>
          <w:sz w:val="20"/>
          <w:rtl/>
        </w:rPr>
        <w:t xml:space="preserve">إمكانية لجوء </w:t>
      </w:r>
      <w:r w:rsidRPr="007A5867">
        <w:rPr>
          <w:b/>
          <w:bCs/>
          <w:sz w:val="20"/>
          <w:rtl/>
        </w:rPr>
        <w:t>المرأة</w:t>
      </w:r>
      <w:r>
        <w:rPr>
          <w:rFonts w:hint="cs"/>
          <w:b/>
          <w:bCs/>
          <w:sz w:val="20"/>
          <w:rtl/>
        </w:rPr>
        <w:t>، بغض النظر عن وضعها،</w:t>
      </w:r>
      <w:r w:rsidRPr="007A5867">
        <w:rPr>
          <w:b/>
          <w:bCs/>
          <w:sz w:val="20"/>
          <w:rtl/>
        </w:rPr>
        <w:t xml:space="preserve"> إلى </w:t>
      </w:r>
      <w:r>
        <w:rPr>
          <w:rFonts w:hint="cs"/>
          <w:b/>
          <w:bCs/>
          <w:sz w:val="20"/>
          <w:rtl/>
        </w:rPr>
        <w:t xml:space="preserve">القضاء </w:t>
      </w:r>
      <w:r w:rsidRPr="007A5867">
        <w:rPr>
          <w:b/>
          <w:bCs/>
          <w:sz w:val="20"/>
          <w:rtl/>
        </w:rPr>
        <w:t xml:space="preserve">في منطقة </w:t>
      </w:r>
      <w:r>
        <w:rPr>
          <w:rFonts w:hint="cs"/>
          <w:b/>
          <w:bCs/>
          <w:sz w:val="20"/>
          <w:rtl/>
        </w:rPr>
        <w:t xml:space="preserve">فجوة </w:t>
      </w:r>
      <w:r w:rsidRPr="007A5867">
        <w:rPr>
          <w:b/>
          <w:bCs/>
          <w:sz w:val="20"/>
          <w:rtl/>
        </w:rPr>
        <w:t xml:space="preserve">دارين الحدودية، </w:t>
      </w:r>
      <w:r>
        <w:rPr>
          <w:rFonts w:hint="cs"/>
          <w:b/>
          <w:bCs/>
          <w:sz w:val="20"/>
          <w:rtl/>
        </w:rPr>
        <w:t xml:space="preserve">مع تكثيف </w:t>
      </w:r>
      <w:r w:rsidRPr="007A5867">
        <w:rPr>
          <w:b/>
          <w:bCs/>
          <w:sz w:val="20"/>
          <w:rtl/>
        </w:rPr>
        <w:t xml:space="preserve">جهود </w:t>
      </w:r>
      <w:r>
        <w:rPr>
          <w:rFonts w:hint="cs"/>
          <w:b/>
          <w:bCs/>
          <w:sz w:val="20"/>
          <w:rtl/>
        </w:rPr>
        <w:t xml:space="preserve">الدولة الطرف </w:t>
      </w:r>
      <w:r w:rsidRPr="007A5867">
        <w:rPr>
          <w:b/>
          <w:bCs/>
          <w:sz w:val="20"/>
          <w:rtl/>
        </w:rPr>
        <w:t xml:space="preserve">للتحقيق مع الأشخاص المسؤولين عن الاغتصاب وغيره من أنواع العنف ومعاقبتهم، وإنشاء آلية داخل نظام العدالة الجنائية لمعالجة الشكاوى المتعلقة بالعنف </w:t>
      </w:r>
      <w:proofErr w:type="spellStart"/>
      <w:r w:rsidRPr="007A5867">
        <w:rPr>
          <w:b/>
          <w:bCs/>
          <w:sz w:val="20"/>
          <w:rtl/>
        </w:rPr>
        <w:t>الجنس</w:t>
      </w:r>
      <w:r>
        <w:rPr>
          <w:rFonts w:hint="cs"/>
          <w:b/>
          <w:bCs/>
          <w:sz w:val="20"/>
          <w:rtl/>
        </w:rPr>
        <w:t>اني</w:t>
      </w:r>
      <w:proofErr w:type="spellEnd"/>
      <w:r w:rsidRPr="007A5867">
        <w:rPr>
          <w:b/>
          <w:bCs/>
          <w:sz w:val="20"/>
          <w:rtl/>
        </w:rPr>
        <w:t xml:space="preserve"> ضد المهاجرات العابرات، وضمان الاعتراف بتدابير الحماية للشهود والناجيات؛</w:t>
      </w:r>
    </w:p>
    <w:p w14:paraId="399ACEBB"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(و)</w:t>
      </w:r>
      <w:r w:rsidRPr="002363FF">
        <w:rPr>
          <w:b/>
          <w:sz w:val="20"/>
          <w:rtl/>
        </w:rPr>
        <w:tab/>
      </w:r>
      <w:r w:rsidRPr="007A5867">
        <w:rPr>
          <w:b/>
          <w:bCs/>
          <w:sz w:val="20"/>
          <w:rtl/>
        </w:rPr>
        <w:t>جمع بيانات</w:t>
      </w:r>
      <w:r>
        <w:rPr>
          <w:rFonts w:hint="cs"/>
          <w:b/>
          <w:bCs/>
          <w:sz w:val="20"/>
          <w:rtl/>
        </w:rPr>
        <w:t>،</w:t>
      </w:r>
      <w:r w:rsidRPr="007A5867">
        <w:rPr>
          <w:b/>
          <w:bCs/>
          <w:sz w:val="20"/>
          <w:rtl/>
        </w:rPr>
        <w:t xml:space="preserve"> مصنفة حسب الجنس والعمر والجنسية</w:t>
      </w:r>
      <w:r>
        <w:rPr>
          <w:rFonts w:hint="cs"/>
          <w:b/>
          <w:bCs/>
          <w:sz w:val="20"/>
          <w:rtl/>
        </w:rPr>
        <w:t>،</w:t>
      </w:r>
      <w:r w:rsidRPr="007A5867">
        <w:rPr>
          <w:b/>
          <w:bCs/>
          <w:sz w:val="20"/>
          <w:rtl/>
        </w:rPr>
        <w:t xml:space="preserve"> عن المهاجرات وطالبات اللجوء الل</w:t>
      </w:r>
      <w:r>
        <w:rPr>
          <w:rFonts w:hint="cs"/>
          <w:b/>
          <w:bCs/>
          <w:sz w:val="20"/>
          <w:rtl/>
        </w:rPr>
        <w:t>و</w:t>
      </w:r>
      <w:r w:rsidRPr="007A5867">
        <w:rPr>
          <w:b/>
          <w:bCs/>
          <w:sz w:val="20"/>
          <w:rtl/>
        </w:rPr>
        <w:t xml:space="preserve">اتي دخلن الدولة من خلال </w:t>
      </w:r>
      <w:r>
        <w:rPr>
          <w:rFonts w:hint="cs"/>
          <w:b/>
          <w:bCs/>
          <w:sz w:val="20"/>
          <w:rtl/>
        </w:rPr>
        <w:t xml:space="preserve">فجوة </w:t>
      </w:r>
      <w:r w:rsidRPr="007A5867">
        <w:rPr>
          <w:b/>
          <w:bCs/>
          <w:sz w:val="20"/>
          <w:rtl/>
        </w:rPr>
        <w:t xml:space="preserve">دارين </w:t>
      </w:r>
      <w:r>
        <w:rPr>
          <w:rFonts w:hint="cs"/>
          <w:b/>
          <w:bCs/>
          <w:sz w:val="20"/>
          <w:rtl/>
        </w:rPr>
        <w:t>و</w:t>
      </w:r>
      <w:r w:rsidRPr="007A5867">
        <w:rPr>
          <w:b/>
          <w:bCs/>
          <w:sz w:val="20"/>
          <w:rtl/>
        </w:rPr>
        <w:t>وقعن ضحايا للعنف</w:t>
      </w:r>
      <w:r>
        <w:rPr>
          <w:rFonts w:hint="cs"/>
          <w:b/>
          <w:bCs/>
          <w:sz w:val="20"/>
          <w:rtl/>
        </w:rPr>
        <w:t>،</w:t>
      </w:r>
      <w:r w:rsidRPr="007A5867">
        <w:rPr>
          <w:b/>
          <w:bCs/>
          <w:sz w:val="20"/>
          <w:rtl/>
        </w:rPr>
        <w:t xml:space="preserve"> </w:t>
      </w:r>
      <w:r>
        <w:rPr>
          <w:rFonts w:hint="cs"/>
          <w:b/>
          <w:bCs/>
          <w:sz w:val="20"/>
          <w:rtl/>
        </w:rPr>
        <w:t xml:space="preserve">بما في ذلك </w:t>
      </w:r>
      <w:r w:rsidRPr="007A5867">
        <w:rPr>
          <w:b/>
          <w:bCs/>
          <w:sz w:val="20"/>
          <w:rtl/>
        </w:rPr>
        <w:t>العنف الجنسي، فضلا عن معلومات عن نتائج التحقيقات والمحاكمة في الحالات المسجلة.</w:t>
      </w:r>
    </w:p>
    <w:p w14:paraId="02F99BB4"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الاتجار بالنساء واستغلالهن في البغاء</w:t>
      </w:r>
      <w:r w:rsidRPr="007A5867">
        <w:rPr>
          <w:rFonts w:hAnsi="Times New Roman" w:cs="Simplified Arabic"/>
          <w:szCs w:val="22"/>
          <w:rtl/>
        </w:rPr>
        <w:t xml:space="preserve"> </w:t>
      </w:r>
    </w:p>
    <w:p w14:paraId="3CD6EB9C" w14:textId="77777777" w:rsidR="00B55C21" w:rsidRPr="007A5867" w:rsidRDefault="00B55C21" w:rsidP="00B55C21">
      <w:pPr>
        <w:pStyle w:val="SingleTxt"/>
        <w:textDirection w:val="tbRlV"/>
        <w:rPr>
          <w:sz w:val="20"/>
          <w:lang w:val="ar-SA" w:eastAsia="zh-TW" w:bidi="en-GB"/>
        </w:rPr>
      </w:pPr>
      <w:r w:rsidRPr="007A5867">
        <w:rPr>
          <w:sz w:val="20"/>
          <w:rtl/>
        </w:rPr>
        <w:t>25</w:t>
      </w:r>
      <w:r>
        <w:rPr>
          <w:sz w:val="20"/>
          <w:rtl/>
        </w:rPr>
        <w:t xml:space="preserve"> -</w:t>
      </w:r>
      <w:r w:rsidRPr="007A5867">
        <w:rPr>
          <w:sz w:val="20"/>
          <w:rtl/>
        </w:rPr>
        <w:tab/>
        <w:t>تلاحظ اللجنة بقلق ما يلي:</w:t>
      </w:r>
    </w:p>
    <w:p w14:paraId="1C198164"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r>
      <w:r>
        <w:rPr>
          <w:rFonts w:hint="cs"/>
          <w:sz w:val="20"/>
          <w:rtl/>
        </w:rPr>
        <w:t xml:space="preserve">اشتراط التنقل بين أركان الجريمة في </w:t>
      </w:r>
      <w:r w:rsidRPr="007A5867">
        <w:rPr>
          <w:sz w:val="20"/>
          <w:rtl/>
        </w:rPr>
        <w:t xml:space="preserve">تعريف الاتجار </w:t>
      </w:r>
      <w:r>
        <w:rPr>
          <w:rFonts w:hint="cs"/>
          <w:sz w:val="20"/>
          <w:rtl/>
        </w:rPr>
        <w:t xml:space="preserve">الوارد </w:t>
      </w:r>
      <w:r w:rsidRPr="007A5867">
        <w:rPr>
          <w:sz w:val="20"/>
          <w:rtl/>
        </w:rPr>
        <w:t xml:space="preserve">في تشريعات الدولة الطرف، وهو ما لا يتفق مع المعايير الدولية المتعلقة بالاتجار بالأشخاص؛ </w:t>
      </w:r>
    </w:p>
    <w:p w14:paraId="198588E9" w14:textId="7A20A782"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كو</w:t>
      </w:r>
      <w:r>
        <w:rPr>
          <w:rFonts w:hint="cs"/>
          <w:sz w:val="20"/>
          <w:rtl/>
        </w:rPr>
        <w:t>ْ</w:t>
      </w:r>
      <w:r w:rsidRPr="007A5867">
        <w:rPr>
          <w:sz w:val="20"/>
          <w:rtl/>
        </w:rPr>
        <w:t>ن الدولة الطرف بلد</w:t>
      </w:r>
      <w:r>
        <w:rPr>
          <w:rFonts w:hint="cs"/>
          <w:sz w:val="20"/>
          <w:rtl/>
        </w:rPr>
        <w:t xml:space="preserve"> </w:t>
      </w:r>
      <w:r w:rsidRPr="007A5867">
        <w:rPr>
          <w:sz w:val="20"/>
          <w:rtl/>
        </w:rPr>
        <w:t>منشأ وعبور ومقصد للاتجار بالأشخاص لأغراض الاستغلال الجنسي</w:t>
      </w:r>
      <w:r>
        <w:rPr>
          <w:rFonts w:hint="cs"/>
          <w:sz w:val="20"/>
          <w:rtl/>
        </w:rPr>
        <w:t>،</w:t>
      </w:r>
      <w:r w:rsidRPr="007A5867">
        <w:rPr>
          <w:sz w:val="20"/>
          <w:rtl/>
        </w:rPr>
        <w:t xml:space="preserve"> والعمل القسري</w:t>
      </w:r>
      <w:r>
        <w:rPr>
          <w:rFonts w:hint="cs"/>
          <w:sz w:val="20"/>
          <w:rtl/>
        </w:rPr>
        <w:t>،</w:t>
      </w:r>
      <w:r w:rsidRPr="007A5867">
        <w:rPr>
          <w:sz w:val="20"/>
          <w:rtl/>
        </w:rPr>
        <w:t xml:space="preserve"> والاسترقاق الجنسي، مما يؤثر على النساء والفتيات</w:t>
      </w:r>
      <w:r>
        <w:rPr>
          <w:rFonts w:hint="cs"/>
          <w:sz w:val="20"/>
          <w:rtl/>
        </w:rPr>
        <w:t xml:space="preserve"> </w:t>
      </w:r>
      <w:r w:rsidRPr="007A5867">
        <w:rPr>
          <w:sz w:val="20"/>
          <w:rtl/>
        </w:rPr>
        <w:t>(</w:t>
      </w:r>
      <w:hyperlink r:id="rId32" w:history="1">
        <w:r w:rsidRPr="00B1304B">
          <w:rPr>
            <w:rStyle w:val="Hyperlink"/>
            <w:sz w:val="20"/>
            <w:lang w:val="en-GB"/>
          </w:rPr>
          <w:t>CEDAW/C/PAN/8</w:t>
        </w:r>
      </w:hyperlink>
      <w:r>
        <w:rPr>
          <w:rFonts w:hint="cs"/>
          <w:sz w:val="20"/>
          <w:rtl/>
        </w:rPr>
        <w:t xml:space="preserve">، </w:t>
      </w:r>
      <w:r w:rsidRPr="007A5867">
        <w:rPr>
          <w:sz w:val="20"/>
          <w:rtl/>
        </w:rPr>
        <w:t>الفقرة</w:t>
      </w:r>
      <w:r>
        <w:rPr>
          <w:rFonts w:hint="cs"/>
          <w:sz w:val="20"/>
          <w:rtl/>
        </w:rPr>
        <w:t> </w:t>
      </w:r>
      <w:r w:rsidRPr="007A5867">
        <w:rPr>
          <w:sz w:val="20"/>
          <w:rtl/>
        </w:rPr>
        <w:t>104)، وعدم وجود معلومات عن تدابير تحديد هوية الضحايا في قطاع العمل؛</w:t>
      </w:r>
    </w:p>
    <w:p w14:paraId="32E2133C"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t>استخدام المنصات القائمة على الإنترنت لإخضاع النساء والفتيات للاتجار بالأشخاص، بما في ذلك تطبيقات</w:t>
      </w:r>
      <w:r>
        <w:rPr>
          <w:rFonts w:hint="cs"/>
          <w:sz w:val="20"/>
          <w:rtl/>
        </w:rPr>
        <w:t xml:space="preserve"> الهاتف المحمول</w:t>
      </w:r>
      <w:r w:rsidRPr="007A5867">
        <w:rPr>
          <w:sz w:val="20"/>
          <w:rtl/>
        </w:rPr>
        <w:t xml:space="preserve">، واستخدام مراكز التجميل والمنتجعات الصحية والمنازل الخاصة التي يستأجرها المتاجرون بالأشخاص؛ </w:t>
      </w:r>
    </w:p>
    <w:p w14:paraId="2608AE4E"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t xml:space="preserve">انخفاض عدد التحقيقات والملاحقات القضائية والإدانات للمتجرين، ولا سيما أثناء جائحة </w:t>
      </w:r>
      <w:r>
        <w:rPr>
          <w:sz w:val="20"/>
          <w:rtl/>
        </w:rPr>
        <w:t>كوفيد-19</w:t>
      </w:r>
      <w:r w:rsidRPr="007A5867">
        <w:rPr>
          <w:sz w:val="20"/>
          <w:rtl/>
        </w:rPr>
        <w:t xml:space="preserve">، وعدم وجود بروتوكولات لإجراء تحقيقات وملاحقات قضائية فيما يتعلق بالضحايا الذين </w:t>
      </w:r>
      <w:r>
        <w:rPr>
          <w:rFonts w:hint="cs"/>
          <w:sz w:val="20"/>
          <w:rtl/>
        </w:rPr>
        <w:t xml:space="preserve">تعرفت عليهم </w:t>
      </w:r>
      <w:r w:rsidRPr="007A5867">
        <w:rPr>
          <w:sz w:val="20"/>
          <w:rtl/>
        </w:rPr>
        <w:t xml:space="preserve">اللجنة الوطنية لمكافحة الاتجار بالأشخاص والشرطة؛ </w:t>
      </w:r>
    </w:p>
    <w:p w14:paraId="3613A115"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(هـ)</w:t>
      </w:r>
      <w:r w:rsidRPr="007A5867">
        <w:rPr>
          <w:sz w:val="20"/>
          <w:rtl/>
        </w:rPr>
        <w:tab/>
        <w:t xml:space="preserve">زيادة </w:t>
      </w:r>
      <w:r>
        <w:rPr>
          <w:rFonts w:hint="cs"/>
          <w:sz w:val="20"/>
          <w:rtl/>
        </w:rPr>
        <w:t xml:space="preserve">ضعف </w:t>
      </w:r>
      <w:r w:rsidRPr="007A5867">
        <w:rPr>
          <w:sz w:val="20"/>
          <w:rtl/>
        </w:rPr>
        <w:t xml:space="preserve">النساء ضحايا الاتجار خلال الجائحة </w:t>
      </w:r>
      <w:r>
        <w:rPr>
          <w:rFonts w:hint="cs"/>
          <w:sz w:val="20"/>
          <w:rtl/>
        </w:rPr>
        <w:t>بسبب ا</w:t>
      </w:r>
      <w:r w:rsidRPr="007A5867">
        <w:rPr>
          <w:sz w:val="20"/>
          <w:rtl/>
        </w:rPr>
        <w:t>لبطالة أو محدودية فرص الحصول على الضروريات، بما في ذلك منتجات النظافة الصحية</w:t>
      </w:r>
      <w:r>
        <w:rPr>
          <w:rFonts w:hint="cs"/>
          <w:sz w:val="20"/>
          <w:rtl/>
        </w:rPr>
        <w:t>،</w:t>
      </w:r>
      <w:r w:rsidRPr="007A5867">
        <w:rPr>
          <w:sz w:val="20"/>
          <w:rtl/>
        </w:rPr>
        <w:t xml:space="preserve"> أو نقص الرعاية الصحية، بما في ذلك غياب الخدمات الطبية للنساء أثناء الولادة.</w:t>
      </w:r>
    </w:p>
    <w:p w14:paraId="2A1765B1" w14:textId="51C710A0" w:rsidR="00B55C21" w:rsidRPr="007A5867" w:rsidRDefault="00B55C21" w:rsidP="00B55C21">
      <w:pPr>
        <w:pStyle w:val="SingleTxt"/>
        <w:textDirection w:val="tbRlV"/>
        <w:rPr>
          <w:b/>
          <w:sz w:val="20"/>
          <w:lang w:val="ar-SA" w:eastAsia="zh-TW" w:bidi="en-GB"/>
        </w:rPr>
      </w:pPr>
      <w:r w:rsidRPr="002363FF">
        <w:rPr>
          <w:b/>
          <w:sz w:val="20"/>
          <w:rtl/>
        </w:rPr>
        <w:lastRenderedPageBreak/>
        <w:t>26 -</w:t>
      </w:r>
      <w:r w:rsidRPr="007A5867">
        <w:rPr>
          <w:bCs/>
          <w:sz w:val="20"/>
          <w:rtl/>
        </w:rPr>
        <w:tab/>
      </w:r>
      <w:r w:rsidRPr="007A5867">
        <w:rPr>
          <w:b/>
          <w:bCs/>
          <w:sz w:val="20"/>
          <w:rtl/>
        </w:rPr>
        <w:t>و</w:t>
      </w:r>
      <w:r>
        <w:rPr>
          <w:rFonts w:hint="cs"/>
          <w:b/>
          <w:bCs/>
          <w:sz w:val="20"/>
          <w:rtl/>
        </w:rPr>
        <w:t xml:space="preserve">إذ تشير </w:t>
      </w:r>
      <w:r w:rsidRPr="007A5867">
        <w:rPr>
          <w:b/>
          <w:bCs/>
          <w:sz w:val="20"/>
          <w:rtl/>
        </w:rPr>
        <w:t xml:space="preserve">اللجنة </w:t>
      </w:r>
      <w:r>
        <w:rPr>
          <w:rFonts w:hint="cs"/>
          <w:b/>
          <w:bCs/>
          <w:sz w:val="20"/>
          <w:rtl/>
        </w:rPr>
        <w:t xml:space="preserve">إلى </w:t>
      </w:r>
      <w:r w:rsidRPr="007A5867">
        <w:rPr>
          <w:b/>
          <w:bCs/>
          <w:sz w:val="20"/>
          <w:rtl/>
        </w:rPr>
        <w:t xml:space="preserve">توصيتها </w:t>
      </w:r>
      <w:r w:rsidRPr="00B54BFF">
        <w:rPr>
          <w:b/>
          <w:bCs/>
          <w:sz w:val="20"/>
          <w:rtl/>
        </w:rPr>
        <w:t xml:space="preserve">العامة رقم </w:t>
      </w:r>
      <w:hyperlink r:id="rId33" w:history="1">
        <w:r w:rsidRPr="00B54BFF">
          <w:rPr>
            <w:rStyle w:val="Hyperlink"/>
            <w:b/>
            <w:bCs/>
            <w:color w:val="auto"/>
            <w:rtl/>
          </w:rPr>
          <w:t>38 (2020)</w:t>
        </w:r>
      </w:hyperlink>
      <w:r w:rsidRPr="00B54BFF">
        <w:rPr>
          <w:b/>
          <w:bCs/>
          <w:sz w:val="20"/>
          <w:rtl/>
        </w:rPr>
        <w:t xml:space="preserve"> بشأن ا</w:t>
      </w:r>
      <w:r w:rsidRPr="007A5867">
        <w:rPr>
          <w:b/>
          <w:bCs/>
          <w:sz w:val="20"/>
          <w:rtl/>
        </w:rPr>
        <w:t xml:space="preserve">لاتجار بالنساء والفتيات في سياق الهجرة العالمية، </w:t>
      </w:r>
      <w:r>
        <w:rPr>
          <w:rFonts w:hint="cs"/>
          <w:b/>
          <w:bCs/>
          <w:sz w:val="20"/>
          <w:rtl/>
        </w:rPr>
        <w:t xml:space="preserve">فإنها توصي بأن تقوم </w:t>
      </w:r>
      <w:r w:rsidRPr="007A5867">
        <w:rPr>
          <w:b/>
          <w:bCs/>
          <w:sz w:val="20"/>
          <w:rtl/>
        </w:rPr>
        <w:t>الدولة الطرف بما يلي:</w:t>
      </w:r>
    </w:p>
    <w:p w14:paraId="5EA50094"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r>
      <w:r w:rsidRPr="007A5867">
        <w:rPr>
          <w:b/>
          <w:bCs/>
          <w:sz w:val="20"/>
          <w:rtl/>
        </w:rPr>
        <w:t xml:space="preserve">تعزيز جهودها لمكافحة الاتجار بالنساء والفتيات، وتعزيز </w:t>
      </w:r>
      <w:r>
        <w:rPr>
          <w:rFonts w:hint="cs"/>
          <w:b/>
          <w:bCs/>
          <w:sz w:val="20"/>
          <w:rtl/>
        </w:rPr>
        <w:t xml:space="preserve">العمل </w:t>
      </w:r>
      <w:r w:rsidRPr="007A5867">
        <w:rPr>
          <w:b/>
          <w:bCs/>
          <w:sz w:val="20"/>
          <w:rtl/>
        </w:rPr>
        <w:t>المجدي مع أصحاب المصلحة المعنيين، بمن فيهم النساء والفتيات</w:t>
      </w:r>
      <w:r>
        <w:rPr>
          <w:rFonts w:hint="cs"/>
          <w:b/>
          <w:bCs/>
          <w:sz w:val="20"/>
          <w:rtl/>
        </w:rPr>
        <w:t>،</w:t>
      </w:r>
      <w:r w:rsidRPr="007A5867">
        <w:rPr>
          <w:b/>
          <w:bCs/>
          <w:sz w:val="20"/>
          <w:rtl/>
        </w:rPr>
        <w:t xml:space="preserve"> في صنع القرار وفي جميع مراحل الجهود الرامية إلى منع الاتجار ومكافحته؛</w:t>
      </w:r>
    </w:p>
    <w:p w14:paraId="7B142054"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(ب)</w:t>
      </w:r>
      <w:r w:rsidRPr="002363FF">
        <w:rPr>
          <w:b/>
          <w:sz w:val="20"/>
          <w:rtl/>
        </w:rPr>
        <w:tab/>
      </w:r>
      <w:r w:rsidRPr="007A5867">
        <w:rPr>
          <w:b/>
          <w:bCs/>
          <w:sz w:val="20"/>
          <w:rtl/>
        </w:rPr>
        <w:t>جعل تعريف الاتجار بالأشخاص في تشريعاته</w:t>
      </w:r>
      <w:r>
        <w:rPr>
          <w:rFonts w:hint="cs"/>
          <w:b/>
          <w:bCs/>
          <w:sz w:val="20"/>
          <w:rtl/>
        </w:rPr>
        <w:t>ا</w:t>
      </w:r>
      <w:r w:rsidRPr="007A5867">
        <w:rPr>
          <w:b/>
          <w:bCs/>
          <w:sz w:val="20"/>
          <w:rtl/>
        </w:rPr>
        <w:t xml:space="preserve"> (القانون رقم 79 </w:t>
      </w:r>
      <w:r>
        <w:rPr>
          <w:rFonts w:hint="cs"/>
          <w:b/>
          <w:bCs/>
          <w:sz w:val="20"/>
          <w:rtl/>
        </w:rPr>
        <w:t xml:space="preserve">المؤرخ </w:t>
      </w:r>
      <w:r w:rsidRPr="007A5867">
        <w:rPr>
          <w:b/>
          <w:bCs/>
          <w:sz w:val="20"/>
          <w:rtl/>
        </w:rPr>
        <w:t xml:space="preserve">9 تشرين الثاني/نوفمبر 2011) متوافقا مع الاتفاقية وبروتوكول </w:t>
      </w:r>
      <w:proofErr w:type="spellStart"/>
      <w:r w:rsidRPr="007A5867">
        <w:rPr>
          <w:b/>
          <w:bCs/>
          <w:sz w:val="20"/>
          <w:rtl/>
        </w:rPr>
        <w:t>باليرمو</w:t>
      </w:r>
      <w:proofErr w:type="spellEnd"/>
      <w:r w:rsidRPr="007A5867">
        <w:rPr>
          <w:b/>
          <w:bCs/>
          <w:sz w:val="20"/>
          <w:rtl/>
        </w:rPr>
        <w:t xml:space="preserve"> وجميع المعايير الدولية لحقوق الإنسان ذات الصلة؛</w:t>
      </w:r>
    </w:p>
    <w:p w14:paraId="4E292C4D"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(ج)</w:t>
      </w:r>
      <w:r w:rsidRPr="002363FF">
        <w:rPr>
          <w:b/>
          <w:sz w:val="20"/>
          <w:rtl/>
        </w:rPr>
        <w:tab/>
      </w:r>
      <w:r w:rsidRPr="007A5867">
        <w:rPr>
          <w:b/>
          <w:bCs/>
          <w:sz w:val="20"/>
          <w:rtl/>
        </w:rPr>
        <w:t xml:space="preserve">تخصيص موارد بشرية وتقنية ومالية كافية </w:t>
      </w:r>
      <w:r>
        <w:rPr>
          <w:rFonts w:hint="cs"/>
          <w:b/>
          <w:bCs/>
          <w:sz w:val="20"/>
          <w:rtl/>
        </w:rPr>
        <w:t xml:space="preserve">لوحدة تحديد الهوية والمساعدة التابعة للأمانة العامة المعنية بمكافحة </w:t>
      </w:r>
      <w:r w:rsidRPr="007A5867">
        <w:rPr>
          <w:b/>
          <w:bCs/>
          <w:sz w:val="20"/>
          <w:rtl/>
        </w:rPr>
        <w:t>الاتجار بالأشخاص؛</w:t>
      </w:r>
    </w:p>
    <w:p w14:paraId="1C95747F"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(د)</w:t>
      </w:r>
      <w:r w:rsidRPr="007A5867">
        <w:rPr>
          <w:bCs/>
          <w:sz w:val="20"/>
          <w:rtl/>
        </w:rPr>
        <w:tab/>
      </w:r>
      <w:r w:rsidRPr="007A5867">
        <w:rPr>
          <w:b/>
          <w:bCs/>
          <w:sz w:val="20"/>
          <w:rtl/>
        </w:rPr>
        <w:t xml:space="preserve">مضاعفة جهودها </w:t>
      </w:r>
      <w:r>
        <w:rPr>
          <w:rFonts w:hint="cs"/>
          <w:b/>
          <w:bCs/>
          <w:sz w:val="20"/>
          <w:rtl/>
        </w:rPr>
        <w:t xml:space="preserve">لإذكاء </w:t>
      </w:r>
      <w:r w:rsidRPr="007A5867">
        <w:rPr>
          <w:b/>
          <w:bCs/>
          <w:sz w:val="20"/>
          <w:rtl/>
        </w:rPr>
        <w:t>الوعي بين الجمهور</w:t>
      </w:r>
      <w:r>
        <w:rPr>
          <w:rFonts w:hint="cs"/>
          <w:b/>
          <w:bCs/>
          <w:sz w:val="20"/>
          <w:rtl/>
        </w:rPr>
        <w:t xml:space="preserve"> العام</w:t>
      </w:r>
      <w:r w:rsidRPr="007A5867">
        <w:rPr>
          <w:b/>
          <w:bCs/>
          <w:sz w:val="20"/>
          <w:rtl/>
        </w:rPr>
        <w:t xml:space="preserve"> والمراهقات والنساء</w:t>
      </w:r>
      <w:r>
        <w:rPr>
          <w:rFonts w:hint="cs"/>
          <w:b/>
          <w:bCs/>
          <w:sz w:val="20"/>
          <w:rtl/>
        </w:rPr>
        <w:t>،</w:t>
      </w:r>
      <w:r w:rsidRPr="007A5867">
        <w:rPr>
          <w:b/>
          <w:bCs/>
          <w:sz w:val="20"/>
          <w:rtl/>
        </w:rPr>
        <w:t xml:space="preserve"> من خلال وسائل التواصل الاجتماعي والتطبيقات </w:t>
      </w:r>
      <w:r>
        <w:rPr>
          <w:rFonts w:hint="cs"/>
          <w:b/>
          <w:bCs/>
          <w:sz w:val="20"/>
          <w:rtl/>
        </w:rPr>
        <w:t xml:space="preserve">القائمة على الإنترنت، </w:t>
      </w:r>
      <w:r w:rsidRPr="007A5867">
        <w:rPr>
          <w:b/>
          <w:bCs/>
          <w:sz w:val="20"/>
          <w:rtl/>
        </w:rPr>
        <w:t>والمنتجعات الصحية</w:t>
      </w:r>
      <w:r>
        <w:rPr>
          <w:rFonts w:hint="cs"/>
          <w:b/>
          <w:bCs/>
          <w:sz w:val="20"/>
          <w:rtl/>
        </w:rPr>
        <w:t>،</w:t>
      </w:r>
      <w:r w:rsidRPr="007A5867">
        <w:rPr>
          <w:b/>
          <w:bCs/>
          <w:sz w:val="20"/>
          <w:rtl/>
        </w:rPr>
        <w:t xml:space="preserve"> وصالونات التجميل</w:t>
      </w:r>
      <w:r>
        <w:rPr>
          <w:rFonts w:hint="cs"/>
          <w:b/>
          <w:bCs/>
          <w:sz w:val="20"/>
          <w:rtl/>
        </w:rPr>
        <w:t>،</w:t>
      </w:r>
      <w:r w:rsidRPr="007A5867">
        <w:rPr>
          <w:b/>
          <w:bCs/>
          <w:sz w:val="20"/>
          <w:rtl/>
        </w:rPr>
        <w:t xml:space="preserve"> </w:t>
      </w:r>
      <w:r>
        <w:rPr>
          <w:rFonts w:hint="cs"/>
          <w:b/>
          <w:bCs/>
          <w:sz w:val="20"/>
          <w:rtl/>
        </w:rPr>
        <w:t xml:space="preserve">بشأن الاتجار بالأشخاص </w:t>
      </w:r>
      <w:r w:rsidRPr="007A5867">
        <w:rPr>
          <w:b/>
          <w:bCs/>
          <w:sz w:val="20"/>
          <w:rtl/>
        </w:rPr>
        <w:t>وقنوات الإبلاغ عن</w:t>
      </w:r>
      <w:r>
        <w:rPr>
          <w:rFonts w:hint="cs"/>
          <w:b/>
          <w:bCs/>
          <w:sz w:val="20"/>
          <w:rtl/>
        </w:rPr>
        <w:t>ه</w:t>
      </w:r>
      <w:r w:rsidRPr="007A5867">
        <w:rPr>
          <w:b/>
          <w:bCs/>
          <w:sz w:val="20"/>
          <w:rtl/>
        </w:rPr>
        <w:t>؛</w:t>
      </w:r>
    </w:p>
    <w:p w14:paraId="2CA2DC8B"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(هـ)</w:t>
      </w:r>
      <w:r w:rsidRPr="007A5867">
        <w:rPr>
          <w:sz w:val="20"/>
          <w:rtl/>
        </w:rPr>
        <w:tab/>
      </w:r>
      <w:r w:rsidRPr="002363FF">
        <w:rPr>
          <w:b/>
          <w:bCs/>
          <w:sz w:val="20"/>
          <w:rtl/>
        </w:rPr>
        <w:t>وضع بروتوكولات وآليات واضحة لإجراء الملاحقات القضائية والتحقيقات في الاتجار بالنساء، واعتماد بروتوكولات لتعميم الإجراءات المراعية للفوارق بين الجنسين والمراعية للطفل؛</w:t>
      </w:r>
    </w:p>
    <w:p w14:paraId="7EF38101"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(و)</w:t>
      </w:r>
      <w:r w:rsidRPr="007A5867">
        <w:rPr>
          <w:sz w:val="20"/>
          <w:rtl/>
        </w:rPr>
        <w:tab/>
      </w:r>
      <w:r w:rsidRPr="007A5867">
        <w:rPr>
          <w:b/>
          <w:bCs/>
          <w:sz w:val="20"/>
          <w:rtl/>
        </w:rPr>
        <w:t xml:space="preserve">اعتماد تدابير </w:t>
      </w:r>
      <w:r>
        <w:rPr>
          <w:rFonts w:hint="cs"/>
          <w:b/>
          <w:bCs/>
          <w:sz w:val="20"/>
          <w:rtl/>
        </w:rPr>
        <w:t xml:space="preserve">للوقاية </w:t>
      </w:r>
      <w:r w:rsidRPr="007A5867">
        <w:rPr>
          <w:b/>
          <w:bCs/>
          <w:sz w:val="20"/>
          <w:rtl/>
        </w:rPr>
        <w:t xml:space="preserve">وتقديم الدعم المتخصص </w:t>
      </w:r>
      <w:r>
        <w:rPr>
          <w:rFonts w:hint="cs"/>
          <w:b/>
          <w:bCs/>
          <w:sz w:val="20"/>
          <w:rtl/>
        </w:rPr>
        <w:t xml:space="preserve">إلى النساء ضحايا العنف الجنسي </w:t>
      </w:r>
      <w:r w:rsidRPr="007A5867">
        <w:rPr>
          <w:b/>
          <w:bCs/>
          <w:sz w:val="20"/>
          <w:rtl/>
        </w:rPr>
        <w:t>في مراكز استقبال المهاجرين</w:t>
      </w:r>
      <w:r>
        <w:rPr>
          <w:rFonts w:hint="cs"/>
          <w:b/>
          <w:bCs/>
          <w:sz w:val="20"/>
          <w:rtl/>
        </w:rPr>
        <w:t>،</w:t>
      </w:r>
      <w:r w:rsidRPr="007A5867">
        <w:rPr>
          <w:b/>
          <w:bCs/>
          <w:sz w:val="20"/>
          <w:rtl/>
        </w:rPr>
        <w:t xml:space="preserve"> وتحسين نظم إحالة ضحايا الاتجار بالنساء والفتيات إلى الخدمات الاجتماعية المناسبة، وإنشاء </w:t>
      </w:r>
      <w:proofErr w:type="spellStart"/>
      <w:r w:rsidRPr="007A5867">
        <w:rPr>
          <w:b/>
          <w:bCs/>
          <w:sz w:val="20"/>
          <w:rtl/>
        </w:rPr>
        <w:t>مآو</w:t>
      </w:r>
      <w:proofErr w:type="spellEnd"/>
      <w:r w:rsidRPr="007A5867">
        <w:rPr>
          <w:b/>
          <w:bCs/>
          <w:sz w:val="20"/>
          <w:rtl/>
        </w:rPr>
        <w:t xml:space="preserve"> متخصصة لضحايا الاتجار بالنساء والفتيات، بما في ذلك تدابير لضمان سلامة النساء الخاضعات للحماية.</w:t>
      </w:r>
      <w:r w:rsidRPr="007A5867">
        <w:rPr>
          <w:sz w:val="20"/>
          <w:rtl/>
        </w:rPr>
        <w:t xml:space="preserve"> </w:t>
      </w:r>
    </w:p>
    <w:p w14:paraId="5EA912A0" w14:textId="77777777" w:rsidR="00B55C21" w:rsidRPr="007A5867" w:rsidRDefault="00B55C21" w:rsidP="00B55C21">
      <w:pPr>
        <w:pStyle w:val="SingleTxt"/>
        <w:textDirection w:val="tbRlV"/>
        <w:rPr>
          <w:sz w:val="20"/>
          <w:lang w:val="ar-SA" w:eastAsia="zh-TW" w:bidi="en-GB"/>
        </w:rPr>
      </w:pPr>
      <w:r w:rsidRPr="007A5867">
        <w:rPr>
          <w:sz w:val="20"/>
          <w:rtl/>
        </w:rPr>
        <w:t>27</w:t>
      </w:r>
      <w:r>
        <w:rPr>
          <w:sz w:val="20"/>
          <w:rtl/>
        </w:rPr>
        <w:t xml:space="preserve"> -</w:t>
      </w:r>
      <w:r w:rsidRPr="007A5867">
        <w:rPr>
          <w:sz w:val="20"/>
          <w:rtl/>
        </w:rPr>
        <w:tab/>
        <w:t xml:space="preserve">وتلاحظ اللجنة أن البغاء قانوني في الدولة الطرف. غير أنها تشعر بالقلق إزاء عدم وجود معلومات عن تدابير </w:t>
      </w:r>
      <w:r>
        <w:rPr>
          <w:rFonts w:hint="cs"/>
          <w:sz w:val="20"/>
          <w:rtl/>
        </w:rPr>
        <w:t xml:space="preserve">كفالة إمكانية </w:t>
      </w:r>
      <w:r w:rsidRPr="007A5867">
        <w:rPr>
          <w:sz w:val="20"/>
          <w:rtl/>
        </w:rPr>
        <w:t xml:space="preserve">الوصول الفعال للنساء </w:t>
      </w:r>
      <w:r>
        <w:rPr>
          <w:rFonts w:hint="cs"/>
          <w:sz w:val="20"/>
          <w:rtl/>
        </w:rPr>
        <w:t xml:space="preserve">اللواتي يمارسن </w:t>
      </w:r>
      <w:r w:rsidRPr="007A5867">
        <w:rPr>
          <w:sz w:val="20"/>
          <w:rtl/>
        </w:rPr>
        <w:t xml:space="preserve">البغاء إلى الرعاية الصحية والحماية الاجتماعية، وعن برامج للنساء الراغبات في ترك البغاء. </w:t>
      </w:r>
    </w:p>
    <w:p w14:paraId="173C695B" w14:textId="77777777" w:rsidR="00B55C21" w:rsidRPr="007A5867" w:rsidRDefault="00B55C21" w:rsidP="00B55C21">
      <w:pPr>
        <w:pStyle w:val="SingleTxt"/>
        <w:textDirection w:val="tbRlV"/>
        <w:rPr>
          <w:b/>
          <w:sz w:val="20"/>
          <w:lang w:val="ar-SA" w:eastAsia="zh-TW" w:bidi="en-GB"/>
        </w:rPr>
      </w:pPr>
      <w:r w:rsidRPr="002363FF">
        <w:rPr>
          <w:b/>
          <w:sz w:val="20"/>
          <w:rtl/>
        </w:rPr>
        <w:t>28 -</w:t>
      </w:r>
      <w:r w:rsidRPr="007A5867">
        <w:rPr>
          <w:bCs/>
          <w:sz w:val="20"/>
          <w:rtl/>
        </w:rPr>
        <w:tab/>
      </w:r>
      <w:r w:rsidRPr="007A5867">
        <w:rPr>
          <w:b/>
          <w:bCs/>
          <w:sz w:val="20"/>
          <w:rtl/>
        </w:rPr>
        <w:t xml:space="preserve">وتوصي اللجنة </w:t>
      </w:r>
      <w:r>
        <w:rPr>
          <w:rFonts w:hint="cs"/>
          <w:b/>
          <w:bCs/>
          <w:sz w:val="20"/>
          <w:rtl/>
        </w:rPr>
        <w:t xml:space="preserve">بأن تكفل </w:t>
      </w:r>
      <w:r w:rsidRPr="007A5867">
        <w:rPr>
          <w:b/>
          <w:bCs/>
          <w:sz w:val="20"/>
          <w:rtl/>
        </w:rPr>
        <w:t xml:space="preserve">الدولة الطرف توفير الرعاية الصحية والحماية الاجتماعية للنساء </w:t>
      </w:r>
      <w:r>
        <w:rPr>
          <w:rFonts w:hint="cs"/>
          <w:b/>
          <w:bCs/>
          <w:sz w:val="20"/>
          <w:rtl/>
        </w:rPr>
        <w:t xml:space="preserve">اللواتي يمارسن </w:t>
      </w:r>
      <w:r w:rsidRPr="007A5867">
        <w:rPr>
          <w:b/>
          <w:bCs/>
          <w:sz w:val="20"/>
          <w:rtl/>
        </w:rPr>
        <w:t xml:space="preserve">البغاء، وأن تعزز فرص </w:t>
      </w:r>
      <w:r>
        <w:rPr>
          <w:rFonts w:hint="cs"/>
          <w:b/>
          <w:bCs/>
          <w:sz w:val="20"/>
          <w:rtl/>
        </w:rPr>
        <w:t xml:space="preserve">إدرار </w:t>
      </w:r>
      <w:r w:rsidRPr="007A5867">
        <w:rPr>
          <w:b/>
          <w:bCs/>
          <w:sz w:val="20"/>
          <w:rtl/>
        </w:rPr>
        <w:t>الدخل للنساء، وأن توفر برامج للنساء الراغبات في ترك البغاء.</w:t>
      </w:r>
    </w:p>
    <w:p w14:paraId="03A28AC0"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 xml:space="preserve">المشاركة في </w:t>
      </w:r>
      <w:r>
        <w:rPr>
          <w:rFonts w:hAnsi="Times New Roman" w:cs="Simplified Arabic"/>
          <w:bCs/>
          <w:szCs w:val="22"/>
          <w:rtl/>
        </w:rPr>
        <w:t xml:space="preserve">الحياة </w:t>
      </w:r>
      <w:r w:rsidRPr="007A5867">
        <w:rPr>
          <w:rFonts w:hAnsi="Times New Roman" w:cs="Simplified Arabic"/>
          <w:bCs/>
          <w:szCs w:val="22"/>
          <w:rtl/>
        </w:rPr>
        <w:t>السياسي</w:t>
      </w:r>
      <w:r>
        <w:rPr>
          <w:rFonts w:hAnsi="Times New Roman" w:cs="Simplified Arabic"/>
          <w:bCs/>
          <w:szCs w:val="22"/>
          <w:rtl/>
        </w:rPr>
        <w:t>ة</w:t>
      </w:r>
      <w:r w:rsidRPr="007A5867">
        <w:rPr>
          <w:rFonts w:hAnsi="Times New Roman" w:cs="Simplified Arabic"/>
          <w:bCs/>
          <w:szCs w:val="22"/>
          <w:rtl/>
        </w:rPr>
        <w:t xml:space="preserve"> والعام</w:t>
      </w:r>
      <w:r>
        <w:rPr>
          <w:rFonts w:hAnsi="Times New Roman" w:cs="Simplified Arabic"/>
          <w:bCs/>
          <w:szCs w:val="22"/>
          <w:rtl/>
        </w:rPr>
        <w:t>ة</w:t>
      </w:r>
      <w:r w:rsidRPr="007A5867">
        <w:rPr>
          <w:rFonts w:hAnsi="Times New Roman" w:cs="Simplified Arabic"/>
          <w:bCs/>
          <w:szCs w:val="22"/>
          <w:rtl/>
        </w:rPr>
        <w:t xml:space="preserve"> على قدم المساواة</w:t>
      </w:r>
      <w:r>
        <w:rPr>
          <w:rFonts w:hAnsi="Times New Roman" w:cs="Simplified Arabic"/>
          <w:bCs/>
          <w:szCs w:val="22"/>
          <w:rtl/>
        </w:rPr>
        <w:t xml:space="preserve"> مع الرجل</w:t>
      </w:r>
    </w:p>
    <w:p w14:paraId="0DB18E31" w14:textId="77777777" w:rsidR="00B55C21" w:rsidRPr="007A5867" w:rsidRDefault="00B55C21" w:rsidP="00B55C21">
      <w:pPr>
        <w:pStyle w:val="SingleTxt"/>
        <w:textDirection w:val="tbRlV"/>
        <w:rPr>
          <w:sz w:val="20"/>
          <w:lang w:val="ar-SA" w:eastAsia="zh-TW" w:bidi="en-GB"/>
        </w:rPr>
      </w:pPr>
      <w:r w:rsidRPr="007A5867">
        <w:rPr>
          <w:sz w:val="20"/>
          <w:rtl/>
        </w:rPr>
        <w:t>29</w:t>
      </w:r>
      <w:r>
        <w:rPr>
          <w:sz w:val="20"/>
          <w:rtl/>
        </w:rPr>
        <w:t xml:space="preserve"> -</w:t>
      </w:r>
      <w:r w:rsidRPr="007A5867">
        <w:rPr>
          <w:sz w:val="20"/>
          <w:rtl/>
        </w:rPr>
        <w:tab/>
        <w:t>تلاحظ اللجنة بقلق ما يلي:</w:t>
      </w:r>
    </w:p>
    <w:p w14:paraId="6FA8A83E"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انخفاض تمثيل المرأة في الجمعية الوطنية</w:t>
      </w:r>
      <w:r>
        <w:rPr>
          <w:rFonts w:hint="cs"/>
          <w:sz w:val="20"/>
          <w:rtl/>
        </w:rPr>
        <w:t>،</w:t>
      </w:r>
      <w:r w:rsidRPr="007A5867">
        <w:rPr>
          <w:sz w:val="20"/>
          <w:rtl/>
        </w:rPr>
        <w:t xml:space="preserve"> حيث تشغل </w:t>
      </w:r>
      <w:r>
        <w:rPr>
          <w:rFonts w:hint="cs"/>
          <w:sz w:val="20"/>
          <w:rtl/>
        </w:rPr>
        <w:t>النساء</w:t>
      </w:r>
      <w:r w:rsidRPr="007A5867">
        <w:rPr>
          <w:sz w:val="20"/>
          <w:rtl/>
        </w:rPr>
        <w:t xml:space="preserve"> 16 مقعدا فقط من أصل 71 مقعدا، </w:t>
      </w:r>
      <w:r>
        <w:rPr>
          <w:rFonts w:hint="cs"/>
          <w:sz w:val="20"/>
          <w:rtl/>
        </w:rPr>
        <w:t xml:space="preserve">بحيث يمثلن </w:t>
      </w:r>
      <w:r w:rsidRPr="007A5867">
        <w:rPr>
          <w:sz w:val="20"/>
          <w:rtl/>
        </w:rPr>
        <w:t>22</w:t>
      </w:r>
      <w:r>
        <w:rPr>
          <w:rFonts w:hint="cs"/>
          <w:sz w:val="20"/>
          <w:rtl/>
        </w:rPr>
        <w:t>,</w:t>
      </w:r>
      <w:r w:rsidRPr="007A5867">
        <w:rPr>
          <w:sz w:val="20"/>
          <w:rtl/>
        </w:rPr>
        <w:t xml:space="preserve">5 في المائة من </w:t>
      </w:r>
      <w:r>
        <w:rPr>
          <w:rFonts w:hint="cs"/>
          <w:sz w:val="20"/>
          <w:rtl/>
        </w:rPr>
        <w:t xml:space="preserve">أعضاء </w:t>
      </w:r>
      <w:r w:rsidRPr="007A5867">
        <w:rPr>
          <w:sz w:val="20"/>
          <w:rtl/>
        </w:rPr>
        <w:t>الهيئة التشريعية؛</w:t>
      </w:r>
    </w:p>
    <w:p w14:paraId="344B4670" w14:textId="77777777"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 xml:space="preserve">انخفاض تمثيل المرأة في </w:t>
      </w:r>
      <w:r>
        <w:rPr>
          <w:rFonts w:hint="cs"/>
          <w:sz w:val="20"/>
          <w:rtl/>
        </w:rPr>
        <w:t xml:space="preserve">الفرع </w:t>
      </w:r>
      <w:r w:rsidRPr="007A5867">
        <w:rPr>
          <w:sz w:val="20"/>
          <w:rtl/>
        </w:rPr>
        <w:t xml:space="preserve">التنفيذي، لا سيما عدد النساء المعينات </w:t>
      </w:r>
      <w:r>
        <w:rPr>
          <w:rFonts w:hint="cs"/>
          <w:sz w:val="20"/>
          <w:rtl/>
        </w:rPr>
        <w:t xml:space="preserve">كوزيرات، </w:t>
      </w:r>
      <w:r w:rsidRPr="007A5867">
        <w:rPr>
          <w:sz w:val="20"/>
          <w:rtl/>
        </w:rPr>
        <w:t>من 31</w:t>
      </w:r>
      <w:r>
        <w:rPr>
          <w:rFonts w:hint="cs"/>
          <w:sz w:val="20"/>
          <w:rtl/>
        </w:rPr>
        <w:t>,</w:t>
      </w:r>
      <w:r w:rsidRPr="007A5867">
        <w:rPr>
          <w:sz w:val="20"/>
          <w:rtl/>
        </w:rPr>
        <w:t>3 في المائة في كانون الثاني/يناير 2021 إلى 18</w:t>
      </w:r>
      <w:r>
        <w:rPr>
          <w:rFonts w:hint="cs"/>
          <w:sz w:val="20"/>
          <w:rtl/>
        </w:rPr>
        <w:t>,</w:t>
      </w:r>
      <w:r w:rsidRPr="007A5867">
        <w:rPr>
          <w:sz w:val="20"/>
          <w:rtl/>
        </w:rPr>
        <w:t xml:space="preserve">7 في المائة في شباط/فبراير 2022، فضلا عن </w:t>
      </w:r>
      <w:r>
        <w:rPr>
          <w:rFonts w:hint="cs"/>
          <w:sz w:val="20"/>
          <w:rtl/>
        </w:rPr>
        <w:t>ال</w:t>
      </w:r>
      <w:r w:rsidRPr="007A5867">
        <w:rPr>
          <w:sz w:val="20"/>
          <w:rtl/>
        </w:rPr>
        <w:t xml:space="preserve">تمثيل </w:t>
      </w:r>
      <w:r>
        <w:rPr>
          <w:rFonts w:hint="cs"/>
          <w:sz w:val="20"/>
          <w:rtl/>
        </w:rPr>
        <w:t>المنخفض ل</w:t>
      </w:r>
      <w:r w:rsidRPr="007A5867">
        <w:rPr>
          <w:sz w:val="20"/>
          <w:rtl/>
        </w:rPr>
        <w:t xml:space="preserve">لمرأة في مناصب صنع القرار على مستوى البلديات، حيث لا تشكل النساء سوى 11 في </w:t>
      </w:r>
      <w:r w:rsidRPr="007A5867">
        <w:rPr>
          <w:sz w:val="20"/>
          <w:rtl/>
        </w:rPr>
        <w:lastRenderedPageBreak/>
        <w:t xml:space="preserve">المائة من </w:t>
      </w:r>
      <w:r>
        <w:rPr>
          <w:rFonts w:hint="cs"/>
          <w:sz w:val="20"/>
          <w:rtl/>
        </w:rPr>
        <w:t>رؤساء البلديات</w:t>
      </w:r>
      <w:r w:rsidRPr="007A5867">
        <w:rPr>
          <w:sz w:val="20"/>
          <w:rtl/>
        </w:rPr>
        <w:t xml:space="preserve">، </w:t>
      </w:r>
      <w:r>
        <w:rPr>
          <w:rFonts w:hint="cs"/>
          <w:sz w:val="20"/>
          <w:rtl/>
        </w:rPr>
        <w:t xml:space="preserve">لأن لدى </w:t>
      </w:r>
      <w:r w:rsidRPr="007A5867">
        <w:rPr>
          <w:sz w:val="20"/>
          <w:rtl/>
        </w:rPr>
        <w:t xml:space="preserve">9 </w:t>
      </w:r>
      <w:r>
        <w:rPr>
          <w:rFonts w:hint="cs"/>
          <w:sz w:val="20"/>
          <w:rtl/>
        </w:rPr>
        <w:t xml:space="preserve">فقط من البلديات والبلدات، </w:t>
      </w:r>
      <w:r w:rsidRPr="007A5867">
        <w:rPr>
          <w:sz w:val="20"/>
          <w:rtl/>
        </w:rPr>
        <w:t>من أصل 81 بلدية وبلدة</w:t>
      </w:r>
      <w:r>
        <w:rPr>
          <w:rFonts w:hint="cs"/>
          <w:sz w:val="20"/>
          <w:rtl/>
        </w:rPr>
        <w:t>، رئيسات</w:t>
      </w:r>
      <w:r w:rsidRPr="007A5867">
        <w:rPr>
          <w:sz w:val="20"/>
          <w:rtl/>
        </w:rPr>
        <w:t>، وفي مناصب صنع القرار في السلطة القضائية؛</w:t>
      </w:r>
    </w:p>
    <w:p w14:paraId="46DA1087"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t>عدم فعالية قانون الانتخابات في تعزيز التكافؤ بين الجنسين، و</w:t>
      </w:r>
      <w:r>
        <w:rPr>
          <w:rFonts w:hint="cs"/>
          <w:sz w:val="20"/>
          <w:rtl/>
        </w:rPr>
        <w:t>التصدي ل</w:t>
      </w:r>
      <w:r w:rsidRPr="007A5867">
        <w:rPr>
          <w:sz w:val="20"/>
          <w:rtl/>
        </w:rPr>
        <w:t>خطاب الكراهية و</w:t>
      </w:r>
      <w:r>
        <w:rPr>
          <w:rFonts w:hint="cs"/>
          <w:sz w:val="20"/>
          <w:rtl/>
        </w:rPr>
        <w:t>ل</w:t>
      </w:r>
      <w:r w:rsidRPr="007A5867">
        <w:rPr>
          <w:sz w:val="20"/>
          <w:rtl/>
        </w:rPr>
        <w:t xml:space="preserve">لعنف الذي تتعرض له المرأة في </w:t>
      </w:r>
      <w:r>
        <w:rPr>
          <w:rFonts w:hint="cs"/>
          <w:sz w:val="20"/>
          <w:rtl/>
        </w:rPr>
        <w:t xml:space="preserve">المجال </w:t>
      </w:r>
      <w:r w:rsidRPr="007A5867">
        <w:rPr>
          <w:sz w:val="20"/>
          <w:rtl/>
        </w:rPr>
        <w:t>السياس</w:t>
      </w:r>
      <w:r>
        <w:rPr>
          <w:rFonts w:hint="cs"/>
          <w:sz w:val="20"/>
          <w:rtl/>
        </w:rPr>
        <w:t>ي</w:t>
      </w:r>
      <w:r w:rsidRPr="007A5867">
        <w:rPr>
          <w:sz w:val="20"/>
          <w:rtl/>
        </w:rPr>
        <w:t xml:space="preserve">؛ </w:t>
      </w:r>
    </w:p>
    <w:p w14:paraId="36B8DCB7"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t xml:space="preserve">عدم وجود تدابير لتعزيز مشاركة نساء </w:t>
      </w:r>
      <w:r>
        <w:rPr>
          <w:rFonts w:hint="cs"/>
          <w:sz w:val="20"/>
          <w:rtl/>
        </w:rPr>
        <w:t xml:space="preserve">الشعوب الأصلية، والمنحدرات </w:t>
      </w:r>
      <w:r w:rsidRPr="007A5867">
        <w:rPr>
          <w:sz w:val="20"/>
          <w:rtl/>
        </w:rPr>
        <w:t>من أصل أفريقي</w:t>
      </w:r>
      <w:r>
        <w:rPr>
          <w:rFonts w:hint="cs"/>
          <w:sz w:val="20"/>
          <w:rtl/>
        </w:rPr>
        <w:t>،</w:t>
      </w:r>
      <w:r w:rsidRPr="007A5867">
        <w:rPr>
          <w:sz w:val="20"/>
          <w:rtl/>
        </w:rPr>
        <w:t xml:space="preserve"> </w:t>
      </w:r>
      <w:r>
        <w:rPr>
          <w:rFonts w:hint="cs"/>
          <w:sz w:val="20"/>
          <w:rtl/>
        </w:rPr>
        <w:t xml:space="preserve">والنساء ذوات الإعاقة </w:t>
      </w:r>
      <w:r w:rsidRPr="007A5867">
        <w:rPr>
          <w:sz w:val="20"/>
          <w:rtl/>
        </w:rPr>
        <w:t xml:space="preserve">في الحياة السياسية والعامة، أو في المناصب القيادية على الصعيد الدولي. </w:t>
      </w:r>
    </w:p>
    <w:p w14:paraId="6CF831DE" w14:textId="77777777" w:rsidR="00B55C21" w:rsidRPr="007A5867" w:rsidRDefault="00B55C21" w:rsidP="00B55C21">
      <w:pPr>
        <w:pStyle w:val="SingleTxt"/>
        <w:textDirection w:val="tbRlV"/>
        <w:rPr>
          <w:b/>
          <w:sz w:val="20"/>
          <w:lang w:val="ar-SA" w:eastAsia="zh-TW" w:bidi="en-GB"/>
        </w:rPr>
      </w:pPr>
      <w:r w:rsidRPr="002363FF">
        <w:rPr>
          <w:b/>
          <w:sz w:val="20"/>
          <w:rtl/>
        </w:rPr>
        <w:t>30 -</w:t>
      </w:r>
      <w:r w:rsidRPr="007A5867">
        <w:rPr>
          <w:bCs/>
          <w:sz w:val="20"/>
          <w:rtl/>
        </w:rPr>
        <w:tab/>
      </w:r>
      <w:r w:rsidRPr="007A5867">
        <w:rPr>
          <w:b/>
          <w:bCs/>
          <w:sz w:val="20"/>
          <w:rtl/>
        </w:rPr>
        <w:t>وتوصي اللجنة بأن تقوم الدولة الطرف بما يلي:</w:t>
      </w:r>
    </w:p>
    <w:p w14:paraId="089E063E" w14:textId="77777777" w:rsidR="00B55C21" w:rsidRPr="007A5867" w:rsidRDefault="00B55C21" w:rsidP="00B55C21">
      <w:pPr>
        <w:pStyle w:val="SingleTxt"/>
        <w:textDirection w:val="tbRlV"/>
        <w:rPr>
          <w:b/>
          <w:sz w:val="20"/>
          <w:lang w:val="ar-SA" w:eastAsia="zh-TW" w:bidi="en-GB"/>
        </w:rPr>
      </w:pPr>
      <w:r>
        <w:rPr>
          <w:bCs/>
          <w:sz w:val="20"/>
          <w:rtl/>
        </w:rPr>
        <w:tab/>
      </w:r>
      <w:r w:rsidRPr="007A5867">
        <w:rPr>
          <w:bCs/>
          <w:sz w:val="20"/>
          <w:rtl/>
        </w:rPr>
        <w:t>(أ)</w:t>
      </w:r>
      <w:r w:rsidRPr="007A5867">
        <w:rPr>
          <w:bCs/>
          <w:sz w:val="20"/>
          <w:rtl/>
        </w:rPr>
        <w:tab/>
      </w:r>
      <w:r w:rsidRPr="007A5867">
        <w:rPr>
          <w:b/>
          <w:bCs/>
          <w:sz w:val="20"/>
          <w:rtl/>
        </w:rPr>
        <w:t xml:space="preserve">تعديل القانون رقم 56 لسنة 2017 الذي يعزز التكافؤ بين الجنسين في الانتخابات المحلية والعامة، </w:t>
      </w:r>
      <w:r>
        <w:rPr>
          <w:rFonts w:hint="cs"/>
          <w:b/>
          <w:bCs/>
          <w:sz w:val="20"/>
          <w:rtl/>
        </w:rPr>
        <w:t xml:space="preserve">بحيث </w:t>
      </w:r>
      <w:r w:rsidRPr="007A5867">
        <w:rPr>
          <w:b/>
          <w:bCs/>
          <w:sz w:val="20"/>
          <w:rtl/>
        </w:rPr>
        <w:t xml:space="preserve">ينص على </w:t>
      </w:r>
      <w:r>
        <w:rPr>
          <w:rFonts w:hint="cs"/>
          <w:b/>
          <w:bCs/>
          <w:sz w:val="20"/>
          <w:rtl/>
        </w:rPr>
        <w:t xml:space="preserve">جزاءات على عدم </w:t>
      </w:r>
      <w:r w:rsidRPr="007A5867">
        <w:rPr>
          <w:b/>
          <w:bCs/>
          <w:sz w:val="20"/>
          <w:rtl/>
        </w:rPr>
        <w:t>الامتثال للالتزام بالتكافؤ</w:t>
      </w:r>
      <w:r>
        <w:rPr>
          <w:rFonts w:hint="cs"/>
          <w:b/>
          <w:bCs/>
          <w:sz w:val="20"/>
          <w:rtl/>
        </w:rPr>
        <w:t>؛</w:t>
      </w:r>
      <w:r w:rsidRPr="007A5867">
        <w:rPr>
          <w:b/>
          <w:bCs/>
          <w:sz w:val="20"/>
          <w:rtl/>
        </w:rPr>
        <w:t xml:space="preserve"> و</w:t>
      </w:r>
      <w:r>
        <w:rPr>
          <w:rFonts w:hint="cs"/>
          <w:b/>
          <w:bCs/>
          <w:sz w:val="20"/>
          <w:rtl/>
        </w:rPr>
        <w:t xml:space="preserve">وضع </w:t>
      </w:r>
      <w:r w:rsidRPr="007A5867">
        <w:rPr>
          <w:b/>
          <w:bCs/>
          <w:sz w:val="20"/>
          <w:rtl/>
        </w:rPr>
        <w:t>استراتيجية لتعزيز المشاركة الكاملة والمتساوية والحرة والديمقراطية للمرأة على قدم المساواة مع الرجل في الحياة السياسية والعامة</w:t>
      </w:r>
      <w:r>
        <w:rPr>
          <w:rFonts w:hint="cs"/>
          <w:b/>
          <w:bCs/>
          <w:sz w:val="20"/>
          <w:rtl/>
        </w:rPr>
        <w:t>؛</w:t>
      </w:r>
      <w:r w:rsidRPr="007A5867">
        <w:rPr>
          <w:b/>
          <w:bCs/>
          <w:sz w:val="20"/>
          <w:rtl/>
        </w:rPr>
        <w:t xml:space="preserve"> ودعم ترشيح</w:t>
      </w:r>
      <w:r>
        <w:rPr>
          <w:rFonts w:hint="cs"/>
          <w:b/>
          <w:bCs/>
          <w:sz w:val="20"/>
          <w:rtl/>
        </w:rPr>
        <w:t>ات</w:t>
      </w:r>
      <w:r w:rsidRPr="007A5867">
        <w:rPr>
          <w:b/>
          <w:bCs/>
          <w:sz w:val="20"/>
          <w:rtl/>
        </w:rPr>
        <w:t xml:space="preserve"> المرأة وحملات</w:t>
      </w:r>
      <w:r>
        <w:rPr>
          <w:rFonts w:hint="cs"/>
          <w:b/>
          <w:bCs/>
          <w:sz w:val="20"/>
          <w:rtl/>
        </w:rPr>
        <w:t>ها</w:t>
      </w:r>
      <w:r w:rsidRPr="007A5867">
        <w:rPr>
          <w:b/>
          <w:bCs/>
          <w:sz w:val="20"/>
          <w:rtl/>
        </w:rPr>
        <w:t xml:space="preserve"> السياسية، بما في ذلك من خلال بناء القدرات وتمويل الحملات الانتخابية؛</w:t>
      </w:r>
      <w:r>
        <w:rPr>
          <w:bCs/>
          <w:sz w:val="20"/>
          <w:rtl/>
        </w:rPr>
        <w:t xml:space="preserve"> </w:t>
      </w:r>
    </w:p>
    <w:p w14:paraId="31621DEA" w14:textId="77777777" w:rsidR="00B55C21" w:rsidRPr="007A5867" w:rsidRDefault="00B55C21" w:rsidP="00B55C21">
      <w:pPr>
        <w:pStyle w:val="SingleTxt"/>
        <w:textDirection w:val="tbRlV"/>
        <w:rPr>
          <w:b/>
          <w:sz w:val="20"/>
          <w:lang w:val="ar-SA" w:eastAsia="zh-TW" w:bidi="en-GB"/>
        </w:rPr>
      </w:pPr>
      <w:r>
        <w:rPr>
          <w:bCs/>
          <w:sz w:val="20"/>
          <w:rtl/>
        </w:rPr>
        <w:tab/>
      </w:r>
      <w:r w:rsidRPr="007A5867">
        <w:rPr>
          <w:bCs/>
          <w:sz w:val="20"/>
          <w:rtl/>
        </w:rPr>
        <w:t>(ب)</w:t>
      </w:r>
      <w:r w:rsidRPr="007A5867">
        <w:rPr>
          <w:bCs/>
          <w:sz w:val="20"/>
          <w:rtl/>
        </w:rPr>
        <w:tab/>
      </w:r>
      <w:r w:rsidRPr="007A5867">
        <w:rPr>
          <w:b/>
          <w:bCs/>
          <w:sz w:val="20"/>
          <w:rtl/>
        </w:rPr>
        <w:t xml:space="preserve">تعزيز الهياكل في </w:t>
      </w:r>
      <w:r>
        <w:rPr>
          <w:rFonts w:hint="cs"/>
          <w:b/>
          <w:bCs/>
          <w:sz w:val="20"/>
          <w:rtl/>
        </w:rPr>
        <w:t xml:space="preserve">إطار </w:t>
      </w:r>
      <w:r w:rsidRPr="007A5867">
        <w:rPr>
          <w:b/>
          <w:bCs/>
          <w:sz w:val="20"/>
          <w:rtl/>
        </w:rPr>
        <w:t>الأحزاب السياسية لتسهيل مشاركة المرأة في الحياة السياسية؛</w:t>
      </w:r>
      <w:r w:rsidRPr="007A5867">
        <w:rPr>
          <w:bCs/>
          <w:sz w:val="20"/>
          <w:rtl/>
        </w:rPr>
        <w:t xml:space="preserve"> </w:t>
      </w:r>
    </w:p>
    <w:p w14:paraId="1C2265FD" w14:textId="77777777" w:rsidR="00B55C21" w:rsidRPr="007A5867" w:rsidRDefault="00B55C21" w:rsidP="00B55C21">
      <w:pPr>
        <w:pStyle w:val="SingleTxt"/>
        <w:textDirection w:val="tbRlV"/>
        <w:rPr>
          <w:b/>
          <w:sz w:val="20"/>
          <w:lang w:val="ar-SA" w:eastAsia="zh-TW" w:bidi="en-GB"/>
        </w:rPr>
      </w:pPr>
      <w:r>
        <w:rPr>
          <w:bCs/>
          <w:sz w:val="20"/>
          <w:rtl/>
        </w:rPr>
        <w:tab/>
      </w:r>
      <w:r w:rsidRPr="007A5867">
        <w:rPr>
          <w:bCs/>
          <w:sz w:val="20"/>
          <w:rtl/>
        </w:rPr>
        <w:t>(ج)</w:t>
      </w:r>
      <w:r w:rsidRPr="007A5867">
        <w:rPr>
          <w:bCs/>
          <w:sz w:val="20"/>
          <w:rtl/>
        </w:rPr>
        <w:tab/>
      </w:r>
      <w:r w:rsidRPr="007A5867">
        <w:rPr>
          <w:b/>
          <w:bCs/>
          <w:sz w:val="20"/>
          <w:rtl/>
        </w:rPr>
        <w:t xml:space="preserve">وضع آليات لزيادة تمثيل المرأة في الوظائف التنفيذية، واعتماد تدابير خاصة لتعزيز </w:t>
      </w:r>
      <w:r>
        <w:rPr>
          <w:rFonts w:hint="cs"/>
          <w:b/>
          <w:bCs/>
          <w:sz w:val="20"/>
          <w:rtl/>
        </w:rPr>
        <w:t xml:space="preserve">إمكانية </w:t>
      </w:r>
      <w:r w:rsidRPr="007A5867">
        <w:rPr>
          <w:b/>
          <w:bCs/>
          <w:sz w:val="20"/>
          <w:rtl/>
        </w:rPr>
        <w:t xml:space="preserve">وصول المرأة إلى المناصب القيادية في السلطة القضائية، بما </w:t>
      </w:r>
      <w:r>
        <w:rPr>
          <w:rFonts w:hint="cs"/>
          <w:b/>
          <w:bCs/>
          <w:sz w:val="20"/>
          <w:rtl/>
        </w:rPr>
        <w:t xml:space="preserve">يشمل </w:t>
      </w:r>
      <w:r w:rsidRPr="007A5867">
        <w:rPr>
          <w:b/>
          <w:bCs/>
          <w:sz w:val="20"/>
          <w:rtl/>
        </w:rPr>
        <w:t xml:space="preserve">عمليات اختيار </w:t>
      </w:r>
      <w:r>
        <w:rPr>
          <w:rFonts w:hint="cs"/>
          <w:b/>
          <w:bCs/>
          <w:sz w:val="20"/>
          <w:rtl/>
        </w:rPr>
        <w:t>محددة الهدف</w:t>
      </w:r>
      <w:r w:rsidRPr="007A5867">
        <w:rPr>
          <w:b/>
          <w:bCs/>
          <w:sz w:val="20"/>
          <w:rtl/>
        </w:rPr>
        <w:t>، و</w:t>
      </w:r>
      <w:r>
        <w:rPr>
          <w:rFonts w:hint="cs"/>
          <w:b/>
          <w:bCs/>
          <w:sz w:val="20"/>
          <w:rtl/>
        </w:rPr>
        <w:t xml:space="preserve">تحديد </w:t>
      </w:r>
      <w:r w:rsidRPr="007A5867">
        <w:rPr>
          <w:b/>
          <w:bCs/>
          <w:sz w:val="20"/>
          <w:rtl/>
        </w:rPr>
        <w:t xml:space="preserve">حصص في قوائم </w:t>
      </w:r>
      <w:r>
        <w:rPr>
          <w:rFonts w:hint="cs"/>
          <w:b/>
          <w:bCs/>
          <w:sz w:val="20"/>
          <w:rtl/>
        </w:rPr>
        <w:t xml:space="preserve">ترشيح </w:t>
      </w:r>
      <w:r w:rsidRPr="007A5867">
        <w:rPr>
          <w:b/>
          <w:bCs/>
          <w:sz w:val="20"/>
          <w:rtl/>
        </w:rPr>
        <w:t xml:space="preserve">قضاة </w:t>
      </w:r>
      <w:r>
        <w:rPr>
          <w:rFonts w:hint="cs"/>
          <w:b/>
          <w:bCs/>
          <w:sz w:val="20"/>
          <w:rtl/>
        </w:rPr>
        <w:t xml:space="preserve">المحاكم الدنيا </w:t>
      </w:r>
      <w:r w:rsidRPr="007A5867">
        <w:rPr>
          <w:b/>
          <w:bCs/>
          <w:sz w:val="20"/>
          <w:rtl/>
        </w:rPr>
        <w:t>وقضاة</w:t>
      </w:r>
      <w:r>
        <w:rPr>
          <w:rFonts w:hint="cs"/>
          <w:b/>
          <w:bCs/>
          <w:sz w:val="20"/>
          <w:rtl/>
        </w:rPr>
        <w:t xml:space="preserve"> المحاكم العليا</w:t>
      </w:r>
      <w:r w:rsidRPr="007A5867">
        <w:rPr>
          <w:b/>
          <w:bCs/>
          <w:sz w:val="20"/>
          <w:rtl/>
        </w:rPr>
        <w:t>؛</w:t>
      </w:r>
    </w:p>
    <w:p w14:paraId="6EAF556D"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(د)</w:t>
      </w:r>
      <w:r w:rsidRPr="007A5867">
        <w:rPr>
          <w:bCs/>
          <w:sz w:val="20"/>
          <w:rtl/>
        </w:rPr>
        <w:tab/>
      </w:r>
      <w:r w:rsidRPr="007A5867">
        <w:rPr>
          <w:b/>
          <w:bCs/>
          <w:sz w:val="20"/>
          <w:rtl/>
        </w:rPr>
        <w:t xml:space="preserve">تنفيذ تدابير تشريعية لمكافحة خطاب الكراهية </w:t>
      </w:r>
      <w:r>
        <w:rPr>
          <w:rFonts w:hint="cs"/>
          <w:b/>
          <w:bCs/>
          <w:sz w:val="20"/>
          <w:rtl/>
        </w:rPr>
        <w:t>و</w:t>
      </w:r>
      <w:r w:rsidRPr="007A5867">
        <w:rPr>
          <w:b/>
          <w:bCs/>
          <w:sz w:val="20"/>
          <w:rtl/>
        </w:rPr>
        <w:t>المواقف السلبية تجاه مشاركة المرأة في الحياة السياسية، و</w:t>
      </w:r>
      <w:r>
        <w:rPr>
          <w:rFonts w:hint="cs"/>
          <w:b/>
          <w:bCs/>
          <w:sz w:val="20"/>
          <w:rtl/>
        </w:rPr>
        <w:t xml:space="preserve">إذكاء </w:t>
      </w:r>
      <w:r w:rsidRPr="007A5867">
        <w:rPr>
          <w:b/>
          <w:bCs/>
          <w:sz w:val="20"/>
          <w:rtl/>
        </w:rPr>
        <w:t>الوعي بين القادة السياسيين، بمن فيهم أعضاء الجمعية الوطنية</w:t>
      </w:r>
      <w:r>
        <w:rPr>
          <w:rFonts w:hint="cs"/>
          <w:b/>
          <w:bCs/>
          <w:sz w:val="20"/>
          <w:rtl/>
        </w:rPr>
        <w:t>،</w:t>
      </w:r>
      <w:r w:rsidRPr="007A5867">
        <w:rPr>
          <w:b/>
          <w:bCs/>
          <w:sz w:val="20"/>
          <w:rtl/>
        </w:rPr>
        <w:t xml:space="preserve"> والجمهور بالمساواة بين الجنسين والمساواة بين المرأة والرجل في </w:t>
      </w:r>
      <w:r>
        <w:rPr>
          <w:rFonts w:hint="cs"/>
          <w:b/>
          <w:bCs/>
          <w:sz w:val="20"/>
          <w:rtl/>
        </w:rPr>
        <w:t xml:space="preserve">حق </w:t>
      </w:r>
      <w:r w:rsidRPr="007A5867">
        <w:rPr>
          <w:b/>
          <w:bCs/>
          <w:sz w:val="20"/>
          <w:rtl/>
        </w:rPr>
        <w:t>المشاركة في الحياة السياسية؛</w:t>
      </w:r>
      <w:r>
        <w:rPr>
          <w:bCs/>
          <w:sz w:val="20"/>
          <w:rtl/>
        </w:rPr>
        <w:t xml:space="preserve"> </w:t>
      </w:r>
    </w:p>
    <w:p w14:paraId="576D317B"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(هـ</w:t>
      </w:r>
      <w:r w:rsidRPr="007A5867">
        <w:rPr>
          <w:bCs/>
          <w:sz w:val="20"/>
          <w:rtl/>
        </w:rPr>
        <w:t>)</w:t>
      </w:r>
      <w:r w:rsidRPr="007A5867">
        <w:rPr>
          <w:bCs/>
          <w:sz w:val="20"/>
          <w:rtl/>
        </w:rPr>
        <w:tab/>
        <w:t xml:space="preserve">تعزيز آليات تيسير مشاركة المرأة في </w:t>
      </w:r>
      <w:r>
        <w:rPr>
          <w:rFonts w:hint="cs"/>
          <w:bCs/>
          <w:sz w:val="20"/>
          <w:rtl/>
        </w:rPr>
        <w:t xml:space="preserve">الساحة </w:t>
      </w:r>
      <w:r w:rsidRPr="007A5867">
        <w:rPr>
          <w:bCs/>
          <w:sz w:val="20"/>
          <w:rtl/>
        </w:rPr>
        <w:t>الدولي</w:t>
      </w:r>
      <w:r>
        <w:rPr>
          <w:rFonts w:hint="cs"/>
          <w:bCs/>
          <w:sz w:val="20"/>
          <w:rtl/>
        </w:rPr>
        <w:t>ة؛</w:t>
      </w:r>
      <w:r w:rsidRPr="007A5867">
        <w:rPr>
          <w:bCs/>
          <w:sz w:val="20"/>
          <w:rtl/>
        </w:rPr>
        <w:t xml:space="preserve"> واعتماد </w:t>
      </w:r>
      <w:r>
        <w:rPr>
          <w:rFonts w:hint="cs"/>
          <w:bCs/>
          <w:sz w:val="20"/>
          <w:rtl/>
        </w:rPr>
        <w:t xml:space="preserve">تدابير </w:t>
      </w:r>
      <w:r w:rsidRPr="007A5867">
        <w:rPr>
          <w:bCs/>
          <w:sz w:val="20"/>
          <w:rtl/>
        </w:rPr>
        <w:t>تشريع</w:t>
      </w:r>
      <w:r>
        <w:rPr>
          <w:rFonts w:hint="cs"/>
          <w:bCs/>
          <w:sz w:val="20"/>
          <w:rtl/>
        </w:rPr>
        <w:t xml:space="preserve">ية </w:t>
      </w:r>
      <w:proofErr w:type="spellStart"/>
      <w:r>
        <w:rPr>
          <w:rFonts w:hint="cs"/>
          <w:bCs/>
          <w:sz w:val="20"/>
          <w:rtl/>
        </w:rPr>
        <w:t>و</w:t>
      </w:r>
      <w:r w:rsidRPr="007A5867">
        <w:rPr>
          <w:bCs/>
          <w:sz w:val="20"/>
          <w:rtl/>
        </w:rPr>
        <w:t>سياساتية</w:t>
      </w:r>
      <w:proofErr w:type="spellEnd"/>
      <w:r w:rsidRPr="007A5867">
        <w:rPr>
          <w:bCs/>
          <w:sz w:val="20"/>
          <w:rtl/>
        </w:rPr>
        <w:t xml:space="preserve"> تعزز التنوع والمشاركة السياسية على جميع المستويات، بما في ذلك تمثيل نساء </w:t>
      </w:r>
      <w:r>
        <w:rPr>
          <w:rFonts w:hint="cs"/>
          <w:bCs/>
          <w:sz w:val="20"/>
          <w:rtl/>
        </w:rPr>
        <w:t xml:space="preserve">الشعوب الأصلية والمنحدرات </w:t>
      </w:r>
      <w:r w:rsidRPr="007A5867">
        <w:rPr>
          <w:bCs/>
          <w:sz w:val="20"/>
          <w:rtl/>
        </w:rPr>
        <w:t>من أصل أفريقي، والشابات، والنساء الريفيات</w:t>
      </w:r>
      <w:r>
        <w:rPr>
          <w:rFonts w:hint="cs"/>
          <w:bCs/>
          <w:sz w:val="20"/>
          <w:rtl/>
        </w:rPr>
        <w:t>،</w:t>
      </w:r>
      <w:r w:rsidRPr="007A5867">
        <w:rPr>
          <w:bCs/>
          <w:sz w:val="20"/>
          <w:rtl/>
        </w:rPr>
        <w:t xml:space="preserve"> والنساء ذوات الإعاقة، في الشؤون الدولية، بما في ذلك </w:t>
      </w:r>
      <w:r>
        <w:rPr>
          <w:rFonts w:hint="cs"/>
          <w:bCs/>
          <w:sz w:val="20"/>
          <w:rtl/>
        </w:rPr>
        <w:t xml:space="preserve">في </w:t>
      </w:r>
      <w:r w:rsidRPr="007A5867">
        <w:rPr>
          <w:bCs/>
          <w:sz w:val="20"/>
          <w:rtl/>
        </w:rPr>
        <w:t>المنظمات وفي المناصب القيادية في البعثات الدبلوماسية</w:t>
      </w:r>
      <w:r>
        <w:rPr>
          <w:rFonts w:hint="cs"/>
          <w:bCs/>
          <w:sz w:val="20"/>
          <w:rtl/>
        </w:rPr>
        <w:t>؛</w:t>
      </w:r>
      <w:r w:rsidRPr="007A5867">
        <w:rPr>
          <w:bCs/>
          <w:sz w:val="20"/>
          <w:rtl/>
        </w:rPr>
        <w:t xml:space="preserve"> وتنفيذ تدابير للحد من المواقف السلبية المرتبطة </w:t>
      </w:r>
      <w:r>
        <w:rPr>
          <w:rFonts w:hint="cs"/>
          <w:bCs/>
          <w:sz w:val="20"/>
          <w:rtl/>
        </w:rPr>
        <w:t>بالنساء اللواتي يشغلن مناصب ا</w:t>
      </w:r>
      <w:r w:rsidRPr="007A5867">
        <w:rPr>
          <w:bCs/>
          <w:sz w:val="20"/>
          <w:rtl/>
        </w:rPr>
        <w:t>لق</w:t>
      </w:r>
      <w:r>
        <w:rPr>
          <w:rFonts w:hint="cs"/>
          <w:bCs/>
          <w:sz w:val="20"/>
          <w:rtl/>
        </w:rPr>
        <w:t>ي</w:t>
      </w:r>
      <w:r w:rsidRPr="007A5867">
        <w:rPr>
          <w:bCs/>
          <w:sz w:val="20"/>
          <w:rtl/>
        </w:rPr>
        <w:t xml:space="preserve">ادة </w:t>
      </w:r>
      <w:r w:rsidRPr="007A5867">
        <w:rPr>
          <w:rFonts w:hint="cs"/>
          <w:bCs/>
          <w:sz w:val="20"/>
          <w:rtl/>
        </w:rPr>
        <w:t>الدولي</w:t>
      </w:r>
      <w:r>
        <w:rPr>
          <w:rFonts w:hint="cs"/>
          <w:bCs/>
          <w:sz w:val="20"/>
          <w:rtl/>
        </w:rPr>
        <w:t>ة الرفيعة المستوى</w:t>
      </w:r>
      <w:r w:rsidRPr="007A5867">
        <w:rPr>
          <w:bCs/>
          <w:sz w:val="20"/>
          <w:rtl/>
        </w:rPr>
        <w:t xml:space="preserve">. </w:t>
      </w:r>
    </w:p>
    <w:p w14:paraId="13101154"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Pr>
          <w:rFonts w:hAnsi="Times New Roman" w:cs="Simplified Arabic"/>
          <w:b w:val="0"/>
          <w:bCs/>
          <w:szCs w:val="22"/>
          <w:rtl/>
        </w:rPr>
        <w:t>ال</w:t>
      </w:r>
      <w:r w:rsidRPr="007A5867">
        <w:rPr>
          <w:rFonts w:hAnsi="Times New Roman" w:cs="Simplified Arabic"/>
          <w:bCs/>
          <w:szCs w:val="22"/>
          <w:rtl/>
        </w:rPr>
        <w:t>جنسية</w:t>
      </w:r>
    </w:p>
    <w:p w14:paraId="6A758E97" w14:textId="77777777" w:rsidR="00B55C21" w:rsidRPr="007A5867" w:rsidRDefault="00B55C21" w:rsidP="00B55C21">
      <w:pPr>
        <w:pStyle w:val="SingleTxt"/>
        <w:textDirection w:val="tbRlV"/>
        <w:rPr>
          <w:sz w:val="20"/>
          <w:lang w:val="ar-SA" w:eastAsia="zh-TW" w:bidi="en-GB"/>
        </w:rPr>
      </w:pPr>
      <w:r w:rsidRPr="007A5867">
        <w:rPr>
          <w:sz w:val="20"/>
          <w:rtl/>
        </w:rPr>
        <w:t>31</w:t>
      </w:r>
      <w:r>
        <w:rPr>
          <w:sz w:val="20"/>
          <w:rtl/>
        </w:rPr>
        <w:t xml:space="preserve"> -</w:t>
      </w:r>
      <w:r w:rsidRPr="007A5867">
        <w:rPr>
          <w:sz w:val="20"/>
          <w:rtl/>
        </w:rPr>
        <w:tab/>
        <w:t xml:space="preserve">ترحب اللجنة باعتماد المرسوم التنفيذي رقم 10 المؤرخ 16 كانون الثاني/يناير 2019، لتطبيق اتفاقية عام 1954 المتعلقة بمركز الأشخاص عديمي الجنسية، والتدابير التي اتخذتها الدولة الطرف للشروع في تسجيل جميع الولادات التي تحدث في مراكز عبور المهاجرين، بمن فيهم الأطفال </w:t>
      </w:r>
      <w:proofErr w:type="spellStart"/>
      <w:r w:rsidRPr="007A5867">
        <w:rPr>
          <w:sz w:val="20"/>
          <w:rtl/>
        </w:rPr>
        <w:t>المولودون</w:t>
      </w:r>
      <w:proofErr w:type="spellEnd"/>
      <w:r w:rsidRPr="007A5867">
        <w:rPr>
          <w:sz w:val="20"/>
          <w:rtl/>
        </w:rPr>
        <w:t xml:space="preserve"> لنساء هايتيات. غير أن اللجنة تشعر بالقلق إزاء التحديات التي تواجه الأطفال </w:t>
      </w:r>
      <w:proofErr w:type="spellStart"/>
      <w:r w:rsidRPr="007A5867">
        <w:rPr>
          <w:sz w:val="20"/>
          <w:rtl/>
        </w:rPr>
        <w:t>المولود</w:t>
      </w:r>
      <w:r>
        <w:rPr>
          <w:rFonts w:hint="cs"/>
          <w:sz w:val="20"/>
          <w:rtl/>
        </w:rPr>
        <w:t>و</w:t>
      </w:r>
      <w:r w:rsidRPr="007A5867">
        <w:rPr>
          <w:sz w:val="20"/>
          <w:rtl/>
        </w:rPr>
        <w:t>ن</w:t>
      </w:r>
      <w:proofErr w:type="spellEnd"/>
      <w:r w:rsidRPr="007A5867">
        <w:rPr>
          <w:sz w:val="20"/>
          <w:rtl/>
        </w:rPr>
        <w:t xml:space="preserve"> لنساء غير </w:t>
      </w:r>
      <w:r>
        <w:rPr>
          <w:rFonts w:hint="cs"/>
          <w:sz w:val="20"/>
          <w:rtl/>
        </w:rPr>
        <w:t xml:space="preserve">حائزات للوثائق اللازمة </w:t>
      </w:r>
      <w:r w:rsidRPr="007A5867">
        <w:rPr>
          <w:sz w:val="20"/>
          <w:rtl/>
        </w:rPr>
        <w:t xml:space="preserve">في الحصول على وثائق تسجيل المواليد والهوية، مما يزيد من </w:t>
      </w:r>
      <w:r>
        <w:rPr>
          <w:rFonts w:hint="cs"/>
          <w:sz w:val="20"/>
          <w:rtl/>
        </w:rPr>
        <w:t>تعرضهم ل</w:t>
      </w:r>
      <w:r w:rsidRPr="007A5867">
        <w:rPr>
          <w:sz w:val="20"/>
          <w:rtl/>
        </w:rPr>
        <w:t>مخاطر انعدام الجنسية.</w:t>
      </w:r>
    </w:p>
    <w:p w14:paraId="3AEC3735" w14:textId="77777777" w:rsidR="00B55C21" w:rsidRPr="007A5867" w:rsidRDefault="00B55C21" w:rsidP="00B55C21">
      <w:pPr>
        <w:pStyle w:val="SingleTxt"/>
        <w:textDirection w:val="tbRlV"/>
        <w:rPr>
          <w:b/>
          <w:bCs/>
          <w:sz w:val="20"/>
          <w:lang w:val="ar-SA" w:eastAsia="zh-TW" w:bidi="en-GB"/>
        </w:rPr>
      </w:pPr>
      <w:r w:rsidRPr="002363FF">
        <w:rPr>
          <w:b/>
          <w:sz w:val="20"/>
          <w:rtl/>
        </w:rPr>
        <w:t>32 -</w:t>
      </w:r>
      <w:r w:rsidRPr="002363FF">
        <w:rPr>
          <w:b/>
          <w:sz w:val="20"/>
          <w:rtl/>
        </w:rPr>
        <w:tab/>
      </w:r>
      <w:r w:rsidRPr="007A5867">
        <w:rPr>
          <w:b/>
          <w:bCs/>
          <w:sz w:val="20"/>
          <w:rtl/>
        </w:rPr>
        <w:t>وتوصي اللجنة بأن تقوم الدولة الطرف بما يلي:</w:t>
      </w:r>
    </w:p>
    <w:p w14:paraId="130ECBDE" w14:textId="77777777" w:rsidR="00B55C21" w:rsidRPr="007A5867" w:rsidRDefault="00B55C21" w:rsidP="00B55C21">
      <w:pPr>
        <w:pStyle w:val="SingleTxt"/>
        <w:textDirection w:val="tbRlV"/>
        <w:rPr>
          <w:b/>
          <w:bCs/>
          <w:sz w:val="20"/>
          <w:lang w:val="ar-SA" w:eastAsia="zh-TW" w:bidi="en-GB"/>
        </w:rPr>
      </w:pPr>
      <w:r>
        <w:rPr>
          <w:bCs/>
          <w:sz w:val="20"/>
          <w:rtl/>
        </w:rPr>
        <w:lastRenderedPageBreak/>
        <w:tab/>
      </w:r>
      <w:r w:rsidRPr="002363FF">
        <w:rPr>
          <w:b/>
          <w:sz w:val="20"/>
          <w:rtl/>
        </w:rPr>
        <w:t>(أ)</w:t>
      </w:r>
      <w:r w:rsidRPr="007A5867">
        <w:rPr>
          <w:bCs/>
          <w:sz w:val="20"/>
          <w:rtl/>
        </w:rPr>
        <w:tab/>
      </w:r>
      <w:r w:rsidRPr="007A5867">
        <w:rPr>
          <w:b/>
          <w:bCs/>
          <w:sz w:val="20"/>
          <w:rtl/>
        </w:rPr>
        <w:t>إصلاح إجراءات</w:t>
      </w:r>
      <w:r>
        <w:rPr>
          <w:rFonts w:hint="cs"/>
          <w:b/>
          <w:bCs/>
          <w:sz w:val="20"/>
          <w:rtl/>
        </w:rPr>
        <w:t>ها</w:t>
      </w:r>
      <w:r w:rsidRPr="007A5867">
        <w:rPr>
          <w:b/>
          <w:bCs/>
          <w:sz w:val="20"/>
          <w:rtl/>
        </w:rPr>
        <w:t xml:space="preserve"> لتسجيل المواليد والهوية</w:t>
      </w:r>
      <w:r>
        <w:rPr>
          <w:rFonts w:hint="cs"/>
          <w:b/>
          <w:bCs/>
          <w:sz w:val="20"/>
          <w:rtl/>
        </w:rPr>
        <w:t>،</w:t>
      </w:r>
      <w:r w:rsidRPr="007A5867">
        <w:rPr>
          <w:b/>
          <w:bCs/>
          <w:sz w:val="20"/>
          <w:rtl/>
        </w:rPr>
        <w:t xml:space="preserve"> </w:t>
      </w:r>
      <w:r>
        <w:rPr>
          <w:rFonts w:hint="cs"/>
          <w:b/>
          <w:bCs/>
          <w:sz w:val="20"/>
          <w:rtl/>
        </w:rPr>
        <w:t>بهدف إنشاء إجراء لتسجيل الولادات وللهوية على قدم المساواة ويسهل الوصول إليه من أجل ا</w:t>
      </w:r>
      <w:r w:rsidRPr="007A5867">
        <w:rPr>
          <w:b/>
          <w:bCs/>
          <w:sz w:val="20"/>
          <w:rtl/>
        </w:rPr>
        <w:t>لنساء وأطفالهن، و</w:t>
      </w:r>
      <w:r>
        <w:rPr>
          <w:rFonts w:hint="cs"/>
          <w:b/>
          <w:bCs/>
          <w:sz w:val="20"/>
          <w:rtl/>
        </w:rPr>
        <w:t>ال</w:t>
      </w:r>
      <w:r w:rsidRPr="007A5867">
        <w:rPr>
          <w:b/>
          <w:bCs/>
          <w:sz w:val="20"/>
          <w:rtl/>
        </w:rPr>
        <w:t xml:space="preserve">تنفيذ </w:t>
      </w:r>
      <w:r>
        <w:rPr>
          <w:rFonts w:hint="cs"/>
          <w:b/>
          <w:bCs/>
          <w:sz w:val="20"/>
          <w:rtl/>
        </w:rPr>
        <w:t>الكامل ل</w:t>
      </w:r>
      <w:r w:rsidRPr="007A5867">
        <w:rPr>
          <w:b/>
          <w:bCs/>
          <w:sz w:val="20"/>
          <w:rtl/>
        </w:rPr>
        <w:t>اتفاقي</w:t>
      </w:r>
      <w:r>
        <w:rPr>
          <w:rFonts w:hint="cs"/>
          <w:b/>
          <w:bCs/>
          <w:sz w:val="20"/>
          <w:rtl/>
        </w:rPr>
        <w:t>تي</w:t>
      </w:r>
      <w:r w:rsidRPr="007A5867">
        <w:rPr>
          <w:b/>
          <w:bCs/>
          <w:sz w:val="20"/>
          <w:rtl/>
        </w:rPr>
        <w:t xml:space="preserve"> عام 1954 وعام 1961 المتعلق</w:t>
      </w:r>
      <w:r>
        <w:rPr>
          <w:rFonts w:hint="cs"/>
          <w:b/>
          <w:bCs/>
          <w:sz w:val="20"/>
          <w:rtl/>
        </w:rPr>
        <w:t>تين</w:t>
      </w:r>
      <w:r w:rsidRPr="007A5867">
        <w:rPr>
          <w:b/>
          <w:bCs/>
          <w:sz w:val="20"/>
          <w:rtl/>
        </w:rPr>
        <w:t xml:space="preserve"> بوضع الأشخاص عديمي الجنسية، والاعتراف بالوضع القانوني للأطفال المولودين لنساء غير </w:t>
      </w:r>
      <w:r>
        <w:rPr>
          <w:rFonts w:hint="cs"/>
          <w:b/>
          <w:bCs/>
          <w:sz w:val="20"/>
          <w:rtl/>
        </w:rPr>
        <w:t>حائزات للوثائق اللازمة</w:t>
      </w:r>
      <w:r w:rsidRPr="007A5867">
        <w:rPr>
          <w:b/>
          <w:bCs/>
          <w:sz w:val="20"/>
          <w:rtl/>
        </w:rPr>
        <w:t>؛</w:t>
      </w:r>
    </w:p>
    <w:p w14:paraId="39AFAE6F" w14:textId="77777777" w:rsidR="00B55C21" w:rsidRPr="007A5867" w:rsidRDefault="00B55C21" w:rsidP="00B55C21">
      <w:pPr>
        <w:pStyle w:val="SingleTxt"/>
        <w:textDirection w:val="tbRlV"/>
        <w:rPr>
          <w:b/>
          <w:bCs/>
          <w:sz w:val="20"/>
          <w:lang w:val="ar-SA" w:eastAsia="zh-TW" w:bidi="en-GB"/>
        </w:rPr>
      </w:pPr>
      <w:r>
        <w:rPr>
          <w:bCs/>
          <w:sz w:val="20"/>
          <w:rtl/>
        </w:rPr>
        <w:tab/>
      </w:r>
      <w:r w:rsidRPr="002363FF">
        <w:rPr>
          <w:b/>
          <w:sz w:val="20"/>
          <w:rtl/>
        </w:rPr>
        <w:t>(ب)</w:t>
      </w:r>
      <w:r w:rsidRPr="007A5867">
        <w:rPr>
          <w:bCs/>
          <w:sz w:val="20"/>
          <w:rtl/>
        </w:rPr>
        <w:tab/>
      </w:r>
      <w:r w:rsidRPr="007A5867">
        <w:rPr>
          <w:b/>
          <w:bCs/>
          <w:sz w:val="20"/>
          <w:rtl/>
        </w:rPr>
        <w:t>وضع معايير وآليات تراعي الفوارق بين الجنسين في جميع الإجراءات من أجل الاعتراف بحالة انعدام الجنسية ودعم</w:t>
      </w:r>
      <w:r>
        <w:rPr>
          <w:rFonts w:hint="cs"/>
          <w:b/>
          <w:bCs/>
          <w:sz w:val="20"/>
          <w:rtl/>
        </w:rPr>
        <w:t xml:space="preserve"> عديمي الجنسية </w:t>
      </w:r>
      <w:r w:rsidRPr="007A5867">
        <w:rPr>
          <w:b/>
          <w:bCs/>
          <w:sz w:val="20"/>
          <w:rtl/>
        </w:rPr>
        <w:t>من جانب الدولة.</w:t>
      </w:r>
      <w:r w:rsidRPr="007A5867">
        <w:rPr>
          <w:bCs/>
          <w:sz w:val="20"/>
          <w:rtl/>
        </w:rPr>
        <w:t xml:space="preserve"> </w:t>
      </w:r>
    </w:p>
    <w:p w14:paraId="23C3A74D"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التعليم</w:t>
      </w:r>
    </w:p>
    <w:p w14:paraId="23F5F9AF" w14:textId="77777777" w:rsidR="00B55C21" w:rsidRPr="00543FF7" w:rsidRDefault="00B55C21" w:rsidP="00B55C21">
      <w:pPr>
        <w:pStyle w:val="SingleTxt"/>
        <w:textDirection w:val="tbRlV"/>
        <w:rPr>
          <w:sz w:val="20"/>
        </w:rPr>
      </w:pPr>
      <w:r w:rsidRPr="007A5867">
        <w:rPr>
          <w:sz w:val="20"/>
          <w:rtl/>
        </w:rPr>
        <w:t>33</w:t>
      </w:r>
      <w:r>
        <w:rPr>
          <w:sz w:val="20"/>
          <w:rtl/>
        </w:rPr>
        <w:t xml:space="preserve"> -</w:t>
      </w:r>
      <w:r w:rsidRPr="007A5867">
        <w:rPr>
          <w:sz w:val="20"/>
          <w:rtl/>
        </w:rPr>
        <w:tab/>
        <w:t>يساور اللجنة القلق إزاء ما يلي:</w:t>
      </w:r>
    </w:p>
    <w:p w14:paraId="2E7877B5" w14:textId="42E79805" w:rsidR="00B55C21" w:rsidRPr="00543FF7" w:rsidRDefault="00B55C21" w:rsidP="00B55C21">
      <w:pPr>
        <w:pStyle w:val="SingleTxt"/>
        <w:textDirection w:val="tbRlV"/>
        <w:rPr>
          <w:sz w:val="20"/>
        </w:rPr>
      </w:pPr>
      <w:r>
        <w:rPr>
          <w:sz w:val="20"/>
          <w:rtl/>
        </w:rPr>
        <w:tab/>
      </w:r>
      <w:r w:rsidRPr="007A5867">
        <w:rPr>
          <w:sz w:val="20"/>
          <w:rtl/>
        </w:rPr>
        <w:t>(أ)</w:t>
      </w:r>
      <w:r w:rsidRPr="007A5867">
        <w:rPr>
          <w:sz w:val="20"/>
          <w:rtl/>
        </w:rPr>
        <w:tab/>
        <w:t>ارتفاع معدلات الأمية بين النساء مقارنة بمعدلات الرجال (</w:t>
      </w:r>
      <w:hyperlink r:id="rId34" w:history="1">
        <w:r w:rsidRPr="00601283">
          <w:rPr>
            <w:rStyle w:val="Hyperlink"/>
            <w:sz w:val="20"/>
            <w:lang w:val="en-GB"/>
          </w:rPr>
          <w:t>CEDAW/C/PAN/8</w:t>
        </w:r>
      </w:hyperlink>
      <w:r>
        <w:rPr>
          <w:rFonts w:hint="cs"/>
          <w:sz w:val="20"/>
          <w:rtl/>
        </w:rPr>
        <w:t xml:space="preserve">، </w:t>
      </w:r>
      <w:r w:rsidRPr="007A5867">
        <w:rPr>
          <w:sz w:val="20"/>
          <w:rtl/>
        </w:rPr>
        <w:t>الفقرة</w:t>
      </w:r>
      <w:r w:rsidR="00A0321A">
        <w:rPr>
          <w:sz w:val="20"/>
        </w:rPr>
        <w:t> </w:t>
      </w:r>
      <w:r w:rsidRPr="007A5867">
        <w:rPr>
          <w:sz w:val="20"/>
          <w:rtl/>
        </w:rPr>
        <w:t>142)، مما يؤثر بشكل خاص على نساء الشعوب الأصلية والريفي</w:t>
      </w:r>
      <w:r>
        <w:rPr>
          <w:rFonts w:hint="cs"/>
          <w:sz w:val="20"/>
          <w:rtl/>
        </w:rPr>
        <w:t>ات</w:t>
      </w:r>
      <w:r w:rsidRPr="007A5867">
        <w:rPr>
          <w:sz w:val="20"/>
          <w:rtl/>
        </w:rPr>
        <w:t>، و</w:t>
      </w:r>
      <w:r>
        <w:rPr>
          <w:rFonts w:hint="cs"/>
          <w:sz w:val="20"/>
          <w:rtl/>
        </w:rPr>
        <w:t xml:space="preserve">الافتقار إلى </w:t>
      </w:r>
      <w:r w:rsidRPr="007A5867">
        <w:rPr>
          <w:sz w:val="20"/>
          <w:rtl/>
        </w:rPr>
        <w:t>معلومات</w:t>
      </w:r>
      <w:r>
        <w:rPr>
          <w:rFonts w:hint="cs"/>
          <w:sz w:val="20"/>
          <w:rtl/>
        </w:rPr>
        <w:t>،</w:t>
      </w:r>
      <w:r w:rsidRPr="007A5867">
        <w:rPr>
          <w:sz w:val="20"/>
          <w:rtl/>
        </w:rPr>
        <w:t xml:space="preserve"> مصنفة حسب العمر و</w:t>
      </w:r>
      <w:r>
        <w:rPr>
          <w:rFonts w:hint="cs"/>
          <w:sz w:val="20"/>
          <w:rtl/>
        </w:rPr>
        <w:t xml:space="preserve">الانتماء الإثني </w:t>
      </w:r>
      <w:r w:rsidRPr="007A5867">
        <w:rPr>
          <w:sz w:val="20"/>
          <w:rtl/>
        </w:rPr>
        <w:t>والإعاقة</w:t>
      </w:r>
      <w:r>
        <w:rPr>
          <w:rFonts w:hint="cs"/>
          <w:sz w:val="20"/>
          <w:rtl/>
        </w:rPr>
        <w:t xml:space="preserve"> والحالة الاجتماعية والاقتصادية والوضع من حيث الهجرة أو </w:t>
      </w:r>
      <w:r w:rsidRPr="007A5867">
        <w:rPr>
          <w:sz w:val="20"/>
          <w:rtl/>
        </w:rPr>
        <w:t xml:space="preserve">اللجوء </w:t>
      </w:r>
      <w:r>
        <w:rPr>
          <w:rFonts w:hint="cs"/>
          <w:sz w:val="20"/>
          <w:rtl/>
        </w:rPr>
        <w:t>أو طلب اللجوء، بشأن حصول ا</w:t>
      </w:r>
      <w:r w:rsidRPr="007A5867">
        <w:rPr>
          <w:sz w:val="20"/>
          <w:rtl/>
        </w:rPr>
        <w:t xml:space="preserve">لفتيات والنساء على التعليم، ولا سيما معدلات التحاقهن بالمدارس وإتمامهن </w:t>
      </w:r>
      <w:r>
        <w:rPr>
          <w:rFonts w:hint="cs"/>
          <w:sz w:val="20"/>
          <w:rtl/>
        </w:rPr>
        <w:t xml:space="preserve">للدراسة </w:t>
      </w:r>
      <w:r w:rsidRPr="007A5867">
        <w:rPr>
          <w:sz w:val="20"/>
          <w:rtl/>
        </w:rPr>
        <w:t>وتسربهن من</w:t>
      </w:r>
      <w:r>
        <w:rPr>
          <w:rFonts w:hint="cs"/>
          <w:sz w:val="20"/>
          <w:rtl/>
        </w:rPr>
        <w:t>ها</w:t>
      </w:r>
      <w:r w:rsidRPr="007A5867">
        <w:rPr>
          <w:sz w:val="20"/>
          <w:rtl/>
        </w:rPr>
        <w:t>؛</w:t>
      </w:r>
    </w:p>
    <w:p w14:paraId="5E951905" w14:textId="77777777"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 xml:space="preserve">معدل تسرب </w:t>
      </w:r>
      <w:r>
        <w:rPr>
          <w:rFonts w:hint="cs"/>
          <w:sz w:val="20"/>
          <w:rtl/>
        </w:rPr>
        <w:t xml:space="preserve">المراهقات الحوامل </w:t>
      </w:r>
      <w:r w:rsidRPr="007A5867">
        <w:rPr>
          <w:sz w:val="20"/>
          <w:rtl/>
        </w:rPr>
        <w:t xml:space="preserve">من </w:t>
      </w:r>
      <w:r>
        <w:rPr>
          <w:rFonts w:hint="cs"/>
          <w:sz w:val="20"/>
          <w:rtl/>
        </w:rPr>
        <w:t>الدراسة</w:t>
      </w:r>
      <w:r w:rsidRPr="007A5867">
        <w:rPr>
          <w:sz w:val="20"/>
          <w:rtl/>
        </w:rPr>
        <w:t>؛</w:t>
      </w:r>
    </w:p>
    <w:p w14:paraId="18EDAC7C"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t xml:space="preserve">عدم وجود إطار وإرشادات بشأن التثقيف الجنسي الشامل المناسب على جميع المستويات، ورفض </w:t>
      </w:r>
      <w:r>
        <w:rPr>
          <w:rFonts w:hint="cs"/>
          <w:sz w:val="20"/>
          <w:rtl/>
        </w:rPr>
        <w:t xml:space="preserve">الفئات </w:t>
      </w:r>
      <w:r w:rsidRPr="007A5867">
        <w:rPr>
          <w:sz w:val="20"/>
          <w:rtl/>
        </w:rPr>
        <w:t xml:space="preserve">المجتمعية </w:t>
      </w:r>
      <w:r>
        <w:rPr>
          <w:rFonts w:hint="cs"/>
          <w:sz w:val="20"/>
          <w:rtl/>
        </w:rPr>
        <w:t>ل</w:t>
      </w:r>
      <w:r w:rsidRPr="007A5867">
        <w:rPr>
          <w:sz w:val="20"/>
          <w:rtl/>
        </w:rPr>
        <w:t>لتثقيف في مجال الصحة والحقوق الجنسية والإنجابية؛</w:t>
      </w:r>
    </w:p>
    <w:p w14:paraId="70FED873" w14:textId="77777777" w:rsidR="00B55C21" w:rsidRPr="00543FF7" w:rsidRDefault="00B55C21" w:rsidP="00B55C21">
      <w:pPr>
        <w:pStyle w:val="SingleTxt"/>
        <w:textDirection w:val="tbRlV"/>
        <w:rPr>
          <w:sz w:val="20"/>
        </w:rPr>
      </w:pPr>
      <w:r>
        <w:rPr>
          <w:sz w:val="20"/>
          <w:rtl/>
        </w:rPr>
        <w:tab/>
      </w:r>
      <w:r w:rsidRPr="007A5867">
        <w:rPr>
          <w:sz w:val="20"/>
          <w:rtl/>
        </w:rPr>
        <w:t>(د)</w:t>
      </w:r>
      <w:r w:rsidRPr="007A5867">
        <w:rPr>
          <w:sz w:val="20"/>
          <w:rtl/>
        </w:rPr>
        <w:tab/>
      </w:r>
      <w:r>
        <w:rPr>
          <w:rFonts w:hint="cs"/>
          <w:sz w:val="20"/>
          <w:rtl/>
        </w:rPr>
        <w:t xml:space="preserve">نقص تمثيل </w:t>
      </w:r>
      <w:r w:rsidRPr="007A5867">
        <w:rPr>
          <w:sz w:val="20"/>
          <w:rtl/>
        </w:rPr>
        <w:t xml:space="preserve">النساء </w:t>
      </w:r>
      <w:r>
        <w:rPr>
          <w:rFonts w:hint="cs"/>
          <w:sz w:val="20"/>
          <w:rtl/>
        </w:rPr>
        <w:t>في ال</w:t>
      </w:r>
      <w:r w:rsidRPr="007A5867">
        <w:rPr>
          <w:sz w:val="20"/>
          <w:rtl/>
        </w:rPr>
        <w:t xml:space="preserve">مجالات </w:t>
      </w:r>
      <w:r>
        <w:rPr>
          <w:rFonts w:hint="cs"/>
          <w:sz w:val="20"/>
          <w:rtl/>
        </w:rPr>
        <w:t>ال</w:t>
      </w:r>
      <w:r w:rsidRPr="007A5867">
        <w:rPr>
          <w:sz w:val="20"/>
          <w:rtl/>
        </w:rPr>
        <w:t>دراسية و</w:t>
      </w:r>
      <w:r>
        <w:rPr>
          <w:rFonts w:hint="cs"/>
          <w:sz w:val="20"/>
          <w:rtl/>
        </w:rPr>
        <w:t>ال</w:t>
      </w:r>
      <w:r w:rsidRPr="007A5867">
        <w:rPr>
          <w:sz w:val="20"/>
          <w:rtl/>
        </w:rPr>
        <w:t xml:space="preserve">مسارات </w:t>
      </w:r>
      <w:r>
        <w:rPr>
          <w:rFonts w:hint="cs"/>
          <w:sz w:val="20"/>
          <w:rtl/>
        </w:rPr>
        <w:t>ال</w:t>
      </w:r>
      <w:r w:rsidRPr="007A5867">
        <w:rPr>
          <w:sz w:val="20"/>
          <w:rtl/>
        </w:rPr>
        <w:t xml:space="preserve">مهنية غير </w:t>
      </w:r>
      <w:r>
        <w:rPr>
          <w:rFonts w:hint="cs"/>
          <w:sz w:val="20"/>
          <w:rtl/>
        </w:rPr>
        <w:t>ال</w:t>
      </w:r>
      <w:r w:rsidRPr="007A5867">
        <w:rPr>
          <w:sz w:val="20"/>
          <w:rtl/>
        </w:rPr>
        <w:t>تقليدية؛</w:t>
      </w:r>
    </w:p>
    <w:p w14:paraId="7BC2B7F3" w14:textId="77777777" w:rsidR="00B55C21" w:rsidRDefault="00B55C21" w:rsidP="00B55C21">
      <w:pPr>
        <w:pStyle w:val="SingleTxt"/>
        <w:textDirection w:val="tbRlV"/>
        <w:rPr>
          <w:sz w:val="20"/>
          <w:rtl/>
        </w:rPr>
      </w:pPr>
      <w:r>
        <w:rPr>
          <w:sz w:val="20"/>
          <w:rtl/>
        </w:rPr>
        <w:tab/>
      </w:r>
      <w:r w:rsidRPr="007A5867">
        <w:rPr>
          <w:sz w:val="20"/>
          <w:rtl/>
        </w:rPr>
        <w:t>(هـ)</w:t>
      </w:r>
      <w:r w:rsidRPr="007A5867">
        <w:rPr>
          <w:sz w:val="20"/>
          <w:rtl/>
        </w:rPr>
        <w:tab/>
        <w:t>الحواجز التي تحول دون حضور نساء وفتيات الشعوب الأصلية برامج تعليمية افتراضية خلال فترة ال</w:t>
      </w:r>
      <w:r>
        <w:rPr>
          <w:rFonts w:hint="cs"/>
          <w:sz w:val="20"/>
          <w:rtl/>
        </w:rPr>
        <w:t xml:space="preserve">بقاء في المنزل </w:t>
      </w:r>
      <w:r w:rsidRPr="007A5867">
        <w:rPr>
          <w:sz w:val="20"/>
          <w:rtl/>
        </w:rPr>
        <w:t xml:space="preserve">أثناء جائحة </w:t>
      </w:r>
      <w:r>
        <w:rPr>
          <w:sz w:val="20"/>
          <w:rtl/>
        </w:rPr>
        <w:t>كوفيد-19</w:t>
      </w:r>
      <w:r w:rsidRPr="007A5867">
        <w:rPr>
          <w:sz w:val="20"/>
          <w:rtl/>
        </w:rPr>
        <w:t xml:space="preserve">، ولا سيما بسبب الافتقار إلى الأجهزة التكنولوجية. </w:t>
      </w:r>
    </w:p>
    <w:p w14:paraId="7817CF00" w14:textId="1A01C0BF" w:rsidR="00B55C21" w:rsidRPr="007A5867" w:rsidRDefault="00B55C21" w:rsidP="00B55C21">
      <w:pPr>
        <w:pStyle w:val="SingleTxt"/>
        <w:textDirection w:val="tbRlV"/>
        <w:rPr>
          <w:b/>
          <w:sz w:val="20"/>
          <w:lang w:val="ar-SA" w:eastAsia="zh-TW" w:bidi="en-GB"/>
        </w:rPr>
      </w:pPr>
      <w:r w:rsidRPr="002363FF">
        <w:rPr>
          <w:b/>
          <w:sz w:val="20"/>
          <w:rtl/>
        </w:rPr>
        <w:t>34 -</w:t>
      </w:r>
      <w:r w:rsidRPr="007A5867">
        <w:rPr>
          <w:bCs/>
          <w:sz w:val="20"/>
          <w:rtl/>
        </w:rPr>
        <w:tab/>
      </w:r>
      <w:r w:rsidRPr="007A5867">
        <w:rPr>
          <w:b/>
          <w:bCs/>
          <w:sz w:val="20"/>
          <w:rtl/>
        </w:rPr>
        <w:t>وإذ تشير</w:t>
      </w:r>
      <w:r>
        <w:rPr>
          <w:rFonts w:hint="cs"/>
          <w:b/>
          <w:bCs/>
          <w:sz w:val="20"/>
          <w:rtl/>
        </w:rPr>
        <w:t xml:space="preserve"> اللجنة</w:t>
      </w:r>
      <w:r w:rsidRPr="007A5867">
        <w:rPr>
          <w:b/>
          <w:bCs/>
          <w:sz w:val="20"/>
          <w:rtl/>
        </w:rPr>
        <w:t xml:space="preserve"> إلى </w:t>
      </w:r>
      <w:r w:rsidRPr="00B54BFF">
        <w:rPr>
          <w:b/>
          <w:bCs/>
          <w:sz w:val="20"/>
          <w:rtl/>
        </w:rPr>
        <w:t xml:space="preserve">توصيتها العامة رقم </w:t>
      </w:r>
      <w:hyperlink r:id="rId35" w:history="1">
        <w:r w:rsidRPr="00B54BFF">
          <w:rPr>
            <w:rStyle w:val="Hyperlink"/>
            <w:b/>
            <w:bCs/>
            <w:color w:val="auto"/>
            <w:rtl/>
          </w:rPr>
          <w:t>36 (2017)</w:t>
        </w:r>
      </w:hyperlink>
      <w:r w:rsidRPr="00B54BFF">
        <w:rPr>
          <w:b/>
          <w:bCs/>
          <w:sz w:val="20"/>
          <w:rtl/>
        </w:rPr>
        <w:t xml:space="preserve"> بشأن حق</w:t>
      </w:r>
      <w:r w:rsidRPr="007A5867">
        <w:rPr>
          <w:b/>
          <w:bCs/>
          <w:sz w:val="20"/>
          <w:rtl/>
        </w:rPr>
        <w:t xml:space="preserve"> الفتيات والنساء في التعليم، و</w:t>
      </w:r>
      <w:r>
        <w:rPr>
          <w:rFonts w:hint="cs"/>
          <w:b/>
          <w:bCs/>
          <w:sz w:val="20"/>
          <w:rtl/>
        </w:rPr>
        <w:t>ملاحظا</w:t>
      </w:r>
      <w:r w:rsidRPr="007A5867">
        <w:rPr>
          <w:b/>
          <w:bCs/>
          <w:sz w:val="20"/>
          <w:rtl/>
        </w:rPr>
        <w:t xml:space="preserve">تها </w:t>
      </w:r>
      <w:r>
        <w:rPr>
          <w:rFonts w:hint="cs"/>
          <w:b/>
          <w:bCs/>
          <w:sz w:val="20"/>
          <w:rtl/>
        </w:rPr>
        <w:t xml:space="preserve">الختامية </w:t>
      </w:r>
      <w:r w:rsidRPr="007A5867">
        <w:rPr>
          <w:b/>
          <w:bCs/>
          <w:sz w:val="20"/>
          <w:rtl/>
        </w:rPr>
        <w:t xml:space="preserve">السابقة </w:t>
      </w:r>
      <w:r w:rsidRPr="00AE2C2B">
        <w:rPr>
          <w:b/>
          <w:bCs/>
          <w:sz w:val="18"/>
          <w:szCs w:val="20"/>
          <w:rtl/>
        </w:rPr>
        <w:t>(</w:t>
      </w:r>
      <w:hyperlink r:id="rId36" w:history="1">
        <w:r w:rsidRPr="00AE2C2B">
          <w:rPr>
            <w:rStyle w:val="Hyperlink"/>
            <w:b/>
            <w:bCs/>
            <w:sz w:val="20"/>
            <w:szCs w:val="20"/>
            <w:lang w:val="en-GB"/>
          </w:rPr>
          <w:t>CEDAW/C/PAN/CO/7</w:t>
        </w:r>
      </w:hyperlink>
      <w:r w:rsidRPr="00AE2C2B">
        <w:rPr>
          <w:b/>
          <w:bCs/>
          <w:sz w:val="18"/>
          <w:szCs w:val="20"/>
          <w:rtl/>
        </w:rPr>
        <w:t>،</w:t>
      </w:r>
      <w:r w:rsidRPr="007A5867">
        <w:rPr>
          <w:b/>
          <w:bCs/>
          <w:sz w:val="20"/>
          <w:rtl/>
        </w:rPr>
        <w:t xml:space="preserve"> الفقر</w:t>
      </w:r>
      <w:r>
        <w:rPr>
          <w:rFonts w:hint="cs"/>
          <w:b/>
          <w:bCs/>
          <w:sz w:val="20"/>
          <w:rtl/>
        </w:rPr>
        <w:t>تان</w:t>
      </w:r>
      <w:r w:rsidRPr="007A5867">
        <w:rPr>
          <w:b/>
          <w:bCs/>
          <w:sz w:val="20"/>
          <w:rtl/>
        </w:rPr>
        <w:t xml:space="preserve"> </w:t>
      </w:r>
      <w:r>
        <w:rPr>
          <w:rFonts w:hint="cs"/>
          <w:b/>
          <w:bCs/>
          <w:sz w:val="20"/>
          <w:rtl/>
        </w:rPr>
        <w:t>35 و 37</w:t>
      </w:r>
      <w:r w:rsidRPr="007A5867">
        <w:rPr>
          <w:b/>
          <w:bCs/>
          <w:sz w:val="20"/>
          <w:rtl/>
        </w:rPr>
        <w:t xml:space="preserve">)، </w:t>
      </w:r>
      <w:r>
        <w:rPr>
          <w:rFonts w:hint="cs"/>
          <w:b/>
          <w:bCs/>
          <w:sz w:val="20"/>
          <w:rtl/>
        </w:rPr>
        <w:t xml:space="preserve">فإنها </w:t>
      </w:r>
      <w:r w:rsidRPr="007A5867">
        <w:rPr>
          <w:b/>
          <w:bCs/>
          <w:sz w:val="20"/>
          <w:rtl/>
        </w:rPr>
        <w:t xml:space="preserve">توصي </w:t>
      </w:r>
      <w:r>
        <w:rPr>
          <w:rFonts w:hint="cs"/>
          <w:b/>
          <w:bCs/>
          <w:sz w:val="20"/>
          <w:rtl/>
        </w:rPr>
        <w:t xml:space="preserve">بأن تقوم </w:t>
      </w:r>
      <w:r w:rsidRPr="007A5867">
        <w:rPr>
          <w:b/>
          <w:bCs/>
          <w:sz w:val="20"/>
          <w:rtl/>
        </w:rPr>
        <w:t>الدولة الطرف بما يلي:</w:t>
      </w:r>
    </w:p>
    <w:p w14:paraId="446D183A" w14:textId="6C72BD3A"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(أ)</w:t>
      </w:r>
      <w:r w:rsidRPr="007A5867">
        <w:rPr>
          <w:bCs/>
          <w:sz w:val="20"/>
          <w:rtl/>
        </w:rPr>
        <w:tab/>
      </w:r>
      <w:r w:rsidRPr="007A5867">
        <w:rPr>
          <w:b/>
          <w:bCs/>
          <w:sz w:val="20"/>
          <w:rtl/>
        </w:rPr>
        <w:t xml:space="preserve">وضع استراتيجية ذات مؤشرات وأطر زمنية قابلة للقياس لتقييم التقدم المحرز فيما يتعلق بتعليم المرأة، بما في ذلك في </w:t>
      </w:r>
      <w:r>
        <w:rPr>
          <w:rFonts w:hint="cs"/>
          <w:b/>
          <w:bCs/>
          <w:sz w:val="20"/>
          <w:rtl/>
        </w:rPr>
        <w:t xml:space="preserve">مناطق </w:t>
      </w:r>
      <w:r w:rsidRPr="007A5867">
        <w:rPr>
          <w:b/>
          <w:bCs/>
          <w:sz w:val="20"/>
          <w:rtl/>
        </w:rPr>
        <w:t>الشعوب الأصلية</w:t>
      </w:r>
      <w:r>
        <w:rPr>
          <w:rFonts w:hint="cs"/>
          <w:b/>
          <w:bCs/>
          <w:sz w:val="20"/>
          <w:rtl/>
        </w:rPr>
        <w:t>، وكفالة</w:t>
      </w:r>
      <w:r w:rsidRPr="007A5867">
        <w:rPr>
          <w:b/>
          <w:bCs/>
          <w:sz w:val="20"/>
          <w:rtl/>
        </w:rPr>
        <w:t xml:space="preserve"> قيام وزارة التعليم بجمع بيانات إحصائية عن معدلات التحاقهن بالمدارس وإتمامهن </w:t>
      </w:r>
      <w:r>
        <w:rPr>
          <w:rFonts w:hint="cs"/>
          <w:b/>
          <w:bCs/>
          <w:sz w:val="20"/>
          <w:rtl/>
        </w:rPr>
        <w:t xml:space="preserve">للدراسة </w:t>
      </w:r>
      <w:r w:rsidRPr="007A5867">
        <w:rPr>
          <w:b/>
          <w:bCs/>
          <w:sz w:val="20"/>
          <w:rtl/>
        </w:rPr>
        <w:t>وتسربهن منها، مصنفة حسب العمر</w:t>
      </w:r>
      <w:r w:rsidR="00A0321A">
        <w:rPr>
          <w:b/>
          <w:bCs/>
          <w:sz w:val="20"/>
        </w:rPr>
        <w:t> </w:t>
      </w:r>
      <w:r w:rsidRPr="007A5867">
        <w:rPr>
          <w:b/>
          <w:bCs/>
          <w:sz w:val="20"/>
          <w:rtl/>
        </w:rPr>
        <w:t>و</w:t>
      </w:r>
      <w:r>
        <w:rPr>
          <w:rFonts w:hint="cs"/>
          <w:b/>
          <w:bCs/>
          <w:sz w:val="20"/>
          <w:rtl/>
        </w:rPr>
        <w:t xml:space="preserve">الانتماء الإثني </w:t>
      </w:r>
      <w:r w:rsidRPr="007A5867">
        <w:rPr>
          <w:b/>
          <w:bCs/>
          <w:sz w:val="20"/>
          <w:rtl/>
        </w:rPr>
        <w:t xml:space="preserve">والإعاقة </w:t>
      </w:r>
      <w:r>
        <w:rPr>
          <w:rFonts w:hint="cs"/>
          <w:b/>
          <w:bCs/>
          <w:sz w:val="20"/>
          <w:rtl/>
        </w:rPr>
        <w:t xml:space="preserve">والحالة الاجتماعية الاقتصادية والوضع من حيث الهجرة أو </w:t>
      </w:r>
      <w:r w:rsidRPr="007A5867">
        <w:rPr>
          <w:b/>
          <w:bCs/>
          <w:sz w:val="20"/>
          <w:rtl/>
        </w:rPr>
        <w:t xml:space="preserve">اللجوء </w:t>
      </w:r>
      <w:r>
        <w:rPr>
          <w:rFonts w:hint="cs"/>
          <w:b/>
          <w:bCs/>
          <w:sz w:val="20"/>
          <w:rtl/>
        </w:rPr>
        <w:t>أ</w:t>
      </w:r>
      <w:r w:rsidRPr="007A5867">
        <w:rPr>
          <w:b/>
          <w:bCs/>
          <w:sz w:val="20"/>
          <w:rtl/>
        </w:rPr>
        <w:t>و</w:t>
      </w:r>
      <w:r w:rsidR="00A0321A">
        <w:rPr>
          <w:rFonts w:hint="eastAsia"/>
          <w:b/>
          <w:bCs/>
          <w:sz w:val="20"/>
        </w:rPr>
        <w:t> </w:t>
      </w:r>
      <w:r>
        <w:rPr>
          <w:rFonts w:hint="cs"/>
          <w:b/>
          <w:bCs/>
          <w:sz w:val="20"/>
          <w:rtl/>
        </w:rPr>
        <w:t>طلب اللجوء</w:t>
      </w:r>
      <w:r w:rsidRPr="007A5867">
        <w:rPr>
          <w:b/>
          <w:bCs/>
          <w:sz w:val="20"/>
          <w:rtl/>
        </w:rPr>
        <w:t>؛</w:t>
      </w:r>
    </w:p>
    <w:p w14:paraId="28475232" w14:textId="77777777" w:rsidR="00B55C21" w:rsidRPr="007A5867" w:rsidRDefault="00B55C21" w:rsidP="00B55C21">
      <w:pPr>
        <w:pStyle w:val="SingleTxt"/>
        <w:textDirection w:val="tbRlV"/>
        <w:rPr>
          <w:b/>
          <w:sz w:val="20"/>
          <w:lang w:val="ar-SA" w:eastAsia="zh-TW" w:bidi="en-GB"/>
        </w:rPr>
      </w:pPr>
      <w:r>
        <w:rPr>
          <w:bCs/>
          <w:sz w:val="20"/>
          <w:rtl/>
        </w:rPr>
        <w:tab/>
      </w:r>
      <w:r w:rsidRPr="002363FF">
        <w:rPr>
          <w:b/>
          <w:sz w:val="20"/>
          <w:rtl/>
        </w:rPr>
        <w:t>(ب)</w:t>
      </w:r>
      <w:r w:rsidRPr="007A5867">
        <w:rPr>
          <w:bCs/>
          <w:sz w:val="20"/>
          <w:rtl/>
        </w:rPr>
        <w:tab/>
      </w:r>
      <w:r w:rsidRPr="007A5867">
        <w:rPr>
          <w:b/>
          <w:bCs/>
          <w:sz w:val="20"/>
          <w:rtl/>
        </w:rPr>
        <w:t>القضاء على وصم المراهقات الحوامل</w:t>
      </w:r>
      <w:r>
        <w:rPr>
          <w:rFonts w:hint="cs"/>
          <w:b/>
          <w:bCs/>
          <w:sz w:val="20"/>
          <w:rtl/>
        </w:rPr>
        <w:t>؛</w:t>
      </w:r>
      <w:r w:rsidRPr="007A5867">
        <w:rPr>
          <w:b/>
          <w:bCs/>
          <w:sz w:val="20"/>
          <w:rtl/>
        </w:rPr>
        <w:t xml:space="preserve"> وإنشاء آليات رصد </w:t>
      </w:r>
      <w:r>
        <w:rPr>
          <w:rFonts w:hint="cs"/>
          <w:b/>
          <w:bCs/>
          <w:sz w:val="20"/>
          <w:rtl/>
        </w:rPr>
        <w:t xml:space="preserve">لكفالة </w:t>
      </w:r>
      <w:r w:rsidRPr="007A5867">
        <w:rPr>
          <w:b/>
          <w:bCs/>
          <w:sz w:val="20"/>
          <w:rtl/>
        </w:rPr>
        <w:t>امتثال برامج المدارس العامة والخاصة لولاية القانون رقم 60 لعام 2016</w:t>
      </w:r>
      <w:r>
        <w:rPr>
          <w:rFonts w:hint="cs"/>
          <w:b/>
          <w:bCs/>
          <w:sz w:val="20"/>
          <w:rtl/>
        </w:rPr>
        <w:t>؛</w:t>
      </w:r>
      <w:r w:rsidRPr="007A5867">
        <w:rPr>
          <w:b/>
          <w:bCs/>
          <w:sz w:val="20"/>
          <w:rtl/>
        </w:rPr>
        <w:t xml:space="preserve"> ووضع برامج، بما </w:t>
      </w:r>
      <w:r>
        <w:rPr>
          <w:rFonts w:hint="cs"/>
          <w:b/>
          <w:bCs/>
          <w:sz w:val="20"/>
          <w:rtl/>
        </w:rPr>
        <w:t xml:space="preserve">يشمل توفير أموال للمصروفات </w:t>
      </w:r>
      <w:r w:rsidRPr="007A5867">
        <w:rPr>
          <w:b/>
          <w:bCs/>
          <w:sz w:val="20"/>
          <w:rtl/>
        </w:rPr>
        <w:t xml:space="preserve">المدرسية ورعاية الأطفال، وحملات إعلامية </w:t>
      </w:r>
      <w:r>
        <w:rPr>
          <w:rFonts w:hint="cs"/>
          <w:b/>
          <w:bCs/>
          <w:sz w:val="20"/>
          <w:rtl/>
        </w:rPr>
        <w:t xml:space="preserve">في صفوف </w:t>
      </w:r>
      <w:r w:rsidRPr="007A5867">
        <w:rPr>
          <w:b/>
          <w:bCs/>
          <w:sz w:val="20"/>
          <w:rtl/>
        </w:rPr>
        <w:t>المراهقات لتسهيل إعادة الأمهات الشابات إلى المدارس في قطاعي التعليم العام والخاص على حد سواء؛</w:t>
      </w:r>
    </w:p>
    <w:p w14:paraId="53291BEF" w14:textId="77777777" w:rsidR="00B55C21" w:rsidRPr="007A5867" w:rsidRDefault="00B55C21" w:rsidP="00B55C21">
      <w:pPr>
        <w:pStyle w:val="SingleTxt"/>
        <w:textDirection w:val="tbRlV"/>
        <w:rPr>
          <w:b/>
          <w:sz w:val="20"/>
          <w:lang w:val="ar-SA" w:eastAsia="zh-TW" w:bidi="en-GB"/>
        </w:rPr>
      </w:pPr>
      <w:r>
        <w:rPr>
          <w:bCs/>
          <w:sz w:val="20"/>
          <w:rtl/>
        </w:rPr>
        <w:lastRenderedPageBreak/>
        <w:tab/>
      </w:r>
      <w:r w:rsidRPr="002363FF">
        <w:rPr>
          <w:b/>
          <w:sz w:val="20"/>
          <w:rtl/>
        </w:rPr>
        <w:t>(ج)</w:t>
      </w:r>
      <w:r w:rsidRPr="007A5867">
        <w:rPr>
          <w:bCs/>
          <w:sz w:val="20"/>
          <w:rtl/>
        </w:rPr>
        <w:tab/>
      </w:r>
      <w:r w:rsidRPr="007A5867">
        <w:rPr>
          <w:b/>
          <w:bCs/>
          <w:sz w:val="20"/>
          <w:rtl/>
        </w:rPr>
        <w:t xml:space="preserve">وضع </w:t>
      </w:r>
      <w:r>
        <w:rPr>
          <w:rFonts w:hint="cs"/>
          <w:b/>
          <w:bCs/>
          <w:sz w:val="20"/>
          <w:rtl/>
        </w:rPr>
        <w:t xml:space="preserve">وإدخال </w:t>
      </w:r>
      <w:r w:rsidRPr="007A5867">
        <w:rPr>
          <w:b/>
          <w:bCs/>
          <w:sz w:val="20"/>
          <w:rtl/>
        </w:rPr>
        <w:t xml:space="preserve">برامج </w:t>
      </w:r>
      <w:r>
        <w:rPr>
          <w:rFonts w:hint="cs"/>
          <w:b/>
          <w:bCs/>
          <w:sz w:val="20"/>
          <w:rtl/>
        </w:rPr>
        <w:t>في ا</w:t>
      </w:r>
      <w:r w:rsidRPr="007A5867">
        <w:rPr>
          <w:b/>
          <w:bCs/>
          <w:sz w:val="20"/>
          <w:rtl/>
        </w:rPr>
        <w:t xml:space="preserve">لمناهج الدراسية </w:t>
      </w:r>
      <w:r>
        <w:rPr>
          <w:rFonts w:hint="cs"/>
          <w:b/>
          <w:bCs/>
          <w:sz w:val="20"/>
          <w:rtl/>
        </w:rPr>
        <w:t xml:space="preserve">ذات </w:t>
      </w:r>
      <w:r w:rsidRPr="007A5867">
        <w:rPr>
          <w:b/>
          <w:bCs/>
          <w:sz w:val="20"/>
          <w:rtl/>
        </w:rPr>
        <w:t>إطار زمني ومعايير مرجعية تشمل التثقيف بشأن حقوق المرأة</w:t>
      </w:r>
      <w:r>
        <w:rPr>
          <w:rFonts w:hint="cs"/>
          <w:b/>
          <w:bCs/>
          <w:sz w:val="20"/>
          <w:rtl/>
        </w:rPr>
        <w:t>،</w:t>
      </w:r>
      <w:r w:rsidRPr="007A5867">
        <w:rPr>
          <w:b/>
          <w:bCs/>
          <w:sz w:val="20"/>
          <w:rtl/>
        </w:rPr>
        <w:t xml:space="preserve"> والمساواة بين الجنسين</w:t>
      </w:r>
      <w:r>
        <w:rPr>
          <w:rFonts w:hint="cs"/>
          <w:b/>
          <w:bCs/>
          <w:sz w:val="20"/>
          <w:rtl/>
        </w:rPr>
        <w:t>،</w:t>
      </w:r>
      <w:r w:rsidRPr="007A5867">
        <w:rPr>
          <w:b/>
          <w:bCs/>
          <w:sz w:val="20"/>
          <w:rtl/>
        </w:rPr>
        <w:t xml:space="preserve"> والذكورة الإيجابية ودور الرجال والفتيان في منع العنف الجنسي </w:t>
      </w:r>
      <w:proofErr w:type="spellStart"/>
      <w:r w:rsidRPr="007A5867">
        <w:rPr>
          <w:b/>
          <w:bCs/>
          <w:sz w:val="20"/>
          <w:rtl/>
        </w:rPr>
        <w:t>والجنساني</w:t>
      </w:r>
      <w:proofErr w:type="spellEnd"/>
      <w:r w:rsidRPr="007A5867">
        <w:rPr>
          <w:b/>
          <w:bCs/>
          <w:sz w:val="20"/>
          <w:rtl/>
        </w:rPr>
        <w:t xml:space="preserve"> والممارسات الضارة، وكفالة بناء القدرات في برامج تعليم المدرسين الرسمية؛</w:t>
      </w:r>
    </w:p>
    <w:p w14:paraId="6B217C82" w14:textId="77777777" w:rsidR="00B55C21" w:rsidRPr="007A5867" w:rsidRDefault="00B55C21" w:rsidP="00B55C21">
      <w:pPr>
        <w:pStyle w:val="SingleTxt"/>
        <w:textDirection w:val="tbRlV"/>
        <w:rPr>
          <w:b/>
          <w:sz w:val="20"/>
          <w:lang w:val="ar-SA" w:eastAsia="zh-TW" w:bidi="en-GB"/>
        </w:rPr>
      </w:pPr>
      <w:r>
        <w:rPr>
          <w:bCs/>
          <w:sz w:val="20"/>
          <w:rtl/>
        </w:rPr>
        <w:tab/>
      </w:r>
      <w:r w:rsidRPr="0070233B">
        <w:rPr>
          <w:b/>
          <w:sz w:val="20"/>
          <w:rtl/>
        </w:rPr>
        <w:t>(د)</w:t>
      </w:r>
      <w:r w:rsidRPr="0070233B">
        <w:rPr>
          <w:b/>
          <w:sz w:val="20"/>
          <w:rtl/>
        </w:rPr>
        <w:tab/>
      </w:r>
      <w:r w:rsidRPr="007A5867">
        <w:rPr>
          <w:b/>
          <w:bCs/>
          <w:sz w:val="20"/>
          <w:rtl/>
        </w:rPr>
        <w:t>تشجيع اختيار النساء والفتيات لمجالات الدراسة والمسارات الوظيفية غير التقليدية، مثل العلوم والرياضيات والهندسة وتكنولوجيا المعلومات الجديدة، بما في ذلك عن طريق تقديم المشورة والتوجيه المهنيين، واتخاذ تدابير تحفيزية؛</w:t>
      </w:r>
    </w:p>
    <w:p w14:paraId="7EB27B83" w14:textId="77777777" w:rsidR="00B55C21" w:rsidRPr="007A5867" w:rsidRDefault="00B55C21" w:rsidP="00B55C21">
      <w:pPr>
        <w:pStyle w:val="SingleTxt"/>
        <w:textDirection w:val="tbRlV"/>
        <w:rPr>
          <w:b/>
          <w:sz w:val="20"/>
          <w:lang w:val="ar-SA" w:eastAsia="zh-TW" w:bidi="en-GB"/>
        </w:rPr>
      </w:pPr>
      <w:r>
        <w:rPr>
          <w:b/>
          <w:sz w:val="20"/>
          <w:rtl/>
        </w:rPr>
        <w:tab/>
      </w:r>
      <w:r w:rsidRPr="0070233B">
        <w:rPr>
          <w:b/>
          <w:sz w:val="20"/>
          <w:rtl/>
        </w:rPr>
        <w:t>(هـ)</w:t>
      </w:r>
      <w:r w:rsidRPr="007A5867">
        <w:rPr>
          <w:bCs/>
          <w:sz w:val="20"/>
          <w:rtl/>
        </w:rPr>
        <w:tab/>
      </w:r>
      <w:r w:rsidRPr="007A5867">
        <w:rPr>
          <w:b/>
          <w:bCs/>
          <w:sz w:val="20"/>
          <w:rtl/>
        </w:rPr>
        <w:t xml:space="preserve">توسيع نطاق التغطية والموارد البشرية والتقنية والمالية </w:t>
      </w:r>
      <w:r>
        <w:rPr>
          <w:rFonts w:hint="cs"/>
          <w:b/>
          <w:bCs/>
          <w:sz w:val="20"/>
          <w:rtl/>
        </w:rPr>
        <w:t xml:space="preserve">المخصصة </w:t>
      </w:r>
      <w:r w:rsidRPr="007A5867">
        <w:rPr>
          <w:b/>
          <w:bCs/>
          <w:sz w:val="20"/>
          <w:rtl/>
        </w:rPr>
        <w:t>للتعليم الثنائي اللغة لنساء الشعوب الأصلية</w:t>
      </w:r>
      <w:r>
        <w:rPr>
          <w:rFonts w:hint="cs"/>
          <w:b/>
          <w:bCs/>
          <w:sz w:val="20"/>
          <w:rtl/>
        </w:rPr>
        <w:t>،</w:t>
      </w:r>
      <w:r w:rsidRPr="007A5867">
        <w:rPr>
          <w:b/>
          <w:bCs/>
          <w:sz w:val="20"/>
          <w:rtl/>
        </w:rPr>
        <w:t xml:space="preserve"> واعتماد وتنفيذ استراتيجية لضمان حصول فتيات ونساء الشعوب الأصلية على التكنولوجيا</w:t>
      </w:r>
      <w:r>
        <w:rPr>
          <w:rFonts w:hint="cs"/>
          <w:b/>
          <w:bCs/>
          <w:sz w:val="20"/>
          <w:rtl/>
        </w:rPr>
        <w:t>،</w:t>
      </w:r>
      <w:r w:rsidRPr="007A5867">
        <w:rPr>
          <w:b/>
          <w:bCs/>
          <w:sz w:val="20"/>
          <w:rtl/>
        </w:rPr>
        <w:t xml:space="preserve"> </w:t>
      </w:r>
      <w:r>
        <w:rPr>
          <w:rFonts w:hint="cs"/>
          <w:b/>
          <w:bCs/>
          <w:sz w:val="20"/>
          <w:rtl/>
        </w:rPr>
        <w:t>مم</w:t>
      </w:r>
      <w:r w:rsidRPr="007A5867">
        <w:rPr>
          <w:b/>
          <w:bCs/>
          <w:sz w:val="20"/>
          <w:rtl/>
        </w:rPr>
        <w:t>ا ي</w:t>
      </w:r>
      <w:r>
        <w:rPr>
          <w:rFonts w:hint="cs"/>
          <w:b/>
          <w:bCs/>
          <w:sz w:val="20"/>
          <w:rtl/>
        </w:rPr>
        <w:t>تي</w:t>
      </w:r>
      <w:r w:rsidRPr="007A5867">
        <w:rPr>
          <w:b/>
          <w:bCs/>
          <w:sz w:val="20"/>
          <w:rtl/>
        </w:rPr>
        <w:t xml:space="preserve">ح لهن التسجيل في برامج التعليم </w:t>
      </w:r>
      <w:r>
        <w:rPr>
          <w:rFonts w:hint="cs"/>
          <w:b/>
          <w:bCs/>
          <w:sz w:val="20"/>
          <w:rtl/>
        </w:rPr>
        <w:t xml:space="preserve">القائمة </w:t>
      </w:r>
      <w:r w:rsidRPr="007A5867">
        <w:rPr>
          <w:b/>
          <w:bCs/>
          <w:sz w:val="20"/>
          <w:rtl/>
        </w:rPr>
        <w:t>على الإنترنت.</w:t>
      </w:r>
    </w:p>
    <w:p w14:paraId="20394D33" w14:textId="77777777" w:rsidR="00B55C21" w:rsidRPr="00EC2FE0" w:rsidRDefault="00B55C21" w:rsidP="00B55C21">
      <w:pPr>
        <w:pStyle w:val="H23G"/>
        <w:bidi/>
        <w:spacing w:before="0" w:after="0" w:line="120" w:lineRule="exact"/>
        <w:ind w:left="1267" w:right="1267"/>
        <w:jc w:val="lowKashida"/>
        <w:textDirection w:val="tbRlV"/>
        <w:rPr>
          <w:rFonts w:hAnsi="Times New Roman" w:cs="Simplified Arabic" w:hint="default"/>
          <w:sz w:val="10"/>
          <w:szCs w:val="22"/>
          <w:rtl/>
        </w:rPr>
      </w:pPr>
    </w:p>
    <w:p w14:paraId="515353B3"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العمالة</w:t>
      </w:r>
    </w:p>
    <w:p w14:paraId="04BEE062" w14:textId="77777777" w:rsidR="00B55C21" w:rsidRPr="00543FF7" w:rsidRDefault="00B55C21" w:rsidP="00B55C21">
      <w:pPr>
        <w:pStyle w:val="SingleTxt"/>
        <w:textDirection w:val="tbRlV"/>
      </w:pPr>
      <w:r w:rsidRPr="007A5867">
        <w:rPr>
          <w:sz w:val="20"/>
          <w:rtl/>
        </w:rPr>
        <w:t>35</w:t>
      </w:r>
      <w:r>
        <w:rPr>
          <w:sz w:val="20"/>
          <w:rtl/>
        </w:rPr>
        <w:t xml:space="preserve"> -</w:t>
      </w:r>
      <w:r w:rsidRPr="007A5867">
        <w:rPr>
          <w:sz w:val="20"/>
          <w:rtl/>
        </w:rPr>
        <w:tab/>
        <w:t>ترحب اللجنة بالتشريع</w:t>
      </w:r>
      <w:r>
        <w:rPr>
          <w:rFonts w:hint="cs"/>
          <w:sz w:val="20"/>
          <w:rtl/>
        </w:rPr>
        <w:t>ات</w:t>
      </w:r>
      <w:r w:rsidRPr="007A5867">
        <w:rPr>
          <w:sz w:val="20"/>
          <w:rtl/>
        </w:rPr>
        <w:t xml:space="preserve"> ال</w:t>
      </w:r>
      <w:r>
        <w:rPr>
          <w:rFonts w:hint="cs"/>
          <w:sz w:val="20"/>
          <w:rtl/>
        </w:rPr>
        <w:t>ت</w:t>
      </w:r>
      <w:r w:rsidRPr="007A5867">
        <w:rPr>
          <w:sz w:val="20"/>
          <w:rtl/>
        </w:rPr>
        <w:t>ي سنته</w:t>
      </w:r>
      <w:r>
        <w:rPr>
          <w:rFonts w:hint="cs"/>
          <w:sz w:val="20"/>
          <w:rtl/>
        </w:rPr>
        <w:t>ا</w:t>
      </w:r>
      <w:r w:rsidRPr="007A5867">
        <w:rPr>
          <w:sz w:val="20"/>
          <w:rtl/>
        </w:rPr>
        <w:t xml:space="preserve"> الدولة الطرف لمعالجة ومنع التحرش الجنسي وغيره من أشكال التمييز في مكان العمل، و</w:t>
      </w:r>
      <w:r>
        <w:rPr>
          <w:rFonts w:hint="cs"/>
          <w:sz w:val="20"/>
          <w:rtl/>
        </w:rPr>
        <w:t>ب</w:t>
      </w:r>
      <w:r w:rsidRPr="007A5867">
        <w:rPr>
          <w:sz w:val="20"/>
          <w:rtl/>
        </w:rPr>
        <w:t>المعلومات المتعلقة بوضع حد أدنى للأجور لجميع العمال. بيد أنها تشعر بالقلق إزاء ما يلي:</w:t>
      </w:r>
      <w:r w:rsidRPr="00543FF7">
        <w:rPr>
          <w:rFonts w:cs="Times New Roman" w:hint="cs"/>
          <w:sz w:val="20"/>
          <w:rtl/>
        </w:rPr>
        <w:t>‬</w:t>
      </w:r>
    </w:p>
    <w:p w14:paraId="29B2C7B9" w14:textId="77777777" w:rsidR="00B55C21" w:rsidRPr="00543FF7" w:rsidRDefault="00B55C21" w:rsidP="00B55C21">
      <w:pPr>
        <w:pStyle w:val="SingleTxt"/>
        <w:textDirection w:val="tbRlV"/>
        <w:rPr>
          <w:sz w:val="20"/>
        </w:rPr>
      </w:pPr>
      <w:r>
        <w:rPr>
          <w:sz w:val="20"/>
          <w:rtl/>
        </w:rPr>
        <w:tab/>
      </w:r>
      <w:r w:rsidRPr="007A5867">
        <w:rPr>
          <w:sz w:val="20"/>
          <w:rtl/>
        </w:rPr>
        <w:t>(أ)</w:t>
      </w:r>
      <w:r w:rsidRPr="007A5867">
        <w:rPr>
          <w:sz w:val="20"/>
          <w:rtl/>
        </w:rPr>
        <w:tab/>
        <w:t xml:space="preserve">المعدلات المرتفعة المتبقية للبطالة بين النساء، </w:t>
      </w:r>
      <w:r>
        <w:rPr>
          <w:rFonts w:hint="cs"/>
          <w:sz w:val="20"/>
          <w:rtl/>
        </w:rPr>
        <w:t xml:space="preserve">بمن فيهن </w:t>
      </w:r>
      <w:r w:rsidRPr="007A5867">
        <w:rPr>
          <w:sz w:val="20"/>
          <w:rtl/>
        </w:rPr>
        <w:t>الشابات</w:t>
      </w:r>
      <w:r>
        <w:rPr>
          <w:rFonts w:hint="cs"/>
          <w:sz w:val="20"/>
          <w:rtl/>
        </w:rPr>
        <w:t>،</w:t>
      </w:r>
      <w:r w:rsidRPr="007A5867">
        <w:rPr>
          <w:sz w:val="20"/>
          <w:rtl/>
        </w:rPr>
        <w:t xml:space="preserve"> والفجوة المهنية في </w:t>
      </w:r>
      <w:r>
        <w:rPr>
          <w:rFonts w:hint="cs"/>
          <w:sz w:val="20"/>
          <w:rtl/>
        </w:rPr>
        <w:t xml:space="preserve">عمالة </w:t>
      </w:r>
      <w:r w:rsidRPr="007A5867">
        <w:rPr>
          <w:sz w:val="20"/>
          <w:rtl/>
        </w:rPr>
        <w:t>النساء مقارنة بالرجال (في عام 2019 كان</w:t>
      </w:r>
      <w:r>
        <w:rPr>
          <w:rFonts w:hint="cs"/>
          <w:sz w:val="20"/>
          <w:rtl/>
        </w:rPr>
        <w:t xml:space="preserve"> معدل العمالة يبلغ</w:t>
      </w:r>
      <w:r w:rsidRPr="007A5867">
        <w:rPr>
          <w:sz w:val="20"/>
          <w:rtl/>
        </w:rPr>
        <w:t xml:space="preserve"> 55 في المائة للنساء و78</w:t>
      </w:r>
      <w:r>
        <w:rPr>
          <w:rFonts w:hint="cs"/>
          <w:sz w:val="20"/>
          <w:rtl/>
        </w:rPr>
        <w:t>,</w:t>
      </w:r>
      <w:r w:rsidRPr="007A5867">
        <w:rPr>
          <w:sz w:val="20"/>
          <w:rtl/>
        </w:rPr>
        <w:t xml:space="preserve">8 في المائة للرجال)، وذلك بسبب الأدوار السائدة بين الجنسين التي تؤكد على العمل المنزلي والرعاية غير </w:t>
      </w:r>
      <w:proofErr w:type="spellStart"/>
      <w:r w:rsidRPr="007A5867">
        <w:rPr>
          <w:sz w:val="20"/>
          <w:rtl/>
        </w:rPr>
        <w:t>المدفوع</w:t>
      </w:r>
      <w:r>
        <w:rPr>
          <w:rFonts w:hint="cs"/>
          <w:sz w:val="20"/>
          <w:rtl/>
        </w:rPr>
        <w:t>ي</w:t>
      </w:r>
      <w:proofErr w:type="spellEnd"/>
      <w:r w:rsidRPr="007A5867">
        <w:rPr>
          <w:sz w:val="20"/>
          <w:rtl/>
        </w:rPr>
        <w:t xml:space="preserve"> الأجر للمرأة، وتعليق العق</w:t>
      </w:r>
      <w:r>
        <w:rPr>
          <w:rFonts w:hint="cs"/>
          <w:sz w:val="20"/>
          <w:rtl/>
        </w:rPr>
        <w:t>و</w:t>
      </w:r>
      <w:r w:rsidRPr="007A5867">
        <w:rPr>
          <w:sz w:val="20"/>
          <w:rtl/>
        </w:rPr>
        <w:t xml:space="preserve">د خلال جائحة </w:t>
      </w:r>
      <w:r>
        <w:rPr>
          <w:sz w:val="20"/>
          <w:rtl/>
        </w:rPr>
        <w:t>كوفيد-19</w:t>
      </w:r>
      <w:r w:rsidRPr="007A5867">
        <w:rPr>
          <w:sz w:val="20"/>
          <w:rtl/>
        </w:rPr>
        <w:t xml:space="preserve"> </w:t>
      </w:r>
      <w:r>
        <w:rPr>
          <w:rFonts w:hint="cs"/>
          <w:sz w:val="20"/>
          <w:rtl/>
        </w:rPr>
        <w:t xml:space="preserve">الذي أثّر </w:t>
      </w:r>
      <w:r w:rsidRPr="007A5867">
        <w:rPr>
          <w:sz w:val="20"/>
          <w:rtl/>
        </w:rPr>
        <w:t xml:space="preserve">على 796 120 </w:t>
      </w:r>
      <w:r>
        <w:rPr>
          <w:rFonts w:hint="cs"/>
          <w:sz w:val="20"/>
          <w:rtl/>
        </w:rPr>
        <w:t xml:space="preserve">وظيفة على الأقل من </w:t>
      </w:r>
      <w:r w:rsidRPr="007A5867">
        <w:rPr>
          <w:sz w:val="20"/>
          <w:rtl/>
        </w:rPr>
        <w:t xml:space="preserve">وظائف المرأة؛ </w:t>
      </w:r>
    </w:p>
    <w:p w14:paraId="4AA4DFEB" w14:textId="77777777"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استمرار الفجوة في الأجور بين الجنسين، والفصل المهني</w:t>
      </w:r>
      <w:r>
        <w:rPr>
          <w:rFonts w:hint="cs"/>
          <w:sz w:val="20"/>
          <w:rtl/>
        </w:rPr>
        <w:t>،</w:t>
      </w:r>
      <w:r w:rsidRPr="007A5867">
        <w:rPr>
          <w:sz w:val="20"/>
          <w:rtl/>
        </w:rPr>
        <w:t xml:space="preserve"> وتركيز النساء في الوظائف المنخفضة الأجر، وفي القطاع غير الرسمي </w:t>
      </w:r>
      <w:r>
        <w:rPr>
          <w:rFonts w:hint="cs"/>
          <w:sz w:val="20"/>
          <w:rtl/>
        </w:rPr>
        <w:t>من ا</w:t>
      </w:r>
      <w:r w:rsidRPr="007A5867">
        <w:rPr>
          <w:sz w:val="20"/>
          <w:rtl/>
        </w:rPr>
        <w:t>لاقتصاد</w:t>
      </w:r>
      <w:r>
        <w:rPr>
          <w:rFonts w:hint="cs"/>
          <w:sz w:val="20"/>
          <w:rtl/>
        </w:rPr>
        <w:t>،</w:t>
      </w:r>
      <w:r w:rsidRPr="007A5867">
        <w:rPr>
          <w:sz w:val="20"/>
          <w:rtl/>
        </w:rPr>
        <w:t xml:space="preserve"> أو </w:t>
      </w:r>
      <w:r>
        <w:rPr>
          <w:rFonts w:hint="cs"/>
          <w:sz w:val="20"/>
          <w:rtl/>
        </w:rPr>
        <w:t>وظائف العاملات المنزليات</w:t>
      </w:r>
      <w:r w:rsidRPr="007A5867">
        <w:rPr>
          <w:sz w:val="20"/>
          <w:rtl/>
        </w:rPr>
        <w:t>، التي غالبا ما</w:t>
      </w:r>
      <w:r>
        <w:rPr>
          <w:rFonts w:hint="cs"/>
          <w:sz w:val="20"/>
          <w:rtl/>
        </w:rPr>
        <w:t> </w:t>
      </w:r>
      <w:r w:rsidRPr="007A5867">
        <w:rPr>
          <w:sz w:val="20"/>
          <w:rtl/>
        </w:rPr>
        <w:t>تفتقر إلى الحماية الاجتماعية</w:t>
      </w:r>
      <w:r>
        <w:rPr>
          <w:rFonts w:hint="cs"/>
          <w:sz w:val="20"/>
          <w:rtl/>
        </w:rPr>
        <w:t>،</w:t>
      </w:r>
      <w:r w:rsidRPr="007A5867">
        <w:rPr>
          <w:sz w:val="20"/>
          <w:rtl/>
        </w:rPr>
        <w:t xml:space="preserve"> </w:t>
      </w:r>
      <w:r>
        <w:rPr>
          <w:rFonts w:hint="cs"/>
          <w:sz w:val="20"/>
          <w:rtl/>
        </w:rPr>
        <w:t>مما ي</w:t>
      </w:r>
      <w:r w:rsidRPr="007A5867">
        <w:rPr>
          <w:sz w:val="20"/>
          <w:rtl/>
        </w:rPr>
        <w:t>عرض النساء لفقدان الدخل و</w:t>
      </w:r>
      <w:r>
        <w:rPr>
          <w:rFonts w:hint="cs"/>
          <w:sz w:val="20"/>
          <w:rtl/>
        </w:rPr>
        <w:t xml:space="preserve">السكن </w:t>
      </w:r>
      <w:r w:rsidRPr="007A5867">
        <w:rPr>
          <w:sz w:val="20"/>
          <w:rtl/>
        </w:rPr>
        <w:t xml:space="preserve">خلال جائحة </w:t>
      </w:r>
      <w:r>
        <w:rPr>
          <w:sz w:val="20"/>
          <w:rtl/>
        </w:rPr>
        <w:t>كوفيد-19</w:t>
      </w:r>
      <w:r w:rsidRPr="007A5867">
        <w:rPr>
          <w:sz w:val="20"/>
          <w:rtl/>
        </w:rPr>
        <w:t xml:space="preserve">؛ </w:t>
      </w:r>
    </w:p>
    <w:p w14:paraId="322F20CD"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t xml:space="preserve">استمرار ممارسة </w:t>
      </w:r>
      <w:r>
        <w:rPr>
          <w:rFonts w:hint="cs"/>
          <w:sz w:val="20"/>
          <w:rtl/>
        </w:rPr>
        <w:t xml:space="preserve">اشتراط </w:t>
      </w:r>
      <w:r w:rsidRPr="007A5867">
        <w:rPr>
          <w:sz w:val="20"/>
          <w:rtl/>
        </w:rPr>
        <w:t xml:space="preserve">إجراء اختبارات الحمل </w:t>
      </w:r>
      <w:r>
        <w:rPr>
          <w:rFonts w:hint="cs"/>
          <w:sz w:val="20"/>
          <w:rtl/>
        </w:rPr>
        <w:t>ل</w:t>
      </w:r>
      <w:r w:rsidRPr="007A5867">
        <w:rPr>
          <w:sz w:val="20"/>
          <w:rtl/>
        </w:rPr>
        <w:t xml:space="preserve">لنساء للحصول على </w:t>
      </w:r>
      <w:r>
        <w:rPr>
          <w:rFonts w:hint="cs"/>
          <w:sz w:val="20"/>
          <w:rtl/>
        </w:rPr>
        <w:t xml:space="preserve">وظائف </w:t>
      </w:r>
      <w:r w:rsidRPr="007A5867">
        <w:rPr>
          <w:sz w:val="20"/>
          <w:rtl/>
        </w:rPr>
        <w:t>في القطاعين العام والخاص، وعدم وجود تشريعات عمل لحماية الحوامل من الفصل من العمل، والتمييز المستمر ضد طالب</w:t>
      </w:r>
      <w:r>
        <w:rPr>
          <w:rFonts w:hint="cs"/>
          <w:sz w:val="20"/>
          <w:rtl/>
        </w:rPr>
        <w:t>ات</w:t>
      </w:r>
      <w:r w:rsidRPr="007A5867">
        <w:rPr>
          <w:sz w:val="20"/>
          <w:rtl/>
        </w:rPr>
        <w:t xml:space="preserve"> اللجوء، ونساء </w:t>
      </w:r>
      <w:r>
        <w:rPr>
          <w:rFonts w:hint="cs"/>
          <w:sz w:val="20"/>
          <w:rtl/>
        </w:rPr>
        <w:t xml:space="preserve">الشعوب </w:t>
      </w:r>
      <w:r w:rsidRPr="007A5867">
        <w:rPr>
          <w:sz w:val="20"/>
          <w:rtl/>
        </w:rPr>
        <w:t>الأصلي</w:t>
      </w:r>
      <w:r>
        <w:rPr>
          <w:rFonts w:hint="cs"/>
          <w:sz w:val="20"/>
          <w:rtl/>
        </w:rPr>
        <w:t>ة</w:t>
      </w:r>
      <w:r w:rsidRPr="007A5867">
        <w:rPr>
          <w:sz w:val="20"/>
          <w:rtl/>
        </w:rPr>
        <w:t>، و</w:t>
      </w:r>
      <w:r>
        <w:rPr>
          <w:rFonts w:hint="cs"/>
          <w:sz w:val="20"/>
          <w:rtl/>
        </w:rPr>
        <w:t xml:space="preserve">المصابات بفيروس </w:t>
      </w:r>
      <w:r w:rsidRPr="007A5867">
        <w:rPr>
          <w:sz w:val="20"/>
          <w:rtl/>
        </w:rPr>
        <w:t>نقص المناعة البشرية/الإيدز</w:t>
      </w:r>
      <w:r>
        <w:rPr>
          <w:rFonts w:hint="cs"/>
          <w:sz w:val="20"/>
          <w:rtl/>
        </w:rPr>
        <w:t>،</w:t>
      </w:r>
      <w:r w:rsidRPr="007A5867">
        <w:rPr>
          <w:sz w:val="20"/>
          <w:rtl/>
        </w:rPr>
        <w:t xml:space="preserve"> </w:t>
      </w:r>
      <w:r>
        <w:rPr>
          <w:rFonts w:hint="cs"/>
          <w:sz w:val="20"/>
          <w:rtl/>
        </w:rPr>
        <w:t>و</w:t>
      </w:r>
      <w:r w:rsidRPr="007A5867">
        <w:rPr>
          <w:sz w:val="20"/>
          <w:rtl/>
        </w:rPr>
        <w:t>المثليات ومزدوج</w:t>
      </w:r>
      <w:r>
        <w:rPr>
          <w:rFonts w:hint="cs"/>
          <w:sz w:val="20"/>
          <w:rtl/>
        </w:rPr>
        <w:t>ات</w:t>
      </w:r>
      <w:r w:rsidRPr="007A5867">
        <w:rPr>
          <w:sz w:val="20"/>
          <w:rtl/>
        </w:rPr>
        <w:t xml:space="preserve"> الميل الجنسي ومغاير</w:t>
      </w:r>
      <w:r>
        <w:rPr>
          <w:rFonts w:hint="cs"/>
          <w:sz w:val="20"/>
          <w:rtl/>
        </w:rPr>
        <w:t>ات</w:t>
      </w:r>
      <w:r w:rsidRPr="007A5867">
        <w:rPr>
          <w:sz w:val="20"/>
          <w:rtl/>
        </w:rPr>
        <w:t xml:space="preserve"> الهوية الجنسانية وحامل</w:t>
      </w:r>
      <w:r>
        <w:rPr>
          <w:rFonts w:hint="cs"/>
          <w:sz w:val="20"/>
          <w:rtl/>
        </w:rPr>
        <w:t>ات</w:t>
      </w:r>
      <w:r w:rsidRPr="007A5867">
        <w:rPr>
          <w:sz w:val="20"/>
          <w:rtl/>
        </w:rPr>
        <w:t xml:space="preserve"> صفات الجنسين في مكان العمل؛</w:t>
      </w:r>
    </w:p>
    <w:p w14:paraId="550A1790" w14:textId="77777777" w:rsidR="00B55C21" w:rsidRPr="00543FF7" w:rsidRDefault="00B55C21" w:rsidP="00B55C21">
      <w:pPr>
        <w:pStyle w:val="SingleTxt"/>
        <w:textDirection w:val="tbRlV"/>
        <w:rPr>
          <w:sz w:val="20"/>
        </w:rPr>
      </w:pPr>
      <w:r>
        <w:rPr>
          <w:sz w:val="20"/>
          <w:rtl/>
        </w:rPr>
        <w:tab/>
      </w:r>
      <w:r w:rsidRPr="007A5867">
        <w:rPr>
          <w:sz w:val="20"/>
          <w:rtl/>
        </w:rPr>
        <w:t>(د)</w:t>
      </w:r>
      <w:r w:rsidRPr="007A5867">
        <w:rPr>
          <w:sz w:val="20"/>
          <w:rtl/>
        </w:rPr>
        <w:tab/>
        <w:t xml:space="preserve">عدم تنفيذ اتفاقية منظمة العمل الدولية </w:t>
      </w:r>
      <w:r>
        <w:rPr>
          <w:rFonts w:hint="cs"/>
          <w:sz w:val="20"/>
          <w:rtl/>
        </w:rPr>
        <w:t xml:space="preserve">بشأن العمال المنزليين </w:t>
      </w:r>
      <w:r w:rsidRPr="007A5867">
        <w:rPr>
          <w:sz w:val="20"/>
          <w:rtl/>
        </w:rPr>
        <w:t xml:space="preserve">لعام 2011 (رقم 189)، وعدم امتثال تشريعات الدولة الطرف بشأن </w:t>
      </w:r>
      <w:r>
        <w:rPr>
          <w:rFonts w:hint="cs"/>
          <w:sz w:val="20"/>
          <w:rtl/>
        </w:rPr>
        <w:t xml:space="preserve">تحديد </w:t>
      </w:r>
      <w:r w:rsidRPr="007A5867">
        <w:rPr>
          <w:sz w:val="20"/>
          <w:rtl/>
        </w:rPr>
        <w:t>ساعات العمل</w:t>
      </w:r>
      <w:r>
        <w:rPr>
          <w:rFonts w:hint="cs"/>
          <w:sz w:val="20"/>
          <w:rtl/>
        </w:rPr>
        <w:t>،</w:t>
      </w:r>
      <w:r w:rsidRPr="007A5867">
        <w:rPr>
          <w:sz w:val="20"/>
          <w:rtl/>
        </w:rPr>
        <w:t xml:space="preserve"> ووقت الراحة</w:t>
      </w:r>
      <w:r>
        <w:rPr>
          <w:rFonts w:hint="cs"/>
          <w:sz w:val="20"/>
          <w:rtl/>
        </w:rPr>
        <w:t>،</w:t>
      </w:r>
      <w:r w:rsidRPr="007A5867">
        <w:rPr>
          <w:sz w:val="20"/>
          <w:rtl/>
        </w:rPr>
        <w:t xml:space="preserve"> والحد الأدنى للأجور </w:t>
      </w:r>
      <w:r>
        <w:rPr>
          <w:rFonts w:hint="cs"/>
          <w:sz w:val="20"/>
          <w:rtl/>
        </w:rPr>
        <w:t>ل</w:t>
      </w:r>
      <w:r w:rsidRPr="007A5867">
        <w:rPr>
          <w:sz w:val="20"/>
          <w:rtl/>
        </w:rPr>
        <w:t xml:space="preserve">لعاملات </w:t>
      </w:r>
      <w:r>
        <w:rPr>
          <w:rFonts w:hint="cs"/>
          <w:sz w:val="20"/>
          <w:rtl/>
        </w:rPr>
        <w:t xml:space="preserve">المنزليات </w:t>
      </w:r>
      <w:r w:rsidRPr="007A5867">
        <w:rPr>
          <w:sz w:val="20"/>
          <w:rtl/>
        </w:rPr>
        <w:t xml:space="preserve">مقارنة بالمعايير الدولية؛ </w:t>
      </w:r>
    </w:p>
    <w:p w14:paraId="7F36C6E6"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(هـ)</w:t>
      </w:r>
      <w:r w:rsidRPr="007A5867">
        <w:rPr>
          <w:sz w:val="20"/>
          <w:rtl/>
        </w:rPr>
        <w:tab/>
        <w:t xml:space="preserve">نقص تمثيل المرأة في مناصب صنع القرار في الشركات الخاصة والعامة، والمعلومات التي تفيد بأن نحو 71 في المائة من الشركات لم توظف نساء على أعلى مستوى تنفيذي. </w:t>
      </w:r>
    </w:p>
    <w:p w14:paraId="737972B7" w14:textId="77777777" w:rsidR="00B55C21" w:rsidRPr="007A5867" w:rsidRDefault="00B55C21" w:rsidP="00B55C21">
      <w:pPr>
        <w:pStyle w:val="SingleTxt"/>
        <w:textDirection w:val="tbRlV"/>
        <w:rPr>
          <w:rStyle w:val="SingleTxtGChar"/>
          <w:rFonts w:hAnsi="Times New Roman"/>
          <w:b/>
          <w:bCs/>
          <w:sz w:val="20"/>
          <w:szCs w:val="22"/>
          <w:lang w:val="ar-SA" w:eastAsia="zh-TW" w:bidi="en-GB"/>
        </w:rPr>
      </w:pPr>
      <w:r w:rsidRPr="0070233B">
        <w:rPr>
          <w:b/>
          <w:sz w:val="20"/>
          <w:rtl/>
        </w:rPr>
        <w:t>36 -</w:t>
      </w:r>
      <w:r w:rsidRPr="007A5867">
        <w:rPr>
          <w:bCs/>
          <w:sz w:val="20"/>
          <w:rtl/>
        </w:rPr>
        <w:tab/>
      </w:r>
      <w:r w:rsidRPr="007A5867">
        <w:rPr>
          <w:b/>
          <w:bCs/>
          <w:sz w:val="20"/>
          <w:rtl/>
        </w:rPr>
        <w:t>وتم</w:t>
      </w:r>
      <w:r>
        <w:rPr>
          <w:rFonts w:hint="cs"/>
          <w:b/>
          <w:bCs/>
          <w:sz w:val="20"/>
          <w:rtl/>
        </w:rPr>
        <w:t>ا</w:t>
      </w:r>
      <w:r w:rsidRPr="007A5867">
        <w:rPr>
          <w:b/>
          <w:bCs/>
          <w:sz w:val="20"/>
          <w:rtl/>
        </w:rPr>
        <w:t>شيا مع الهدف 8</w:t>
      </w:r>
      <w:r>
        <w:rPr>
          <w:b/>
          <w:bCs/>
          <w:sz w:val="20"/>
          <w:rtl/>
        </w:rPr>
        <w:t xml:space="preserve"> -</w:t>
      </w:r>
      <w:r w:rsidRPr="007A5867">
        <w:rPr>
          <w:b/>
          <w:bCs/>
          <w:sz w:val="20"/>
          <w:rtl/>
        </w:rPr>
        <w:t xml:space="preserve">5 من </w:t>
      </w:r>
      <w:r>
        <w:rPr>
          <w:rFonts w:hint="cs"/>
          <w:b/>
          <w:bCs/>
          <w:sz w:val="20"/>
          <w:rtl/>
        </w:rPr>
        <w:t xml:space="preserve">خطة </w:t>
      </w:r>
      <w:r w:rsidRPr="007A5867">
        <w:rPr>
          <w:b/>
          <w:bCs/>
          <w:sz w:val="20"/>
          <w:rtl/>
        </w:rPr>
        <w:t xml:space="preserve">التنمية المستدامة لعام 2030 بشأن تعزيز العمالة الكاملة والمنتجة والعمل اللائق لجميع النساء والرجال، توصي اللجنة </w:t>
      </w:r>
      <w:r>
        <w:rPr>
          <w:rFonts w:hint="cs"/>
          <w:b/>
          <w:bCs/>
          <w:sz w:val="20"/>
          <w:rtl/>
        </w:rPr>
        <w:t xml:space="preserve">بأن تقوم الدولة </w:t>
      </w:r>
      <w:r w:rsidRPr="007A5867">
        <w:rPr>
          <w:b/>
          <w:bCs/>
          <w:sz w:val="20"/>
          <w:rtl/>
        </w:rPr>
        <w:t>الطرف بما يلي:</w:t>
      </w:r>
    </w:p>
    <w:p w14:paraId="1532DEC7" w14:textId="77777777" w:rsidR="00B55C21" w:rsidRPr="007A5867" w:rsidRDefault="00B55C21" w:rsidP="00B55C21">
      <w:pPr>
        <w:pStyle w:val="SingleTxt"/>
        <w:textDirection w:val="tbRlV"/>
        <w:rPr>
          <w:b/>
          <w:bCs/>
          <w:sz w:val="20"/>
          <w:lang w:val="ar-SA" w:eastAsia="zh-TW" w:bidi="en-GB"/>
        </w:rPr>
      </w:pPr>
      <w:r>
        <w:rPr>
          <w:bCs/>
          <w:sz w:val="20"/>
          <w:rtl/>
        </w:rPr>
        <w:lastRenderedPageBreak/>
        <w:tab/>
      </w:r>
      <w:r w:rsidRPr="0070233B">
        <w:rPr>
          <w:b/>
          <w:sz w:val="20"/>
          <w:rtl/>
        </w:rPr>
        <w:t>(أ)</w:t>
      </w:r>
      <w:r w:rsidRPr="007A5867">
        <w:rPr>
          <w:bCs/>
          <w:sz w:val="20"/>
          <w:rtl/>
        </w:rPr>
        <w:tab/>
      </w:r>
      <w:r w:rsidRPr="007A5867">
        <w:rPr>
          <w:b/>
          <w:bCs/>
          <w:sz w:val="20"/>
          <w:rtl/>
        </w:rPr>
        <w:t xml:space="preserve">معالجة معدل البطالة بين النساء من خلال تدابير خاصة مؤقتة تشجع وتعزز وتيسر حصول المرأة على العمالة الرسمية، في جميع قطاعات الاقتصاد، ولا سيما بالنسبة لأولئك </w:t>
      </w:r>
      <w:r>
        <w:rPr>
          <w:rFonts w:hint="cs"/>
          <w:b/>
          <w:bCs/>
          <w:sz w:val="20"/>
          <w:rtl/>
        </w:rPr>
        <w:t xml:space="preserve">اللواتي ينتمين </w:t>
      </w:r>
      <w:r w:rsidRPr="007A5867">
        <w:rPr>
          <w:b/>
          <w:bCs/>
          <w:sz w:val="20"/>
          <w:rtl/>
        </w:rPr>
        <w:t>إلى الفئات المهمشة؛</w:t>
      </w:r>
      <w:r w:rsidRPr="007A5867">
        <w:rPr>
          <w:bCs/>
          <w:sz w:val="20"/>
          <w:rtl/>
        </w:rPr>
        <w:t xml:space="preserve"> </w:t>
      </w:r>
    </w:p>
    <w:p w14:paraId="5B993B5A" w14:textId="504C2020" w:rsidR="00B55C21" w:rsidRPr="007A5867" w:rsidRDefault="00B55C21" w:rsidP="00B55C21">
      <w:pPr>
        <w:pStyle w:val="SingleTxt"/>
        <w:textDirection w:val="tbRlV"/>
        <w:rPr>
          <w:b/>
          <w:bCs/>
          <w:sz w:val="20"/>
          <w:lang w:val="ar-SA" w:eastAsia="zh-TW" w:bidi="en-GB"/>
        </w:rPr>
      </w:pPr>
      <w:r>
        <w:rPr>
          <w:bCs/>
          <w:sz w:val="20"/>
          <w:rtl/>
        </w:rPr>
        <w:tab/>
      </w:r>
      <w:r w:rsidRPr="0070233B">
        <w:rPr>
          <w:b/>
          <w:sz w:val="20"/>
          <w:rtl/>
        </w:rPr>
        <w:t>(ب)</w:t>
      </w:r>
      <w:r w:rsidRPr="007A5867">
        <w:rPr>
          <w:bCs/>
          <w:sz w:val="20"/>
          <w:rtl/>
        </w:rPr>
        <w:tab/>
      </w:r>
      <w:r w:rsidRPr="007A5867">
        <w:rPr>
          <w:b/>
          <w:bCs/>
          <w:sz w:val="20"/>
          <w:rtl/>
        </w:rPr>
        <w:t xml:space="preserve">إنشاء آليات رصد تتعلق بالأجور، وفقا لاتفاقية منظمة العمل الدولية </w:t>
      </w:r>
      <w:r>
        <w:rPr>
          <w:rFonts w:hint="cs"/>
          <w:b/>
          <w:bCs/>
          <w:sz w:val="20"/>
          <w:rtl/>
        </w:rPr>
        <w:t>بشأن ا</w:t>
      </w:r>
      <w:r w:rsidRPr="007A5867">
        <w:rPr>
          <w:b/>
          <w:bCs/>
          <w:sz w:val="20"/>
          <w:rtl/>
        </w:rPr>
        <w:t xml:space="preserve">لمساواة في الأجور لعام 1951 (رقم 100)، واعتماد خطة عمل لضمان حصول المرأة على عمل رسمي مع مراعاة التوجيهات الواردة في توصية منظمة العمل الدولية </w:t>
      </w:r>
      <w:r w:rsidRPr="005C0AD4">
        <w:rPr>
          <w:b/>
          <w:bCs/>
          <w:sz w:val="20"/>
          <w:rtl/>
        </w:rPr>
        <w:t xml:space="preserve">رقم </w:t>
      </w:r>
      <w:hyperlink r:id="rId37" w:history="1">
        <w:r w:rsidRPr="005C0AD4">
          <w:rPr>
            <w:rStyle w:val="Hyperlink"/>
            <w:b/>
            <w:bCs/>
            <w:color w:val="auto"/>
            <w:rtl/>
          </w:rPr>
          <w:t>204 (2015)</w:t>
        </w:r>
      </w:hyperlink>
      <w:r w:rsidRPr="005C0AD4">
        <w:rPr>
          <w:b/>
          <w:bCs/>
          <w:sz w:val="20"/>
          <w:rtl/>
        </w:rPr>
        <w:t xml:space="preserve"> بش</w:t>
      </w:r>
      <w:r w:rsidRPr="007A5867">
        <w:rPr>
          <w:b/>
          <w:bCs/>
          <w:sz w:val="20"/>
          <w:rtl/>
        </w:rPr>
        <w:t xml:space="preserve">أن الانتقال من الاقتصاد غير الرسمي إلى الاقتصاد الرسمي، ولا سيما في فترة </w:t>
      </w:r>
      <w:r>
        <w:rPr>
          <w:rFonts w:hint="cs"/>
          <w:b/>
          <w:bCs/>
          <w:sz w:val="20"/>
          <w:rtl/>
        </w:rPr>
        <w:t>ال</w:t>
      </w:r>
      <w:r w:rsidRPr="007A5867">
        <w:rPr>
          <w:b/>
          <w:bCs/>
          <w:sz w:val="20"/>
          <w:rtl/>
        </w:rPr>
        <w:t xml:space="preserve">تعافي </w:t>
      </w:r>
      <w:r>
        <w:rPr>
          <w:rFonts w:hint="cs"/>
          <w:b/>
          <w:bCs/>
          <w:sz w:val="20"/>
          <w:rtl/>
        </w:rPr>
        <w:t xml:space="preserve">من جائحة </w:t>
      </w:r>
      <w:r>
        <w:rPr>
          <w:b/>
          <w:bCs/>
          <w:sz w:val="20"/>
          <w:rtl/>
        </w:rPr>
        <w:t>كوفيد-19</w:t>
      </w:r>
      <w:r w:rsidRPr="007A5867">
        <w:rPr>
          <w:b/>
          <w:bCs/>
          <w:sz w:val="20"/>
          <w:rtl/>
        </w:rPr>
        <w:t>؛</w:t>
      </w:r>
      <w:r w:rsidRPr="007A5867">
        <w:rPr>
          <w:bCs/>
          <w:sz w:val="20"/>
          <w:rtl/>
        </w:rPr>
        <w:t xml:space="preserve"> </w:t>
      </w:r>
    </w:p>
    <w:p w14:paraId="2086DB57" w14:textId="77777777" w:rsidR="00B55C21" w:rsidRPr="007A5867" w:rsidRDefault="00B55C21" w:rsidP="00B55C21">
      <w:pPr>
        <w:pStyle w:val="SingleTxt"/>
        <w:textDirection w:val="tbRlV"/>
        <w:rPr>
          <w:b/>
          <w:bCs/>
          <w:sz w:val="20"/>
          <w:lang w:val="ar-SA" w:eastAsia="zh-TW" w:bidi="en-GB"/>
        </w:rPr>
      </w:pPr>
      <w:r>
        <w:rPr>
          <w:bCs/>
          <w:sz w:val="20"/>
          <w:rtl/>
        </w:rPr>
        <w:tab/>
      </w:r>
      <w:r w:rsidRPr="0070233B">
        <w:rPr>
          <w:b/>
          <w:sz w:val="20"/>
          <w:rtl/>
        </w:rPr>
        <w:t>(ج)</w:t>
      </w:r>
      <w:r w:rsidRPr="007A5867">
        <w:rPr>
          <w:bCs/>
          <w:sz w:val="20"/>
          <w:rtl/>
        </w:rPr>
        <w:tab/>
      </w:r>
      <w:r w:rsidRPr="007A5867">
        <w:rPr>
          <w:b/>
          <w:bCs/>
          <w:sz w:val="20"/>
          <w:rtl/>
        </w:rPr>
        <w:t>ا</w:t>
      </w:r>
      <w:r>
        <w:rPr>
          <w:rFonts w:hint="cs"/>
          <w:b/>
          <w:bCs/>
          <w:sz w:val="20"/>
          <w:rtl/>
        </w:rPr>
        <w:t xml:space="preserve">دخال </w:t>
      </w:r>
      <w:r w:rsidRPr="007A5867">
        <w:rPr>
          <w:b/>
          <w:bCs/>
          <w:sz w:val="20"/>
          <w:rtl/>
        </w:rPr>
        <w:t>نظام حماية اجتماعية يشمل العاملات في الوظائف المنخفضة الدخل و</w:t>
      </w:r>
      <w:r>
        <w:rPr>
          <w:rFonts w:hint="cs"/>
          <w:b/>
          <w:bCs/>
          <w:sz w:val="20"/>
          <w:rtl/>
        </w:rPr>
        <w:t xml:space="preserve">من يزاولن أعمالا حرة وذلك </w:t>
      </w:r>
      <w:r w:rsidRPr="007A5867">
        <w:rPr>
          <w:b/>
          <w:bCs/>
          <w:sz w:val="20"/>
          <w:rtl/>
        </w:rPr>
        <w:t xml:space="preserve">لحمايتهن من </w:t>
      </w:r>
      <w:r>
        <w:rPr>
          <w:rFonts w:hint="cs"/>
          <w:b/>
          <w:bCs/>
          <w:sz w:val="20"/>
          <w:rtl/>
        </w:rPr>
        <w:t xml:space="preserve">هشاشة وضعهن </w:t>
      </w:r>
      <w:r w:rsidRPr="007A5867">
        <w:rPr>
          <w:b/>
          <w:bCs/>
          <w:sz w:val="20"/>
          <w:rtl/>
        </w:rPr>
        <w:t>بسبب فقدان الدخل؛</w:t>
      </w:r>
      <w:r w:rsidRPr="007A5867">
        <w:rPr>
          <w:bCs/>
          <w:sz w:val="20"/>
          <w:rtl/>
        </w:rPr>
        <w:t xml:space="preserve"> </w:t>
      </w:r>
    </w:p>
    <w:p w14:paraId="709964CE" w14:textId="77777777" w:rsidR="00B55C21" w:rsidRPr="007A5867" w:rsidRDefault="00B55C21" w:rsidP="00B55C21">
      <w:pPr>
        <w:pStyle w:val="SingleTxt"/>
        <w:textDirection w:val="tbRlV"/>
        <w:rPr>
          <w:b/>
          <w:bCs/>
          <w:sz w:val="20"/>
          <w:lang w:val="ar-SA" w:eastAsia="zh-TW" w:bidi="en-GB"/>
        </w:rPr>
      </w:pPr>
      <w:r>
        <w:rPr>
          <w:bCs/>
          <w:sz w:val="20"/>
          <w:rtl/>
        </w:rPr>
        <w:tab/>
      </w:r>
      <w:r w:rsidRPr="0070233B">
        <w:rPr>
          <w:b/>
          <w:sz w:val="20"/>
          <w:rtl/>
        </w:rPr>
        <w:t>(د)</w:t>
      </w:r>
      <w:r w:rsidRPr="0070233B">
        <w:rPr>
          <w:b/>
          <w:sz w:val="20"/>
          <w:rtl/>
        </w:rPr>
        <w:tab/>
      </w:r>
      <w:r w:rsidRPr="007A5867">
        <w:rPr>
          <w:b/>
          <w:bCs/>
          <w:sz w:val="20"/>
          <w:rtl/>
        </w:rPr>
        <w:t>تعزيز تنفيذ التشريعات لمكافحة التمييز في مكان العمل، ومنع أرباب العمل من طلب إجراء اختبارات الحمل، وتعزيز آليات الشكاوى المتاحة للمرأة، و</w:t>
      </w:r>
      <w:r>
        <w:rPr>
          <w:rFonts w:hint="cs"/>
          <w:b/>
          <w:bCs/>
          <w:sz w:val="20"/>
          <w:rtl/>
        </w:rPr>
        <w:t xml:space="preserve">إعداد </w:t>
      </w:r>
      <w:r w:rsidRPr="007A5867">
        <w:rPr>
          <w:b/>
          <w:bCs/>
          <w:sz w:val="20"/>
          <w:rtl/>
        </w:rPr>
        <w:t>حملات عامة لإعادة تأكيد الحق</w:t>
      </w:r>
      <w:r>
        <w:rPr>
          <w:rFonts w:hint="cs"/>
          <w:b/>
          <w:bCs/>
          <w:sz w:val="20"/>
          <w:rtl/>
        </w:rPr>
        <w:t>وق</w:t>
      </w:r>
      <w:r w:rsidRPr="007A5867">
        <w:rPr>
          <w:b/>
          <w:bCs/>
          <w:sz w:val="20"/>
          <w:rtl/>
        </w:rPr>
        <w:t xml:space="preserve"> المتساوي</w:t>
      </w:r>
      <w:r>
        <w:rPr>
          <w:rFonts w:hint="cs"/>
          <w:b/>
          <w:bCs/>
          <w:sz w:val="20"/>
          <w:rtl/>
        </w:rPr>
        <w:t>ة</w:t>
      </w:r>
      <w:r w:rsidRPr="007A5867">
        <w:rPr>
          <w:b/>
          <w:bCs/>
          <w:sz w:val="20"/>
          <w:rtl/>
        </w:rPr>
        <w:t xml:space="preserve"> للمرأة والرجل في مجال العمل؛</w:t>
      </w:r>
    </w:p>
    <w:p w14:paraId="47BD28A0" w14:textId="77777777" w:rsidR="00B55C21" w:rsidRPr="007A5867" w:rsidRDefault="00B55C21" w:rsidP="00B55C21">
      <w:pPr>
        <w:pStyle w:val="SingleTxt"/>
        <w:textDirection w:val="tbRlV"/>
        <w:rPr>
          <w:b/>
          <w:bCs/>
          <w:sz w:val="20"/>
          <w:lang w:val="ar-SA" w:eastAsia="zh-TW" w:bidi="en-GB"/>
        </w:rPr>
      </w:pPr>
      <w:r>
        <w:rPr>
          <w:bCs/>
          <w:sz w:val="20"/>
          <w:rtl/>
        </w:rPr>
        <w:tab/>
      </w:r>
      <w:r w:rsidRPr="0070233B">
        <w:rPr>
          <w:b/>
          <w:sz w:val="20"/>
          <w:rtl/>
        </w:rPr>
        <w:t>(هـ)</w:t>
      </w:r>
      <w:r w:rsidRPr="007A5867">
        <w:rPr>
          <w:bCs/>
          <w:sz w:val="20"/>
          <w:rtl/>
        </w:rPr>
        <w:tab/>
      </w:r>
      <w:r w:rsidRPr="007A5867">
        <w:rPr>
          <w:b/>
          <w:bCs/>
          <w:sz w:val="20"/>
          <w:rtl/>
        </w:rPr>
        <w:t>رصد تكوين مجالس الإدارة في الشركات العامة والخاصة وتنفيذ تدابير خاصة مؤقتة للتعجيل بوصول المرأة إلى مناصب الإدارة في جميع القطاعات؛</w:t>
      </w:r>
    </w:p>
    <w:p w14:paraId="3ECC4A48" w14:textId="13794312" w:rsidR="00B55C21" w:rsidRPr="007A5867" w:rsidRDefault="00B55C21" w:rsidP="00B55C21">
      <w:pPr>
        <w:pStyle w:val="SingleTxt"/>
        <w:textDirection w:val="tbRlV"/>
        <w:rPr>
          <w:b/>
          <w:bCs/>
          <w:sz w:val="20"/>
          <w:lang w:val="ar-SA" w:eastAsia="zh-TW" w:bidi="en-GB"/>
        </w:rPr>
      </w:pPr>
      <w:r>
        <w:rPr>
          <w:bCs/>
          <w:sz w:val="20"/>
          <w:rtl/>
        </w:rPr>
        <w:tab/>
      </w:r>
      <w:r w:rsidRPr="0070233B">
        <w:rPr>
          <w:b/>
          <w:sz w:val="20"/>
          <w:rtl/>
        </w:rPr>
        <w:t>(و)</w:t>
      </w:r>
      <w:r w:rsidRPr="0070233B">
        <w:rPr>
          <w:b/>
          <w:sz w:val="20"/>
          <w:rtl/>
        </w:rPr>
        <w:tab/>
      </w:r>
      <w:r w:rsidRPr="007A5867">
        <w:rPr>
          <w:b/>
          <w:bCs/>
          <w:sz w:val="20"/>
          <w:rtl/>
        </w:rPr>
        <w:t xml:space="preserve">تنفيذ اتفاقية منظمة العمل </w:t>
      </w:r>
      <w:r w:rsidRPr="00B54BFF">
        <w:rPr>
          <w:b/>
          <w:bCs/>
          <w:sz w:val="20"/>
          <w:rtl/>
        </w:rPr>
        <w:t xml:space="preserve">الدولية </w:t>
      </w:r>
      <w:r>
        <w:rPr>
          <w:rFonts w:hint="cs"/>
          <w:b/>
          <w:bCs/>
          <w:sz w:val="20"/>
          <w:rtl/>
        </w:rPr>
        <w:t xml:space="preserve">بشأن العمال المنزليين، لعام 2011 </w:t>
      </w:r>
      <w:hyperlink r:id="rId38" w:history="1">
        <w:r w:rsidRPr="00B54BFF">
          <w:rPr>
            <w:rStyle w:val="Hyperlink"/>
            <w:b/>
            <w:bCs/>
            <w:color w:val="auto"/>
            <w:rtl/>
          </w:rPr>
          <w:t>(</w:t>
        </w:r>
        <w:r>
          <w:rPr>
            <w:rStyle w:val="Hyperlink"/>
            <w:rFonts w:hint="cs"/>
            <w:b/>
            <w:bCs/>
            <w:color w:val="auto"/>
            <w:rtl/>
          </w:rPr>
          <w:t>189</w:t>
        </w:r>
        <w:r w:rsidRPr="00B54BFF">
          <w:rPr>
            <w:rStyle w:val="Hyperlink"/>
            <w:b/>
            <w:bCs/>
            <w:color w:val="auto"/>
            <w:rtl/>
          </w:rPr>
          <w:t>)</w:t>
        </w:r>
      </w:hyperlink>
      <w:r w:rsidRPr="007A5867">
        <w:rPr>
          <w:b/>
          <w:bCs/>
          <w:sz w:val="20"/>
          <w:rtl/>
        </w:rPr>
        <w:t xml:space="preserve">، </w:t>
      </w:r>
      <w:r>
        <w:rPr>
          <w:rFonts w:hint="cs"/>
          <w:b/>
          <w:bCs/>
          <w:sz w:val="20"/>
          <w:rtl/>
        </w:rPr>
        <w:t xml:space="preserve">مع كفالة </w:t>
      </w:r>
      <w:r w:rsidRPr="007A5867">
        <w:rPr>
          <w:b/>
          <w:bCs/>
          <w:sz w:val="20"/>
          <w:rtl/>
        </w:rPr>
        <w:t xml:space="preserve">تمتع </w:t>
      </w:r>
      <w:r>
        <w:rPr>
          <w:rFonts w:hint="cs"/>
          <w:b/>
          <w:bCs/>
          <w:sz w:val="20"/>
          <w:rtl/>
        </w:rPr>
        <w:t>ال</w:t>
      </w:r>
      <w:r w:rsidRPr="007A5867">
        <w:rPr>
          <w:b/>
          <w:bCs/>
          <w:sz w:val="20"/>
          <w:rtl/>
        </w:rPr>
        <w:t xml:space="preserve">عاملات </w:t>
      </w:r>
      <w:r>
        <w:rPr>
          <w:rFonts w:hint="cs"/>
          <w:b/>
          <w:bCs/>
          <w:sz w:val="20"/>
          <w:rtl/>
        </w:rPr>
        <w:t>المنزليات</w:t>
      </w:r>
      <w:r w:rsidRPr="007A5867">
        <w:rPr>
          <w:b/>
          <w:bCs/>
          <w:sz w:val="20"/>
          <w:rtl/>
        </w:rPr>
        <w:t>، بمن فيهن المهاجرات، بعمل لائق و</w:t>
      </w:r>
      <w:r>
        <w:rPr>
          <w:rFonts w:hint="cs"/>
          <w:b/>
          <w:bCs/>
          <w:sz w:val="20"/>
          <w:rtl/>
        </w:rPr>
        <w:t>إمكانية و</w:t>
      </w:r>
      <w:r w:rsidRPr="007A5867">
        <w:rPr>
          <w:b/>
          <w:bCs/>
          <w:sz w:val="20"/>
          <w:rtl/>
        </w:rPr>
        <w:t xml:space="preserve">صولهن </w:t>
      </w:r>
      <w:r>
        <w:rPr>
          <w:rFonts w:hint="cs"/>
          <w:b/>
          <w:bCs/>
          <w:sz w:val="20"/>
          <w:rtl/>
        </w:rPr>
        <w:t xml:space="preserve">إلى </w:t>
      </w:r>
      <w:r w:rsidRPr="007A5867">
        <w:rPr>
          <w:b/>
          <w:bCs/>
          <w:sz w:val="20"/>
          <w:rtl/>
        </w:rPr>
        <w:t>سبل انتصاف فعالة لتقديم شكاوى بشأن الاستغلال والإساءة من جانب أصحاب العمل.</w:t>
      </w:r>
    </w:p>
    <w:p w14:paraId="3E4A82EC" w14:textId="77777777" w:rsidR="00B55C21" w:rsidRPr="0070233B" w:rsidRDefault="00B55C21" w:rsidP="00B55C21">
      <w:pPr>
        <w:pStyle w:val="H23G"/>
        <w:bidi/>
        <w:spacing w:before="0" w:line="360" w:lineRule="exact"/>
        <w:ind w:left="1267" w:right="1267"/>
        <w:jc w:val="lowKashida"/>
        <w:textDirection w:val="tbRlV"/>
        <w:rPr>
          <w:rFonts w:hint="default"/>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الصحة</w:t>
      </w:r>
    </w:p>
    <w:p w14:paraId="4B8D7E9C" w14:textId="77777777" w:rsidR="00B55C21" w:rsidRPr="00543FF7" w:rsidRDefault="00B55C21" w:rsidP="00B55C21">
      <w:pPr>
        <w:pStyle w:val="SingleTxt"/>
        <w:textDirection w:val="tbRlV"/>
        <w:rPr>
          <w:sz w:val="20"/>
        </w:rPr>
      </w:pPr>
      <w:r w:rsidRPr="007A5867">
        <w:rPr>
          <w:sz w:val="20"/>
          <w:rtl/>
        </w:rPr>
        <w:t>37</w:t>
      </w:r>
      <w:r>
        <w:rPr>
          <w:sz w:val="20"/>
          <w:rtl/>
        </w:rPr>
        <w:t xml:space="preserve"> -</w:t>
      </w:r>
      <w:r w:rsidRPr="007A5867">
        <w:rPr>
          <w:sz w:val="20"/>
          <w:rtl/>
        </w:rPr>
        <w:tab/>
        <w:t>تلاحظ اللجنة تنفيذ تدابير</w:t>
      </w:r>
      <w:r>
        <w:rPr>
          <w:rFonts w:hint="cs"/>
          <w:sz w:val="20"/>
          <w:rtl/>
        </w:rPr>
        <w:t xml:space="preserve"> متصلة بالصحة</w:t>
      </w:r>
      <w:r w:rsidRPr="007A5867">
        <w:rPr>
          <w:sz w:val="20"/>
          <w:rtl/>
        </w:rPr>
        <w:t xml:space="preserve">، بما في ذلك الخطة الاستراتيجية الوطنية للحد من </w:t>
      </w:r>
      <w:r>
        <w:rPr>
          <w:rFonts w:hint="cs"/>
          <w:sz w:val="20"/>
          <w:rtl/>
        </w:rPr>
        <w:t xml:space="preserve">معدلات الاعتلال </w:t>
      </w:r>
      <w:r w:rsidRPr="007A5867">
        <w:rPr>
          <w:sz w:val="20"/>
          <w:rtl/>
        </w:rPr>
        <w:t xml:space="preserve">والوفيات </w:t>
      </w:r>
      <w:proofErr w:type="spellStart"/>
      <w:r w:rsidRPr="007A5867">
        <w:rPr>
          <w:sz w:val="20"/>
          <w:rtl/>
        </w:rPr>
        <w:t>النفاسية</w:t>
      </w:r>
      <w:proofErr w:type="spellEnd"/>
      <w:r w:rsidRPr="007A5867">
        <w:rPr>
          <w:sz w:val="20"/>
          <w:rtl/>
        </w:rPr>
        <w:t xml:space="preserve"> والوفيات في الفترة المحيطة بالولادة للفترة 2015</w:t>
      </w:r>
      <w:r>
        <w:rPr>
          <w:sz w:val="20"/>
          <w:rtl/>
        </w:rPr>
        <w:t xml:space="preserve"> -</w:t>
      </w:r>
      <w:r w:rsidRPr="007A5867">
        <w:rPr>
          <w:sz w:val="20"/>
          <w:rtl/>
        </w:rPr>
        <w:t>2020. إلا أنها تلاحظ بقلق ما يلي:</w:t>
      </w:r>
    </w:p>
    <w:p w14:paraId="0E3F0F93"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انتشار </w:t>
      </w:r>
      <w:r>
        <w:rPr>
          <w:rFonts w:hint="cs"/>
          <w:sz w:val="20"/>
          <w:rtl/>
        </w:rPr>
        <w:t>ال</w:t>
      </w:r>
      <w:r w:rsidRPr="007A5867">
        <w:rPr>
          <w:sz w:val="20"/>
          <w:rtl/>
        </w:rPr>
        <w:t xml:space="preserve">وفيات </w:t>
      </w:r>
      <w:proofErr w:type="spellStart"/>
      <w:r>
        <w:rPr>
          <w:rFonts w:hint="cs"/>
          <w:sz w:val="20"/>
          <w:rtl/>
        </w:rPr>
        <w:t>النفاسية</w:t>
      </w:r>
      <w:proofErr w:type="spellEnd"/>
      <w:r>
        <w:rPr>
          <w:rFonts w:hint="cs"/>
          <w:sz w:val="20"/>
          <w:rtl/>
        </w:rPr>
        <w:t xml:space="preserve"> </w:t>
      </w:r>
      <w:r w:rsidRPr="007A5867">
        <w:rPr>
          <w:sz w:val="20"/>
          <w:rtl/>
        </w:rPr>
        <w:t>بين نساء الشعوب الأصلية، ولا سيما النساء الل</w:t>
      </w:r>
      <w:r>
        <w:rPr>
          <w:rFonts w:hint="cs"/>
          <w:sz w:val="20"/>
          <w:rtl/>
        </w:rPr>
        <w:t>و</w:t>
      </w:r>
      <w:r w:rsidRPr="007A5867">
        <w:rPr>
          <w:sz w:val="20"/>
          <w:rtl/>
        </w:rPr>
        <w:t xml:space="preserve">اتي </w:t>
      </w:r>
      <w:r>
        <w:rPr>
          <w:rFonts w:hint="cs"/>
          <w:sz w:val="20"/>
          <w:rtl/>
        </w:rPr>
        <w:t xml:space="preserve">يقمن في </w:t>
      </w:r>
      <w:proofErr w:type="spellStart"/>
      <w:r>
        <w:rPr>
          <w:rFonts w:hint="cs"/>
          <w:sz w:val="20"/>
          <w:rtl/>
        </w:rPr>
        <w:t>نغابي</w:t>
      </w:r>
      <w:proofErr w:type="spellEnd"/>
      <w:r>
        <w:rPr>
          <w:sz w:val="20"/>
          <w:rtl/>
        </w:rPr>
        <w:t xml:space="preserve"> -</w:t>
      </w:r>
      <w:r w:rsidRPr="007A5867">
        <w:rPr>
          <w:sz w:val="20"/>
          <w:rtl/>
        </w:rPr>
        <w:t xml:space="preserve"> بوغلي </w:t>
      </w:r>
      <w:proofErr w:type="spellStart"/>
      <w:r w:rsidRPr="007A5867">
        <w:rPr>
          <w:sz w:val="20"/>
          <w:rtl/>
        </w:rPr>
        <w:t>كوماركا</w:t>
      </w:r>
      <w:proofErr w:type="spellEnd"/>
      <w:r w:rsidRPr="007A5867">
        <w:rPr>
          <w:sz w:val="20"/>
          <w:rtl/>
        </w:rPr>
        <w:t xml:space="preserve"> ومقاطعة دارين، وعدم إمكانية الوصول إلى مرافق الرعاية الصحية في مناطق </w:t>
      </w:r>
      <w:r>
        <w:rPr>
          <w:rFonts w:hint="cs"/>
          <w:sz w:val="20"/>
          <w:rtl/>
        </w:rPr>
        <w:t xml:space="preserve">الشعوب </w:t>
      </w:r>
      <w:r w:rsidRPr="007A5867">
        <w:rPr>
          <w:sz w:val="20"/>
          <w:rtl/>
        </w:rPr>
        <w:t>الأصلي</w:t>
      </w:r>
      <w:r>
        <w:rPr>
          <w:rFonts w:hint="cs"/>
          <w:sz w:val="20"/>
          <w:rtl/>
        </w:rPr>
        <w:t>ة</w:t>
      </w:r>
      <w:r w:rsidRPr="007A5867">
        <w:rPr>
          <w:sz w:val="20"/>
          <w:rtl/>
        </w:rPr>
        <w:t>؛</w:t>
      </w:r>
    </w:p>
    <w:p w14:paraId="24453945" w14:textId="77777777" w:rsidR="00B55C21" w:rsidRPr="00543FF7" w:rsidRDefault="00B55C21" w:rsidP="00B55C21">
      <w:pPr>
        <w:pStyle w:val="SingleTxt"/>
        <w:textDirection w:val="tbRlV"/>
        <w:rPr>
          <w:sz w:val="20"/>
        </w:rPr>
      </w:pPr>
      <w:r>
        <w:rPr>
          <w:sz w:val="20"/>
          <w:rtl/>
        </w:rPr>
        <w:tab/>
      </w:r>
      <w:r w:rsidRPr="007A5867">
        <w:rPr>
          <w:sz w:val="20"/>
          <w:rtl/>
        </w:rPr>
        <w:t>(ب)</w:t>
      </w:r>
      <w:r w:rsidRPr="007A5867">
        <w:rPr>
          <w:sz w:val="20"/>
          <w:rtl/>
        </w:rPr>
        <w:tab/>
        <w:t xml:space="preserve">عدم وجود لوائح وسياسات محددة تتيح إمكانية إنهاء الحمل في الحالات التي </w:t>
      </w:r>
      <w:r>
        <w:rPr>
          <w:rFonts w:hint="cs"/>
          <w:sz w:val="20"/>
          <w:rtl/>
        </w:rPr>
        <w:t>ت</w:t>
      </w:r>
      <w:r w:rsidRPr="007A5867">
        <w:rPr>
          <w:sz w:val="20"/>
          <w:rtl/>
        </w:rPr>
        <w:t>أذن بها التشريع</w:t>
      </w:r>
      <w:r>
        <w:rPr>
          <w:rFonts w:hint="cs"/>
          <w:sz w:val="20"/>
          <w:rtl/>
        </w:rPr>
        <w:t>ات</w:t>
      </w:r>
      <w:r w:rsidRPr="007A5867">
        <w:rPr>
          <w:sz w:val="20"/>
          <w:rtl/>
        </w:rPr>
        <w:t>، ولا سيما في حالات الاغتصاب و</w:t>
      </w:r>
      <w:r>
        <w:rPr>
          <w:rFonts w:hint="cs"/>
          <w:sz w:val="20"/>
          <w:rtl/>
        </w:rPr>
        <w:t xml:space="preserve">وجود </w:t>
      </w:r>
      <w:r w:rsidRPr="007A5867">
        <w:rPr>
          <w:sz w:val="20"/>
          <w:rtl/>
        </w:rPr>
        <w:t xml:space="preserve">خطر على حياة الأم، واستمرار تجريم الإجهاض في حالات أخرى؛ </w:t>
      </w:r>
    </w:p>
    <w:p w14:paraId="0EB2CEC2" w14:textId="77777777" w:rsidR="00B55C21" w:rsidRPr="00543FF7" w:rsidRDefault="00B55C21" w:rsidP="00B55C21">
      <w:pPr>
        <w:pStyle w:val="SingleTxt"/>
        <w:textDirection w:val="tbRlV"/>
        <w:rPr>
          <w:sz w:val="20"/>
        </w:rPr>
      </w:pPr>
      <w:r>
        <w:rPr>
          <w:sz w:val="20"/>
          <w:rtl/>
        </w:rPr>
        <w:tab/>
      </w:r>
      <w:r w:rsidRPr="007A5867">
        <w:rPr>
          <w:sz w:val="20"/>
          <w:rtl/>
        </w:rPr>
        <w:t>(ج)</w:t>
      </w:r>
      <w:r w:rsidRPr="007A5867">
        <w:rPr>
          <w:sz w:val="20"/>
          <w:rtl/>
        </w:rPr>
        <w:tab/>
        <w:t xml:space="preserve">ارتفاع عدد حالات الحمل المبكر، ومحدودية إمكانية حصول </w:t>
      </w:r>
      <w:r>
        <w:rPr>
          <w:rFonts w:hint="cs"/>
          <w:sz w:val="20"/>
          <w:rtl/>
        </w:rPr>
        <w:t>عدد كبير من المراهقات الحوامل المصابات بفيروس نقص المناعة البشرية/الإيدز و</w:t>
      </w:r>
      <w:r w:rsidRPr="007A5867">
        <w:rPr>
          <w:sz w:val="20"/>
          <w:rtl/>
        </w:rPr>
        <w:t>النساء والفتيات على المعلومات المتعلقة بالحقوق الجنسية والإنجابية، والأساليب الحديثة لمنع الحمل، وخدمات الإجهاض المأمون</w:t>
      </w:r>
      <w:r>
        <w:rPr>
          <w:rFonts w:hint="cs"/>
          <w:sz w:val="20"/>
          <w:rtl/>
        </w:rPr>
        <w:t>؛</w:t>
      </w:r>
    </w:p>
    <w:p w14:paraId="7CB28EE9"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t xml:space="preserve">إجراء التعقيم القسري </w:t>
      </w:r>
      <w:r>
        <w:rPr>
          <w:rFonts w:hint="cs"/>
          <w:sz w:val="20"/>
          <w:rtl/>
        </w:rPr>
        <w:t>ل</w:t>
      </w:r>
      <w:r w:rsidRPr="007A5867">
        <w:rPr>
          <w:sz w:val="20"/>
          <w:rtl/>
        </w:rPr>
        <w:t xml:space="preserve">نساء الشعوب الأصلية والفتيات والنساء ذوات الإعاقة، بناء على طلب طرف ثالث ودون موافقتهن الحرة المسبقة والمستنيرة. </w:t>
      </w:r>
    </w:p>
    <w:p w14:paraId="692187D0" w14:textId="2E0EBC0B" w:rsidR="00B55C21" w:rsidRPr="007A5867" w:rsidRDefault="00B55C21" w:rsidP="00B55C21">
      <w:pPr>
        <w:pStyle w:val="SingleTxt"/>
        <w:textDirection w:val="tbRlV"/>
        <w:rPr>
          <w:rStyle w:val="SingleTxtGChar"/>
          <w:rFonts w:hAnsi="Times New Roman"/>
          <w:b/>
          <w:bCs/>
          <w:sz w:val="20"/>
          <w:szCs w:val="22"/>
          <w:lang w:val="ar-SA" w:eastAsia="zh-TW" w:bidi="en-GB"/>
        </w:rPr>
      </w:pPr>
      <w:r w:rsidRPr="00B50AE5">
        <w:rPr>
          <w:b/>
          <w:sz w:val="20"/>
          <w:rtl/>
        </w:rPr>
        <w:lastRenderedPageBreak/>
        <w:t>38 -</w:t>
      </w:r>
      <w:r w:rsidRPr="007A5867">
        <w:rPr>
          <w:bCs/>
          <w:sz w:val="20"/>
          <w:rtl/>
        </w:rPr>
        <w:tab/>
      </w:r>
      <w:r w:rsidRPr="007A5867">
        <w:rPr>
          <w:b/>
          <w:bCs/>
          <w:sz w:val="20"/>
          <w:rtl/>
        </w:rPr>
        <w:t>وتشير اللجنة إلى ملاحظاتها الختامية السابقة (</w:t>
      </w:r>
      <w:hyperlink r:id="rId39" w:history="1">
        <w:r w:rsidRPr="00EA7065">
          <w:rPr>
            <w:rStyle w:val="Hyperlink"/>
            <w:b/>
            <w:bCs/>
            <w:sz w:val="20"/>
            <w:szCs w:val="20"/>
            <w:lang w:val="en-GB"/>
          </w:rPr>
          <w:t>CEDAW/C/PAN/CO/7</w:t>
        </w:r>
      </w:hyperlink>
      <w:r w:rsidRPr="007A5867">
        <w:rPr>
          <w:b/>
          <w:bCs/>
          <w:sz w:val="20"/>
          <w:rtl/>
        </w:rPr>
        <w:t>، الفقر</w:t>
      </w:r>
      <w:r>
        <w:rPr>
          <w:rFonts w:hint="cs"/>
          <w:b/>
          <w:bCs/>
          <w:sz w:val="20"/>
          <w:rtl/>
        </w:rPr>
        <w:t>ات 41 و 43 و 45</w:t>
      </w:r>
      <w:r w:rsidRPr="007A5867">
        <w:rPr>
          <w:b/>
          <w:bCs/>
          <w:sz w:val="20"/>
          <w:rtl/>
        </w:rPr>
        <w:t>)</w:t>
      </w:r>
      <w:r>
        <w:rPr>
          <w:rFonts w:hint="cs"/>
          <w:b/>
          <w:bCs/>
          <w:sz w:val="20"/>
          <w:rtl/>
        </w:rPr>
        <w:t>،</w:t>
      </w:r>
      <w:r w:rsidRPr="007A5867">
        <w:rPr>
          <w:b/>
          <w:bCs/>
          <w:sz w:val="20"/>
          <w:rtl/>
        </w:rPr>
        <w:t xml:space="preserve"> وتوصي </w:t>
      </w:r>
      <w:r>
        <w:rPr>
          <w:rFonts w:hint="cs"/>
          <w:b/>
          <w:bCs/>
          <w:sz w:val="20"/>
          <w:rtl/>
        </w:rPr>
        <w:t xml:space="preserve">بأن تقوم </w:t>
      </w:r>
      <w:r w:rsidRPr="007A5867">
        <w:rPr>
          <w:b/>
          <w:bCs/>
          <w:sz w:val="20"/>
          <w:rtl/>
        </w:rPr>
        <w:t>الدولة الطرف بما يلي:</w:t>
      </w:r>
    </w:p>
    <w:p w14:paraId="46642A7A" w14:textId="77777777" w:rsidR="00B55C21" w:rsidRPr="007A5867" w:rsidRDefault="00B55C21" w:rsidP="00B55C21">
      <w:pPr>
        <w:pStyle w:val="SingleTxt"/>
        <w:textDirection w:val="tbRlV"/>
        <w:rPr>
          <w:b/>
          <w:bCs/>
          <w:sz w:val="20"/>
          <w:lang w:val="ar-SA" w:eastAsia="zh-TW" w:bidi="en-GB"/>
        </w:rPr>
      </w:pPr>
      <w:r>
        <w:rPr>
          <w:bCs/>
          <w:sz w:val="20"/>
          <w:rtl/>
        </w:rPr>
        <w:tab/>
      </w:r>
      <w:r w:rsidRPr="00B50AE5">
        <w:rPr>
          <w:b/>
          <w:sz w:val="20"/>
          <w:rtl/>
        </w:rPr>
        <w:t>(أ)</w:t>
      </w:r>
      <w:r w:rsidRPr="007A5867">
        <w:rPr>
          <w:bCs/>
          <w:sz w:val="20"/>
          <w:rtl/>
        </w:rPr>
        <w:tab/>
      </w:r>
      <w:r w:rsidRPr="007A5867">
        <w:rPr>
          <w:b/>
          <w:bCs/>
          <w:sz w:val="20"/>
          <w:rtl/>
        </w:rPr>
        <w:t xml:space="preserve">تقييم نتائج الخطة الاستراتيجية الوطنية للحد من معدلات الاعتلال والوفيات </w:t>
      </w:r>
      <w:proofErr w:type="spellStart"/>
      <w:r w:rsidRPr="007A5867">
        <w:rPr>
          <w:b/>
          <w:bCs/>
          <w:sz w:val="20"/>
          <w:rtl/>
        </w:rPr>
        <w:t>النفاسية</w:t>
      </w:r>
      <w:proofErr w:type="spellEnd"/>
      <w:r w:rsidRPr="007A5867">
        <w:rPr>
          <w:b/>
          <w:bCs/>
          <w:sz w:val="20"/>
          <w:rtl/>
        </w:rPr>
        <w:t xml:space="preserve"> والوفيات في الفترة المحيطة بالولادة</w:t>
      </w:r>
      <w:r>
        <w:rPr>
          <w:rFonts w:hint="cs"/>
          <w:b/>
          <w:bCs/>
          <w:sz w:val="20"/>
          <w:rtl/>
        </w:rPr>
        <w:t xml:space="preserve"> للفترة</w:t>
      </w:r>
      <w:r w:rsidRPr="007A5867">
        <w:rPr>
          <w:b/>
          <w:bCs/>
          <w:sz w:val="20"/>
          <w:rtl/>
        </w:rPr>
        <w:t xml:space="preserve"> 2015</w:t>
      </w:r>
      <w:r>
        <w:rPr>
          <w:b/>
          <w:bCs/>
          <w:sz w:val="20"/>
          <w:rtl/>
        </w:rPr>
        <w:t xml:space="preserve"> -</w:t>
      </w:r>
      <w:r w:rsidRPr="007A5867">
        <w:rPr>
          <w:b/>
          <w:bCs/>
          <w:sz w:val="20"/>
          <w:rtl/>
        </w:rPr>
        <w:t xml:space="preserve">2020، وإدخال استراتيجيات وبرامج جديدة </w:t>
      </w:r>
      <w:r>
        <w:rPr>
          <w:rFonts w:hint="cs"/>
          <w:b/>
          <w:bCs/>
          <w:sz w:val="20"/>
          <w:rtl/>
        </w:rPr>
        <w:t>للتصدي ل</w:t>
      </w:r>
      <w:r w:rsidRPr="007A5867">
        <w:rPr>
          <w:b/>
          <w:bCs/>
          <w:sz w:val="20"/>
          <w:rtl/>
        </w:rPr>
        <w:t xml:space="preserve">انتشار </w:t>
      </w:r>
      <w:r>
        <w:rPr>
          <w:rFonts w:hint="cs"/>
          <w:b/>
          <w:bCs/>
          <w:sz w:val="20"/>
          <w:rtl/>
        </w:rPr>
        <w:t>ال</w:t>
      </w:r>
      <w:r w:rsidRPr="007A5867">
        <w:rPr>
          <w:b/>
          <w:bCs/>
          <w:sz w:val="20"/>
          <w:rtl/>
        </w:rPr>
        <w:t xml:space="preserve">وفيات </w:t>
      </w:r>
      <w:proofErr w:type="spellStart"/>
      <w:r>
        <w:rPr>
          <w:rFonts w:hint="cs"/>
          <w:b/>
          <w:bCs/>
          <w:sz w:val="20"/>
          <w:rtl/>
        </w:rPr>
        <w:t>النفاسية</w:t>
      </w:r>
      <w:proofErr w:type="spellEnd"/>
      <w:r>
        <w:rPr>
          <w:rFonts w:hint="cs"/>
          <w:b/>
          <w:bCs/>
          <w:sz w:val="20"/>
          <w:rtl/>
        </w:rPr>
        <w:t xml:space="preserve"> </w:t>
      </w:r>
      <w:r w:rsidRPr="007A5867">
        <w:rPr>
          <w:b/>
          <w:bCs/>
          <w:sz w:val="20"/>
          <w:rtl/>
        </w:rPr>
        <w:t xml:space="preserve">بين نساء </w:t>
      </w:r>
      <w:r>
        <w:rPr>
          <w:rFonts w:hint="cs"/>
          <w:b/>
          <w:bCs/>
          <w:sz w:val="20"/>
          <w:rtl/>
        </w:rPr>
        <w:t>الشعوب الأصلية والمنحدرات</w:t>
      </w:r>
      <w:r w:rsidRPr="007A5867">
        <w:rPr>
          <w:b/>
          <w:bCs/>
          <w:sz w:val="20"/>
          <w:rtl/>
        </w:rPr>
        <w:t xml:space="preserve"> من أصل أفريقي، بما في ذلك برامج الصحة والحقوق الجنسية والإنجابية في مناطق الشعوب الأصلية؛</w:t>
      </w:r>
    </w:p>
    <w:p w14:paraId="0BBE6417" w14:textId="77777777" w:rsidR="00B55C21" w:rsidRPr="00543FF7" w:rsidRDefault="00B55C21" w:rsidP="00B55C21">
      <w:pPr>
        <w:pStyle w:val="SingleTxt"/>
        <w:textDirection w:val="tbRlV"/>
        <w:rPr>
          <w:b/>
          <w:bCs/>
          <w:sz w:val="20"/>
        </w:rPr>
      </w:pPr>
      <w:r>
        <w:rPr>
          <w:bCs/>
          <w:sz w:val="20"/>
          <w:rtl/>
        </w:rPr>
        <w:tab/>
      </w:r>
      <w:r w:rsidRPr="00B50AE5">
        <w:rPr>
          <w:b/>
          <w:sz w:val="20"/>
          <w:rtl/>
        </w:rPr>
        <w:t>(ب)</w:t>
      </w:r>
      <w:r w:rsidRPr="007A5867">
        <w:rPr>
          <w:bCs/>
          <w:sz w:val="20"/>
          <w:rtl/>
        </w:rPr>
        <w:tab/>
      </w:r>
      <w:r>
        <w:rPr>
          <w:rFonts w:hint="cs"/>
          <w:bCs/>
          <w:sz w:val="20"/>
          <w:rtl/>
        </w:rPr>
        <w:t>التصدي ل</w:t>
      </w:r>
      <w:r w:rsidRPr="007A5867">
        <w:rPr>
          <w:b/>
          <w:bCs/>
          <w:sz w:val="20"/>
          <w:rtl/>
        </w:rPr>
        <w:t xml:space="preserve">ارتفاع معدل </w:t>
      </w:r>
      <w:r>
        <w:rPr>
          <w:rFonts w:hint="cs"/>
          <w:b/>
          <w:bCs/>
          <w:sz w:val="20"/>
          <w:rtl/>
        </w:rPr>
        <w:t>ال</w:t>
      </w:r>
      <w:r w:rsidRPr="007A5867">
        <w:rPr>
          <w:b/>
          <w:bCs/>
          <w:sz w:val="20"/>
          <w:rtl/>
        </w:rPr>
        <w:t xml:space="preserve">وفيات </w:t>
      </w:r>
      <w:proofErr w:type="spellStart"/>
      <w:r>
        <w:rPr>
          <w:rFonts w:hint="cs"/>
          <w:b/>
          <w:bCs/>
          <w:sz w:val="20"/>
          <w:rtl/>
        </w:rPr>
        <w:t>النفاسية</w:t>
      </w:r>
      <w:proofErr w:type="spellEnd"/>
      <w:r>
        <w:rPr>
          <w:rFonts w:hint="cs"/>
          <w:b/>
          <w:bCs/>
          <w:sz w:val="20"/>
          <w:rtl/>
        </w:rPr>
        <w:t xml:space="preserve"> </w:t>
      </w:r>
      <w:r w:rsidRPr="007A5867">
        <w:rPr>
          <w:b/>
          <w:bCs/>
          <w:sz w:val="20"/>
          <w:rtl/>
        </w:rPr>
        <w:t>من خلال ضمان الرعاية الكافية قبل الولادة و</w:t>
      </w:r>
      <w:r>
        <w:rPr>
          <w:rFonts w:hint="cs"/>
          <w:b/>
          <w:bCs/>
          <w:sz w:val="20"/>
          <w:rtl/>
        </w:rPr>
        <w:t xml:space="preserve">أثناء </w:t>
      </w:r>
      <w:r w:rsidRPr="007A5867">
        <w:rPr>
          <w:b/>
          <w:bCs/>
          <w:sz w:val="20"/>
          <w:rtl/>
        </w:rPr>
        <w:t>الولادة وبعدها وضمان الوصول إلى مرافق الرعاية الصحية في جميع أنحاء البلد، ولا سيما في المناطق الريفية؛</w:t>
      </w:r>
    </w:p>
    <w:p w14:paraId="22126AB3" w14:textId="77777777" w:rsidR="00B55C21" w:rsidRPr="00543FF7" w:rsidRDefault="00B55C21" w:rsidP="00B55C21">
      <w:pPr>
        <w:pStyle w:val="SingleTxt"/>
        <w:textDirection w:val="tbRlV"/>
        <w:rPr>
          <w:b/>
          <w:bCs/>
          <w:sz w:val="20"/>
        </w:rPr>
      </w:pPr>
      <w:r>
        <w:rPr>
          <w:sz w:val="20"/>
          <w:rtl/>
        </w:rPr>
        <w:tab/>
      </w:r>
      <w:r w:rsidRPr="00B50AE5">
        <w:rPr>
          <w:sz w:val="20"/>
          <w:rtl/>
        </w:rPr>
        <w:t>(ج)</w:t>
      </w:r>
      <w:r w:rsidRPr="00543FF7">
        <w:rPr>
          <w:b/>
          <w:bCs/>
          <w:sz w:val="20"/>
          <w:rtl/>
        </w:rPr>
        <w:tab/>
      </w:r>
      <w:r w:rsidRPr="007A5867">
        <w:rPr>
          <w:b/>
          <w:bCs/>
          <w:sz w:val="20"/>
          <w:rtl/>
        </w:rPr>
        <w:t xml:space="preserve">اعتماد أهداف صحية محددة في الخطط الوطنية والإقليمية الرامية إلى تحسين فرص حصول جميع النساء، ولا سيما </w:t>
      </w:r>
      <w:r>
        <w:rPr>
          <w:rFonts w:hint="cs"/>
          <w:b/>
          <w:bCs/>
          <w:sz w:val="20"/>
          <w:rtl/>
        </w:rPr>
        <w:t xml:space="preserve">نساء الشعوب </w:t>
      </w:r>
      <w:r w:rsidRPr="007A5867">
        <w:rPr>
          <w:b/>
          <w:bCs/>
          <w:sz w:val="20"/>
          <w:rtl/>
        </w:rPr>
        <w:t>الأصلي</w:t>
      </w:r>
      <w:r>
        <w:rPr>
          <w:rFonts w:hint="cs"/>
          <w:b/>
          <w:bCs/>
          <w:sz w:val="20"/>
          <w:rtl/>
        </w:rPr>
        <w:t>ة</w:t>
      </w:r>
      <w:r w:rsidRPr="007A5867">
        <w:rPr>
          <w:b/>
          <w:bCs/>
          <w:sz w:val="20"/>
          <w:rtl/>
        </w:rPr>
        <w:t xml:space="preserve"> والمنحدر</w:t>
      </w:r>
      <w:r>
        <w:rPr>
          <w:rFonts w:hint="cs"/>
          <w:b/>
          <w:bCs/>
          <w:sz w:val="20"/>
          <w:rtl/>
        </w:rPr>
        <w:t>ات</w:t>
      </w:r>
      <w:r w:rsidRPr="007A5867">
        <w:rPr>
          <w:b/>
          <w:bCs/>
          <w:sz w:val="20"/>
          <w:rtl/>
        </w:rPr>
        <w:t xml:space="preserve"> من أصل أفريقي والنساء ذوات الإعاقة، على الخدمات الصحية، وآليات الرصد التي تشمل تعاون ومشاركة المرأة ومنظمات المجتمع المدني </w:t>
      </w:r>
      <w:r>
        <w:rPr>
          <w:rFonts w:hint="cs"/>
          <w:b/>
          <w:bCs/>
          <w:sz w:val="20"/>
          <w:rtl/>
        </w:rPr>
        <w:t>النسائية</w:t>
      </w:r>
      <w:r w:rsidRPr="007A5867">
        <w:rPr>
          <w:b/>
          <w:bCs/>
          <w:sz w:val="20"/>
          <w:rtl/>
        </w:rPr>
        <w:t>؛</w:t>
      </w:r>
      <w:r w:rsidRPr="00543FF7">
        <w:rPr>
          <w:b/>
          <w:bCs/>
          <w:sz w:val="20"/>
          <w:rtl/>
        </w:rPr>
        <w:t xml:space="preserve"> </w:t>
      </w:r>
    </w:p>
    <w:p w14:paraId="37940C2D" w14:textId="77777777" w:rsidR="00B55C21" w:rsidRPr="007A5867" w:rsidRDefault="00B55C21" w:rsidP="00B55C21">
      <w:pPr>
        <w:pStyle w:val="SingleTxt"/>
        <w:textDirection w:val="tbRlV"/>
        <w:rPr>
          <w:b/>
          <w:bCs/>
          <w:sz w:val="20"/>
          <w:lang w:val="ar-SA" w:eastAsia="zh-TW" w:bidi="en-GB"/>
        </w:rPr>
      </w:pPr>
      <w:r>
        <w:rPr>
          <w:sz w:val="20"/>
          <w:rtl/>
        </w:rPr>
        <w:tab/>
      </w:r>
      <w:r w:rsidRPr="00B50AE5">
        <w:rPr>
          <w:sz w:val="20"/>
          <w:rtl/>
        </w:rPr>
        <w:t>(د)</w:t>
      </w:r>
      <w:r w:rsidRPr="00543FF7">
        <w:rPr>
          <w:b/>
          <w:bCs/>
          <w:sz w:val="20"/>
          <w:rtl/>
        </w:rPr>
        <w:tab/>
      </w:r>
      <w:r w:rsidRPr="007A5867">
        <w:rPr>
          <w:b/>
          <w:bCs/>
          <w:sz w:val="20"/>
          <w:rtl/>
        </w:rPr>
        <w:t xml:space="preserve">اعتماد سياسة عامة لضمان حصول المرأة على خدمات الإجهاض بشكل </w:t>
      </w:r>
      <w:r>
        <w:rPr>
          <w:rFonts w:hint="cs"/>
          <w:b/>
          <w:bCs/>
          <w:sz w:val="20"/>
          <w:rtl/>
        </w:rPr>
        <w:t xml:space="preserve">مأمون </w:t>
      </w:r>
      <w:r w:rsidRPr="007A5867">
        <w:rPr>
          <w:b/>
          <w:bCs/>
          <w:sz w:val="20"/>
          <w:rtl/>
        </w:rPr>
        <w:t>في حالات الاغتصاب و</w:t>
      </w:r>
      <w:r>
        <w:rPr>
          <w:rFonts w:hint="cs"/>
          <w:b/>
          <w:bCs/>
          <w:sz w:val="20"/>
          <w:rtl/>
        </w:rPr>
        <w:t xml:space="preserve">وجود </w:t>
      </w:r>
      <w:r w:rsidRPr="007A5867">
        <w:rPr>
          <w:b/>
          <w:bCs/>
          <w:sz w:val="20"/>
          <w:rtl/>
        </w:rPr>
        <w:t xml:space="preserve">خطر على حياة المرأة، وتعديل قانون العقوبات لإضفاء الشرعية على الإجهاض في جميع الحالات الأخرى، بما في ذلك في حالة سفاح </w:t>
      </w:r>
      <w:r>
        <w:rPr>
          <w:rFonts w:hint="cs"/>
          <w:b/>
          <w:bCs/>
          <w:sz w:val="20"/>
          <w:rtl/>
        </w:rPr>
        <w:t>المحارم</w:t>
      </w:r>
      <w:r w:rsidRPr="007A5867">
        <w:rPr>
          <w:b/>
          <w:bCs/>
          <w:sz w:val="20"/>
          <w:rtl/>
        </w:rPr>
        <w:t xml:space="preserve">، أو </w:t>
      </w:r>
      <w:r>
        <w:rPr>
          <w:rFonts w:hint="cs"/>
          <w:b/>
          <w:bCs/>
          <w:sz w:val="20"/>
          <w:rtl/>
        </w:rPr>
        <w:t xml:space="preserve">وجود عيوب خلقية شديدة </w:t>
      </w:r>
      <w:r w:rsidRPr="007A5867">
        <w:rPr>
          <w:b/>
          <w:bCs/>
          <w:sz w:val="20"/>
          <w:rtl/>
        </w:rPr>
        <w:t>في الجنين؛</w:t>
      </w:r>
      <w:r w:rsidRPr="007A5867">
        <w:rPr>
          <w:bCs/>
          <w:sz w:val="20"/>
          <w:rtl/>
        </w:rPr>
        <w:t xml:space="preserve"> </w:t>
      </w:r>
    </w:p>
    <w:p w14:paraId="45A3E833" w14:textId="77777777" w:rsidR="00B55C21" w:rsidRPr="00543FF7" w:rsidRDefault="00B55C21" w:rsidP="00B55C21">
      <w:pPr>
        <w:pStyle w:val="SingleTxt"/>
        <w:textDirection w:val="tbRlV"/>
        <w:rPr>
          <w:b/>
          <w:bCs/>
          <w:sz w:val="20"/>
        </w:rPr>
      </w:pPr>
      <w:r>
        <w:rPr>
          <w:bCs/>
          <w:sz w:val="20"/>
          <w:rtl/>
        </w:rPr>
        <w:tab/>
      </w:r>
      <w:r w:rsidRPr="00B50AE5">
        <w:rPr>
          <w:b/>
          <w:sz w:val="20"/>
          <w:rtl/>
        </w:rPr>
        <w:t>(هـ)</w:t>
      </w:r>
      <w:r w:rsidRPr="007A5867">
        <w:rPr>
          <w:bCs/>
          <w:sz w:val="20"/>
          <w:rtl/>
        </w:rPr>
        <w:tab/>
      </w:r>
      <w:r>
        <w:rPr>
          <w:rFonts w:hint="cs"/>
          <w:bCs/>
          <w:sz w:val="20"/>
          <w:rtl/>
        </w:rPr>
        <w:t xml:space="preserve">كفالة </w:t>
      </w:r>
      <w:r w:rsidRPr="007A5867">
        <w:rPr>
          <w:b/>
          <w:bCs/>
          <w:sz w:val="20"/>
          <w:rtl/>
        </w:rPr>
        <w:t>حصول المراهقات والشابات على المعلومات الكافية عن الصحة والحقوق الجنسية والإنجابية، بما في ذلك عن منع حمل المراهقات والأمراض المنقولة بالاتصال الجنسي، والقيام بحملات توعية بشأن الأشكال الحديثة لمنع الحمل، بما يكفل حصول النساء والمراهقات على وسائل منع الحمل المأمونة والميسورة التكلفة، ولا سيما في المناطق الريفية والنائية،</w:t>
      </w:r>
      <w:r>
        <w:rPr>
          <w:b/>
          <w:bCs/>
          <w:sz w:val="20"/>
          <w:rtl/>
        </w:rPr>
        <w:t xml:space="preserve"> </w:t>
      </w:r>
      <w:r w:rsidRPr="007A5867">
        <w:rPr>
          <w:b/>
          <w:bCs/>
          <w:sz w:val="20"/>
          <w:rtl/>
        </w:rPr>
        <w:t xml:space="preserve">بما في ذلك مجتمعات </w:t>
      </w:r>
      <w:r>
        <w:rPr>
          <w:rFonts w:hint="cs"/>
          <w:b/>
          <w:bCs/>
          <w:sz w:val="20"/>
          <w:rtl/>
        </w:rPr>
        <w:t xml:space="preserve">الشعوب الأصلية </w:t>
      </w:r>
      <w:r w:rsidRPr="007A5867">
        <w:rPr>
          <w:b/>
          <w:bCs/>
          <w:sz w:val="20"/>
          <w:rtl/>
        </w:rPr>
        <w:t>والمنحدرين من أصل أفريقي؛</w:t>
      </w:r>
    </w:p>
    <w:p w14:paraId="3C0FBBCD" w14:textId="77777777" w:rsidR="00B55C21" w:rsidRPr="007A5867" w:rsidRDefault="00B55C21" w:rsidP="00B55C21">
      <w:pPr>
        <w:pStyle w:val="SingleTxt"/>
        <w:textDirection w:val="tbRlV"/>
        <w:rPr>
          <w:b/>
          <w:bCs/>
          <w:sz w:val="20"/>
          <w:lang w:val="ar-SA" w:eastAsia="zh-TW" w:bidi="en-GB"/>
        </w:rPr>
      </w:pPr>
      <w:r>
        <w:rPr>
          <w:b/>
          <w:bCs/>
          <w:sz w:val="20"/>
          <w:rtl/>
        </w:rPr>
        <w:tab/>
      </w:r>
      <w:r w:rsidRPr="00B50AE5">
        <w:rPr>
          <w:sz w:val="20"/>
          <w:rtl/>
        </w:rPr>
        <w:t>(و)</w:t>
      </w:r>
      <w:r w:rsidRPr="00543FF7">
        <w:rPr>
          <w:b/>
          <w:bCs/>
          <w:sz w:val="20"/>
          <w:rtl/>
        </w:rPr>
        <w:tab/>
      </w:r>
      <w:r w:rsidRPr="007A5867">
        <w:rPr>
          <w:b/>
          <w:bCs/>
          <w:sz w:val="20"/>
          <w:rtl/>
        </w:rPr>
        <w:t xml:space="preserve">منع التعقيم القسري لنساء </w:t>
      </w:r>
      <w:r>
        <w:rPr>
          <w:rFonts w:hint="cs"/>
          <w:b/>
          <w:bCs/>
          <w:sz w:val="20"/>
          <w:rtl/>
        </w:rPr>
        <w:t>الشعوب الأصلية ول</w:t>
      </w:r>
      <w:r w:rsidRPr="007A5867">
        <w:rPr>
          <w:b/>
          <w:bCs/>
          <w:sz w:val="20"/>
          <w:rtl/>
        </w:rPr>
        <w:t>لنساء ذوات الإعاقة، بما في ذلك عن طريق إلغاء الأحكام القانونية التي تسمح بتعقيم النساء ذوات الإعاقة على أساس الإعاقة وبناء على طلب أفراد الأسرة أو أولياء الأمور</w:t>
      </w:r>
      <w:r>
        <w:rPr>
          <w:rFonts w:hint="cs"/>
          <w:b/>
          <w:bCs/>
          <w:sz w:val="20"/>
          <w:rtl/>
        </w:rPr>
        <w:t>؛</w:t>
      </w:r>
      <w:r w:rsidRPr="007A5867">
        <w:rPr>
          <w:b/>
          <w:bCs/>
          <w:sz w:val="20"/>
          <w:rtl/>
        </w:rPr>
        <w:t xml:space="preserve"> و</w:t>
      </w:r>
      <w:r>
        <w:rPr>
          <w:rFonts w:hint="cs"/>
          <w:b/>
          <w:bCs/>
          <w:sz w:val="20"/>
          <w:rtl/>
        </w:rPr>
        <w:t xml:space="preserve">كفالة </w:t>
      </w:r>
      <w:r w:rsidRPr="007A5867">
        <w:rPr>
          <w:b/>
          <w:bCs/>
          <w:sz w:val="20"/>
          <w:rtl/>
        </w:rPr>
        <w:t xml:space="preserve">أن </w:t>
      </w:r>
      <w:r>
        <w:rPr>
          <w:rFonts w:hint="cs"/>
          <w:b/>
          <w:bCs/>
          <w:sz w:val="20"/>
          <w:rtl/>
        </w:rPr>
        <w:t xml:space="preserve">تبدي </w:t>
      </w:r>
      <w:r w:rsidRPr="007A5867">
        <w:rPr>
          <w:b/>
          <w:bCs/>
          <w:sz w:val="20"/>
          <w:rtl/>
        </w:rPr>
        <w:t>المرأة دائما موافقتها الحرة المسبقة والمستنيرة فيما يتعلق بالتعقيم</w:t>
      </w:r>
      <w:r>
        <w:rPr>
          <w:rFonts w:hint="cs"/>
          <w:b/>
          <w:bCs/>
          <w:sz w:val="20"/>
          <w:rtl/>
        </w:rPr>
        <w:t>؛</w:t>
      </w:r>
      <w:r w:rsidRPr="007A5867">
        <w:rPr>
          <w:b/>
          <w:bCs/>
          <w:sz w:val="20"/>
          <w:rtl/>
        </w:rPr>
        <w:t xml:space="preserve"> ووضع برامج على الصعيدين الوطني والإقليمي لتوفير إمكانية حصول النساء ذوات الإعاقة على الصحة والحقوق الجنسية والإنجابية.</w:t>
      </w:r>
      <w:r w:rsidRPr="007A5867">
        <w:rPr>
          <w:bCs/>
          <w:sz w:val="20"/>
          <w:rtl/>
        </w:rPr>
        <w:t xml:space="preserve"> </w:t>
      </w:r>
    </w:p>
    <w:p w14:paraId="42A4880E"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الاستحقاقات الاقتصادية والاجتماعية والتمكين الاقتصادي للمرأة</w:t>
      </w:r>
      <w:r w:rsidRPr="007A5867">
        <w:rPr>
          <w:rFonts w:hAnsi="Times New Roman" w:cs="Simplified Arabic"/>
          <w:szCs w:val="22"/>
          <w:rtl/>
        </w:rPr>
        <w:t xml:space="preserve"> </w:t>
      </w:r>
    </w:p>
    <w:p w14:paraId="3D046018" w14:textId="77777777" w:rsidR="00B55C21" w:rsidRPr="007A5867" w:rsidRDefault="00B55C21" w:rsidP="00B55C21">
      <w:pPr>
        <w:pStyle w:val="SingleTxt"/>
        <w:textDirection w:val="tbRlV"/>
        <w:rPr>
          <w:sz w:val="20"/>
          <w:lang w:val="ar-SA" w:eastAsia="zh-TW" w:bidi="en-GB"/>
        </w:rPr>
      </w:pPr>
      <w:r w:rsidRPr="007A5867">
        <w:rPr>
          <w:sz w:val="20"/>
          <w:rtl/>
        </w:rPr>
        <w:t>39</w:t>
      </w:r>
      <w:r>
        <w:rPr>
          <w:sz w:val="20"/>
          <w:rtl/>
        </w:rPr>
        <w:t xml:space="preserve"> -</w:t>
      </w:r>
      <w:r w:rsidRPr="007A5867">
        <w:rPr>
          <w:sz w:val="20"/>
          <w:rtl/>
        </w:rPr>
        <w:tab/>
        <w:t xml:space="preserve">تلاحظ اللجنة المبادرات الرامية إلى تشجيع </w:t>
      </w:r>
      <w:r>
        <w:rPr>
          <w:rFonts w:hint="cs"/>
          <w:sz w:val="20"/>
          <w:rtl/>
        </w:rPr>
        <w:t>ريادة المرأة للأعمال</w:t>
      </w:r>
      <w:r w:rsidRPr="007A5867">
        <w:rPr>
          <w:sz w:val="20"/>
          <w:rtl/>
        </w:rPr>
        <w:t xml:space="preserve">، وبرامج القروض، بما في ذلك القروض الزراعية، وتسهيلات وتعاونيات </w:t>
      </w:r>
      <w:r>
        <w:rPr>
          <w:rFonts w:hint="cs"/>
          <w:sz w:val="20"/>
          <w:rtl/>
        </w:rPr>
        <w:t>ا</w:t>
      </w:r>
      <w:r w:rsidRPr="007A5867">
        <w:rPr>
          <w:sz w:val="20"/>
          <w:rtl/>
        </w:rPr>
        <w:t>لإنتاج الزراعي. بيد أنها لا تزال تشعر بالقلق إزاء ما يلي:</w:t>
      </w:r>
    </w:p>
    <w:p w14:paraId="6BE75ED8"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عدم وجود تقييمات للأثر الفعلي لهذه البرامج الزراعية على المرأة الريفية؛ </w:t>
      </w:r>
    </w:p>
    <w:p w14:paraId="262E746A"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 xml:space="preserve">الأثر السلبي لسياسات السرية المالية، والإبلاغ </w:t>
      </w:r>
      <w:r>
        <w:rPr>
          <w:rFonts w:hint="cs"/>
          <w:sz w:val="20"/>
          <w:rtl/>
        </w:rPr>
        <w:t>على الصعيد المؤسسي</w:t>
      </w:r>
      <w:r w:rsidRPr="007A5867">
        <w:rPr>
          <w:sz w:val="20"/>
          <w:rtl/>
        </w:rPr>
        <w:t xml:space="preserve">، والسياسات الضريبية </w:t>
      </w:r>
      <w:r>
        <w:rPr>
          <w:rFonts w:hint="cs"/>
          <w:sz w:val="20"/>
          <w:rtl/>
        </w:rPr>
        <w:t xml:space="preserve">في الدولة الطرف </w:t>
      </w:r>
      <w:r w:rsidRPr="007A5867">
        <w:rPr>
          <w:sz w:val="20"/>
          <w:rtl/>
        </w:rPr>
        <w:t xml:space="preserve">على حقوق المرأة في إقليمها وعلى </w:t>
      </w:r>
      <w:r>
        <w:rPr>
          <w:rFonts w:hint="cs"/>
          <w:sz w:val="20"/>
          <w:rtl/>
        </w:rPr>
        <w:t xml:space="preserve">قدرة </w:t>
      </w:r>
      <w:r w:rsidRPr="007A5867">
        <w:rPr>
          <w:sz w:val="20"/>
          <w:rtl/>
        </w:rPr>
        <w:t xml:space="preserve">الدول </w:t>
      </w:r>
      <w:r>
        <w:rPr>
          <w:rFonts w:hint="cs"/>
          <w:sz w:val="20"/>
          <w:rtl/>
        </w:rPr>
        <w:t xml:space="preserve">الأخرى الأطراف على </w:t>
      </w:r>
      <w:r w:rsidRPr="007A5867">
        <w:rPr>
          <w:sz w:val="20"/>
          <w:rtl/>
        </w:rPr>
        <w:t>تعبئة أقصى قدر من الموارد للنهوض بحقوق المرأة؛</w:t>
      </w:r>
    </w:p>
    <w:p w14:paraId="5F34C85E" w14:textId="77777777" w:rsidR="00B55C21" w:rsidRPr="007A5867" w:rsidRDefault="00B55C21" w:rsidP="00B55C21">
      <w:pPr>
        <w:pStyle w:val="SingleTxt"/>
        <w:textDirection w:val="tbRlV"/>
        <w:rPr>
          <w:sz w:val="20"/>
          <w:lang w:val="ar-SA" w:eastAsia="zh-TW" w:bidi="en-GB"/>
        </w:rPr>
      </w:pPr>
      <w:r>
        <w:rPr>
          <w:sz w:val="20"/>
          <w:rtl/>
        </w:rPr>
        <w:lastRenderedPageBreak/>
        <w:tab/>
      </w:r>
      <w:r w:rsidRPr="007A5867">
        <w:rPr>
          <w:sz w:val="20"/>
          <w:rtl/>
        </w:rPr>
        <w:t>(ج)</w:t>
      </w:r>
      <w:r w:rsidRPr="007A5867">
        <w:rPr>
          <w:sz w:val="20"/>
          <w:rtl/>
        </w:rPr>
        <w:tab/>
        <w:t xml:space="preserve">انخفاض </w:t>
      </w:r>
      <w:r>
        <w:rPr>
          <w:rFonts w:hint="cs"/>
          <w:sz w:val="20"/>
          <w:rtl/>
        </w:rPr>
        <w:t>ال</w:t>
      </w:r>
      <w:r w:rsidRPr="007A5867">
        <w:rPr>
          <w:sz w:val="20"/>
          <w:rtl/>
        </w:rPr>
        <w:t xml:space="preserve">نسبة </w:t>
      </w:r>
      <w:r>
        <w:rPr>
          <w:rFonts w:hint="cs"/>
          <w:sz w:val="20"/>
          <w:rtl/>
        </w:rPr>
        <w:t>المئوية ل</w:t>
      </w:r>
      <w:r w:rsidRPr="007A5867">
        <w:rPr>
          <w:sz w:val="20"/>
          <w:rtl/>
        </w:rPr>
        <w:t>لنساء الل</w:t>
      </w:r>
      <w:r>
        <w:rPr>
          <w:rFonts w:hint="cs"/>
          <w:sz w:val="20"/>
          <w:rtl/>
        </w:rPr>
        <w:t>وات</w:t>
      </w:r>
      <w:r w:rsidRPr="007A5867">
        <w:rPr>
          <w:sz w:val="20"/>
          <w:rtl/>
        </w:rPr>
        <w:t xml:space="preserve">ي </w:t>
      </w:r>
      <w:r>
        <w:rPr>
          <w:rFonts w:hint="cs"/>
          <w:sz w:val="20"/>
          <w:rtl/>
        </w:rPr>
        <w:t xml:space="preserve">تشملهن </w:t>
      </w:r>
      <w:r w:rsidRPr="007A5867">
        <w:rPr>
          <w:sz w:val="20"/>
          <w:rtl/>
        </w:rPr>
        <w:t xml:space="preserve">التغطية </w:t>
      </w:r>
      <w:r>
        <w:rPr>
          <w:rFonts w:hint="cs"/>
          <w:sz w:val="20"/>
          <w:rtl/>
        </w:rPr>
        <w:t xml:space="preserve">بالضمان </w:t>
      </w:r>
      <w:r w:rsidRPr="007A5867">
        <w:rPr>
          <w:sz w:val="20"/>
          <w:rtl/>
        </w:rPr>
        <w:t xml:space="preserve">الاجتماعي، ولا سيما بسبب انتشار العمالة غير الرسمية بين النساء؛ </w:t>
      </w:r>
    </w:p>
    <w:p w14:paraId="06F7B164" w14:textId="77777777" w:rsidR="00B55C21" w:rsidRDefault="00B55C21" w:rsidP="00B55C21">
      <w:pPr>
        <w:pStyle w:val="SingleTxt"/>
        <w:textDirection w:val="tbRlV"/>
        <w:rPr>
          <w:sz w:val="20"/>
          <w:rtl/>
        </w:rPr>
      </w:pPr>
      <w:r>
        <w:rPr>
          <w:sz w:val="20"/>
          <w:rtl/>
        </w:rPr>
        <w:tab/>
      </w:r>
      <w:r w:rsidRPr="007A5867">
        <w:rPr>
          <w:sz w:val="20"/>
          <w:rtl/>
        </w:rPr>
        <w:t>(د)</w:t>
      </w:r>
      <w:r w:rsidRPr="007A5867">
        <w:rPr>
          <w:sz w:val="20"/>
          <w:rtl/>
        </w:rPr>
        <w:tab/>
        <w:t>حالات الفقر والحرمان، بما في ذلك انعدام الأمن الغذائي</w:t>
      </w:r>
      <w:r>
        <w:rPr>
          <w:rFonts w:hint="cs"/>
          <w:sz w:val="20"/>
          <w:rtl/>
        </w:rPr>
        <w:t>، بين النساء،</w:t>
      </w:r>
      <w:r w:rsidRPr="007A5867">
        <w:rPr>
          <w:sz w:val="20"/>
          <w:rtl/>
        </w:rPr>
        <w:t xml:space="preserve"> </w:t>
      </w:r>
      <w:r>
        <w:rPr>
          <w:rFonts w:hint="cs"/>
          <w:sz w:val="20"/>
          <w:rtl/>
        </w:rPr>
        <w:t xml:space="preserve">بمن فيهن </w:t>
      </w:r>
      <w:r w:rsidRPr="007A5867">
        <w:rPr>
          <w:sz w:val="20"/>
          <w:rtl/>
        </w:rPr>
        <w:t xml:space="preserve">ربات الأسر المعيشية، والنساء ذوات الإعاقة أو </w:t>
      </w:r>
      <w:r>
        <w:rPr>
          <w:rFonts w:hint="cs"/>
          <w:sz w:val="20"/>
          <w:rtl/>
        </w:rPr>
        <w:t>من يتولين رعاية أفراد أسر ذوي إعاقة</w:t>
      </w:r>
      <w:r w:rsidRPr="007A5867">
        <w:rPr>
          <w:sz w:val="20"/>
          <w:rtl/>
        </w:rPr>
        <w:t>، والنساء الريفيات، و</w:t>
      </w:r>
      <w:r>
        <w:rPr>
          <w:rFonts w:hint="cs"/>
          <w:sz w:val="20"/>
          <w:rtl/>
        </w:rPr>
        <w:t xml:space="preserve">نساء الشعوب </w:t>
      </w:r>
      <w:r w:rsidRPr="007A5867">
        <w:rPr>
          <w:sz w:val="20"/>
          <w:rtl/>
        </w:rPr>
        <w:t>الأصلي</w:t>
      </w:r>
      <w:r>
        <w:rPr>
          <w:rFonts w:hint="cs"/>
          <w:sz w:val="20"/>
          <w:rtl/>
        </w:rPr>
        <w:t>ة</w:t>
      </w:r>
      <w:r w:rsidRPr="007A5867">
        <w:rPr>
          <w:sz w:val="20"/>
          <w:rtl/>
        </w:rPr>
        <w:t xml:space="preserve">، والمنحدرات من أصل أفريقي، والمهاجرات واللاجئات. </w:t>
      </w:r>
    </w:p>
    <w:p w14:paraId="675D0ABD" w14:textId="77777777" w:rsidR="00B55C21" w:rsidRPr="00543FF7" w:rsidRDefault="00B55C21" w:rsidP="00B55C21">
      <w:pPr>
        <w:pStyle w:val="SingleTxt"/>
        <w:textDirection w:val="tbRlV"/>
        <w:rPr>
          <w:b/>
          <w:bCs/>
          <w:sz w:val="20"/>
        </w:rPr>
      </w:pPr>
      <w:r w:rsidRPr="00B50AE5">
        <w:rPr>
          <w:b/>
          <w:sz w:val="20"/>
          <w:rtl/>
        </w:rPr>
        <w:t>40 -</w:t>
      </w:r>
      <w:r w:rsidRPr="007A5867">
        <w:rPr>
          <w:bCs/>
          <w:sz w:val="20"/>
          <w:rtl/>
        </w:rPr>
        <w:tab/>
      </w:r>
      <w:r w:rsidRPr="007A5867">
        <w:rPr>
          <w:b/>
          <w:bCs/>
          <w:sz w:val="20"/>
          <w:rtl/>
        </w:rPr>
        <w:t>وتوصي اللجنة بأن تقوم الدولة الطرف بما يلي:</w:t>
      </w:r>
    </w:p>
    <w:p w14:paraId="7771E473" w14:textId="77777777" w:rsidR="00B55C21" w:rsidRPr="00543FF7" w:rsidRDefault="00B55C21" w:rsidP="00B55C21">
      <w:pPr>
        <w:pStyle w:val="SingleTxt"/>
        <w:textDirection w:val="tbRlV"/>
        <w:rPr>
          <w:b/>
          <w:bCs/>
          <w:sz w:val="20"/>
        </w:rPr>
      </w:pPr>
      <w:r>
        <w:rPr>
          <w:b/>
          <w:bCs/>
          <w:sz w:val="20"/>
          <w:rtl/>
        </w:rPr>
        <w:tab/>
      </w:r>
      <w:r w:rsidRPr="00B50AE5">
        <w:rPr>
          <w:sz w:val="20"/>
          <w:rtl/>
        </w:rPr>
        <w:t>(أ)</w:t>
      </w:r>
      <w:r w:rsidRPr="00543FF7">
        <w:rPr>
          <w:b/>
          <w:bCs/>
          <w:sz w:val="20"/>
          <w:rtl/>
        </w:rPr>
        <w:tab/>
      </w:r>
      <w:r w:rsidRPr="007A5867">
        <w:rPr>
          <w:b/>
          <w:bCs/>
          <w:sz w:val="20"/>
          <w:rtl/>
        </w:rPr>
        <w:t xml:space="preserve">إجراء تقييمات لأثر البرامج الزراعية على المرأة في الأجل القصير والمتوسط والطويل، وإعادة صياغة البرامج الزراعية لتحقيق المساواة </w:t>
      </w:r>
      <w:r>
        <w:rPr>
          <w:rFonts w:hint="cs"/>
          <w:b/>
          <w:bCs/>
          <w:sz w:val="20"/>
          <w:rtl/>
        </w:rPr>
        <w:t xml:space="preserve">الفعلية </w:t>
      </w:r>
      <w:r w:rsidRPr="007A5867">
        <w:rPr>
          <w:b/>
          <w:bCs/>
          <w:sz w:val="20"/>
          <w:rtl/>
        </w:rPr>
        <w:t>بين الجنسين وتمكين المرأة اقتصاديا؛</w:t>
      </w:r>
    </w:p>
    <w:p w14:paraId="67561047" w14:textId="77777777" w:rsidR="00B55C21" w:rsidRPr="007A5867" w:rsidRDefault="00B55C21" w:rsidP="00B55C21">
      <w:pPr>
        <w:pStyle w:val="SingleTxt"/>
        <w:textDirection w:val="tbRlV"/>
        <w:rPr>
          <w:b/>
          <w:sz w:val="20"/>
          <w:lang w:val="ar-SA" w:eastAsia="zh-TW" w:bidi="en-GB"/>
        </w:rPr>
      </w:pPr>
      <w:r>
        <w:rPr>
          <w:b/>
          <w:bCs/>
          <w:sz w:val="20"/>
          <w:rtl/>
        </w:rPr>
        <w:tab/>
      </w:r>
      <w:r w:rsidRPr="00B50AE5">
        <w:rPr>
          <w:sz w:val="20"/>
          <w:rtl/>
        </w:rPr>
        <w:t>(ب)</w:t>
      </w:r>
      <w:r w:rsidRPr="00B50AE5">
        <w:rPr>
          <w:sz w:val="20"/>
          <w:rtl/>
        </w:rPr>
        <w:tab/>
      </w:r>
      <w:r w:rsidRPr="007A5867">
        <w:rPr>
          <w:b/>
          <w:bCs/>
          <w:sz w:val="20"/>
          <w:rtl/>
        </w:rPr>
        <w:t xml:space="preserve">إجراء تقييمات لأثر سياسات السرية المالية، والإبلاغ </w:t>
      </w:r>
      <w:r>
        <w:rPr>
          <w:rFonts w:hint="cs"/>
          <w:b/>
          <w:bCs/>
          <w:sz w:val="20"/>
          <w:rtl/>
        </w:rPr>
        <w:t xml:space="preserve">على الصعيد المؤسسي، </w:t>
      </w:r>
      <w:r w:rsidRPr="007A5867">
        <w:rPr>
          <w:b/>
          <w:bCs/>
          <w:sz w:val="20"/>
          <w:rtl/>
        </w:rPr>
        <w:t xml:space="preserve">والسياسات الضريبية </w:t>
      </w:r>
      <w:r>
        <w:rPr>
          <w:rFonts w:hint="cs"/>
          <w:b/>
          <w:bCs/>
          <w:sz w:val="20"/>
          <w:rtl/>
        </w:rPr>
        <w:t xml:space="preserve">في الدولة الطرف على </w:t>
      </w:r>
      <w:r w:rsidRPr="007A5867">
        <w:rPr>
          <w:b/>
          <w:bCs/>
          <w:sz w:val="20"/>
          <w:rtl/>
        </w:rPr>
        <w:t xml:space="preserve">حقوق المرأة والمساواة </w:t>
      </w:r>
      <w:r>
        <w:rPr>
          <w:rFonts w:hint="cs"/>
          <w:b/>
          <w:bCs/>
          <w:sz w:val="20"/>
          <w:rtl/>
        </w:rPr>
        <w:t xml:space="preserve">الفعلية </w:t>
      </w:r>
      <w:r w:rsidRPr="007A5867">
        <w:rPr>
          <w:b/>
          <w:bCs/>
          <w:sz w:val="20"/>
          <w:rtl/>
        </w:rPr>
        <w:t xml:space="preserve">بين الجنسين، في الدولة الطرف والدول الأطراف </w:t>
      </w:r>
      <w:r>
        <w:rPr>
          <w:rFonts w:hint="cs"/>
          <w:b/>
          <w:bCs/>
          <w:sz w:val="20"/>
          <w:rtl/>
        </w:rPr>
        <w:t>الأخرى؛</w:t>
      </w:r>
      <w:r w:rsidRPr="007A5867">
        <w:rPr>
          <w:b/>
          <w:bCs/>
          <w:sz w:val="20"/>
          <w:rtl/>
        </w:rPr>
        <w:t xml:space="preserve"> واعتماد تدابير، بما في ذلك تشريعات وآليات </w:t>
      </w:r>
      <w:r>
        <w:rPr>
          <w:rFonts w:hint="cs"/>
          <w:b/>
          <w:bCs/>
          <w:sz w:val="20"/>
          <w:rtl/>
        </w:rPr>
        <w:t>ل</w:t>
      </w:r>
      <w:r w:rsidRPr="007A5867">
        <w:rPr>
          <w:b/>
          <w:bCs/>
          <w:sz w:val="20"/>
          <w:rtl/>
        </w:rPr>
        <w:t>لرقابة</w:t>
      </w:r>
      <w:r>
        <w:rPr>
          <w:rFonts w:hint="cs"/>
          <w:b/>
          <w:bCs/>
          <w:sz w:val="20"/>
          <w:rtl/>
        </w:rPr>
        <w:t>،</w:t>
      </w:r>
      <w:r w:rsidRPr="007A5867">
        <w:rPr>
          <w:b/>
          <w:bCs/>
          <w:sz w:val="20"/>
          <w:rtl/>
        </w:rPr>
        <w:t xml:space="preserve"> </w:t>
      </w:r>
      <w:r>
        <w:rPr>
          <w:rFonts w:hint="cs"/>
          <w:b/>
          <w:bCs/>
          <w:sz w:val="20"/>
          <w:rtl/>
        </w:rPr>
        <w:t xml:space="preserve">لكفالة </w:t>
      </w:r>
      <w:r w:rsidRPr="007A5867">
        <w:rPr>
          <w:b/>
          <w:bCs/>
          <w:sz w:val="20"/>
          <w:rtl/>
        </w:rPr>
        <w:t xml:space="preserve">عدم مشاركة </w:t>
      </w:r>
      <w:r>
        <w:rPr>
          <w:rFonts w:hint="cs"/>
          <w:b/>
          <w:bCs/>
          <w:sz w:val="20"/>
          <w:rtl/>
        </w:rPr>
        <w:t xml:space="preserve">قطاعات </w:t>
      </w:r>
      <w:r w:rsidRPr="007A5867">
        <w:rPr>
          <w:b/>
          <w:bCs/>
          <w:sz w:val="20"/>
          <w:rtl/>
        </w:rPr>
        <w:t xml:space="preserve">الخدمات المالية والمهنية المحلية التابعة لها في ترتيبات تجنب الضرائب عبر الوطنية، </w:t>
      </w:r>
      <w:r>
        <w:rPr>
          <w:rFonts w:hint="cs"/>
          <w:b/>
          <w:bCs/>
          <w:sz w:val="20"/>
          <w:rtl/>
        </w:rPr>
        <w:t>التي ت</w:t>
      </w:r>
      <w:r w:rsidRPr="007A5867">
        <w:rPr>
          <w:b/>
          <w:bCs/>
          <w:sz w:val="20"/>
          <w:rtl/>
        </w:rPr>
        <w:t xml:space="preserve">حد من قدرة الدولة الطرف على تحقيق المساواة </w:t>
      </w:r>
      <w:r>
        <w:rPr>
          <w:rFonts w:hint="cs"/>
          <w:b/>
          <w:bCs/>
          <w:sz w:val="20"/>
          <w:rtl/>
        </w:rPr>
        <w:t xml:space="preserve">الفعلية </w:t>
      </w:r>
      <w:r w:rsidRPr="007A5867">
        <w:rPr>
          <w:b/>
          <w:bCs/>
          <w:sz w:val="20"/>
          <w:rtl/>
        </w:rPr>
        <w:t>بين الجنسين</w:t>
      </w:r>
      <w:r>
        <w:rPr>
          <w:rFonts w:hint="cs"/>
          <w:b/>
          <w:bCs/>
          <w:sz w:val="20"/>
          <w:rtl/>
        </w:rPr>
        <w:t>؛</w:t>
      </w:r>
      <w:r w:rsidRPr="007A5867">
        <w:rPr>
          <w:b/>
          <w:bCs/>
          <w:sz w:val="20"/>
          <w:rtl/>
        </w:rPr>
        <w:t xml:space="preserve"> وإجراء الإصلاحات اللازمة </w:t>
      </w:r>
      <w:r>
        <w:rPr>
          <w:rFonts w:hint="cs"/>
          <w:b/>
          <w:bCs/>
          <w:sz w:val="20"/>
          <w:rtl/>
        </w:rPr>
        <w:t>بشأن ا</w:t>
      </w:r>
      <w:r w:rsidRPr="007A5867">
        <w:rPr>
          <w:b/>
          <w:bCs/>
          <w:sz w:val="20"/>
          <w:rtl/>
        </w:rPr>
        <w:t>لسياسات الضريبية بهدف معالجة عدم المساواة و</w:t>
      </w:r>
      <w:r>
        <w:rPr>
          <w:rFonts w:hint="cs"/>
          <w:b/>
          <w:bCs/>
          <w:sz w:val="20"/>
          <w:rtl/>
        </w:rPr>
        <w:t xml:space="preserve">كفالة </w:t>
      </w:r>
      <w:r w:rsidRPr="007A5867">
        <w:rPr>
          <w:b/>
          <w:bCs/>
          <w:sz w:val="20"/>
          <w:rtl/>
        </w:rPr>
        <w:t>التمكين الاقتصادي للمرأة؛</w:t>
      </w:r>
      <w:r w:rsidRPr="007A5867">
        <w:rPr>
          <w:bCs/>
          <w:sz w:val="20"/>
          <w:rtl/>
        </w:rPr>
        <w:t xml:space="preserve"> </w:t>
      </w:r>
    </w:p>
    <w:p w14:paraId="6BBB6169" w14:textId="77777777" w:rsidR="00B55C21" w:rsidRPr="00543FF7" w:rsidRDefault="00B55C21" w:rsidP="00B55C21">
      <w:pPr>
        <w:pStyle w:val="SingleTxt"/>
        <w:textDirection w:val="tbRlV"/>
        <w:rPr>
          <w:b/>
          <w:bCs/>
          <w:sz w:val="20"/>
        </w:rPr>
      </w:pPr>
      <w:r>
        <w:rPr>
          <w:bCs/>
          <w:sz w:val="20"/>
          <w:rtl/>
        </w:rPr>
        <w:tab/>
      </w:r>
      <w:r w:rsidRPr="007A5867">
        <w:rPr>
          <w:bCs/>
          <w:sz w:val="20"/>
          <w:rtl/>
        </w:rPr>
        <w:t>(ج)</w:t>
      </w:r>
      <w:r w:rsidRPr="007A5867">
        <w:rPr>
          <w:bCs/>
          <w:sz w:val="20"/>
          <w:rtl/>
        </w:rPr>
        <w:tab/>
      </w:r>
      <w:r w:rsidRPr="007A5867">
        <w:rPr>
          <w:b/>
          <w:bCs/>
          <w:sz w:val="20"/>
          <w:rtl/>
        </w:rPr>
        <w:t>وضع نظ</w:t>
      </w:r>
      <w:r>
        <w:rPr>
          <w:rFonts w:hint="cs"/>
          <w:b/>
          <w:bCs/>
          <w:sz w:val="20"/>
          <w:rtl/>
        </w:rPr>
        <w:t>ا</w:t>
      </w:r>
      <w:r w:rsidRPr="007A5867">
        <w:rPr>
          <w:b/>
          <w:bCs/>
          <w:sz w:val="20"/>
          <w:rtl/>
        </w:rPr>
        <w:t>م واستحقاقات شاملة للضمان الاجتماعي</w:t>
      </w:r>
      <w:r>
        <w:rPr>
          <w:rFonts w:hint="cs"/>
          <w:b/>
          <w:bCs/>
          <w:sz w:val="20"/>
          <w:rtl/>
        </w:rPr>
        <w:t>؛</w:t>
      </w:r>
      <w:r w:rsidRPr="007A5867">
        <w:rPr>
          <w:b/>
          <w:bCs/>
          <w:sz w:val="20"/>
          <w:rtl/>
        </w:rPr>
        <w:t xml:space="preserve"> وتنفيذ استراتيجية وطنية وجدول زمني لضمان التحاق النساء العاملات لحسابهن الخاص، والنساء </w:t>
      </w:r>
      <w:r>
        <w:rPr>
          <w:rFonts w:hint="cs"/>
          <w:b/>
          <w:bCs/>
          <w:sz w:val="20"/>
          <w:rtl/>
        </w:rPr>
        <w:t xml:space="preserve">العاملات </w:t>
      </w:r>
      <w:r w:rsidRPr="007A5867">
        <w:rPr>
          <w:b/>
          <w:bCs/>
          <w:sz w:val="20"/>
          <w:rtl/>
        </w:rPr>
        <w:t xml:space="preserve">في القطاع غير الرسمي </w:t>
      </w:r>
      <w:r>
        <w:rPr>
          <w:rFonts w:hint="cs"/>
          <w:b/>
          <w:bCs/>
          <w:sz w:val="20"/>
          <w:rtl/>
        </w:rPr>
        <w:t>من ا</w:t>
      </w:r>
      <w:r w:rsidRPr="007A5867">
        <w:rPr>
          <w:b/>
          <w:bCs/>
          <w:sz w:val="20"/>
          <w:rtl/>
        </w:rPr>
        <w:t>لاقتصاد، وفي الأعمال المتصلة بالرعاية أو في الوظائف ذات الدخل المنخفض</w:t>
      </w:r>
      <w:r>
        <w:rPr>
          <w:rFonts w:hint="cs"/>
          <w:b/>
          <w:bCs/>
          <w:sz w:val="20"/>
          <w:rtl/>
        </w:rPr>
        <w:t>،</w:t>
      </w:r>
      <w:r w:rsidRPr="007A5867">
        <w:rPr>
          <w:b/>
          <w:bCs/>
          <w:sz w:val="20"/>
          <w:rtl/>
        </w:rPr>
        <w:t xml:space="preserve"> </w:t>
      </w:r>
      <w:r>
        <w:rPr>
          <w:rFonts w:hint="cs"/>
          <w:b/>
          <w:bCs/>
          <w:sz w:val="20"/>
          <w:rtl/>
        </w:rPr>
        <w:t>ب</w:t>
      </w:r>
      <w:r w:rsidRPr="007A5867">
        <w:rPr>
          <w:b/>
          <w:bCs/>
          <w:sz w:val="20"/>
          <w:rtl/>
        </w:rPr>
        <w:t xml:space="preserve">نظام الضمان الاجتماعي، ورصد نظم </w:t>
      </w:r>
      <w:r>
        <w:rPr>
          <w:rFonts w:hint="cs"/>
          <w:b/>
          <w:bCs/>
          <w:sz w:val="20"/>
          <w:rtl/>
        </w:rPr>
        <w:t>الالتحاق</w:t>
      </w:r>
      <w:r w:rsidRPr="007A5867">
        <w:rPr>
          <w:b/>
          <w:bCs/>
          <w:sz w:val="20"/>
          <w:rtl/>
        </w:rPr>
        <w:t>؛</w:t>
      </w:r>
      <w:r w:rsidRPr="00543FF7">
        <w:rPr>
          <w:b/>
          <w:bCs/>
          <w:sz w:val="20"/>
          <w:rtl/>
        </w:rPr>
        <w:t xml:space="preserve"> </w:t>
      </w:r>
    </w:p>
    <w:p w14:paraId="0E94EF62" w14:textId="77777777" w:rsidR="00B55C21" w:rsidRPr="007A5867" w:rsidRDefault="00B55C21" w:rsidP="00B55C21">
      <w:pPr>
        <w:pStyle w:val="SingleTxt"/>
        <w:textDirection w:val="tbRlV"/>
        <w:rPr>
          <w:b/>
          <w:sz w:val="20"/>
          <w:lang w:val="ar-SA" w:eastAsia="zh-TW" w:bidi="en-GB"/>
        </w:rPr>
      </w:pPr>
      <w:r>
        <w:rPr>
          <w:b/>
          <w:bCs/>
          <w:sz w:val="20"/>
          <w:rtl/>
        </w:rPr>
        <w:tab/>
      </w:r>
      <w:r w:rsidRPr="00B50AE5">
        <w:rPr>
          <w:sz w:val="20"/>
          <w:rtl/>
        </w:rPr>
        <w:t>(د)</w:t>
      </w:r>
      <w:r w:rsidRPr="00B50AE5">
        <w:rPr>
          <w:sz w:val="20"/>
          <w:rtl/>
        </w:rPr>
        <w:tab/>
      </w:r>
      <w:r w:rsidRPr="007A5867">
        <w:rPr>
          <w:b/>
          <w:bCs/>
          <w:sz w:val="20"/>
          <w:rtl/>
        </w:rPr>
        <w:t xml:space="preserve">تنفيذ سياسات عامة وخطط عمل </w:t>
      </w:r>
      <w:r>
        <w:rPr>
          <w:rFonts w:hint="cs"/>
          <w:b/>
          <w:bCs/>
          <w:sz w:val="20"/>
          <w:rtl/>
        </w:rPr>
        <w:t xml:space="preserve">ذات أطر زمنية </w:t>
      </w:r>
      <w:r w:rsidRPr="007A5867">
        <w:rPr>
          <w:b/>
          <w:bCs/>
          <w:sz w:val="20"/>
          <w:rtl/>
        </w:rPr>
        <w:t xml:space="preserve">للقضاء على الفقر بين النساء ذوات الإعاقة، ونساء </w:t>
      </w:r>
      <w:r>
        <w:rPr>
          <w:rFonts w:hint="cs"/>
          <w:b/>
          <w:bCs/>
          <w:sz w:val="20"/>
          <w:rtl/>
        </w:rPr>
        <w:t xml:space="preserve">الشعوب </w:t>
      </w:r>
      <w:r w:rsidRPr="007A5867">
        <w:rPr>
          <w:b/>
          <w:bCs/>
          <w:sz w:val="20"/>
          <w:rtl/>
        </w:rPr>
        <w:t>الأصلي</w:t>
      </w:r>
      <w:r>
        <w:rPr>
          <w:rFonts w:hint="cs"/>
          <w:b/>
          <w:bCs/>
          <w:sz w:val="20"/>
          <w:rtl/>
        </w:rPr>
        <w:t>ة</w:t>
      </w:r>
      <w:r w:rsidRPr="007A5867">
        <w:rPr>
          <w:b/>
          <w:bCs/>
          <w:sz w:val="20"/>
          <w:rtl/>
        </w:rPr>
        <w:t>، والنساء المنحدرات من أصل أفريقي، والنساء المهاجرات</w:t>
      </w:r>
      <w:r>
        <w:rPr>
          <w:rFonts w:hint="cs"/>
          <w:b/>
          <w:bCs/>
          <w:sz w:val="20"/>
          <w:rtl/>
        </w:rPr>
        <w:t>،</w:t>
      </w:r>
      <w:r w:rsidRPr="007A5867">
        <w:rPr>
          <w:b/>
          <w:bCs/>
          <w:sz w:val="20"/>
          <w:rtl/>
        </w:rPr>
        <w:t xml:space="preserve"> </w:t>
      </w:r>
      <w:r>
        <w:rPr>
          <w:rFonts w:hint="cs"/>
          <w:b/>
          <w:bCs/>
          <w:sz w:val="20"/>
          <w:rtl/>
        </w:rPr>
        <w:t xml:space="preserve">مع كفالة </w:t>
      </w:r>
      <w:r w:rsidRPr="007A5867">
        <w:rPr>
          <w:b/>
          <w:bCs/>
          <w:sz w:val="20"/>
          <w:rtl/>
        </w:rPr>
        <w:t xml:space="preserve">مشاركتهن في مبادرات </w:t>
      </w:r>
      <w:r>
        <w:rPr>
          <w:rFonts w:hint="cs"/>
          <w:b/>
          <w:bCs/>
          <w:sz w:val="20"/>
          <w:rtl/>
        </w:rPr>
        <w:t xml:space="preserve">ريادة الأعمال التي تمكّنهن </w:t>
      </w:r>
      <w:r w:rsidRPr="007A5867">
        <w:rPr>
          <w:b/>
          <w:bCs/>
          <w:sz w:val="20"/>
          <w:rtl/>
        </w:rPr>
        <w:t>اقتصاديا، وفرص اكتساب المهارات اللازمة للمشاركة في مختلف قطاعات الاقتصاد.</w:t>
      </w:r>
      <w:r w:rsidRPr="007A5867">
        <w:rPr>
          <w:bCs/>
          <w:sz w:val="20"/>
          <w:rtl/>
        </w:rPr>
        <w:t xml:space="preserve"> </w:t>
      </w:r>
    </w:p>
    <w:p w14:paraId="02B04E5C"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المرأة الريفية</w:t>
      </w:r>
    </w:p>
    <w:p w14:paraId="40BAC509" w14:textId="040718D8" w:rsidR="00B55C21" w:rsidRPr="007A5867" w:rsidRDefault="00B55C21" w:rsidP="00B55C21">
      <w:pPr>
        <w:pStyle w:val="SingleTxt"/>
        <w:textDirection w:val="tbRlV"/>
        <w:rPr>
          <w:sz w:val="20"/>
          <w:lang w:val="ar-SA" w:eastAsia="zh-TW" w:bidi="en-GB"/>
        </w:rPr>
      </w:pPr>
      <w:r w:rsidRPr="007A5867">
        <w:rPr>
          <w:sz w:val="20"/>
          <w:rtl/>
        </w:rPr>
        <w:t>41</w:t>
      </w:r>
      <w:r>
        <w:rPr>
          <w:sz w:val="20"/>
          <w:rtl/>
        </w:rPr>
        <w:t xml:space="preserve"> -</w:t>
      </w:r>
      <w:r w:rsidRPr="007A5867">
        <w:rPr>
          <w:sz w:val="20"/>
          <w:rtl/>
        </w:rPr>
        <w:tab/>
        <w:t xml:space="preserve">يساور اللجنة القلق إزاء عدم وجود معلومات تتعلق بالنسبة المئوية للنساء الريفيات المستفيدات من برامج القروض، وحصول نساء </w:t>
      </w:r>
      <w:r>
        <w:rPr>
          <w:rFonts w:hint="cs"/>
          <w:sz w:val="20"/>
          <w:rtl/>
        </w:rPr>
        <w:t xml:space="preserve">الشعوب </w:t>
      </w:r>
      <w:r w:rsidRPr="007A5867">
        <w:rPr>
          <w:sz w:val="20"/>
          <w:rtl/>
        </w:rPr>
        <w:t>الأصلي</w:t>
      </w:r>
      <w:r>
        <w:rPr>
          <w:rFonts w:hint="cs"/>
          <w:sz w:val="20"/>
          <w:rtl/>
        </w:rPr>
        <w:t>ة</w:t>
      </w:r>
      <w:r w:rsidRPr="007A5867">
        <w:rPr>
          <w:sz w:val="20"/>
          <w:rtl/>
        </w:rPr>
        <w:t xml:space="preserve"> والمنحدرات من أصل أفريقي على قروض، وعدم وجود تدابير </w:t>
      </w:r>
      <w:r>
        <w:rPr>
          <w:rFonts w:hint="cs"/>
          <w:sz w:val="20"/>
          <w:rtl/>
        </w:rPr>
        <w:t xml:space="preserve">لكفالة </w:t>
      </w:r>
      <w:r w:rsidRPr="007A5867">
        <w:rPr>
          <w:sz w:val="20"/>
          <w:rtl/>
        </w:rPr>
        <w:t xml:space="preserve">حصول النساء المستفيدات من القروض على </w:t>
      </w:r>
      <w:r>
        <w:rPr>
          <w:rFonts w:hint="cs"/>
          <w:sz w:val="20"/>
          <w:rtl/>
        </w:rPr>
        <w:t xml:space="preserve">خدمات إرشادية لكفالة </w:t>
      </w:r>
      <w:r w:rsidRPr="007A5867">
        <w:rPr>
          <w:sz w:val="20"/>
          <w:rtl/>
        </w:rPr>
        <w:t>سداد القروض. كما</w:t>
      </w:r>
      <w:r w:rsidR="00A0321A">
        <w:rPr>
          <w:sz w:val="20"/>
        </w:rPr>
        <w:t> </w:t>
      </w:r>
      <w:r w:rsidRPr="007A5867">
        <w:rPr>
          <w:sz w:val="20"/>
          <w:rtl/>
        </w:rPr>
        <w:t xml:space="preserve">يساورها القلق إزاء </w:t>
      </w:r>
      <w:r>
        <w:rPr>
          <w:rFonts w:hint="cs"/>
          <w:sz w:val="20"/>
          <w:rtl/>
        </w:rPr>
        <w:t xml:space="preserve">عدم وجود </w:t>
      </w:r>
      <w:r w:rsidRPr="007A5867">
        <w:rPr>
          <w:sz w:val="20"/>
          <w:rtl/>
        </w:rPr>
        <w:t xml:space="preserve">معلومات عن آليات </w:t>
      </w:r>
      <w:r>
        <w:rPr>
          <w:rFonts w:hint="cs"/>
          <w:sz w:val="20"/>
          <w:rtl/>
        </w:rPr>
        <w:t xml:space="preserve">كفالة </w:t>
      </w:r>
      <w:r w:rsidRPr="007A5867">
        <w:rPr>
          <w:sz w:val="20"/>
          <w:rtl/>
        </w:rPr>
        <w:t>مشاركة المرأة الريفية في منافع مشاريع التنمية الزراعية على مستوى المقاطعات، و</w:t>
      </w:r>
      <w:r>
        <w:rPr>
          <w:rFonts w:hint="cs"/>
          <w:sz w:val="20"/>
          <w:rtl/>
        </w:rPr>
        <w:t xml:space="preserve">إزاء </w:t>
      </w:r>
      <w:r w:rsidRPr="007A5867">
        <w:rPr>
          <w:sz w:val="20"/>
          <w:rtl/>
        </w:rPr>
        <w:t xml:space="preserve">محدودية فرص الحصول على ملكية الأراضي. </w:t>
      </w:r>
    </w:p>
    <w:p w14:paraId="5825CB27" w14:textId="0650B5CF" w:rsidR="00B55C21" w:rsidRPr="007A5867" w:rsidRDefault="00B55C21" w:rsidP="00B55C21">
      <w:pPr>
        <w:pStyle w:val="SingleTxt"/>
        <w:textDirection w:val="tbRlV"/>
        <w:rPr>
          <w:b/>
          <w:sz w:val="20"/>
          <w:lang w:val="ar-SA" w:eastAsia="zh-TW" w:bidi="en-GB"/>
        </w:rPr>
      </w:pPr>
      <w:r w:rsidRPr="00B50AE5">
        <w:rPr>
          <w:b/>
          <w:sz w:val="20"/>
          <w:rtl/>
        </w:rPr>
        <w:t>42 -</w:t>
      </w:r>
      <w:r w:rsidRPr="007A5867">
        <w:rPr>
          <w:bCs/>
          <w:sz w:val="20"/>
          <w:rtl/>
        </w:rPr>
        <w:tab/>
      </w:r>
      <w:r w:rsidRPr="007A5867">
        <w:rPr>
          <w:b/>
          <w:bCs/>
          <w:sz w:val="20"/>
          <w:rtl/>
        </w:rPr>
        <w:t xml:space="preserve">وتوصي اللجنة، </w:t>
      </w:r>
      <w:r w:rsidRPr="001E7D5F">
        <w:rPr>
          <w:b/>
          <w:bCs/>
          <w:sz w:val="20"/>
          <w:rtl/>
        </w:rPr>
        <w:t>تم</w:t>
      </w:r>
      <w:r w:rsidRPr="001E7D5F">
        <w:rPr>
          <w:rFonts w:hint="cs"/>
          <w:b/>
          <w:bCs/>
          <w:sz w:val="20"/>
          <w:rtl/>
        </w:rPr>
        <w:t>ا</w:t>
      </w:r>
      <w:r w:rsidRPr="001E7D5F">
        <w:rPr>
          <w:b/>
          <w:bCs/>
          <w:sz w:val="20"/>
          <w:rtl/>
        </w:rPr>
        <w:t xml:space="preserve">شيا مع توصيتها العامة رقم </w:t>
      </w:r>
      <w:hyperlink r:id="rId40" w:history="1">
        <w:r w:rsidRPr="001E7D5F">
          <w:rPr>
            <w:rStyle w:val="Hyperlink"/>
            <w:b/>
            <w:bCs/>
            <w:color w:val="auto"/>
            <w:rtl/>
          </w:rPr>
          <w:t>34 (2016)</w:t>
        </w:r>
      </w:hyperlink>
      <w:r w:rsidRPr="001E7D5F">
        <w:rPr>
          <w:b/>
          <w:bCs/>
          <w:sz w:val="20"/>
          <w:rtl/>
        </w:rPr>
        <w:t xml:space="preserve"> بشأن حقوق ال</w:t>
      </w:r>
      <w:r w:rsidRPr="007A5867">
        <w:rPr>
          <w:b/>
          <w:bCs/>
          <w:sz w:val="20"/>
          <w:rtl/>
        </w:rPr>
        <w:t>مرأة الريفية، بأن تقوم الدولة الطرف بما يلي:</w:t>
      </w:r>
    </w:p>
    <w:p w14:paraId="3CEF82B1" w14:textId="77777777" w:rsidR="00B55C21" w:rsidRPr="00543FF7" w:rsidRDefault="00B55C21" w:rsidP="00B55C21">
      <w:pPr>
        <w:pStyle w:val="SingleTxt"/>
        <w:textDirection w:val="tbRlV"/>
        <w:rPr>
          <w:b/>
          <w:bCs/>
          <w:sz w:val="20"/>
        </w:rPr>
      </w:pPr>
      <w:r>
        <w:rPr>
          <w:bCs/>
          <w:sz w:val="20"/>
          <w:rtl/>
        </w:rPr>
        <w:tab/>
      </w:r>
      <w:r w:rsidRPr="00B50AE5">
        <w:rPr>
          <w:b/>
          <w:sz w:val="20"/>
          <w:rtl/>
        </w:rPr>
        <w:t>(أ)</w:t>
      </w:r>
      <w:r w:rsidRPr="007A5867">
        <w:rPr>
          <w:bCs/>
          <w:sz w:val="20"/>
          <w:rtl/>
        </w:rPr>
        <w:tab/>
      </w:r>
      <w:r w:rsidRPr="007A5867">
        <w:rPr>
          <w:b/>
          <w:bCs/>
          <w:sz w:val="20"/>
          <w:rtl/>
        </w:rPr>
        <w:t xml:space="preserve">زيادة فرص حصول النساء </w:t>
      </w:r>
      <w:r>
        <w:rPr>
          <w:rFonts w:hint="cs"/>
          <w:b/>
          <w:bCs/>
          <w:sz w:val="20"/>
          <w:rtl/>
        </w:rPr>
        <w:t xml:space="preserve">الريفيات، بمن فيهن نساء الشعوب الأصلية والمنحدرات من أصل أفريقي، </w:t>
      </w:r>
      <w:r w:rsidRPr="007A5867">
        <w:rPr>
          <w:b/>
          <w:bCs/>
          <w:sz w:val="20"/>
          <w:rtl/>
        </w:rPr>
        <w:t xml:space="preserve">على </w:t>
      </w:r>
      <w:r>
        <w:rPr>
          <w:rFonts w:hint="cs"/>
          <w:b/>
          <w:bCs/>
          <w:sz w:val="20"/>
          <w:rtl/>
        </w:rPr>
        <w:t xml:space="preserve">قروض بدون </w:t>
      </w:r>
      <w:r w:rsidRPr="007A5867">
        <w:rPr>
          <w:b/>
          <w:bCs/>
          <w:sz w:val="20"/>
          <w:rtl/>
        </w:rPr>
        <w:t xml:space="preserve">أسعار فائدة </w:t>
      </w:r>
      <w:r>
        <w:rPr>
          <w:rFonts w:hint="cs"/>
          <w:b/>
          <w:bCs/>
          <w:sz w:val="20"/>
          <w:rtl/>
        </w:rPr>
        <w:t xml:space="preserve">أو بأسعار فائدة </w:t>
      </w:r>
      <w:r w:rsidRPr="007A5867">
        <w:rPr>
          <w:b/>
          <w:bCs/>
          <w:sz w:val="20"/>
          <w:rtl/>
        </w:rPr>
        <w:t xml:space="preserve">منخفضة، وإمكانية </w:t>
      </w:r>
      <w:r>
        <w:rPr>
          <w:rFonts w:hint="cs"/>
          <w:b/>
          <w:bCs/>
          <w:sz w:val="20"/>
          <w:rtl/>
        </w:rPr>
        <w:t xml:space="preserve">مزاولتهن </w:t>
      </w:r>
      <w:r w:rsidRPr="007A5867">
        <w:rPr>
          <w:b/>
          <w:bCs/>
          <w:sz w:val="20"/>
          <w:rtl/>
        </w:rPr>
        <w:t xml:space="preserve">أنشطة </w:t>
      </w:r>
      <w:r w:rsidRPr="007A5867">
        <w:rPr>
          <w:b/>
          <w:bCs/>
          <w:sz w:val="20"/>
          <w:rtl/>
        </w:rPr>
        <w:lastRenderedPageBreak/>
        <w:t>مدرة للدخل، واستفادتهن من فرص ريادة الأعمال</w:t>
      </w:r>
      <w:r>
        <w:rPr>
          <w:rFonts w:hint="cs"/>
          <w:b/>
          <w:bCs/>
          <w:sz w:val="20"/>
          <w:rtl/>
        </w:rPr>
        <w:t>،</w:t>
      </w:r>
      <w:r w:rsidRPr="007A5867">
        <w:rPr>
          <w:b/>
          <w:bCs/>
          <w:sz w:val="20"/>
          <w:rtl/>
        </w:rPr>
        <w:t xml:space="preserve"> بهدف مكافحة الفقر ودعم النهوض </w:t>
      </w:r>
      <w:r>
        <w:rPr>
          <w:rFonts w:hint="cs"/>
          <w:b/>
          <w:bCs/>
          <w:sz w:val="20"/>
          <w:rtl/>
        </w:rPr>
        <w:t xml:space="preserve">بالمرأة الريفية، </w:t>
      </w:r>
      <w:r w:rsidRPr="007A5867">
        <w:rPr>
          <w:b/>
          <w:bCs/>
          <w:sz w:val="20"/>
          <w:rtl/>
        </w:rPr>
        <w:t xml:space="preserve">وتعزيز </w:t>
      </w:r>
      <w:r>
        <w:rPr>
          <w:rFonts w:hint="cs"/>
          <w:b/>
          <w:bCs/>
          <w:sz w:val="20"/>
          <w:rtl/>
        </w:rPr>
        <w:t xml:space="preserve">أمن </w:t>
      </w:r>
      <w:r w:rsidRPr="007A5867">
        <w:rPr>
          <w:b/>
          <w:bCs/>
          <w:sz w:val="20"/>
          <w:rtl/>
        </w:rPr>
        <w:t>حيازته</w:t>
      </w:r>
      <w:r>
        <w:rPr>
          <w:rFonts w:hint="cs"/>
          <w:b/>
          <w:bCs/>
          <w:sz w:val="20"/>
          <w:rtl/>
        </w:rPr>
        <w:t>ا</w:t>
      </w:r>
      <w:r w:rsidRPr="007A5867">
        <w:rPr>
          <w:b/>
          <w:bCs/>
          <w:sz w:val="20"/>
          <w:rtl/>
        </w:rPr>
        <w:t xml:space="preserve"> للأراضي؛</w:t>
      </w:r>
      <w:r w:rsidRPr="00543FF7">
        <w:rPr>
          <w:b/>
          <w:bCs/>
          <w:sz w:val="20"/>
          <w:rtl/>
        </w:rPr>
        <w:t xml:space="preserve"> </w:t>
      </w:r>
    </w:p>
    <w:p w14:paraId="4B758CE1" w14:textId="77777777" w:rsidR="00B55C21" w:rsidRPr="00543FF7" w:rsidRDefault="00B55C21" w:rsidP="00B55C21">
      <w:pPr>
        <w:pStyle w:val="SingleTxt"/>
        <w:textDirection w:val="tbRlV"/>
        <w:rPr>
          <w:b/>
          <w:bCs/>
          <w:sz w:val="20"/>
        </w:rPr>
      </w:pPr>
      <w:r>
        <w:rPr>
          <w:b/>
          <w:bCs/>
          <w:sz w:val="20"/>
          <w:rtl/>
        </w:rPr>
        <w:tab/>
      </w:r>
      <w:r w:rsidRPr="00B50AE5">
        <w:rPr>
          <w:sz w:val="20"/>
          <w:rtl/>
        </w:rPr>
        <w:t>(ب)</w:t>
      </w:r>
      <w:r w:rsidRPr="00543FF7">
        <w:rPr>
          <w:b/>
          <w:bCs/>
          <w:sz w:val="20"/>
          <w:rtl/>
        </w:rPr>
        <w:tab/>
      </w:r>
      <w:r>
        <w:rPr>
          <w:rFonts w:hint="cs"/>
          <w:b/>
          <w:bCs/>
          <w:sz w:val="20"/>
          <w:rtl/>
        </w:rPr>
        <w:t xml:space="preserve">كفالة </w:t>
      </w:r>
      <w:r w:rsidRPr="007A5867">
        <w:rPr>
          <w:b/>
          <w:bCs/>
          <w:sz w:val="20"/>
          <w:rtl/>
        </w:rPr>
        <w:t xml:space="preserve">استجابة سياسات وبرامج ومشاريع التنمية الزراعية لهدف المساواة بين الجنسين، والتصدي بفعالية لحالة المرأة الريفية، </w:t>
      </w:r>
      <w:r>
        <w:rPr>
          <w:rFonts w:hint="cs"/>
          <w:b/>
          <w:bCs/>
          <w:sz w:val="20"/>
          <w:rtl/>
        </w:rPr>
        <w:t xml:space="preserve">مع كفالة </w:t>
      </w:r>
      <w:r w:rsidRPr="007A5867">
        <w:rPr>
          <w:b/>
          <w:bCs/>
          <w:sz w:val="20"/>
          <w:rtl/>
        </w:rPr>
        <w:t xml:space="preserve">مشاركتها </w:t>
      </w:r>
      <w:r>
        <w:rPr>
          <w:rFonts w:hint="cs"/>
          <w:b/>
          <w:bCs/>
          <w:sz w:val="20"/>
          <w:rtl/>
        </w:rPr>
        <w:t>ال</w:t>
      </w:r>
      <w:r w:rsidRPr="007A5867">
        <w:rPr>
          <w:b/>
          <w:bCs/>
          <w:sz w:val="20"/>
          <w:rtl/>
        </w:rPr>
        <w:t xml:space="preserve">مجدية في وضع وتنفيذ السياسات الزراعية والإنمائية، بما في ذلك </w:t>
      </w:r>
      <w:r>
        <w:rPr>
          <w:rFonts w:hint="cs"/>
          <w:b/>
          <w:bCs/>
          <w:sz w:val="20"/>
          <w:rtl/>
        </w:rPr>
        <w:t xml:space="preserve">بخصوص </w:t>
      </w:r>
      <w:r w:rsidRPr="007A5867">
        <w:rPr>
          <w:b/>
          <w:bCs/>
          <w:sz w:val="20"/>
          <w:rtl/>
        </w:rPr>
        <w:t>القرارات المتعلقة باستخدام الأراضي؛</w:t>
      </w:r>
    </w:p>
    <w:p w14:paraId="77AA5FA3" w14:textId="77777777" w:rsidR="00B55C21" w:rsidRPr="007A5867" w:rsidRDefault="00B55C21" w:rsidP="00B55C21">
      <w:pPr>
        <w:pStyle w:val="SingleTxt"/>
        <w:textDirection w:val="tbRlV"/>
        <w:rPr>
          <w:b/>
          <w:sz w:val="20"/>
          <w:lang w:val="ar-SA" w:eastAsia="zh-TW" w:bidi="en-GB"/>
        </w:rPr>
      </w:pPr>
      <w:r>
        <w:rPr>
          <w:b/>
          <w:bCs/>
          <w:sz w:val="20"/>
          <w:rtl/>
        </w:rPr>
        <w:tab/>
      </w:r>
      <w:r w:rsidRPr="00B50AE5">
        <w:rPr>
          <w:sz w:val="20"/>
          <w:rtl/>
        </w:rPr>
        <w:t>(ج)</w:t>
      </w:r>
      <w:r w:rsidRPr="00543FF7">
        <w:rPr>
          <w:b/>
          <w:bCs/>
          <w:sz w:val="20"/>
          <w:rtl/>
        </w:rPr>
        <w:tab/>
      </w:r>
      <w:r w:rsidRPr="007A5867">
        <w:rPr>
          <w:b/>
          <w:bCs/>
          <w:sz w:val="20"/>
          <w:rtl/>
        </w:rPr>
        <w:t xml:space="preserve">وضع سياسات وبرامج </w:t>
      </w:r>
      <w:r>
        <w:rPr>
          <w:rFonts w:hint="cs"/>
          <w:b/>
          <w:bCs/>
          <w:sz w:val="20"/>
          <w:rtl/>
        </w:rPr>
        <w:t xml:space="preserve">لكفالة </w:t>
      </w:r>
      <w:r w:rsidRPr="007A5867">
        <w:rPr>
          <w:b/>
          <w:bCs/>
          <w:sz w:val="20"/>
          <w:rtl/>
        </w:rPr>
        <w:t>التمكين الاقتصادي للمرأة الريفية، والعمل مع نساء الشعوب الأصلية والمنحدرات من أصل أفريقي في برامج قصيرة ومتوسطة وطويلة الأجل بشأن تخفيف حدة الفقر، و</w:t>
      </w:r>
      <w:r>
        <w:rPr>
          <w:rFonts w:hint="cs"/>
          <w:b/>
          <w:bCs/>
          <w:sz w:val="20"/>
          <w:rtl/>
        </w:rPr>
        <w:t>كفالة إمكانية و</w:t>
      </w:r>
      <w:r w:rsidRPr="007A5867">
        <w:rPr>
          <w:b/>
          <w:bCs/>
          <w:sz w:val="20"/>
          <w:rtl/>
        </w:rPr>
        <w:t xml:space="preserve">صول المرأة الريفية </w:t>
      </w:r>
      <w:r>
        <w:rPr>
          <w:rFonts w:hint="cs"/>
          <w:b/>
          <w:bCs/>
          <w:sz w:val="20"/>
          <w:rtl/>
        </w:rPr>
        <w:t xml:space="preserve">إلى </w:t>
      </w:r>
      <w:r w:rsidRPr="007A5867">
        <w:rPr>
          <w:b/>
          <w:bCs/>
          <w:sz w:val="20"/>
          <w:rtl/>
        </w:rPr>
        <w:t>الخدمات الأساسية، بما في ذلك السكن والمياه النظيفة والصرف الصحي والكهرباء، فضلا عن الفرص الاقتصادية والتقدم التكنولوجي.</w:t>
      </w:r>
      <w:r w:rsidRPr="007A5867">
        <w:rPr>
          <w:bCs/>
          <w:sz w:val="20"/>
          <w:rtl/>
        </w:rPr>
        <w:t xml:space="preserve"> </w:t>
      </w:r>
    </w:p>
    <w:p w14:paraId="5E23F07E"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نساء الشعوب الأصلية والمنحدرات من أصل أفريقي</w:t>
      </w:r>
    </w:p>
    <w:p w14:paraId="23CDEA6A" w14:textId="77777777" w:rsidR="00B55C21" w:rsidRPr="007A5867" w:rsidRDefault="00B55C21" w:rsidP="00B55C21">
      <w:pPr>
        <w:pStyle w:val="SingleTxt"/>
        <w:textDirection w:val="tbRlV"/>
        <w:rPr>
          <w:sz w:val="20"/>
          <w:lang w:val="ar-SA" w:eastAsia="zh-TW" w:bidi="en-GB"/>
        </w:rPr>
      </w:pPr>
      <w:r w:rsidRPr="007A5867">
        <w:rPr>
          <w:sz w:val="20"/>
          <w:rtl/>
        </w:rPr>
        <w:t>43</w:t>
      </w:r>
      <w:r>
        <w:rPr>
          <w:sz w:val="20"/>
          <w:rtl/>
        </w:rPr>
        <w:t xml:space="preserve"> -</w:t>
      </w:r>
      <w:r w:rsidRPr="007A5867">
        <w:rPr>
          <w:sz w:val="20"/>
          <w:rtl/>
        </w:rPr>
        <w:tab/>
        <w:t>تلاحظ اللجنة بقلق ما يلي</w:t>
      </w:r>
      <w:r w:rsidRPr="007A5867">
        <w:rPr>
          <w:sz w:val="20"/>
        </w:rPr>
        <w:t>:</w:t>
      </w:r>
      <w:r w:rsidRPr="007A5867">
        <w:rPr>
          <w:sz w:val="20"/>
          <w:rtl/>
        </w:rPr>
        <w:t xml:space="preserve"> </w:t>
      </w:r>
    </w:p>
    <w:p w14:paraId="2DA6B9C7"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 xml:space="preserve">أن الاتفاقات الوطنية بين النساء المنحدرات من أصل أفريقي ونساء </w:t>
      </w:r>
      <w:r>
        <w:rPr>
          <w:rFonts w:hint="cs"/>
          <w:sz w:val="20"/>
          <w:rtl/>
        </w:rPr>
        <w:t xml:space="preserve">الشعوب الأصلية </w:t>
      </w:r>
      <w:r w:rsidRPr="007A5867">
        <w:rPr>
          <w:sz w:val="20"/>
          <w:rtl/>
        </w:rPr>
        <w:t>والمرشحين الرئاسيين لتنفيذ سياسات لتحسين حالة المرأة لم يتم الوفاء بها؛</w:t>
      </w:r>
    </w:p>
    <w:p w14:paraId="7031D5E4"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r>
      <w:r>
        <w:rPr>
          <w:rFonts w:hint="cs"/>
          <w:sz w:val="20"/>
          <w:rtl/>
        </w:rPr>
        <w:t xml:space="preserve">أن </w:t>
      </w:r>
      <w:r w:rsidRPr="007A5867">
        <w:rPr>
          <w:sz w:val="20"/>
          <w:rtl/>
        </w:rPr>
        <w:t xml:space="preserve">نساء الشعوب الأصلية والمنحدرات من أصل أفريقي </w:t>
      </w:r>
      <w:r>
        <w:rPr>
          <w:rFonts w:hint="cs"/>
          <w:sz w:val="20"/>
          <w:rtl/>
        </w:rPr>
        <w:t xml:space="preserve">يواجهن تمييزا عرقيا </w:t>
      </w:r>
      <w:proofErr w:type="spellStart"/>
      <w:r>
        <w:rPr>
          <w:rFonts w:hint="cs"/>
          <w:sz w:val="20"/>
          <w:rtl/>
        </w:rPr>
        <w:t>وإثنيا</w:t>
      </w:r>
      <w:proofErr w:type="spellEnd"/>
      <w:r>
        <w:rPr>
          <w:rFonts w:hint="cs"/>
          <w:sz w:val="20"/>
          <w:rtl/>
        </w:rPr>
        <w:t xml:space="preserve"> </w:t>
      </w:r>
      <w:proofErr w:type="spellStart"/>
      <w:r>
        <w:rPr>
          <w:rFonts w:hint="cs"/>
          <w:sz w:val="20"/>
          <w:rtl/>
        </w:rPr>
        <w:t>وجنسانيا</w:t>
      </w:r>
      <w:proofErr w:type="spellEnd"/>
      <w:r>
        <w:rPr>
          <w:rFonts w:hint="cs"/>
          <w:sz w:val="20"/>
          <w:rtl/>
        </w:rPr>
        <w:t xml:space="preserve"> متداخلا </w:t>
      </w:r>
      <w:r w:rsidRPr="007A5867">
        <w:rPr>
          <w:sz w:val="20"/>
          <w:rtl/>
        </w:rPr>
        <w:t>وأوجه عدم المساواة السائدة، بما في ذلك ارتفاع مستويات البطالة، وعدم تو</w:t>
      </w:r>
      <w:r>
        <w:rPr>
          <w:rFonts w:hint="cs"/>
          <w:sz w:val="20"/>
          <w:rtl/>
        </w:rPr>
        <w:t>ا</w:t>
      </w:r>
      <w:r w:rsidRPr="007A5867">
        <w:rPr>
          <w:sz w:val="20"/>
          <w:rtl/>
        </w:rPr>
        <w:t>فر خدمات الرعاية الصحية الكافية، والحواجز التي تحول دون استفاد</w:t>
      </w:r>
      <w:r>
        <w:rPr>
          <w:rFonts w:hint="cs"/>
          <w:sz w:val="20"/>
          <w:rtl/>
        </w:rPr>
        <w:t>تهن</w:t>
      </w:r>
      <w:r w:rsidRPr="007A5867">
        <w:rPr>
          <w:sz w:val="20"/>
          <w:rtl/>
        </w:rPr>
        <w:t xml:space="preserve"> من التمكين الاقتصادي و</w:t>
      </w:r>
      <w:r>
        <w:rPr>
          <w:rFonts w:hint="cs"/>
          <w:sz w:val="20"/>
          <w:rtl/>
        </w:rPr>
        <w:t xml:space="preserve">من </w:t>
      </w:r>
      <w:r w:rsidRPr="007A5867">
        <w:rPr>
          <w:sz w:val="20"/>
          <w:rtl/>
        </w:rPr>
        <w:t>المشاركة في الحياة العامة والسياسية؛</w:t>
      </w:r>
    </w:p>
    <w:p w14:paraId="42E77A6C"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r>
      <w:r>
        <w:rPr>
          <w:rFonts w:hint="cs"/>
          <w:sz w:val="20"/>
          <w:rtl/>
        </w:rPr>
        <w:t xml:space="preserve">أنه لا توجد </w:t>
      </w:r>
      <w:r w:rsidRPr="007A5867">
        <w:rPr>
          <w:sz w:val="20"/>
          <w:rtl/>
        </w:rPr>
        <w:t>آليات للحصول على موافقة حرة و</w:t>
      </w:r>
      <w:r>
        <w:rPr>
          <w:rFonts w:hint="cs"/>
          <w:sz w:val="20"/>
          <w:rtl/>
        </w:rPr>
        <w:t xml:space="preserve">مستنيرة </w:t>
      </w:r>
      <w:r w:rsidRPr="007A5867">
        <w:rPr>
          <w:sz w:val="20"/>
          <w:rtl/>
        </w:rPr>
        <w:t xml:space="preserve">من نساء الشعوب الأصلية والمنحدرات من أصل أفريقي ومشاركتهن في إجراءات صنع القرار المتعلقة بالسياسات </w:t>
      </w:r>
      <w:r>
        <w:rPr>
          <w:rFonts w:hint="cs"/>
          <w:sz w:val="20"/>
          <w:rtl/>
        </w:rPr>
        <w:t xml:space="preserve">العامة </w:t>
      </w:r>
      <w:r w:rsidRPr="007A5867">
        <w:rPr>
          <w:sz w:val="20"/>
          <w:rtl/>
        </w:rPr>
        <w:t>والبرامج والمشاريع الاستثمارية؛</w:t>
      </w:r>
    </w:p>
    <w:p w14:paraId="45505EF8"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(د)</w:t>
      </w:r>
      <w:r w:rsidRPr="007A5867">
        <w:rPr>
          <w:sz w:val="20"/>
          <w:rtl/>
        </w:rPr>
        <w:tab/>
      </w:r>
      <w:r>
        <w:rPr>
          <w:rFonts w:hint="cs"/>
          <w:sz w:val="20"/>
          <w:rtl/>
        </w:rPr>
        <w:t xml:space="preserve">أنه لا تجري </w:t>
      </w:r>
      <w:r w:rsidRPr="007A5867">
        <w:rPr>
          <w:sz w:val="20"/>
          <w:rtl/>
        </w:rPr>
        <w:t xml:space="preserve">تقييمات للأثر البيئي </w:t>
      </w:r>
      <w:r>
        <w:rPr>
          <w:rFonts w:hint="cs"/>
          <w:sz w:val="20"/>
          <w:rtl/>
        </w:rPr>
        <w:t xml:space="preserve">بشأن عواقب </w:t>
      </w:r>
      <w:r w:rsidRPr="007A5867">
        <w:rPr>
          <w:sz w:val="20"/>
          <w:rtl/>
        </w:rPr>
        <w:t>مشاريع الاستثمار و</w:t>
      </w:r>
      <w:r>
        <w:rPr>
          <w:rFonts w:hint="cs"/>
          <w:sz w:val="20"/>
          <w:rtl/>
        </w:rPr>
        <w:t xml:space="preserve">البنية التحتية </w:t>
      </w:r>
      <w:r w:rsidRPr="007A5867">
        <w:rPr>
          <w:sz w:val="20"/>
          <w:rtl/>
        </w:rPr>
        <w:t xml:space="preserve">والتعدين والصناعات الزراعية </w:t>
      </w:r>
      <w:r>
        <w:rPr>
          <w:rFonts w:hint="cs"/>
          <w:sz w:val="20"/>
          <w:rtl/>
        </w:rPr>
        <w:t xml:space="preserve">على </w:t>
      </w:r>
      <w:r w:rsidRPr="007A5867">
        <w:rPr>
          <w:sz w:val="20"/>
          <w:rtl/>
        </w:rPr>
        <w:t xml:space="preserve">حقوق الإنسان </w:t>
      </w:r>
      <w:r>
        <w:rPr>
          <w:rFonts w:hint="cs"/>
          <w:sz w:val="20"/>
          <w:rtl/>
        </w:rPr>
        <w:t xml:space="preserve">الواجبة </w:t>
      </w:r>
      <w:r w:rsidRPr="007A5867">
        <w:rPr>
          <w:sz w:val="20"/>
          <w:rtl/>
        </w:rPr>
        <w:t xml:space="preserve">لنساء </w:t>
      </w:r>
      <w:r>
        <w:rPr>
          <w:rFonts w:hint="cs"/>
          <w:sz w:val="20"/>
          <w:rtl/>
        </w:rPr>
        <w:t xml:space="preserve">الشعوب الأصلية </w:t>
      </w:r>
      <w:r w:rsidRPr="007A5867">
        <w:rPr>
          <w:sz w:val="20"/>
          <w:rtl/>
        </w:rPr>
        <w:t>والمنحدر</w:t>
      </w:r>
      <w:r>
        <w:rPr>
          <w:rFonts w:hint="cs"/>
          <w:sz w:val="20"/>
          <w:rtl/>
        </w:rPr>
        <w:t>ات</w:t>
      </w:r>
      <w:r w:rsidRPr="007A5867">
        <w:rPr>
          <w:sz w:val="20"/>
          <w:rtl/>
        </w:rPr>
        <w:t xml:space="preserve"> من أصل أفريقي في ضوء الشواغل الراهنة المتعلقة بالتدهور البيئي والحد من مخاطر الكوارث.</w:t>
      </w:r>
      <w:r>
        <w:rPr>
          <w:sz w:val="20"/>
          <w:rtl/>
        </w:rPr>
        <w:t xml:space="preserve"> </w:t>
      </w:r>
    </w:p>
    <w:p w14:paraId="375832DA" w14:textId="77777777" w:rsidR="00B55C21" w:rsidRPr="007A5867" w:rsidRDefault="00B55C21" w:rsidP="00B55C21">
      <w:pPr>
        <w:pStyle w:val="SingleTxt"/>
        <w:textDirection w:val="tbRlV"/>
        <w:rPr>
          <w:b/>
          <w:lang w:val="ar-SA" w:eastAsia="zh-TW" w:bidi="en-GB"/>
        </w:rPr>
      </w:pPr>
      <w:r w:rsidRPr="00B50AE5">
        <w:rPr>
          <w:b/>
          <w:rtl/>
        </w:rPr>
        <w:t>44 -</w:t>
      </w:r>
      <w:r w:rsidRPr="00B50AE5">
        <w:rPr>
          <w:b/>
          <w:rtl/>
        </w:rPr>
        <w:tab/>
      </w:r>
      <w:r w:rsidRPr="007A5867">
        <w:rPr>
          <w:b/>
          <w:bCs/>
          <w:rtl/>
        </w:rPr>
        <w:t>وتوصي اللجنة بأن تقوم الدولة الطرف بما يلي:</w:t>
      </w:r>
    </w:p>
    <w:p w14:paraId="4DA3981B" w14:textId="77777777" w:rsidR="00B55C21" w:rsidRPr="00543FF7" w:rsidRDefault="00B55C21" w:rsidP="00B55C21">
      <w:pPr>
        <w:pStyle w:val="SingleTxt"/>
        <w:textDirection w:val="tbRlV"/>
        <w:rPr>
          <w:b/>
          <w:bCs/>
          <w:sz w:val="20"/>
        </w:rPr>
      </w:pPr>
      <w:r>
        <w:rPr>
          <w:bCs/>
          <w:sz w:val="20"/>
          <w:rtl/>
        </w:rPr>
        <w:tab/>
      </w:r>
      <w:r w:rsidRPr="00B50AE5">
        <w:rPr>
          <w:b/>
          <w:sz w:val="20"/>
          <w:rtl/>
        </w:rPr>
        <w:t>(أ)</w:t>
      </w:r>
      <w:r w:rsidRPr="00B50AE5">
        <w:rPr>
          <w:b/>
          <w:sz w:val="20"/>
          <w:rtl/>
        </w:rPr>
        <w:tab/>
      </w:r>
      <w:r w:rsidRPr="007A5867">
        <w:rPr>
          <w:b/>
          <w:bCs/>
          <w:sz w:val="20"/>
          <w:rtl/>
        </w:rPr>
        <w:t xml:space="preserve">تنفيذ القرارات </w:t>
      </w:r>
      <w:r>
        <w:rPr>
          <w:rFonts w:hint="cs"/>
          <w:b/>
          <w:bCs/>
          <w:sz w:val="20"/>
          <w:rtl/>
        </w:rPr>
        <w:t xml:space="preserve">الواردة </w:t>
      </w:r>
      <w:r w:rsidRPr="007A5867">
        <w:rPr>
          <w:b/>
          <w:bCs/>
          <w:sz w:val="20"/>
          <w:rtl/>
        </w:rPr>
        <w:t>في الاتفاقات الوطنية المبرمة بين منظمة نساء الشعوب الأصلية والمنحدرات من أصل أفريقي والدولة الطرف التي وقعها رئيس الدولة الطرف؛</w:t>
      </w:r>
    </w:p>
    <w:p w14:paraId="180F2585" w14:textId="77777777" w:rsidR="00B55C21" w:rsidRPr="00543FF7" w:rsidRDefault="00B55C21" w:rsidP="00B55C21">
      <w:pPr>
        <w:pStyle w:val="SingleTxt"/>
        <w:textDirection w:val="tbRlV"/>
        <w:rPr>
          <w:b/>
          <w:bCs/>
          <w:sz w:val="20"/>
        </w:rPr>
      </w:pPr>
      <w:r>
        <w:rPr>
          <w:b/>
          <w:bCs/>
          <w:sz w:val="20"/>
          <w:rtl/>
        </w:rPr>
        <w:tab/>
      </w:r>
      <w:r w:rsidRPr="00B50AE5">
        <w:rPr>
          <w:sz w:val="20"/>
          <w:rtl/>
        </w:rPr>
        <w:t>(ب)</w:t>
      </w:r>
      <w:r w:rsidRPr="00543FF7">
        <w:rPr>
          <w:b/>
          <w:bCs/>
          <w:sz w:val="20"/>
          <w:rtl/>
        </w:rPr>
        <w:tab/>
      </w:r>
      <w:r w:rsidRPr="007A5867">
        <w:rPr>
          <w:b/>
          <w:bCs/>
          <w:sz w:val="20"/>
          <w:rtl/>
        </w:rPr>
        <w:t>التصدي للتمييز العنصري ضد النساء المنحدرات من أصل أفريقي ونساء الشعوب الأصلية، مثل التمييز ضد النساء والفتيات الل</w:t>
      </w:r>
      <w:r>
        <w:rPr>
          <w:rFonts w:hint="cs"/>
          <w:b/>
          <w:bCs/>
          <w:sz w:val="20"/>
          <w:rtl/>
        </w:rPr>
        <w:t>و</w:t>
      </w:r>
      <w:r w:rsidRPr="007A5867">
        <w:rPr>
          <w:b/>
          <w:bCs/>
          <w:sz w:val="20"/>
          <w:rtl/>
        </w:rPr>
        <w:t xml:space="preserve">اتي </w:t>
      </w:r>
      <w:r>
        <w:rPr>
          <w:rFonts w:hint="cs"/>
          <w:b/>
          <w:bCs/>
          <w:sz w:val="20"/>
          <w:rtl/>
        </w:rPr>
        <w:t xml:space="preserve">يتركن شعرهن </w:t>
      </w:r>
      <w:r w:rsidRPr="007A5867">
        <w:rPr>
          <w:b/>
          <w:bCs/>
          <w:sz w:val="20"/>
          <w:rtl/>
        </w:rPr>
        <w:t>طبيعيا على الطريقة الأفريقية؛</w:t>
      </w:r>
      <w:r w:rsidRPr="00543FF7">
        <w:rPr>
          <w:b/>
          <w:bCs/>
          <w:sz w:val="20"/>
          <w:rtl/>
        </w:rPr>
        <w:t xml:space="preserve"> </w:t>
      </w:r>
    </w:p>
    <w:p w14:paraId="181F0D66" w14:textId="7B06A792" w:rsidR="00B55C21" w:rsidRPr="00543FF7" w:rsidRDefault="00B55C21" w:rsidP="00B55C21">
      <w:pPr>
        <w:pStyle w:val="SingleTxt"/>
        <w:textDirection w:val="tbRlV"/>
        <w:rPr>
          <w:b/>
          <w:bCs/>
          <w:sz w:val="20"/>
        </w:rPr>
      </w:pPr>
      <w:r>
        <w:rPr>
          <w:b/>
          <w:bCs/>
          <w:sz w:val="20"/>
          <w:rtl/>
        </w:rPr>
        <w:tab/>
      </w:r>
      <w:r w:rsidRPr="00B50AE5">
        <w:rPr>
          <w:sz w:val="20"/>
          <w:rtl/>
        </w:rPr>
        <w:t>(ج)</w:t>
      </w:r>
      <w:r w:rsidRPr="00543FF7">
        <w:rPr>
          <w:b/>
          <w:bCs/>
          <w:sz w:val="20"/>
          <w:rtl/>
        </w:rPr>
        <w:tab/>
      </w:r>
      <w:r w:rsidRPr="007A5867">
        <w:rPr>
          <w:b/>
          <w:bCs/>
          <w:sz w:val="20"/>
          <w:rtl/>
        </w:rPr>
        <w:t xml:space="preserve">اعتماد استراتيجية، تشمل برامج </w:t>
      </w:r>
      <w:proofErr w:type="spellStart"/>
      <w:r w:rsidRPr="007A5867">
        <w:rPr>
          <w:b/>
          <w:bCs/>
          <w:sz w:val="20"/>
          <w:rtl/>
        </w:rPr>
        <w:t>سياسات</w:t>
      </w:r>
      <w:r>
        <w:rPr>
          <w:rFonts w:hint="cs"/>
          <w:b/>
          <w:bCs/>
          <w:sz w:val="20"/>
          <w:rtl/>
        </w:rPr>
        <w:t>ية</w:t>
      </w:r>
      <w:proofErr w:type="spellEnd"/>
      <w:r w:rsidRPr="007A5867">
        <w:rPr>
          <w:b/>
          <w:bCs/>
          <w:sz w:val="20"/>
          <w:rtl/>
        </w:rPr>
        <w:t xml:space="preserve"> على الصعيدين الوطني والإقليمي لتحقيق المساواة </w:t>
      </w:r>
      <w:r>
        <w:rPr>
          <w:rFonts w:hint="cs"/>
          <w:b/>
          <w:bCs/>
          <w:sz w:val="20"/>
          <w:rtl/>
        </w:rPr>
        <w:t>الفعلية ل</w:t>
      </w:r>
      <w:r w:rsidRPr="007A5867">
        <w:rPr>
          <w:b/>
          <w:bCs/>
          <w:sz w:val="20"/>
          <w:rtl/>
        </w:rPr>
        <w:t>نساء الشعوب الأصلية والمنحدرات من أصل أفريقي، في جميع المجالات التي تشملها</w:t>
      </w:r>
      <w:r w:rsidR="00A0321A">
        <w:rPr>
          <w:b/>
          <w:bCs/>
          <w:sz w:val="20"/>
        </w:rPr>
        <w:t> </w:t>
      </w:r>
      <w:r w:rsidRPr="007A5867">
        <w:rPr>
          <w:b/>
          <w:bCs/>
          <w:sz w:val="20"/>
          <w:rtl/>
        </w:rPr>
        <w:t>الاتفاقية؛</w:t>
      </w:r>
      <w:r w:rsidRPr="00543FF7">
        <w:rPr>
          <w:b/>
          <w:bCs/>
          <w:sz w:val="20"/>
          <w:rtl/>
        </w:rPr>
        <w:t xml:space="preserve"> </w:t>
      </w:r>
    </w:p>
    <w:p w14:paraId="7A51D0BA" w14:textId="77777777" w:rsidR="00B55C21" w:rsidRPr="00543FF7" w:rsidRDefault="00B55C21" w:rsidP="00B55C21">
      <w:pPr>
        <w:pStyle w:val="SingleTxt"/>
        <w:textDirection w:val="tbRlV"/>
        <w:rPr>
          <w:b/>
          <w:bCs/>
          <w:sz w:val="20"/>
        </w:rPr>
      </w:pPr>
      <w:r>
        <w:rPr>
          <w:b/>
          <w:bCs/>
          <w:sz w:val="20"/>
          <w:rtl/>
        </w:rPr>
        <w:lastRenderedPageBreak/>
        <w:tab/>
      </w:r>
      <w:r w:rsidRPr="00B50AE5">
        <w:rPr>
          <w:sz w:val="20"/>
          <w:rtl/>
        </w:rPr>
        <w:t>(د)</w:t>
      </w:r>
      <w:r w:rsidRPr="00543FF7">
        <w:rPr>
          <w:b/>
          <w:bCs/>
          <w:sz w:val="20"/>
          <w:rtl/>
        </w:rPr>
        <w:tab/>
      </w:r>
      <w:r>
        <w:rPr>
          <w:rFonts w:hint="cs"/>
          <w:b/>
          <w:bCs/>
          <w:sz w:val="20"/>
          <w:rtl/>
        </w:rPr>
        <w:t xml:space="preserve">كفالة </w:t>
      </w:r>
      <w:r w:rsidRPr="007A5867">
        <w:rPr>
          <w:b/>
          <w:bCs/>
          <w:sz w:val="20"/>
          <w:rtl/>
        </w:rPr>
        <w:t xml:space="preserve">المشاركة المجدية لنساء </w:t>
      </w:r>
      <w:r>
        <w:rPr>
          <w:rFonts w:hint="cs"/>
          <w:b/>
          <w:bCs/>
          <w:sz w:val="20"/>
          <w:rtl/>
        </w:rPr>
        <w:t xml:space="preserve">الشعوب </w:t>
      </w:r>
      <w:r w:rsidRPr="007A5867">
        <w:rPr>
          <w:b/>
          <w:bCs/>
          <w:sz w:val="20"/>
          <w:rtl/>
        </w:rPr>
        <w:t>الأصلي</w:t>
      </w:r>
      <w:r>
        <w:rPr>
          <w:rFonts w:hint="cs"/>
          <w:b/>
          <w:bCs/>
          <w:sz w:val="20"/>
          <w:rtl/>
        </w:rPr>
        <w:t>ة</w:t>
      </w:r>
      <w:r w:rsidRPr="007A5867">
        <w:rPr>
          <w:b/>
          <w:bCs/>
          <w:sz w:val="20"/>
          <w:rtl/>
        </w:rPr>
        <w:t xml:space="preserve"> والمنحدرات من أصل أفريقي في عمليات صنع القرار المتعلقة باستخدام أراضي الشعوب الأصلية التقليدية، وإنشاء آليات تشاور فعالة لضمان الموافقة الحرة المسبقة والمستنيرة لنساء الشعوب الأصلية، وتقييم أثر المشاريع الضخمة على حقوق نساء </w:t>
      </w:r>
      <w:r>
        <w:rPr>
          <w:rFonts w:hint="cs"/>
          <w:b/>
          <w:bCs/>
          <w:sz w:val="20"/>
          <w:rtl/>
        </w:rPr>
        <w:t xml:space="preserve">الشعوب الأصلية والنساء المنحدرات </w:t>
      </w:r>
      <w:r w:rsidRPr="007A5867">
        <w:rPr>
          <w:b/>
          <w:bCs/>
          <w:sz w:val="20"/>
          <w:rtl/>
        </w:rPr>
        <w:t>من أصل أفريقي والتخفيف منه؛</w:t>
      </w:r>
    </w:p>
    <w:p w14:paraId="2FC16522" w14:textId="3FCE4B22" w:rsidR="00B55C21" w:rsidRPr="007A5867" w:rsidRDefault="00B55C21" w:rsidP="00B55C21">
      <w:pPr>
        <w:pStyle w:val="SingleTxt"/>
        <w:textDirection w:val="tbRlV"/>
        <w:rPr>
          <w:sz w:val="20"/>
          <w:lang w:val="ar-SA" w:eastAsia="zh-TW" w:bidi="en-GB"/>
        </w:rPr>
      </w:pPr>
      <w:r>
        <w:rPr>
          <w:b/>
          <w:bCs/>
          <w:sz w:val="20"/>
          <w:rtl/>
        </w:rPr>
        <w:tab/>
      </w:r>
      <w:r w:rsidRPr="00B50AE5">
        <w:rPr>
          <w:sz w:val="20"/>
          <w:rtl/>
        </w:rPr>
        <w:t>(هـ)</w:t>
      </w:r>
      <w:r w:rsidRPr="00543FF7">
        <w:rPr>
          <w:b/>
          <w:bCs/>
          <w:sz w:val="20"/>
          <w:rtl/>
        </w:rPr>
        <w:tab/>
      </w:r>
      <w:r w:rsidRPr="007A5867">
        <w:rPr>
          <w:b/>
          <w:bCs/>
          <w:sz w:val="20"/>
          <w:rtl/>
        </w:rPr>
        <w:t xml:space="preserve">حماية </w:t>
      </w:r>
      <w:r>
        <w:rPr>
          <w:rFonts w:hint="cs"/>
          <w:b/>
          <w:bCs/>
          <w:sz w:val="20"/>
          <w:rtl/>
        </w:rPr>
        <w:t xml:space="preserve">إمكانية </w:t>
      </w:r>
      <w:r w:rsidRPr="007A5867">
        <w:rPr>
          <w:b/>
          <w:bCs/>
          <w:sz w:val="20"/>
          <w:rtl/>
        </w:rPr>
        <w:t>حصول نساء الشعوب الأصلية على سندات الملكية الجماعية لأراضيهن وملكيته</w:t>
      </w:r>
      <w:r>
        <w:rPr>
          <w:rFonts w:hint="cs"/>
          <w:b/>
          <w:bCs/>
          <w:sz w:val="20"/>
          <w:rtl/>
        </w:rPr>
        <w:t>ن</w:t>
      </w:r>
      <w:r w:rsidRPr="007A5867">
        <w:rPr>
          <w:b/>
          <w:bCs/>
          <w:sz w:val="20"/>
          <w:rtl/>
        </w:rPr>
        <w:t xml:space="preserve"> </w:t>
      </w:r>
      <w:r>
        <w:rPr>
          <w:rFonts w:hint="cs"/>
          <w:b/>
          <w:bCs/>
          <w:sz w:val="20"/>
          <w:rtl/>
        </w:rPr>
        <w:t>لتلك الأراضي</w:t>
      </w:r>
      <w:r w:rsidRPr="007A5867">
        <w:rPr>
          <w:b/>
          <w:bCs/>
          <w:sz w:val="20"/>
          <w:rtl/>
        </w:rPr>
        <w:t>، و</w:t>
      </w:r>
      <w:r>
        <w:rPr>
          <w:rFonts w:hint="cs"/>
          <w:b/>
          <w:bCs/>
          <w:sz w:val="20"/>
          <w:rtl/>
        </w:rPr>
        <w:t xml:space="preserve">حمايتهن </w:t>
      </w:r>
      <w:r w:rsidRPr="007A5867">
        <w:rPr>
          <w:b/>
          <w:bCs/>
          <w:sz w:val="20"/>
          <w:rtl/>
        </w:rPr>
        <w:t xml:space="preserve">من </w:t>
      </w:r>
      <w:r>
        <w:rPr>
          <w:rFonts w:hint="cs"/>
          <w:b/>
          <w:bCs/>
          <w:sz w:val="20"/>
          <w:rtl/>
        </w:rPr>
        <w:t xml:space="preserve">الطرد </w:t>
      </w:r>
      <w:r w:rsidRPr="007A5867">
        <w:rPr>
          <w:b/>
          <w:bCs/>
          <w:sz w:val="20"/>
          <w:rtl/>
        </w:rPr>
        <w:t xml:space="preserve">بسبب أعمال وأنشطة </w:t>
      </w:r>
      <w:r>
        <w:rPr>
          <w:rFonts w:hint="cs"/>
          <w:b/>
          <w:bCs/>
          <w:sz w:val="20"/>
          <w:rtl/>
        </w:rPr>
        <w:t xml:space="preserve">الشركات الكبيرة في مجال </w:t>
      </w:r>
      <w:r w:rsidRPr="007A5867">
        <w:rPr>
          <w:b/>
          <w:bCs/>
          <w:sz w:val="20"/>
          <w:rtl/>
        </w:rPr>
        <w:t xml:space="preserve">الصناعات الاستخراجية، وتحديد واجب المستثمرين من القطاعين العام والخاص </w:t>
      </w:r>
      <w:r>
        <w:rPr>
          <w:rFonts w:hint="cs"/>
          <w:b/>
          <w:bCs/>
          <w:sz w:val="20"/>
          <w:rtl/>
        </w:rPr>
        <w:t xml:space="preserve">أن يعترفوا </w:t>
      </w:r>
      <w:r w:rsidRPr="007A5867">
        <w:rPr>
          <w:b/>
          <w:bCs/>
          <w:sz w:val="20"/>
          <w:rtl/>
        </w:rPr>
        <w:t>بتقاسم المنافع فيما</w:t>
      </w:r>
      <w:r w:rsidR="00A0321A">
        <w:rPr>
          <w:b/>
          <w:bCs/>
          <w:sz w:val="20"/>
        </w:rPr>
        <w:t> </w:t>
      </w:r>
      <w:r w:rsidRPr="007A5867">
        <w:rPr>
          <w:b/>
          <w:bCs/>
          <w:sz w:val="20"/>
          <w:rtl/>
        </w:rPr>
        <w:t xml:space="preserve">يتعلق بمشاريع التنمية واستخدام الموارد الطبيعية وأراضي نساء </w:t>
      </w:r>
      <w:r>
        <w:rPr>
          <w:rFonts w:hint="cs"/>
          <w:b/>
          <w:bCs/>
          <w:sz w:val="20"/>
          <w:rtl/>
        </w:rPr>
        <w:t xml:space="preserve">الشعوب </w:t>
      </w:r>
      <w:r w:rsidRPr="007A5867">
        <w:rPr>
          <w:b/>
          <w:bCs/>
          <w:sz w:val="20"/>
          <w:rtl/>
        </w:rPr>
        <w:t>الأصلي</w:t>
      </w:r>
      <w:r>
        <w:rPr>
          <w:rFonts w:hint="cs"/>
          <w:b/>
          <w:bCs/>
          <w:sz w:val="20"/>
          <w:rtl/>
        </w:rPr>
        <w:t>ة</w:t>
      </w:r>
      <w:r w:rsidRPr="007A5867">
        <w:rPr>
          <w:b/>
          <w:bCs/>
          <w:sz w:val="20"/>
          <w:rtl/>
        </w:rPr>
        <w:t xml:space="preserve"> والمنحدرات من أصل أفريقي لأغراض أخرى، واعتماد سياسات تنص على تعويض وجبر الضرر لنساء </w:t>
      </w:r>
      <w:r>
        <w:rPr>
          <w:rFonts w:hint="cs"/>
          <w:b/>
          <w:bCs/>
          <w:sz w:val="20"/>
          <w:rtl/>
        </w:rPr>
        <w:t xml:space="preserve">الشعوب الأصلية </w:t>
      </w:r>
      <w:r w:rsidRPr="007A5867">
        <w:rPr>
          <w:b/>
          <w:bCs/>
          <w:sz w:val="20"/>
          <w:rtl/>
        </w:rPr>
        <w:t>والمنحدر</w:t>
      </w:r>
      <w:r>
        <w:rPr>
          <w:rFonts w:hint="cs"/>
          <w:b/>
          <w:bCs/>
          <w:sz w:val="20"/>
          <w:rtl/>
        </w:rPr>
        <w:t>ات</w:t>
      </w:r>
      <w:r w:rsidRPr="007A5867">
        <w:rPr>
          <w:b/>
          <w:bCs/>
          <w:sz w:val="20"/>
          <w:rtl/>
        </w:rPr>
        <w:t xml:space="preserve"> من أصل أفريقي، في المناطق المتأثرة سلبا بمشاريع الاستثمار.</w:t>
      </w:r>
      <w:r w:rsidRPr="007A5867">
        <w:rPr>
          <w:sz w:val="20"/>
          <w:rtl/>
        </w:rPr>
        <w:t xml:space="preserve"> </w:t>
      </w:r>
    </w:p>
    <w:p w14:paraId="2951A30B"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النساء المهاجرات واللاجئات وطالبات اللجوء</w:t>
      </w:r>
      <w:r w:rsidRPr="007A5867">
        <w:rPr>
          <w:rFonts w:hAnsi="Times New Roman" w:cs="Simplified Arabic"/>
          <w:szCs w:val="22"/>
          <w:rtl/>
        </w:rPr>
        <w:t xml:space="preserve"> </w:t>
      </w:r>
    </w:p>
    <w:p w14:paraId="3BE8A0BB" w14:textId="76A90D4A" w:rsidR="00B55C21" w:rsidRPr="007A5867" w:rsidRDefault="00B55C21" w:rsidP="00B55C21">
      <w:pPr>
        <w:pStyle w:val="SingleTxt"/>
        <w:textDirection w:val="tbRlV"/>
        <w:rPr>
          <w:sz w:val="20"/>
          <w:lang w:val="ar-SA" w:eastAsia="zh-TW" w:bidi="en-GB"/>
        </w:rPr>
      </w:pPr>
      <w:r w:rsidRPr="007A5867">
        <w:rPr>
          <w:sz w:val="20"/>
          <w:rtl/>
        </w:rPr>
        <w:t>45</w:t>
      </w:r>
      <w:r>
        <w:rPr>
          <w:sz w:val="20"/>
          <w:rtl/>
        </w:rPr>
        <w:t xml:space="preserve"> -</w:t>
      </w:r>
      <w:r w:rsidRPr="007A5867">
        <w:rPr>
          <w:sz w:val="20"/>
          <w:rtl/>
        </w:rPr>
        <w:tab/>
        <w:t>ترحب اللجنة بالإطار القانوني الذي يمك</w:t>
      </w:r>
      <w:r>
        <w:rPr>
          <w:rFonts w:hint="cs"/>
          <w:sz w:val="20"/>
          <w:rtl/>
        </w:rPr>
        <w:t>ّ</w:t>
      </w:r>
      <w:r w:rsidRPr="007A5867">
        <w:rPr>
          <w:sz w:val="20"/>
          <w:rtl/>
        </w:rPr>
        <w:t xml:space="preserve">ن النساء </w:t>
      </w:r>
      <w:r>
        <w:rPr>
          <w:rFonts w:hint="cs"/>
          <w:sz w:val="20"/>
          <w:rtl/>
        </w:rPr>
        <w:t xml:space="preserve">طالبات </w:t>
      </w:r>
      <w:r w:rsidRPr="007A5867">
        <w:rPr>
          <w:sz w:val="20"/>
          <w:rtl/>
        </w:rPr>
        <w:t xml:space="preserve">اللجوء من الحصول على تصاريح عمل أثناء </w:t>
      </w:r>
      <w:r>
        <w:rPr>
          <w:rFonts w:hint="cs"/>
          <w:sz w:val="20"/>
          <w:rtl/>
        </w:rPr>
        <w:t xml:space="preserve">انتظار البت في منحهن </w:t>
      </w:r>
      <w:r w:rsidRPr="007A5867">
        <w:rPr>
          <w:sz w:val="20"/>
          <w:rtl/>
        </w:rPr>
        <w:t xml:space="preserve">مركز اللاجئ. غير أنها تشعر بالقلق إزاء الضعف الذي تواجهه المهاجرات واللاجئات وطالبات اللجوء، ولا سيما </w:t>
      </w:r>
      <w:r>
        <w:rPr>
          <w:rFonts w:hint="cs"/>
          <w:sz w:val="20"/>
          <w:rtl/>
        </w:rPr>
        <w:t xml:space="preserve">ذوات الوضع </w:t>
      </w:r>
      <w:r w:rsidRPr="007A5867">
        <w:rPr>
          <w:sz w:val="20"/>
          <w:rtl/>
        </w:rPr>
        <w:t xml:space="preserve">غير </w:t>
      </w:r>
      <w:r>
        <w:rPr>
          <w:rFonts w:hint="cs"/>
          <w:sz w:val="20"/>
          <w:rtl/>
        </w:rPr>
        <w:t>ال</w:t>
      </w:r>
      <w:r w:rsidRPr="007A5867">
        <w:rPr>
          <w:sz w:val="20"/>
          <w:rtl/>
        </w:rPr>
        <w:t xml:space="preserve">قانوني، بسبب الافتقار إلى شبكات الدعم، ومحدودية فرص الحصول على سبل العيش، والتعليم، والرعاية الصحية، وحالات الاستغلال والتمييز </w:t>
      </w:r>
      <w:r>
        <w:rPr>
          <w:rFonts w:hint="cs"/>
          <w:sz w:val="20"/>
          <w:rtl/>
        </w:rPr>
        <w:t>المتداخل</w:t>
      </w:r>
      <w:r w:rsidRPr="007A5867">
        <w:rPr>
          <w:sz w:val="20"/>
          <w:rtl/>
        </w:rPr>
        <w:t xml:space="preserve">، التي تفاقمت خلال جائحة </w:t>
      </w:r>
      <w:r>
        <w:rPr>
          <w:sz w:val="20"/>
          <w:rtl/>
        </w:rPr>
        <w:t>كوفيد-19</w:t>
      </w:r>
      <w:r w:rsidRPr="007A5867">
        <w:rPr>
          <w:sz w:val="20"/>
          <w:rtl/>
        </w:rPr>
        <w:t>. كما يساورها القلق إزاء عدم وجود إجراءات</w:t>
      </w:r>
      <w:r>
        <w:rPr>
          <w:rFonts w:hint="cs"/>
          <w:sz w:val="20"/>
          <w:rtl/>
        </w:rPr>
        <w:t>،</w:t>
      </w:r>
      <w:r w:rsidRPr="007A5867">
        <w:rPr>
          <w:sz w:val="20"/>
          <w:rtl/>
        </w:rPr>
        <w:t xml:space="preserve"> في </w:t>
      </w:r>
      <w:r>
        <w:rPr>
          <w:rFonts w:hint="cs"/>
          <w:sz w:val="20"/>
          <w:rtl/>
        </w:rPr>
        <w:t>سي</w:t>
      </w:r>
      <w:r w:rsidRPr="007A5867">
        <w:rPr>
          <w:sz w:val="20"/>
          <w:rtl/>
        </w:rPr>
        <w:t>اق طلبات اللجوء، لمتابعة المطالبات الفردية في حالة تغي</w:t>
      </w:r>
      <w:r>
        <w:rPr>
          <w:rFonts w:hint="cs"/>
          <w:sz w:val="20"/>
          <w:rtl/>
        </w:rPr>
        <w:t>ّ</w:t>
      </w:r>
      <w:r w:rsidRPr="007A5867">
        <w:rPr>
          <w:sz w:val="20"/>
          <w:rtl/>
        </w:rPr>
        <w:t xml:space="preserve">ر الوضع الأسري </w:t>
      </w:r>
      <w:r>
        <w:rPr>
          <w:rFonts w:hint="cs"/>
          <w:sz w:val="20"/>
          <w:rtl/>
        </w:rPr>
        <w:t xml:space="preserve">بسبب </w:t>
      </w:r>
      <w:r w:rsidRPr="007A5867">
        <w:rPr>
          <w:sz w:val="20"/>
          <w:rtl/>
        </w:rPr>
        <w:t>الزواج أو الطلاق أو</w:t>
      </w:r>
      <w:r w:rsidR="00A0321A">
        <w:rPr>
          <w:sz w:val="20"/>
        </w:rPr>
        <w:t> </w:t>
      </w:r>
      <w:r w:rsidRPr="007A5867">
        <w:rPr>
          <w:sz w:val="20"/>
          <w:rtl/>
        </w:rPr>
        <w:t xml:space="preserve">الانفصال القانوني. </w:t>
      </w:r>
      <w:r>
        <w:rPr>
          <w:rFonts w:hint="cs"/>
          <w:sz w:val="20"/>
          <w:rtl/>
        </w:rPr>
        <w:t>و</w:t>
      </w:r>
      <w:r w:rsidRPr="007A5867">
        <w:rPr>
          <w:sz w:val="20"/>
          <w:rtl/>
        </w:rPr>
        <w:t xml:space="preserve">يساورها القلق </w:t>
      </w:r>
      <w:r>
        <w:rPr>
          <w:rFonts w:hint="cs"/>
          <w:sz w:val="20"/>
          <w:rtl/>
        </w:rPr>
        <w:t xml:space="preserve">كذلك بشأن </w:t>
      </w:r>
      <w:r w:rsidRPr="007A5867">
        <w:rPr>
          <w:sz w:val="20"/>
          <w:rtl/>
        </w:rPr>
        <w:t xml:space="preserve">عدم إصدار وثائق </w:t>
      </w:r>
      <w:r>
        <w:rPr>
          <w:rFonts w:hint="cs"/>
          <w:sz w:val="20"/>
          <w:rtl/>
        </w:rPr>
        <w:t xml:space="preserve">لفرادى مجموعة </w:t>
      </w:r>
      <w:r w:rsidRPr="007A5867">
        <w:rPr>
          <w:sz w:val="20"/>
          <w:rtl/>
        </w:rPr>
        <w:t xml:space="preserve">أسرية </w:t>
      </w:r>
      <w:r>
        <w:rPr>
          <w:rFonts w:hint="cs"/>
          <w:sz w:val="20"/>
          <w:rtl/>
        </w:rPr>
        <w:t xml:space="preserve">في سياق طلبات </w:t>
      </w:r>
      <w:r w:rsidRPr="007A5867">
        <w:rPr>
          <w:sz w:val="20"/>
          <w:rtl/>
        </w:rPr>
        <w:t xml:space="preserve">الحصول على مركز اللاجئ، مما يحد من إمكانية حصول </w:t>
      </w:r>
      <w:r>
        <w:rPr>
          <w:rFonts w:hint="cs"/>
          <w:sz w:val="20"/>
          <w:rtl/>
        </w:rPr>
        <w:t xml:space="preserve">النساء والفتيات </w:t>
      </w:r>
      <w:r w:rsidRPr="007A5867">
        <w:rPr>
          <w:sz w:val="20"/>
          <w:rtl/>
        </w:rPr>
        <w:t xml:space="preserve">اللاجئات على الحقوق والخدمات في المجتمع المحلي. </w:t>
      </w:r>
    </w:p>
    <w:p w14:paraId="666B0790" w14:textId="615B886F" w:rsidR="00B55C21" w:rsidRPr="007A5867" w:rsidRDefault="00B55C21" w:rsidP="00B55C21">
      <w:pPr>
        <w:pStyle w:val="SingleTxt"/>
        <w:textDirection w:val="tbRlV"/>
        <w:rPr>
          <w:b/>
          <w:sz w:val="20"/>
          <w:lang w:val="ar-SA" w:eastAsia="zh-TW" w:bidi="en-GB"/>
        </w:rPr>
      </w:pPr>
      <w:r w:rsidRPr="00B50AE5">
        <w:rPr>
          <w:b/>
          <w:sz w:val="20"/>
          <w:rtl/>
        </w:rPr>
        <w:t>46 -</w:t>
      </w:r>
      <w:r w:rsidRPr="007A5867">
        <w:rPr>
          <w:bCs/>
          <w:sz w:val="20"/>
          <w:rtl/>
        </w:rPr>
        <w:tab/>
      </w:r>
      <w:r w:rsidRPr="007A5867">
        <w:rPr>
          <w:b/>
          <w:bCs/>
          <w:sz w:val="20"/>
          <w:rtl/>
        </w:rPr>
        <w:t>و</w:t>
      </w:r>
      <w:r>
        <w:rPr>
          <w:rFonts w:hint="cs"/>
          <w:b/>
          <w:bCs/>
          <w:sz w:val="20"/>
          <w:rtl/>
        </w:rPr>
        <w:t>تماشيا مع التوصية العامة رقم 26 (2008) للجنة بشأن العاملات المهاجرات،</w:t>
      </w:r>
      <w:r w:rsidRPr="007A5867">
        <w:rPr>
          <w:b/>
          <w:bCs/>
          <w:sz w:val="20"/>
          <w:rtl/>
        </w:rPr>
        <w:t xml:space="preserve"> وتوصيتها العام</w:t>
      </w:r>
      <w:r w:rsidRPr="00AA6024">
        <w:rPr>
          <w:b/>
          <w:bCs/>
          <w:sz w:val="20"/>
          <w:rtl/>
        </w:rPr>
        <w:t xml:space="preserve">ة رقم </w:t>
      </w:r>
      <w:hyperlink r:id="rId41" w:history="1">
        <w:r w:rsidRPr="00AA6024">
          <w:rPr>
            <w:rStyle w:val="Hyperlink"/>
            <w:b/>
            <w:bCs/>
            <w:color w:val="auto"/>
            <w:rtl/>
          </w:rPr>
          <w:t>32 (2014)</w:t>
        </w:r>
      </w:hyperlink>
      <w:r w:rsidRPr="00AA6024">
        <w:rPr>
          <w:b/>
          <w:bCs/>
          <w:sz w:val="20"/>
          <w:rtl/>
        </w:rPr>
        <w:t xml:space="preserve"> بشأن الأبعاد الجنسانية </w:t>
      </w:r>
      <w:r>
        <w:rPr>
          <w:rFonts w:hint="cs"/>
          <w:b/>
          <w:bCs/>
          <w:sz w:val="20"/>
          <w:rtl/>
        </w:rPr>
        <w:t>ل</w:t>
      </w:r>
      <w:r w:rsidRPr="007A5867">
        <w:rPr>
          <w:b/>
          <w:bCs/>
          <w:sz w:val="20"/>
          <w:rtl/>
        </w:rPr>
        <w:t>مركز اللاجئ</w:t>
      </w:r>
      <w:r>
        <w:rPr>
          <w:rFonts w:hint="cs"/>
          <w:b/>
          <w:bCs/>
          <w:sz w:val="20"/>
          <w:rtl/>
        </w:rPr>
        <w:t>،</w:t>
      </w:r>
      <w:r w:rsidRPr="007A5867">
        <w:rPr>
          <w:b/>
          <w:bCs/>
          <w:sz w:val="20"/>
          <w:rtl/>
        </w:rPr>
        <w:t xml:space="preserve"> والجنسية</w:t>
      </w:r>
      <w:r>
        <w:rPr>
          <w:rFonts w:hint="cs"/>
          <w:b/>
          <w:bCs/>
          <w:sz w:val="20"/>
          <w:rtl/>
        </w:rPr>
        <w:t>،</w:t>
      </w:r>
      <w:r w:rsidRPr="007A5867">
        <w:rPr>
          <w:b/>
          <w:bCs/>
          <w:sz w:val="20"/>
          <w:rtl/>
        </w:rPr>
        <w:t xml:space="preserve"> وانعدام الجنسية، توصي </w:t>
      </w:r>
      <w:r>
        <w:rPr>
          <w:rFonts w:hint="cs"/>
          <w:b/>
          <w:bCs/>
          <w:sz w:val="20"/>
          <w:rtl/>
        </w:rPr>
        <w:t xml:space="preserve">اللجنة </w:t>
      </w:r>
      <w:r w:rsidRPr="007A5867">
        <w:rPr>
          <w:b/>
          <w:bCs/>
          <w:sz w:val="20"/>
          <w:rtl/>
        </w:rPr>
        <w:t>بأن تقوم الدولة الطرف بما يلي:</w:t>
      </w:r>
    </w:p>
    <w:p w14:paraId="330E1327" w14:textId="77777777" w:rsidR="00B55C21" w:rsidRPr="00543FF7" w:rsidRDefault="00B55C21" w:rsidP="00B55C21">
      <w:pPr>
        <w:pStyle w:val="SingleTxt"/>
        <w:textDirection w:val="tbRlV"/>
        <w:rPr>
          <w:b/>
          <w:bCs/>
          <w:sz w:val="20"/>
        </w:rPr>
      </w:pPr>
      <w:r>
        <w:rPr>
          <w:bCs/>
          <w:sz w:val="20"/>
          <w:rtl/>
        </w:rPr>
        <w:tab/>
      </w:r>
      <w:r w:rsidRPr="00B50AE5">
        <w:rPr>
          <w:b/>
          <w:sz w:val="20"/>
          <w:rtl/>
        </w:rPr>
        <w:t>(أ)</w:t>
      </w:r>
      <w:r w:rsidRPr="007A5867">
        <w:rPr>
          <w:bCs/>
          <w:sz w:val="20"/>
          <w:rtl/>
        </w:rPr>
        <w:tab/>
      </w:r>
      <w:r>
        <w:rPr>
          <w:rFonts w:hint="cs"/>
          <w:bCs/>
          <w:sz w:val="20"/>
          <w:rtl/>
        </w:rPr>
        <w:t xml:space="preserve">كفالة </w:t>
      </w:r>
      <w:r w:rsidRPr="007A5867">
        <w:rPr>
          <w:b/>
          <w:bCs/>
          <w:sz w:val="20"/>
          <w:rtl/>
        </w:rPr>
        <w:t xml:space="preserve">أن البرامج الاجتماعية، بما في ذلك "خطة بنما </w:t>
      </w:r>
      <w:proofErr w:type="spellStart"/>
      <w:r w:rsidRPr="007A5867">
        <w:rPr>
          <w:b/>
          <w:bCs/>
          <w:sz w:val="20"/>
          <w:rtl/>
        </w:rPr>
        <w:t>سوليداريو</w:t>
      </w:r>
      <w:proofErr w:type="spellEnd"/>
      <w:r w:rsidRPr="007A5867">
        <w:rPr>
          <w:b/>
          <w:bCs/>
          <w:sz w:val="20"/>
          <w:rtl/>
        </w:rPr>
        <w:t xml:space="preserve">" المعتمدة في سياق </w:t>
      </w:r>
      <w:r>
        <w:rPr>
          <w:rFonts w:hint="cs"/>
          <w:b/>
          <w:bCs/>
          <w:sz w:val="20"/>
          <w:rtl/>
        </w:rPr>
        <w:t xml:space="preserve">جائحة </w:t>
      </w:r>
      <w:r>
        <w:rPr>
          <w:b/>
          <w:bCs/>
          <w:sz w:val="20"/>
          <w:rtl/>
        </w:rPr>
        <w:t>كوفيد-19</w:t>
      </w:r>
      <w:r w:rsidRPr="007A5867">
        <w:rPr>
          <w:b/>
          <w:bCs/>
          <w:sz w:val="20"/>
          <w:rtl/>
        </w:rPr>
        <w:t xml:space="preserve"> وأثناء التعافي</w:t>
      </w:r>
      <w:r>
        <w:rPr>
          <w:rFonts w:hint="cs"/>
          <w:b/>
          <w:bCs/>
          <w:sz w:val="20"/>
          <w:rtl/>
        </w:rPr>
        <w:t xml:space="preserve"> منها</w:t>
      </w:r>
      <w:r w:rsidRPr="007A5867">
        <w:rPr>
          <w:b/>
          <w:bCs/>
          <w:sz w:val="20"/>
          <w:rtl/>
        </w:rPr>
        <w:t xml:space="preserve">، تشمل المهاجرين واللاجئين وطالبي اللجوء وتزيل المتطلبات المرهقة </w:t>
      </w:r>
      <w:r>
        <w:rPr>
          <w:rFonts w:hint="cs"/>
          <w:b/>
          <w:bCs/>
          <w:sz w:val="20"/>
          <w:rtl/>
        </w:rPr>
        <w:t xml:space="preserve">للاستفادة من </w:t>
      </w:r>
      <w:r w:rsidRPr="007A5867">
        <w:rPr>
          <w:b/>
          <w:bCs/>
          <w:sz w:val="20"/>
          <w:rtl/>
        </w:rPr>
        <w:t>هذه البرامج، ولا سيما تلك المتعلقة بنوع الوثائق</w:t>
      </w:r>
      <w:r>
        <w:rPr>
          <w:rFonts w:hint="cs"/>
          <w:b/>
          <w:bCs/>
          <w:sz w:val="20"/>
          <w:rtl/>
        </w:rPr>
        <w:t>،</w:t>
      </w:r>
      <w:r w:rsidRPr="007A5867">
        <w:rPr>
          <w:b/>
          <w:bCs/>
          <w:sz w:val="20"/>
          <w:rtl/>
        </w:rPr>
        <w:t xml:space="preserve"> أو عقود العمل</w:t>
      </w:r>
      <w:r>
        <w:rPr>
          <w:rFonts w:hint="cs"/>
          <w:b/>
          <w:bCs/>
          <w:sz w:val="20"/>
          <w:rtl/>
        </w:rPr>
        <w:t>،</w:t>
      </w:r>
      <w:r w:rsidRPr="007A5867">
        <w:rPr>
          <w:b/>
          <w:bCs/>
          <w:sz w:val="20"/>
          <w:rtl/>
        </w:rPr>
        <w:t xml:space="preserve"> أو الحسابات المصرفية </w:t>
      </w:r>
      <w:r>
        <w:rPr>
          <w:rFonts w:hint="cs"/>
          <w:b/>
          <w:bCs/>
          <w:sz w:val="20"/>
          <w:rtl/>
        </w:rPr>
        <w:t xml:space="preserve">الموجودة لدى </w:t>
      </w:r>
      <w:r w:rsidRPr="007A5867">
        <w:rPr>
          <w:b/>
          <w:bCs/>
          <w:sz w:val="20"/>
          <w:rtl/>
        </w:rPr>
        <w:t>المستفيدين المحتملين؛</w:t>
      </w:r>
      <w:r w:rsidRPr="00543FF7">
        <w:rPr>
          <w:b/>
          <w:bCs/>
          <w:sz w:val="20"/>
          <w:rtl/>
        </w:rPr>
        <w:t xml:space="preserve"> </w:t>
      </w:r>
    </w:p>
    <w:p w14:paraId="3E0191F7" w14:textId="77777777" w:rsidR="00B55C21" w:rsidRPr="00543FF7" w:rsidRDefault="00B55C21" w:rsidP="00B55C21">
      <w:pPr>
        <w:pStyle w:val="SingleTxt"/>
        <w:textDirection w:val="tbRlV"/>
        <w:rPr>
          <w:b/>
          <w:bCs/>
          <w:sz w:val="20"/>
        </w:rPr>
      </w:pPr>
      <w:r>
        <w:rPr>
          <w:b/>
          <w:bCs/>
          <w:sz w:val="20"/>
          <w:rtl/>
        </w:rPr>
        <w:tab/>
      </w:r>
      <w:r w:rsidRPr="00B50AE5">
        <w:rPr>
          <w:sz w:val="20"/>
          <w:rtl/>
        </w:rPr>
        <w:t>(ب)</w:t>
      </w:r>
      <w:r w:rsidRPr="00543FF7">
        <w:rPr>
          <w:b/>
          <w:bCs/>
          <w:sz w:val="20"/>
          <w:rtl/>
        </w:rPr>
        <w:tab/>
      </w:r>
      <w:r>
        <w:rPr>
          <w:rFonts w:hint="cs"/>
          <w:b/>
          <w:bCs/>
          <w:sz w:val="20"/>
          <w:rtl/>
        </w:rPr>
        <w:t xml:space="preserve">كفالة </w:t>
      </w:r>
      <w:r w:rsidRPr="007A5867">
        <w:rPr>
          <w:b/>
          <w:bCs/>
          <w:sz w:val="20"/>
          <w:rtl/>
        </w:rPr>
        <w:t>الاعتراف بأي تغيير في الحالة الزوجية للنساء الل</w:t>
      </w:r>
      <w:r>
        <w:rPr>
          <w:rFonts w:hint="cs"/>
          <w:b/>
          <w:bCs/>
          <w:sz w:val="20"/>
          <w:rtl/>
        </w:rPr>
        <w:t>و</w:t>
      </w:r>
      <w:r w:rsidRPr="007A5867">
        <w:rPr>
          <w:b/>
          <w:bCs/>
          <w:sz w:val="20"/>
          <w:rtl/>
        </w:rPr>
        <w:t>ا</w:t>
      </w:r>
      <w:r>
        <w:rPr>
          <w:rFonts w:hint="cs"/>
          <w:b/>
          <w:bCs/>
          <w:sz w:val="20"/>
          <w:rtl/>
        </w:rPr>
        <w:t>ت</w:t>
      </w:r>
      <w:r w:rsidRPr="007A5867">
        <w:rPr>
          <w:b/>
          <w:bCs/>
          <w:sz w:val="20"/>
          <w:rtl/>
        </w:rPr>
        <w:t>ي يطلبن اللجوء، و</w:t>
      </w:r>
      <w:r>
        <w:rPr>
          <w:rFonts w:hint="cs"/>
          <w:b/>
          <w:bCs/>
          <w:sz w:val="20"/>
          <w:rtl/>
        </w:rPr>
        <w:t xml:space="preserve">إمكانية </w:t>
      </w:r>
      <w:r w:rsidRPr="007A5867">
        <w:rPr>
          <w:b/>
          <w:bCs/>
          <w:sz w:val="20"/>
          <w:rtl/>
        </w:rPr>
        <w:t>مواصلة ط</w:t>
      </w:r>
      <w:r>
        <w:rPr>
          <w:rFonts w:hint="cs"/>
          <w:b/>
          <w:bCs/>
          <w:sz w:val="20"/>
          <w:rtl/>
        </w:rPr>
        <w:t>ا</w:t>
      </w:r>
      <w:r w:rsidRPr="007A5867">
        <w:rPr>
          <w:b/>
          <w:bCs/>
          <w:sz w:val="20"/>
          <w:rtl/>
        </w:rPr>
        <w:t xml:space="preserve">لبات اللجوء متابعة </w:t>
      </w:r>
      <w:r>
        <w:rPr>
          <w:rFonts w:hint="cs"/>
          <w:b/>
          <w:bCs/>
          <w:sz w:val="20"/>
          <w:rtl/>
        </w:rPr>
        <w:t xml:space="preserve">طلبات اللجوء </w:t>
      </w:r>
      <w:r w:rsidRPr="007A5867">
        <w:rPr>
          <w:b/>
          <w:bCs/>
          <w:sz w:val="20"/>
          <w:rtl/>
        </w:rPr>
        <w:t>الفردية، لا سيما في حالات النساء الل</w:t>
      </w:r>
      <w:r>
        <w:rPr>
          <w:rFonts w:hint="cs"/>
          <w:b/>
          <w:bCs/>
          <w:sz w:val="20"/>
          <w:rtl/>
        </w:rPr>
        <w:t>و</w:t>
      </w:r>
      <w:r w:rsidRPr="007A5867">
        <w:rPr>
          <w:b/>
          <w:bCs/>
          <w:sz w:val="20"/>
          <w:rtl/>
        </w:rPr>
        <w:t xml:space="preserve">اتي يواجهن العنف </w:t>
      </w:r>
      <w:r>
        <w:rPr>
          <w:rFonts w:hint="cs"/>
          <w:b/>
          <w:bCs/>
          <w:sz w:val="20"/>
          <w:rtl/>
        </w:rPr>
        <w:t>العائلي</w:t>
      </w:r>
      <w:r w:rsidRPr="007A5867">
        <w:rPr>
          <w:b/>
          <w:bCs/>
          <w:sz w:val="20"/>
          <w:rtl/>
        </w:rPr>
        <w:t xml:space="preserve"> أو الطلاق؛</w:t>
      </w:r>
      <w:r w:rsidRPr="00543FF7">
        <w:rPr>
          <w:b/>
          <w:bCs/>
          <w:sz w:val="20"/>
          <w:rtl/>
        </w:rPr>
        <w:t xml:space="preserve"> </w:t>
      </w:r>
    </w:p>
    <w:p w14:paraId="5D497F8E" w14:textId="77777777" w:rsidR="00B55C21" w:rsidRPr="00543FF7" w:rsidRDefault="00B55C21" w:rsidP="00B55C21">
      <w:pPr>
        <w:pStyle w:val="SingleTxt"/>
        <w:textDirection w:val="tbRlV"/>
        <w:rPr>
          <w:b/>
          <w:bCs/>
          <w:sz w:val="20"/>
        </w:rPr>
      </w:pPr>
      <w:r>
        <w:rPr>
          <w:b/>
          <w:bCs/>
          <w:sz w:val="20"/>
          <w:rtl/>
        </w:rPr>
        <w:tab/>
      </w:r>
      <w:r w:rsidRPr="00B50AE5">
        <w:rPr>
          <w:sz w:val="20"/>
          <w:rtl/>
        </w:rPr>
        <w:t>(ج)</w:t>
      </w:r>
      <w:r w:rsidRPr="00B50AE5">
        <w:rPr>
          <w:sz w:val="20"/>
          <w:rtl/>
        </w:rPr>
        <w:tab/>
      </w:r>
      <w:r w:rsidRPr="007A5867">
        <w:rPr>
          <w:b/>
          <w:bCs/>
          <w:sz w:val="20"/>
          <w:rtl/>
        </w:rPr>
        <w:t xml:space="preserve">إزالة الحواجز الإدارية التي تواجهها </w:t>
      </w:r>
      <w:r>
        <w:rPr>
          <w:rFonts w:hint="cs"/>
          <w:b/>
          <w:bCs/>
          <w:sz w:val="20"/>
          <w:rtl/>
        </w:rPr>
        <w:t xml:space="preserve">النساء والفتيات </w:t>
      </w:r>
      <w:r w:rsidRPr="007A5867">
        <w:rPr>
          <w:b/>
          <w:bCs/>
          <w:sz w:val="20"/>
          <w:rtl/>
        </w:rPr>
        <w:t xml:space="preserve">اللاجئات وطالبات اللجوء في الحصول على وثائق الهوية، وهي </w:t>
      </w:r>
      <w:r>
        <w:rPr>
          <w:rFonts w:hint="cs"/>
          <w:b/>
          <w:bCs/>
          <w:sz w:val="20"/>
          <w:rtl/>
        </w:rPr>
        <w:t xml:space="preserve">وثائق </w:t>
      </w:r>
      <w:r w:rsidRPr="007A5867">
        <w:rPr>
          <w:b/>
          <w:bCs/>
          <w:sz w:val="20"/>
          <w:rtl/>
        </w:rPr>
        <w:t>ضرورية بالنسبة لهن للحصول على الرعاية الصحية والسكن والتعليم والحماية الاجتماعية؛</w:t>
      </w:r>
      <w:r w:rsidRPr="00543FF7">
        <w:rPr>
          <w:b/>
          <w:bCs/>
          <w:sz w:val="20"/>
          <w:rtl/>
        </w:rPr>
        <w:t xml:space="preserve"> </w:t>
      </w:r>
    </w:p>
    <w:p w14:paraId="67AF47B8" w14:textId="77777777" w:rsidR="00B55C21" w:rsidRPr="007A5867" w:rsidRDefault="00B55C21" w:rsidP="00B55C21">
      <w:pPr>
        <w:pStyle w:val="SingleTxt"/>
        <w:textDirection w:val="tbRlV"/>
        <w:rPr>
          <w:b/>
          <w:sz w:val="20"/>
          <w:lang w:val="ar-SA" w:eastAsia="zh-TW" w:bidi="en-GB"/>
        </w:rPr>
      </w:pPr>
      <w:r>
        <w:rPr>
          <w:b/>
          <w:bCs/>
          <w:sz w:val="20"/>
          <w:rtl/>
        </w:rPr>
        <w:lastRenderedPageBreak/>
        <w:tab/>
      </w:r>
      <w:r w:rsidRPr="00B50AE5">
        <w:rPr>
          <w:sz w:val="20"/>
          <w:rtl/>
        </w:rPr>
        <w:t>(د)</w:t>
      </w:r>
      <w:r w:rsidRPr="00543FF7">
        <w:rPr>
          <w:b/>
          <w:bCs/>
          <w:sz w:val="20"/>
          <w:rtl/>
        </w:rPr>
        <w:tab/>
      </w:r>
      <w:r w:rsidRPr="007A5867">
        <w:rPr>
          <w:b/>
          <w:bCs/>
          <w:sz w:val="20"/>
          <w:rtl/>
        </w:rPr>
        <w:t>الحد من التأخير</w:t>
      </w:r>
      <w:r>
        <w:rPr>
          <w:rFonts w:hint="cs"/>
          <w:b/>
          <w:bCs/>
          <w:sz w:val="20"/>
          <w:rtl/>
        </w:rPr>
        <w:t>ات</w:t>
      </w:r>
      <w:r w:rsidRPr="007A5867">
        <w:rPr>
          <w:b/>
          <w:bCs/>
          <w:sz w:val="20"/>
          <w:rtl/>
        </w:rPr>
        <w:t xml:space="preserve"> في إجراءات تحديد اللاجئين والقرارات المتعلقة بالاستئناف، بما في ذلك عن طريق زيادة الموارد البشرية والتقنية والمالية للمكتب الوطني لانتباه اللاجئين.</w:t>
      </w:r>
    </w:p>
    <w:p w14:paraId="4A5F5594"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Pr>
          <w:rFonts w:hAnsi="Times New Roman" w:cs="Simplified Arabic"/>
          <w:b w:val="0"/>
          <w:bCs/>
          <w:szCs w:val="22"/>
          <w:rtl/>
        </w:rPr>
        <w:t>ال</w:t>
      </w:r>
      <w:r w:rsidRPr="007A5867">
        <w:rPr>
          <w:rFonts w:hAnsi="Times New Roman" w:cs="Simplified Arabic"/>
          <w:bCs/>
          <w:szCs w:val="22"/>
          <w:rtl/>
        </w:rPr>
        <w:t xml:space="preserve">نساء ذوات </w:t>
      </w:r>
      <w:r>
        <w:rPr>
          <w:rFonts w:hAnsi="Times New Roman" w:cs="Simplified Arabic"/>
          <w:bCs/>
          <w:szCs w:val="22"/>
          <w:rtl/>
        </w:rPr>
        <w:t>ال</w:t>
      </w:r>
      <w:r w:rsidRPr="007A5867">
        <w:rPr>
          <w:rFonts w:hAnsi="Times New Roman" w:cs="Simplified Arabic"/>
          <w:bCs/>
          <w:szCs w:val="22"/>
          <w:rtl/>
        </w:rPr>
        <w:t>إعاقة</w:t>
      </w:r>
    </w:p>
    <w:p w14:paraId="4662F2A5" w14:textId="77777777" w:rsidR="00B55C21" w:rsidRPr="00B50AE5" w:rsidRDefault="00B55C21" w:rsidP="00B55C21">
      <w:pPr>
        <w:pStyle w:val="SingleTxt"/>
        <w:textDirection w:val="tbRlV"/>
        <w:rPr>
          <w:sz w:val="20"/>
        </w:rPr>
      </w:pPr>
      <w:r w:rsidRPr="007A5867">
        <w:rPr>
          <w:sz w:val="20"/>
          <w:rtl/>
        </w:rPr>
        <w:t>47</w:t>
      </w:r>
      <w:r>
        <w:rPr>
          <w:sz w:val="20"/>
          <w:rtl/>
        </w:rPr>
        <w:t xml:space="preserve"> -</w:t>
      </w:r>
      <w:r w:rsidRPr="007A5867">
        <w:rPr>
          <w:sz w:val="20"/>
          <w:rtl/>
        </w:rPr>
        <w:tab/>
        <w:t>تلاحظ اللجنة بقلق التشريعات التي تحد من الأهلية القانونية للأشخاص ذوي الإعاقة وتؤثر تأثيرا مباشرا على النساء ذوات الإعاقة، مما يحد من حقهن في الزواج، وفي ممارسة حقوق الوالدي</w:t>
      </w:r>
      <w:r>
        <w:rPr>
          <w:rFonts w:hint="cs"/>
          <w:sz w:val="20"/>
          <w:rtl/>
        </w:rPr>
        <w:t>ة</w:t>
      </w:r>
      <w:r w:rsidRPr="007A5867">
        <w:rPr>
          <w:sz w:val="20"/>
          <w:rtl/>
        </w:rPr>
        <w:t xml:space="preserve">، وفي الوصول إلى العدالة. كما يساورها القلق إزاء المعلومات المتعلقة بانتشار نهج الرعاية الاجتماعية </w:t>
      </w:r>
      <w:r>
        <w:rPr>
          <w:rFonts w:hint="cs"/>
          <w:sz w:val="20"/>
          <w:rtl/>
        </w:rPr>
        <w:t>الخاص با</w:t>
      </w:r>
      <w:r w:rsidRPr="007A5867">
        <w:rPr>
          <w:sz w:val="20"/>
          <w:rtl/>
        </w:rPr>
        <w:t xml:space="preserve">لتدابير </w:t>
      </w:r>
      <w:proofErr w:type="spellStart"/>
      <w:r w:rsidRPr="007A5867">
        <w:rPr>
          <w:sz w:val="20"/>
          <w:rtl/>
        </w:rPr>
        <w:t>السياس</w:t>
      </w:r>
      <w:r>
        <w:rPr>
          <w:rFonts w:hint="cs"/>
          <w:sz w:val="20"/>
          <w:rtl/>
        </w:rPr>
        <w:t>اتية</w:t>
      </w:r>
      <w:proofErr w:type="spellEnd"/>
      <w:r w:rsidRPr="007A5867">
        <w:rPr>
          <w:sz w:val="20"/>
          <w:rtl/>
        </w:rPr>
        <w:t xml:space="preserve"> المتعلقة بالأشخاص ذوي الإعاقة، وأثر ذلك على الاعتراف بالنساء ذوات الإعاقة </w:t>
      </w:r>
      <w:r>
        <w:rPr>
          <w:rFonts w:hint="cs"/>
          <w:sz w:val="20"/>
          <w:rtl/>
        </w:rPr>
        <w:t xml:space="preserve">كصاحبات </w:t>
      </w:r>
      <w:r w:rsidRPr="007A5867">
        <w:rPr>
          <w:sz w:val="20"/>
          <w:rtl/>
        </w:rPr>
        <w:t xml:space="preserve">حقوق، وفقا للقانون الدولي لحقوق الإنسان. </w:t>
      </w:r>
    </w:p>
    <w:p w14:paraId="5D0382A6" w14:textId="77777777" w:rsidR="00B55C21" w:rsidRPr="00543FF7" w:rsidRDefault="00B55C21" w:rsidP="00B55C21">
      <w:pPr>
        <w:pStyle w:val="SingleTxt"/>
        <w:textDirection w:val="tbRlV"/>
        <w:rPr>
          <w:b/>
          <w:bCs/>
          <w:sz w:val="20"/>
        </w:rPr>
      </w:pPr>
      <w:r w:rsidRPr="00B50AE5">
        <w:rPr>
          <w:b/>
          <w:sz w:val="20"/>
          <w:rtl/>
        </w:rPr>
        <w:t>48 -</w:t>
      </w:r>
      <w:r w:rsidRPr="00B50AE5">
        <w:rPr>
          <w:b/>
          <w:sz w:val="20"/>
          <w:rtl/>
        </w:rPr>
        <w:tab/>
      </w:r>
      <w:r w:rsidRPr="007A5867">
        <w:rPr>
          <w:b/>
          <w:bCs/>
          <w:sz w:val="20"/>
          <w:rtl/>
        </w:rPr>
        <w:t>وتوصي اللجنة بأن تقوم الدولة الطرف بما يلي:</w:t>
      </w:r>
    </w:p>
    <w:p w14:paraId="6AB80AEB" w14:textId="77777777" w:rsidR="00B55C21" w:rsidRPr="00543FF7" w:rsidRDefault="00B55C21" w:rsidP="00B55C21">
      <w:pPr>
        <w:pStyle w:val="SingleTxt"/>
        <w:textDirection w:val="tbRlV"/>
        <w:rPr>
          <w:b/>
          <w:bCs/>
          <w:sz w:val="20"/>
        </w:rPr>
      </w:pPr>
      <w:r>
        <w:rPr>
          <w:b/>
          <w:bCs/>
          <w:sz w:val="20"/>
          <w:rtl/>
        </w:rPr>
        <w:tab/>
      </w:r>
      <w:r w:rsidRPr="00B50AE5">
        <w:rPr>
          <w:sz w:val="20"/>
          <w:rtl/>
        </w:rPr>
        <w:t>(أ)</w:t>
      </w:r>
      <w:r w:rsidRPr="00543FF7">
        <w:rPr>
          <w:b/>
          <w:bCs/>
          <w:sz w:val="20"/>
          <w:rtl/>
        </w:rPr>
        <w:tab/>
      </w:r>
      <w:r w:rsidRPr="007A5867">
        <w:rPr>
          <w:b/>
          <w:bCs/>
          <w:sz w:val="20"/>
          <w:rtl/>
        </w:rPr>
        <w:t>وضع أهداف وخطوط عمل واضحة فيما يتعلق بالمساواة بين الجنسين في سياساتها وبرامجها في مجال الإعاقة، وضمان أن تعالج السياسات والبرامج في مختلف القطاعات الأشكال المت</w:t>
      </w:r>
      <w:r>
        <w:rPr>
          <w:rFonts w:hint="cs"/>
          <w:b/>
          <w:bCs/>
          <w:sz w:val="20"/>
          <w:rtl/>
        </w:rPr>
        <w:t>داخل</w:t>
      </w:r>
      <w:r w:rsidRPr="007A5867">
        <w:rPr>
          <w:b/>
          <w:bCs/>
          <w:sz w:val="20"/>
          <w:rtl/>
        </w:rPr>
        <w:t>ة للتمييز ضد النساء والفتيات ذوات الإعاقة؛</w:t>
      </w:r>
    </w:p>
    <w:p w14:paraId="3187D9CD" w14:textId="77777777" w:rsidR="00B55C21" w:rsidRPr="00543FF7" w:rsidRDefault="00B55C21" w:rsidP="00B55C21">
      <w:pPr>
        <w:pStyle w:val="SingleTxt"/>
        <w:textDirection w:val="tbRlV"/>
        <w:rPr>
          <w:b/>
          <w:bCs/>
          <w:sz w:val="20"/>
        </w:rPr>
      </w:pPr>
      <w:r>
        <w:rPr>
          <w:b/>
          <w:bCs/>
          <w:sz w:val="20"/>
          <w:rtl/>
        </w:rPr>
        <w:tab/>
      </w:r>
      <w:r w:rsidRPr="00B50AE5">
        <w:rPr>
          <w:sz w:val="20"/>
          <w:rtl/>
        </w:rPr>
        <w:t>(ب)</w:t>
      </w:r>
      <w:r w:rsidRPr="00543FF7">
        <w:rPr>
          <w:b/>
          <w:bCs/>
          <w:sz w:val="20"/>
          <w:rtl/>
        </w:rPr>
        <w:tab/>
      </w:r>
      <w:r>
        <w:rPr>
          <w:rFonts w:hint="cs"/>
          <w:b/>
          <w:bCs/>
          <w:sz w:val="20"/>
          <w:rtl/>
        </w:rPr>
        <w:t xml:space="preserve">إزالة </w:t>
      </w:r>
      <w:r w:rsidRPr="007A5867">
        <w:rPr>
          <w:b/>
          <w:bCs/>
          <w:sz w:val="20"/>
          <w:rtl/>
        </w:rPr>
        <w:t>القيود المفروضة على الأهلية القانونية للنساء ذوات الإعاقة، و</w:t>
      </w:r>
      <w:r>
        <w:rPr>
          <w:rFonts w:hint="cs"/>
          <w:b/>
          <w:bCs/>
          <w:sz w:val="20"/>
          <w:rtl/>
        </w:rPr>
        <w:t xml:space="preserve">كفالة إمكانية </w:t>
      </w:r>
      <w:r w:rsidRPr="007A5867">
        <w:rPr>
          <w:b/>
          <w:bCs/>
          <w:sz w:val="20"/>
          <w:rtl/>
        </w:rPr>
        <w:t xml:space="preserve">وصولهن إلى </w:t>
      </w:r>
      <w:r>
        <w:rPr>
          <w:rFonts w:hint="cs"/>
          <w:b/>
          <w:bCs/>
          <w:sz w:val="20"/>
          <w:rtl/>
        </w:rPr>
        <w:t>القضاء</w:t>
      </w:r>
      <w:r w:rsidRPr="007A5867">
        <w:rPr>
          <w:b/>
          <w:bCs/>
          <w:sz w:val="20"/>
          <w:rtl/>
        </w:rPr>
        <w:t>، وحماي</w:t>
      </w:r>
      <w:r>
        <w:rPr>
          <w:rFonts w:hint="cs"/>
          <w:b/>
          <w:bCs/>
          <w:sz w:val="20"/>
          <w:rtl/>
        </w:rPr>
        <w:t>تهن</w:t>
      </w:r>
      <w:r w:rsidRPr="007A5867">
        <w:rPr>
          <w:b/>
          <w:bCs/>
          <w:sz w:val="20"/>
          <w:rtl/>
        </w:rPr>
        <w:t xml:space="preserve"> من العنف </w:t>
      </w:r>
      <w:proofErr w:type="spellStart"/>
      <w:r w:rsidRPr="007A5867">
        <w:rPr>
          <w:b/>
          <w:bCs/>
          <w:sz w:val="20"/>
          <w:rtl/>
        </w:rPr>
        <w:t>الجنس</w:t>
      </w:r>
      <w:r>
        <w:rPr>
          <w:rFonts w:hint="cs"/>
          <w:b/>
          <w:bCs/>
          <w:sz w:val="20"/>
          <w:rtl/>
        </w:rPr>
        <w:t>اني</w:t>
      </w:r>
      <w:proofErr w:type="spellEnd"/>
      <w:r w:rsidRPr="007A5867">
        <w:rPr>
          <w:b/>
          <w:bCs/>
          <w:sz w:val="20"/>
          <w:rtl/>
        </w:rPr>
        <w:t>؛</w:t>
      </w:r>
    </w:p>
    <w:p w14:paraId="43BB4DB0" w14:textId="77777777" w:rsidR="00B55C21" w:rsidRPr="007A5867" w:rsidRDefault="00B55C21" w:rsidP="00B55C21">
      <w:pPr>
        <w:pStyle w:val="SingleTxt"/>
        <w:textDirection w:val="tbRlV"/>
        <w:rPr>
          <w:b/>
          <w:sz w:val="20"/>
          <w:lang w:val="ar-SA" w:eastAsia="zh-TW" w:bidi="en-GB"/>
        </w:rPr>
      </w:pPr>
      <w:r>
        <w:rPr>
          <w:b/>
          <w:bCs/>
          <w:sz w:val="20"/>
          <w:rtl/>
        </w:rPr>
        <w:tab/>
      </w:r>
      <w:r w:rsidRPr="00B50AE5">
        <w:rPr>
          <w:sz w:val="20"/>
          <w:rtl/>
        </w:rPr>
        <w:t>(ج)</w:t>
      </w:r>
      <w:r w:rsidRPr="00543FF7">
        <w:rPr>
          <w:b/>
          <w:bCs/>
          <w:sz w:val="20"/>
          <w:rtl/>
        </w:rPr>
        <w:tab/>
      </w:r>
      <w:r w:rsidRPr="007A5867">
        <w:rPr>
          <w:b/>
          <w:bCs/>
          <w:sz w:val="20"/>
          <w:rtl/>
        </w:rPr>
        <w:t xml:space="preserve">وضع وتنفيذ تشريعات </w:t>
      </w:r>
      <w:r>
        <w:rPr>
          <w:rFonts w:hint="cs"/>
          <w:b/>
          <w:bCs/>
          <w:sz w:val="20"/>
          <w:rtl/>
        </w:rPr>
        <w:t xml:space="preserve">لكفالة </w:t>
      </w:r>
      <w:r w:rsidRPr="007A5867">
        <w:rPr>
          <w:b/>
          <w:bCs/>
          <w:sz w:val="20"/>
          <w:rtl/>
        </w:rPr>
        <w:t>إمكانية الوصول إلى جميع أماكن العمل</w:t>
      </w:r>
      <w:r>
        <w:rPr>
          <w:rFonts w:hint="cs"/>
          <w:b/>
          <w:bCs/>
          <w:sz w:val="20"/>
          <w:rtl/>
        </w:rPr>
        <w:t>،</w:t>
      </w:r>
      <w:r w:rsidRPr="007A5867">
        <w:rPr>
          <w:b/>
          <w:bCs/>
          <w:sz w:val="20"/>
          <w:rtl/>
        </w:rPr>
        <w:t xml:space="preserve"> وإتاحة الوصول المادي إلى المباني الحكومية</w:t>
      </w:r>
      <w:r>
        <w:rPr>
          <w:rFonts w:hint="cs"/>
          <w:b/>
          <w:bCs/>
          <w:sz w:val="20"/>
          <w:rtl/>
        </w:rPr>
        <w:t>،</w:t>
      </w:r>
      <w:r w:rsidRPr="007A5867">
        <w:rPr>
          <w:b/>
          <w:bCs/>
          <w:sz w:val="20"/>
          <w:rtl/>
        </w:rPr>
        <w:t xml:space="preserve"> وتوفير المعلومات في أشكال ميسرة مثل طريقة بريل ولغة الإشارة؛</w:t>
      </w:r>
    </w:p>
    <w:p w14:paraId="03A025F8" w14:textId="77777777" w:rsidR="00B55C21" w:rsidRPr="007A5867" w:rsidRDefault="00B55C21" w:rsidP="00B55C21">
      <w:pPr>
        <w:pStyle w:val="SingleTxt"/>
        <w:textDirection w:val="tbRlV"/>
        <w:rPr>
          <w:b/>
          <w:sz w:val="20"/>
          <w:lang w:val="ar-SA" w:eastAsia="zh-TW" w:bidi="en-GB"/>
        </w:rPr>
      </w:pPr>
      <w:r>
        <w:rPr>
          <w:b/>
          <w:bCs/>
          <w:sz w:val="20"/>
          <w:rtl/>
        </w:rPr>
        <w:tab/>
      </w:r>
      <w:r w:rsidRPr="00B50AE5">
        <w:rPr>
          <w:sz w:val="20"/>
          <w:rtl/>
        </w:rPr>
        <w:t>(د)</w:t>
      </w:r>
      <w:r w:rsidRPr="007A5867">
        <w:rPr>
          <w:bCs/>
          <w:sz w:val="20"/>
          <w:rtl/>
        </w:rPr>
        <w:tab/>
      </w:r>
      <w:r w:rsidRPr="007A5867">
        <w:rPr>
          <w:b/>
          <w:bCs/>
          <w:sz w:val="20"/>
          <w:rtl/>
        </w:rPr>
        <w:t>وضع بيانات وإحصاءات عن النساء ذوات الإعاقة مصنفة حسب العمر والجنس والموقع والإعاقة.</w:t>
      </w:r>
      <w:r w:rsidRPr="007A5867">
        <w:rPr>
          <w:bCs/>
          <w:sz w:val="20"/>
          <w:rtl/>
        </w:rPr>
        <w:t xml:space="preserve"> </w:t>
      </w:r>
    </w:p>
    <w:p w14:paraId="31DD4415"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الزواج والعلاقات الأُسَرية</w:t>
      </w:r>
      <w:r w:rsidRPr="007A5867">
        <w:rPr>
          <w:rFonts w:hAnsi="Times New Roman" w:cs="Times New Roman"/>
          <w:bCs/>
          <w:szCs w:val="22"/>
          <w:rtl/>
        </w:rPr>
        <w:t>‬</w:t>
      </w:r>
      <w:r w:rsidRPr="007A5867">
        <w:rPr>
          <w:rFonts w:hAnsi="Times New Roman" w:cs="Simplified Arabic"/>
          <w:szCs w:val="22"/>
          <w:rtl/>
        </w:rPr>
        <w:t xml:space="preserve"> </w:t>
      </w:r>
    </w:p>
    <w:p w14:paraId="10899AD2" w14:textId="77777777" w:rsidR="00B55C21" w:rsidRPr="007A5867" w:rsidRDefault="00B55C21" w:rsidP="00B55C21">
      <w:pPr>
        <w:pStyle w:val="SingleTxt"/>
        <w:textDirection w:val="tbRlV"/>
        <w:rPr>
          <w:sz w:val="20"/>
          <w:lang w:val="ar-SA" w:eastAsia="zh-TW" w:bidi="en-GB"/>
        </w:rPr>
      </w:pPr>
      <w:r w:rsidRPr="007A5867">
        <w:rPr>
          <w:sz w:val="20"/>
          <w:rtl/>
        </w:rPr>
        <w:t>49</w:t>
      </w:r>
      <w:r>
        <w:rPr>
          <w:sz w:val="20"/>
          <w:rtl/>
        </w:rPr>
        <w:t xml:space="preserve"> -</w:t>
      </w:r>
      <w:r w:rsidRPr="007A5867">
        <w:rPr>
          <w:sz w:val="20"/>
          <w:rtl/>
        </w:rPr>
        <w:tab/>
        <w:t>يساور اللجنة القلق إزاء ما يلي:</w:t>
      </w:r>
    </w:p>
    <w:p w14:paraId="0A051ED1"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(أ)</w:t>
      </w:r>
      <w:r w:rsidRPr="007A5867">
        <w:rPr>
          <w:sz w:val="20"/>
          <w:rtl/>
        </w:rPr>
        <w:tab/>
        <w:t>عدم وجود معلومات عن التدابير المتخذة لتوسيع نطاق الملكية الزوجية المشتركة لتشمل الممتلكات غير الملموسة</w:t>
      </w:r>
      <w:r>
        <w:rPr>
          <w:rFonts w:hint="cs"/>
          <w:sz w:val="20"/>
          <w:rtl/>
        </w:rPr>
        <w:t>،</w:t>
      </w:r>
      <w:r w:rsidRPr="007A5867">
        <w:rPr>
          <w:sz w:val="20"/>
          <w:rtl/>
        </w:rPr>
        <w:t xml:space="preserve"> واستحقاقات التأمين على المعاشات التقاعدية</w:t>
      </w:r>
      <w:r>
        <w:rPr>
          <w:rFonts w:hint="cs"/>
          <w:sz w:val="20"/>
          <w:rtl/>
        </w:rPr>
        <w:t>،</w:t>
      </w:r>
      <w:r w:rsidRPr="007A5867">
        <w:rPr>
          <w:sz w:val="20"/>
          <w:rtl/>
        </w:rPr>
        <w:t xml:space="preserve"> وغيرها من الأصول الوظيفية و</w:t>
      </w:r>
      <w:r>
        <w:rPr>
          <w:rFonts w:hint="cs"/>
          <w:sz w:val="20"/>
          <w:rtl/>
        </w:rPr>
        <w:t xml:space="preserve">لكفالة </w:t>
      </w:r>
      <w:r w:rsidRPr="007A5867">
        <w:rPr>
          <w:sz w:val="20"/>
          <w:rtl/>
        </w:rPr>
        <w:t xml:space="preserve">تقسيم الممتلكات المشتركة بالتساوي والإنصاف عند الطلاق؛ </w:t>
      </w:r>
    </w:p>
    <w:p w14:paraId="017BF812"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(ب)</w:t>
      </w:r>
      <w:r w:rsidRPr="007A5867">
        <w:rPr>
          <w:sz w:val="20"/>
          <w:rtl/>
        </w:rPr>
        <w:tab/>
        <w:t>أن المثليات ومزدوج</w:t>
      </w:r>
      <w:r>
        <w:rPr>
          <w:rFonts w:hint="cs"/>
          <w:sz w:val="20"/>
          <w:rtl/>
        </w:rPr>
        <w:t>ات</w:t>
      </w:r>
      <w:r w:rsidRPr="007A5867">
        <w:rPr>
          <w:sz w:val="20"/>
          <w:rtl/>
        </w:rPr>
        <w:t xml:space="preserve"> الميل الجنسي ومغاير</w:t>
      </w:r>
      <w:r>
        <w:rPr>
          <w:rFonts w:hint="cs"/>
          <w:sz w:val="20"/>
          <w:rtl/>
        </w:rPr>
        <w:t>ات</w:t>
      </w:r>
      <w:r w:rsidRPr="007A5867">
        <w:rPr>
          <w:sz w:val="20"/>
          <w:rtl/>
        </w:rPr>
        <w:t xml:space="preserve"> الهوية الجنسانية </w:t>
      </w:r>
      <w:r>
        <w:rPr>
          <w:rFonts w:hint="cs"/>
          <w:sz w:val="20"/>
          <w:rtl/>
        </w:rPr>
        <w:t xml:space="preserve">وحاملات صفات الجنسين </w:t>
      </w:r>
      <w:r w:rsidRPr="007A5867">
        <w:rPr>
          <w:sz w:val="20"/>
          <w:rtl/>
        </w:rPr>
        <w:t xml:space="preserve">لا يتمتعن بالمساواة فيما يتعلق بالزواج والعلاقات الأسرية، بما في ذلك </w:t>
      </w:r>
      <w:r>
        <w:rPr>
          <w:rFonts w:hint="cs"/>
          <w:sz w:val="20"/>
          <w:rtl/>
        </w:rPr>
        <w:t>ال</w:t>
      </w:r>
      <w:r w:rsidRPr="007A5867">
        <w:rPr>
          <w:sz w:val="20"/>
          <w:rtl/>
        </w:rPr>
        <w:t>مسؤوليات الوالدي</w:t>
      </w:r>
      <w:r>
        <w:rPr>
          <w:rFonts w:hint="cs"/>
          <w:sz w:val="20"/>
          <w:rtl/>
        </w:rPr>
        <w:t>ة</w:t>
      </w:r>
      <w:r w:rsidRPr="007A5867">
        <w:rPr>
          <w:sz w:val="20"/>
          <w:rtl/>
        </w:rPr>
        <w:t>؛</w:t>
      </w:r>
    </w:p>
    <w:p w14:paraId="0BE86A3D" w14:textId="77777777" w:rsidR="00B55C21" w:rsidRPr="007A5867" w:rsidRDefault="00B55C21" w:rsidP="00B55C21">
      <w:pPr>
        <w:pStyle w:val="SingleTxt"/>
        <w:textDirection w:val="tbRlV"/>
        <w:rPr>
          <w:sz w:val="20"/>
          <w:lang w:val="ar-SA" w:eastAsia="zh-TW" w:bidi="en-GB"/>
        </w:rPr>
      </w:pPr>
      <w:r>
        <w:rPr>
          <w:sz w:val="20"/>
          <w:rtl/>
        </w:rPr>
        <w:tab/>
      </w:r>
      <w:r w:rsidRPr="007A5867">
        <w:rPr>
          <w:sz w:val="20"/>
          <w:rtl/>
        </w:rPr>
        <w:t>(ج)</w:t>
      </w:r>
      <w:r w:rsidRPr="007A5867">
        <w:rPr>
          <w:sz w:val="20"/>
          <w:rtl/>
        </w:rPr>
        <w:tab/>
        <w:t xml:space="preserve">العبء غير </w:t>
      </w:r>
      <w:r>
        <w:rPr>
          <w:rFonts w:hint="cs"/>
          <w:sz w:val="20"/>
          <w:rtl/>
        </w:rPr>
        <w:t>ال</w:t>
      </w:r>
      <w:r w:rsidRPr="007A5867">
        <w:rPr>
          <w:sz w:val="20"/>
          <w:rtl/>
        </w:rPr>
        <w:t xml:space="preserve">متناسب </w:t>
      </w:r>
      <w:r>
        <w:rPr>
          <w:rFonts w:hint="cs"/>
          <w:sz w:val="20"/>
          <w:rtl/>
        </w:rPr>
        <w:t xml:space="preserve">الواقع </w:t>
      </w:r>
      <w:r w:rsidRPr="007A5867">
        <w:rPr>
          <w:sz w:val="20"/>
          <w:rtl/>
        </w:rPr>
        <w:t xml:space="preserve">على المرأة فيما يتعلق بمسؤوليات </w:t>
      </w:r>
      <w:r>
        <w:rPr>
          <w:rFonts w:hint="cs"/>
          <w:sz w:val="20"/>
          <w:rtl/>
        </w:rPr>
        <w:t xml:space="preserve">تربية </w:t>
      </w:r>
      <w:r w:rsidRPr="007A5867">
        <w:rPr>
          <w:sz w:val="20"/>
          <w:rtl/>
        </w:rPr>
        <w:t>الأطفال.</w:t>
      </w:r>
    </w:p>
    <w:p w14:paraId="6E405344" w14:textId="77777777" w:rsidR="00B55C21" w:rsidRPr="00543FF7" w:rsidRDefault="00B55C21" w:rsidP="00B55C21">
      <w:pPr>
        <w:pStyle w:val="SingleTxt"/>
        <w:textDirection w:val="tbRlV"/>
        <w:rPr>
          <w:b/>
          <w:bCs/>
          <w:sz w:val="20"/>
        </w:rPr>
      </w:pPr>
      <w:r w:rsidRPr="007A5867">
        <w:rPr>
          <w:sz w:val="20"/>
          <w:rtl/>
        </w:rPr>
        <w:t>50</w:t>
      </w:r>
      <w:r>
        <w:rPr>
          <w:sz w:val="20"/>
          <w:rtl/>
        </w:rPr>
        <w:t xml:space="preserve"> -</w:t>
      </w:r>
      <w:r w:rsidRPr="007A5867">
        <w:rPr>
          <w:sz w:val="20"/>
          <w:rtl/>
        </w:rPr>
        <w:tab/>
      </w:r>
      <w:r w:rsidRPr="007A5867">
        <w:rPr>
          <w:b/>
          <w:bCs/>
          <w:sz w:val="20"/>
          <w:rtl/>
        </w:rPr>
        <w:t>وتوصي اللجنة بأن تقوم الدولة الطرف بما يلي:</w:t>
      </w:r>
    </w:p>
    <w:p w14:paraId="34C74A62" w14:textId="0F8DFA0C" w:rsidR="00B55C21" w:rsidRPr="00543FF7" w:rsidRDefault="00B55C21" w:rsidP="00B55C21">
      <w:pPr>
        <w:pStyle w:val="SingleTxt"/>
        <w:textDirection w:val="tbRlV"/>
        <w:rPr>
          <w:b/>
          <w:bCs/>
          <w:sz w:val="20"/>
        </w:rPr>
      </w:pPr>
      <w:r>
        <w:rPr>
          <w:b/>
          <w:bCs/>
          <w:sz w:val="20"/>
          <w:rtl/>
        </w:rPr>
        <w:tab/>
      </w:r>
      <w:r w:rsidRPr="00B50AE5">
        <w:rPr>
          <w:sz w:val="20"/>
          <w:rtl/>
        </w:rPr>
        <w:t>(أ)</w:t>
      </w:r>
      <w:r w:rsidRPr="00543FF7">
        <w:rPr>
          <w:b/>
          <w:bCs/>
          <w:sz w:val="20"/>
          <w:rtl/>
        </w:rPr>
        <w:tab/>
      </w:r>
      <w:r w:rsidRPr="007A5867">
        <w:rPr>
          <w:b/>
          <w:bCs/>
          <w:sz w:val="20"/>
          <w:rtl/>
        </w:rPr>
        <w:t>اعتماد مبادئ توجيهية بشأن الاعتراف بالعمل المنزلي غير المأجور لأغراض توزيع الممتلكات الزوجية المشتركة، وكذلك بشأن تعويض الزوج المحروم اقتصاديا، لاستخدامه في إجراءات الطلاق، وفقا للتوصية العامة رقم</w:t>
      </w:r>
      <w:r w:rsidRPr="005D31A8">
        <w:rPr>
          <w:b/>
          <w:bCs/>
          <w:sz w:val="20"/>
          <w:rtl/>
        </w:rPr>
        <w:t xml:space="preserve"> </w:t>
      </w:r>
      <w:hyperlink r:id="rId42" w:history="1">
        <w:r w:rsidRPr="005D31A8">
          <w:rPr>
            <w:b/>
            <w:bCs/>
            <w:sz w:val="20"/>
            <w:rtl/>
          </w:rPr>
          <w:t>29 (2013)</w:t>
        </w:r>
      </w:hyperlink>
      <w:r w:rsidRPr="007A5867">
        <w:rPr>
          <w:b/>
          <w:bCs/>
          <w:sz w:val="20"/>
          <w:rtl/>
        </w:rPr>
        <w:t xml:space="preserve"> للجنة بشأن المادة 16 </w:t>
      </w:r>
      <w:r>
        <w:rPr>
          <w:rFonts w:hint="cs"/>
          <w:b/>
          <w:bCs/>
          <w:sz w:val="20"/>
          <w:rtl/>
        </w:rPr>
        <w:t xml:space="preserve">من الاتفاقية </w:t>
      </w:r>
      <w:r w:rsidRPr="007A5867">
        <w:rPr>
          <w:b/>
          <w:bCs/>
          <w:sz w:val="20"/>
          <w:rtl/>
        </w:rPr>
        <w:t xml:space="preserve">(الآثار الاقتصادية </w:t>
      </w:r>
      <w:r>
        <w:rPr>
          <w:rFonts w:hint="cs"/>
          <w:b/>
          <w:bCs/>
          <w:sz w:val="20"/>
          <w:rtl/>
        </w:rPr>
        <w:t>المترتبة على ا</w:t>
      </w:r>
      <w:r w:rsidRPr="007A5867">
        <w:rPr>
          <w:b/>
          <w:bCs/>
          <w:sz w:val="20"/>
          <w:rtl/>
        </w:rPr>
        <w:t>لزواج والعلاقات الأسرية و</w:t>
      </w:r>
      <w:r>
        <w:rPr>
          <w:rFonts w:hint="cs"/>
          <w:b/>
          <w:bCs/>
          <w:sz w:val="20"/>
          <w:rtl/>
        </w:rPr>
        <w:t>على فسخ الزواج وإنهاء العلاقات الأسرية</w:t>
      </w:r>
      <w:r w:rsidRPr="007A5867">
        <w:rPr>
          <w:b/>
          <w:bCs/>
          <w:sz w:val="20"/>
          <w:rtl/>
        </w:rPr>
        <w:t>)؛</w:t>
      </w:r>
    </w:p>
    <w:p w14:paraId="5C7D5868" w14:textId="77777777" w:rsidR="00B55C21" w:rsidRPr="00543FF7" w:rsidRDefault="00B55C21" w:rsidP="00B55C21">
      <w:pPr>
        <w:pStyle w:val="SingleTxt"/>
        <w:textDirection w:val="tbRlV"/>
        <w:rPr>
          <w:b/>
          <w:bCs/>
          <w:sz w:val="20"/>
        </w:rPr>
      </w:pPr>
      <w:r>
        <w:rPr>
          <w:b/>
          <w:bCs/>
          <w:sz w:val="20"/>
          <w:rtl/>
        </w:rPr>
        <w:lastRenderedPageBreak/>
        <w:tab/>
      </w:r>
      <w:r w:rsidRPr="00B50AE5">
        <w:rPr>
          <w:sz w:val="20"/>
          <w:rtl/>
        </w:rPr>
        <w:t>(ب)</w:t>
      </w:r>
      <w:r w:rsidRPr="00543FF7">
        <w:rPr>
          <w:b/>
          <w:bCs/>
          <w:sz w:val="20"/>
          <w:rtl/>
        </w:rPr>
        <w:tab/>
      </w:r>
      <w:r w:rsidRPr="007A5867">
        <w:rPr>
          <w:b/>
          <w:bCs/>
          <w:sz w:val="20"/>
          <w:rtl/>
        </w:rPr>
        <w:t>حماية حقوق المثليات ومزدوج</w:t>
      </w:r>
      <w:r>
        <w:rPr>
          <w:rFonts w:hint="cs"/>
          <w:b/>
          <w:bCs/>
          <w:sz w:val="20"/>
          <w:rtl/>
        </w:rPr>
        <w:t xml:space="preserve">ات </w:t>
      </w:r>
      <w:r w:rsidRPr="007A5867">
        <w:rPr>
          <w:b/>
          <w:bCs/>
          <w:sz w:val="20"/>
          <w:rtl/>
        </w:rPr>
        <w:t>الميل الجنسي ومغاير</w:t>
      </w:r>
      <w:r>
        <w:rPr>
          <w:rFonts w:hint="cs"/>
          <w:b/>
          <w:bCs/>
          <w:sz w:val="20"/>
          <w:rtl/>
        </w:rPr>
        <w:t>ات</w:t>
      </w:r>
      <w:r w:rsidRPr="007A5867">
        <w:rPr>
          <w:b/>
          <w:bCs/>
          <w:sz w:val="20"/>
          <w:rtl/>
        </w:rPr>
        <w:t xml:space="preserve"> الهوية الجنسانية وحامل</w:t>
      </w:r>
      <w:r>
        <w:rPr>
          <w:rFonts w:hint="cs"/>
          <w:b/>
          <w:bCs/>
          <w:sz w:val="20"/>
          <w:rtl/>
        </w:rPr>
        <w:t>ات</w:t>
      </w:r>
      <w:r w:rsidRPr="007A5867">
        <w:rPr>
          <w:b/>
          <w:bCs/>
          <w:sz w:val="20"/>
          <w:rtl/>
        </w:rPr>
        <w:t xml:space="preserve"> صفات الجنسين فيما يتعلق بالزواج والعلاقات الأسرية؛</w:t>
      </w:r>
    </w:p>
    <w:p w14:paraId="4FB58092" w14:textId="77777777" w:rsidR="00B55C21" w:rsidRPr="007A5867" w:rsidRDefault="00B55C21" w:rsidP="00B55C21">
      <w:pPr>
        <w:pStyle w:val="SingleTxt"/>
        <w:textDirection w:val="tbRlV"/>
        <w:rPr>
          <w:b/>
          <w:sz w:val="20"/>
          <w:lang w:val="ar-SA" w:eastAsia="zh-TW" w:bidi="en-GB"/>
        </w:rPr>
      </w:pPr>
      <w:r>
        <w:rPr>
          <w:bCs/>
          <w:sz w:val="20"/>
          <w:rtl/>
        </w:rPr>
        <w:tab/>
      </w:r>
      <w:r w:rsidRPr="00B50AE5">
        <w:rPr>
          <w:b/>
          <w:sz w:val="20"/>
          <w:rtl/>
        </w:rPr>
        <w:t>(ج)</w:t>
      </w:r>
      <w:r w:rsidRPr="007A5867">
        <w:rPr>
          <w:bCs/>
          <w:sz w:val="20"/>
          <w:rtl/>
        </w:rPr>
        <w:tab/>
      </w:r>
      <w:r>
        <w:rPr>
          <w:rFonts w:hint="cs"/>
          <w:bCs/>
          <w:sz w:val="20"/>
          <w:rtl/>
        </w:rPr>
        <w:t xml:space="preserve">كفالة </w:t>
      </w:r>
      <w:r w:rsidRPr="007A5867">
        <w:rPr>
          <w:b/>
          <w:bCs/>
          <w:sz w:val="20"/>
          <w:rtl/>
        </w:rPr>
        <w:t xml:space="preserve">أن يكون للمرأة والرجل نفس الحقوق والمسؤوليات في الزواج والعلاقات الأسرية وعند </w:t>
      </w:r>
      <w:r>
        <w:rPr>
          <w:rFonts w:hint="cs"/>
          <w:b/>
          <w:bCs/>
          <w:sz w:val="20"/>
          <w:rtl/>
        </w:rPr>
        <w:t>فسخ الزواج وإنهاء العلاقات الأسرية</w:t>
      </w:r>
      <w:r w:rsidRPr="007A5867">
        <w:rPr>
          <w:b/>
          <w:bCs/>
          <w:sz w:val="20"/>
          <w:rtl/>
        </w:rPr>
        <w:t>، بما في ذلك المساواة في الحقوق ا</w:t>
      </w:r>
      <w:r>
        <w:rPr>
          <w:rFonts w:hint="cs"/>
          <w:b/>
          <w:bCs/>
          <w:sz w:val="20"/>
          <w:rtl/>
        </w:rPr>
        <w:t>لوالدي</w:t>
      </w:r>
      <w:r w:rsidRPr="007A5867">
        <w:rPr>
          <w:b/>
          <w:bCs/>
          <w:sz w:val="20"/>
          <w:rtl/>
        </w:rPr>
        <w:t>ة.</w:t>
      </w:r>
    </w:p>
    <w:p w14:paraId="0112455F"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تعديل المادة 20 (1) من الاتفاقية</w:t>
      </w:r>
      <w:r w:rsidRPr="007A5867">
        <w:rPr>
          <w:rFonts w:hAnsi="Times New Roman" w:cs="Simplified Arabic"/>
          <w:szCs w:val="22"/>
          <w:rtl/>
        </w:rPr>
        <w:t xml:space="preserve"> </w:t>
      </w:r>
    </w:p>
    <w:p w14:paraId="34FC094E" w14:textId="77777777" w:rsidR="00B55C21" w:rsidRPr="007A5867" w:rsidRDefault="00B55C21" w:rsidP="00B55C21">
      <w:pPr>
        <w:pStyle w:val="SingleTxt"/>
        <w:textDirection w:val="tbRlV"/>
        <w:rPr>
          <w:sz w:val="20"/>
          <w:lang w:val="ar-SA" w:eastAsia="zh-TW" w:bidi="en-GB"/>
        </w:rPr>
      </w:pPr>
      <w:r w:rsidRPr="007A5867">
        <w:rPr>
          <w:sz w:val="20"/>
          <w:rtl/>
        </w:rPr>
        <w:t>51</w:t>
      </w:r>
      <w:r>
        <w:rPr>
          <w:sz w:val="20"/>
          <w:rtl/>
        </w:rPr>
        <w:t xml:space="preserve"> -</w:t>
      </w:r>
      <w:r w:rsidRPr="007A5867">
        <w:rPr>
          <w:sz w:val="20"/>
          <w:rtl/>
        </w:rPr>
        <w:tab/>
      </w:r>
      <w:r w:rsidRPr="000D3D6C">
        <w:rPr>
          <w:b/>
          <w:bCs/>
          <w:sz w:val="20"/>
          <w:rtl/>
        </w:rPr>
        <w:t xml:space="preserve">تشجع اللجنة الدولة الطرف على أن تقبل، في أقرب وقت ممكن، تعديل المادة 20 (1) من الاتفاقية بشأن </w:t>
      </w:r>
      <w:r>
        <w:rPr>
          <w:rFonts w:hint="cs"/>
          <w:b/>
          <w:bCs/>
          <w:sz w:val="20"/>
          <w:rtl/>
        </w:rPr>
        <w:t xml:space="preserve">مدة </w:t>
      </w:r>
      <w:r w:rsidRPr="000D3D6C">
        <w:rPr>
          <w:b/>
          <w:bCs/>
          <w:sz w:val="20"/>
          <w:rtl/>
        </w:rPr>
        <w:t>اجتماع</w:t>
      </w:r>
      <w:r>
        <w:rPr>
          <w:rFonts w:hint="cs"/>
          <w:b/>
          <w:bCs/>
          <w:sz w:val="20"/>
          <w:rtl/>
        </w:rPr>
        <w:t>ات</w:t>
      </w:r>
      <w:r w:rsidRPr="000D3D6C">
        <w:rPr>
          <w:b/>
          <w:bCs/>
          <w:sz w:val="20"/>
          <w:rtl/>
        </w:rPr>
        <w:t xml:space="preserve"> اللجنة.</w:t>
      </w:r>
      <w:r w:rsidRPr="007A5867">
        <w:rPr>
          <w:sz w:val="20"/>
          <w:rtl/>
        </w:rPr>
        <w:t xml:space="preserve"> </w:t>
      </w:r>
    </w:p>
    <w:p w14:paraId="43FDCD3A"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‎‎‎‎إعلان ومنهاج عمل بيجين</w:t>
      </w:r>
      <w:r w:rsidRPr="007A5867">
        <w:rPr>
          <w:rFonts w:hAnsi="Times New Roman" w:cs="Simplified Arabic"/>
          <w:szCs w:val="22"/>
          <w:rtl/>
        </w:rPr>
        <w:t xml:space="preserve"> </w:t>
      </w:r>
    </w:p>
    <w:p w14:paraId="7AB711E1" w14:textId="77777777" w:rsidR="00B55C21" w:rsidRPr="007A5867" w:rsidRDefault="00B55C21" w:rsidP="00B55C21">
      <w:pPr>
        <w:pStyle w:val="SingleTxt"/>
        <w:textDirection w:val="tbRlV"/>
        <w:rPr>
          <w:sz w:val="20"/>
          <w:lang w:val="ar-SA" w:eastAsia="zh-TW" w:bidi="en-GB"/>
        </w:rPr>
      </w:pPr>
      <w:r w:rsidRPr="007A5867">
        <w:rPr>
          <w:sz w:val="20"/>
          <w:rtl/>
        </w:rPr>
        <w:t>52</w:t>
      </w:r>
      <w:r>
        <w:rPr>
          <w:sz w:val="20"/>
          <w:rtl/>
        </w:rPr>
        <w:t xml:space="preserve"> -</w:t>
      </w:r>
      <w:r w:rsidRPr="007A5867">
        <w:rPr>
          <w:sz w:val="20"/>
          <w:rtl/>
        </w:rPr>
        <w:tab/>
      </w:r>
      <w:r w:rsidRPr="000D3D6C">
        <w:rPr>
          <w:b/>
          <w:bCs/>
          <w:sz w:val="20"/>
          <w:rtl/>
        </w:rPr>
        <w:t xml:space="preserve">تهيب اللجنة بالدولة الطرف </w:t>
      </w:r>
      <w:r>
        <w:rPr>
          <w:rFonts w:hint="cs"/>
          <w:b/>
          <w:bCs/>
          <w:sz w:val="20"/>
          <w:rtl/>
        </w:rPr>
        <w:t xml:space="preserve">أن تستخدم إعلان </w:t>
      </w:r>
      <w:r w:rsidRPr="000D3D6C">
        <w:rPr>
          <w:b/>
          <w:bCs/>
          <w:sz w:val="20"/>
          <w:rtl/>
        </w:rPr>
        <w:t>ومنهاج عمل بيجين و</w:t>
      </w:r>
      <w:r>
        <w:rPr>
          <w:rFonts w:hint="cs"/>
          <w:b/>
          <w:bCs/>
          <w:sz w:val="20"/>
          <w:rtl/>
        </w:rPr>
        <w:t xml:space="preserve">أن تواصل </w:t>
      </w:r>
      <w:r w:rsidRPr="000D3D6C">
        <w:rPr>
          <w:b/>
          <w:bCs/>
          <w:sz w:val="20"/>
          <w:rtl/>
        </w:rPr>
        <w:t>تقييم إعمال الحقوق المكرسة في الاتفاقية في سياق استعراض تنفيذ الإعلان ومنهاج العمل بعد مرور 25 سنة على اعتماده</w:t>
      </w:r>
      <w:r>
        <w:rPr>
          <w:rFonts w:hint="cs"/>
          <w:b/>
          <w:bCs/>
          <w:sz w:val="20"/>
          <w:rtl/>
        </w:rPr>
        <w:t>ما</w:t>
      </w:r>
      <w:r w:rsidRPr="000D3D6C">
        <w:rPr>
          <w:b/>
          <w:bCs/>
          <w:sz w:val="20"/>
          <w:rtl/>
        </w:rPr>
        <w:t xml:space="preserve"> من أجل تحقيق المساواة الفعلية بين المرأة والرجل.</w:t>
      </w:r>
    </w:p>
    <w:p w14:paraId="5C35EB29"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تعميم الملاحظات الختامية</w:t>
      </w:r>
      <w:r w:rsidRPr="007A5867">
        <w:rPr>
          <w:rFonts w:hAnsi="Times New Roman" w:cs="Simplified Arabic"/>
          <w:szCs w:val="22"/>
          <w:rtl/>
        </w:rPr>
        <w:t xml:space="preserve"> </w:t>
      </w:r>
    </w:p>
    <w:p w14:paraId="1B8B58A4" w14:textId="77777777" w:rsidR="00B55C21" w:rsidRPr="007A5867" w:rsidRDefault="00B55C21" w:rsidP="00B55C21">
      <w:pPr>
        <w:pStyle w:val="SingleTxt"/>
        <w:textDirection w:val="tbRlV"/>
        <w:rPr>
          <w:sz w:val="20"/>
          <w:lang w:val="ar-SA" w:eastAsia="zh-TW" w:bidi="en-GB"/>
        </w:rPr>
      </w:pPr>
      <w:r w:rsidRPr="007A5867">
        <w:rPr>
          <w:sz w:val="20"/>
          <w:rtl/>
        </w:rPr>
        <w:t>53</w:t>
      </w:r>
      <w:r>
        <w:rPr>
          <w:sz w:val="20"/>
          <w:rtl/>
        </w:rPr>
        <w:t xml:space="preserve"> -</w:t>
      </w:r>
      <w:r w:rsidRPr="007A5867">
        <w:rPr>
          <w:sz w:val="20"/>
          <w:rtl/>
        </w:rPr>
        <w:tab/>
      </w:r>
      <w:r w:rsidRPr="000D3D6C">
        <w:rPr>
          <w:b/>
          <w:bCs/>
          <w:sz w:val="20"/>
          <w:rtl/>
        </w:rPr>
        <w:t xml:space="preserve">تطلب اللجنة إلى الدولة الطرف أن </w:t>
      </w:r>
      <w:r>
        <w:rPr>
          <w:rFonts w:hint="cs"/>
          <w:b/>
          <w:bCs/>
          <w:sz w:val="20"/>
          <w:rtl/>
        </w:rPr>
        <w:t xml:space="preserve">تكفل </w:t>
      </w:r>
      <w:r w:rsidRPr="000D3D6C">
        <w:rPr>
          <w:b/>
          <w:bCs/>
          <w:sz w:val="20"/>
          <w:rtl/>
        </w:rPr>
        <w:t>تعميم هذه الملاحظات الختامية دون إبطاء، باللغ</w:t>
      </w:r>
      <w:r>
        <w:rPr>
          <w:rFonts w:hint="cs"/>
          <w:b/>
          <w:bCs/>
          <w:sz w:val="20"/>
          <w:rtl/>
        </w:rPr>
        <w:t>ات</w:t>
      </w:r>
      <w:r w:rsidRPr="000D3D6C">
        <w:rPr>
          <w:b/>
          <w:bCs/>
          <w:sz w:val="20"/>
          <w:rtl/>
        </w:rPr>
        <w:t xml:space="preserve"> الرسمية للدولة الطرف، على مؤسسات الدولة المعنية </w:t>
      </w:r>
      <w:r>
        <w:rPr>
          <w:rFonts w:hint="cs"/>
          <w:b/>
          <w:bCs/>
          <w:sz w:val="20"/>
          <w:rtl/>
        </w:rPr>
        <w:t>على جميع ال</w:t>
      </w:r>
      <w:r w:rsidRPr="000D3D6C">
        <w:rPr>
          <w:b/>
          <w:bCs/>
          <w:sz w:val="20"/>
          <w:rtl/>
        </w:rPr>
        <w:t>مستويات (</w:t>
      </w:r>
      <w:r>
        <w:rPr>
          <w:rFonts w:hint="cs"/>
          <w:b/>
          <w:bCs/>
          <w:sz w:val="20"/>
          <w:rtl/>
        </w:rPr>
        <w:t xml:space="preserve">المستوى </w:t>
      </w:r>
      <w:r w:rsidRPr="000D3D6C">
        <w:rPr>
          <w:b/>
          <w:bCs/>
          <w:sz w:val="20"/>
          <w:rtl/>
        </w:rPr>
        <w:t>الوطني و</w:t>
      </w:r>
      <w:r>
        <w:rPr>
          <w:rFonts w:hint="cs"/>
          <w:b/>
          <w:bCs/>
          <w:sz w:val="20"/>
          <w:rtl/>
        </w:rPr>
        <w:t xml:space="preserve">المستوى </w:t>
      </w:r>
      <w:r w:rsidRPr="000D3D6C">
        <w:rPr>
          <w:b/>
          <w:bCs/>
          <w:sz w:val="20"/>
          <w:rtl/>
        </w:rPr>
        <w:t>الإقليمي و</w:t>
      </w:r>
      <w:r>
        <w:rPr>
          <w:rFonts w:hint="cs"/>
          <w:b/>
          <w:bCs/>
          <w:sz w:val="20"/>
          <w:rtl/>
        </w:rPr>
        <w:t xml:space="preserve">المستوى </w:t>
      </w:r>
      <w:r w:rsidRPr="000D3D6C">
        <w:rPr>
          <w:b/>
          <w:bCs/>
          <w:sz w:val="20"/>
          <w:rtl/>
        </w:rPr>
        <w:t xml:space="preserve">المحلي)، ولا سيما </w:t>
      </w:r>
      <w:r>
        <w:rPr>
          <w:rFonts w:hint="cs"/>
          <w:b/>
          <w:bCs/>
          <w:sz w:val="20"/>
          <w:rtl/>
        </w:rPr>
        <w:t xml:space="preserve">على </w:t>
      </w:r>
      <w:r w:rsidRPr="000D3D6C">
        <w:rPr>
          <w:b/>
          <w:bCs/>
          <w:sz w:val="20"/>
          <w:rtl/>
        </w:rPr>
        <w:t>الحكومة و</w:t>
      </w:r>
      <w:r>
        <w:rPr>
          <w:rFonts w:hint="cs"/>
          <w:b/>
          <w:bCs/>
          <w:sz w:val="20"/>
          <w:rtl/>
        </w:rPr>
        <w:t xml:space="preserve">الجمعية الوطنية والسلطة القضائية للتمكين من </w:t>
      </w:r>
      <w:r w:rsidRPr="000D3D6C">
        <w:rPr>
          <w:b/>
          <w:bCs/>
          <w:sz w:val="20"/>
          <w:rtl/>
        </w:rPr>
        <w:t>تنفيذها بالكامل.</w:t>
      </w:r>
      <w:r w:rsidRPr="007A5867">
        <w:rPr>
          <w:sz w:val="20"/>
          <w:rtl/>
        </w:rPr>
        <w:t xml:space="preserve"> </w:t>
      </w:r>
    </w:p>
    <w:p w14:paraId="4BD44FC3"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التصديق على المعاهدات الأخرى</w:t>
      </w:r>
      <w:r w:rsidRPr="007A5867">
        <w:rPr>
          <w:rFonts w:hAnsi="Times New Roman" w:cs="Simplified Arabic"/>
          <w:szCs w:val="22"/>
          <w:rtl/>
        </w:rPr>
        <w:t xml:space="preserve"> </w:t>
      </w:r>
    </w:p>
    <w:p w14:paraId="2B04D0EB" w14:textId="77777777" w:rsidR="00B55C21" w:rsidRPr="007A5867" w:rsidRDefault="00B55C21" w:rsidP="00B55C21">
      <w:pPr>
        <w:pStyle w:val="SingleTxt"/>
        <w:textDirection w:val="tbRlV"/>
        <w:rPr>
          <w:sz w:val="20"/>
          <w:lang w:val="ar-SA" w:eastAsia="zh-TW" w:bidi="en-GB"/>
        </w:rPr>
      </w:pPr>
      <w:r w:rsidRPr="007A5867">
        <w:rPr>
          <w:sz w:val="20"/>
          <w:rtl/>
        </w:rPr>
        <w:t>54</w:t>
      </w:r>
      <w:r>
        <w:rPr>
          <w:sz w:val="20"/>
          <w:rtl/>
        </w:rPr>
        <w:t xml:space="preserve"> -</w:t>
      </w:r>
      <w:r w:rsidRPr="007A5867">
        <w:rPr>
          <w:sz w:val="20"/>
          <w:rtl/>
        </w:rPr>
        <w:tab/>
      </w:r>
      <w:r w:rsidRPr="000D3D6C">
        <w:rPr>
          <w:b/>
          <w:bCs/>
          <w:sz w:val="20"/>
          <w:rtl/>
        </w:rPr>
        <w:t xml:space="preserve">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الحياة. ولذلك تشجع اللجنة الدولة الطرف على التصديق على الاتفاقية الدولية لحماية حقوق جميع العمال المهاجرين وأفراد أسرهم، التي لم تصبح </w:t>
      </w:r>
      <w:r>
        <w:rPr>
          <w:rFonts w:hint="cs"/>
          <w:b/>
          <w:bCs/>
          <w:sz w:val="20"/>
          <w:rtl/>
        </w:rPr>
        <w:t xml:space="preserve">الدولة الطرف </w:t>
      </w:r>
      <w:r w:rsidRPr="000D3D6C">
        <w:rPr>
          <w:b/>
          <w:bCs/>
          <w:sz w:val="20"/>
          <w:rtl/>
        </w:rPr>
        <w:t>بعد طرفا فيها.</w:t>
      </w:r>
      <w:r w:rsidRPr="007A5867">
        <w:rPr>
          <w:sz w:val="20"/>
          <w:rtl/>
        </w:rPr>
        <w:t xml:space="preserve"> </w:t>
      </w:r>
    </w:p>
    <w:p w14:paraId="72CFA27B" w14:textId="77777777" w:rsidR="00B55C21" w:rsidRPr="007A5867" w:rsidRDefault="00B55C21" w:rsidP="00B55C21">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متابعة الملاحظات الختامية</w:t>
      </w:r>
      <w:r w:rsidRPr="007A5867">
        <w:rPr>
          <w:rFonts w:hAnsi="Times New Roman" w:cs="Simplified Arabic"/>
          <w:szCs w:val="22"/>
          <w:rtl/>
        </w:rPr>
        <w:t xml:space="preserve"> </w:t>
      </w:r>
    </w:p>
    <w:p w14:paraId="22994418" w14:textId="77777777" w:rsidR="00B55C21" w:rsidRPr="007A5867" w:rsidRDefault="00B55C21" w:rsidP="00B55C21">
      <w:pPr>
        <w:pStyle w:val="SingleTxt"/>
        <w:spacing w:line="340" w:lineRule="exact"/>
        <w:textDirection w:val="tbRlV"/>
        <w:rPr>
          <w:sz w:val="20"/>
          <w:lang w:val="ar-SA" w:eastAsia="zh-TW" w:bidi="en-GB"/>
        </w:rPr>
      </w:pPr>
      <w:r w:rsidRPr="007A5867">
        <w:rPr>
          <w:sz w:val="20"/>
          <w:rtl/>
        </w:rPr>
        <w:t>55</w:t>
      </w:r>
      <w:r>
        <w:rPr>
          <w:sz w:val="20"/>
          <w:rtl/>
        </w:rPr>
        <w:t xml:space="preserve"> -</w:t>
      </w:r>
      <w:r w:rsidRPr="007A5867">
        <w:rPr>
          <w:sz w:val="20"/>
          <w:rtl/>
        </w:rPr>
        <w:tab/>
      </w:r>
      <w:r w:rsidRPr="000D3D6C">
        <w:rPr>
          <w:b/>
          <w:bCs/>
          <w:sz w:val="20"/>
          <w:rtl/>
        </w:rPr>
        <w:t xml:space="preserve">تطلب اللجنة إلى الدولة الطرف أن تقدم، في غضون عامين، معلومات خطية عن الخطوات المتخذة لتنفيذ التوصيات الواردة في الفقرات </w:t>
      </w:r>
      <w:r>
        <w:rPr>
          <w:rFonts w:hint="cs"/>
          <w:b/>
          <w:bCs/>
          <w:sz w:val="20"/>
          <w:rtl/>
        </w:rPr>
        <w:t>14</w:t>
      </w:r>
      <w:r w:rsidRPr="000D3D6C">
        <w:rPr>
          <w:b/>
          <w:bCs/>
          <w:sz w:val="20"/>
          <w:rtl/>
        </w:rPr>
        <w:t xml:space="preserve"> (</w:t>
      </w:r>
      <w:r>
        <w:rPr>
          <w:rFonts w:hint="cs"/>
          <w:b/>
          <w:bCs/>
          <w:sz w:val="20"/>
          <w:rtl/>
        </w:rPr>
        <w:t>ج</w:t>
      </w:r>
      <w:r w:rsidRPr="000D3D6C">
        <w:rPr>
          <w:b/>
          <w:bCs/>
          <w:sz w:val="20"/>
          <w:rtl/>
        </w:rPr>
        <w:t xml:space="preserve">) و </w:t>
      </w:r>
      <w:r>
        <w:rPr>
          <w:rFonts w:hint="cs"/>
          <w:b/>
          <w:bCs/>
          <w:sz w:val="20"/>
          <w:rtl/>
        </w:rPr>
        <w:t>16</w:t>
      </w:r>
      <w:r w:rsidRPr="000D3D6C">
        <w:rPr>
          <w:b/>
          <w:bCs/>
          <w:sz w:val="20"/>
          <w:rtl/>
        </w:rPr>
        <w:t xml:space="preserve"> (</w:t>
      </w:r>
      <w:r>
        <w:rPr>
          <w:rFonts w:hint="cs"/>
          <w:b/>
          <w:bCs/>
          <w:sz w:val="20"/>
          <w:rtl/>
        </w:rPr>
        <w:t>أ</w:t>
      </w:r>
      <w:r w:rsidRPr="000D3D6C">
        <w:rPr>
          <w:b/>
          <w:bCs/>
          <w:sz w:val="20"/>
          <w:rtl/>
        </w:rPr>
        <w:t xml:space="preserve">) و </w:t>
      </w:r>
      <w:r>
        <w:rPr>
          <w:rFonts w:hint="cs"/>
          <w:b/>
          <w:bCs/>
          <w:sz w:val="20"/>
          <w:rtl/>
        </w:rPr>
        <w:t>30</w:t>
      </w:r>
      <w:r w:rsidRPr="000D3D6C">
        <w:rPr>
          <w:b/>
          <w:bCs/>
          <w:sz w:val="20"/>
          <w:rtl/>
        </w:rPr>
        <w:t xml:space="preserve"> (أ) و 4</w:t>
      </w:r>
      <w:r>
        <w:rPr>
          <w:rFonts w:hint="cs"/>
          <w:b/>
          <w:bCs/>
          <w:sz w:val="20"/>
          <w:rtl/>
        </w:rPr>
        <w:t>4</w:t>
      </w:r>
      <w:r w:rsidRPr="000D3D6C">
        <w:rPr>
          <w:b/>
          <w:bCs/>
          <w:sz w:val="20"/>
          <w:rtl/>
        </w:rPr>
        <w:t xml:space="preserve"> (أ) </w:t>
      </w:r>
      <w:r>
        <w:rPr>
          <w:rFonts w:hint="cs"/>
          <w:b/>
          <w:bCs/>
          <w:sz w:val="20"/>
          <w:rtl/>
        </w:rPr>
        <w:t xml:space="preserve">الواردة </w:t>
      </w:r>
      <w:r w:rsidRPr="000D3D6C">
        <w:rPr>
          <w:b/>
          <w:bCs/>
          <w:sz w:val="20"/>
          <w:rtl/>
        </w:rPr>
        <w:t>أعلاه.</w:t>
      </w:r>
      <w:r w:rsidRPr="007A5867">
        <w:rPr>
          <w:sz w:val="20"/>
          <w:rtl/>
        </w:rPr>
        <w:t xml:space="preserve"> </w:t>
      </w:r>
    </w:p>
    <w:p w14:paraId="6CD6067C" w14:textId="77777777" w:rsidR="00B55C21" w:rsidRPr="007A5867" w:rsidRDefault="00B55C21" w:rsidP="00B55C21">
      <w:pPr>
        <w:pStyle w:val="H23G"/>
        <w:bidi/>
        <w:spacing w:before="0" w:line="340" w:lineRule="exact"/>
        <w:ind w:left="1267" w:right="1267"/>
        <w:jc w:val="lowKashida"/>
        <w:textDirection w:val="tbRlV"/>
        <w:rPr>
          <w:rFonts w:hAnsi="Times New Roman" w:cs="Simplified Arabic" w:hint="default"/>
          <w:szCs w:val="22"/>
          <w:lang w:val="ar-SA" w:eastAsia="zh-TW" w:bidi="en-GB"/>
        </w:rPr>
      </w:pPr>
      <w:r w:rsidRPr="007A5867">
        <w:rPr>
          <w:rFonts w:hAnsi="Times New Roman" w:cs="Simplified Arabic"/>
          <w:szCs w:val="22"/>
          <w:rtl/>
        </w:rPr>
        <w:tab/>
      </w:r>
      <w:r w:rsidRPr="007A5867">
        <w:rPr>
          <w:rFonts w:hAnsi="Times New Roman" w:cs="Simplified Arabic"/>
          <w:szCs w:val="22"/>
          <w:rtl/>
        </w:rPr>
        <w:tab/>
      </w:r>
      <w:r w:rsidRPr="007A5867">
        <w:rPr>
          <w:rFonts w:hAnsi="Times New Roman" w:cs="Simplified Arabic"/>
          <w:bCs/>
          <w:szCs w:val="22"/>
          <w:rtl/>
        </w:rPr>
        <w:t>إعداد التقرير المقبل</w:t>
      </w:r>
      <w:r w:rsidRPr="007A5867">
        <w:rPr>
          <w:rFonts w:hAnsi="Times New Roman" w:cs="Times New Roman"/>
          <w:bCs/>
          <w:szCs w:val="22"/>
          <w:rtl/>
        </w:rPr>
        <w:t>‬</w:t>
      </w:r>
      <w:r w:rsidRPr="007A5867">
        <w:rPr>
          <w:rFonts w:hAnsi="Times New Roman" w:cs="Simplified Arabic"/>
          <w:szCs w:val="22"/>
          <w:rtl/>
        </w:rPr>
        <w:t xml:space="preserve"> </w:t>
      </w:r>
    </w:p>
    <w:p w14:paraId="69C3C4F8" w14:textId="77777777" w:rsidR="00B55C21" w:rsidRPr="007A5867" w:rsidRDefault="00B55C21" w:rsidP="00B55C21">
      <w:pPr>
        <w:pStyle w:val="SingleTxt"/>
        <w:spacing w:line="340" w:lineRule="exact"/>
        <w:textDirection w:val="tbRlV"/>
        <w:rPr>
          <w:sz w:val="20"/>
          <w:lang w:val="ar-SA" w:eastAsia="zh-TW" w:bidi="en-GB"/>
        </w:rPr>
      </w:pPr>
      <w:r w:rsidRPr="007A5867">
        <w:rPr>
          <w:sz w:val="20"/>
          <w:rtl/>
        </w:rPr>
        <w:t>56</w:t>
      </w:r>
      <w:r>
        <w:rPr>
          <w:sz w:val="20"/>
          <w:rtl/>
        </w:rPr>
        <w:t xml:space="preserve"> -</w:t>
      </w:r>
      <w:r w:rsidRPr="007A5867">
        <w:rPr>
          <w:sz w:val="20"/>
          <w:rtl/>
        </w:rPr>
        <w:tab/>
      </w:r>
      <w:r w:rsidRPr="000D3D6C">
        <w:rPr>
          <w:b/>
          <w:bCs/>
          <w:sz w:val="20"/>
          <w:rtl/>
        </w:rPr>
        <w:t>تدعو اللجنة الدولة الطرف إلى تقديم تقريرها الدوري ال</w:t>
      </w:r>
      <w:r>
        <w:rPr>
          <w:rFonts w:hint="cs"/>
          <w:b/>
          <w:bCs/>
          <w:sz w:val="20"/>
          <w:rtl/>
        </w:rPr>
        <w:t>تاسع</w:t>
      </w:r>
      <w:r w:rsidRPr="000D3D6C">
        <w:rPr>
          <w:b/>
          <w:bCs/>
          <w:sz w:val="20"/>
          <w:rtl/>
        </w:rPr>
        <w:t xml:space="preserve">، الذي يحين موعد تقديمه في شباط/فبراير 2026. وينبغي أن يُقدَّم التقرير في الوقت المحدد وأن يغطي الفترة الكاملة </w:t>
      </w:r>
      <w:r>
        <w:rPr>
          <w:rFonts w:hint="cs"/>
          <w:b/>
          <w:bCs/>
          <w:sz w:val="20"/>
          <w:rtl/>
        </w:rPr>
        <w:t xml:space="preserve">الممتدة من الآن </w:t>
      </w:r>
      <w:r w:rsidRPr="000D3D6C">
        <w:rPr>
          <w:b/>
          <w:bCs/>
          <w:sz w:val="20"/>
          <w:rtl/>
        </w:rPr>
        <w:t xml:space="preserve">حتى وقت تقديمه. </w:t>
      </w:r>
    </w:p>
    <w:p w14:paraId="11EA396B" w14:textId="54BE4B2A" w:rsidR="00847C8F" w:rsidRPr="00B55C21" w:rsidRDefault="00B55C21" w:rsidP="00B55C21">
      <w:pPr>
        <w:pStyle w:val="SingleTxt"/>
      </w:pPr>
      <w:r>
        <w:rPr>
          <w:rFonts w:hint="cs"/>
          <w:noProof/>
          <w:sz w:val="20"/>
        </w:rPr>
        <mc:AlternateContent>
          <mc:Choice Requires="wps">
            <w:drawing>
              <wp:anchor distT="0" distB="0" distL="114300" distR="114300" simplePos="0" relativeHeight="251660288" behindDoc="0" locked="0" layoutInCell="1" allowOverlap="1" wp14:anchorId="63C16FD7" wp14:editId="0EEC68D8">
                <wp:simplePos x="0" y="0"/>
                <wp:positionH relativeFrom="column">
                  <wp:posOffset>2606991</wp:posOffset>
                </wp:positionH>
                <wp:positionV relativeFrom="paragraph">
                  <wp:posOffset>877002</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96694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25pt,69.05pt" to="277.25pt,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" strokecolor="#010000" strokeweight=".25pt"/>
            </w:pict>
          </mc:Fallback>
        </mc:AlternateContent>
      </w:r>
      <w:r w:rsidRPr="007A5867">
        <w:rPr>
          <w:sz w:val="20"/>
          <w:rtl/>
        </w:rPr>
        <w:t>57</w:t>
      </w:r>
      <w:r>
        <w:rPr>
          <w:sz w:val="20"/>
          <w:rtl/>
        </w:rPr>
        <w:t xml:space="preserve"> -</w:t>
      </w:r>
      <w:r w:rsidRPr="007A5867">
        <w:rPr>
          <w:sz w:val="20"/>
          <w:rtl/>
        </w:rPr>
        <w:tab/>
      </w:r>
      <w:r w:rsidRPr="000D3D6C">
        <w:rPr>
          <w:b/>
          <w:bCs/>
          <w:sz w:val="20"/>
          <w:rtl/>
        </w:rPr>
        <w:t xml:space="preserve">وتطلب اللجنة إلى الدولة الطرف اتباع المبادئ التوجيهية المنسقة </w:t>
      </w:r>
      <w:r>
        <w:rPr>
          <w:rFonts w:hint="cs"/>
          <w:b/>
          <w:bCs/>
          <w:sz w:val="20"/>
          <w:rtl/>
        </w:rPr>
        <w:t xml:space="preserve">بشأن </w:t>
      </w:r>
      <w:r w:rsidRPr="000D3D6C">
        <w:rPr>
          <w:b/>
          <w:bCs/>
          <w:sz w:val="20"/>
          <w:rtl/>
        </w:rPr>
        <w:t xml:space="preserve">تقديم التقارير بموجب المعاهدات الدولية لحقوق الإنسان، بما في ذلك المبادئ التوجيهية </w:t>
      </w:r>
      <w:r>
        <w:rPr>
          <w:rFonts w:hint="cs"/>
          <w:b/>
          <w:bCs/>
          <w:sz w:val="20"/>
          <w:rtl/>
        </w:rPr>
        <w:t xml:space="preserve">بشأن </w:t>
      </w:r>
      <w:r w:rsidRPr="000D3D6C">
        <w:rPr>
          <w:b/>
          <w:bCs/>
          <w:sz w:val="20"/>
          <w:rtl/>
        </w:rPr>
        <w:t>تقديم وثيقة أساسية موحدة ووثائق خاصة بمعاهدات بعينها (</w:t>
      </w:r>
      <w:hyperlink r:id="rId43" w:history="1">
        <w:r w:rsidRPr="000D3D6C">
          <w:rPr>
            <w:rStyle w:val="Hyperlink"/>
            <w:b/>
            <w:bCs/>
            <w:sz w:val="20"/>
          </w:rPr>
          <w:t>HRI/GEN/2/Rev.6</w:t>
        </w:r>
      </w:hyperlink>
      <w:r w:rsidRPr="000D3D6C">
        <w:rPr>
          <w:b/>
          <w:bCs/>
          <w:sz w:val="20"/>
          <w:rtl/>
        </w:rPr>
        <w:t>، الفصل الأول).</w:t>
      </w:r>
    </w:p>
    <w:sectPr w:rsidR="00847C8F" w:rsidRPr="00B55C21" w:rsidSect="00B55C21">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4:16:00Z" w:initials="Start">
    <w:p w14:paraId="31F97797" w14:textId="77777777" w:rsidR="00847C8F" w:rsidRDefault="00847C8F">
      <w:pPr>
        <w:pStyle w:val="CommentText"/>
        <w:rPr>
          <w:rtl/>
        </w:rPr>
      </w:pPr>
      <w:r>
        <w:rPr>
          <w:rStyle w:val="CommentReference"/>
        </w:rPr>
        <w:annotationRef/>
      </w:r>
      <w:r>
        <w:rPr>
          <w:rtl/>
        </w:rPr>
        <w:t>&lt;&lt;</w:t>
      </w:r>
      <w:r>
        <w:t>ODS JOB NO&gt;&gt;N2227387A&lt;&lt;ODS JOB NO</w:t>
      </w:r>
      <w:r>
        <w:rPr>
          <w:rtl/>
        </w:rPr>
        <w:t>&gt;&gt;</w:t>
      </w:r>
    </w:p>
    <w:p w14:paraId="4A6DAD87" w14:textId="77777777" w:rsidR="00847C8F" w:rsidRDefault="00847C8F">
      <w:pPr>
        <w:pStyle w:val="CommentText"/>
        <w:rPr>
          <w:rtl/>
        </w:rPr>
      </w:pPr>
      <w:r>
        <w:rPr>
          <w:rtl/>
        </w:rPr>
        <w:t>&lt;&lt;</w:t>
      </w:r>
      <w:r>
        <w:t>ODS DOC SYMBOL1&gt;&gt;CEDAW/C/PAN/CO/8&lt;&lt;ODS DOC SYMBOL1</w:t>
      </w:r>
      <w:r>
        <w:rPr>
          <w:rtl/>
        </w:rPr>
        <w:t>&gt;&gt;</w:t>
      </w:r>
    </w:p>
    <w:p w14:paraId="6CA6ED6E" w14:textId="77777777" w:rsidR="00847C8F" w:rsidRDefault="00847C8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A6ED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0739" w16cex:dateUtc="2022-03-21T1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A6ED6E" w16cid:durableId="25E307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273BD" w14:textId="77777777" w:rsidR="00115D61" w:rsidRDefault="00115D61" w:rsidP="00693CF9">
      <w:pPr>
        <w:spacing w:line="240" w:lineRule="auto"/>
      </w:pPr>
      <w:r>
        <w:separator/>
      </w:r>
    </w:p>
  </w:endnote>
  <w:endnote w:type="continuationSeparator" w:id="0">
    <w:p w14:paraId="6ECEA686" w14:textId="77777777" w:rsidR="00115D61" w:rsidRDefault="00115D6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7C8F" w14:paraId="79E5C369" w14:textId="77777777" w:rsidTr="00847C8F">
      <w:tc>
        <w:tcPr>
          <w:tcW w:w="4920" w:type="dxa"/>
          <w:shd w:val="clear" w:color="auto" w:fill="auto"/>
        </w:tcPr>
        <w:p w14:paraId="156E284A" w14:textId="77777777" w:rsidR="00847C8F" w:rsidRPr="00847C8F" w:rsidRDefault="00847C8F" w:rsidP="00847C8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E0C5355" w14:textId="77F3CFF5" w:rsidR="00847C8F" w:rsidRPr="00847C8F" w:rsidRDefault="00847C8F" w:rsidP="00847C8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70C94">
            <w:rPr>
              <w:b w:val="0"/>
              <w:w w:val="103"/>
            </w:rPr>
            <w:t>22-02980</w:t>
          </w:r>
          <w:r>
            <w:rPr>
              <w:b w:val="0"/>
              <w:w w:val="103"/>
            </w:rPr>
            <w:fldChar w:fldCharType="end"/>
          </w:r>
        </w:p>
      </w:tc>
    </w:tr>
  </w:tbl>
  <w:p w14:paraId="7E8683AF" w14:textId="77777777" w:rsidR="00847C8F" w:rsidRPr="00847C8F" w:rsidRDefault="00847C8F" w:rsidP="00847C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7C8F" w14:paraId="0CAA9F8A" w14:textId="77777777" w:rsidTr="00847C8F">
      <w:tc>
        <w:tcPr>
          <w:tcW w:w="4920" w:type="dxa"/>
          <w:shd w:val="clear" w:color="auto" w:fill="auto"/>
        </w:tcPr>
        <w:p w14:paraId="2D373F6C" w14:textId="795E69BA" w:rsidR="00847C8F" w:rsidRPr="00847C8F" w:rsidRDefault="00847C8F" w:rsidP="00847C8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70C94">
            <w:rPr>
              <w:b w:val="0"/>
              <w:w w:val="103"/>
            </w:rPr>
            <w:t>22-02980</w:t>
          </w:r>
          <w:r>
            <w:rPr>
              <w:b w:val="0"/>
              <w:w w:val="103"/>
            </w:rPr>
            <w:fldChar w:fldCharType="end"/>
          </w:r>
        </w:p>
      </w:tc>
      <w:tc>
        <w:tcPr>
          <w:tcW w:w="4920" w:type="dxa"/>
          <w:shd w:val="clear" w:color="auto" w:fill="auto"/>
        </w:tcPr>
        <w:p w14:paraId="3B88DD9D" w14:textId="77777777" w:rsidR="00847C8F" w:rsidRPr="00847C8F" w:rsidRDefault="00847C8F" w:rsidP="00847C8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8B719E6" w14:textId="77777777" w:rsidR="00847C8F" w:rsidRPr="00847C8F" w:rsidRDefault="00847C8F" w:rsidP="00847C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847C8F" w14:paraId="1ED1B852" w14:textId="77777777" w:rsidTr="00847C8F">
      <w:trPr>
        <w:jc w:val="right"/>
      </w:trPr>
      <w:tc>
        <w:tcPr>
          <w:tcW w:w="3888" w:type="dxa"/>
        </w:tcPr>
        <w:p w14:paraId="374DCF31" w14:textId="77777777" w:rsidR="00847C8F" w:rsidRDefault="00847C8F" w:rsidP="00847C8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F922324" wp14:editId="145ADC1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7A15345" wp14:editId="630450E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F12525C" w14:textId="77853DF3" w:rsidR="00847C8F" w:rsidRDefault="00847C8F" w:rsidP="00847C8F">
          <w:pPr>
            <w:pStyle w:val="ReleaseDate"/>
          </w:pPr>
          <w:r>
            <w:t>2</w:t>
          </w:r>
          <w:r w:rsidR="00402D46">
            <w:t>8</w:t>
          </w:r>
          <w:r>
            <w:t xml:space="preserve">0322    </w:t>
          </w:r>
          <w:r w:rsidR="00DF0114">
            <w:t>18</w:t>
          </w:r>
          <w:r>
            <w:t xml:space="preserve">0322    22-02980 </w:t>
          </w:r>
          <w:r w:rsidR="000B5AA2">
            <w:t xml:space="preserve">X </w:t>
          </w:r>
          <w:r>
            <w:t>(A)</w:t>
          </w:r>
        </w:p>
        <w:p w14:paraId="3CEE58CE" w14:textId="5DE8A717" w:rsidR="00847C8F" w:rsidRPr="00847C8F" w:rsidRDefault="00847C8F" w:rsidP="00847C8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70C94">
            <w:rPr>
              <w:rFonts w:ascii="Barcode 3 of 9 by request" w:hAnsi="Barcode 3 of 9 by request"/>
              <w:sz w:val="24"/>
            </w:rPr>
            <w:t>*2202980*</w:t>
          </w:r>
          <w:r>
            <w:rPr>
              <w:rFonts w:ascii="Barcode 3 of 9 by request" w:hAnsi="Barcode 3 of 9 by request"/>
              <w:sz w:val="24"/>
            </w:rPr>
            <w:fldChar w:fldCharType="end"/>
          </w:r>
        </w:p>
      </w:tc>
    </w:tr>
  </w:tbl>
  <w:p w14:paraId="6E98E153" w14:textId="77777777" w:rsidR="00847C8F" w:rsidRPr="00847C8F" w:rsidRDefault="00847C8F" w:rsidP="00847C8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B7C0B" w14:textId="77777777" w:rsidR="00115D61" w:rsidRDefault="00115D61" w:rsidP="00693CF9">
      <w:pPr>
        <w:spacing w:line="240" w:lineRule="auto"/>
      </w:pPr>
      <w:r>
        <w:separator/>
      </w:r>
    </w:p>
  </w:footnote>
  <w:footnote w:type="continuationSeparator" w:id="0">
    <w:p w14:paraId="6680445A" w14:textId="77777777" w:rsidR="00115D61" w:rsidRDefault="00115D61"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7C8F" w14:paraId="76F7912A" w14:textId="77777777" w:rsidTr="00847C8F">
      <w:trPr>
        <w:trHeight w:hRule="exact" w:val="864"/>
      </w:trPr>
      <w:tc>
        <w:tcPr>
          <w:tcW w:w="4920" w:type="dxa"/>
          <w:shd w:val="clear" w:color="auto" w:fill="auto"/>
          <w:vAlign w:val="bottom"/>
        </w:tcPr>
        <w:p w14:paraId="0A4A8F68" w14:textId="77777777" w:rsidR="00847C8F" w:rsidRPr="00847C8F" w:rsidRDefault="00847C8F" w:rsidP="00847C8F">
          <w:pPr>
            <w:pStyle w:val="Header"/>
            <w:spacing w:after="80" w:line="280" w:lineRule="exact"/>
            <w:jc w:val="left"/>
            <w:rPr>
              <w:rFonts w:cs="Simplified Arabic"/>
              <w:sz w:val="18"/>
              <w:szCs w:val="18"/>
            </w:rPr>
          </w:pPr>
        </w:p>
      </w:tc>
      <w:tc>
        <w:tcPr>
          <w:tcW w:w="4920" w:type="dxa"/>
          <w:shd w:val="clear" w:color="auto" w:fill="auto"/>
          <w:vAlign w:val="bottom"/>
        </w:tcPr>
        <w:p w14:paraId="696C3343" w14:textId="22044AF8" w:rsidR="00847C8F" w:rsidRPr="00847C8F" w:rsidRDefault="00847C8F" w:rsidP="00847C8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B70C94">
            <w:rPr>
              <w:rFonts w:cs="Simplified Arabic"/>
              <w:sz w:val="18"/>
              <w:szCs w:val="18"/>
            </w:rPr>
            <w:t>CEDAW/C/PAN/CO/8</w:t>
          </w:r>
          <w:r>
            <w:rPr>
              <w:rFonts w:cs="Simplified Arabic"/>
              <w:sz w:val="18"/>
              <w:szCs w:val="18"/>
              <w:rtl/>
            </w:rPr>
            <w:fldChar w:fldCharType="end"/>
          </w:r>
        </w:p>
      </w:tc>
    </w:tr>
  </w:tbl>
  <w:p w14:paraId="1288F3D1" w14:textId="77777777" w:rsidR="00847C8F" w:rsidRPr="00847C8F" w:rsidRDefault="00847C8F" w:rsidP="00847C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7C8F" w14:paraId="2036C870" w14:textId="77777777" w:rsidTr="00847C8F">
      <w:trPr>
        <w:trHeight w:hRule="exact" w:val="864"/>
      </w:trPr>
      <w:tc>
        <w:tcPr>
          <w:tcW w:w="4920" w:type="dxa"/>
          <w:shd w:val="clear" w:color="auto" w:fill="auto"/>
          <w:vAlign w:val="bottom"/>
        </w:tcPr>
        <w:p w14:paraId="7BCDFA2B" w14:textId="7A4D275A" w:rsidR="00847C8F" w:rsidRPr="00847C8F" w:rsidRDefault="00847C8F" w:rsidP="00847C8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70C94">
            <w:rPr>
              <w:rFonts w:cs="Simplified Arabic"/>
              <w:sz w:val="18"/>
              <w:szCs w:val="18"/>
            </w:rPr>
            <w:t>CEDAW/C/PAN/CO/8</w:t>
          </w:r>
          <w:r>
            <w:rPr>
              <w:rFonts w:cs="Simplified Arabic"/>
              <w:sz w:val="18"/>
              <w:szCs w:val="18"/>
            </w:rPr>
            <w:fldChar w:fldCharType="end"/>
          </w:r>
        </w:p>
      </w:tc>
      <w:tc>
        <w:tcPr>
          <w:tcW w:w="4920" w:type="dxa"/>
          <w:shd w:val="clear" w:color="auto" w:fill="auto"/>
          <w:vAlign w:val="bottom"/>
        </w:tcPr>
        <w:p w14:paraId="2803433A" w14:textId="77777777" w:rsidR="00847C8F" w:rsidRPr="00847C8F" w:rsidRDefault="00847C8F" w:rsidP="00847C8F">
          <w:pPr>
            <w:pStyle w:val="Header"/>
            <w:spacing w:after="80" w:line="280" w:lineRule="exact"/>
            <w:rPr>
              <w:rFonts w:cs="Simplified Arabic"/>
              <w:sz w:val="18"/>
              <w:szCs w:val="18"/>
            </w:rPr>
          </w:pPr>
        </w:p>
      </w:tc>
    </w:tr>
  </w:tbl>
  <w:p w14:paraId="70B42549" w14:textId="77777777" w:rsidR="00847C8F" w:rsidRPr="00847C8F" w:rsidRDefault="00847C8F" w:rsidP="00847C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47C8F" w14:paraId="6E81A5CC" w14:textId="77777777" w:rsidTr="00847C8F">
      <w:trPr>
        <w:gridAfter w:val="1"/>
        <w:wAfter w:w="18" w:type="dxa"/>
        <w:trHeight w:hRule="exact" w:val="864"/>
      </w:trPr>
      <w:tc>
        <w:tcPr>
          <w:tcW w:w="1282" w:type="dxa"/>
          <w:tcBorders>
            <w:bottom w:val="single" w:sz="4" w:space="0" w:color="auto"/>
          </w:tcBorders>
          <w:shd w:val="clear" w:color="auto" w:fill="auto"/>
          <w:vAlign w:val="bottom"/>
        </w:tcPr>
        <w:p w14:paraId="26B650FF" w14:textId="77777777" w:rsidR="00847C8F" w:rsidRDefault="00847C8F" w:rsidP="00847C8F">
          <w:pPr>
            <w:pStyle w:val="Header"/>
            <w:spacing w:after="120"/>
          </w:pPr>
        </w:p>
      </w:tc>
      <w:tc>
        <w:tcPr>
          <w:tcW w:w="1786" w:type="dxa"/>
          <w:tcBorders>
            <w:bottom w:val="single" w:sz="4" w:space="0" w:color="auto"/>
          </w:tcBorders>
          <w:shd w:val="clear" w:color="auto" w:fill="auto"/>
          <w:vAlign w:val="bottom"/>
        </w:tcPr>
        <w:p w14:paraId="3B4E05CD" w14:textId="77777777" w:rsidR="00847C8F" w:rsidRPr="00847C8F" w:rsidRDefault="00847C8F" w:rsidP="00847C8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B416808" w14:textId="77777777" w:rsidR="00847C8F" w:rsidRDefault="00847C8F" w:rsidP="00847C8F">
          <w:pPr>
            <w:pStyle w:val="Header"/>
            <w:spacing w:after="120"/>
          </w:pPr>
        </w:p>
      </w:tc>
      <w:tc>
        <w:tcPr>
          <w:tcW w:w="6523" w:type="dxa"/>
          <w:gridSpan w:val="3"/>
          <w:tcBorders>
            <w:bottom w:val="single" w:sz="4" w:space="0" w:color="auto"/>
          </w:tcBorders>
          <w:shd w:val="clear" w:color="auto" w:fill="auto"/>
          <w:vAlign w:val="bottom"/>
        </w:tcPr>
        <w:p w14:paraId="5740DD96" w14:textId="77777777" w:rsidR="00847C8F" w:rsidRPr="00847C8F" w:rsidRDefault="00847C8F" w:rsidP="00847C8F">
          <w:pPr>
            <w:spacing w:line="380" w:lineRule="exact"/>
            <w:jc w:val="right"/>
          </w:pPr>
          <w:r>
            <w:rPr>
              <w:sz w:val="40"/>
            </w:rPr>
            <w:t>CEDAW</w:t>
          </w:r>
          <w:r>
            <w:t>/C/PAN/CO/8</w:t>
          </w:r>
        </w:p>
      </w:tc>
    </w:tr>
    <w:tr w:rsidR="00847C8F" w:rsidRPr="00847C8F" w14:paraId="69559A64" w14:textId="77777777" w:rsidTr="00847C8F">
      <w:trPr>
        <w:trHeight w:hRule="exact" w:val="2880"/>
      </w:trPr>
      <w:tc>
        <w:tcPr>
          <w:tcW w:w="1282" w:type="dxa"/>
          <w:tcBorders>
            <w:top w:val="single" w:sz="4" w:space="0" w:color="auto"/>
            <w:bottom w:val="single" w:sz="12" w:space="0" w:color="auto"/>
          </w:tcBorders>
          <w:shd w:val="clear" w:color="auto" w:fill="auto"/>
        </w:tcPr>
        <w:p w14:paraId="7EC268EF" w14:textId="77777777" w:rsidR="00847C8F" w:rsidRDefault="00847C8F" w:rsidP="00847C8F">
          <w:pPr>
            <w:pStyle w:val="Header"/>
            <w:spacing w:before="120"/>
            <w:jc w:val="center"/>
          </w:pPr>
          <w:r>
            <w:t xml:space="preserve"> </w:t>
          </w:r>
          <w:r>
            <w:rPr>
              <w:noProof/>
            </w:rPr>
            <w:drawing>
              <wp:inline distT="0" distB="0" distL="0" distR="0" wp14:anchorId="6BB94281" wp14:editId="3D393B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03409356" w14:textId="77777777" w:rsidR="00847C8F" w:rsidRPr="00847C8F" w:rsidRDefault="00847C8F" w:rsidP="00847C8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F60FD1E" w14:textId="77777777" w:rsidR="00847C8F" w:rsidRPr="00847C8F" w:rsidRDefault="00847C8F" w:rsidP="00847C8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6DB4E8E" w14:textId="77777777" w:rsidR="00847C8F" w:rsidRPr="00847C8F" w:rsidRDefault="00847C8F" w:rsidP="00847C8F">
          <w:pPr>
            <w:pStyle w:val="Header"/>
            <w:spacing w:before="109"/>
          </w:pPr>
        </w:p>
      </w:tc>
      <w:tc>
        <w:tcPr>
          <w:tcW w:w="3100" w:type="dxa"/>
          <w:gridSpan w:val="2"/>
          <w:tcBorders>
            <w:top w:val="single" w:sz="4" w:space="0" w:color="auto"/>
            <w:bottom w:val="single" w:sz="12" w:space="0" w:color="auto"/>
          </w:tcBorders>
          <w:shd w:val="clear" w:color="auto" w:fill="auto"/>
        </w:tcPr>
        <w:p w14:paraId="46616238" w14:textId="77777777" w:rsidR="00847C8F" w:rsidRDefault="00847C8F" w:rsidP="00847C8F">
          <w:pPr>
            <w:pStyle w:val="Distribution"/>
            <w:bidi w:val="0"/>
            <w:spacing w:before="240"/>
          </w:pPr>
          <w:r>
            <w:t>Distr.: General</w:t>
          </w:r>
        </w:p>
        <w:p w14:paraId="2101E6DF" w14:textId="77777777" w:rsidR="00847C8F" w:rsidRDefault="00847C8F" w:rsidP="00847C8F">
          <w:pPr>
            <w:pStyle w:val="Publication"/>
            <w:bidi w:val="0"/>
          </w:pPr>
          <w:r>
            <w:t>1 March 2022</w:t>
          </w:r>
        </w:p>
        <w:p w14:paraId="6102BB66" w14:textId="77777777" w:rsidR="00847C8F" w:rsidRDefault="00847C8F" w:rsidP="00847C8F">
          <w:pPr>
            <w:bidi w:val="0"/>
            <w:spacing w:line="240" w:lineRule="exact"/>
            <w:jc w:val="left"/>
          </w:pPr>
          <w:r>
            <w:t>Arabic</w:t>
          </w:r>
        </w:p>
        <w:p w14:paraId="40DC0F59" w14:textId="77777777" w:rsidR="00847C8F" w:rsidRDefault="00847C8F" w:rsidP="00847C8F">
          <w:pPr>
            <w:pStyle w:val="Original"/>
            <w:bidi w:val="0"/>
          </w:pPr>
          <w:r>
            <w:t>Original: English</w:t>
          </w:r>
        </w:p>
        <w:p w14:paraId="55459442" w14:textId="77777777" w:rsidR="00847C8F" w:rsidRPr="00847C8F" w:rsidRDefault="00847C8F" w:rsidP="00847C8F">
          <w:pPr>
            <w:bidi w:val="0"/>
            <w:spacing w:line="240" w:lineRule="exact"/>
            <w:jc w:val="left"/>
          </w:pPr>
        </w:p>
      </w:tc>
    </w:tr>
  </w:tbl>
  <w:p w14:paraId="1410D62F" w14:textId="77777777" w:rsidR="00847C8F" w:rsidRPr="00847C8F" w:rsidRDefault="00847C8F" w:rsidP="00847C8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0*"/>
    <w:docVar w:name="CreationDt" w:val="21/03/2022 2:16: PM"/>
    <w:docVar w:name="DocCategory" w:val="Doc"/>
    <w:docVar w:name="DocType" w:val="Final"/>
    <w:docVar w:name="DutyStation" w:val="New York"/>
    <w:docVar w:name="FooterJN" w:val="22-02980"/>
    <w:docVar w:name="jobn" w:val="22-02980 (A)"/>
    <w:docVar w:name="jobnDT" w:val="22-02980 (A)   210322"/>
    <w:docVar w:name="jobnDTDT" w:val="22-02980 (A)   210322   210322"/>
    <w:docVar w:name="JobNo" w:val="2202980A"/>
    <w:docVar w:name="LocalDrive" w:val="-1"/>
    <w:docVar w:name="OandT" w:val=" "/>
    <w:docVar w:name="sss1" w:val="CEDAW/C/PAN/CO/8"/>
    <w:docVar w:name="sss2" w:val="-"/>
    <w:docVar w:name="Symbol1" w:val="CEDAW/C/PAN/CO/8"/>
    <w:docVar w:name="Symbol2" w:val="-"/>
    <w:docVar w:name="Title1" w:val="_x0009__x0009_الملاحظات الختامية على التقرير الدوري الثامن لبنما*_x000d_"/>
  </w:docVars>
  <w:rsids>
    <w:rsidRoot w:val="00EF56F5"/>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5AA2"/>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15D61"/>
    <w:rsid w:val="00122E95"/>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161E"/>
    <w:rsid w:val="003D3CD9"/>
    <w:rsid w:val="003D42DF"/>
    <w:rsid w:val="003D4612"/>
    <w:rsid w:val="003D5F1C"/>
    <w:rsid w:val="003E1BB9"/>
    <w:rsid w:val="003E26D7"/>
    <w:rsid w:val="003E4110"/>
    <w:rsid w:val="003E4647"/>
    <w:rsid w:val="003E6DF8"/>
    <w:rsid w:val="003E7BBB"/>
    <w:rsid w:val="003F4B8C"/>
    <w:rsid w:val="00401BDF"/>
    <w:rsid w:val="00402D46"/>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A6E2F"/>
    <w:rsid w:val="004B14A0"/>
    <w:rsid w:val="004B1CBB"/>
    <w:rsid w:val="004B2CC5"/>
    <w:rsid w:val="004B440C"/>
    <w:rsid w:val="004B6F7B"/>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4119"/>
    <w:rsid w:val="00765916"/>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05309"/>
    <w:rsid w:val="0081284F"/>
    <w:rsid w:val="00814843"/>
    <w:rsid w:val="008170DE"/>
    <w:rsid w:val="00820B87"/>
    <w:rsid w:val="00830E32"/>
    <w:rsid w:val="00837224"/>
    <w:rsid w:val="00843535"/>
    <w:rsid w:val="00844FC4"/>
    <w:rsid w:val="00845A14"/>
    <w:rsid w:val="00846A4A"/>
    <w:rsid w:val="008472A0"/>
    <w:rsid w:val="00847C8F"/>
    <w:rsid w:val="00852D3F"/>
    <w:rsid w:val="0085331D"/>
    <w:rsid w:val="00853F0F"/>
    <w:rsid w:val="00854B93"/>
    <w:rsid w:val="008569BB"/>
    <w:rsid w:val="00856E52"/>
    <w:rsid w:val="00861BB3"/>
    <w:rsid w:val="008624AF"/>
    <w:rsid w:val="00863182"/>
    <w:rsid w:val="00871535"/>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075"/>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0321A"/>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5C21"/>
    <w:rsid w:val="00B5784C"/>
    <w:rsid w:val="00B60553"/>
    <w:rsid w:val="00B658AA"/>
    <w:rsid w:val="00B66B1A"/>
    <w:rsid w:val="00B70C94"/>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0051"/>
    <w:rsid w:val="00CA17B1"/>
    <w:rsid w:val="00CA1C73"/>
    <w:rsid w:val="00CA286A"/>
    <w:rsid w:val="00CA4791"/>
    <w:rsid w:val="00CA7205"/>
    <w:rsid w:val="00CC04B5"/>
    <w:rsid w:val="00CD03C6"/>
    <w:rsid w:val="00CD0BB8"/>
    <w:rsid w:val="00CD3849"/>
    <w:rsid w:val="00CE0509"/>
    <w:rsid w:val="00CE2D9C"/>
    <w:rsid w:val="00CE41B0"/>
    <w:rsid w:val="00CF1379"/>
    <w:rsid w:val="00CF4D77"/>
    <w:rsid w:val="00CF4E68"/>
    <w:rsid w:val="00CF7384"/>
    <w:rsid w:val="00D00717"/>
    <w:rsid w:val="00D0526B"/>
    <w:rsid w:val="00D063D3"/>
    <w:rsid w:val="00D07B91"/>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58D"/>
    <w:rsid w:val="00DB0865"/>
    <w:rsid w:val="00DB0C91"/>
    <w:rsid w:val="00DB7206"/>
    <w:rsid w:val="00DC36C8"/>
    <w:rsid w:val="00DC5A01"/>
    <w:rsid w:val="00DC5C1E"/>
    <w:rsid w:val="00DD2895"/>
    <w:rsid w:val="00DE5433"/>
    <w:rsid w:val="00DE68A7"/>
    <w:rsid w:val="00DF0114"/>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EF56F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A1DCFB"/>
  <w15:chartTrackingRefBased/>
  <w15:docId w15:val="{10FE1421-2C45-41FB-B033-13F35ECC8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5916"/>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765916"/>
    <w:pPr>
      <w:keepNext/>
      <w:outlineLvl w:val="0"/>
    </w:pPr>
    <w:rPr>
      <w:sz w:val="24"/>
      <w:szCs w:val="24"/>
    </w:rPr>
  </w:style>
  <w:style w:type="paragraph" w:styleId="Heading2">
    <w:name w:val="heading 2"/>
    <w:basedOn w:val="Normal"/>
    <w:next w:val="Normal"/>
    <w:link w:val="Heading2Char"/>
    <w:qFormat/>
    <w:rsid w:val="00765916"/>
    <w:pPr>
      <w:outlineLvl w:val="1"/>
    </w:pPr>
  </w:style>
  <w:style w:type="paragraph" w:styleId="Heading3">
    <w:name w:val="heading 3"/>
    <w:basedOn w:val="Normal"/>
    <w:next w:val="Normal"/>
    <w:link w:val="Heading3Char"/>
    <w:qFormat/>
    <w:rsid w:val="0076591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65916"/>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765916"/>
    <w:rPr>
      <w:sz w:val="6"/>
      <w:szCs w:val="9"/>
    </w:rPr>
  </w:style>
  <w:style w:type="paragraph" w:styleId="FootnoteText">
    <w:name w:val="footnote text"/>
    <w:basedOn w:val="Normal"/>
    <w:link w:val="FootnoteTextChar"/>
    <w:rsid w:val="00765916"/>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76591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6591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65916"/>
    <w:rPr>
      <w:rFonts w:ascii="Tahoma" w:hAnsi="Tahoma" w:cs="Tahoma"/>
      <w:sz w:val="16"/>
      <w:szCs w:val="16"/>
    </w:rPr>
  </w:style>
  <w:style w:type="paragraph" w:customStyle="1" w:styleId="HM">
    <w:name w:val="_ H __M"/>
    <w:basedOn w:val="HCh"/>
    <w:next w:val="Normal"/>
    <w:qFormat/>
    <w:rsid w:val="00765916"/>
    <w:pPr>
      <w:suppressAutoHyphens/>
      <w:spacing w:line="520" w:lineRule="exact"/>
    </w:pPr>
    <w:rPr>
      <w:spacing w:val="-3"/>
      <w:sz w:val="48"/>
      <w:szCs w:val="48"/>
    </w:rPr>
  </w:style>
  <w:style w:type="paragraph" w:customStyle="1" w:styleId="SingleTxt">
    <w:name w:val="__Single Txt"/>
    <w:basedOn w:val="Normal"/>
    <w:qFormat/>
    <w:rsid w:val="00765916"/>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76591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6591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76591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6591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65916"/>
    <w:rPr>
      <w:rFonts w:eastAsiaTheme="minorHAnsi"/>
      <w:b/>
      <w:bCs/>
      <w:kern w:val="14"/>
      <w:sz w:val="17"/>
      <w:szCs w:val="25"/>
      <w:lang w:eastAsia="en-US"/>
    </w:rPr>
  </w:style>
  <w:style w:type="paragraph" w:styleId="Header">
    <w:name w:val="header"/>
    <w:link w:val="HeaderChar"/>
    <w:qFormat/>
    <w:rsid w:val="0076591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65916"/>
    <w:rPr>
      <w:rFonts w:eastAsiaTheme="minorHAnsi"/>
      <w:b/>
      <w:bCs/>
      <w:w w:val="105"/>
      <w:kern w:val="14"/>
      <w:sz w:val="17"/>
      <w:szCs w:val="25"/>
      <w:lang w:eastAsia="en-US"/>
    </w:rPr>
  </w:style>
  <w:style w:type="character" w:customStyle="1" w:styleId="Heading3Char">
    <w:name w:val="Heading 3 Char"/>
    <w:basedOn w:val="DefaultParagraphFont"/>
    <w:link w:val="Heading3"/>
    <w:rsid w:val="00765916"/>
    <w:rPr>
      <w:rFonts w:ascii="Arial" w:eastAsiaTheme="majorEastAsia" w:hAnsi="Arial" w:cs="Arial"/>
      <w:b/>
      <w:bCs/>
      <w:kern w:val="14"/>
      <w:sz w:val="26"/>
      <w:szCs w:val="26"/>
      <w:lang w:eastAsia="en-US"/>
    </w:rPr>
  </w:style>
  <w:style w:type="paragraph" w:customStyle="1" w:styleId="JSingleTxt">
    <w:name w:val="J__Single Txt"/>
    <w:basedOn w:val="Normal"/>
    <w:qFormat/>
    <w:rsid w:val="0076591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65916"/>
    <w:pPr>
      <w:spacing w:after="120" w:line="440" w:lineRule="exact"/>
      <w:jc w:val="center"/>
    </w:pPr>
    <w:rPr>
      <w:b/>
      <w:bCs/>
      <w:sz w:val="25"/>
      <w:szCs w:val="38"/>
    </w:rPr>
  </w:style>
  <w:style w:type="paragraph" w:customStyle="1" w:styleId="JH1">
    <w:name w:val="J_H_1"/>
    <w:basedOn w:val="JCH"/>
    <w:qFormat/>
    <w:rsid w:val="00765916"/>
    <w:pPr>
      <w:spacing w:line="420" w:lineRule="exact"/>
    </w:pPr>
    <w:rPr>
      <w:sz w:val="23"/>
      <w:szCs w:val="34"/>
    </w:rPr>
  </w:style>
  <w:style w:type="paragraph" w:customStyle="1" w:styleId="JH2">
    <w:name w:val="J_H_2"/>
    <w:basedOn w:val="JH1"/>
    <w:qFormat/>
    <w:rsid w:val="00765916"/>
    <w:pPr>
      <w:spacing w:line="400" w:lineRule="exact"/>
    </w:pPr>
    <w:rPr>
      <w:sz w:val="20"/>
      <w:szCs w:val="30"/>
    </w:rPr>
  </w:style>
  <w:style w:type="paragraph" w:customStyle="1" w:styleId="JSmall">
    <w:name w:val="J_Small"/>
    <w:basedOn w:val="JSingleTxt"/>
    <w:next w:val="JSingleTxt"/>
    <w:qFormat/>
    <w:rsid w:val="0076591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6591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65916"/>
    <w:rPr>
      <w:sz w:val="14"/>
      <w:szCs w:val="16"/>
    </w:rPr>
  </w:style>
  <w:style w:type="paragraph" w:customStyle="1" w:styleId="SmallX">
    <w:name w:val="SmallX"/>
    <w:basedOn w:val="Small"/>
    <w:next w:val="Normal"/>
    <w:qFormat/>
    <w:rsid w:val="00765916"/>
    <w:pPr>
      <w:spacing w:line="240" w:lineRule="exact"/>
    </w:pPr>
    <w:rPr>
      <w:spacing w:val="6"/>
      <w:w w:val="106"/>
      <w:sz w:val="14"/>
      <w:szCs w:val="21"/>
    </w:rPr>
  </w:style>
  <w:style w:type="paragraph" w:customStyle="1" w:styleId="XLarge">
    <w:name w:val="XLarge"/>
    <w:basedOn w:val="HM"/>
    <w:qFormat/>
    <w:rsid w:val="00765916"/>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765916"/>
    <w:pPr>
      <w:spacing w:line="820" w:lineRule="exact"/>
    </w:pPr>
    <w:rPr>
      <w:spacing w:val="-8"/>
      <w:w w:val="96"/>
      <w:sz w:val="57"/>
      <w:szCs w:val="68"/>
    </w:rPr>
  </w:style>
  <w:style w:type="paragraph" w:customStyle="1" w:styleId="Distribution">
    <w:name w:val="Distribution"/>
    <w:basedOn w:val="Normal"/>
    <w:next w:val="Normal"/>
    <w:qFormat/>
    <w:rsid w:val="0076591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6591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65916"/>
    <w:pPr>
      <w:tabs>
        <w:tab w:val="left" w:pos="662"/>
        <w:tab w:val="left" w:pos="1267"/>
        <w:tab w:val="left" w:pos="1987"/>
        <w:tab w:val="left" w:pos="2650"/>
      </w:tabs>
      <w:spacing w:line="240" w:lineRule="exact"/>
    </w:pPr>
  </w:style>
  <w:style w:type="paragraph" w:customStyle="1" w:styleId="ReleaseDate">
    <w:name w:val="Release Date"/>
    <w:next w:val="Footer"/>
    <w:qFormat/>
    <w:rsid w:val="0076591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65916"/>
    <w:pPr>
      <w:tabs>
        <w:tab w:val="left" w:pos="662"/>
        <w:tab w:val="left" w:pos="1987"/>
        <w:tab w:val="left" w:pos="2650"/>
      </w:tabs>
      <w:spacing w:after="0"/>
      <w:ind w:left="663" w:hanging="663"/>
    </w:pPr>
  </w:style>
  <w:style w:type="paragraph" w:customStyle="1" w:styleId="Committee">
    <w:name w:val="Committee"/>
    <w:basedOn w:val="H1"/>
    <w:qFormat/>
    <w:rsid w:val="00765916"/>
    <w:pPr>
      <w:tabs>
        <w:tab w:val="left" w:pos="662"/>
        <w:tab w:val="left" w:pos="1987"/>
        <w:tab w:val="left" w:pos="2650"/>
      </w:tabs>
      <w:ind w:right="1264"/>
    </w:pPr>
  </w:style>
  <w:style w:type="paragraph" w:customStyle="1" w:styleId="AgendaItemNormal">
    <w:name w:val="Agenda_Item_Normal"/>
    <w:next w:val="Normal"/>
    <w:qFormat/>
    <w:rsid w:val="00765916"/>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765916"/>
  </w:style>
  <w:style w:type="paragraph" w:customStyle="1" w:styleId="TitleHCH">
    <w:name w:val="Title_H_CH"/>
    <w:basedOn w:val="H1"/>
    <w:next w:val="SingleTxt"/>
    <w:qFormat/>
    <w:rsid w:val="00765916"/>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765916"/>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765916"/>
    <w:rPr>
      <w:color w:val="0000FF"/>
      <w:u w:val="none"/>
    </w:rPr>
  </w:style>
  <w:style w:type="character" w:styleId="FollowedHyperlink">
    <w:name w:val="FollowedHyperlink"/>
    <w:basedOn w:val="DefaultParagraphFont"/>
    <w:rsid w:val="00765916"/>
    <w:rPr>
      <w:i w:val="0"/>
      <w:color w:val="0000FF"/>
      <w:u w:val="none"/>
    </w:rPr>
  </w:style>
  <w:style w:type="paragraph" w:customStyle="1" w:styleId="Bullet1">
    <w:name w:val="Bullet 1"/>
    <w:basedOn w:val="Normal"/>
    <w:qFormat/>
    <w:rsid w:val="00765916"/>
    <w:pPr>
      <w:numPr>
        <w:numId w:val="40"/>
      </w:numPr>
      <w:spacing w:after="120"/>
      <w:ind w:right="1264"/>
    </w:pPr>
  </w:style>
  <w:style w:type="paragraph" w:customStyle="1" w:styleId="Bullet2">
    <w:name w:val="Bullet 2"/>
    <w:basedOn w:val="Normal"/>
    <w:qFormat/>
    <w:rsid w:val="00765916"/>
    <w:pPr>
      <w:numPr>
        <w:numId w:val="41"/>
      </w:numPr>
      <w:spacing w:after="120"/>
      <w:ind w:right="1264"/>
    </w:pPr>
  </w:style>
  <w:style w:type="character" w:styleId="EndnoteReference">
    <w:name w:val="endnote reference"/>
    <w:basedOn w:val="DefaultParagraphFont"/>
    <w:semiHidden/>
    <w:rsid w:val="0076591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65916"/>
    <w:pPr>
      <w:numPr>
        <w:numId w:val="42"/>
      </w:numPr>
    </w:pPr>
  </w:style>
  <w:style w:type="paragraph" w:customStyle="1" w:styleId="AgendaTitleH2">
    <w:name w:val="Agenda_Title_H2"/>
    <w:basedOn w:val="H1"/>
    <w:next w:val="Normal"/>
    <w:qFormat/>
    <w:rsid w:val="00765916"/>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765916"/>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65916"/>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765916"/>
    <w:rPr>
      <w:rFonts w:eastAsiaTheme="minorHAnsi" w:cs="Simplified Arabic"/>
      <w:kern w:val="14"/>
      <w:sz w:val="17"/>
      <w:szCs w:val="18"/>
      <w:lang w:eastAsia="en-US"/>
    </w:rPr>
  </w:style>
  <w:style w:type="character" w:customStyle="1" w:styleId="Heading1Char">
    <w:name w:val="Heading 1 Char"/>
    <w:basedOn w:val="DefaultParagraphFont"/>
    <w:link w:val="Heading1"/>
    <w:rsid w:val="00765916"/>
    <w:rPr>
      <w:rFonts w:eastAsiaTheme="minorHAnsi" w:cs="Simplified Arabic"/>
      <w:kern w:val="14"/>
      <w:sz w:val="24"/>
      <w:szCs w:val="24"/>
      <w:lang w:eastAsia="en-US"/>
    </w:rPr>
  </w:style>
  <w:style w:type="character" w:customStyle="1" w:styleId="Heading2Char">
    <w:name w:val="Heading 2 Char"/>
    <w:basedOn w:val="DefaultParagraphFont"/>
    <w:link w:val="Heading2"/>
    <w:rsid w:val="00765916"/>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847C8F"/>
    <w:pPr>
      <w:spacing w:line="240" w:lineRule="auto"/>
    </w:pPr>
    <w:rPr>
      <w:szCs w:val="20"/>
    </w:rPr>
  </w:style>
  <w:style w:type="character" w:customStyle="1" w:styleId="CommentTextChar">
    <w:name w:val="Comment Text Char"/>
    <w:basedOn w:val="DefaultParagraphFont"/>
    <w:link w:val="CommentText"/>
    <w:semiHidden/>
    <w:rsid w:val="00847C8F"/>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847C8F"/>
    <w:rPr>
      <w:b/>
      <w:bCs/>
    </w:rPr>
  </w:style>
  <w:style w:type="character" w:customStyle="1" w:styleId="CommentSubjectChar">
    <w:name w:val="Comment Subject Char"/>
    <w:basedOn w:val="CommentTextChar"/>
    <w:link w:val="CommentSubject"/>
    <w:semiHidden/>
    <w:rsid w:val="00847C8F"/>
    <w:rPr>
      <w:rFonts w:eastAsiaTheme="minorHAnsi" w:cs="Simplified Arabic"/>
      <w:b/>
      <w:bCs/>
      <w:kern w:val="14"/>
      <w:lang w:eastAsia="en-US"/>
    </w:rPr>
  </w:style>
  <w:style w:type="paragraph" w:customStyle="1" w:styleId="H1G">
    <w:name w:val="_ H_1_G"/>
    <w:basedOn w:val="Normal"/>
    <w:next w:val="Normal"/>
    <w:qFormat/>
    <w:rsid w:val="00B55C2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B55C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B55C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SingleTxtG">
    <w:name w:val="_ Single Txt_G"/>
    <w:basedOn w:val="Normal"/>
    <w:link w:val="SingleTxtGChar"/>
    <w:qFormat/>
    <w:rsid w:val="00B55C21"/>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character" w:customStyle="1" w:styleId="SingleTxtGChar">
    <w:name w:val="_ Single Txt_G Char"/>
    <w:link w:val="SingleTxtG"/>
    <w:locked/>
    <w:rsid w:val="00B55C21"/>
    <w:rPr>
      <w:rFonts w:eastAsiaTheme="minorHAnsi" w:hAnsiTheme="minorHAnsi"/>
      <w:szCs w:val="30"/>
      <w:lang w:val="fr-CH" w:eastAsia="en-US"/>
    </w:rPr>
  </w:style>
  <w:style w:type="character" w:styleId="UnresolvedMention">
    <w:name w:val="Unresolved Mention"/>
    <w:basedOn w:val="DefaultParagraphFont"/>
    <w:uiPriority w:val="99"/>
    <w:semiHidden/>
    <w:unhideWhenUsed/>
    <w:rsid w:val="00B55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PAN/8" TargetMode="External"/><Relationship Id="rId26" Type="http://schemas.openxmlformats.org/officeDocument/2006/relationships/hyperlink" Target="https://undocs.org/en/CEDAW/C/PAN/CO/7/Add.1" TargetMode="External"/><Relationship Id="rId39" Type="http://schemas.openxmlformats.org/officeDocument/2006/relationships/hyperlink" Target="https://undocs.org/en/CEDAW/C/PAN/CO/7" TargetMode="External"/><Relationship Id="rId21" Type="http://schemas.openxmlformats.org/officeDocument/2006/relationships/hyperlink" Target="https://undocs.org/ar/CEDAW/C/PAN/QPR/8" TargetMode="External"/><Relationship Id="rId34" Type="http://schemas.openxmlformats.org/officeDocument/2006/relationships/hyperlink" Target="https://undocs.org/en/CEDAW/C/PAN/8" TargetMode="External"/><Relationship Id="rId42" Type="http://schemas.openxmlformats.org/officeDocument/2006/relationships/hyperlink" Target="https://undocs.org/ar/S/RES/29(2013)"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en/CEDAW/C/PAN/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65/38" TargetMode="External"/><Relationship Id="rId32" Type="http://schemas.openxmlformats.org/officeDocument/2006/relationships/hyperlink" Target="https://undocs.org/en/CEDAW/C/PAN/8" TargetMode="External"/><Relationship Id="rId37" Type="http://schemas.openxmlformats.org/officeDocument/2006/relationships/hyperlink" Target="https://undocs.org/ar/S/RES/204(2015)" TargetMode="External"/><Relationship Id="rId40" Type="http://schemas.openxmlformats.org/officeDocument/2006/relationships/hyperlink" Target="https://undocs.org/ar/S/RES/34(2016)"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PAN/7" TargetMode="External"/><Relationship Id="rId28" Type="http://schemas.openxmlformats.org/officeDocument/2006/relationships/hyperlink" Target="https://undocs.org/ar/S/RES/25(2004)" TargetMode="External"/><Relationship Id="rId36" Type="http://schemas.openxmlformats.org/officeDocument/2006/relationships/hyperlink" Target="https://undocs.org/en/CEDAW/C/PAN/CO/7" TargetMode="External"/><Relationship Id="rId10" Type="http://schemas.openxmlformats.org/officeDocument/2006/relationships/footer" Target="footer1.xml"/><Relationship Id="rId19" Type="http://schemas.openxmlformats.org/officeDocument/2006/relationships/hyperlink" Target="https://undocs.org/ar/CEDAW/C/SR.1853" TargetMode="External"/><Relationship Id="rId31" Type="http://schemas.openxmlformats.org/officeDocument/2006/relationships/hyperlink" Target="https://undocs.org/ar/S/RES/35(2017)"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PAN/CO/7/Add.1" TargetMode="External"/><Relationship Id="rId27" Type="http://schemas.openxmlformats.org/officeDocument/2006/relationships/hyperlink" Target="https://undocs.org/ar/CEDAW/C/PAN/8" TargetMode="External"/><Relationship Id="rId30" Type="http://schemas.openxmlformats.org/officeDocument/2006/relationships/hyperlink" Target="https://undocs.org/en/CEDAW/C/PAN/8" TargetMode="External"/><Relationship Id="rId35" Type="http://schemas.openxmlformats.org/officeDocument/2006/relationships/hyperlink" Target="https://undocs.org/ar/S/RES/36(2017)" TargetMode="External"/><Relationship Id="rId43" Type="http://schemas.openxmlformats.org/officeDocument/2006/relationships/hyperlink" Target="https://undocs.org/ar/HRI/GEN/2/Rev.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28(2010)" TargetMode="External"/><Relationship Id="rId33" Type="http://schemas.openxmlformats.org/officeDocument/2006/relationships/hyperlink" Target="https://undocs.org/ar/S/RES/38(2020)" TargetMode="External"/><Relationship Id="rId38" Type="http://schemas.openxmlformats.org/officeDocument/2006/relationships/hyperlink" Target="https://undocs.org/ar/S/RES/189(2011)" TargetMode="External"/><Relationship Id="rId20" Type="http://schemas.openxmlformats.org/officeDocument/2006/relationships/hyperlink" Target="https://undocs.org/ar/CEDAW/C/SR.1855" TargetMode="External"/><Relationship Id="rId41" Type="http://schemas.openxmlformats.org/officeDocument/2006/relationships/hyperlink" Target="https://undocs.org/ar/S/RES/32(20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22</Pages>
  <Words>7859</Words>
  <Characters>44800</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Heyam K Kawas</cp:lastModifiedBy>
  <cp:revision>11</cp:revision>
  <cp:lastPrinted>2022-03-28T13:20:00Z</cp:lastPrinted>
  <dcterms:created xsi:type="dcterms:W3CDTF">2022-03-21T18:17:00Z</dcterms:created>
  <dcterms:modified xsi:type="dcterms:W3CDTF">2022-03-28T13:20:00Z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2202980</vt:lpwstr>
  </property>
  <property fmtid="{D5CDD505-2E9C-101B-9397-08002B2CF9AE}" pid="3" name="ODSRefJobNo">
    <vt:lpwstr>2227387A</vt:lpwstr>
  </property>
  <property fmtid="{D5CDD505-2E9C-101B-9397-08002B2CF9AE}" pid="4" name="Symbol1">
    <vt:lpwstr>CEDAW/C/PAN/CO/8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الثامن لبنما*_x000d_</vt:lpwstr>
  </property>
</Properties>
</file>