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286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967A2" w:rsidP="003967A2">
            <w:pPr>
              <w:jc w:val="right"/>
            </w:pPr>
            <w:r w:rsidRPr="003967A2">
              <w:rPr>
                <w:sz w:val="40"/>
              </w:rPr>
              <w:t>CRPD</w:t>
            </w:r>
            <w:r>
              <w:t>/C/7/1</w:t>
            </w:r>
          </w:p>
        </w:tc>
      </w:tr>
      <w:tr w:rsidR="002D5AAC" w:rsidTr="004D286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3967A2" w:rsidRDefault="003967A2" w:rsidP="003977DE">
            <w:pPr>
              <w:spacing w:before="240"/>
            </w:pPr>
            <w:r>
              <w:t>Distr. general</w:t>
            </w:r>
          </w:p>
          <w:p w:rsidR="003967A2" w:rsidRDefault="003967A2" w:rsidP="003967A2">
            <w:pPr>
              <w:spacing w:line="240" w:lineRule="exact"/>
            </w:pPr>
            <w:r>
              <w:t>8 de febrero de 2012</w:t>
            </w:r>
          </w:p>
          <w:p w:rsidR="003967A2" w:rsidRDefault="003967A2" w:rsidP="003967A2">
            <w:pPr>
              <w:spacing w:line="240" w:lineRule="exact"/>
            </w:pPr>
            <w:r>
              <w:t>Español</w:t>
            </w:r>
          </w:p>
          <w:p w:rsidR="002D5AAC" w:rsidRDefault="003967A2" w:rsidP="003967A2">
            <w:pPr>
              <w:spacing w:line="240" w:lineRule="exact"/>
            </w:pPr>
            <w:r>
              <w:t>Original: inglés</w:t>
            </w:r>
          </w:p>
        </w:tc>
      </w:tr>
    </w:tbl>
    <w:p w:rsidR="004D2869" w:rsidRDefault="004D2869" w:rsidP="004D2869">
      <w:pPr>
        <w:spacing w:before="120"/>
        <w:rPr>
          <w:b/>
          <w:sz w:val="24"/>
          <w:szCs w:val="24"/>
        </w:rPr>
      </w:pPr>
      <w:r>
        <w:rPr>
          <w:b/>
          <w:sz w:val="24"/>
          <w:szCs w:val="24"/>
        </w:rPr>
        <w:t>Comité sobre los Derechos de las Personas con Discapacidad</w:t>
      </w:r>
    </w:p>
    <w:p w:rsidR="004D2869" w:rsidRDefault="004D2869" w:rsidP="004D2869">
      <w:pPr>
        <w:rPr>
          <w:b/>
        </w:rPr>
      </w:pPr>
      <w:r>
        <w:rPr>
          <w:b/>
        </w:rPr>
        <w:t>Séptimo período de sesiones</w:t>
      </w:r>
    </w:p>
    <w:p w:rsidR="004D2869" w:rsidRDefault="004D2869" w:rsidP="004D2869">
      <w:r>
        <w:t>16 a 20 de abril de 2012</w:t>
      </w:r>
    </w:p>
    <w:p w:rsidR="004D2869" w:rsidRDefault="004D2869" w:rsidP="004D2869">
      <w:pPr>
        <w:pStyle w:val="HChG"/>
      </w:pPr>
      <w:r>
        <w:tab/>
      </w:r>
      <w:r>
        <w:tab/>
        <w:t xml:space="preserve">Programa provisional y anotaciones </w:t>
      </w:r>
    </w:p>
    <w:p w:rsidR="004D2869" w:rsidRDefault="004D2869" w:rsidP="004D2869">
      <w:pPr>
        <w:pStyle w:val="H1G"/>
        <w:jc w:val="both"/>
      </w:pPr>
      <w:r>
        <w:tab/>
      </w:r>
      <w:r>
        <w:tab/>
        <w:t>Nota del Secretario General</w:t>
      </w:r>
      <w:r w:rsidRPr="002164A5">
        <w:rPr>
          <w:rStyle w:val="FootnoteReference"/>
          <w:b w:val="0"/>
          <w:sz w:val="20"/>
          <w:vertAlign w:val="baseline"/>
        </w:rPr>
        <w:footnoteReference w:customMarkFollows="1" w:id="1"/>
        <w:t>*</w:t>
      </w:r>
    </w:p>
    <w:p w:rsidR="004D2869" w:rsidRDefault="004D2869" w:rsidP="004D2869">
      <w:pPr>
        <w:pStyle w:val="SingleTxtG"/>
      </w:pPr>
      <w:r>
        <w:t>1.</w:t>
      </w:r>
      <w:r>
        <w:tab/>
        <w:t>El séptimo período de sesiones del Comité sobre los Derechos de las Personas con Discapacidad se celebrará en la Oficina de las Naciones Unidas en Ginebra del 16 al 20 de abril de 2012. La primera sesión del período de sesiones tendrá lugar el lunes 16 de abril a las 10.00 horas.</w:t>
      </w:r>
    </w:p>
    <w:p w:rsidR="004D2869" w:rsidRDefault="004D2869" w:rsidP="004D2869">
      <w:pPr>
        <w:pStyle w:val="SingleTxtG"/>
      </w:pPr>
      <w:r>
        <w:t>2.</w:t>
      </w:r>
      <w:r>
        <w:tab/>
        <w:t>De conformidad con el artículo 8 del reglamento y en consulta con la Presidencia del Comité, el Secretario General ha preparado el programa provisional adjunto para el séptimo período de sesiones. Se adjuntan las anotaciones al programa provisional.</w:t>
      </w:r>
    </w:p>
    <w:p w:rsidR="004D2869" w:rsidRDefault="004D2869" w:rsidP="004D2869">
      <w:pPr>
        <w:pStyle w:val="SingleTxtG"/>
      </w:pPr>
      <w:r>
        <w:t>3.</w:t>
      </w:r>
      <w:r>
        <w:tab/>
        <w:t>De acuerdo con el artículo 29 del reglamento, las sesiones del Comité serán públicas a menos que el Comité decida otra cosa.</w:t>
      </w:r>
    </w:p>
    <w:p w:rsidR="004D2869" w:rsidRDefault="004D2869" w:rsidP="004D2869">
      <w:pPr>
        <w:pStyle w:val="HChG"/>
      </w:pPr>
      <w:r>
        <w:tab/>
      </w:r>
      <w:r>
        <w:tab/>
        <w:t>Programa provisional</w:t>
      </w:r>
    </w:p>
    <w:p w:rsidR="004D2869" w:rsidRDefault="004D2869" w:rsidP="004D2869">
      <w:pPr>
        <w:pStyle w:val="SingleTxtG"/>
      </w:pPr>
      <w:r>
        <w:t>1.</w:t>
      </w:r>
      <w:r>
        <w:tab/>
        <w:t>Aprobación del programa.</w:t>
      </w:r>
    </w:p>
    <w:p w:rsidR="004D2869" w:rsidRDefault="004D2869" w:rsidP="004D2869">
      <w:pPr>
        <w:pStyle w:val="SingleTxtG"/>
      </w:pPr>
      <w:r>
        <w:t>2.</w:t>
      </w:r>
      <w:r>
        <w:tab/>
        <w:t>Cuestiones de organización.</w:t>
      </w:r>
    </w:p>
    <w:p w:rsidR="004D2869" w:rsidRDefault="004D2869" w:rsidP="004D2869">
      <w:pPr>
        <w:pStyle w:val="SingleTxtG"/>
        <w:ind w:left="1701" w:hanging="567"/>
      </w:pPr>
      <w:r>
        <w:t>3.</w:t>
      </w:r>
      <w:r>
        <w:tab/>
        <w:t>Informe del Presidente sobre las actividades realizadas entre los períodos de sesiones sexto y séptimo del Comité.</w:t>
      </w:r>
    </w:p>
    <w:p w:rsidR="004D2869" w:rsidRDefault="004D2869" w:rsidP="004D2869">
      <w:pPr>
        <w:pStyle w:val="SingleTxtG"/>
      </w:pPr>
      <w:r>
        <w:t>4.</w:t>
      </w:r>
      <w:r>
        <w:tab/>
        <w:t>Aprobación del informe del sexto período de sesiones del Comité.</w:t>
      </w:r>
    </w:p>
    <w:p w:rsidR="004D2869" w:rsidRDefault="004D2869" w:rsidP="004D2869">
      <w:pPr>
        <w:pStyle w:val="SingleTxtG"/>
        <w:ind w:left="1701" w:hanging="567"/>
      </w:pPr>
      <w:r>
        <w:t>5.</w:t>
      </w:r>
      <w:r>
        <w:tab/>
        <w:t>Presentación de informes por los Estados partes en virtud del artículo 35 de la Convención.</w:t>
      </w:r>
    </w:p>
    <w:p w:rsidR="004D2869" w:rsidRDefault="004D2869" w:rsidP="004D2869">
      <w:pPr>
        <w:pStyle w:val="SingleTxtG"/>
        <w:ind w:left="1701" w:hanging="567"/>
      </w:pPr>
      <w:r>
        <w:t>6.</w:t>
      </w:r>
      <w:r>
        <w:tab/>
        <w:t>Examen de los informes presentados por los Estados partes en virtud del artículo 35 de la Convención.</w:t>
      </w:r>
    </w:p>
    <w:p w:rsidR="004D2869" w:rsidRDefault="004D2869" w:rsidP="004D2869">
      <w:pPr>
        <w:pStyle w:val="SingleTxtG"/>
      </w:pPr>
      <w:r>
        <w:t>7.</w:t>
      </w:r>
      <w:r>
        <w:tab/>
        <w:t>Aprobación de listas de cuestiones sobre los informes de los Estados partes.</w:t>
      </w:r>
    </w:p>
    <w:p w:rsidR="004D2869" w:rsidRDefault="004D2869" w:rsidP="004D2869">
      <w:pPr>
        <w:pStyle w:val="SingleTxtG"/>
        <w:ind w:left="1701" w:hanging="567"/>
      </w:pPr>
      <w:r>
        <w:t>8.</w:t>
      </w:r>
      <w:r>
        <w:tab/>
        <w:t>Cooperación con otros órganos de las Naciones Unidas, organismos especializados, organizaciones de personas con discapacidad y otras entidades competentes.</w:t>
      </w:r>
    </w:p>
    <w:p w:rsidR="004D2869" w:rsidRDefault="004D2869" w:rsidP="004D2869">
      <w:pPr>
        <w:pStyle w:val="SingleTxtG"/>
        <w:ind w:left="1701" w:hanging="567"/>
      </w:pPr>
      <w:r>
        <w:t>9.</w:t>
      </w:r>
      <w:r>
        <w:tab/>
        <w:t>Observaciones generales y días de debate general.</w:t>
      </w:r>
    </w:p>
    <w:p w:rsidR="004D2869" w:rsidRDefault="004D2869" w:rsidP="004D2869">
      <w:pPr>
        <w:pStyle w:val="SingleTxtG"/>
        <w:ind w:left="1701" w:hanging="567"/>
      </w:pPr>
      <w:r>
        <w:t>10.</w:t>
      </w:r>
      <w:r>
        <w:tab/>
        <w:t>Métodos de trabajo del Comité.</w:t>
      </w:r>
    </w:p>
    <w:p w:rsidR="004D2869" w:rsidRDefault="004D2869" w:rsidP="004D2869">
      <w:pPr>
        <w:pStyle w:val="SingleTxtG"/>
      </w:pPr>
      <w:r>
        <w:t>11.</w:t>
      </w:r>
      <w:r>
        <w:tab/>
        <w:t>Reuniones futuras.</w:t>
      </w:r>
    </w:p>
    <w:p w:rsidR="004D2869" w:rsidRDefault="004D2869" w:rsidP="004D2869">
      <w:pPr>
        <w:pStyle w:val="SingleTxtG"/>
      </w:pPr>
      <w:r>
        <w:t>12.</w:t>
      </w:r>
      <w:r>
        <w:tab/>
        <w:t>Fortalecimiento de los órganos de tratados.</w:t>
      </w:r>
    </w:p>
    <w:p w:rsidR="004D2869" w:rsidRDefault="004D2869" w:rsidP="004D2869">
      <w:pPr>
        <w:pStyle w:val="SingleTxtG"/>
      </w:pPr>
      <w:r>
        <w:t>13.</w:t>
      </w:r>
      <w:r>
        <w:tab/>
        <w:t>Actividades en el marco del Protocolo facultativo.</w:t>
      </w:r>
    </w:p>
    <w:p w:rsidR="004D2869" w:rsidRDefault="004D2869" w:rsidP="004D2869">
      <w:pPr>
        <w:pStyle w:val="SingleTxtG"/>
      </w:pPr>
      <w:r>
        <w:t>14.</w:t>
      </w:r>
      <w:r>
        <w:tab/>
        <w:t>Otros asuntos.</w:t>
      </w:r>
    </w:p>
    <w:p w:rsidR="004D2869" w:rsidRDefault="004D2869" w:rsidP="004D2869">
      <w:pPr>
        <w:pStyle w:val="HChG"/>
      </w:pPr>
      <w:r>
        <w:tab/>
      </w:r>
      <w:r>
        <w:tab/>
        <w:t>Anotaciones</w:t>
      </w:r>
    </w:p>
    <w:p w:rsidR="004D2869" w:rsidRDefault="004D2869" w:rsidP="004D2869">
      <w:pPr>
        <w:pStyle w:val="H1G"/>
      </w:pPr>
      <w:r>
        <w:tab/>
        <w:t>1.</w:t>
      </w:r>
      <w:r>
        <w:tab/>
        <w:t>Aprobación del programa</w:t>
      </w:r>
    </w:p>
    <w:p w:rsidR="004D2869" w:rsidRDefault="004D2869" w:rsidP="004D2869">
      <w:pPr>
        <w:pStyle w:val="SingleTxtG"/>
      </w:pPr>
      <w:r>
        <w:tab/>
        <w:t xml:space="preserve">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 </w:t>
      </w:r>
    </w:p>
    <w:p w:rsidR="004D2869" w:rsidRDefault="004D2869" w:rsidP="004D2869">
      <w:pPr>
        <w:pStyle w:val="H1G"/>
      </w:pPr>
      <w:r>
        <w:tab/>
        <w:t>2.</w:t>
      </w:r>
      <w:r>
        <w:tab/>
        <w:t>Cuestiones de organización</w:t>
      </w:r>
    </w:p>
    <w:p w:rsidR="004D2869" w:rsidRDefault="004D2869" w:rsidP="004D2869">
      <w:pPr>
        <w:pStyle w:val="SingleTxtG"/>
      </w:pPr>
      <w:r>
        <w:tab/>
        <w:t>En relación con este tema, el Comité examinará las cuestiones de organización relativas al actual período de sesiones, en particular la aprobación de su programa de trabajo, del que figura un proyecto en el anexo.</w:t>
      </w:r>
    </w:p>
    <w:p w:rsidR="004D2869" w:rsidRDefault="004D2869" w:rsidP="004D2869">
      <w:pPr>
        <w:pStyle w:val="H1G"/>
      </w:pPr>
      <w:r>
        <w:tab/>
        <w:t>3.</w:t>
      </w:r>
      <w:r>
        <w:tab/>
        <w:t>Informe del Presidente sobre las actividades realizadas entre los períodos de sesiones sexto y séptimo del Comité</w:t>
      </w:r>
    </w:p>
    <w:p w:rsidR="004D2869" w:rsidRDefault="004D2869" w:rsidP="004D2869">
      <w:pPr>
        <w:pStyle w:val="SingleTxtG"/>
      </w:pPr>
      <w:r>
        <w:tab/>
        <w:t>En relación con este tema, el Comité escuchará el informe del Presidente sobre las actividades realizadas entre los períodos de sesiones sexto y séptimo.</w:t>
      </w:r>
    </w:p>
    <w:p w:rsidR="004D2869" w:rsidRDefault="004D2869" w:rsidP="004D2869">
      <w:pPr>
        <w:pStyle w:val="H1G"/>
      </w:pPr>
      <w:r>
        <w:tab/>
        <w:t>4.</w:t>
      </w:r>
      <w:r>
        <w:tab/>
        <w:t>Aprobación del informe del sexto período de sesiones del Comité</w:t>
      </w:r>
    </w:p>
    <w:p w:rsidR="004D2869" w:rsidRDefault="004D2869" w:rsidP="004D2869">
      <w:pPr>
        <w:pStyle w:val="SingleTxtG"/>
      </w:pPr>
      <w:r>
        <w:tab/>
        <w:t>En relación con este tema, el Comité aprobará el informe del sexto período de sesiones del Comité.</w:t>
      </w:r>
    </w:p>
    <w:p w:rsidR="004D2869" w:rsidRDefault="004D2869" w:rsidP="004D2869">
      <w:pPr>
        <w:pStyle w:val="H1G"/>
      </w:pPr>
      <w:r>
        <w:tab/>
        <w:t>5.</w:t>
      </w:r>
      <w:r>
        <w:tab/>
        <w:t xml:space="preserve">Presentación de informes por los Estados partes en virtud del </w:t>
      </w:r>
      <w:r>
        <w:br/>
        <w:t>artículo 35 de la Convención</w:t>
      </w:r>
    </w:p>
    <w:p w:rsidR="004D2869" w:rsidRDefault="004D2869" w:rsidP="004D2869">
      <w:pPr>
        <w:pStyle w:val="SingleTxtG"/>
      </w:pPr>
      <w:r>
        <w:tab/>
        <w:t>En relación con este tema, se actualizará al Comité sobre los informes presentados por los Estados partes en virtud del artículo 35 de la Convención. A la fecha de publicación del presente documento, se han recibido los siguientes informes iniciales cuyo examen tiene pendiente el Comité.</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606"/>
        <w:gridCol w:w="1460"/>
        <w:gridCol w:w="2296"/>
        <w:gridCol w:w="2008"/>
      </w:tblGrid>
      <w:tr w:rsidR="004D2869" w:rsidRPr="00E46D56" w:rsidTr="00BE0574">
        <w:trPr>
          <w:trHeight w:val="240"/>
          <w:tblHeader/>
        </w:trPr>
        <w:tc>
          <w:tcPr>
            <w:tcW w:w="1606" w:type="dxa"/>
            <w:tcBorders>
              <w:top w:val="single" w:sz="4" w:space="0" w:color="auto"/>
              <w:bottom w:val="single" w:sz="12" w:space="0" w:color="auto"/>
            </w:tcBorders>
            <w:shd w:val="clear" w:color="auto" w:fill="auto"/>
            <w:vAlign w:val="bottom"/>
          </w:tcPr>
          <w:p w:rsidR="004D2869" w:rsidRPr="00E46D56" w:rsidRDefault="004D2869" w:rsidP="00CD5ED4">
            <w:pPr>
              <w:pStyle w:val="SingleTxtG"/>
              <w:keepNext/>
              <w:spacing w:before="80" w:after="80" w:line="200" w:lineRule="exact"/>
              <w:ind w:left="0" w:right="0"/>
              <w:jc w:val="left"/>
              <w:rPr>
                <w:bCs/>
                <w:i/>
                <w:sz w:val="16"/>
                <w:szCs w:val="26"/>
              </w:rPr>
            </w:pPr>
            <w:r w:rsidRPr="00E46D56">
              <w:rPr>
                <w:bCs/>
                <w:i/>
                <w:sz w:val="16"/>
                <w:szCs w:val="26"/>
              </w:rPr>
              <w:t>Estado parte</w:t>
            </w:r>
          </w:p>
        </w:tc>
        <w:tc>
          <w:tcPr>
            <w:tcW w:w="1460" w:type="dxa"/>
            <w:tcBorders>
              <w:top w:val="single" w:sz="4" w:space="0" w:color="auto"/>
              <w:bottom w:val="single" w:sz="12" w:space="0" w:color="auto"/>
            </w:tcBorders>
            <w:shd w:val="clear" w:color="auto" w:fill="auto"/>
            <w:vAlign w:val="bottom"/>
          </w:tcPr>
          <w:p w:rsidR="004D2869" w:rsidRPr="00E46D56" w:rsidRDefault="004D2869" w:rsidP="00CD5ED4">
            <w:pPr>
              <w:pStyle w:val="SingleTxtG"/>
              <w:keepNext/>
              <w:spacing w:before="80" w:after="80" w:line="200" w:lineRule="exact"/>
              <w:ind w:left="0" w:right="0"/>
              <w:jc w:val="left"/>
              <w:rPr>
                <w:bCs/>
                <w:i/>
                <w:sz w:val="16"/>
                <w:szCs w:val="26"/>
              </w:rPr>
            </w:pPr>
            <w:r w:rsidRPr="00E46D56">
              <w:rPr>
                <w:bCs/>
                <w:i/>
                <w:sz w:val="16"/>
                <w:szCs w:val="26"/>
              </w:rPr>
              <w:t>Fecha en que debía presentarse</w:t>
            </w:r>
          </w:p>
        </w:tc>
        <w:tc>
          <w:tcPr>
            <w:tcW w:w="2296" w:type="dxa"/>
            <w:tcBorders>
              <w:top w:val="single" w:sz="4" w:space="0" w:color="auto"/>
              <w:bottom w:val="single" w:sz="12" w:space="0" w:color="auto"/>
            </w:tcBorders>
            <w:shd w:val="clear" w:color="auto" w:fill="auto"/>
            <w:vAlign w:val="bottom"/>
          </w:tcPr>
          <w:p w:rsidR="004D2869" w:rsidRPr="00E46D56" w:rsidRDefault="004D2869" w:rsidP="00CD5ED4">
            <w:pPr>
              <w:pStyle w:val="SingleTxtG"/>
              <w:keepNext/>
              <w:spacing w:before="80" w:after="80" w:line="200" w:lineRule="exact"/>
              <w:ind w:left="0" w:right="0"/>
              <w:jc w:val="left"/>
              <w:rPr>
                <w:bCs/>
                <w:i/>
                <w:sz w:val="16"/>
                <w:szCs w:val="26"/>
              </w:rPr>
            </w:pPr>
            <w:r w:rsidRPr="00E46D56">
              <w:rPr>
                <w:bCs/>
                <w:i/>
                <w:sz w:val="16"/>
                <w:szCs w:val="26"/>
              </w:rPr>
              <w:t>Fecha de recepción</w:t>
            </w:r>
          </w:p>
        </w:tc>
        <w:tc>
          <w:tcPr>
            <w:tcW w:w="2008" w:type="dxa"/>
            <w:tcBorders>
              <w:top w:val="single" w:sz="4" w:space="0" w:color="auto"/>
              <w:bottom w:val="single" w:sz="12" w:space="0" w:color="auto"/>
            </w:tcBorders>
            <w:shd w:val="clear" w:color="auto" w:fill="auto"/>
            <w:vAlign w:val="bottom"/>
          </w:tcPr>
          <w:p w:rsidR="004D2869" w:rsidRPr="00E46D56" w:rsidRDefault="004D2869" w:rsidP="00CD5ED4">
            <w:pPr>
              <w:pStyle w:val="SingleTxtG"/>
              <w:keepNext/>
              <w:spacing w:before="80" w:after="80" w:line="200" w:lineRule="exact"/>
              <w:ind w:left="0" w:right="0"/>
              <w:jc w:val="left"/>
              <w:rPr>
                <w:bCs/>
                <w:i/>
                <w:sz w:val="16"/>
                <w:szCs w:val="26"/>
              </w:rPr>
            </w:pPr>
            <w:r w:rsidRPr="00E46D56">
              <w:rPr>
                <w:bCs/>
                <w:i/>
                <w:sz w:val="16"/>
                <w:szCs w:val="26"/>
              </w:rPr>
              <w:t>Signatura</w:t>
            </w:r>
          </w:p>
        </w:tc>
      </w:tr>
      <w:tr w:rsidR="004D2869" w:rsidRPr="00E46D56" w:rsidTr="00BE0574">
        <w:trPr>
          <w:trHeight w:hRule="exact" w:val="113"/>
          <w:tblHeader/>
        </w:trPr>
        <w:tc>
          <w:tcPr>
            <w:tcW w:w="1606" w:type="dxa"/>
            <w:tcBorders>
              <w:top w:val="single" w:sz="12" w:space="0" w:color="auto"/>
              <w:bottom w:val="nil"/>
            </w:tcBorders>
            <w:shd w:val="clear" w:color="auto" w:fill="auto"/>
          </w:tcPr>
          <w:p w:rsidR="004D2869" w:rsidRPr="00E36ACC" w:rsidRDefault="004D2869" w:rsidP="00CD5ED4">
            <w:pPr>
              <w:pStyle w:val="SingleTxtG"/>
              <w:keepNext/>
              <w:spacing w:before="40" w:after="0"/>
              <w:ind w:left="0" w:right="0"/>
              <w:jc w:val="left"/>
              <w:rPr>
                <w:bCs/>
                <w:szCs w:val="26"/>
              </w:rPr>
            </w:pPr>
          </w:p>
        </w:tc>
        <w:tc>
          <w:tcPr>
            <w:tcW w:w="1460" w:type="dxa"/>
            <w:tcBorders>
              <w:top w:val="single" w:sz="12" w:space="0" w:color="auto"/>
              <w:bottom w:val="nil"/>
            </w:tcBorders>
            <w:shd w:val="clear" w:color="auto" w:fill="auto"/>
          </w:tcPr>
          <w:p w:rsidR="004D2869" w:rsidRPr="00E36ACC" w:rsidRDefault="004D2869" w:rsidP="00CD5ED4">
            <w:pPr>
              <w:pStyle w:val="SingleTxtG"/>
              <w:keepNext/>
              <w:spacing w:before="40" w:after="0"/>
              <w:ind w:left="0" w:right="0"/>
              <w:jc w:val="left"/>
              <w:rPr>
                <w:bCs/>
                <w:szCs w:val="26"/>
              </w:rPr>
            </w:pPr>
          </w:p>
        </w:tc>
        <w:tc>
          <w:tcPr>
            <w:tcW w:w="2296" w:type="dxa"/>
            <w:tcBorders>
              <w:top w:val="single" w:sz="12" w:space="0" w:color="auto"/>
              <w:bottom w:val="nil"/>
            </w:tcBorders>
            <w:shd w:val="clear" w:color="auto" w:fill="auto"/>
          </w:tcPr>
          <w:p w:rsidR="004D2869" w:rsidRPr="00E36ACC" w:rsidRDefault="004D2869" w:rsidP="00CD5ED4">
            <w:pPr>
              <w:pStyle w:val="SingleTxtG"/>
              <w:keepNext/>
              <w:spacing w:before="40" w:after="0"/>
              <w:ind w:left="0" w:right="0"/>
              <w:jc w:val="left"/>
              <w:rPr>
                <w:bCs/>
                <w:szCs w:val="26"/>
              </w:rPr>
            </w:pPr>
          </w:p>
        </w:tc>
        <w:tc>
          <w:tcPr>
            <w:tcW w:w="2008" w:type="dxa"/>
            <w:tcBorders>
              <w:top w:val="single" w:sz="12" w:space="0" w:color="auto"/>
              <w:bottom w:val="nil"/>
            </w:tcBorders>
            <w:shd w:val="clear" w:color="auto" w:fill="auto"/>
          </w:tcPr>
          <w:p w:rsidR="004D2869" w:rsidRPr="00E36ACC" w:rsidRDefault="004D2869" w:rsidP="00CD5ED4">
            <w:pPr>
              <w:pStyle w:val="SingleTxtG"/>
              <w:keepNext/>
              <w:spacing w:before="40" w:after="0"/>
              <w:ind w:left="0" w:right="0"/>
              <w:jc w:val="left"/>
              <w:rPr>
                <w:bCs/>
                <w:szCs w:val="26"/>
              </w:rPr>
            </w:pPr>
          </w:p>
        </w:tc>
      </w:tr>
      <w:tr w:rsidR="004D2869" w:rsidRPr="00E46D56" w:rsidTr="00BE0574">
        <w:trPr>
          <w:trHeight w:val="240"/>
        </w:trPr>
        <w:tc>
          <w:tcPr>
            <w:tcW w:w="1606" w:type="dxa"/>
            <w:tcBorders>
              <w:top w:val="nil"/>
            </w:tcBorders>
            <w:shd w:val="clear" w:color="auto" w:fill="auto"/>
          </w:tcPr>
          <w:p w:rsidR="004D2869" w:rsidRPr="00E36ACC" w:rsidRDefault="004D2869" w:rsidP="00CD5ED4">
            <w:pPr>
              <w:pStyle w:val="SingleTxtG"/>
              <w:keepNext/>
              <w:spacing w:before="40" w:after="0"/>
              <w:ind w:left="0" w:right="0"/>
              <w:jc w:val="left"/>
              <w:rPr>
                <w:bCs/>
                <w:szCs w:val="26"/>
              </w:rPr>
            </w:pPr>
            <w:r w:rsidRPr="00E36ACC">
              <w:rPr>
                <w:bCs/>
                <w:szCs w:val="26"/>
              </w:rPr>
              <w:t>Alemania</w:t>
            </w:r>
          </w:p>
        </w:tc>
        <w:tc>
          <w:tcPr>
            <w:tcW w:w="1460" w:type="dxa"/>
            <w:tcBorders>
              <w:top w:val="nil"/>
            </w:tcBorders>
            <w:shd w:val="clear" w:color="auto" w:fill="auto"/>
          </w:tcPr>
          <w:p w:rsidR="004D2869" w:rsidRPr="00E36ACC" w:rsidRDefault="004D2869" w:rsidP="00CD5ED4">
            <w:pPr>
              <w:pStyle w:val="SingleTxtG"/>
              <w:keepNext/>
              <w:spacing w:before="40" w:after="0"/>
              <w:ind w:left="0" w:right="0"/>
              <w:jc w:val="left"/>
              <w:rPr>
                <w:bCs/>
                <w:szCs w:val="26"/>
              </w:rPr>
            </w:pPr>
            <w:r w:rsidRPr="00E36ACC">
              <w:rPr>
                <w:bCs/>
                <w:szCs w:val="26"/>
              </w:rPr>
              <w:t>2011</w:t>
            </w:r>
          </w:p>
        </w:tc>
        <w:tc>
          <w:tcPr>
            <w:tcW w:w="2296" w:type="dxa"/>
            <w:tcBorders>
              <w:top w:val="nil"/>
            </w:tcBorders>
            <w:shd w:val="clear" w:color="auto" w:fill="auto"/>
          </w:tcPr>
          <w:p w:rsidR="004D2869" w:rsidRPr="00E36ACC" w:rsidRDefault="004D2869" w:rsidP="00CD5ED4">
            <w:pPr>
              <w:pStyle w:val="SingleTxtG"/>
              <w:keepNext/>
              <w:spacing w:before="40" w:after="0"/>
              <w:ind w:left="0" w:right="0"/>
              <w:jc w:val="left"/>
              <w:rPr>
                <w:bCs/>
                <w:szCs w:val="26"/>
              </w:rPr>
            </w:pPr>
            <w:r w:rsidRPr="00E36ACC">
              <w:rPr>
                <w:bCs/>
                <w:szCs w:val="26"/>
              </w:rPr>
              <w:t>19 de septiembre de 2011</w:t>
            </w:r>
          </w:p>
        </w:tc>
        <w:tc>
          <w:tcPr>
            <w:tcW w:w="2008" w:type="dxa"/>
            <w:tcBorders>
              <w:top w:val="nil"/>
            </w:tcBorders>
            <w:shd w:val="clear" w:color="auto" w:fill="auto"/>
          </w:tcPr>
          <w:p w:rsidR="004D2869" w:rsidRPr="00E36ACC" w:rsidRDefault="004D2869" w:rsidP="00CD5ED4">
            <w:pPr>
              <w:pStyle w:val="SingleTxtG"/>
              <w:keepNext/>
              <w:spacing w:before="40" w:after="0"/>
              <w:ind w:left="0" w:right="0"/>
              <w:jc w:val="left"/>
              <w:rPr>
                <w:bCs/>
                <w:szCs w:val="26"/>
              </w:rPr>
            </w:pPr>
            <w:r w:rsidRPr="00E36ACC">
              <w:rPr>
                <w:bCs/>
                <w:szCs w:val="26"/>
              </w:rPr>
              <w:t>CRPD/C/DEU/1</w:t>
            </w:r>
          </w:p>
        </w:tc>
      </w:tr>
      <w:tr w:rsidR="004D2869" w:rsidRPr="00E46D56" w:rsidTr="00BE0574">
        <w:trPr>
          <w:trHeight w:val="240"/>
        </w:trPr>
        <w:tc>
          <w:tcPr>
            <w:tcW w:w="1606" w:type="dxa"/>
            <w:shd w:val="clear" w:color="auto" w:fill="auto"/>
          </w:tcPr>
          <w:p w:rsidR="004D2869" w:rsidRPr="00E36ACC" w:rsidRDefault="004D2869" w:rsidP="00CD5ED4">
            <w:pPr>
              <w:pStyle w:val="SingleTxtG"/>
              <w:keepNext/>
              <w:spacing w:after="0"/>
              <w:ind w:left="0" w:right="0"/>
              <w:jc w:val="left"/>
              <w:rPr>
                <w:bCs/>
                <w:szCs w:val="26"/>
              </w:rPr>
            </w:pPr>
            <w:smartTag w:uri="urn:schemas-microsoft-com:office:smarttags" w:element="country-region">
              <w:smartTag w:uri="urn:schemas-microsoft-com:office:smarttags" w:element="place">
                <w:r w:rsidRPr="00E36ACC">
                  <w:rPr>
                    <w:bCs/>
                    <w:szCs w:val="26"/>
                  </w:rPr>
                  <w:t>Argentina</w:t>
                </w:r>
              </w:smartTag>
            </w:smartTag>
          </w:p>
        </w:tc>
        <w:tc>
          <w:tcPr>
            <w:tcW w:w="1460" w:type="dxa"/>
            <w:shd w:val="clear" w:color="auto" w:fill="auto"/>
          </w:tcPr>
          <w:p w:rsidR="004D2869" w:rsidRPr="00E36ACC" w:rsidRDefault="004D2869" w:rsidP="00CD5ED4">
            <w:pPr>
              <w:pStyle w:val="SingleTxtG"/>
              <w:keepNext/>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CD5ED4">
            <w:pPr>
              <w:pStyle w:val="SingleTxtG"/>
              <w:keepNext/>
              <w:spacing w:after="0"/>
              <w:ind w:left="0" w:right="0"/>
              <w:jc w:val="left"/>
              <w:rPr>
                <w:bCs/>
                <w:szCs w:val="26"/>
              </w:rPr>
            </w:pPr>
            <w:r w:rsidRPr="00E36ACC">
              <w:rPr>
                <w:bCs/>
                <w:szCs w:val="26"/>
              </w:rPr>
              <w:t>6 de octubre de 2010</w:t>
            </w:r>
          </w:p>
        </w:tc>
        <w:tc>
          <w:tcPr>
            <w:tcW w:w="2008" w:type="dxa"/>
            <w:shd w:val="clear" w:color="auto" w:fill="auto"/>
          </w:tcPr>
          <w:p w:rsidR="004D2869" w:rsidRPr="00E36ACC" w:rsidRDefault="004D2869" w:rsidP="00CD5ED4">
            <w:pPr>
              <w:pStyle w:val="SingleTxtG"/>
              <w:keepNext/>
              <w:spacing w:after="0"/>
              <w:ind w:left="0" w:right="0"/>
              <w:jc w:val="left"/>
              <w:rPr>
                <w:bCs/>
                <w:szCs w:val="26"/>
              </w:rPr>
            </w:pPr>
            <w:r w:rsidRPr="00E36ACC">
              <w:rPr>
                <w:bCs/>
                <w:szCs w:val="26"/>
              </w:rPr>
              <w:t>CRPD/C/ARG/1</w:t>
            </w:r>
          </w:p>
        </w:tc>
      </w:tr>
      <w:tr w:rsidR="004D2869" w:rsidRPr="00E46D56" w:rsidTr="00BE0574">
        <w:trPr>
          <w:trHeight w:val="240"/>
        </w:trPr>
        <w:tc>
          <w:tcPr>
            <w:tcW w:w="1606" w:type="dxa"/>
            <w:shd w:val="clear" w:color="auto" w:fill="auto"/>
          </w:tcPr>
          <w:p w:rsidR="004D2869" w:rsidRPr="00E36ACC" w:rsidRDefault="004D2869" w:rsidP="00BE0574">
            <w:pPr>
              <w:pStyle w:val="SingleTxtG"/>
              <w:spacing w:after="0"/>
              <w:ind w:left="0" w:right="0"/>
              <w:jc w:val="left"/>
              <w:rPr>
                <w:bCs/>
                <w:szCs w:val="26"/>
              </w:rPr>
            </w:pPr>
            <w:smartTag w:uri="urn:schemas-microsoft-com:office:smarttags" w:element="country-region">
              <w:smartTag w:uri="urn:schemas-microsoft-com:office:smarttags" w:element="place">
                <w:r w:rsidRPr="00E36ACC">
                  <w:rPr>
                    <w:bCs/>
                    <w:szCs w:val="26"/>
                  </w:rPr>
                  <w:t>Australia</w:t>
                </w:r>
              </w:smartTag>
            </w:smartTag>
          </w:p>
        </w:tc>
        <w:tc>
          <w:tcPr>
            <w:tcW w:w="1460"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3 de diciembre de 2010</w:t>
            </w:r>
          </w:p>
        </w:tc>
        <w:tc>
          <w:tcPr>
            <w:tcW w:w="2008"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CRPD/C/AUS/1</w:t>
            </w:r>
          </w:p>
        </w:tc>
      </w:tr>
      <w:tr w:rsidR="004D2869" w:rsidRPr="00E46D56" w:rsidTr="00BE0574">
        <w:trPr>
          <w:trHeight w:val="240"/>
        </w:trPr>
        <w:tc>
          <w:tcPr>
            <w:tcW w:w="1606" w:type="dxa"/>
            <w:shd w:val="clear" w:color="auto" w:fill="auto"/>
          </w:tcPr>
          <w:p w:rsidR="004D2869" w:rsidRPr="00E36ACC" w:rsidRDefault="004D2869" w:rsidP="00BE0574">
            <w:pPr>
              <w:pStyle w:val="SingleTxtG"/>
              <w:spacing w:after="0"/>
              <w:ind w:left="0" w:right="0"/>
              <w:jc w:val="left"/>
              <w:rPr>
                <w:bCs/>
                <w:szCs w:val="26"/>
              </w:rPr>
            </w:pPr>
            <w:smartTag w:uri="urn:schemas-microsoft-com:office:smarttags" w:element="country-region">
              <w:smartTag w:uri="urn:schemas-microsoft-com:office:smarttags" w:element="place">
                <w:r w:rsidRPr="00E36ACC">
                  <w:rPr>
                    <w:bCs/>
                    <w:szCs w:val="26"/>
                  </w:rPr>
                  <w:t>Austria</w:t>
                </w:r>
              </w:smartTag>
            </w:smartTag>
          </w:p>
        </w:tc>
        <w:tc>
          <w:tcPr>
            <w:tcW w:w="1460"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2 de noviembre de 2010</w:t>
            </w:r>
          </w:p>
        </w:tc>
        <w:tc>
          <w:tcPr>
            <w:tcW w:w="2008"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CRPD/C/AUT/1</w:t>
            </w:r>
          </w:p>
        </w:tc>
      </w:tr>
      <w:tr w:rsidR="004D2869" w:rsidRPr="00E46D56" w:rsidTr="00BE0574">
        <w:trPr>
          <w:trHeight w:val="240"/>
        </w:trPr>
        <w:tc>
          <w:tcPr>
            <w:tcW w:w="1606"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Azerbaiyán</w:t>
            </w:r>
          </w:p>
        </w:tc>
        <w:tc>
          <w:tcPr>
            <w:tcW w:w="1460"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2011</w:t>
            </w:r>
          </w:p>
        </w:tc>
        <w:tc>
          <w:tcPr>
            <w:tcW w:w="2296"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16 de febrero de 2011</w:t>
            </w:r>
          </w:p>
        </w:tc>
        <w:tc>
          <w:tcPr>
            <w:tcW w:w="2008" w:type="dxa"/>
            <w:shd w:val="clear" w:color="auto" w:fill="auto"/>
          </w:tcPr>
          <w:p w:rsidR="004D2869" w:rsidRPr="00E36ACC" w:rsidRDefault="004D2869" w:rsidP="00BE0574">
            <w:pPr>
              <w:pStyle w:val="SingleTxtG"/>
              <w:spacing w:after="0"/>
              <w:ind w:left="0" w:right="0"/>
              <w:jc w:val="left"/>
              <w:rPr>
                <w:bCs/>
                <w:szCs w:val="26"/>
              </w:rPr>
            </w:pPr>
            <w:r w:rsidRPr="00E36ACC">
              <w:rPr>
                <w:bCs/>
                <w:szCs w:val="26"/>
              </w:rPr>
              <w:t>CRPD/C/AZE/1</w:t>
            </w:r>
          </w:p>
        </w:tc>
      </w:tr>
      <w:tr w:rsidR="004D2869" w:rsidRPr="00031888" w:rsidTr="00BE0574">
        <w:trPr>
          <w:trHeight w:val="240"/>
        </w:trPr>
        <w:tc>
          <w:tcPr>
            <w:tcW w:w="1606" w:type="dxa"/>
            <w:shd w:val="clear" w:color="auto" w:fill="auto"/>
          </w:tcPr>
          <w:p w:rsidR="004D2869" w:rsidRPr="00031888" w:rsidRDefault="004D2869" w:rsidP="00BE0574">
            <w:pPr>
              <w:suppressAutoHyphens/>
              <w:rPr>
                <w:lang w:val="fr-CH" w:eastAsia="en-US"/>
              </w:rPr>
            </w:pPr>
          </w:p>
        </w:tc>
        <w:tc>
          <w:tcPr>
            <w:tcW w:w="1460" w:type="dxa"/>
            <w:shd w:val="clear" w:color="auto" w:fill="auto"/>
          </w:tcPr>
          <w:p w:rsidR="004D2869" w:rsidRPr="00031888" w:rsidRDefault="004D2869" w:rsidP="00BE0574">
            <w:pPr>
              <w:suppressAutoHyphens/>
              <w:rPr>
                <w:lang w:val="fr-CH" w:eastAsia="en-US"/>
              </w:rPr>
            </w:pPr>
          </w:p>
        </w:tc>
        <w:tc>
          <w:tcPr>
            <w:tcW w:w="2296" w:type="dxa"/>
            <w:shd w:val="clear" w:color="auto" w:fill="auto"/>
          </w:tcPr>
          <w:p w:rsidR="004D2869" w:rsidRPr="00031888" w:rsidRDefault="004D2869" w:rsidP="00BE0574">
            <w:pPr>
              <w:suppressAutoHyphens/>
              <w:rPr>
                <w:lang w:val="fr-CH" w:eastAsia="en-US"/>
              </w:rPr>
            </w:pPr>
          </w:p>
        </w:tc>
        <w:tc>
          <w:tcPr>
            <w:tcW w:w="2008" w:type="dxa"/>
            <w:shd w:val="clear" w:color="auto" w:fill="auto"/>
          </w:tcPr>
          <w:p w:rsidR="004D2869" w:rsidRPr="00031888" w:rsidRDefault="004D2869" w:rsidP="00BE0574">
            <w:pPr>
              <w:suppressAutoHyphens/>
              <w:rPr>
                <w:lang w:val="fr-CH" w:eastAsia="en-US"/>
              </w:rPr>
            </w:pPr>
          </w:p>
        </w:tc>
      </w:tr>
      <w:tr w:rsidR="004D2869" w:rsidRPr="00E46D56" w:rsidTr="00BE0574">
        <w:trPr>
          <w:trHeight w:val="240"/>
        </w:trPr>
        <w:tc>
          <w:tcPr>
            <w:tcW w:w="1606"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Bélgica</w:t>
            </w:r>
          </w:p>
        </w:tc>
        <w:tc>
          <w:tcPr>
            <w:tcW w:w="1460"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2011</w:t>
            </w:r>
          </w:p>
        </w:tc>
        <w:tc>
          <w:tcPr>
            <w:tcW w:w="2296"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28 de julio de 2011</w:t>
            </w:r>
          </w:p>
        </w:tc>
        <w:tc>
          <w:tcPr>
            <w:tcW w:w="2008"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CRPD/C/BEL/1</w:t>
            </w:r>
          </w:p>
        </w:tc>
      </w:tr>
      <w:tr w:rsidR="004D2869" w:rsidRPr="00E46D56" w:rsidTr="00BE0574">
        <w:trPr>
          <w:trHeight w:val="240"/>
        </w:trPr>
        <w:tc>
          <w:tcPr>
            <w:tcW w:w="1606" w:type="dxa"/>
            <w:shd w:val="clear" w:color="auto" w:fill="auto"/>
          </w:tcPr>
          <w:p w:rsidR="004D2869" w:rsidRPr="00E36ACC" w:rsidRDefault="004D2869" w:rsidP="00BE0574">
            <w:pPr>
              <w:pStyle w:val="SingleTxtG"/>
              <w:keepNext/>
              <w:spacing w:after="0"/>
              <w:ind w:left="0" w:right="0"/>
              <w:jc w:val="left"/>
              <w:rPr>
                <w:bCs/>
                <w:szCs w:val="26"/>
              </w:rPr>
            </w:pPr>
            <w:smartTag w:uri="urn:schemas-microsoft-com:office:smarttags" w:element="place">
              <w:smartTag w:uri="urn:schemas-microsoft-com:office:smarttags" w:element="country-region">
                <w:r w:rsidRPr="00E36ACC">
                  <w:rPr>
                    <w:bCs/>
                    <w:szCs w:val="26"/>
                  </w:rPr>
                  <w:t>China</w:t>
                </w:r>
              </w:smartTag>
            </w:smartTag>
          </w:p>
          <w:p w:rsidR="004D2869" w:rsidRPr="00E36ACC" w:rsidRDefault="004D2869" w:rsidP="00BE0574">
            <w:pPr>
              <w:pStyle w:val="SingleTxtG"/>
              <w:keepNext/>
              <w:tabs>
                <w:tab w:val="left" w:pos="170"/>
              </w:tabs>
              <w:spacing w:after="0"/>
              <w:ind w:left="0" w:right="0"/>
              <w:jc w:val="left"/>
              <w:rPr>
                <w:bCs/>
                <w:szCs w:val="26"/>
              </w:rPr>
            </w:pPr>
            <w:r>
              <w:rPr>
                <w:bCs/>
                <w:szCs w:val="26"/>
              </w:rPr>
              <w:tab/>
              <w:t>-</w:t>
            </w:r>
            <w:r w:rsidRPr="00E36ACC">
              <w:rPr>
                <w:bCs/>
                <w:szCs w:val="26"/>
              </w:rPr>
              <w:t xml:space="preserve"> </w:t>
            </w:r>
            <w:r>
              <w:rPr>
                <w:bCs/>
                <w:szCs w:val="26"/>
              </w:rPr>
              <w:t xml:space="preserve"> </w:t>
            </w:r>
            <w:r w:rsidRPr="00E36ACC">
              <w:rPr>
                <w:bCs/>
                <w:szCs w:val="26"/>
              </w:rPr>
              <w:t>Hong Kong</w:t>
            </w:r>
          </w:p>
          <w:p w:rsidR="004D2869" w:rsidRPr="00E36ACC" w:rsidRDefault="004D2869" w:rsidP="00BE0574">
            <w:pPr>
              <w:pStyle w:val="SingleTxtG"/>
              <w:keepNext/>
              <w:tabs>
                <w:tab w:val="left" w:pos="170"/>
              </w:tabs>
              <w:spacing w:after="0"/>
              <w:ind w:left="0" w:right="0"/>
              <w:jc w:val="left"/>
              <w:rPr>
                <w:bCs/>
                <w:szCs w:val="26"/>
              </w:rPr>
            </w:pPr>
            <w:r>
              <w:rPr>
                <w:bCs/>
                <w:szCs w:val="26"/>
              </w:rPr>
              <w:tab/>
              <w:t>-</w:t>
            </w:r>
            <w:r w:rsidRPr="00E36ACC">
              <w:rPr>
                <w:bCs/>
                <w:szCs w:val="26"/>
              </w:rPr>
              <w:t xml:space="preserve"> </w:t>
            </w:r>
            <w:r>
              <w:rPr>
                <w:bCs/>
                <w:szCs w:val="26"/>
              </w:rPr>
              <w:t xml:space="preserve"> </w:t>
            </w:r>
            <w:r w:rsidRPr="00E36ACC">
              <w:rPr>
                <w:bCs/>
                <w:szCs w:val="26"/>
              </w:rPr>
              <w:t>Macao</w:t>
            </w:r>
          </w:p>
        </w:tc>
        <w:tc>
          <w:tcPr>
            <w:tcW w:w="1460"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30 de agosto de 2010</w:t>
            </w:r>
          </w:p>
          <w:p w:rsidR="004D2869" w:rsidRPr="00E36ACC" w:rsidRDefault="004D2869" w:rsidP="00BE0574">
            <w:pPr>
              <w:pStyle w:val="SingleTxtG"/>
              <w:keepNext/>
              <w:spacing w:after="0"/>
              <w:ind w:left="0" w:right="0"/>
              <w:jc w:val="left"/>
              <w:rPr>
                <w:bCs/>
                <w:szCs w:val="26"/>
              </w:rPr>
            </w:pPr>
            <w:r w:rsidRPr="00E36ACC">
              <w:rPr>
                <w:bCs/>
                <w:szCs w:val="26"/>
              </w:rPr>
              <w:t>30 de agosto de 2010</w:t>
            </w:r>
          </w:p>
          <w:p w:rsidR="004D2869" w:rsidRPr="00E36ACC" w:rsidRDefault="004D2869" w:rsidP="00BE0574">
            <w:pPr>
              <w:pStyle w:val="SingleTxtG"/>
              <w:keepNext/>
              <w:spacing w:after="0"/>
              <w:ind w:left="0" w:right="0"/>
              <w:jc w:val="left"/>
              <w:rPr>
                <w:bCs/>
                <w:szCs w:val="26"/>
              </w:rPr>
            </w:pPr>
            <w:r w:rsidRPr="00E36ACC">
              <w:rPr>
                <w:bCs/>
                <w:szCs w:val="26"/>
              </w:rPr>
              <w:t>30 de agosto de 2010</w:t>
            </w:r>
          </w:p>
        </w:tc>
        <w:tc>
          <w:tcPr>
            <w:tcW w:w="2008" w:type="dxa"/>
            <w:shd w:val="clear" w:color="auto" w:fill="auto"/>
          </w:tcPr>
          <w:p w:rsidR="004D2869" w:rsidRPr="004D2869" w:rsidRDefault="004D2869" w:rsidP="00BE0574">
            <w:pPr>
              <w:pStyle w:val="SingleTxtG"/>
              <w:keepNext/>
              <w:spacing w:after="0"/>
              <w:ind w:left="0" w:right="0"/>
              <w:jc w:val="left"/>
              <w:rPr>
                <w:bCs/>
                <w:szCs w:val="26"/>
                <w:lang w:val="en-GB"/>
              </w:rPr>
            </w:pPr>
            <w:r w:rsidRPr="004D2869">
              <w:rPr>
                <w:bCs/>
                <w:szCs w:val="26"/>
                <w:lang w:val="en-GB"/>
              </w:rPr>
              <w:t>CRPD/C/CHN/1</w:t>
            </w:r>
          </w:p>
          <w:p w:rsidR="004D2869" w:rsidRPr="004D2869" w:rsidRDefault="004D2869" w:rsidP="00BE0574">
            <w:pPr>
              <w:pStyle w:val="SingleTxtG"/>
              <w:keepNext/>
              <w:spacing w:after="0"/>
              <w:ind w:left="0" w:right="0"/>
              <w:jc w:val="left"/>
              <w:rPr>
                <w:bCs/>
                <w:szCs w:val="26"/>
                <w:lang w:val="en-GB"/>
              </w:rPr>
            </w:pPr>
            <w:r w:rsidRPr="004D2869">
              <w:rPr>
                <w:bCs/>
                <w:szCs w:val="26"/>
                <w:lang w:val="en-GB"/>
              </w:rPr>
              <w:t>CRPD/C/CHN-HKG/1</w:t>
            </w:r>
          </w:p>
          <w:p w:rsidR="004D2869" w:rsidRPr="00E36ACC" w:rsidRDefault="004D2869" w:rsidP="00BE0574">
            <w:pPr>
              <w:pStyle w:val="SingleTxtG"/>
              <w:keepNext/>
              <w:spacing w:after="0"/>
              <w:ind w:left="0" w:right="0"/>
              <w:jc w:val="left"/>
              <w:rPr>
                <w:bCs/>
                <w:szCs w:val="26"/>
              </w:rPr>
            </w:pPr>
            <w:r w:rsidRPr="00E36ACC">
              <w:rPr>
                <w:bCs/>
                <w:szCs w:val="26"/>
              </w:rPr>
              <w:t>CRPD/C/CHN-MAC/1</w:t>
            </w:r>
          </w:p>
        </w:tc>
      </w:tr>
      <w:tr w:rsidR="004D2869" w:rsidRPr="00E46D56" w:rsidTr="00BE0574">
        <w:trPr>
          <w:trHeight w:val="240"/>
        </w:trPr>
        <w:tc>
          <w:tcPr>
            <w:tcW w:w="1606" w:type="dxa"/>
            <w:shd w:val="clear" w:color="auto" w:fill="auto"/>
          </w:tcPr>
          <w:p w:rsidR="004D2869" w:rsidRPr="00E36ACC" w:rsidRDefault="004D2869" w:rsidP="00BE0574">
            <w:pPr>
              <w:pStyle w:val="SingleTxtG"/>
              <w:keepNext/>
              <w:spacing w:after="0"/>
              <w:ind w:left="0" w:right="0"/>
              <w:jc w:val="left"/>
              <w:rPr>
                <w:bCs/>
                <w:szCs w:val="26"/>
              </w:rPr>
            </w:pPr>
            <w:smartTag w:uri="urn:schemas-microsoft-com:office:smarttags" w:element="place">
              <w:smartTag w:uri="urn:schemas-microsoft-com:office:smarttags" w:element="country-region">
                <w:r w:rsidRPr="00E36ACC">
                  <w:rPr>
                    <w:bCs/>
                    <w:szCs w:val="26"/>
                  </w:rPr>
                  <w:t>Costa Rica</w:t>
                </w:r>
              </w:smartTag>
            </w:smartTag>
          </w:p>
        </w:tc>
        <w:tc>
          <w:tcPr>
            <w:tcW w:w="1460"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23 de marzo de 2011</w:t>
            </w:r>
          </w:p>
        </w:tc>
        <w:tc>
          <w:tcPr>
            <w:tcW w:w="2008" w:type="dxa"/>
            <w:shd w:val="clear" w:color="auto" w:fill="auto"/>
          </w:tcPr>
          <w:p w:rsidR="004D2869" w:rsidRPr="00E36ACC" w:rsidRDefault="004D2869" w:rsidP="00BE0574">
            <w:pPr>
              <w:pStyle w:val="SingleTxtG"/>
              <w:keepNext/>
              <w:spacing w:after="0"/>
              <w:ind w:left="0" w:right="0"/>
              <w:jc w:val="left"/>
              <w:rPr>
                <w:bCs/>
                <w:szCs w:val="26"/>
              </w:rPr>
            </w:pPr>
            <w:r w:rsidRPr="00E36ACC">
              <w:rPr>
                <w:bCs/>
                <w:szCs w:val="26"/>
              </w:rPr>
              <w:t>CRPD/C/CRI/1</w:t>
            </w:r>
          </w:p>
        </w:tc>
      </w:tr>
      <w:tr w:rsidR="004D2869" w:rsidRPr="00E46D56" w:rsidTr="00BE0574">
        <w:trPr>
          <w:trHeight w:val="240"/>
        </w:trPr>
        <w:tc>
          <w:tcPr>
            <w:tcW w:w="1606"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Croacia</w:t>
            </w:r>
          </w:p>
        </w:tc>
        <w:tc>
          <w:tcPr>
            <w:tcW w:w="1460"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2009</w:t>
            </w:r>
          </w:p>
        </w:tc>
        <w:tc>
          <w:tcPr>
            <w:tcW w:w="2296"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27 de octubre de 2011</w:t>
            </w:r>
          </w:p>
        </w:tc>
        <w:tc>
          <w:tcPr>
            <w:tcW w:w="2008"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CRPD/C/HRV/1</w:t>
            </w:r>
          </w:p>
        </w:tc>
      </w:tr>
      <w:tr w:rsidR="004D2869" w:rsidRPr="00E46D56" w:rsidTr="00BE0574">
        <w:trPr>
          <w:trHeight w:val="240"/>
        </w:trPr>
        <w:tc>
          <w:tcPr>
            <w:tcW w:w="1606"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Dinamarca</w:t>
            </w:r>
          </w:p>
        </w:tc>
        <w:tc>
          <w:tcPr>
            <w:tcW w:w="1460"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2011</w:t>
            </w:r>
          </w:p>
        </w:tc>
        <w:tc>
          <w:tcPr>
            <w:tcW w:w="2296"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24 de agosto de 2011</w:t>
            </w:r>
          </w:p>
        </w:tc>
        <w:tc>
          <w:tcPr>
            <w:tcW w:w="2008" w:type="dxa"/>
            <w:shd w:val="clear" w:color="auto" w:fill="auto"/>
          </w:tcPr>
          <w:p w:rsidR="004D2869" w:rsidRPr="00E36ACC" w:rsidDel="00326E61" w:rsidRDefault="004D2869" w:rsidP="00BE0574">
            <w:pPr>
              <w:pStyle w:val="SingleTxtG"/>
              <w:keepNext/>
              <w:spacing w:after="0"/>
              <w:ind w:left="0" w:right="0"/>
              <w:jc w:val="left"/>
              <w:rPr>
                <w:bCs/>
                <w:szCs w:val="26"/>
              </w:rPr>
            </w:pPr>
            <w:r w:rsidRPr="00E36ACC">
              <w:rPr>
                <w:bCs/>
                <w:szCs w:val="26"/>
              </w:rPr>
              <w:t>CRPD/C/DNK/1</w:t>
            </w:r>
          </w:p>
        </w:tc>
      </w:tr>
      <w:tr w:rsidR="004D2869" w:rsidRPr="00127E9B" w:rsidTr="00BE0574">
        <w:trPr>
          <w:trHeight w:val="240"/>
        </w:trPr>
        <w:tc>
          <w:tcPr>
            <w:tcW w:w="1606" w:type="dxa"/>
            <w:shd w:val="clear" w:color="auto" w:fill="auto"/>
          </w:tcPr>
          <w:p w:rsidR="004D2869" w:rsidRPr="00127E9B" w:rsidRDefault="004D2869" w:rsidP="00BE0574">
            <w:pPr>
              <w:suppressAutoHyphens/>
              <w:rPr>
                <w:lang w:val="fr-CH" w:eastAsia="en-US"/>
              </w:rPr>
            </w:pPr>
          </w:p>
        </w:tc>
        <w:tc>
          <w:tcPr>
            <w:tcW w:w="1460" w:type="dxa"/>
            <w:shd w:val="clear" w:color="auto" w:fill="auto"/>
          </w:tcPr>
          <w:p w:rsidR="004D2869" w:rsidRPr="00127E9B" w:rsidRDefault="004D2869" w:rsidP="00BE0574">
            <w:pPr>
              <w:suppressAutoHyphens/>
              <w:rPr>
                <w:lang w:val="fr-CH" w:eastAsia="en-US"/>
              </w:rPr>
            </w:pPr>
          </w:p>
        </w:tc>
        <w:tc>
          <w:tcPr>
            <w:tcW w:w="2296" w:type="dxa"/>
            <w:shd w:val="clear" w:color="auto" w:fill="auto"/>
          </w:tcPr>
          <w:p w:rsidR="004D2869" w:rsidRPr="00127E9B" w:rsidRDefault="004D2869" w:rsidP="00BE0574">
            <w:pPr>
              <w:suppressAutoHyphens/>
              <w:rPr>
                <w:lang w:val="fr-CH" w:eastAsia="en-US"/>
              </w:rPr>
            </w:pPr>
          </w:p>
        </w:tc>
        <w:tc>
          <w:tcPr>
            <w:tcW w:w="2008" w:type="dxa"/>
            <w:shd w:val="clear" w:color="auto" w:fill="auto"/>
          </w:tcPr>
          <w:p w:rsidR="004D2869" w:rsidRPr="00127E9B" w:rsidRDefault="004D2869" w:rsidP="00BE0574">
            <w:pPr>
              <w:suppressAutoHyphens/>
              <w:rPr>
                <w:lang w:val="fr-CH" w:eastAsia="en-US"/>
              </w:rPr>
            </w:pPr>
          </w:p>
        </w:tc>
      </w:tr>
      <w:tr w:rsidR="004D2869" w:rsidRPr="00E46D56" w:rsidTr="00BE0574">
        <w:trPr>
          <w:trHeight w:val="240"/>
        </w:trPr>
        <w:tc>
          <w:tcPr>
            <w:tcW w:w="1606" w:type="dxa"/>
            <w:shd w:val="clear" w:color="auto" w:fill="auto"/>
          </w:tcPr>
          <w:p w:rsidR="004D2869" w:rsidRPr="00E36ACC" w:rsidDel="00107985" w:rsidRDefault="004D2869" w:rsidP="00D13287">
            <w:pPr>
              <w:pStyle w:val="SingleTxtG"/>
              <w:spacing w:after="0"/>
              <w:ind w:left="0" w:right="0"/>
              <w:jc w:val="left"/>
              <w:rPr>
                <w:bCs/>
                <w:szCs w:val="26"/>
              </w:rPr>
            </w:pPr>
            <w:r w:rsidRPr="00E36ACC">
              <w:rPr>
                <w:bCs/>
                <w:szCs w:val="26"/>
              </w:rPr>
              <w:t>Ecuador</w:t>
            </w:r>
          </w:p>
        </w:tc>
        <w:tc>
          <w:tcPr>
            <w:tcW w:w="1460" w:type="dxa"/>
            <w:shd w:val="clear" w:color="auto" w:fill="auto"/>
          </w:tcPr>
          <w:p w:rsidR="004D2869" w:rsidRPr="00E36ACC" w:rsidDel="00107985" w:rsidRDefault="004D2869" w:rsidP="00D13287">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Del="00107985" w:rsidRDefault="004D2869" w:rsidP="00D13287">
            <w:pPr>
              <w:pStyle w:val="SingleTxtG"/>
              <w:spacing w:after="0"/>
              <w:ind w:left="0" w:right="0"/>
              <w:jc w:val="left"/>
              <w:rPr>
                <w:bCs/>
                <w:szCs w:val="26"/>
              </w:rPr>
            </w:pPr>
            <w:r w:rsidRPr="00E36ACC">
              <w:rPr>
                <w:bCs/>
                <w:szCs w:val="26"/>
              </w:rPr>
              <w:t>8 de septiembre de 2011</w:t>
            </w:r>
          </w:p>
        </w:tc>
        <w:tc>
          <w:tcPr>
            <w:tcW w:w="2008" w:type="dxa"/>
            <w:shd w:val="clear" w:color="auto" w:fill="auto"/>
          </w:tcPr>
          <w:p w:rsidR="004D2869" w:rsidRPr="00E36ACC" w:rsidDel="00107985" w:rsidRDefault="004D2869" w:rsidP="00D13287">
            <w:pPr>
              <w:pStyle w:val="SingleTxtG"/>
              <w:spacing w:after="0"/>
              <w:ind w:left="0" w:right="0"/>
              <w:jc w:val="left"/>
              <w:rPr>
                <w:bCs/>
                <w:szCs w:val="26"/>
              </w:rPr>
            </w:pPr>
            <w:r w:rsidRPr="00E36ACC">
              <w:rPr>
                <w:bCs/>
                <w:szCs w:val="26"/>
              </w:rPr>
              <w:t>CRPD/C/ECU/1</w:t>
            </w:r>
          </w:p>
        </w:tc>
      </w:tr>
      <w:tr w:rsidR="004D2869" w:rsidRPr="00E46D56" w:rsidTr="00BE0574">
        <w:trPr>
          <w:trHeight w:val="240"/>
        </w:trPr>
        <w:tc>
          <w:tcPr>
            <w:tcW w:w="1606" w:type="dxa"/>
            <w:shd w:val="clear" w:color="auto" w:fill="auto"/>
          </w:tcPr>
          <w:p w:rsidR="004D2869" w:rsidRPr="00E36ACC" w:rsidRDefault="004D2869" w:rsidP="00D13287">
            <w:pPr>
              <w:pStyle w:val="SingleTxtG"/>
              <w:spacing w:after="0"/>
              <w:ind w:left="0" w:right="0"/>
              <w:jc w:val="left"/>
              <w:rPr>
                <w:bCs/>
                <w:szCs w:val="26"/>
              </w:rPr>
            </w:pPr>
            <w:smartTag w:uri="urn:schemas-microsoft-com:office:smarttags" w:element="place">
              <w:smartTag w:uri="urn:schemas-microsoft-com:office:smarttags" w:element="country-region">
                <w:r w:rsidRPr="00E36ACC">
                  <w:rPr>
                    <w:bCs/>
                    <w:szCs w:val="26"/>
                  </w:rPr>
                  <w:t>El Salvador</w:t>
                </w:r>
              </w:smartTag>
            </w:smartTag>
          </w:p>
        </w:tc>
        <w:tc>
          <w:tcPr>
            <w:tcW w:w="1460"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5 de enero de 2011</w:t>
            </w:r>
          </w:p>
        </w:tc>
        <w:tc>
          <w:tcPr>
            <w:tcW w:w="2008"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CRPD/C/SLV/1</w:t>
            </w:r>
          </w:p>
        </w:tc>
      </w:tr>
      <w:tr w:rsidR="004D2869" w:rsidRPr="00E46D56" w:rsidTr="00BE0574">
        <w:trPr>
          <w:trHeight w:val="240"/>
        </w:trPr>
        <w:tc>
          <w:tcPr>
            <w:tcW w:w="160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Hungría</w:t>
            </w:r>
          </w:p>
        </w:tc>
        <w:tc>
          <w:tcPr>
            <w:tcW w:w="1460"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14 de octubre de 2010</w:t>
            </w:r>
          </w:p>
        </w:tc>
        <w:tc>
          <w:tcPr>
            <w:tcW w:w="2008"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CRPD/C/HUN/1</w:t>
            </w:r>
          </w:p>
        </w:tc>
      </w:tr>
      <w:tr w:rsidR="004D2869" w:rsidRPr="00E46D56" w:rsidTr="00BE0574">
        <w:trPr>
          <w:trHeight w:val="240"/>
        </w:trPr>
        <w:tc>
          <w:tcPr>
            <w:tcW w:w="1606"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Islas Cook</w:t>
            </w:r>
          </w:p>
        </w:tc>
        <w:tc>
          <w:tcPr>
            <w:tcW w:w="1460"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2011</w:t>
            </w:r>
          </w:p>
        </w:tc>
        <w:tc>
          <w:tcPr>
            <w:tcW w:w="2296"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9 de diciembre de 2011</w:t>
            </w:r>
          </w:p>
        </w:tc>
        <w:tc>
          <w:tcPr>
            <w:tcW w:w="2008"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CRPD/C/COK/1</w:t>
            </w:r>
          </w:p>
        </w:tc>
      </w:tr>
      <w:tr w:rsidR="004D2869" w:rsidRPr="00E46D56" w:rsidTr="00BE0574">
        <w:trPr>
          <w:trHeight w:val="240"/>
        </w:trPr>
        <w:tc>
          <w:tcPr>
            <w:tcW w:w="160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México</w:t>
            </w:r>
          </w:p>
        </w:tc>
        <w:tc>
          <w:tcPr>
            <w:tcW w:w="1460"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2009</w:t>
            </w:r>
          </w:p>
        </w:tc>
        <w:tc>
          <w:tcPr>
            <w:tcW w:w="229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27 de abril de 2011</w:t>
            </w:r>
          </w:p>
        </w:tc>
        <w:tc>
          <w:tcPr>
            <w:tcW w:w="2008"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CRPD/C/MEX/1</w:t>
            </w:r>
          </w:p>
        </w:tc>
      </w:tr>
      <w:tr w:rsidR="004D2869" w:rsidRPr="00127E9B" w:rsidTr="00BE0574">
        <w:trPr>
          <w:trHeight w:val="240"/>
        </w:trPr>
        <w:tc>
          <w:tcPr>
            <w:tcW w:w="1606" w:type="dxa"/>
            <w:shd w:val="clear" w:color="auto" w:fill="auto"/>
          </w:tcPr>
          <w:p w:rsidR="004D2869" w:rsidRPr="00127E9B" w:rsidRDefault="004D2869" w:rsidP="00BE0574">
            <w:pPr>
              <w:suppressAutoHyphens/>
              <w:rPr>
                <w:lang w:val="fr-CH" w:eastAsia="en-US"/>
              </w:rPr>
            </w:pPr>
          </w:p>
        </w:tc>
        <w:tc>
          <w:tcPr>
            <w:tcW w:w="1460" w:type="dxa"/>
            <w:shd w:val="clear" w:color="auto" w:fill="auto"/>
          </w:tcPr>
          <w:p w:rsidR="004D2869" w:rsidRPr="00127E9B" w:rsidRDefault="004D2869" w:rsidP="00BE0574">
            <w:pPr>
              <w:suppressAutoHyphens/>
              <w:rPr>
                <w:lang w:val="fr-CH" w:eastAsia="en-US"/>
              </w:rPr>
            </w:pPr>
          </w:p>
        </w:tc>
        <w:tc>
          <w:tcPr>
            <w:tcW w:w="2296" w:type="dxa"/>
            <w:shd w:val="clear" w:color="auto" w:fill="auto"/>
          </w:tcPr>
          <w:p w:rsidR="004D2869" w:rsidRPr="00127E9B" w:rsidRDefault="004D2869" w:rsidP="00BE0574">
            <w:pPr>
              <w:suppressAutoHyphens/>
              <w:rPr>
                <w:lang w:val="fr-CH" w:eastAsia="en-US"/>
              </w:rPr>
            </w:pPr>
          </w:p>
        </w:tc>
        <w:tc>
          <w:tcPr>
            <w:tcW w:w="2008" w:type="dxa"/>
            <w:shd w:val="clear" w:color="auto" w:fill="auto"/>
          </w:tcPr>
          <w:p w:rsidR="004D2869" w:rsidRPr="00127E9B" w:rsidRDefault="004D2869" w:rsidP="00BE0574">
            <w:pPr>
              <w:suppressAutoHyphens/>
              <w:rPr>
                <w:lang w:val="fr-CH" w:eastAsia="en-US"/>
              </w:rPr>
            </w:pPr>
          </w:p>
        </w:tc>
      </w:tr>
      <w:tr w:rsidR="004D2869" w:rsidRPr="00E46D56" w:rsidTr="00BE0574">
        <w:trPr>
          <w:trHeight w:val="240"/>
        </w:trPr>
        <w:tc>
          <w:tcPr>
            <w:tcW w:w="1606"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Mongolia</w:t>
            </w:r>
          </w:p>
        </w:tc>
        <w:tc>
          <w:tcPr>
            <w:tcW w:w="1460"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2011</w:t>
            </w:r>
          </w:p>
        </w:tc>
        <w:tc>
          <w:tcPr>
            <w:tcW w:w="2296"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8 de diciembre de 2011</w:t>
            </w:r>
          </w:p>
        </w:tc>
        <w:tc>
          <w:tcPr>
            <w:tcW w:w="2008"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CRPD/C/MNG/1</w:t>
            </w:r>
          </w:p>
        </w:tc>
      </w:tr>
      <w:tr w:rsidR="004D2869" w:rsidRPr="00E46D56" w:rsidTr="00BE0574">
        <w:trPr>
          <w:trHeight w:val="240"/>
        </w:trPr>
        <w:tc>
          <w:tcPr>
            <w:tcW w:w="1606" w:type="dxa"/>
            <w:shd w:val="clear" w:color="auto" w:fill="auto"/>
          </w:tcPr>
          <w:p w:rsidR="004D2869" w:rsidRPr="00E36ACC" w:rsidRDefault="004D2869" w:rsidP="00CD5ED4">
            <w:pPr>
              <w:pStyle w:val="SingleTxtG"/>
              <w:spacing w:after="0"/>
              <w:ind w:left="0" w:right="0"/>
              <w:jc w:val="left"/>
              <w:rPr>
                <w:bCs/>
                <w:szCs w:val="26"/>
              </w:rPr>
            </w:pPr>
            <w:smartTag w:uri="urn:schemas-microsoft-com:office:smarttags" w:element="country-region">
              <w:smartTag w:uri="urn:schemas-microsoft-com:office:smarttags" w:element="place">
                <w:r w:rsidRPr="00E36ACC">
                  <w:rPr>
                    <w:bCs/>
                    <w:szCs w:val="26"/>
                  </w:rPr>
                  <w:t>Paraguay</w:t>
                </w:r>
              </w:smartTag>
            </w:smartTag>
          </w:p>
        </w:tc>
        <w:tc>
          <w:tcPr>
            <w:tcW w:w="1460"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21 de octubre de 2010</w:t>
            </w:r>
          </w:p>
        </w:tc>
        <w:tc>
          <w:tcPr>
            <w:tcW w:w="2008"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CRPD/C/PRY/1</w:t>
            </w:r>
          </w:p>
        </w:tc>
      </w:tr>
      <w:tr w:rsidR="004D2869" w:rsidRPr="00E46D56" w:rsidTr="00BE0574">
        <w:trPr>
          <w:trHeight w:val="240"/>
        </w:trPr>
        <w:tc>
          <w:tcPr>
            <w:tcW w:w="1606"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Perú</w:t>
            </w:r>
          </w:p>
        </w:tc>
        <w:tc>
          <w:tcPr>
            <w:tcW w:w="1460"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8 de julio de 2010</w:t>
            </w:r>
          </w:p>
        </w:tc>
        <w:tc>
          <w:tcPr>
            <w:tcW w:w="2008"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CRPD/C/PER/1</w:t>
            </w:r>
          </w:p>
        </w:tc>
      </w:tr>
      <w:tr w:rsidR="004D2869" w:rsidRPr="00E46D56" w:rsidTr="00BE0574">
        <w:trPr>
          <w:trHeight w:val="240"/>
        </w:trPr>
        <w:tc>
          <w:tcPr>
            <w:tcW w:w="1606" w:type="dxa"/>
            <w:shd w:val="clear" w:color="auto" w:fill="auto"/>
          </w:tcPr>
          <w:p w:rsidR="004D2869" w:rsidRPr="00E36ACC" w:rsidRDefault="004D2869" w:rsidP="00CD5ED4">
            <w:pPr>
              <w:pStyle w:val="SingleTxtG"/>
              <w:spacing w:after="0"/>
              <w:ind w:left="170" w:right="0" w:hanging="170"/>
              <w:jc w:val="left"/>
              <w:rPr>
                <w:bCs/>
                <w:szCs w:val="26"/>
              </w:rPr>
            </w:pPr>
            <w:r w:rsidRPr="00E36ACC">
              <w:rPr>
                <w:bCs/>
                <w:szCs w:val="26"/>
              </w:rPr>
              <w:t>Reino Unido de Gran Bretaña e Irlanda del Norte</w:t>
            </w:r>
          </w:p>
        </w:tc>
        <w:tc>
          <w:tcPr>
            <w:tcW w:w="1460"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2011</w:t>
            </w:r>
          </w:p>
        </w:tc>
        <w:tc>
          <w:tcPr>
            <w:tcW w:w="2296"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24 de noviembre de 2011</w:t>
            </w:r>
          </w:p>
        </w:tc>
        <w:tc>
          <w:tcPr>
            <w:tcW w:w="2008" w:type="dxa"/>
            <w:shd w:val="clear" w:color="auto" w:fill="auto"/>
          </w:tcPr>
          <w:p w:rsidR="004D2869" w:rsidRPr="00E36ACC" w:rsidRDefault="004D2869" w:rsidP="00CD5ED4">
            <w:pPr>
              <w:pStyle w:val="SingleTxtG"/>
              <w:spacing w:after="0"/>
              <w:ind w:left="0" w:right="0"/>
              <w:jc w:val="left"/>
              <w:rPr>
                <w:bCs/>
                <w:szCs w:val="26"/>
              </w:rPr>
            </w:pPr>
            <w:r w:rsidRPr="00E36ACC">
              <w:rPr>
                <w:bCs/>
                <w:szCs w:val="26"/>
              </w:rPr>
              <w:t>CRPD/C/GBR/1</w:t>
            </w:r>
          </w:p>
        </w:tc>
      </w:tr>
      <w:tr w:rsidR="004D2869" w:rsidRPr="00E46D56" w:rsidTr="00BE0574">
        <w:trPr>
          <w:trHeight w:val="240"/>
        </w:trPr>
        <w:tc>
          <w:tcPr>
            <w:tcW w:w="1606" w:type="dxa"/>
            <w:shd w:val="clear" w:color="auto" w:fill="auto"/>
          </w:tcPr>
          <w:p w:rsidR="004D2869" w:rsidRPr="00E36ACC" w:rsidDel="00326E61" w:rsidRDefault="004D2869" w:rsidP="00CD5ED4">
            <w:pPr>
              <w:pStyle w:val="SingleTxtG"/>
              <w:spacing w:after="0"/>
              <w:ind w:left="0" w:right="0"/>
              <w:jc w:val="left"/>
              <w:rPr>
                <w:bCs/>
                <w:szCs w:val="26"/>
              </w:rPr>
            </w:pPr>
            <w:r w:rsidRPr="00E36ACC">
              <w:rPr>
                <w:bCs/>
                <w:szCs w:val="26"/>
              </w:rPr>
              <w:t>República Checa</w:t>
            </w:r>
          </w:p>
        </w:tc>
        <w:tc>
          <w:tcPr>
            <w:tcW w:w="1460" w:type="dxa"/>
            <w:shd w:val="clear" w:color="auto" w:fill="auto"/>
          </w:tcPr>
          <w:p w:rsidR="004D2869" w:rsidRPr="00E36ACC" w:rsidDel="00326E61" w:rsidRDefault="004D2869" w:rsidP="00CD5ED4">
            <w:pPr>
              <w:pStyle w:val="SingleTxtG"/>
              <w:spacing w:after="0"/>
              <w:ind w:left="0" w:right="0"/>
              <w:jc w:val="left"/>
              <w:rPr>
                <w:bCs/>
                <w:szCs w:val="26"/>
              </w:rPr>
            </w:pPr>
            <w:r w:rsidRPr="00E36ACC">
              <w:rPr>
                <w:bCs/>
                <w:szCs w:val="26"/>
              </w:rPr>
              <w:t>2011</w:t>
            </w:r>
          </w:p>
        </w:tc>
        <w:tc>
          <w:tcPr>
            <w:tcW w:w="2296" w:type="dxa"/>
            <w:shd w:val="clear" w:color="auto" w:fill="auto"/>
          </w:tcPr>
          <w:p w:rsidR="004D2869" w:rsidRPr="00E36ACC" w:rsidDel="00326E61" w:rsidRDefault="004D2869" w:rsidP="00CD5ED4">
            <w:pPr>
              <w:pStyle w:val="SingleTxtG"/>
              <w:spacing w:after="0"/>
              <w:ind w:left="0" w:right="0"/>
              <w:jc w:val="left"/>
              <w:rPr>
                <w:bCs/>
                <w:szCs w:val="26"/>
              </w:rPr>
            </w:pPr>
            <w:r w:rsidRPr="00E36ACC">
              <w:rPr>
                <w:bCs/>
                <w:szCs w:val="26"/>
              </w:rPr>
              <w:t>1</w:t>
            </w:r>
            <w:r>
              <w:rPr>
                <w:bCs/>
                <w:szCs w:val="26"/>
              </w:rPr>
              <w:t>º</w:t>
            </w:r>
            <w:r w:rsidRPr="00E36ACC">
              <w:rPr>
                <w:bCs/>
                <w:szCs w:val="26"/>
              </w:rPr>
              <w:t xml:space="preserve"> de noviembre de 2011</w:t>
            </w:r>
          </w:p>
        </w:tc>
        <w:tc>
          <w:tcPr>
            <w:tcW w:w="2008" w:type="dxa"/>
            <w:shd w:val="clear" w:color="auto" w:fill="auto"/>
          </w:tcPr>
          <w:p w:rsidR="004D2869" w:rsidRPr="00E36ACC" w:rsidDel="00326E61" w:rsidRDefault="004D2869" w:rsidP="00CD5ED4">
            <w:pPr>
              <w:pStyle w:val="SingleTxtG"/>
              <w:spacing w:after="0"/>
              <w:ind w:left="0" w:right="0"/>
              <w:jc w:val="left"/>
              <w:rPr>
                <w:bCs/>
                <w:szCs w:val="26"/>
              </w:rPr>
            </w:pPr>
            <w:r w:rsidRPr="00E36ACC">
              <w:rPr>
                <w:bCs/>
                <w:szCs w:val="26"/>
              </w:rPr>
              <w:t>CRPD/C/CZE/1</w:t>
            </w:r>
          </w:p>
        </w:tc>
      </w:tr>
      <w:tr w:rsidR="004D2869" w:rsidRPr="00CD367E" w:rsidTr="00BE0574">
        <w:trPr>
          <w:trHeight w:val="240"/>
        </w:trPr>
        <w:tc>
          <w:tcPr>
            <w:tcW w:w="1606" w:type="dxa"/>
            <w:shd w:val="clear" w:color="auto" w:fill="auto"/>
          </w:tcPr>
          <w:p w:rsidR="004D2869" w:rsidRPr="00CD367E" w:rsidRDefault="004D2869" w:rsidP="00BE0574">
            <w:pPr>
              <w:suppressAutoHyphens/>
              <w:rPr>
                <w:lang w:val="fr-CH" w:eastAsia="en-US"/>
              </w:rPr>
            </w:pPr>
          </w:p>
        </w:tc>
        <w:tc>
          <w:tcPr>
            <w:tcW w:w="1460" w:type="dxa"/>
            <w:shd w:val="clear" w:color="auto" w:fill="auto"/>
          </w:tcPr>
          <w:p w:rsidR="004D2869" w:rsidRPr="00CD367E" w:rsidRDefault="004D2869" w:rsidP="00BE0574">
            <w:pPr>
              <w:suppressAutoHyphens/>
              <w:rPr>
                <w:lang w:val="fr-CH" w:eastAsia="en-US"/>
              </w:rPr>
            </w:pPr>
          </w:p>
        </w:tc>
        <w:tc>
          <w:tcPr>
            <w:tcW w:w="2296" w:type="dxa"/>
            <w:shd w:val="clear" w:color="auto" w:fill="auto"/>
          </w:tcPr>
          <w:p w:rsidR="004D2869" w:rsidRPr="00CD367E" w:rsidRDefault="004D2869" w:rsidP="00BE0574">
            <w:pPr>
              <w:suppressAutoHyphens/>
              <w:rPr>
                <w:lang w:val="fr-CH" w:eastAsia="en-US"/>
              </w:rPr>
            </w:pPr>
          </w:p>
        </w:tc>
        <w:tc>
          <w:tcPr>
            <w:tcW w:w="2008" w:type="dxa"/>
            <w:shd w:val="clear" w:color="auto" w:fill="auto"/>
          </w:tcPr>
          <w:p w:rsidR="004D2869" w:rsidRPr="00CD367E" w:rsidRDefault="004D2869" w:rsidP="00BE0574">
            <w:pPr>
              <w:suppressAutoHyphens/>
              <w:rPr>
                <w:lang w:val="fr-CH" w:eastAsia="en-US"/>
              </w:rPr>
            </w:pPr>
          </w:p>
        </w:tc>
      </w:tr>
      <w:tr w:rsidR="004D2869" w:rsidRPr="00E46D56" w:rsidTr="00BE0574">
        <w:trPr>
          <w:trHeight w:val="240"/>
        </w:trPr>
        <w:tc>
          <w:tcPr>
            <w:tcW w:w="1606" w:type="dxa"/>
            <w:shd w:val="clear" w:color="auto" w:fill="auto"/>
          </w:tcPr>
          <w:p w:rsidR="004D2869" w:rsidRPr="00E36ACC" w:rsidRDefault="004D2869" w:rsidP="00D13287">
            <w:pPr>
              <w:pStyle w:val="SingleTxtG"/>
              <w:spacing w:after="0"/>
              <w:ind w:left="170" w:right="0" w:hanging="170"/>
              <w:jc w:val="left"/>
              <w:rPr>
                <w:bCs/>
                <w:szCs w:val="26"/>
              </w:rPr>
            </w:pPr>
            <w:r w:rsidRPr="00E36ACC">
              <w:rPr>
                <w:bCs/>
                <w:szCs w:val="26"/>
              </w:rPr>
              <w:t>República de Corea</w:t>
            </w:r>
          </w:p>
        </w:tc>
        <w:tc>
          <w:tcPr>
            <w:tcW w:w="1460"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27 de junio de 2011</w:t>
            </w:r>
          </w:p>
        </w:tc>
        <w:tc>
          <w:tcPr>
            <w:tcW w:w="2008"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CRPD/C/KOR/1</w:t>
            </w:r>
          </w:p>
        </w:tc>
      </w:tr>
      <w:tr w:rsidR="004D2869" w:rsidRPr="00E46D56" w:rsidTr="00BE0574">
        <w:trPr>
          <w:trHeight w:val="240"/>
        </w:trPr>
        <w:tc>
          <w:tcPr>
            <w:tcW w:w="1606" w:type="dxa"/>
            <w:shd w:val="clear" w:color="auto" w:fill="auto"/>
          </w:tcPr>
          <w:p w:rsidR="004D2869" w:rsidRPr="00E36ACC" w:rsidDel="00326E61" w:rsidRDefault="004D2869" w:rsidP="00D13287">
            <w:pPr>
              <w:pStyle w:val="SingleTxtG"/>
              <w:spacing w:after="0"/>
              <w:ind w:left="170" w:right="0" w:hanging="170"/>
              <w:jc w:val="left"/>
              <w:rPr>
                <w:bCs/>
                <w:szCs w:val="26"/>
              </w:rPr>
            </w:pPr>
            <w:r w:rsidRPr="00E36ACC">
              <w:rPr>
                <w:bCs/>
                <w:szCs w:val="26"/>
              </w:rPr>
              <w:t>República Dominicana</w:t>
            </w:r>
          </w:p>
        </w:tc>
        <w:tc>
          <w:tcPr>
            <w:tcW w:w="1460"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2011</w:t>
            </w:r>
          </w:p>
        </w:tc>
        <w:tc>
          <w:tcPr>
            <w:tcW w:w="2296"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5 de diciembre de 2011</w:t>
            </w:r>
          </w:p>
        </w:tc>
        <w:tc>
          <w:tcPr>
            <w:tcW w:w="2008" w:type="dxa"/>
            <w:shd w:val="clear" w:color="auto" w:fill="auto"/>
          </w:tcPr>
          <w:p w:rsidR="004D2869" w:rsidRPr="00E36ACC" w:rsidDel="00326E61" w:rsidRDefault="004D2869" w:rsidP="00D13287">
            <w:pPr>
              <w:pStyle w:val="SingleTxtG"/>
              <w:spacing w:after="0"/>
              <w:ind w:left="0" w:right="0"/>
              <w:jc w:val="left"/>
              <w:rPr>
                <w:bCs/>
                <w:szCs w:val="26"/>
              </w:rPr>
            </w:pPr>
            <w:r w:rsidRPr="00E36ACC">
              <w:rPr>
                <w:bCs/>
                <w:szCs w:val="26"/>
              </w:rPr>
              <w:t>CRPD/C/DOM/1</w:t>
            </w:r>
          </w:p>
        </w:tc>
      </w:tr>
      <w:tr w:rsidR="004D2869" w:rsidRPr="00E46D56" w:rsidTr="00BE0574">
        <w:trPr>
          <w:trHeight w:val="240"/>
        </w:trPr>
        <w:tc>
          <w:tcPr>
            <w:tcW w:w="160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Suecia</w:t>
            </w:r>
          </w:p>
        </w:tc>
        <w:tc>
          <w:tcPr>
            <w:tcW w:w="1460"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2010</w:t>
            </w:r>
          </w:p>
        </w:tc>
        <w:tc>
          <w:tcPr>
            <w:tcW w:w="2296"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7 de febrero de 2011</w:t>
            </w:r>
          </w:p>
        </w:tc>
        <w:tc>
          <w:tcPr>
            <w:tcW w:w="2008" w:type="dxa"/>
            <w:shd w:val="clear" w:color="auto" w:fill="auto"/>
          </w:tcPr>
          <w:p w:rsidR="004D2869" w:rsidRPr="00E36ACC" w:rsidRDefault="004D2869" w:rsidP="00D13287">
            <w:pPr>
              <w:pStyle w:val="SingleTxtG"/>
              <w:spacing w:after="0"/>
              <w:ind w:left="0" w:right="0"/>
              <w:jc w:val="left"/>
              <w:rPr>
                <w:bCs/>
                <w:szCs w:val="26"/>
              </w:rPr>
            </w:pPr>
            <w:r w:rsidRPr="00E36ACC">
              <w:rPr>
                <w:bCs/>
                <w:szCs w:val="26"/>
              </w:rPr>
              <w:t>CRPD/C/SWE/1</w:t>
            </w:r>
          </w:p>
        </w:tc>
      </w:tr>
      <w:tr w:rsidR="004D2869" w:rsidRPr="00E46D56" w:rsidTr="00BE0574">
        <w:trPr>
          <w:trHeight w:val="240"/>
        </w:trPr>
        <w:tc>
          <w:tcPr>
            <w:tcW w:w="1606" w:type="dxa"/>
            <w:tcBorders>
              <w:bottom w:val="single" w:sz="12" w:space="0" w:color="auto"/>
            </w:tcBorders>
            <w:shd w:val="clear" w:color="auto" w:fill="auto"/>
          </w:tcPr>
          <w:p w:rsidR="004D2869" w:rsidRPr="00E36ACC" w:rsidRDefault="00CD5ED4" w:rsidP="002605F2">
            <w:pPr>
              <w:pStyle w:val="SingleTxtG"/>
              <w:ind w:left="170" w:right="0" w:hanging="170"/>
              <w:jc w:val="left"/>
              <w:rPr>
                <w:bCs/>
                <w:szCs w:val="26"/>
              </w:rPr>
            </w:pPr>
            <w:r>
              <w:rPr>
                <w:bCs/>
                <w:szCs w:val="26"/>
              </w:rPr>
              <w:t>Turkmenistá</w:t>
            </w:r>
            <w:r w:rsidR="004D2869" w:rsidRPr="00E36ACC">
              <w:rPr>
                <w:bCs/>
                <w:szCs w:val="26"/>
              </w:rPr>
              <w:t>n</w:t>
            </w:r>
          </w:p>
        </w:tc>
        <w:tc>
          <w:tcPr>
            <w:tcW w:w="1460" w:type="dxa"/>
            <w:tcBorders>
              <w:bottom w:val="single" w:sz="12" w:space="0" w:color="auto"/>
            </w:tcBorders>
            <w:shd w:val="clear" w:color="auto" w:fill="auto"/>
          </w:tcPr>
          <w:p w:rsidR="004D2869" w:rsidRPr="00E36ACC" w:rsidRDefault="004D2869" w:rsidP="002605F2">
            <w:pPr>
              <w:pStyle w:val="SingleTxtG"/>
              <w:ind w:left="0" w:right="0"/>
              <w:jc w:val="left"/>
              <w:rPr>
                <w:bCs/>
                <w:szCs w:val="26"/>
              </w:rPr>
            </w:pPr>
            <w:r w:rsidRPr="00E36ACC">
              <w:rPr>
                <w:bCs/>
                <w:szCs w:val="26"/>
              </w:rPr>
              <w:t>2010</w:t>
            </w:r>
          </w:p>
        </w:tc>
        <w:tc>
          <w:tcPr>
            <w:tcW w:w="2296" w:type="dxa"/>
            <w:tcBorders>
              <w:bottom w:val="single" w:sz="12" w:space="0" w:color="auto"/>
            </w:tcBorders>
            <w:shd w:val="clear" w:color="auto" w:fill="auto"/>
          </w:tcPr>
          <w:p w:rsidR="004D2869" w:rsidRPr="00E36ACC" w:rsidRDefault="004D2869" w:rsidP="002605F2">
            <w:pPr>
              <w:pStyle w:val="SingleTxtG"/>
              <w:ind w:left="0" w:right="0"/>
              <w:jc w:val="left"/>
              <w:rPr>
                <w:bCs/>
                <w:szCs w:val="26"/>
              </w:rPr>
            </w:pPr>
            <w:r w:rsidRPr="00E36ACC">
              <w:rPr>
                <w:bCs/>
                <w:szCs w:val="26"/>
              </w:rPr>
              <w:t>5 de diciembre de 2011</w:t>
            </w:r>
          </w:p>
        </w:tc>
        <w:tc>
          <w:tcPr>
            <w:tcW w:w="2008" w:type="dxa"/>
            <w:tcBorders>
              <w:bottom w:val="single" w:sz="12" w:space="0" w:color="auto"/>
            </w:tcBorders>
            <w:shd w:val="clear" w:color="auto" w:fill="auto"/>
          </w:tcPr>
          <w:p w:rsidR="004D2869" w:rsidRPr="00E36ACC" w:rsidRDefault="004D2869" w:rsidP="002605F2">
            <w:pPr>
              <w:pStyle w:val="SingleTxtG"/>
              <w:ind w:left="0" w:right="0"/>
              <w:jc w:val="left"/>
              <w:rPr>
                <w:bCs/>
                <w:szCs w:val="26"/>
              </w:rPr>
            </w:pPr>
            <w:r w:rsidRPr="00E36ACC">
              <w:rPr>
                <w:bCs/>
                <w:szCs w:val="26"/>
              </w:rPr>
              <w:t>CRPD/C/TKM/1</w:t>
            </w:r>
          </w:p>
        </w:tc>
      </w:tr>
    </w:tbl>
    <w:p w:rsidR="004D2869" w:rsidRDefault="004D2869" w:rsidP="004D2869">
      <w:pPr>
        <w:pStyle w:val="H1G"/>
      </w:pPr>
      <w:r>
        <w:tab/>
        <w:t>6.</w:t>
      </w:r>
      <w:r>
        <w:tab/>
        <w:t xml:space="preserve">Examen de los informes presentados por los Estados partes en </w:t>
      </w:r>
      <w:r>
        <w:br/>
        <w:t>virtud del artículo 35 de la Convención</w:t>
      </w:r>
    </w:p>
    <w:p w:rsidR="004D2869" w:rsidRDefault="004D2869" w:rsidP="004D2869">
      <w:pPr>
        <w:pStyle w:val="SingleTxtG"/>
      </w:pPr>
      <w:r>
        <w:tab/>
        <w:t xml:space="preserve">En su séptimo período de sesiones, el Comité examinará el informe inicial recibido del siguiente Estado parte: Perú. </w:t>
      </w:r>
    </w:p>
    <w:p w:rsidR="004D2869" w:rsidRDefault="004D2869" w:rsidP="004D2869">
      <w:pPr>
        <w:pStyle w:val="SingleTxtG"/>
      </w:pPr>
      <w:r>
        <w:tab/>
        <w:t>Siguiendo la práctica habitual y de conformidad con el artículo 41 del reglamento, el Secretario General ha comunicado al Estado parte interesado las fechas provisionales en que el Comité prevé examinar su informe. En el proyecto de programa de trabajo que se adjunta figura el calendario para el examen del informe presentado.</w:t>
      </w:r>
    </w:p>
    <w:p w:rsidR="004D2869" w:rsidRDefault="004D2869" w:rsidP="004D2869">
      <w:pPr>
        <w:pStyle w:val="H1G"/>
      </w:pPr>
      <w:r>
        <w:tab/>
        <w:t>7.</w:t>
      </w:r>
      <w:r>
        <w:tab/>
        <w:t xml:space="preserve">Aprobación de listas de cuestiones sobre los informes de los </w:t>
      </w:r>
      <w:r>
        <w:br/>
        <w:t>Estados partes</w:t>
      </w:r>
    </w:p>
    <w:p w:rsidR="004D2869" w:rsidRDefault="004D2869" w:rsidP="004D2869">
      <w:pPr>
        <w:pStyle w:val="SingleTxtG"/>
      </w:pPr>
      <w:r>
        <w:tab/>
        <w:t>El Comité aprobará listas de cuestiones sobre los informes iniciales presentados por la Argentina, China y Hungría.</w:t>
      </w:r>
    </w:p>
    <w:p w:rsidR="004D2869" w:rsidRPr="00447D3C" w:rsidRDefault="004D2869" w:rsidP="004D2869">
      <w:pPr>
        <w:pStyle w:val="H1G"/>
      </w:pPr>
      <w:r>
        <w:tab/>
      </w:r>
      <w:r w:rsidRPr="00447D3C">
        <w:t>8.</w:t>
      </w:r>
      <w:r w:rsidRPr="00447D3C">
        <w:tab/>
        <w:t xml:space="preserve">Cooperación con otros órganos de las Naciones Unidas, organismos especializados, organizaciones de personas con discapacidad y </w:t>
      </w:r>
      <w:r>
        <w:br/>
      </w:r>
      <w:r w:rsidRPr="00447D3C">
        <w:t>otras entidades competentes</w:t>
      </w:r>
    </w:p>
    <w:p w:rsidR="004D2869" w:rsidRPr="00447D3C" w:rsidRDefault="004D2869" w:rsidP="004D2869">
      <w:pPr>
        <w:pStyle w:val="SingleTxtG"/>
      </w:pPr>
      <w:r w:rsidRPr="00447D3C">
        <w:tab/>
        <w:t>El Comité examinará el modo de intensificar la cooperación con órganos de las Naciones Unidas, organismos especializados, organizaciones no gubernamentales, incluidas las que se ocupan de las personas con discapacidad</w:t>
      </w:r>
      <w:r>
        <w:t>,</w:t>
      </w:r>
      <w:r w:rsidRPr="00447D3C">
        <w:t xml:space="preserve"> y otros órganos competentes para mejorar la promoción y</w:t>
      </w:r>
      <w:r>
        <w:t xml:space="preserve"> protección de los derechos de dich</w:t>
      </w:r>
      <w:r w:rsidRPr="00447D3C">
        <w:t>as personas. En relación con este tema, quizá haya representantes de dichas organizaciones y órganos que deseen dirigirse al Comité.</w:t>
      </w:r>
    </w:p>
    <w:p w:rsidR="004D2869" w:rsidRPr="00447D3C" w:rsidRDefault="004D2869" w:rsidP="004D2869">
      <w:pPr>
        <w:pStyle w:val="H1G"/>
      </w:pPr>
      <w:r>
        <w:tab/>
      </w:r>
      <w:r w:rsidRPr="00447D3C">
        <w:t>9.</w:t>
      </w:r>
      <w:r w:rsidRPr="00447D3C">
        <w:tab/>
        <w:t>Observaciones generales y días de debate general</w:t>
      </w:r>
    </w:p>
    <w:p w:rsidR="004D2869" w:rsidRPr="00447D3C" w:rsidRDefault="004D2869" w:rsidP="004D2869">
      <w:pPr>
        <w:pStyle w:val="SingleTxtG"/>
      </w:pPr>
      <w:r w:rsidRPr="00447D3C">
        <w:tab/>
        <w:t>El Comité examinará la marcha de los trabajos de los distintos equipos de tareas establecidos para redactar las observaciones generales decididas por el Comité. Hasta la fecha, el Comité ha decidido establecer equipos de tareas sobre la accesibilidad (art. 9) y la capacidad jurídica (art. 12). El Comité estableció también otro equipo de tareas sobre el acceso al transporte público y las políticas de las líneas aéreas, que informará al Comité pero no será objeto de una observación general.</w:t>
      </w:r>
    </w:p>
    <w:p w:rsidR="004D2869" w:rsidRPr="00447D3C" w:rsidRDefault="004D2869" w:rsidP="004D2869">
      <w:pPr>
        <w:pStyle w:val="SingleTxtG"/>
      </w:pPr>
      <w:r w:rsidRPr="00447D3C">
        <w:tab/>
        <w:t>Asimismo, el Comité debatirá toda propuesta para futuros días de debate general que puedan presentar sus miembros.</w:t>
      </w:r>
    </w:p>
    <w:p w:rsidR="004D2869" w:rsidRPr="00447D3C" w:rsidRDefault="004D2869" w:rsidP="004D2869">
      <w:pPr>
        <w:pStyle w:val="H1G"/>
      </w:pPr>
      <w:r>
        <w:tab/>
      </w:r>
      <w:r w:rsidRPr="00447D3C">
        <w:t>10.</w:t>
      </w:r>
      <w:r w:rsidRPr="00447D3C">
        <w:tab/>
        <w:t>Métodos de trabajo del Comité</w:t>
      </w:r>
    </w:p>
    <w:p w:rsidR="004D2869" w:rsidRPr="00447D3C" w:rsidRDefault="004D2869" w:rsidP="004D2869">
      <w:pPr>
        <w:pStyle w:val="SingleTxtG"/>
      </w:pPr>
      <w:r w:rsidRPr="00447D3C">
        <w:tab/>
        <w:t>El Comité examinará sus métodos de trabajo.</w:t>
      </w:r>
    </w:p>
    <w:p w:rsidR="004D2869" w:rsidRPr="00447D3C" w:rsidRDefault="004D2869" w:rsidP="004D2869">
      <w:pPr>
        <w:pStyle w:val="H1G"/>
      </w:pPr>
      <w:r>
        <w:tab/>
      </w:r>
      <w:r w:rsidRPr="00447D3C">
        <w:t>11.</w:t>
      </w:r>
      <w:r w:rsidRPr="00447D3C">
        <w:tab/>
        <w:t>Reuniones futuras</w:t>
      </w:r>
    </w:p>
    <w:p w:rsidR="004D2869" w:rsidRPr="00447D3C" w:rsidRDefault="004D2869" w:rsidP="004D2869">
      <w:pPr>
        <w:pStyle w:val="SingleTxtG"/>
      </w:pPr>
      <w:r w:rsidRPr="00447D3C">
        <w:tab/>
        <w:t>Se informará al Comité de cualquier acontecimiento que guarde relación con sus reuniones futuras. El Comité también estudiará la organización de su labor en el futuro.</w:t>
      </w:r>
    </w:p>
    <w:p w:rsidR="004D2869" w:rsidRPr="00447D3C" w:rsidRDefault="004D2869" w:rsidP="004D2869">
      <w:pPr>
        <w:pStyle w:val="H1G"/>
      </w:pPr>
      <w:r>
        <w:tab/>
      </w:r>
      <w:r w:rsidRPr="00447D3C">
        <w:t>12.</w:t>
      </w:r>
      <w:r w:rsidRPr="00447D3C">
        <w:tab/>
        <w:t>Fortalecimiento de los órganos de tratados</w:t>
      </w:r>
    </w:p>
    <w:p w:rsidR="004D2869" w:rsidRPr="00447D3C" w:rsidRDefault="004D2869" w:rsidP="004D2869">
      <w:pPr>
        <w:pStyle w:val="SingleTxtG"/>
      </w:pPr>
      <w:r>
        <w:tab/>
        <w:t xml:space="preserve">El Comité </w:t>
      </w:r>
      <w:r w:rsidRPr="00447D3C">
        <w:t xml:space="preserve">estudiará los temas que </w:t>
      </w:r>
      <w:r>
        <w:t xml:space="preserve">tal vez </w:t>
      </w:r>
      <w:r w:rsidRPr="00447D3C">
        <w:t xml:space="preserve">desee plantear en la 24ª </w:t>
      </w:r>
      <w:r>
        <w:t>r</w:t>
      </w:r>
      <w:r w:rsidRPr="00447D3C">
        <w:t xml:space="preserve">eunión de los </w:t>
      </w:r>
      <w:r>
        <w:t>p</w:t>
      </w:r>
      <w:r w:rsidRPr="00447D3C">
        <w:t xml:space="preserve">residentes. Asimismo, </w:t>
      </w:r>
      <w:r>
        <w:t>examinará la recopilación de propuestas presentadas por los Estados, la sociedad civil y otras partes interesadas, y las recomendaciones formuladas por la Alta Comisionada de las Naciones Unidas para los Derechos Humanos sobre el fortalecimiento de</w:t>
      </w:r>
      <w:r w:rsidRPr="00447D3C">
        <w:t xml:space="preserve"> los órganos de tratados.</w:t>
      </w:r>
    </w:p>
    <w:p w:rsidR="004D2869" w:rsidRDefault="004D2869" w:rsidP="004D2869">
      <w:pPr>
        <w:pStyle w:val="H1G"/>
      </w:pPr>
      <w:r>
        <w:tab/>
      </w:r>
      <w:r w:rsidRPr="00447D3C">
        <w:t>13.</w:t>
      </w:r>
      <w:r w:rsidRPr="00447D3C">
        <w:tab/>
      </w:r>
      <w:r>
        <w:t>Actividades en el marco del Protocolo facultativo</w:t>
      </w:r>
    </w:p>
    <w:p w:rsidR="004D2869" w:rsidRPr="003C20E3" w:rsidRDefault="004D2869" w:rsidP="004D2869">
      <w:pPr>
        <w:pStyle w:val="SingleTxtG"/>
      </w:pPr>
      <w:r>
        <w:tab/>
        <w:t>El Comité examinará las denuncias presentadas en virtud del Protocolo facultativo y estudiará la posibilidad de realizar indagaciones.</w:t>
      </w:r>
    </w:p>
    <w:p w:rsidR="004D2869" w:rsidRPr="00447D3C" w:rsidRDefault="004D2869" w:rsidP="004D2869">
      <w:pPr>
        <w:pStyle w:val="H1G"/>
      </w:pPr>
      <w:r>
        <w:tab/>
        <w:t>14.</w:t>
      </w:r>
      <w:r>
        <w:tab/>
      </w:r>
      <w:r w:rsidRPr="00447D3C">
        <w:t>Otros asuntos</w:t>
      </w:r>
    </w:p>
    <w:p w:rsidR="004D2869" w:rsidRPr="00447D3C" w:rsidRDefault="004D2869" w:rsidP="004D2869">
      <w:pPr>
        <w:pStyle w:val="SingleTxtG"/>
      </w:pPr>
      <w:r w:rsidRPr="00447D3C">
        <w:tab/>
        <w:t xml:space="preserve">El Comité examinará, según proceda, cualquier otro asunto relacionado con su </w:t>
      </w:r>
      <w:r>
        <w:t>labor</w:t>
      </w:r>
      <w:r w:rsidRPr="00447D3C">
        <w:t>.</w:t>
      </w:r>
    </w:p>
    <w:p w:rsidR="004D2869" w:rsidRPr="00B25FD4" w:rsidRDefault="004D2869" w:rsidP="004D2869">
      <w:pPr>
        <w:pStyle w:val="HChG"/>
      </w:pPr>
      <w:r>
        <w:br w:type="page"/>
      </w:r>
      <w:r w:rsidRPr="00B25FD4">
        <w:t>Anexo</w:t>
      </w:r>
    </w:p>
    <w:p w:rsidR="004D2869" w:rsidRPr="00B25FD4" w:rsidRDefault="004D2869" w:rsidP="004D2869">
      <w:pPr>
        <w:pStyle w:val="HChG"/>
      </w:pPr>
      <w:r>
        <w:tab/>
      </w:r>
      <w:r>
        <w:tab/>
      </w:r>
      <w:r w:rsidRPr="00B25FD4">
        <w:t>Proyecto de programa de trabajo</w:t>
      </w:r>
    </w:p>
    <w:tbl>
      <w:tblPr>
        <w:tblW w:w="9600" w:type="dxa"/>
        <w:tblBorders>
          <w:top w:val="single" w:sz="4" w:space="0" w:color="auto"/>
        </w:tblBorders>
        <w:tblCellMar>
          <w:left w:w="0" w:type="dxa"/>
        </w:tblCellMar>
        <w:tblLook w:val="0000" w:firstRow="0" w:lastRow="0" w:firstColumn="0" w:lastColumn="0" w:noHBand="0" w:noVBand="0"/>
      </w:tblPr>
      <w:tblGrid>
        <w:gridCol w:w="2700"/>
        <w:gridCol w:w="1600"/>
        <w:gridCol w:w="1000"/>
        <w:gridCol w:w="4300"/>
      </w:tblGrid>
      <w:tr w:rsidR="004D2869" w:rsidTr="00BE0574">
        <w:tblPrEx>
          <w:tblCellMar>
            <w:top w:w="0" w:type="dxa"/>
            <w:bottom w:w="0" w:type="dxa"/>
          </w:tblCellMar>
        </w:tblPrEx>
        <w:trPr>
          <w:cantSplit/>
          <w:trHeight w:val="404"/>
        </w:trPr>
        <w:tc>
          <w:tcPr>
            <w:tcW w:w="2700" w:type="dxa"/>
            <w:vMerge w:val="restart"/>
            <w:tcBorders>
              <w:top w:val="nil"/>
            </w:tcBorders>
            <w:shd w:val="clear" w:color="auto" w:fill="auto"/>
          </w:tcPr>
          <w:p w:rsidR="004D2869" w:rsidRDefault="004D2869" w:rsidP="00BE0574">
            <w:pPr>
              <w:spacing w:before="40" w:after="120" w:line="220" w:lineRule="exact"/>
              <w:rPr>
                <w:b/>
              </w:rPr>
            </w:pPr>
            <w:r w:rsidRPr="00F20972">
              <w:rPr>
                <w:b/>
                <w:bCs/>
              </w:rPr>
              <w:t>Lunes, 16 de abril de 2012</w:t>
            </w:r>
          </w:p>
        </w:tc>
        <w:tc>
          <w:tcPr>
            <w:tcW w:w="1600" w:type="dxa"/>
            <w:vMerge w:val="restart"/>
            <w:tcBorders>
              <w:top w:val="nil"/>
              <w:bottom w:val="nil"/>
            </w:tcBorders>
            <w:shd w:val="clear" w:color="auto" w:fill="auto"/>
          </w:tcPr>
          <w:p w:rsidR="004D2869" w:rsidRDefault="004D2869" w:rsidP="00BE0574">
            <w:pPr>
              <w:spacing w:before="40" w:after="120" w:line="220" w:lineRule="exact"/>
            </w:pPr>
            <w:r w:rsidRPr="00F20972">
              <w:t>64</w:t>
            </w:r>
            <w:r>
              <w:t>ª sesión</w:t>
            </w:r>
            <w:r>
              <w:br/>
            </w:r>
            <w:r w:rsidRPr="00F20972">
              <w:t>10.00 horas</w:t>
            </w:r>
            <w:r>
              <w:br/>
            </w:r>
            <w:r w:rsidRPr="00F20972">
              <w:t>(pública)</w:t>
            </w:r>
          </w:p>
          <w:p w:rsidR="004D2869" w:rsidRDefault="004D2869" w:rsidP="00BE0574">
            <w:pPr>
              <w:spacing w:before="40" w:after="120" w:line="220" w:lineRule="exact"/>
            </w:pPr>
          </w:p>
          <w:p w:rsidR="004D2869" w:rsidRDefault="004D2869" w:rsidP="00BE0574">
            <w:pPr>
              <w:spacing w:before="40" w:after="120" w:line="220" w:lineRule="exact"/>
            </w:pPr>
          </w:p>
          <w:p w:rsidR="004D2869" w:rsidRDefault="004D2869" w:rsidP="00BE0574">
            <w:pPr>
              <w:spacing w:before="40" w:after="120" w:line="220" w:lineRule="exact"/>
            </w:pPr>
          </w:p>
          <w:p w:rsidR="004D2869" w:rsidRDefault="004D2869" w:rsidP="00BE0574">
            <w:pPr>
              <w:spacing w:before="40" w:after="120" w:line="220" w:lineRule="exact"/>
            </w:pPr>
          </w:p>
          <w:p w:rsidR="004D2869" w:rsidRDefault="004D2869" w:rsidP="00BE0574">
            <w:pPr>
              <w:spacing w:before="40" w:after="120" w:line="220" w:lineRule="exact"/>
            </w:pPr>
          </w:p>
          <w:p w:rsidR="004D2869" w:rsidRDefault="004D2869" w:rsidP="00BE0574">
            <w:pPr>
              <w:spacing w:before="40" w:after="120" w:line="220" w:lineRule="exact"/>
            </w:pPr>
          </w:p>
          <w:p w:rsidR="004D2869" w:rsidRDefault="004D2869" w:rsidP="00BE0574">
            <w:pPr>
              <w:spacing w:before="40" w:line="220" w:lineRule="exact"/>
            </w:pPr>
          </w:p>
          <w:p w:rsidR="004D2869" w:rsidRDefault="004D2869" w:rsidP="00BE0574">
            <w:pPr>
              <w:spacing w:before="40" w:after="120" w:line="220" w:lineRule="exact"/>
            </w:pPr>
            <w:r>
              <w:t>(pública/privada)</w:t>
            </w:r>
          </w:p>
          <w:p w:rsidR="004D2869" w:rsidRDefault="004D2869" w:rsidP="00BE0574">
            <w:pPr>
              <w:spacing w:before="40" w:after="120" w:line="220" w:lineRule="exact"/>
            </w:pPr>
          </w:p>
          <w:p w:rsidR="004D2869" w:rsidRDefault="004D2869" w:rsidP="00BE0574">
            <w:pPr>
              <w:spacing w:before="40" w:after="120" w:line="220" w:lineRule="exact"/>
            </w:pPr>
          </w:p>
          <w:p w:rsidR="004D2869" w:rsidRDefault="004D2869" w:rsidP="00BE0574">
            <w:pPr>
              <w:spacing w:before="40" w:after="120" w:line="220" w:lineRule="exact"/>
            </w:pPr>
            <w:r>
              <w:t>(privada)</w:t>
            </w: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 xml:space="preserve">Tema 1 </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Aprobación del programa</w:t>
            </w:r>
          </w:p>
        </w:tc>
      </w:tr>
      <w:tr w:rsidR="004D2869" w:rsidTr="00BE0574">
        <w:tblPrEx>
          <w:tblCellMar>
            <w:top w:w="0" w:type="dxa"/>
            <w:bottom w:w="0" w:type="dxa"/>
          </w:tblCellMar>
        </w:tblPrEx>
        <w:trPr>
          <w:cantSplit/>
          <w:trHeight w:val="537"/>
        </w:trPr>
        <w:tc>
          <w:tcPr>
            <w:tcW w:w="2700" w:type="dxa"/>
            <w:vMerge/>
            <w:shd w:val="clear" w:color="auto" w:fill="auto"/>
          </w:tcPr>
          <w:p w:rsidR="004D2869" w:rsidRDefault="004D2869" w:rsidP="00BE0574">
            <w:pPr>
              <w:spacing w:before="40" w:after="120" w:line="220" w:lineRule="exact"/>
              <w:rPr>
                <w:b/>
              </w:rPr>
            </w:pPr>
          </w:p>
        </w:tc>
        <w:tc>
          <w:tcPr>
            <w:tcW w:w="1600" w:type="dxa"/>
            <w:vMerge/>
            <w:tcBorders>
              <w:top w:val="single" w:sz="4" w:space="0" w:color="auto"/>
              <w:bottom w:val="nil"/>
            </w:tcBorders>
            <w:shd w:val="clear" w:color="auto" w:fill="auto"/>
          </w:tcPr>
          <w:p w:rsidR="004D2869" w:rsidRDefault="004D2869" w:rsidP="00BE0574">
            <w:pPr>
              <w:spacing w:before="40" w:after="120" w:line="220" w:lineRule="exact"/>
            </w:pP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Tema 2</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Cuestiones de organización: aprobación del programa de trabajo</w:t>
            </w:r>
          </w:p>
        </w:tc>
      </w:tr>
      <w:tr w:rsidR="004D2869" w:rsidTr="00BE0574">
        <w:tblPrEx>
          <w:tblCellMar>
            <w:top w:w="0" w:type="dxa"/>
            <w:bottom w:w="0" w:type="dxa"/>
          </w:tblCellMar>
        </w:tblPrEx>
        <w:trPr>
          <w:cantSplit/>
          <w:trHeight w:val="820"/>
        </w:trPr>
        <w:tc>
          <w:tcPr>
            <w:tcW w:w="2700" w:type="dxa"/>
            <w:vMerge/>
            <w:shd w:val="clear" w:color="auto" w:fill="auto"/>
          </w:tcPr>
          <w:p w:rsidR="004D2869" w:rsidRDefault="004D2869" w:rsidP="00BE0574">
            <w:pPr>
              <w:spacing w:before="40" w:after="120" w:line="220" w:lineRule="exact"/>
              <w:rPr>
                <w:b/>
              </w:rPr>
            </w:pPr>
          </w:p>
        </w:tc>
        <w:tc>
          <w:tcPr>
            <w:tcW w:w="1600" w:type="dxa"/>
            <w:vMerge/>
            <w:tcBorders>
              <w:top w:val="single" w:sz="4" w:space="0" w:color="auto"/>
              <w:bottom w:val="nil"/>
            </w:tcBorders>
            <w:shd w:val="clear" w:color="auto" w:fill="auto"/>
          </w:tcPr>
          <w:p w:rsidR="004D2869" w:rsidRDefault="004D2869" w:rsidP="00BE0574">
            <w:pPr>
              <w:spacing w:before="40" w:after="120" w:line="220" w:lineRule="exact"/>
            </w:pP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Tema 3</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Informe del Presidente sobre las actividades realizadas entre los períodos de sesiones sexto y séptimo del Comité</w:t>
            </w:r>
          </w:p>
        </w:tc>
      </w:tr>
      <w:tr w:rsidR="004D2869" w:rsidTr="00BE0574">
        <w:tblPrEx>
          <w:tblCellMar>
            <w:top w:w="0" w:type="dxa"/>
            <w:bottom w:w="0" w:type="dxa"/>
          </w:tblCellMar>
        </w:tblPrEx>
        <w:trPr>
          <w:cantSplit/>
          <w:trHeight w:val="535"/>
        </w:trPr>
        <w:tc>
          <w:tcPr>
            <w:tcW w:w="2700" w:type="dxa"/>
            <w:vMerge/>
            <w:shd w:val="clear" w:color="auto" w:fill="auto"/>
          </w:tcPr>
          <w:p w:rsidR="004D2869" w:rsidRDefault="004D2869" w:rsidP="00BE0574">
            <w:pPr>
              <w:spacing w:before="40" w:after="120" w:line="220" w:lineRule="exact"/>
              <w:rPr>
                <w:b/>
              </w:rPr>
            </w:pPr>
          </w:p>
        </w:tc>
        <w:tc>
          <w:tcPr>
            <w:tcW w:w="1600" w:type="dxa"/>
            <w:vMerge/>
            <w:tcBorders>
              <w:top w:val="single" w:sz="4" w:space="0" w:color="auto"/>
              <w:bottom w:val="nil"/>
            </w:tcBorders>
            <w:shd w:val="clear" w:color="auto" w:fill="auto"/>
          </w:tcPr>
          <w:p w:rsidR="004D2869" w:rsidRDefault="004D2869" w:rsidP="00BE0574">
            <w:pPr>
              <w:spacing w:before="40" w:after="120" w:line="220" w:lineRule="exact"/>
            </w:pP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Tema 4</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Aprobación del informe del sexto período de sesiones del Comité</w:t>
            </w:r>
          </w:p>
        </w:tc>
      </w:tr>
      <w:tr w:rsidR="004D2869" w:rsidTr="00BE0574">
        <w:tblPrEx>
          <w:tblCellMar>
            <w:top w:w="0" w:type="dxa"/>
            <w:bottom w:w="0" w:type="dxa"/>
          </w:tblCellMar>
        </w:tblPrEx>
        <w:trPr>
          <w:cantSplit/>
          <w:trHeight w:val="525"/>
        </w:trPr>
        <w:tc>
          <w:tcPr>
            <w:tcW w:w="2700" w:type="dxa"/>
            <w:vMerge/>
            <w:shd w:val="clear" w:color="auto" w:fill="auto"/>
          </w:tcPr>
          <w:p w:rsidR="004D2869" w:rsidRDefault="004D2869" w:rsidP="00BE0574">
            <w:pPr>
              <w:spacing w:before="40" w:after="120" w:line="220" w:lineRule="exact"/>
              <w:rPr>
                <w:b/>
              </w:rPr>
            </w:pPr>
          </w:p>
        </w:tc>
        <w:tc>
          <w:tcPr>
            <w:tcW w:w="1600" w:type="dxa"/>
            <w:vMerge/>
            <w:tcBorders>
              <w:top w:val="single" w:sz="4" w:space="0" w:color="auto"/>
              <w:bottom w:val="nil"/>
            </w:tcBorders>
            <w:shd w:val="clear" w:color="auto" w:fill="auto"/>
          </w:tcPr>
          <w:p w:rsidR="004D2869" w:rsidRDefault="004D2869" w:rsidP="00BE0574">
            <w:pPr>
              <w:spacing w:before="40" w:after="120" w:line="220" w:lineRule="exact"/>
            </w:pP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Tema 5</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Presentación de informes por los Estados partes en virtud del artículo 35 de la Convención</w:t>
            </w:r>
          </w:p>
        </w:tc>
      </w:tr>
      <w:tr w:rsidR="004D2869" w:rsidTr="00BE0574">
        <w:tblPrEx>
          <w:tblCellMar>
            <w:top w:w="0" w:type="dxa"/>
            <w:bottom w:w="0" w:type="dxa"/>
          </w:tblCellMar>
        </w:tblPrEx>
        <w:trPr>
          <w:cantSplit/>
          <w:trHeight w:val="383"/>
        </w:trPr>
        <w:tc>
          <w:tcPr>
            <w:tcW w:w="2700" w:type="dxa"/>
            <w:vMerge/>
            <w:shd w:val="clear" w:color="auto" w:fill="auto"/>
          </w:tcPr>
          <w:p w:rsidR="004D2869" w:rsidRDefault="004D2869" w:rsidP="00BE0574">
            <w:pPr>
              <w:spacing w:before="40" w:after="120" w:line="220" w:lineRule="exact"/>
              <w:rPr>
                <w:b/>
              </w:rPr>
            </w:pPr>
          </w:p>
        </w:tc>
        <w:tc>
          <w:tcPr>
            <w:tcW w:w="1600" w:type="dxa"/>
            <w:vMerge/>
            <w:tcBorders>
              <w:top w:val="single" w:sz="4" w:space="0" w:color="auto"/>
              <w:bottom w:val="nil"/>
            </w:tcBorders>
            <w:shd w:val="clear" w:color="auto" w:fill="auto"/>
          </w:tcPr>
          <w:p w:rsidR="004D2869" w:rsidRDefault="004D2869" w:rsidP="00BE0574">
            <w:pPr>
              <w:spacing w:before="40" w:after="120" w:line="220" w:lineRule="exact"/>
            </w:pP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Tema 8</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Cooperación con otros órganos de las Naciones Unidas</w:t>
            </w:r>
            <w:r w:rsidR="00CD5ED4">
              <w:t>,</w:t>
            </w:r>
            <w:r w:rsidRPr="00F20972">
              <w:t xml:space="preserve"> organismos especializados (pública)</w:t>
            </w:r>
            <w:r>
              <w:t xml:space="preserve"> </w:t>
            </w:r>
            <w:r>
              <w:br/>
            </w:r>
            <w:r w:rsidRPr="00F20972">
              <w:t>Organizaciones de personas con discapacidad y otras entidades competentes (privada)</w:t>
            </w:r>
          </w:p>
        </w:tc>
      </w:tr>
      <w:tr w:rsidR="004D2869" w:rsidTr="00BE0574">
        <w:tblPrEx>
          <w:tblCellMar>
            <w:top w:w="0" w:type="dxa"/>
            <w:bottom w:w="0" w:type="dxa"/>
          </w:tblCellMar>
        </w:tblPrEx>
        <w:trPr>
          <w:cantSplit/>
          <w:trHeight w:val="531"/>
        </w:trPr>
        <w:tc>
          <w:tcPr>
            <w:tcW w:w="2700" w:type="dxa"/>
            <w:vMerge/>
            <w:shd w:val="clear" w:color="auto" w:fill="auto"/>
          </w:tcPr>
          <w:p w:rsidR="004D2869" w:rsidRDefault="004D2869" w:rsidP="00BE0574">
            <w:pPr>
              <w:spacing w:before="40" w:after="120" w:line="220" w:lineRule="exact"/>
              <w:rPr>
                <w:b/>
              </w:rPr>
            </w:pPr>
          </w:p>
        </w:tc>
        <w:tc>
          <w:tcPr>
            <w:tcW w:w="1600" w:type="dxa"/>
            <w:vMerge/>
            <w:tcBorders>
              <w:top w:val="single" w:sz="4" w:space="0" w:color="auto"/>
              <w:bottom w:val="nil"/>
            </w:tcBorders>
            <w:shd w:val="clear" w:color="auto" w:fill="auto"/>
          </w:tcPr>
          <w:p w:rsidR="004D2869" w:rsidRDefault="004D2869" w:rsidP="00BE0574">
            <w:pPr>
              <w:spacing w:before="40" w:after="120" w:line="220" w:lineRule="exact"/>
            </w:pPr>
          </w:p>
        </w:tc>
        <w:tc>
          <w:tcPr>
            <w:tcW w:w="1000" w:type="dxa"/>
            <w:tcBorders>
              <w:top w:val="nil"/>
              <w:bottom w:val="nil"/>
            </w:tcBorders>
            <w:shd w:val="clear" w:color="auto" w:fill="auto"/>
          </w:tcPr>
          <w:p w:rsidR="004D2869" w:rsidRPr="00F20972" w:rsidRDefault="004D2869" w:rsidP="00BE0574">
            <w:pPr>
              <w:spacing w:before="40" w:after="120" w:line="220" w:lineRule="exact"/>
            </w:pPr>
            <w:r w:rsidRPr="00F20972">
              <w:t>Tema 10</w:t>
            </w:r>
          </w:p>
        </w:tc>
        <w:tc>
          <w:tcPr>
            <w:tcW w:w="4300" w:type="dxa"/>
            <w:tcBorders>
              <w:top w:val="nil"/>
              <w:bottom w:val="nil"/>
            </w:tcBorders>
            <w:shd w:val="clear" w:color="auto" w:fill="auto"/>
          </w:tcPr>
          <w:p w:rsidR="004D2869" w:rsidRPr="00F20972" w:rsidRDefault="004D2869" w:rsidP="00BE0574">
            <w:pPr>
              <w:spacing w:before="40" w:after="120" w:line="220" w:lineRule="exact"/>
            </w:pPr>
            <w:r w:rsidRPr="00F20972">
              <w:t>Métodos de trabajo del Comité</w:t>
            </w:r>
          </w:p>
        </w:tc>
      </w:tr>
      <w:tr w:rsidR="004D2869" w:rsidTr="00BE0574">
        <w:tblPrEx>
          <w:tblCellMar>
            <w:top w:w="0" w:type="dxa"/>
            <w:bottom w:w="0" w:type="dxa"/>
          </w:tblCellMar>
        </w:tblPrEx>
        <w:trPr>
          <w:cantSplit/>
          <w:trHeight w:val="403"/>
        </w:trPr>
        <w:tc>
          <w:tcPr>
            <w:tcW w:w="2700" w:type="dxa"/>
            <w:vMerge w:val="restart"/>
            <w:tcBorders>
              <w:top w:val="nil"/>
            </w:tcBorders>
            <w:shd w:val="clear" w:color="auto" w:fill="auto"/>
          </w:tcPr>
          <w:p w:rsidR="004D2869" w:rsidRDefault="004D2869" w:rsidP="00BE0574">
            <w:pPr>
              <w:spacing w:before="40" w:after="120" w:line="220" w:lineRule="exact"/>
              <w:rPr>
                <w:b/>
              </w:rPr>
            </w:pPr>
          </w:p>
        </w:tc>
        <w:tc>
          <w:tcPr>
            <w:tcW w:w="1600" w:type="dxa"/>
            <w:vMerge w:val="restart"/>
            <w:tcBorders>
              <w:top w:val="nil"/>
            </w:tcBorders>
            <w:shd w:val="clear" w:color="auto" w:fill="auto"/>
          </w:tcPr>
          <w:p w:rsidR="004D2869" w:rsidRDefault="004D2869" w:rsidP="00BE0574">
            <w:pPr>
              <w:spacing w:before="40" w:after="120" w:line="220" w:lineRule="exact"/>
            </w:pPr>
            <w:r>
              <w:t>65ª sesión</w:t>
            </w:r>
            <w:r>
              <w:br/>
              <w:t xml:space="preserve">15.00 horas </w:t>
            </w:r>
            <w:r>
              <w:br/>
              <w:t>(privada)</w:t>
            </w:r>
          </w:p>
        </w:tc>
        <w:tc>
          <w:tcPr>
            <w:tcW w:w="1000" w:type="dxa"/>
            <w:tcBorders>
              <w:top w:val="nil"/>
              <w:bottom w:val="nil"/>
            </w:tcBorders>
            <w:shd w:val="clear" w:color="auto" w:fill="auto"/>
          </w:tcPr>
          <w:p w:rsidR="004D2869" w:rsidRDefault="004D2869" w:rsidP="00BE0574">
            <w:pPr>
              <w:spacing w:before="40" w:after="120" w:line="220" w:lineRule="exact"/>
            </w:pPr>
            <w:r>
              <w:t>Tema 14</w:t>
            </w:r>
          </w:p>
        </w:tc>
        <w:tc>
          <w:tcPr>
            <w:tcW w:w="4300" w:type="dxa"/>
            <w:tcBorders>
              <w:top w:val="nil"/>
              <w:bottom w:val="nil"/>
            </w:tcBorders>
            <w:shd w:val="clear" w:color="auto" w:fill="auto"/>
          </w:tcPr>
          <w:p w:rsidR="004D2869" w:rsidRDefault="004D2869" w:rsidP="00BE0574">
            <w:pPr>
              <w:spacing w:before="40" w:after="120" w:line="220" w:lineRule="exact"/>
            </w:pPr>
            <w:r>
              <w:t>Otros asuntos</w:t>
            </w:r>
          </w:p>
        </w:tc>
      </w:tr>
      <w:tr w:rsidR="004D2869" w:rsidTr="00BE0574">
        <w:tblPrEx>
          <w:tblCellMar>
            <w:top w:w="0" w:type="dxa"/>
            <w:bottom w:w="0" w:type="dxa"/>
          </w:tblCellMar>
        </w:tblPrEx>
        <w:trPr>
          <w:cantSplit/>
          <w:trHeight w:val="389"/>
        </w:trPr>
        <w:tc>
          <w:tcPr>
            <w:tcW w:w="2700" w:type="dxa"/>
            <w:vMerge/>
            <w:shd w:val="clear" w:color="auto" w:fill="auto"/>
          </w:tcPr>
          <w:p w:rsidR="004D2869" w:rsidRDefault="004D2869" w:rsidP="004D2869">
            <w:pPr>
              <w:numPr>
                <w:ilvl w:val="0"/>
                <w:numId w:val="2"/>
              </w:numPr>
              <w:tabs>
                <w:tab w:val="clear" w:pos="2268"/>
              </w:tabs>
              <w:spacing w:before="40" w:after="120" w:line="220" w:lineRule="exact"/>
              <w:ind w:left="0" w:firstLine="0"/>
              <w:rPr>
                <w:b/>
              </w:rPr>
            </w:pPr>
          </w:p>
        </w:tc>
        <w:tc>
          <w:tcPr>
            <w:tcW w:w="1600" w:type="dxa"/>
            <w:vMerge/>
            <w:shd w:val="clear" w:color="auto" w:fill="auto"/>
          </w:tcPr>
          <w:p w:rsidR="004D2869" w:rsidRDefault="004D2869" w:rsidP="00BE0574">
            <w:pPr>
              <w:spacing w:before="40" w:after="120" w:line="220" w:lineRule="exact"/>
            </w:pPr>
          </w:p>
        </w:tc>
        <w:tc>
          <w:tcPr>
            <w:tcW w:w="1000" w:type="dxa"/>
            <w:tcBorders>
              <w:top w:val="nil"/>
            </w:tcBorders>
            <w:shd w:val="clear" w:color="auto" w:fill="auto"/>
          </w:tcPr>
          <w:p w:rsidR="004D2869" w:rsidRDefault="004D2869" w:rsidP="00BE0574">
            <w:pPr>
              <w:spacing w:before="40" w:after="120" w:line="220" w:lineRule="exact"/>
            </w:pPr>
            <w:r>
              <w:t>Tema 7</w:t>
            </w:r>
          </w:p>
        </w:tc>
        <w:tc>
          <w:tcPr>
            <w:tcW w:w="4300" w:type="dxa"/>
            <w:tcBorders>
              <w:top w:val="nil"/>
            </w:tcBorders>
            <w:shd w:val="clear" w:color="auto" w:fill="auto"/>
          </w:tcPr>
          <w:p w:rsidR="004D2869" w:rsidRDefault="004D2869" w:rsidP="00BE0574">
            <w:pPr>
              <w:spacing w:before="40" w:after="120" w:line="220" w:lineRule="exact"/>
            </w:pPr>
            <w:r w:rsidRPr="00F20972">
              <w:t>Aprobación de listas de cuestiones sobre los informes de los Estados partes</w:t>
            </w:r>
          </w:p>
        </w:tc>
      </w:tr>
      <w:tr w:rsidR="004D2869" w:rsidTr="00BE0574">
        <w:tblPrEx>
          <w:tblCellMar>
            <w:top w:w="0" w:type="dxa"/>
            <w:bottom w:w="0" w:type="dxa"/>
          </w:tblCellMar>
        </w:tblPrEx>
        <w:trPr>
          <w:cantSplit/>
          <w:trHeight w:val="325"/>
        </w:trPr>
        <w:tc>
          <w:tcPr>
            <w:tcW w:w="2700" w:type="dxa"/>
            <w:vMerge w:val="restart"/>
            <w:shd w:val="clear" w:color="auto" w:fill="auto"/>
          </w:tcPr>
          <w:p w:rsidR="004D2869" w:rsidRDefault="004D2869" w:rsidP="00BE0574">
            <w:pPr>
              <w:spacing w:before="40" w:after="120" w:line="220" w:lineRule="exact"/>
              <w:rPr>
                <w:b/>
                <w:bCs/>
              </w:rPr>
            </w:pPr>
            <w:r>
              <w:rPr>
                <w:b/>
                <w:bCs/>
              </w:rPr>
              <w:t>Martes, 17 de abril de 2012</w:t>
            </w:r>
          </w:p>
        </w:tc>
        <w:tc>
          <w:tcPr>
            <w:tcW w:w="1600" w:type="dxa"/>
            <w:shd w:val="clear" w:color="auto" w:fill="auto"/>
          </w:tcPr>
          <w:p w:rsidR="004D2869" w:rsidRDefault="004D2869" w:rsidP="00BE0574">
            <w:pPr>
              <w:spacing w:before="40" w:after="120" w:line="220" w:lineRule="exact"/>
            </w:pPr>
            <w:r w:rsidRPr="00F20972">
              <w:t>66ª sesión</w:t>
            </w:r>
            <w:r>
              <w:br/>
            </w:r>
            <w:r w:rsidRPr="00F20972">
              <w:t>10.00 horas</w:t>
            </w:r>
            <w:r>
              <w:br/>
            </w:r>
            <w:r w:rsidRPr="00F20972">
              <w:t>(pública)</w:t>
            </w:r>
          </w:p>
        </w:tc>
        <w:tc>
          <w:tcPr>
            <w:tcW w:w="1000" w:type="dxa"/>
            <w:shd w:val="clear" w:color="auto" w:fill="auto"/>
          </w:tcPr>
          <w:p w:rsidR="004D2869" w:rsidRDefault="004D2869" w:rsidP="00BE0574">
            <w:pPr>
              <w:spacing w:before="40" w:after="120" w:line="220" w:lineRule="exact"/>
            </w:pPr>
            <w:r>
              <w:t>Tema 6</w:t>
            </w:r>
          </w:p>
        </w:tc>
        <w:tc>
          <w:tcPr>
            <w:tcW w:w="4300" w:type="dxa"/>
            <w:shd w:val="clear" w:color="auto" w:fill="auto"/>
          </w:tcPr>
          <w:p w:rsidR="004D2869" w:rsidRDefault="004D2869" w:rsidP="00BE0574">
            <w:pPr>
              <w:spacing w:before="40" w:after="120" w:line="220" w:lineRule="exact"/>
            </w:pPr>
            <w:r w:rsidRPr="00F20972">
              <w:t>Examen de los informes presentados por los Estados partes: informe inicial del Perú</w:t>
            </w:r>
          </w:p>
        </w:tc>
      </w:tr>
      <w:tr w:rsidR="004D2869" w:rsidTr="00BE0574">
        <w:tblPrEx>
          <w:tblCellMar>
            <w:top w:w="0" w:type="dxa"/>
            <w:bottom w:w="0" w:type="dxa"/>
          </w:tblCellMar>
        </w:tblPrEx>
        <w:trPr>
          <w:cantSplit/>
          <w:trHeight w:val="240"/>
        </w:trPr>
        <w:tc>
          <w:tcPr>
            <w:tcW w:w="2700" w:type="dxa"/>
            <w:vMerge/>
            <w:tcBorders>
              <w:bottom w:val="nil"/>
            </w:tcBorders>
            <w:shd w:val="clear" w:color="auto" w:fill="auto"/>
          </w:tcPr>
          <w:p w:rsidR="004D2869" w:rsidRDefault="004D2869" w:rsidP="004D2869">
            <w:pPr>
              <w:numPr>
                <w:ilvl w:val="0"/>
                <w:numId w:val="2"/>
              </w:numPr>
              <w:tabs>
                <w:tab w:val="clear" w:pos="2268"/>
              </w:tabs>
              <w:spacing w:before="40" w:after="120" w:line="220" w:lineRule="exact"/>
              <w:ind w:left="0" w:firstLine="0"/>
              <w:rPr>
                <w:b/>
              </w:rPr>
            </w:pPr>
          </w:p>
        </w:tc>
        <w:tc>
          <w:tcPr>
            <w:tcW w:w="1600" w:type="dxa"/>
            <w:tcBorders>
              <w:bottom w:val="nil"/>
            </w:tcBorders>
            <w:shd w:val="clear" w:color="auto" w:fill="auto"/>
          </w:tcPr>
          <w:p w:rsidR="004D2869" w:rsidRDefault="004D2869" w:rsidP="00BE0574">
            <w:pPr>
              <w:spacing w:before="40" w:after="120" w:line="220" w:lineRule="exact"/>
            </w:pPr>
            <w:r w:rsidRPr="00F20972">
              <w:t>67ª sesión</w:t>
            </w:r>
            <w:r>
              <w:br/>
            </w:r>
            <w:r w:rsidRPr="00F20972">
              <w:t>15.00 horas</w:t>
            </w:r>
            <w:r>
              <w:br/>
            </w:r>
            <w:r w:rsidRPr="00F20972">
              <w:t>(pública)</w:t>
            </w:r>
          </w:p>
        </w:tc>
        <w:tc>
          <w:tcPr>
            <w:tcW w:w="1000" w:type="dxa"/>
            <w:tcBorders>
              <w:bottom w:val="nil"/>
            </w:tcBorders>
            <w:shd w:val="clear" w:color="auto" w:fill="auto"/>
          </w:tcPr>
          <w:p w:rsidR="004D2869" w:rsidRDefault="004D2869" w:rsidP="00BE0574">
            <w:pPr>
              <w:spacing w:before="40" w:after="120" w:line="220" w:lineRule="exact"/>
            </w:pPr>
            <w:r>
              <w:t>Tema 6</w:t>
            </w:r>
          </w:p>
        </w:tc>
        <w:tc>
          <w:tcPr>
            <w:tcW w:w="4300" w:type="dxa"/>
            <w:tcBorders>
              <w:bottom w:val="nil"/>
            </w:tcBorders>
            <w:shd w:val="clear" w:color="auto" w:fill="auto"/>
          </w:tcPr>
          <w:p w:rsidR="004D2869" w:rsidRDefault="004D2869" w:rsidP="00BE0574">
            <w:pPr>
              <w:spacing w:before="40" w:after="120" w:line="220" w:lineRule="exact"/>
            </w:pPr>
            <w:r w:rsidRPr="00F20972">
              <w:t>Examen de los informes presentados por los Estados partes: informe inicial del Perú</w:t>
            </w:r>
          </w:p>
        </w:tc>
      </w:tr>
      <w:tr w:rsidR="004D2869" w:rsidTr="00BE0574">
        <w:tblPrEx>
          <w:tblCellMar>
            <w:top w:w="0" w:type="dxa"/>
            <w:bottom w:w="0" w:type="dxa"/>
          </w:tblCellMar>
        </w:tblPrEx>
        <w:trPr>
          <w:cantSplit/>
          <w:trHeight w:val="240"/>
        </w:trPr>
        <w:tc>
          <w:tcPr>
            <w:tcW w:w="2700" w:type="dxa"/>
            <w:vMerge w:val="restart"/>
            <w:tcBorders>
              <w:top w:val="nil"/>
            </w:tcBorders>
            <w:shd w:val="clear" w:color="auto" w:fill="auto"/>
          </w:tcPr>
          <w:p w:rsidR="004D2869" w:rsidRDefault="004D2869" w:rsidP="00BE0574">
            <w:pPr>
              <w:spacing w:before="40" w:after="120" w:line="220" w:lineRule="exact"/>
              <w:rPr>
                <w:b/>
                <w:bCs/>
              </w:rPr>
            </w:pPr>
            <w:r>
              <w:rPr>
                <w:b/>
                <w:bCs/>
              </w:rPr>
              <w:t>Miércoles, 18 de abril de 2012</w:t>
            </w:r>
          </w:p>
        </w:tc>
        <w:tc>
          <w:tcPr>
            <w:tcW w:w="1600" w:type="dxa"/>
            <w:tcBorders>
              <w:top w:val="nil"/>
            </w:tcBorders>
            <w:shd w:val="clear" w:color="auto" w:fill="auto"/>
          </w:tcPr>
          <w:p w:rsidR="004D2869" w:rsidRDefault="004D2869" w:rsidP="00BE0574">
            <w:pPr>
              <w:spacing w:before="40" w:after="120" w:line="220" w:lineRule="exact"/>
            </w:pPr>
            <w:r w:rsidRPr="00F20972">
              <w:t>68ª sesión</w:t>
            </w:r>
            <w:r>
              <w:br/>
            </w:r>
            <w:r w:rsidRPr="00F20972">
              <w:t>10.00 horas</w:t>
            </w:r>
            <w:r>
              <w:br/>
            </w:r>
            <w:r w:rsidRPr="00F20972">
              <w:t>(privada)</w:t>
            </w:r>
          </w:p>
        </w:tc>
        <w:tc>
          <w:tcPr>
            <w:tcW w:w="1000" w:type="dxa"/>
            <w:tcBorders>
              <w:top w:val="nil"/>
            </w:tcBorders>
            <w:shd w:val="clear" w:color="auto" w:fill="auto"/>
          </w:tcPr>
          <w:p w:rsidR="004D2869" w:rsidRDefault="004D2869" w:rsidP="00BE0574">
            <w:pPr>
              <w:spacing w:before="40" w:after="120" w:line="220" w:lineRule="exact"/>
            </w:pPr>
            <w:r>
              <w:t>Tema 7</w:t>
            </w:r>
          </w:p>
        </w:tc>
        <w:tc>
          <w:tcPr>
            <w:tcW w:w="4300" w:type="dxa"/>
            <w:tcBorders>
              <w:top w:val="nil"/>
            </w:tcBorders>
            <w:shd w:val="clear" w:color="auto" w:fill="auto"/>
          </w:tcPr>
          <w:p w:rsidR="004D2869" w:rsidRDefault="004D2869" w:rsidP="00BE0574">
            <w:pPr>
              <w:spacing w:before="40" w:after="120" w:line="220" w:lineRule="exact"/>
            </w:pPr>
            <w:r w:rsidRPr="00F20972">
              <w:t>Aprobación de listas de cuestiones sobre los informes de los Estados partes</w:t>
            </w:r>
          </w:p>
        </w:tc>
      </w:tr>
      <w:tr w:rsidR="004D2869" w:rsidTr="00BE0574">
        <w:tblPrEx>
          <w:tblCellMar>
            <w:top w:w="0" w:type="dxa"/>
            <w:bottom w:w="0" w:type="dxa"/>
          </w:tblCellMar>
        </w:tblPrEx>
        <w:trPr>
          <w:cantSplit/>
          <w:trHeight w:val="240"/>
        </w:trPr>
        <w:tc>
          <w:tcPr>
            <w:tcW w:w="2700" w:type="dxa"/>
            <w:vMerge/>
            <w:tcBorders>
              <w:top w:val="nil"/>
            </w:tcBorders>
            <w:shd w:val="clear" w:color="auto" w:fill="auto"/>
          </w:tcPr>
          <w:p w:rsidR="004D2869" w:rsidRDefault="004D2869" w:rsidP="00BE0574">
            <w:pPr>
              <w:spacing w:before="40" w:after="120" w:line="220" w:lineRule="exact"/>
              <w:rPr>
                <w:b/>
              </w:rPr>
            </w:pPr>
          </w:p>
        </w:tc>
        <w:tc>
          <w:tcPr>
            <w:tcW w:w="1600" w:type="dxa"/>
            <w:tcBorders>
              <w:top w:val="nil"/>
            </w:tcBorders>
            <w:shd w:val="clear" w:color="auto" w:fill="auto"/>
          </w:tcPr>
          <w:p w:rsidR="004D2869" w:rsidRDefault="004D2869" w:rsidP="00BE0574">
            <w:pPr>
              <w:spacing w:before="40" w:after="120" w:line="220" w:lineRule="exact"/>
            </w:pPr>
            <w:r w:rsidRPr="00F20972">
              <w:t>69ª sesión</w:t>
            </w:r>
            <w:r>
              <w:br/>
            </w:r>
            <w:r w:rsidRPr="00F20972">
              <w:t>15.00 horas</w:t>
            </w:r>
            <w:r>
              <w:br/>
            </w:r>
            <w:r w:rsidRPr="00F20972">
              <w:t>(privada)</w:t>
            </w:r>
          </w:p>
        </w:tc>
        <w:tc>
          <w:tcPr>
            <w:tcW w:w="1000" w:type="dxa"/>
            <w:tcBorders>
              <w:top w:val="nil"/>
            </w:tcBorders>
            <w:shd w:val="clear" w:color="auto" w:fill="auto"/>
          </w:tcPr>
          <w:p w:rsidR="004D2869" w:rsidRDefault="004D2869" w:rsidP="00BE0574">
            <w:pPr>
              <w:spacing w:before="40" w:after="120" w:line="220" w:lineRule="exact"/>
            </w:pPr>
            <w:r>
              <w:t>Tema 7</w:t>
            </w:r>
          </w:p>
        </w:tc>
        <w:tc>
          <w:tcPr>
            <w:tcW w:w="4300" w:type="dxa"/>
            <w:tcBorders>
              <w:top w:val="nil"/>
            </w:tcBorders>
            <w:shd w:val="clear" w:color="auto" w:fill="auto"/>
          </w:tcPr>
          <w:p w:rsidR="004D2869" w:rsidRDefault="004D2869" w:rsidP="00BE0574">
            <w:pPr>
              <w:spacing w:before="40" w:after="120" w:line="220" w:lineRule="exact"/>
            </w:pPr>
            <w:r w:rsidRPr="00F20972">
              <w:t>Aprobación de listas de cuestiones sobre los informes de los Estados partes</w:t>
            </w:r>
          </w:p>
        </w:tc>
      </w:tr>
      <w:tr w:rsidR="004D2869" w:rsidTr="00BE0574">
        <w:tblPrEx>
          <w:tblCellMar>
            <w:top w:w="0" w:type="dxa"/>
            <w:bottom w:w="0" w:type="dxa"/>
          </w:tblCellMar>
        </w:tblPrEx>
        <w:trPr>
          <w:cantSplit/>
          <w:trHeight w:val="240"/>
        </w:trPr>
        <w:tc>
          <w:tcPr>
            <w:tcW w:w="2700" w:type="dxa"/>
            <w:vMerge w:val="restart"/>
            <w:tcBorders>
              <w:top w:val="nil"/>
            </w:tcBorders>
            <w:shd w:val="clear" w:color="auto" w:fill="auto"/>
          </w:tcPr>
          <w:p w:rsidR="004D2869" w:rsidRDefault="004D2869" w:rsidP="00BE0574">
            <w:pPr>
              <w:keepNext/>
              <w:keepLines/>
              <w:spacing w:before="40" w:after="120" w:line="220" w:lineRule="exact"/>
              <w:rPr>
                <w:b/>
                <w:bCs/>
              </w:rPr>
            </w:pPr>
            <w:r>
              <w:rPr>
                <w:b/>
                <w:bCs/>
              </w:rPr>
              <w:t>Jueves, 19 de abril de 2012</w:t>
            </w:r>
          </w:p>
        </w:tc>
        <w:tc>
          <w:tcPr>
            <w:tcW w:w="1600" w:type="dxa"/>
            <w:tcBorders>
              <w:top w:val="nil"/>
            </w:tcBorders>
            <w:shd w:val="clear" w:color="auto" w:fill="auto"/>
          </w:tcPr>
          <w:p w:rsidR="004D2869" w:rsidRPr="00F20972" w:rsidRDefault="004D2869" w:rsidP="00CD5ED4">
            <w:pPr>
              <w:spacing w:before="40" w:after="120" w:line="220" w:lineRule="exact"/>
            </w:pPr>
            <w:r w:rsidRPr="00F20972">
              <w:t>70ª sesión</w:t>
            </w:r>
            <w:r>
              <w:br/>
            </w:r>
            <w:r w:rsidRPr="00F20972">
              <w:t>10.00 horas</w:t>
            </w:r>
            <w:r>
              <w:br/>
            </w:r>
            <w:r w:rsidRPr="00F20972">
              <w:t>(privada)</w:t>
            </w:r>
          </w:p>
        </w:tc>
        <w:tc>
          <w:tcPr>
            <w:tcW w:w="1000" w:type="dxa"/>
            <w:tcBorders>
              <w:top w:val="nil"/>
            </w:tcBorders>
            <w:shd w:val="clear" w:color="auto" w:fill="auto"/>
          </w:tcPr>
          <w:p w:rsidR="004D2869" w:rsidRDefault="004D2869" w:rsidP="00BE0574">
            <w:pPr>
              <w:keepNext/>
              <w:keepLines/>
              <w:spacing w:before="40" w:after="120" w:line="220" w:lineRule="exact"/>
            </w:pPr>
            <w:r>
              <w:t>Tema 7</w:t>
            </w:r>
          </w:p>
        </w:tc>
        <w:tc>
          <w:tcPr>
            <w:tcW w:w="4300" w:type="dxa"/>
            <w:tcBorders>
              <w:top w:val="nil"/>
            </w:tcBorders>
            <w:shd w:val="clear" w:color="auto" w:fill="auto"/>
          </w:tcPr>
          <w:p w:rsidR="004D2869" w:rsidRDefault="004D2869" w:rsidP="00BE0574">
            <w:pPr>
              <w:keepNext/>
              <w:keepLines/>
              <w:spacing w:before="40" w:after="120" w:line="220" w:lineRule="exact"/>
            </w:pPr>
            <w:r w:rsidRPr="00F20972">
              <w:t>Aprobación de listas de cuestiones sobre los informes de los Estados partes</w:t>
            </w:r>
          </w:p>
        </w:tc>
      </w:tr>
      <w:tr w:rsidR="004D2869" w:rsidTr="00BE0574">
        <w:tblPrEx>
          <w:tblCellMar>
            <w:top w:w="0" w:type="dxa"/>
            <w:bottom w:w="0" w:type="dxa"/>
          </w:tblCellMar>
        </w:tblPrEx>
        <w:trPr>
          <w:cantSplit/>
          <w:trHeight w:val="240"/>
        </w:trPr>
        <w:tc>
          <w:tcPr>
            <w:tcW w:w="2700" w:type="dxa"/>
            <w:vMerge/>
            <w:tcBorders>
              <w:top w:val="nil"/>
              <w:bottom w:val="nil"/>
            </w:tcBorders>
            <w:shd w:val="clear" w:color="auto" w:fill="auto"/>
          </w:tcPr>
          <w:p w:rsidR="004D2869" w:rsidRDefault="004D2869" w:rsidP="00BE0574">
            <w:pPr>
              <w:spacing w:before="40" w:after="120" w:line="220" w:lineRule="exact"/>
              <w:rPr>
                <w:b/>
              </w:rPr>
            </w:pPr>
          </w:p>
        </w:tc>
        <w:tc>
          <w:tcPr>
            <w:tcW w:w="1600" w:type="dxa"/>
            <w:tcBorders>
              <w:top w:val="nil"/>
              <w:bottom w:val="nil"/>
            </w:tcBorders>
            <w:shd w:val="clear" w:color="auto" w:fill="auto"/>
          </w:tcPr>
          <w:p w:rsidR="004D2869" w:rsidRPr="00F20972" w:rsidRDefault="004D2869" w:rsidP="00BE0574">
            <w:r w:rsidRPr="00F20972">
              <w:t>71ª sesión</w:t>
            </w:r>
            <w:r>
              <w:br/>
            </w:r>
            <w:r w:rsidRPr="00F20972">
              <w:t>15.00 horas</w:t>
            </w:r>
            <w:r>
              <w:br/>
            </w:r>
            <w:r w:rsidRPr="00F20972">
              <w:t>(privada)</w:t>
            </w:r>
          </w:p>
        </w:tc>
        <w:tc>
          <w:tcPr>
            <w:tcW w:w="1000" w:type="dxa"/>
            <w:tcBorders>
              <w:top w:val="nil"/>
              <w:bottom w:val="nil"/>
            </w:tcBorders>
            <w:shd w:val="clear" w:color="auto" w:fill="auto"/>
          </w:tcPr>
          <w:p w:rsidR="004D2869" w:rsidRDefault="004D2869" w:rsidP="00BE0574">
            <w:pPr>
              <w:spacing w:before="40" w:after="120" w:line="220" w:lineRule="exact"/>
            </w:pPr>
            <w:r>
              <w:t>Tema 13</w:t>
            </w:r>
          </w:p>
        </w:tc>
        <w:tc>
          <w:tcPr>
            <w:tcW w:w="4300" w:type="dxa"/>
            <w:tcBorders>
              <w:top w:val="nil"/>
              <w:bottom w:val="nil"/>
            </w:tcBorders>
            <w:shd w:val="clear" w:color="auto" w:fill="auto"/>
          </w:tcPr>
          <w:p w:rsidR="004D2869" w:rsidRDefault="004D2869" w:rsidP="00BE0574">
            <w:pPr>
              <w:spacing w:before="40" w:after="120" w:line="220" w:lineRule="exact"/>
            </w:pPr>
            <w:r w:rsidRPr="00F20972">
              <w:t>Actividades en el marco del Protocolo facultativo</w:t>
            </w:r>
          </w:p>
        </w:tc>
      </w:tr>
      <w:tr w:rsidR="004D2869" w:rsidTr="00BE0574">
        <w:tblPrEx>
          <w:tblCellMar>
            <w:top w:w="0" w:type="dxa"/>
            <w:bottom w:w="0" w:type="dxa"/>
          </w:tblCellMar>
        </w:tblPrEx>
        <w:trPr>
          <w:cantSplit/>
          <w:trHeight w:val="348"/>
        </w:trPr>
        <w:tc>
          <w:tcPr>
            <w:tcW w:w="2700" w:type="dxa"/>
            <w:tcBorders>
              <w:top w:val="nil"/>
            </w:tcBorders>
            <w:shd w:val="clear" w:color="auto" w:fill="auto"/>
          </w:tcPr>
          <w:p w:rsidR="004D2869" w:rsidRDefault="004D2869" w:rsidP="00BE0574">
            <w:pPr>
              <w:keepNext/>
              <w:keepLines/>
              <w:spacing w:before="40" w:after="120" w:line="220" w:lineRule="exact"/>
              <w:rPr>
                <w:b/>
                <w:bCs/>
              </w:rPr>
            </w:pPr>
            <w:r>
              <w:rPr>
                <w:b/>
                <w:bCs/>
              </w:rPr>
              <w:t>Viernes, 20 de abril de 2012</w:t>
            </w:r>
          </w:p>
        </w:tc>
        <w:tc>
          <w:tcPr>
            <w:tcW w:w="1600" w:type="dxa"/>
            <w:tcBorders>
              <w:top w:val="nil"/>
            </w:tcBorders>
            <w:shd w:val="clear" w:color="auto" w:fill="auto"/>
          </w:tcPr>
          <w:p w:rsidR="004D2869" w:rsidRPr="00F20972" w:rsidRDefault="004D2869" w:rsidP="00BE0574">
            <w:r w:rsidRPr="00F20972">
              <w:t>72ª sesión</w:t>
            </w:r>
            <w:r>
              <w:br/>
            </w:r>
            <w:r w:rsidRPr="00F20972">
              <w:t>10.00 horas</w:t>
            </w:r>
            <w:r>
              <w:br/>
            </w:r>
            <w:r w:rsidRPr="00F20972">
              <w:t>(privada)</w:t>
            </w:r>
          </w:p>
        </w:tc>
        <w:tc>
          <w:tcPr>
            <w:tcW w:w="1000" w:type="dxa"/>
            <w:tcBorders>
              <w:top w:val="nil"/>
              <w:bottom w:val="nil"/>
            </w:tcBorders>
            <w:shd w:val="clear" w:color="auto" w:fill="auto"/>
          </w:tcPr>
          <w:p w:rsidR="004D2869" w:rsidRDefault="004D2869" w:rsidP="00BE0574">
            <w:pPr>
              <w:keepNext/>
              <w:keepLines/>
              <w:spacing w:before="40" w:after="120" w:line="220" w:lineRule="exact"/>
            </w:pPr>
            <w:r>
              <w:t>Tema 6</w:t>
            </w:r>
          </w:p>
        </w:tc>
        <w:tc>
          <w:tcPr>
            <w:tcW w:w="4300" w:type="dxa"/>
            <w:tcBorders>
              <w:top w:val="nil"/>
              <w:bottom w:val="nil"/>
            </w:tcBorders>
            <w:shd w:val="clear" w:color="auto" w:fill="auto"/>
          </w:tcPr>
          <w:p w:rsidR="004D2869" w:rsidRDefault="004D2869" w:rsidP="00BE0574">
            <w:pPr>
              <w:keepNext/>
              <w:keepLines/>
              <w:spacing w:before="40" w:after="120" w:line="220" w:lineRule="exact"/>
            </w:pPr>
            <w:r w:rsidRPr="00F20972">
              <w:t>Examen de los informes presentados por los Estados partes: aprobación de las observaciones finales</w:t>
            </w:r>
          </w:p>
        </w:tc>
      </w:tr>
      <w:tr w:rsidR="004D2869" w:rsidTr="00BE0574">
        <w:tblPrEx>
          <w:tblCellMar>
            <w:top w:w="0" w:type="dxa"/>
            <w:bottom w:w="0" w:type="dxa"/>
          </w:tblCellMar>
        </w:tblPrEx>
        <w:trPr>
          <w:cantSplit/>
          <w:trHeight w:val="244"/>
        </w:trPr>
        <w:tc>
          <w:tcPr>
            <w:tcW w:w="2700" w:type="dxa"/>
            <w:tcBorders>
              <w:top w:val="nil"/>
              <w:bottom w:val="nil"/>
            </w:tcBorders>
            <w:shd w:val="clear" w:color="auto" w:fill="auto"/>
          </w:tcPr>
          <w:p w:rsidR="004D2869" w:rsidRDefault="004D2869" w:rsidP="00BE0574">
            <w:pPr>
              <w:keepNext/>
              <w:keepLines/>
              <w:spacing w:before="40" w:after="120" w:line="220" w:lineRule="exact"/>
              <w:rPr>
                <w:b/>
                <w:bCs/>
              </w:rPr>
            </w:pPr>
          </w:p>
        </w:tc>
        <w:tc>
          <w:tcPr>
            <w:tcW w:w="1600" w:type="dxa"/>
            <w:tcBorders>
              <w:top w:val="nil"/>
              <w:bottom w:val="nil"/>
            </w:tcBorders>
            <w:shd w:val="clear" w:color="auto" w:fill="auto"/>
          </w:tcPr>
          <w:p w:rsidR="004D2869" w:rsidRDefault="004D2869" w:rsidP="00BE0574">
            <w:pPr>
              <w:keepNext/>
              <w:keepLines/>
              <w:spacing w:before="40" w:after="120" w:line="220" w:lineRule="exact"/>
            </w:pPr>
            <w:r w:rsidRPr="00F20972">
              <w:t>73ª sesión</w:t>
            </w:r>
            <w:r>
              <w:br/>
            </w:r>
            <w:r w:rsidRPr="00F20972">
              <w:t>15.00 horas</w:t>
            </w:r>
            <w:r>
              <w:br/>
            </w:r>
            <w:r w:rsidRPr="00F20972">
              <w:t>(privada)</w:t>
            </w:r>
          </w:p>
        </w:tc>
        <w:tc>
          <w:tcPr>
            <w:tcW w:w="1000" w:type="dxa"/>
            <w:tcBorders>
              <w:top w:val="nil"/>
              <w:bottom w:val="nil"/>
            </w:tcBorders>
            <w:shd w:val="clear" w:color="auto" w:fill="auto"/>
          </w:tcPr>
          <w:p w:rsidR="004D2869" w:rsidRDefault="004D2869" w:rsidP="00BE0574">
            <w:pPr>
              <w:keepNext/>
              <w:keepLines/>
              <w:spacing w:before="40" w:after="120" w:line="220" w:lineRule="exact"/>
            </w:pPr>
            <w:r>
              <w:t>Tema 6</w:t>
            </w:r>
          </w:p>
        </w:tc>
        <w:tc>
          <w:tcPr>
            <w:tcW w:w="4300" w:type="dxa"/>
            <w:tcBorders>
              <w:top w:val="nil"/>
              <w:bottom w:val="nil"/>
            </w:tcBorders>
            <w:shd w:val="clear" w:color="auto" w:fill="auto"/>
          </w:tcPr>
          <w:p w:rsidR="004D2869" w:rsidRDefault="004D2869" w:rsidP="00BE0574">
            <w:pPr>
              <w:keepNext/>
              <w:keepLines/>
              <w:spacing w:before="40" w:after="120" w:line="220" w:lineRule="exact"/>
            </w:pPr>
            <w:r w:rsidRPr="00F20972">
              <w:t>Examen de los informes presentados por los Estados partes: aprobación de las observaciones finales</w:t>
            </w:r>
          </w:p>
        </w:tc>
      </w:tr>
      <w:tr w:rsidR="004D2869" w:rsidTr="00BE0574">
        <w:tblPrEx>
          <w:tblCellMar>
            <w:top w:w="0" w:type="dxa"/>
            <w:bottom w:w="0" w:type="dxa"/>
          </w:tblCellMar>
        </w:tblPrEx>
        <w:trPr>
          <w:cantSplit/>
          <w:trHeight w:val="244"/>
        </w:trPr>
        <w:tc>
          <w:tcPr>
            <w:tcW w:w="2700" w:type="dxa"/>
            <w:tcBorders>
              <w:top w:val="nil"/>
              <w:bottom w:val="nil"/>
            </w:tcBorders>
            <w:shd w:val="clear" w:color="auto" w:fill="auto"/>
          </w:tcPr>
          <w:p w:rsidR="004D2869" w:rsidRDefault="004D2869" w:rsidP="00BE0574">
            <w:pPr>
              <w:keepNext/>
              <w:keepLines/>
              <w:spacing w:before="40" w:after="120" w:line="220" w:lineRule="exact"/>
              <w:rPr>
                <w:b/>
                <w:bCs/>
              </w:rPr>
            </w:pPr>
          </w:p>
        </w:tc>
        <w:tc>
          <w:tcPr>
            <w:tcW w:w="1600" w:type="dxa"/>
            <w:tcBorders>
              <w:top w:val="nil"/>
              <w:bottom w:val="nil"/>
            </w:tcBorders>
            <w:shd w:val="clear" w:color="auto" w:fill="auto"/>
          </w:tcPr>
          <w:p w:rsidR="004D2869" w:rsidRDefault="004D2869" w:rsidP="00BE0574">
            <w:pPr>
              <w:keepNext/>
              <w:keepLines/>
              <w:spacing w:before="40" w:after="120" w:line="220" w:lineRule="exact"/>
            </w:pPr>
          </w:p>
        </w:tc>
        <w:tc>
          <w:tcPr>
            <w:tcW w:w="1000" w:type="dxa"/>
            <w:tcBorders>
              <w:top w:val="nil"/>
              <w:bottom w:val="nil"/>
            </w:tcBorders>
            <w:shd w:val="clear" w:color="auto" w:fill="auto"/>
          </w:tcPr>
          <w:p w:rsidR="004D2869" w:rsidRDefault="004D2869" w:rsidP="00BE0574">
            <w:pPr>
              <w:keepNext/>
              <w:keepLines/>
              <w:spacing w:before="40" w:after="120" w:line="220" w:lineRule="exact"/>
            </w:pPr>
            <w:r>
              <w:t>Tema 12</w:t>
            </w:r>
          </w:p>
        </w:tc>
        <w:tc>
          <w:tcPr>
            <w:tcW w:w="4300" w:type="dxa"/>
            <w:tcBorders>
              <w:top w:val="nil"/>
              <w:bottom w:val="nil"/>
            </w:tcBorders>
            <w:shd w:val="clear" w:color="auto" w:fill="auto"/>
          </w:tcPr>
          <w:p w:rsidR="004D2869" w:rsidRPr="00F20972" w:rsidRDefault="004D2869" w:rsidP="00BE0574">
            <w:pPr>
              <w:keepNext/>
              <w:keepLines/>
              <w:spacing w:before="40" w:after="120" w:line="220" w:lineRule="exact"/>
            </w:pPr>
            <w:r w:rsidRPr="00F20972">
              <w:t>Fortalecimiento de los órganos de tratados</w:t>
            </w:r>
          </w:p>
        </w:tc>
      </w:tr>
      <w:tr w:rsidR="004D2869" w:rsidTr="00BE0574">
        <w:tblPrEx>
          <w:tblCellMar>
            <w:top w:w="0" w:type="dxa"/>
            <w:bottom w:w="0" w:type="dxa"/>
          </w:tblCellMar>
        </w:tblPrEx>
        <w:trPr>
          <w:cantSplit/>
          <w:trHeight w:val="244"/>
        </w:trPr>
        <w:tc>
          <w:tcPr>
            <w:tcW w:w="2700" w:type="dxa"/>
            <w:tcBorders>
              <w:top w:val="nil"/>
              <w:bottom w:val="nil"/>
            </w:tcBorders>
            <w:shd w:val="clear" w:color="auto" w:fill="auto"/>
          </w:tcPr>
          <w:p w:rsidR="004D2869" w:rsidRDefault="004D2869" w:rsidP="00BE0574">
            <w:pPr>
              <w:keepNext/>
              <w:keepLines/>
              <w:spacing w:before="40" w:after="120" w:line="220" w:lineRule="exact"/>
              <w:rPr>
                <w:b/>
                <w:bCs/>
              </w:rPr>
            </w:pPr>
          </w:p>
        </w:tc>
        <w:tc>
          <w:tcPr>
            <w:tcW w:w="1600" w:type="dxa"/>
            <w:tcBorders>
              <w:top w:val="nil"/>
              <w:bottom w:val="nil"/>
            </w:tcBorders>
            <w:shd w:val="clear" w:color="auto" w:fill="auto"/>
          </w:tcPr>
          <w:p w:rsidR="004D2869" w:rsidRDefault="004D2869" w:rsidP="00BE0574">
            <w:pPr>
              <w:keepNext/>
              <w:keepLines/>
              <w:spacing w:before="40" w:after="120" w:line="220" w:lineRule="exact"/>
            </w:pPr>
          </w:p>
        </w:tc>
        <w:tc>
          <w:tcPr>
            <w:tcW w:w="1000" w:type="dxa"/>
            <w:tcBorders>
              <w:top w:val="nil"/>
              <w:bottom w:val="nil"/>
            </w:tcBorders>
            <w:shd w:val="clear" w:color="auto" w:fill="auto"/>
          </w:tcPr>
          <w:p w:rsidR="004D2869" w:rsidRDefault="004D2869" w:rsidP="00BE0574">
            <w:pPr>
              <w:keepNext/>
              <w:keepLines/>
              <w:spacing w:before="40" w:after="120" w:line="220" w:lineRule="exact"/>
            </w:pPr>
            <w:r>
              <w:t>Tema 10</w:t>
            </w:r>
          </w:p>
        </w:tc>
        <w:tc>
          <w:tcPr>
            <w:tcW w:w="4300" w:type="dxa"/>
            <w:tcBorders>
              <w:top w:val="nil"/>
              <w:bottom w:val="nil"/>
            </w:tcBorders>
            <w:shd w:val="clear" w:color="auto" w:fill="auto"/>
          </w:tcPr>
          <w:p w:rsidR="004D2869" w:rsidRPr="00F20972" w:rsidRDefault="004D2869" w:rsidP="00BE0574">
            <w:pPr>
              <w:keepNext/>
              <w:keepLines/>
              <w:spacing w:before="40" w:after="120" w:line="220" w:lineRule="exact"/>
            </w:pPr>
            <w:r w:rsidRPr="00F20972">
              <w:t>Métodos de trabajo</w:t>
            </w:r>
          </w:p>
        </w:tc>
      </w:tr>
      <w:tr w:rsidR="004D2869" w:rsidTr="00BE0574">
        <w:tblPrEx>
          <w:tblCellMar>
            <w:top w:w="0" w:type="dxa"/>
            <w:bottom w:w="0" w:type="dxa"/>
          </w:tblCellMar>
        </w:tblPrEx>
        <w:trPr>
          <w:cantSplit/>
          <w:trHeight w:val="244"/>
        </w:trPr>
        <w:tc>
          <w:tcPr>
            <w:tcW w:w="2700" w:type="dxa"/>
            <w:tcBorders>
              <w:top w:val="nil"/>
              <w:bottom w:val="nil"/>
            </w:tcBorders>
            <w:shd w:val="clear" w:color="auto" w:fill="auto"/>
          </w:tcPr>
          <w:p w:rsidR="004D2869" w:rsidRDefault="004D2869" w:rsidP="00BE0574">
            <w:pPr>
              <w:keepNext/>
              <w:keepLines/>
              <w:spacing w:before="40" w:after="120" w:line="220" w:lineRule="exact"/>
              <w:rPr>
                <w:b/>
                <w:bCs/>
              </w:rPr>
            </w:pPr>
          </w:p>
        </w:tc>
        <w:tc>
          <w:tcPr>
            <w:tcW w:w="1600" w:type="dxa"/>
            <w:tcBorders>
              <w:top w:val="nil"/>
              <w:bottom w:val="nil"/>
            </w:tcBorders>
            <w:shd w:val="clear" w:color="auto" w:fill="auto"/>
          </w:tcPr>
          <w:p w:rsidR="004D2869" w:rsidRDefault="004D2869" w:rsidP="00BE0574">
            <w:pPr>
              <w:keepNext/>
              <w:keepLines/>
              <w:spacing w:before="40" w:after="120" w:line="220" w:lineRule="exact"/>
            </w:pPr>
          </w:p>
        </w:tc>
        <w:tc>
          <w:tcPr>
            <w:tcW w:w="1000" w:type="dxa"/>
            <w:tcBorders>
              <w:top w:val="nil"/>
              <w:bottom w:val="nil"/>
            </w:tcBorders>
            <w:shd w:val="clear" w:color="auto" w:fill="auto"/>
          </w:tcPr>
          <w:p w:rsidR="004D2869" w:rsidRDefault="004D2869" w:rsidP="00BE0574">
            <w:pPr>
              <w:keepNext/>
              <w:keepLines/>
              <w:spacing w:before="40" w:after="120" w:line="220" w:lineRule="exact"/>
            </w:pPr>
            <w:r>
              <w:t>Tema 11</w:t>
            </w:r>
          </w:p>
        </w:tc>
        <w:tc>
          <w:tcPr>
            <w:tcW w:w="4300" w:type="dxa"/>
            <w:tcBorders>
              <w:top w:val="nil"/>
              <w:bottom w:val="nil"/>
            </w:tcBorders>
            <w:shd w:val="clear" w:color="auto" w:fill="auto"/>
          </w:tcPr>
          <w:p w:rsidR="004D2869" w:rsidRPr="00F20972" w:rsidRDefault="004D2869" w:rsidP="00BE0574">
            <w:pPr>
              <w:keepNext/>
              <w:keepLines/>
              <w:spacing w:before="40" w:after="120" w:line="220" w:lineRule="exact"/>
            </w:pPr>
            <w:r w:rsidRPr="00F20972">
              <w:t>Reuniones futuras</w:t>
            </w:r>
          </w:p>
        </w:tc>
      </w:tr>
      <w:tr w:rsidR="004D2869" w:rsidTr="00BE0574">
        <w:tblPrEx>
          <w:tblCellMar>
            <w:top w:w="0" w:type="dxa"/>
            <w:bottom w:w="0" w:type="dxa"/>
          </w:tblCellMar>
        </w:tblPrEx>
        <w:trPr>
          <w:cantSplit/>
          <w:trHeight w:val="244"/>
        </w:trPr>
        <w:tc>
          <w:tcPr>
            <w:tcW w:w="2700" w:type="dxa"/>
            <w:tcBorders>
              <w:top w:val="nil"/>
              <w:bottom w:val="nil"/>
            </w:tcBorders>
            <w:shd w:val="clear" w:color="auto" w:fill="auto"/>
          </w:tcPr>
          <w:p w:rsidR="004D2869" w:rsidRDefault="004D2869" w:rsidP="00BE0574">
            <w:pPr>
              <w:keepNext/>
              <w:keepLines/>
              <w:spacing w:before="40" w:after="120" w:line="220" w:lineRule="exact"/>
              <w:rPr>
                <w:b/>
                <w:bCs/>
              </w:rPr>
            </w:pPr>
          </w:p>
        </w:tc>
        <w:tc>
          <w:tcPr>
            <w:tcW w:w="1600" w:type="dxa"/>
            <w:tcBorders>
              <w:top w:val="nil"/>
              <w:bottom w:val="nil"/>
            </w:tcBorders>
            <w:shd w:val="clear" w:color="auto" w:fill="auto"/>
          </w:tcPr>
          <w:p w:rsidR="004D2869" w:rsidRDefault="004D2869" w:rsidP="00BE0574">
            <w:pPr>
              <w:keepNext/>
              <w:keepLines/>
              <w:spacing w:before="40" w:after="120" w:line="220" w:lineRule="exact"/>
            </w:pPr>
            <w:r w:rsidRPr="00F20972">
              <w:t>17.30 horas (pública)</w:t>
            </w:r>
          </w:p>
        </w:tc>
        <w:tc>
          <w:tcPr>
            <w:tcW w:w="1000" w:type="dxa"/>
            <w:tcBorders>
              <w:top w:val="nil"/>
              <w:bottom w:val="nil"/>
            </w:tcBorders>
            <w:shd w:val="clear" w:color="auto" w:fill="auto"/>
          </w:tcPr>
          <w:p w:rsidR="004D2869" w:rsidRDefault="004D2869" w:rsidP="00BE0574">
            <w:pPr>
              <w:keepNext/>
              <w:keepLines/>
              <w:spacing w:before="40" w:after="120" w:line="220" w:lineRule="exact"/>
            </w:pPr>
          </w:p>
        </w:tc>
        <w:tc>
          <w:tcPr>
            <w:tcW w:w="4300" w:type="dxa"/>
            <w:tcBorders>
              <w:top w:val="nil"/>
              <w:bottom w:val="nil"/>
            </w:tcBorders>
            <w:shd w:val="clear" w:color="auto" w:fill="auto"/>
          </w:tcPr>
          <w:p w:rsidR="004D2869" w:rsidRPr="00F20972" w:rsidRDefault="004D2869" w:rsidP="00BE0574">
            <w:pPr>
              <w:keepNext/>
              <w:keepLines/>
              <w:spacing w:before="40" w:after="120" w:line="220" w:lineRule="exact"/>
            </w:pPr>
            <w:r w:rsidRPr="00F20972">
              <w:t>Clausura</w:t>
            </w:r>
          </w:p>
        </w:tc>
      </w:tr>
    </w:tbl>
    <w:p w:rsidR="004D2869" w:rsidRDefault="004D2869" w:rsidP="004D2869">
      <w:pPr>
        <w:pStyle w:val="SingleTxtG"/>
        <w:spacing w:before="240"/>
      </w:pPr>
      <w:r>
        <w:tab/>
        <w:t>El Comité se reunirá en la sala de conferencias de la planta baja del Palais Wilson, Ginebra.</w:t>
      </w:r>
    </w:p>
    <w:p w:rsidR="006F35EE" w:rsidRPr="004D2869" w:rsidRDefault="004D2869" w:rsidP="004D2869">
      <w:pPr>
        <w:pStyle w:val="SingleTxtG"/>
        <w:spacing w:before="240"/>
        <w:jc w:val="center"/>
        <w:rPr>
          <w:u w:val="single"/>
        </w:rPr>
      </w:pPr>
      <w:r>
        <w:rPr>
          <w:u w:val="single"/>
        </w:rPr>
        <w:tab/>
      </w:r>
      <w:r>
        <w:rPr>
          <w:u w:val="single"/>
        </w:rPr>
        <w:tab/>
      </w:r>
      <w:r>
        <w:rPr>
          <w:u w:val="single"/>
        </w:rPr>
        <w:tab/>
      </w:r>
    </w:p>
    <w:p w:rsidR="00381C24" w:rsidRPr="001075E9" w:rsidRDefault="00381C24" w:rsidP="003967A2">
      <w:pPr>
        <w:pStyle w:val="SingleTxtG"/>
      </w:pPr>
    </w:p>
    <w:sectPr w:rsidR="00381C24" w:rsidRPr="001075E9" w:rsidSect="003967A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574" w:rsidRDefault="00BE0574">
      <w:r>
        <w:separator/>
      </w:r>
    </w:p>
  </w:endnote>
  <w:endnote w:type="continuationSeparator" w:id="0">
    <w:p w:rsidR="00BE0574" w:rsidRDefault="00BE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A2" w:rsidRPr="003967A2" w:rsidRDefault="003967A2" w:rsidP="003967A2">
    <w:pPr>
      <w:pStyle w:val="Footer"/>
      <w:tabs>
        <w:tab w:val="right" w:pos="9638"/>
      </w:tabs>
    </w:pPr>
    <w:r w:rsidRPr="003967A2">
      <w:rPr>
        <w:b/>
        <w:sz w:val="18"/>
      </w:rPr>
      <w:fldChar w:fldCharType="begin"/>
    </w:r>
    <w:r w:rsidRPr="003967A2">
      <w:rPr>
        <w:b/>
        <w:sz w:val="18"/>
      </w:rPr>
      <w:instrText xml:space="preserve"> PAGE  \* MERGEFORMAT </w:instrText>
    </w:r>
    <w:r w:rsidRPr="003967A2">
      <w:rPr>
        <w:b/>
        <w:sz w:val="18"/>
      </w:rPr>
      <w:fldChar w:fldCharType="separate"/>
    </w:r>
    <w:r w:rsidR="00E0318D">
      <w:rPr>
        <w:b/>
        <w:noProof/>
        <w:sz w:val="18"/>
      </w:rPr>
      <w:t>4</w:t>
    </w:r>
    <w:r w:rsidRPr="003967A2">
      <w:rPr>
        <w:b/>
        <w:sz w:val="18"/>
      </w:rPr>
      <w:fldChar w:fldCharType="end"/>
    </w:r>
    <w:r>
      <w:rPr>
        <w:b/>
        <w:sz w:val="18"/>
      </w:rPr>
      <w:tab/>
    </w:r>
    <w:r>
      <w:t>GE.12-40596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A2" w:rsidRPr="003967A2" w:rsidRDefault="003967A2" w:rsidP="003967A2">
    <w:pPr>
      <w:pStyle w:val="Footer"/>
      <w:tabs>
        <w:tab w:val="right" w:pos="9638"/>
      </w:tabs>
      <w:rPr>
        <w:b/>
        <w:sz w:val="18"/>
      </w:rPr>
    </w:pPr>
    <w:r>
      <w:t>GE.12-40596</w:t>
    </w:r>
    <w:r>
      <w:tab/>
    </w:r>
    <w:r w:rsidRPr="003967A2">
      <w:rPr>
        <w:b/>
        <w:sz w:val="18"/>
      </w:rPr>
      <w:fldChar w:fldCharType="begin"/>
    </w:r>
    <w:r w:rsidRPr="003967A2">
      <w:rPr>
        <w:b/>
        <w:sz w:val="18"/>
      </w:rPr>
      <w:instrText xml:space="preserve"> PAGE  \* MERGEFORMAT </w:instrText>
    </w:r>
    <w:r w:rsidRPr="003967A2">
      <w:rPr>
        <w:b/>
        <w:sz w:val="18"/>
      </w:rPr>
      <w:fldChar w:fldCharType="separate"/>
    </w:r>
    <w:r w:rsidR="00E0318D">
      <w:rPr>
        <w:b/>
        <w:noProof/>
        <w:sz w:val="18"/>
      </w:rPr>
      <w:t>3</w:t>
    </w:r>
    <w:r w:rsidRPr="003967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2CA" w:rsidRPr="003967A2" w:rsidRDefault="003967A2">
    <w:pPr>
      <w:pStyle w:val="Footer"/>
      <w:rPr>
        <w:sz w:val="20"/>
      </w:rPr>
    </w:pPr>
    <w:r>
      <w:rPr>
        <w:sz w:val="20"/>
      </w:rPr>
      <w:t>GE.</w:t>
    </w:r>
    <w:r w:rsidR="000B62C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12-40596  (S)</w:t>
    </w:r>
    <w:r w:rsidR="00CD5ED4">
      <w:rPr>
        <w:sz w:val="20"/>
      </w:rPr>
      <w:t xml:space="preserve">    </w:t>
    </w:r>
    <w:r w:rsidR="00CD5ED4" w:rsidRPr="00CD5ED4">
      <w:rPr>
        <w:sz w:val="20"/>
        <w:lang w:val="es-ES_tradnl"/>
      </w:rPr>
      <w:t xml:space="preserve">150212    </w:t>
    </w:r>
    <w:r w:rsidR="00CD5ED4">
      <w:rPr>
        <w:sz w:val="20"/>
        <w:lang w:val="es-ES_tradnl"/>
      </w:rPr>
      <w:t>22</w:t>
    </w:r>
    <w:r w:rsidR="00CD5ED4" w:rsidRPr="00CD5ED4">
      <w:rPr>
        <w:sz w:val="20"/>
        <w:lang w:val="es-ES_tradnl"/>
      </w:rP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574" w:rsidRPr="001075E9" w:rsidRDefault="00BE0574" w:rsidP="001075E9">
      <w:pPr>
        <w:tabs>
          <w:tab w:val="right" w:pos="2155"/>
        </w:tabs>
        <w:spacing w:after="80" w:line="240" w:lineRule="auto"/>
        <w:ind w:left="680"/>
        <w:rPr>
          <w:u w:val="single"/>
        </w:rPr>
      </w:pPr>
      <w:r>
        <w:rPr>
          <w:u w:val="single"/>
        </w:rPr>
        <w:tab/>
      </w:r>
    </w:p>
  </w:footnote>
  <w:footnote w:type="continuationSeparator" w:id="0">
    <w:p w:rsidR="00BE0574" w:rsidRDefault="00BE0574">
      <w:r>
        <w:continuationSeparator/>
      </w:r>
    </w:p>
  </w:footnote>
  <w:footnote w:id="1">
    <w:p w:rsidR="004D2869" w:rsidRPr="00305DBD" w:rsidRDefault="004D2869" w:rsidP="00CD5ED4">
      <w:pPr>
        <w:pStyle w:val="FootnoteText"/>
        <w:rPr>
          <w:sz w:val="22"/>
          <w:szCs w:val="22"/>
        </w:rPr>
      </w:pPr>
      <w:r>
        <w:tab/>
      </w:r>
      <w:r w:rsidRPr="002164A5">
        <w:rPr>
          <w:rStyle w:val="FootnoteReference"/>
          <w:sz w:val="20"/>
          <w:vertAlign w:val="baseline"/>
        </w:rPr>
        <w:t>*</w:t>
      </w:r>
      <w:r w:rsidRPr="002164A5">
        <w:tab/>
      </w:r>
      <w:r w:rsidRPr="002164A5">
        <w:rPr>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A2" w:rsidRPr="003967A2" w:rsidRDefault="003967A2">
    <w:pPr>
      <w:pStyle w:val="Header"/>
    </w:pPr>
    <w:r>
      <w:t>CRPD/C/7/1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A2" w:rsidRPr="003967A2" w:rsidRDefault="003967A2" w:rsidP="003967A2">
    <w:pPr>
      <w:pStyle w:val="Header"/>
      <w:jc w:val="right"/>
    </w:pPr>
    <w:r>
      <w:t>CRPD/C/7/1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2CA"/>
    <w:rsid w:val="00006BB9"/>
    <w:rsid w:val="000221D5"/>
    <w:rsid w:val="000A36A2"/>
    <w:rsid w:val="000B53F5"/>
    <w:rsid w:val="000B57E7"/>
    <w:rsid w:val="000B62CA"/>
    <w:rsid w:val="000F09DF"/>
    <w:rsid w:val="000F61B2"/>
    <w:rsid w:val="001075E9"/>
    <w:rsid w:val="00160FF7"/>
    <w:rsid w:val="0016400B"/>
    <w:rsid w:val="00180183"/>
    <w:rsid w:val="00196389"/>
    <w:rsid w:val="001C7A89"/>
    <w:rsid w:val="002172D2"/>
    <w:rsid w:val="0022765D"/>
    <w:rsid w:val="002605F2"/>
    <w:rsid w:val="002A061F"/>
    <w:rsid w:val="002A2EFC"/>
    <w:rsid w:val="002A6FA7"/>
    <w:rsid w:val="002C0E18"/>
    <w:rsid w:val="002C33BB"/>
    <w:rsid w:val="002D5AAC"/>
    <w:rsid w:val="002F13FE"/>
    <w:rsid w:val="00301299"/>
    <w:rsid w:val="00322004"/>
    <w:rsid w:val="003402C2"/>
    <w:rsid w:val="00381C24"/>
    <w:rsid w:val="003958D0"/>
    <w:rsid w:val="003967A2"/>
    <w:rsid w:val="003977DE"/>
    <w:rsid w:val="003B6D6D"/>
    <w:rsid w:val="003E1F6E"/>
    <w:rsid w:val="00454E07"/>
    <w:rsid w:val="004875CF"/>
    <w:rsid w:val="004D2869"/>
    <w:rsid w:val="004E4B46"/>
    <w:rsid w:val="0050108D"/>
    <w:rsid w:val="0054471D"/>
    <w:rsid w:val="00546E51"/>
    <w:rsid w:val="00572E19"/>
    <w:rsid w:val="005C09D4"/>
    <w:rsid w:val="005D4E88"/>
    <w:rsid w:val="005F0B42"/>
    <w:rsid w:val="00614642"/>
    <w:rsid w:val="00655A21"/>
    <w:rsid w:val="006808A9"/>
    <w:rsid w:val="006F35EE"/>
    <w:rsid w:val="007021FF"/>
    <w:rsid w:val="007076CB"/>
    <w:rsid w:val="00763AC2"/>
    <w:rsid w:val="007967DF"/>
    <w:rsid w:val="00834B71"/>
    <w:rsid w:val="008626C7"/>
    <w:rsid w:val="0086445C"/>
    <w:rsid w:val="008A08D7"/>
    <w:rsid w:val="008A13F9"/>
    <w:rsid w:val="008D5DB6"/>
    <w:rsid w:val="00906890"/>
    <w:rsid w:val="00951972"/>
    <w:rsid w:val="00963777"/>
    <w:rsid w:val="00993207"/>
    <w:rsid w:val="009B452A"/>
    <w:rsid w:val="009B4E5E"/>
    <w:rsid w:val="00A17DFD"/>
    <w:rsid w:val="00A917B3"/>
    <w:rsid w:val="00AB4B51"/>
    <w:rsid w:val="00AE4CC4"/>
    <w:rsid w:val="00B10CC7"/>
    <w:rsid w:val="00B62458"/>
    <w:rsid w:val="00BA2306"/>
    <w:rsid w:val="00BD33EE"/>
    <w:rsid w:val="00BE0574"/>
    <w:rsid w:val="00BF5CA3"/>
    <w:rsid w:val="00C60F0C"/>
    <w:rsid w:val="00C76505"/>
    <w:rsid w:val="00C805C9"/>
    <w:rsid w:val="00CA1679"/>
    <w:rsid w:val="00CD5ED4"/>
    <w:rsid w:val="00D13287"/>
    <w:rsid w:val="00D5042C"/>
    <w:rsid w:val="00D53A10"/>
    <w:rsid w:val="00D80BBB"/>
    <w:rsid w:val="00D90138"/>
    <w:rsid w:val="00DD2AE6"/>
    <w:rsid w:val="00E0318D"/>
    <w:rsid w:val="00E50C33"/>
    <w:rsid w:val="00E73F76"/>
    <w:rsid w:val="00E973E2"/>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4D2869"/>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7</Pages>
  <Words>1614</Words>
  <Characters>8558</Characters>
  <Application>Microsoft Office Word</Application>
  <DocSecurity>4</DocSecurity>
  <Lines>407</Lines>
  <Paragraphs>274</Paragraphs>
  <ScaleCrop>false</ScaleCrop>
  <HeadingPairs>
    <vt:vector size="2" baseType="variant">
      <vt:variant>
        <vt:lpstr>Título</vt:lpstr>
      </vt:variant>
      <vt:variant>
        <vt:i4>1</vt:i4>
      </vt:variant>
    </vt:vector>
  </HeadingPairs>
  <TitlesOfParts>
    <vt:vector size="1" baseType="lpstr">
      <vt:lpstr>CRPD/C/7/1</vt:lpstr>
    </vt:vector>
  </TitlesOfParts>
  <Company/>
  <LinksUpToDate>false</LinksUpToDate>
  <CharactersWithSpaces>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CRPD/C/7/1</dc:title>
  <dc:subject>12-40596 (FINAL)</dc:subject>
  <dc:creator>Ruth</dc:creator>
  <cp:keywords/>
  <dc:description/>
  <cp:lastModifiedBy>Ruth</cp:lastModifiedBy>
  <cp:revision>2</cp:revision>
  <cp:lastPrinted>2012-02-22T11:34:00Z</cp:lastPrinted>
  <dcterms:created xsi:type="dcterms:W3CDTF">2012-02-22T11:42:00Z</dcterms:created>
  <dcterms:modified xsi:type="dcterms:W3CDTF">2012-02-22T11:42:00Z</dcterms:modified>
</cp:coreProperties>
</file>