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F8C223" w14:textId="77777777" w:rsidTr="007F3812">
        <w:trPr>
          <w:trHeight w:hRule="exact" w:val="851"/>
        </w:trPr>
        <w:tc>
          <w:tcPr>
            <w:tcW w:w="1276" w:type="dxa"/>
            <w:tcBorders>
              <w:bottom w:val="single" w:sz="4" w:space="0" w:color="auto"/>
            </w:tcBorders>
          </w:tcPr>
          <w:p w14:paraId="32462CB4" w14:textId="77777777" w:rsidR="002D5AAC" w:rsidRDefault="002D5AAC" w:rsidP="008D3884">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492DBA06"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4660B4" w14:textId="77777777" w:rsidR="002D5AAC" w:rsidRDefault="008D3884" w:rsidP="008D3884">
            <w:pPr>
              <w:jc w:val="right"/>
            </w:pPr>
            <w:r w:rsidRPr="008D3884">
              <w:rPr>
                <w:sz w:val="40"/>
              </w:rPr>
              <w:t>CRC</w:t>
            </w:r>
            <w:r>
              <w:t>/C/</w:t>
            </w:r>
            <w:proofErr w:type="spellStart"/>
            <w:r>
              <w:t>CYP</w:t>
            </w:r>
            <w:proofErr w:type="spellEnd"/>
            <w:r>
              <w:t>/</w:t>
            </w:r>
            <w:proofErr w:type="spellStart"/>
            <w:r>
              <w:t>RQ</w:t>
            </w:r>
            <w:proofErr w:type="spellEnd"/>
            <w:r>
              <w:t>/5-6</w:t>
            </w:r>
          </w:p>
        </w:tc>
      </w:tr>
      <w:tr w:rsidR="002D5AAC" w14:paraId="18014348" w14:textId="77777777" w:rsidTr="007F3812">
        <w:trPr>
          <w:trHeight w:hRule="exact" w:val="2835"/>
        </w:trPr>
        <w:tc>
          <w:tcPr>
            <w:tcW w:w="1276" w:type="dxa"/>
            <w:tcBorders>
              <w:top w:val="single" w:sz="4" w:space="0" w:color="auto"/>
              <w:bottom w:val="single" w:sz="12" w:space="0" w:color="auto"/>
            </w:tcBorders>
          </w:tcPr>
          <w:p w14:paraId="7A3CB684" w14:textId="77777777" w:rsidR="002D5AAC" w:rsidRDefault="007D431B" w:rsidP="007F3812">
            <w:pPr>
              <w:spacing w:before="120"/>
              <w:jc w:val="center"/>
            </w:pPr>
            <w:r>
              <w:rPr>
                <w:noProof/>
              </w:rPr>
              <w:drawing>
                <wp:inline distT="0" distB="0" distL="0" distR="0" wp14:anchorId="3099EC06" wp14:editId="1C007B0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32E54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991DFD4" w14:textId="77777777" w:rsidR="002D5AAC" w:rsidRDefault="008D3884" w:rsidP="007F3812">
            <w:pPr>
              <w:spacing w:before="240"/>
            </w:pPr>
            <w:proofErr w:type="spellStart"/>
            <w:r>
              <w:t>Distr</w:t>
            </w:r>
            <w:proofErr w:type="spellEnd"/>
            <w:r>
              <w:t>. general</w:t>
            </w:r>
          </w:p>
          <w:p w14:paraId="1C44B377" w14:textId="77777777" w:rsidR="008D3884" w:rsidRDefault="00206F9F" w:rsidP="008D3884">
            <w:pPr>
              <w:spacing w:line="240" w:lineRule="exact"/>
            </w:pPr>
            <w:r>
              <w:t>11</w:t>
            </w:r>
            <w:r w:rsidR="008D3884">
              <w:t xml:space="preserve"> de marzo de 20</w:t>
            </w:r>
            <w:r>
              <w:t>20</w:t>
            </w:r>
          </w:p>
          <w:p w14:paraId="12A5A1D8" w14:textId="77777777" w:rsidR="008D3884" w:rsidRDefault="008D3884" w:rsidP="008D3884">
            <w:pPr>
              <w:spacing w:line="240" w:lineRule="exact"/>
            </w:pPr>
            <w:r>
              <w:t>Español</w:t>
            </w:r>
          </w:p>
          <w:p w14:paraId="773E8520" w14:textId="77777777" w:rsidR="008D3884" w:rsidRDefault="008D3884" w:rsidP="008D3884">
            <w:pPr>
              <w:spacing w:line="240" w:lineRule="exact"/>
            </w:pPr>
            <w:r>
              <w:t>Original: inglés</w:t>
            </w:r>
          </w:p>
          <w:p w14:paraId="34861C87" w14:textId="77777777" w:rsidR="00206F9F" w:rsidRDefault="00206F9F" w:rsidP="008D3884">
            <w:pPr>
              <w:spacing w:line="240" w:lineRule="exact"/>
            </w:pPr>
            <w:r>
              <w:t>Español, francés e inglés únicamente</w:t>
            </w:r>
          </w:p>
        </w:tc>
      </w:tr>
    </w:tbl>
    <w:p w14:paraId="037EEBA4" w14:textId="77777777" w:rsidR="00206F9F" w:rsidRPr="00D551C0" w:rsidRDefault="00206F9F" w:rsidP="00D551C0">
      <w:pPr>
        <w:spacing w:before="120"/>
        <w:rPr>
          <w:b/>
          <w:bCs/>
          <w:sz w:val="24"/>
          <w:szCs w:val="24"/>
        </w:rPr>
      </w:pPr>
      <w:r w:rsidRPr="00D551C0">
        <w:rPr>
          <w:b/>
          <w:bCs/>
          <w:sz w:val="24"/>
          <w:szCs w:val="24"/>
        </w:rPr>
        <w:t>Comité de los Derechos del Niño</w:t>
      </w:r>
    </w:p>
    <w:p w14:paraId="372294D2" w14:textId="77777777" w:rsidR="00206F9F" w:rsidRPr="00D551C0" w:rsidRDefault="00206F9F" w:rsidP="00D551C0">
      <w:pPr>
        <w:rPr>
          <w:b/>
          <w:bCs/>
        </w:rPr>
      </w:pPr>
      <w:r w:rsidRPr="00D551C0">
        <w:rPr>
          <w:b/>
          <w:bCs/>
        </w:rPr>
        <w:t>85º período de sesiones</w:t>
      </w:r>
    </w:p>
    <w:p w14:paraId="44B41681" w14:textId="77777777" w:rsidR="00206F9F" w:rsidRPr="00455A17" w:rsidRDefault="00206F9F" w:rsidP="00D551C0">
      <w:r w:rsidRPr="00455A17">
        <w:t>11 a 29 de mayo de 2020</w:t>
      </w:r>
    </w:p>
    <w:p w14:paraId="4BD02103" w14:textId="77777777" w:rsidR="00206F9F" w:rsidRPr="00455A17" w:rsidRDefault="00206F9F" w:rsidP="00D551C0">
      <w:r w:rsidRPr="00455A17">
        <w:t>Tema 4 del programa provisional</w:t>
      </w:r>
    </w:p>
    <w:p w14:paraId="0A8F5B3E" w14:textId="77777777" w:rsidR="00206F9F" w:rsidRPr="00D551C0" w:rsidRDefault="00206F9F" w:rsidP="00D551C0">
      <w:pPr>
        <w:rPr>
          <w:b/>
          <w:bCs/>
        </w:rPr>
      </w:pPr>
      <w:r w:rsidRPr="00D551C0">
        <w:rPr>
          <w:b/>
          <w:bCs/>
        </w:rPr>
        <w:t>Examen de los informes presentados por los Estados partes</w:t>
      </w:r>
    </w:p>
    <w:p w14:paraId="38AC0342" w14:textId="77777777" w:rsidR="00206F9F" w:rsidRPr="00455A17" w:rsidRDefault="00D551C0" w:rsidP="00D551C0">
      <w:pPr>
        <w:pStyle w:val="HMG"/>
      </w:pPr>
      <w:r>
        <w:tab/>
      </w:r>
      <w:r w:rsidR="00206F9F">
        <w:tab/>
      </w:r>
      <w:r w:rsidR="00206F9F" w:rsidRPr="00455A17">
        <w:t>Respuestas de Chipre a la lista de cuestiones relativa a sus informes periódicos quinto</w:t>
      </w:r>
      <w:r>
        <w:br/>
      </w:r>
      <w:r w:rsidR="00206F9F" w:rsidRPr="00455A17">
        <w:t>y sexto combinados</w:t>
      </w:r>
      <w:r w:rsidRPr="00D551C0">
        <w:rPr>
          <w:rStyle w:val="Refdenotaalpie"/>
          <w:b w:val="0"/>
          <w:bCs/>
          <w:sz w:val="20"/>
          <w:vertAlign w:val="baseline"/>
        </w:rPr>
        <w:footnoteReference w:customMarkFollows="1" w:id="1"/>
        <w:t>*</w:t>
      </w:r>
      <w:r w:rsidRPr="00D551C0">
        <w:rPr>
          <w:b w:val="0"/>
          <w:bCs/>
          <w:sz w:val="20"/>
        </w:rPr>
        <w:t xml:space="preserve"> </w:t>
      </w:r>
      <w:r w:rsidRPr="00D551C0">
        <w:rPr>
          <w:rStyle w:val="Refdenotaalpie"/>
          <w:b w:val="0"/>
          <w:bCs/>
          <w:sz w:val="20"/>
          <w:vertAlign w:val="baseline"/>
        </w:rPr>
        <w:footnoteReference w:customMarkFollows="1" w:id="2"/>
        <w:t>**</w:t>
      </w:r>
      <w:r w:rsidR="00206F9F" w:rsidRPr="00455A17">
        <w:t xml:space="preserve"> </w:t>
      </w:r>
    </w:p>
    <w:p w14:paraId="3A05DB7C" w14:textId="77777777" w:rsidR="00206F9F" w:rsidRPr="00455A17" w:rsidRDefault="00206F9F" w:rsidP="00D551C0">
      <w:pPr>
        <w:pStyle w:val="SingleTxtG"/>
        <w:jc w:val="right"/>
      </w:pPr>
      <w:r w:rsidRPr="00455A17">
        <w:t>[Fecha de recepción: 14 de febrero de 2020]</w:t>
      </w:r>
    </w:p>
    <w:p w14:paraId="0DC1FC17" w14:textId="77777777" w:rsidR="00206F9F" w:rsidRPr="00455A17" w:rsidRDefault="00206F9F" w:rsidP="008512D6">
      <w:pPr>
        <w:pStyle w:val="HChG"/>
      </w:pPr>
      <w:r w:rsidRPr="00455A17">
        <w:br w:type="page"/>
      </w:r>
      <w:r w:rsidR="008512D6">
        <w:lastRenderedPageBreak/>
        <w:tab/>
      </w:r>
      <w:r>
        <w:tab/>
      </w:r>
      <w:r w:rsidRPr="00455A17">
        <w:t>Abreviaciones</w:t>
      </w:r>
    </w:p>
    <w:p w14:paraId="65F0C23D" w14:textId="77777777" w:rsidR="00206F9F" w:rsidRPr="00455A17" w:rsidRDefault="00206F9F" w:rsidP="008512D6">
      <w:pPr>
        <w:pStyle w:val="SingleTxtG"/>
        <w:tabs>
          <w:tab w:val="left" w:pos="2127"/>
        </w:tabs>
      </w:pPr>
      <w:r w:rsidRPr="00455A17">
        <w:t>ACNUR</w:t>
      </w:r>
      <w:r>
        <w:tab/>
      </w:r>
      <w:r w:rsidRPr="00455A17">
        <w:t>Oficina del Alto Comisionado de las Naciones Unidas para los Refugiados</w:t>
      </w:r>
    </w:p>
    <w:p w14:paraId="60588DBA" w14:textId="77777777" w:rsidR="00206F9F" w:rsidRPr="00455A17" w:rsidRDefault="00206F9F" w:rsidP="008512D6">
      <w:pPr>
        <w:pStyle w:val="SingleTxtG"/>
        <w:tabs>
          <w:tab w:val="left" w:pos="2127"/>
        </w:tabs>
      </w:pPr>
      <w:r w:rsidRPr="00455A17">
        <w:t>ODS</w:t>
      </w:r>
      <w:r>
        <w:tab/>
      </w:r>
      <w:r w:rsidRPr="00455A17">
        <w:t>Objetivos de Desarrollo Sostenible</w:t>
      </w:r>
    </w:p>
    <w:p w14:paraId="4042042B" w14:textId="77777777" w:rsidR="00206F9F" w:rsidRPr="00455A17" w:rsidRDefault="00206F9F" w:rsidP="008512D6">
      <w:pPr>
        <w:pStyle w:val="SingleTxtG"/>
        <w:tabs>
          <w:tab w:val="left" w:pos="2127"/>
        </w:tabs>
      </w:pPr>
      <w:r w:rsidRPr="00455A17">
        <w:t>ONG</w:t>
      </w:r>
      <w:r>
        <w:tab/>
      </w:r>
      <w:r w:rsidRPr="00455A17">
        <w:t>organización no gubernamental</w:t>
      </w:r>
    </w:p>
    <w:p w14:paraId="3FA6B92B" w14:textId="77777777" w:rsidR="00206F9F" w:rsidRPr="00455A17" w:rsidRDefault="00206F9F" w:rsidP="008512D6">
      <w:pPr>
        <w:pStyle w:val="SingleTxtG"/>
        <w:tabs>
          <w:tab w:val="left" w:pos="2127"/>
        </w:tabs>
      </w:pPr>
      <w:r w:rsidRPr="00455A17">
        <w:t>PIB</w:t>
      </w:r>
      <w:r>
        <w:tab/>
      </w:r>
      <w:r w:rsidRPr="00455A17">
        <w:t>producto interno bruto</w:t>
      </w:r>
    </w:p>
    <w:p w14:paraId="7A1A6E66" w14:textId="77777777" w:rsidR="00206F9F" w:rsidRPr="00455A17" w:rsidRDefault="00206F9F" w:rsidP="008512D6">
      <w:pPr>
        <w:pStyle w:val="SingleTxtG"/>
        <w:tabs>
          <w:tab w:val="left" w:pos="2127"/>
        </w:tabs>
      </w:pPr>
      <w:r w:rsidRPr="00455A17">
        <w:t xml:space="preserve">UE </w:t>
      </w:r>
      <w:r>
        <w:tab/>
      </w:r>
      <w:r w:rsidRPr="00455A17">
        <w:t>Unión Europea</w:t>
      </w:r>
    </w:p>
    <w:p w14:paraId="630A3FB4" w14:textId="77777777" w:rsidR="00206F9F" w:rsidRPr="00455A17" w:rsidRDefault="00206F9F" w:rsidP="008512D6">
      <w:pPr>
        <w:pStyle w:val="HChG"/>
      </w:pPr>
      <w:r w:rsidRPr="00455A17">
        <w:br w:type="page"/>
      </w:r>
      <w:r w:rsidRPr="00455A17">
        <w:lastRenderedPageBreak/>
        <w:tab/>
        <w:t>I.</w:t>
      </w:r>
      <w:r w:rsidRPr="00455A17">
        <w:tab/>
        <w:t>Introducción</w:t>
      </w:r>
    </w:p>
    <w:p w14:paraId="1B3AD7F3" w14:textId="77777777" w:rsidR="00206F9F" w:rsidRPr="00455A17" w:rsidRDefault="00206F9F" w:rsidP="00206F9F">
      <w:pPr>
        <w:pStyle w:val="SingleTxtG"/>
      </w:pPr>
      <w:r w:rsidRPr="00455A17">
        <w:t>1.</w:t>
      </w:r>
      <w:r w:rsidRPr="00455A17">
        <w:tab/>
        <w:t>El presente informe contiene respuestas a la lista de cuestiones y preguntas presentada al Gobierno de Chipre relativa a los informes periódicos quinto y sexto combinados (CRC/C/</w:t>
      </w:r>
      <w:proofErr w:type="spellStart"/>
      <w:r w:rsidRPr="00455A17">
        <w:t>CYP</w:t>
      </w:r>
      <w:proofErr w:type="spellEnd"/>
      <w:r w:rsidRPr="00455A17">
        <w:t xml:space="preserve">/Q/5-6), y en lo sucesivo se denominará </w:t>
      </w:r>
      <w:r w:rsidR="008512D6">
        <w:t>“</w:t>
      </w:r>
      <w:r w:rsidRPr="00455A17">
        <w:t>las respuestas a las preguntas</w:t>
      </w:r>
      <w:r w:rsidR="008512D6">
        <w:t>”</w:t>
      </w:r>
      <w:r w:rsidRPr="00455A17">
        <w:t>.</w:t>
      </w:r>
    </w:p>
    <w:p w14:paraId="3B7B4CE9" w14:textId="77777777" w:rsidR="00206F9F" w:rsidRPr="00455A17" w:rsidRDefault="00206F9F" w:rsidP="00406946">
      <w:pPr>
        <w:pStyle w:val="SingleTxtG"/>
      </w:pPr>
      <w:r w:rsidRPr="00455A17">
        <w:t>2.</w:t>
      </w:r>
      <w:r w:rsidRPr="00455A17">
        <w:tab/>
        <w:t xml:space="preserve">El presente documento fue elaborado por la Comisionada Jurídica de la República, quien, con arreglo a una decisión del Consejo de Ministros, se encarga de velar por que Chipre cumpla las obligaciones de presentación de informes que le incumben en virtud de los instrumentos internacionales de derechos humanos. El Ministerio de Trabajo, Bienestar y Seguridad Social, que es el </w:t>
      </w:r>
      <w:r w:rsidR="00406946" w:rsidRPr="00455A17">
        <w:t xml:space="preserve">Ministerio </w:t>
      </w:r>
      <w:r w:rsidRPr="00455A17">
        <w:t xml:space="preserve">competente a los efectos de la Convención, por conducto de los Servicios de Bienestar Social, participó activamente en la preparación del presente documento. Se compiló sobre la base de la información y los datos proporcionados por los ministerios que tienen competencia en cuestiones específicas [es decir, el Ministerio de Justicia y Orden Público, el Ministerio del Interior, el Ministerio de Educación, Cultura, Deportes y Juventud, el Ministerio de Salud, el Ministerio de Finanzas y el Servicio de Estadística de Chipre], así como por la Policía y el Departamento de Inclusión Social de las Personas con Discapacidad. </w:t>
      </w:r>
    </w:p>
    <w:p w14:paraId="04425300" w14:textId="77777777" w:rsidR="00206F9F" w:rsidRPr="00455A17" w:rsidRDefault="00206F9F" w:rsidP="00206F9F">
      <w:pPr>
        <w:pStyle w:val="SingleTxtG"/>
      </w:pPr>
      <w:r w:rsidRPr="00455A17">
        <w:t>3.</w:t>
      </w:r>
      <w:r w:rsidRPr="00455A17">
        <w:tab/>
        <w:t>La información contenida en el presente documento se examinó con todas las entidades mencionadas en reuniones especiales con la Comisionada Jurídica durante las etapas de redacción. El documento se distribuirá a todas las entidades mencionadas en el momento de su presentación.</w:t>
      </w:r>
    </w:p>
    <w:p w14:paraId="7F76DDFE" w14:textId="77777777" w:rsidR="00206F9F" w:rsidRPr="00455A17" w:rsidRDefault="00206F9F" w:rsidP="008512D6">
      <w:pPr>
        <w:pStyle w:val="HChG"/>
      </w:pPr>
      <w:r w:rsidRPr="00455A17">
        <w:tab/>
        <w:t>II.</w:t>
      </w:r>
      <w:r w:rsidRPr="00455A17">
        <w:tab/>
        <w:t>Respuestas a la lista de cuestiones (CRC/C/</w:t>
      </w:r>
      <w:proofErr w:type="spellStart"/>
      <w:r w:rsidRPr="00455A17">
        <w:t>CYP</w:t>
      </w:r>
      <w:proofErr w:type="spellEnd"/>
      <w:r w:rsidRPr="00455A17">
        <w:t>/Q/5-6)</w:t>
      </w:r>
    </w:p>
    <w:p w14:paraId="0E2F65EB" w14:textId="77777777" w:rsidR="00206F9F" w:rsidRPr="00455A17" w:rsidRDefault="008512D6" w:rsidP="008512D6">
      <w:pPr>
        <w:pStyle w:val="H1G"/>
      </w:pPr>
      <w:r>
        <w:tab/>
      </w:r>
      <w:r w:rsidR="00206F9F">
        <w:tab/>
      </w:r>
      <w:r w:rsidR="00206F9F" w:rsidRPr="00455A17">
        <w:t>Respuesta al párrafo 1 de la lista de cuestiones</w:t>
      </w:r>
    </w:p>
    <w:p w14:paraId="4B659999" w14:textId="77777777" w:rsidR="00206F9F" w:rsidRPr="00455A17" w:rsidRDefault="00206F9F" w:rsidP="00206F9F">
      <w:pPr>
        <w:pStyle w:val="SingleTxtG"/>
      </w:pPr>
      <w:r w:rsidRPr="00455A17">
        <w:t>4.</w:t>
      </w:r>
      <w:r w:rsidRPr="00455A17">
        <w:tab/>
        <w:t>Los Servicios de Bienestar Social</w:t>
      </w:r>
      <w:r w:rsidRPr="00455A17">
        <w:rPr>
          <w:rStyle w:val="Refdenotaalpie"/>
        </w:rPr>
        <w:footnoteReference w:id="3"/>
      </w:r>
      <w:r w:rsidRPr="00455A17">
        <w:t xml:space="preserve"> del Ministerio de Trabajo, Bienestar y Seguridad Social</w:t>
      </w:r>
      <w:r w:rsidRPr="00455A17">
        <w:rPr>
          <w:rStyle w:val="Refdenotaalpie"/>
        </w:rPr>
        <w:footnoteReference w:id="4"/>
      </w:r>
      <w:r w:rsidRPr="00455A17">
        <w:t>, con la participación de todos los órganos, ministerios y departamentos gubernamentales pertinentes, así como de organizaciones no gubernamentales (ONG)</w:t>
      </w:r>
      <w:r w:rsidRPr="00455A17">
        <w:rPr>
          <w:rStyle w:val="Refdenotaalpie"/>
        </w:rPr>
        <w:footnoteReference w:id="5"/>
      </w:r>
      <w:r w:rsidRPr="00455A17">
        <w:t>, han preparado dos nuevos proyectos de ley [1) Ley sobre el Trato de los Niños bajo la Tutela del Director y de la Institución de Acogida en Hogares de Guarda (el título del proyecto anterior era Ley sobre la Tutela y Protección de los Niños y Asuntos Conexos)</w:t>
      </w:r>
      <w:r w:rsidR="00406946">
        <w:t>,</w:t>
      </w:r>
      <w:r w:rsidRPr="00455A17">
        <w:t xml:space="preserve"> y 2) Ley y Reglamento sobre la Protección y el Cuidado de los Niños]. Los proyectos de ley, que sustituirán a la actual Ley de la Infancia (cap</w:t>
      </w:r>
      <w:r w:rsidR="006263D6">
        <w:t>ítulo</w:t>
      </w:r>
      <w:r w:rsidRPr="00455A17">
        <w:t xml:space="preserve"> 352, en su versión enmendada), se ajustan plenamente a los principios y disposiciones tanto de la Convención de las Naciones Unidas sobre los Derechos del Niño y sus Protocolos Facultativos como del Convenio Europeo sobre el Ejercicio de los Derechos de los Menores. El bienestar y el interés superior del niño son elementos de fundamental importancia de dichos proyectos de ley. </w:t>
      </w:r>
    </w:p>
    <w:p w14:paraId="13C26963" w14:textId="77777777" w:rsidR="00206F9F" w:rsidRPr="00455A17" w:rsidRDefault="00206F9F" w:rsidP="00206F9F">
      <w:pPr>
        <w:pStyle w:val="SingleTxtG"/>
      </w:pPr>
      <w:r w:rsidRPr="00455A17">
        <w:t>5.</w:t>
      </w:r>
      <w:r w:rsidRPr="00455A17">
        <w:tab/>
        <w:t>Muchas de las disposiciones que figuraban inicialmente en los proyectos de ley mencionados se incluyeron después en un proyecto de ley de revisión de la Ley de Relaciones entre Padres e Hijos. Esas disposiciones se refieren al derecho del niño a ejercer sus derechos independientemente del consentimiento de los padres, como el acceso del niño a los Servicios de Bienestar Social y a los Servicios de Salud Mental. El proyecto de ley también prevé la cooperación obligatoria de los padres con los Servicios de Bienestar Social y los Servicios de Salud Mental.</w:t>
      </w:r>
    </w:p>
    <w:p w14:paraId="2451B689" w14:textId="77777777" w:rsidR="00206F9F" w:rsidRPr="00455A17" w:rsidRDefault="00206F9F" w:rsidP="00206F9F">
      <w:pPr>
        <w:pStyle w:val="SingleTxtG"/>
      </w:pPr>
      <w:r w:rsidRPr="00455A17">
        <w:t>6.</w:t>
      </w:r>
      <w:r w:rsidRPr="00455A17">
        <w:tab/>
        <w:t xml:space="preserve">Una vez que los nuevos proyectos de ley hayan sido examinados por la Oficina Jurídica de la República de Chipre, se presentarán al Consejo de Ministros para su </w:t>
      </w:r>
      <w:r w:rsidRPr="00455A17">
        <w:lastRenderedPageBreak/>
        <w:t>aprobación y posteriormente a la Cámara de Representantes. El Ministerio de Trabajo, Bienestar y Seguridad Social está ejerciendo presión actualmente para que se acelere el examen de los proyectos de ley, que se retrasaron debido a las consultas necesarias que tuvieron que celebrarse con todos los asociados clave y la sociedad civil, y las numerosas enmiendas que se consideraron necesarias para garantizar la conformidad con la promulgación en curso de la legislación pertinente.</w:t>
      </w:r>
    </w:p>
    <w:p w14:paraId="6DD468C1" w14:textId="77777777" w:rsidR="00206F9F" w:rsidRPr="00455A17" w:rsidRDefault="00206F9F" w:rsidP="00206F9F">
      <w:pPr>
        <w:pStyle w:val="SingleTxtG"/>
      </w:pPr>
      <w:r w:rsidRPr="00455A17">
        <w:t>7.</w:t>
      </w:r>
      <w:r w:rsidRPr="00455A17">
        <w:tab/>
        <w:t>La Ley sobre la Adopción de 1995 se encuentra actualmente en vías de revisión e incluirá disposiciones que salvaguarden plenamente los derechos del niño durante el proceso de adopción, en cumplimiento de la Convención sobre los Derechos del Niño y el Convenio de La Haya relativo a la Protección del Niño y a la Cooperación en materia de Adopción Internacional.</w:t>
      </w:r>
    </w:p>
    <w:p w14:paraId="08C39CCB" w14:textId="77777777" w:rsidR="00206F9F" w:rsidRPr="00455A17" w:rsidRDefault="008512D6" w:rsidP="008512D6">
      <w:pPr>
        <w:pStyle w:val="H1G"/>
      </w:pPr>
      <w:r>
        <w:tab/>
      </w:r>
      <w:r w:rsidR="00206F9F">
        <w:tab/>
      </w:r>
      <w:r w:rsidR="00206F9F" w:rsidRPr="00455A17">
        <w:t>Respuesta al párrafo 2 de la lista de cuestiones</w:t>
      </w:r>
    </w:p>
    <w:p w14:paraId="5362C1C8" w14:textId="77777777" w:rsidR="00206F9F" w:rsidRPr="00455A17" w:rsidRDefault="00206F9F" w:rsidP="00206F9F">
      <w:pPr>
        <w:pStyle w:val="SingleTxtG"/>
      </w:pPr>
      <w:r w:rsidRPr="00455A17">
        <w:t>8.</w:t>
      </w:r>
      <w:r w:rsidRPr="00455A17">
        <w:tab/>
        <w:t>Como se menciona en el párrafo 25 del informe (CRC/C/</w:t>
      </w:r>
      <w:proofErr w:type="spellStart"/>
      <w:r w:rsidRPr="00455A17">
        <w:t>CYP</w:t>
      </w:r>
      <w:proofErr w:type="spellEnd"/>
      <w:r w:rsidRPr="00455A17">
        <w:t>/5-6), la Oficina del Comisionado para la Protección de los Derechos del Niño formula un Plan Nacional de Aplicación de la Convención sobre los Derechos del Niño. Chipre ha adoptado varias estrategias y planes de acción nacionales relativos a los derechos del niño. Cabe señalar las siguientes:</w:t>
      </w:r>
    </w:p>
    <w:p w14:paraId="0EB0EBAD" w14:textId="77777777" w:rsidR="00206F9F" w:rsidRPr="00455A17" w:rsidRDefault="00206F9F" w:rsidP="008512D6">
      <w:pPr>
        <w:pStyle w:val="Bullet1G"/>
      </w:pPr>
      <w:r w:rsidRPr="00455A17">
        <w:t>Estrategia sobre los Derechos del Niño en materia de Salud (2017-2025)</w:t>
      </w:r>
      <w:r w:rsidR="008512D6">
        <w:t>.</w:t>
      </w:r>
    </w:p>
    <w:p w14:paraId="344E1368" w14:textId="77777777" w:rsidR="00206F9F" w:rsidRPr="00455A17" w:rsidRDefault="00206F9F" w:rsidP="008512D6">
      <w:pPr>
        <w:pStyle w:val="Bullet1G"/>
      </w:pPr>
      <w:r w:rsidRPr="00455A17">
        <w:t>Estrategia y Plan de Acción Nacional de Lucha contra los Abusos y la Explotación Sexuales de los Niños y la Pornografía Infantil (2016-2019) (se está preparando una nueva estrategia)</w:t>
      </w:r>
      <w:r w:rsidR="008512D6">
        <w:t>.</w:t>
      </w:r>
    </w:p>
    <w:p w14:paraId="324B422A" w14:textId="77777777" w:rsidR="00206F9F" w:rsidRPr="00455A17" w:rsidRDefault="00206F9F" w:rsidP="008512D6">
      <w:pPr>
        <w:pStyle w:val="Bullet1G"/>
      </w:pPr>
      <w:r w:rsidRPr="00455A17">
        <w:t>Plan de Acción Nacional para Prevenir y Combatir la Violencia en la Familia (2017</w:t>
      </w:r>
      <w:r w:rsidR="008512D6">
        <w:noBreakHyphen/>
      </w:r>
      <w:r w:rsidRPr="00455A17">
        <w:t>2019) (se está preparando un nuevo Plan de Acción Nacional)</w:t>
      </w:r>
      <w:r w:rsidR="008512D6">
        <w:t>.</w:t>
      </w:r>
    </w:p>
    <w:p w14:paraId="0C3626BE" w14:textId="77777777" w:rsidR="00206F9F" w:rsidRPr="00455A17" w:rsidRDefault="00206F9F" w:rsidP="008512D6">
      <w:pPr>
        <w:pStyle w:val="Bullet1G"/>
      </w:pPr>
      <w:r w:rsidRPr="00455A17">
        <w:t>Estrategia Nacional para la Prevención y Lucha contra la Violencia Escolar (2018</w:t>
      </w:r>
      <w:r w:rsidR="008512D6">
        <w:noBreakHyphen/>
      </w:r>
      <w:r w:rsidRPr="00455A17">
        <w:t>2022)</w:t>
      </w:r>
      <w:r w:rsidR="008512D6">
        <w:t>.</w:t>
      </w:r>
    </w:p>
    <w:p w14:paraId="14790691" w14:textId="77777777" w:rsidR="00206F9F" w:rsidRPr="00455A17" w:rsidRDefault="00206F9F" w:rsidP="008512D6">
      <w:pPr>
        <w:pStyle w:val="Bullet1G"/>
      </w:pPr>
      <w:r w:rsidRPr="00455A17">
        <w:t>Plan de Acción para la Integración de los Alumnos de Origen Inmigrante en el Sistema Educativo de Chipre (2019-2022)</w:t>
      </w:r>
      <w:r w:rsidR="008512D6">
        <w:t>.</w:t>
      </w:r>
    </w:p>
    <w:p w14:paraId="01FD9D5B" w14:textId="77777777" w:rsidR="00206F9F" w:rsidRPr="00455A17" w:rsidRDefault="00206F9F" w:rsidP="008512D6">
      <w:pPr>
        <w:pStyle w:val="Bullet1G"/>
      </w:pPr>
      <w:r w:rsidRPr="00455A17">
        <w:t xml:space="preserve">Código de Conducta sobre el Racismo y Guía para la Gestión y Denuncia de Incidentes Racistas (Ministerio de Educación, Cultura, Deportes y Juventud). </w:t>
      </w:r>
    </w:p>
    <w:p w14:paraId="798A53C4" w14:textId="77777777" w:rsidR="00206F9F" w:rsidRPr="00455A17" w:rsidRDefault="00206F9F" w:rsidP="00206F9F">
      <w:pPr>
        <w:pStyle w:val="SingleTxtG"/>
      </w:pPr>
      <w:r w:rsidRPr="00455A17">
        <w:t>9.</w:t>
      </w:r>
      <w:r w:rsidRPr="00455A17">
        <w:tab/>
        <w:t>Además, los siguientes Planes de Acción incluyen disposiciones sobre los niños:</w:t>
      </w:r>
    </w:p>
    <w:p w14:paraId="4ABC90BF" w14:textId="77777777" w:rsidR="00206F9F" w:rsidRPr="00455A17" w:rsidRDefault="00206F9F" w:rsidP="008512D6">
      <w:pPr>
        <w:pStyle w:val="Bullet1G"/>
      </w:pPr>
      <w:r w:rsidRPr="00455A17">
        <w:t>Estrategia Nacional relativa a la Prevención del Uso Indebido de Sustancias Ilícitas y el Consumo Nocivo del Alcohol, 2013-2020</w:t>
      </w:r>
      <w:r w:rsidR="008512D6">
        <w:t>.</w:t>
      </w:r>
    </w:p>
    <w:p w14:paraId="3F09DA9C" w14:textId="77777777" w:rsidR="00206F9F" w:rsidRPr="00455A17" w:rsidRDefault="00206F9F" w:rsidP="008512D6">
      <w:pPr>
        <w:pStyle w:val="Bullet1G"/>
      </w:pPr>
      <w:r w:rsidRPr="00455A17">
        <w:t>Plan de Acción Nacional para Prevenir y Combatir la Trata y la Explotación de Personas, 2016-2018</w:t>
      </w:r>
      <w:r w:rsidR="008512D6">
        <w:t>.</w:t>
      </w:r>
    </w:p>
    <w:p w14:paraId="781469BC" w14:textId="77777777" w:rsidR="00206F9F" w:rsidRPr="00455A17" w:rsidRDefault="00206F9F" w:rsidP="008512D6">
      <w:pPr>
        <w:pStyle w:val="Bullet1G"/>
      </w:pPr>
      <w:r w:rsidRPr="00455A17">
        <w:t>Estrategia Nacional sobre Política Social para el período 2014-2020</w:t>
      </w:r>
      <w:r w:rsidR="008512D6">
        <w:t>.</w:t>
      </w:r>
    </w:p>
    <w:p w14:paraId="4229540C" w14:textId="77777777" w:rsidR="00206F9F" w:rsidRPr="00455A17" w:rsidRDefault="00206F9F" w:rsidP="008512D6">
      <w:pPr>
        <w:pStyle w:val="Bullet1G"/>
      </w:pPr>
      <w:r w:rsidRPr="00455A17">
        <w:t>Estrategia Nacional sobre la Discapacidad, 2018-2028 y Plan de Acción Nacional sobre la Discapacidad 2018-2020.</w:t>
      </w:r>
    </w:p>
    <w:p w14:paraId="468A28DA" w14:textId="77777777" w:rsidR="00206F9F" w:rsidRPr="00455A17" w:rsidRDefault="008512D6" w:rsidP="008512D6">
      <w:pPr>
        <w:pStyle w:val="H1G"/>
      </w:pPr>
      <w:r>
        <w:tab/>
      </w:r>
      <w:r w:rsidR="00206F9F">
        <w:tab/>
      </w:r>
      <w:r w:rsidR="00206F9F" w:rsidRPr="00455A17">
        <w:t>Respuesta al párrafo 3 de la lista de cuestiones</w:t>
      </w:r>
    </w:p>
    <w:p w14:paraId="3D4DFA87" w14:textId="77777777" w:rsidR="00206F9F" w:rsidRPr="00455A17" w:rsidRDefault="00206F9F" w:rsidP="00206F9F">
      <w:pPr>
        <w:pStyle w:val="SingleTxtG"/>
      </w:pPr>
      <w:r w:rsidRPr="00455A17">
        <w:t>10.</w:t>
      </w:r>
      <w:r w:rsidRPr="00455A17">
        <w:tab/>
        <w:t>Cada Ministerio, Servicio o Departamento recopila datos desglosados pertinentes a la esfera de políticas de su competencia.</w:t>
      </w:r>
    </w:p>
    <w:p w14:paraId="7390E3E2" w14:textId="77777777" w:rsidR="00206F9F" w:rsidRPr="00455A17" w:rsidRDefault="00206F9F" w:rsidP="00206F9F">
      <w:pPr>
        <w:pStyle w:val="SingleTxtG"/>
      </w:pPr>
      <w:r w:rsidRPr="00455A17">
        <w:t>11.</w:t>
      </w:r>
      <w:r w:rsidRPr="00455A17">
        <w:tab/>
        <w:t xml:space="preserve">Los Servicios de Bienestar Social tienen un sistema interno de recopilación de datos relativos a los niños que necesitan cuidado, los niños bajo la tutela del </w:t>
      </w:r>
      <w:proofErr w:type="gramStart"/>
      <w:r w:rsidRPr="00455A17">
        <w:t>Director</w:t>
      </w:r>
      <w:proofErr w:type="gramEnd"/>
      <w:r w:rsidRPr="00455A17">
        <w:t xml:space="preserve"> de los Servicios de Bienestar Social en hogares de guarda o acogidos en instituciones, la violencia y el abuso contra los niños, entre otros. En la actualidad, la Casa del Niño recopila datos sobre el abuso o la explotación sexual de los niños y en 2020 se ejecutará el Programa CAN-</w:t>
      </w:r>
      <w:proofErr w:type="spellStart"/>
      <w:r w:rsidRPr="00455A17">
        <w:t>MDS</w:t>
      </w:r>
      <w:proofErr w:type="spellEnd"/>
      <w:r w:rsidRPr="00455A17">
        <w:t xml:space="preserve"> II (un programa de respuesta al maltrato y abandono de niños a partir de un </w:t>
      </w:r>
      <w:r w:rsidRPr="00455A17">
        <w:lastRenderedPageBreak/>
        <w:t xml:space="preserve">conjunto de datos mínimo) en todos los servicios que participan en la recopilación de datos relativos al maltrato de niños. </w:t>
      </w:r>
    </w:p>
    <w:p w14:paraId="188342F3" w14:textId="77777777" w:rsidR="00206F9F" w:rsidRPr="00455A17" w:rsidRDefault="00206F9F" w:rsidP="00206F9F">
      <w:pPr>
        <w:pStyle w:val="SingleTxtG"/>
      </w:pPr>
      <w:r w:rsidRPr="00455A17">
        <w:t>12.</w:t>
      </w:r>
      <w:r w:rsidRPr="00455A17">
        <w:tab/>
        <w:t>El Servicio de Asilo, con el fin de mejorar el sistema de recopilación de datos relativos a los niños no acompañados que llegan a Chipre, lleva desde 2019 un archivo separado de datos recopilados en el que se recoge y guarda información específica. Esta información está relacionada con los procedimientos de asilo que se siguieron y la decisión adoptada respecto de la solicitud. También se dispone de datos sobre familias con hijos que solicitaron protección internacional al llegar a Chipre.</w:t>
      </w:r>
    </w:p>
    <w:p w14:paraId="7EAC22D7" w14:textId="77777777" w:rsidR="00206F9F" w:rsidRPr="00455A17" w:rsidRDefault="00206F9F" w:rsidP="00206F9F">
      <w:pPr>
        <w:pStyle w:val="SingleTxtG"/>
      </w:pPr>
      <w:r w:rsidRPr="00455A17">
        <w:t>13.</w:t>
      </w:r>
      <w:r w:rsidRPr="00455A17">
        <w:tab/>
        <w:t>El Ministerio de Educación, Cultura, Deportes y Juventud recopila datos sobre niños con discapacidad y niños migrantes. En cuanto a los niños con discapacidad, los datos disponibles se refieren a los niños con discapacidad que asisten a escuelas públicas. Los datos son validados mediante los datos recopilados por los Coordinadores de Educación Especial, utilizando la información de los Comités Distritales de Educación Especial.</w:t>
      </w:r>
    </w:p>
    <w:p w14:paraId="2CC185A5" w14:textId="77777777" w:rsidR="00206F9F" w:rsidRPr="00455A17" w:rsidRDefault="00206F9F" w:rsidP="00206F9F">
      <w:pPr>
        <w:pStyle w:val="SingleTxtG"/>
      </w:pPr>
      <w:r w:rsidRPr="00455A17">
        <w:t>14.</w:t>
      </w:r>
      <w:r w:rsidRPr="00455A17">
        <w:tab/>
        <w:t>En 2019 el Ministerio de Salud instituyó un nuevo Sistema Nacional de Atención de la Salud. El marco de aplicación del Sistema facilitará datos desglosados sobre la salud de los niños.</w:t>
      </w:r>
    </w:p>
    <w:p w14:paraId="1730E861" w14:textId="77777777" w:rsidR="00206F9F" w:rsidRPr="00455A17" w:rsidRDefault="00206F9F" w:rsidP="00206F9F">
      <w:pPr>
        <w:pStyle w:val="SingleTxtG"/>
      </w:pPr>
      <w:r w:rsidRPr="00455A17">
        <w:t>15.</w:t>
      </w:r>
      <w:r w:rsidRPr="00455A17">
        <w:tab/>
        <w:t>En lo que respecta a la reunión de datos estadísticos y de otro tipo por la Policía, y a fin de mejorar la forma en que se reúnen esos datos en relación con todos los delitos, se han incorporado recursos tecnológicos en el sistema de la Policía y, a partir del 1 de enero de</w:t>
      </w:r>
      <w:r w:rsidR="006263D6">
        <w:t> </w:t>
      </w:r>
      <w:r w:rsidRPr="00455A17">
        <w:t>2020, todas las víctimas de delitos deben indicar específicamente el sexo, la edad, la nacionalidad, el distrito en que se cometió el delito y el distrito en que se recibió la denuncia. Esto permitirá a la Policía recopilar datos más completos.</w:t>
      </w:r>
    </w:p>
    <w:p w14:paraId="4A4F981F" w14:textId="77777777" w:rsidR="00206F9F" w:rsidRPr="00455A17" w:rsidRDefault="008512D6" w:rsidP="008512D6">
      <w:pPr>
        <w:pStyle w:val="H1G"/>
      </w:pPr>
      <w:r>
        <w:tab/>
      </w:r>
      <w:r w:rsidR="00206F9F">
        <w:tab/>
      </w:r>
      <w:r w:rsidR="00206F9F" w:rsidRPr="00455A17">
        <w:t>Respuesta al párrafo 4 de la lista de cuestiones</w:t>
      </w:r>
    </w:p>
    <w:p w14:paraId="6A8BB0A8" w14:textId="77777777" w:rsidR="00206F9F" w:rsidRPr="00455A17" w:rsidRDefault="00206F9F" w:rsidP="00206F9F">
      <w:pPr>
        <w:pStyle w:val="SingleTxtG"/>
      </w:pPr>
      <w:r w:rsidRPr="00455A17">
        <w:t>16.</w:t>
      </w:r>
      <w:r w:rsidRPr="00455A17">
        <w:tab/>
        <w:t>En 1993 el Consejo de Ministros encomendó al Comisionado Jurídico la labor de preparación y supervisión de todos los informes periódicos de la República de Chipre presentados a los comités de las Naciones Unidas. Debido a que en 2007 la persona designada para el cargo de Comisionado para la Protección de los Derechos del Niño era la misma que ocupaba el cargo de Comisionado Jurídico, en 2018 el Consejo de Ministros encomendó al Ministerio de Trabajo, Bienestar y Seguridad Social la preparación y supervisión de los informes periódicos sobre la Convención sobre los Derechos del Niño. En este marco, en 2012 el Consejo de Ministros aprobó el establecimiento de un Comité de Supervisión de la Aplicación de la Convención sobre los Derechos del Niño, integrado por representantes de los Ministerios de Trabajo, Bienestar y Seguridad Social; de Educación, Cultura, Deportes y Juventud; de Justicia y Orden Público; de Salud; del Interior; y de Finanzas. El Comité se reúne dos veces al año para supervisar los progresos en la aplicación de la Convención y las recomendaciones finales del Comité de los Derechos del Niño, y está integrado únicamente por representantes de las autoridades gubernamentales; su labor se lleva a cabo con los recursos humanos, técnicos y financieros disponibles. Desde su creación, el Comité de Supervisión se ha reunido tres veces en el período 2014</w:t>
      </w:r>
      <w:r w:rsidR="00406946">
        <w:noBreakHyphen/>
      </w:r>
      <w:r w:rsidRPr="00455A17">
        <w:t>2016. En 2017 se inició la preparación de los informes periódicos quinto y sexto, que se presentaron en 2018 al Comité de la Convención sobre los Derechos del Niño.</w:t>
      </w:r>
    </w:p>
    <w:p w14:paraId="0C04FD3E" w14:textId="77777777" w:rsidR="00206F9F" w:rsidRPr="00455A17" w:rsidRDefault="00206F9F" w:rsidP="00206F9F">
      <w:pPr>
        <w:pStyle w:val="SingleTxtG"/>
      </w:pPr>
      <w:r w:rsidRPr="00455A17">
        <w:t>17.</w:t>
      </w:r>
      <w:r w:rsidRPr="00455A17">
        <w:tab/>
        <w:t xml:space="preserve">En lo que respecta a los recursos financieros destinados a la Oficina del Comisionado para la Protección de los Derechos del Niño, en el presupuesto de 2020 y el Marco Presupuestario de Mediano Plazo 2020-2022 del Gobierno, hay un capítulo separado relativo a la </w:t>
      </w:r>
      <w:r w:rsidR="008512D6">
        <w:t>“</w:t>
      </w:r>
      <w:r w:rsidRPr="00455A17">
        <w:t>Oficina del Comisionado para la Protección de los Derechos del Niño</w:t>
      </w:r>
      <w:r w:rsidR="008512D6">
        <w:t>”</w:t>
      </w:r>
      <w:r w:rsidRPr="00455A17">
        <w:t xml:space="preserve">, que anteriormente se denominaba </w:t>
      </w:r>
      <w:r w:rsidR="008512D6">
        <w:t>“</w:t>
      </w:r>
      <w:r w:rsidRPr="00455A17">
        <w:t>Oficina del Comisionado Jurídico</w:t>
      </w:r>
      <w:r w:rsidR="008512D6">
        <w:t>”</w:t>
      </w:r>
      <w:r w:rsidRPr="00455A17">
        <w:t>. Esto ha sido necesario, debido a que en octubre de 2019 se nombró un nuevo Comisionado exclusivamente para la protección de los derechos del niño. El presupuesto aprobado para la Oficina del Comisionado para la Protección de los Derechos del Niño ascendía a 399.950 euros en</w:t>
      </w:r>
      <w:r w:rsidR="00940EE2">
        <w:t> </w:t>
      </w:r>
      <w:r w:rsidRPr="00455A17">
        <w:t xml:space="preserve">2020, y se esperaba que el Marco Presupuestario de Mediano Plazo aumentara a 531.583 euros en 2021 y a 540.234 euros en 2022. Además, en 2019, con el fin de aumentar los recursos humanos de la Oficina del Comisionado para la Protección de los Derechos del Niño, se aprobaron cuatro puestos permanentes para esta. Los planes de servicios son objeto de examen jurídico para su aprobación por el Consejo de Ministros. </w:t>
      </w:r>
    </w:p>
    <w:p w14:paraId="3673EFB1" w14:textId="77777777" w:rsidR="00206F9F" w:rsidRPr="00455A17" w:rsidRDefault="008512D6" w:rsidP="008512D6">
      <w:pPr>
        <w:pStyle w:val="H1G"/>
      </w:pPr>
      <w:r>
        <w:lastRenderedPageBreak/>
        <w:tab/>
      </w:r>
      <w:r w:rsidR="00206F9F">
        <w:tab/>
      </w:r>
      <w:r w:rsidR="00206F9F" w:rsidRPr="00455A17">
        <w:t>Respuesta al párrafo 5 de la lista de cuestiones</w:t>
      </w:r>
    </w:p>
    <w:p w14:paraId="18BF2DAC" w14:textId="77777777" w:rsidR="00206F9F" w:rsidRPr="00455A17" w:rsidRDefault="00206F9F" w:rsidP="00206F9F">
      <w:pPr>
        <w:pStyle w:val="SingleTxtG"/>
      </w:pPr>
      <w:r w:rsidRPr="00455A17">
        <w:t>18.</w:t>
      </w:r>
      <w:r w:rsidRPr="00455A17">
        <w:tab/>
        <w:t>Las leyes, políticas y planes aplicados por los Servicios de Bienestar Social establecen explícitamente que debe primar el interés superior del niño, sin discriminación alguna por motivos de discapacidad, creencias religiosas, origen étnico, u otras consideraciones.</w:t>
      </w:r>
    </w:p>
    <w:p w14:paraId="7947E730" w14:textId="77777777" w:rsidR="00206F9F" w:rsidRPr="00455A17" w:rsidRDefault="00206F9F" w:rsidP="00206F9F">
      <w:pPr>
        <w:pStyle w:val="SingleTxtG"/>
      </w:pPr>
      <w:r w:rsidRPr="00455A17">
        <w:t>19.</w:t>
      </w:r>
      <w:r w:rsidRPr="00455A17">
        <w:tab/>
        <w:t>Todos los niños que residen en la República de Chipre, independientemente de su origen étnico, creencias religiosas, la situación de residencia de sus progenitores u otras consideraciones, tienen derecho a la educación gratuita y a recibir apoyo educativo adicional. En consonancia con la filosofía actual, el Ministerio de Educación, Cultura, Deportes y Juventud fomenta la inclusión de los niños con discapacidad en las escuelas ordinarias. La mayoría de los niños con discapacidad asisten a clases convencionales, en su escuela local. En 2011 Chipre ratificó la Convención sobre los Derechos de las Personas con Discapacidad y promueve el respeto y la protección de los derechos humanos y las libertades fundamentales de todas las personas con discapacidad sin discriminación de ningún tipo.</w:t>
      </w:r>
    </w:p>
    <w:p w14:paraId="567D161F" w14:textId="77777777" w:rsidR="00206F9F" w:rsidRPr="00455A17" w:rsidRDefault="00206F9F" w:rsidP="00206F9F">
      <w:pPr>
        <w:pStyle w:val="SingleTxtG"/>
      </w:pPr>
      <w:r w:rsidRPr="00455A17">
        <w:t>20.</w:t>
      </w:r>
      <w:r w:rsidRPr="00455A17">
        <w:tab/>
        <w:t xml:space="preserve">Se </w:t>
      </w:r>
      <w:proofErr w:type="gramStart"/>
      <w:r w:rsidRPr="00455A17">
        <w:t>hace especial hincapié</w:t>
      </w:r>
      <w:proofErr w:type="gramEnd"/>
      <w:r w:rsidRPr="00455A17">
        <w:t xml:space="preserve"> en garantizar el acceso a los planes de estudios mediante la introducción de tecnología de apoyo (computadoras, </w:t>
      </w:r>
      <w:r w:rsidRPr="00455A17">
        <w:rPr>
          <w:i/>
          <w:iCs/>
        </w:rPr>
        <w:t xml:space="preserve">software </w:t>
      </w:r>
      <w:r w:rsidRPr="00455A17">
        <w:t xml:space="preserve">especializado, tabletas, palancas de mando y </w:t>
      </w:r>
      <w:proofErr w:type="spellStart"/>
      <w:r w:rsidRPr="00455A17">
        <w:rPr>
          <w:i/>
          <w:iCs/>
        </w:rPr>
        <w:t>trackballs</w:t>
      </w:r>
      <w:proofErr w:type="spellEnd"/>
      <w:r w:rsidRPr="00455A17">
        <w:rPr>
          <w:i/>
          <w:iCs/>
        </w:rPr>
        <w:t xml:space="preserve">, </w:t>
      </w:r>
      <w:r w:rsidRPr="00455A17">
        <w:t xml:space="preserve">teclados fáciles de usar y dispositivos de comunicación), cambios en la enseñanza especial y en las técnicas de enseñanza, la organización del aula y la concesión de tiempo adicional durante los exámenes, entre otras medidas. Además, la información que normalmente se proporcionaría por escrito ahora también está disponible en braille o en </w:t>
      </w:r>
      <w:proofErr w:type="spellStart"/>
      <w:r w:rsidRPr="00455A17">
        <w:t>macrotipo</w:t>
      </w:r>
      <w:proofErr w:type="spellEnd"/>
      <w:r w:rsidRPr="00455A17">
        <w:t xml:space="preserve"> para los niños con discapacidad visual, y se asignan intérpretes de lengua de señas a los niños sordos. El Ministerio de Educación, Cultura, Deportes y Juventud se asegura de que las escuelas dispongan de una infraestructura adecuada para atender las necesidades de los niños con discapacidad. Las escuelas aumentan el acceso de los alumnos individuales haciendo diversos ajustes en el entorno físico, como planes de iluminación y pintura para ayudar a los niños con discapacidad visual, ascensores y rampas para ayudar a los niños con discapacidad física o alfombras en las aulas para ayudar a los niños con discapacidad auditiva. El Ministerio también proporciona a las escuelas equipo especial, como sillas de ruedas y dispositivos de ayuda para caminar. Además, proporciona transporte a todos los niños con discapacidad que no asisten a las escuelas de su distrito educativo.</w:t>
      </w:r>
    </w:p>
    <w:p w14:paraId="17C67C81" w14:textId="77777777" w:rsidR="00206F9F" w:rsidRPr="00455A17" w:rsidRDefault="00206F9F" w:rsidP="00206F9F">
      <w:pPr>
        <w:pStyle w:val="SingleTxtG"/>
      </w:pPr>
      <w:r w:rsidRPr="00455A17">
        <w:t>21.</w:t>
      </w:r>
      <w:r w:rsidRPr="00455A17">
        <w:tab/>
        <w:t>También se imparte educación especial en unidades especiales de escuelas ordinarias, así como en escuelas especiales. Un porcentaje muy pequeño de niños con discapacidad (menos del 1 % de la población escolar) asiste a clases en unidades especiales. Estas proporcionan un apoyo educativo más intensivo a un número reducido de alumnos por clase, los cuales permanecen integrados en una clase específica de referencia de la escuela, y siguen el plan de estudios ordinario en determinadas asignaturas. Menos del 1 % de la población escolar se educa en escuelas especiales. Algunas escuelas especiales se construyen dentro del ámbito de las escuelas ordinarias. Todas las escuelas especiales establecen redes de contactos y actividades conjuntas con las escuelas ordinarias para reducir al mínimo la segregación. Cuentan con personal especializado (profesores especiales, logopedas, terapeutas ocupacionales, psicólogos, musicoterapeutas, fisioterapeutas, enfermeros y otros especialistas, así como personal auxiliar) que presta apoyo y aporta los medios imprescindibles para atender las necesidades de todos los niños. Además de sus planes de estudios, las escuelas especiales ofrecen un programa que incluye un componente importante de técnicas de autoayuda y autonomía, el desarrollo de competencias sociales y emocionales, técnicas de esparcimiento y comunicación y formación profesional. Las escuelas especiales disponen también de programas de formación preprofesional y profesional para ayudar a los alumnos en su transición de la escuela al mundo laboral o a otras instituciones de formación profesional.</w:t>
      </w:r>
    </w:p>
    <w:p w14:paraId="34A32127" w14:textId="77777777" w:rsidR="00206F9F" w:rsidRPr="00455A17" w:rsidRDefault="00206F9F" w:rsidP="00206F9F">
      <w:pPr>
        <w:pStyle w:val="SingleTxtG"/>
      </w:pPr>
      <w:r w:rsidRPr="00455A17">
        <w:t>22.</w:t>
      </w:r>
      <w:r w:rsidRPr="00455A17">
        <w:tab/>
        <w:t xml:space="preserve">En 2018 el Ministerio de Educación, Cultura, Deportes y Juventud formuló y elaboró la Estrategia Nacional para la Prevención y Lucha contra la Violencia Escolar (2018-2022) (incluye todas las formas de violencia, como el acoso y los actos de odio, entre otras), con un plazo de aplicación de cuatro años. La Estrategia incluye las siguientes esferas: a) la creación de sistemas de información sobre el alcance y las formas de violencia </w:t>
      </w:r>
      <w:r w:rsidRPr="00455A17">
        <w:lastRenderedPageBreak/>
        <w:t>en las escuelas, b) la elaboración y aplicación de medidas legislativas y administrativas para la protección de la infancia, c) el empoderamiento de los progenitores, los docentes y los directores de escuela, d) la formación de los niños para que se comporten de forma positiva y no violenta, e) la participación de los niños en la elaboración y aplicación de políticas y medidas, y f) la elaboración de un modelo de servicios interdisciplinario.</w:t>
      </w:r>
    </w:p>
    <w:p w14:paraId="713BA929" w14:textId="77777777" w:rsidR="00206F9F" w:rsidRPr="00455A17" w:rsidRDefault="00206F9F" w:rsidP="00206F9F">
      <w:pPr>
        <w:pStyle w:val="SingleTxtG"/>
      </w:pPr>
      <w:bookmarkStart w:id="1" w:name="_Hlk32526276"/>
      <w:r w:rsidRPr="00455A17">
        <w:t>23.</w:t>
      </w:r>
      <w:r w:rsidRPr="00455A17">
        <w:tab/>
        <w:t>El Observatorio de la Violencia Escolar de Chipre ha elaborado y aplicado medidas encaminadas a prevenir y combatir el acoso y la violencia en las escuelas. El Observatorio presta apoyo a las unidades escolares para la aplicación de medidas y programas destinados a mejorar el entorno escolar, con el objetivo final de reducir la violencia en las escuelas. Colabora con las escuelas en la ejecución de programas de lucha contra el acoso escolar con miras a reconocer, prevenir y combatir el acoso. El Observatorio ha encomendado a un académico la realización de una investigación a nivel nacional, tras formular una convocatoria abierta a principios de octubre de 2019, que se concluirá en 2023. Tiene por objeto recopilar datos cuantitativos y cualitativos sobre la violencia en la educación, de todas las escuelas. Mientras tanto, se pide a las escuelas que registren los incidentes de acoso escolar en línea, en una plataforma especial establecida con este propósito. El Observatorio reúne datos relativos a las buenas prácticas de prevención de la violencia en las escuelas, evalúa esas prácticas y organiza una conferencia anual en la que se premian las mejores prácticas, que de este modo adquieren visibilidad y difusión.</w:t>
      </w:r>
      <w:bookmarkEnd w:id="1"/>
    </w:p>
    <w:p w14:paraId="18D57B7D" w14:textId="77777777" w:rsidR="00206F9F" w:rsidRPr="00455A17" w:rsidRDefault="00206F9F" w:rsidP="00206F9F">
      <w:pPr>
        <w:pStyle w:val="SingleTxtG"/>
      </w:pPr>
      <w:r w:rsidRPr="00455A17">
        <w:t>24.</w:t>
      </w:r>
      <w:r w:rsidRPr="00455A17">
        <w:tab/>
        <w:t>En el período examinado se aplicó el Código de Conducta contra el Racismo y la Guía para el Manejo y la Denuncia de Incidentes Racistas de la siguiente manera:</w:t>
      </w:r>
    </w:p>
    <w:p w14:paraId="50EF2BF9" w14:textId="77777777" w:rsidR="00206F9F" w:rsidRPr="00455A17" w:rsidRDefault="00206F9F" w:rsidP="008512D6">
      <w:pPr>
        <w:pStyle w:val="Bullet1G"/>
      </w:pPr>
      <w:r w:rsidRPr="00455A17">
        <w:t>2017-2018: aplicación en todas las escuelas (se recibieron denuncias de 100 escuelas de un total de 266 incidentes racistas)</w:t>
      </w:r>
      <w:r w:rsidR="008512D6">
        <w:t>.</w:t>
      </w:r>
    </w:p>
    <w:p w14:paraId="0276C6D4" w14:textId="77777777" w:rsidR="00206F9F" w:rsidRPr="00455A17" w:rsidRDefault="00206F9F" w:rsidP="008512D6">
      <w:pPr>
        <w:pStyle w:val="Bullet1G"/>
      </w:pPr>
      <w:r w:rsidRPr="00455A17">
        <w:t>2018-2019: aplicación en todas las escuelas (se recibieron denuncias de 124 escuelas de un total de 357 incidentes racistas)</w:t>
      </w:r>
      <w:r w:rsidR="008512D6">
        <w:t>.</w:t>
      </w:r>
    </w:p>
    <w:p w14:paraId="21B65E8D" w14:textId="77777777" w:rsidR="00206F9F" w:rsidRPr="00455A17" w:rsidRDefault="00206F9F" w:rsidP="008512D6">
      <w:pPr>
        <w:pStyle w:val="Bullet1G"/>
      </w:pPr>
      <w:r w:rsidRPr="00455A17">
        <w:t>2019-2020: aplicación en todas las escuelas (se prevé la presentación de denuncias en junio de 2020).</w:t>
      </w:r>
    </w:p>
    <w:p w14:paraId="6C560F27" w14:textId="77777777" w:rsidR="00206F9F" w:rsidRPr="00455A17" w:rsidRDefault="00206F9F" w:rsidP="00206F9F">
      <w:pPr>
        <w:pStyle w:val="SingleTxtG"/>
      </w:pPr>
      <w:r w:rsidRPr="00455A17">
        <w:t>25.</w:t>
      </w:r>
      <w:r w:rsidRPr="00455A17">
        <w:tab/>
        <w:t>El Instituto Pedagógico ha ofrecido apoyo a las escuelas de diversas maneras, por ejemplo, sobre la aplicación de la política de lucha contra el racismo en 2018-2019:</w:t>
      </w:r>
    </w:p>
    <w:p w14:paraId="3C904A66" w14:textId="77777777" w:rsidR="00206F9F" w:rsidRPr="00455A17" w:rsidRDefault="00206F9F" w:rsidP="008512D6">
      <w:pPr>
        <w:pStyle w:val="Bullet1G"/>
      </w:pPr>
      <w:r w:rsidRPr="00455A17">
        <w:t>La permanente actualización del sitio web (presentaciones, preguntas frecuentes y material de apoyo, entre otras cosas)</w:t>
      </w:r>
      <w:r w:rsidR="008512D6">
        <w:t>.</w:t>
      </w:r>
    </w:p>
    <w:p w14:paraId="0682EF05" w14:textId="77777777" w:rsidR="00206F9F" w:rsidRPr="00455A17" w:rsidRDefault="00206F9F" w:rsidP="008512D6">
      <w:pPr>
        <w:pStyle w:val="Bullet1G"/>
      </w:pPr>
      <w:r w:rsidRPr="00455A17">
        <w:t>Línea directa de asistencia (teléfono y correo electrónico)</w:t>
      </w:r>
      <w:r w:rsidR="008512D6">
        <w:t>.</w:t>
      </w:r>
    </w:p>
    <w:p w14:paraId="68183CA0" w14:textId="77777777" w:rsidR="00206F9F" w:rsidRPr="00455A17" w:rsidRDefault="00206F9F" w:rsidP="008512D6">
      <w:pPr>
        <w:pStyle w:val="Bullet1G"/>
      </w:pPr>
      <w:r w:rsidRPr="00455A17">
        <w:t>Folleto informativo para los progenitores en cinco idiomas (griego, inglés, árabe, turco y ruso)</w:t>
      </w:r>
      <w:r w:rsidR="008512D6">
        <w:t>.</w:t>
      </w:r>
    </w:p>
    <w:p w14:paraId="04DAAD9B" w14:textId="77777777" w:rsidR="00206F9F" w:rsidRPr="00455A17" w:rsidRDefault="00206F9F" w:rsidP="008512D6">
      <w:pPr>
        <w:pStyle w:val="Bullet1G"/>
      </w:pPr>
      <w:r w:rsidRPr="00455A17">
        <w:t>Oportunidades de formación específica (seminarios en las escuelas, seminarios vespertinos opcionales, reuniones de redes, conferencias en colaboración con las ONG y los órganos pertinentes, por ejemplo, la Oficina del Alto Comisionado de las Naciones Unidas para los Refugiados (ACNUR), la Comisionada para la Protección de los Derechos del Niño y otros)</w:t>
      </w:r>
      <w:r w:rsidR="008512D6">
        <w:t>.</w:t>
      </w:r>
    </w:p>
    <w:p w14:paraId="5442C0DD" w14:textId="77777777" w:rsidR="00206F9F" w:rsidRPr="00455A17" w:rsidRDefault="00206F9F" w:rsidP="008512D6">
      <w:pPr>
        <w:pStyle w:val="Bullet1G"/>
      </w:pPr>
      <w:r w:rsidRPr="00455A17">
        <w:t>Creación de una red de escuelas en todo Chipre para apoyar la aplicación de la política de lucha contra el racismo mediante formación central y local y reuniones de apoyo que se celebran varias veces al año</w:t>
      </w:r>
      <w:r w:rsidR="00406946">
        <w:t>.</w:t>
      </w:r>
    </w:p>
    <w:p w14:paraId="1FEDC8E9" w14:textId="77777777" w:rsidR="00206F9F" w:rsidRPr="00455A17" w:rsidRDefault="00206F9F" w:rsidP="008512D6">
      <w:pPr>
        <w:pStyle w:val="Bullet1G"/>
      </w:pPr>
      <w:r w:rsidRPr="00455A17">
        <w:t xml:space="preserve">Conferencia sobre educación y política de lucha contra el racismo sobre el tema </w:t>
      </w:r>
      <w:r w:rsidR="008512D6">
        <w:t>“</w:t>
      </w:r>
      <w:r w:rsidRPr="00455A17">
        <w:t>Detectar y combatir el racismo en la escuela: aplicación de la política de lucha contra el racismo del Ministerio</w:t>
      </w:r>
      <w:r w:rsidR="008512D6">
        <w:t>”</w:t>
      </w:r>
      <w:r w:rsidRPr="00455A17">
        <w:t>.</w:t>
      </w:r>
    </w:p>
    <w:p w14:paraId="00415855" w14:textId="77777777" w:rsidR="00206F9F" w:rsidRPr="00455A17" w:rsidRDefault="00206F9F" w:rsidP="00206F9F">
      <w:pPr>
        <w:pStyle w:val="SingleTxtG"/>
      </w:pPr>
      <w:r w:rsidRPr="00455A17">
        <w:t>26.</w:t>
      </w:r>
      <w:r w:rsidRPr="00455A17">
        <w:tab/>
        <w:t xml:space="preserve">La creación de la red de escuelas parece ser la estrategia de apoyo más eficaz para las escuelas que aplican la política. Los equipos de las escuelas establecidos en distintos distritos tienen la oportunidad de intercambiar experiencias y opiniones sobre los procesos de aplicación de políticas y reflexionar sobre su función y las formas de gestionar los comportamientos de los colegas, los niños y los progenitores. El apoyo a las escuelas y a los docentes para la aplicación de la política de lucha contra el racismo ha sido multidimensional y continuo a lo largo del año (por ejemplo, mediante actividades educativas en diversos contextos y líneas de comunicación). La respuesta positiva que han </w:t>
      </w:r>
      <w:r w:rsidRPr="00455A17">
        <w:lastRenderedPageBreak/>
        <w:t>recibido las medidas de apoyo se pone de manifiesto en las reacciones de los participantes en la red, principalmente en lo que respecta a la ayuda sustantiva y la interacción que mantienen. A pesar de que ha aumentado la aplicación de estas medidas, persisten algunos problemas en relación con lo siguiente:</w:t>
      </w:r>
      <w:bookmarkStart w:id="2" w:name="_Hlk1561118"/>
    </w:p>
    <w:p w14:paraId="65E66581" w14:textId="77777777" w:rsidR="00206F9F" w:rsidRPr="00455A17" w:rsidRDefault="00206F9F" w:rsidP="008512D6">
      <w:pPr>
        <w:pStyle w:val="Bullet1G"/>
      </w:pPr>
      <w:r w:rsidRPr="00455A17">
        <w:t>Insuficientes denuncias sobre incidentes racistas</w:t>
      </w:r>
      <w:r w:rsidR="008512D6">
        <w:t>.</w:t>
      </w:r>
    </w:p>
    <w:p w14:paraId="52D101A5" w14:textId="77777777" w:rsidR="00206F9F" w:rsidRPr="00455A17" w:rsidRDefault="00206F9F" w:rsidP="008512D6">
      <w:pPr>
        <w:pStyle w:val="Bullet1G"/>
      </w:pPr>
      <w:r w:rsidRPr="00455A17">
        <w:t>Falta de rendición de cuentas de las escuelas sobre la aplicación de políticas</w:t>
      </w:r>
      <w:r w:rsidR="008512D6">
        <w:t>.</w:t>
      </w:r>
      <w:r w:rsidRPr="00455A17">
        <w:t xml:space="preserve"> </w:t>
      </w:r>
    </w:p>
    <w:p w14:paraId="373901DD" w14:textId="77777777" w:rsidR="00206F9F" w:rsidRPr="00455A17" w:rsidRDefault="00206F9F" w:rsidP="008512D6">
      <w:pPr>
        <w:pStyle w:val="Bullet1G"/>
      </w:pPr>
      <w:r w:rsidRPr="00455A17">
        <w:t>Insuficientes denuncias que se traducen en la falta de elaboración de intervenciones pedagógicas adaptadas al contexto, basadas en las formas de racismo existentes</w:t>
      </w:r>
      <w:r w:rsidR="008512D6">
        <w:t>.</w:t>
      </w:r>
      <w:r w:rsidRPr="00455A17">
        <w:t xml:space="preserve"> </w:t>
      </w:r>
    </w:p>
    <w:p w14:paraId="21095CD8" w14:textId="77777777" w:rsidR="00206F9F" w:rsidRPr="00455A17" w:rsidRDefault="00206F9F" w:rsidP="008512D6">
      <w:pPr>
        <w:pStyle w:val="Bullet1G"/>
      </w:pPr>
      <w:r w:rsidRPr="00455A17">
        <w:t>Falta de apoyo para que las escuelas combatan los comportamientos racistas de los propios docentes.</w:t>
      </w:r>
      <w:bookmarkEnd w:id="2"/>
    </w:p>
    <w:p w14:paraId="7F3B90F9" w14:textId="77777777" w:rsidR="00206F9F" w:rsidRPr="00455A17" w:rsidRDefault="00206F9F" w:rsidP="00206F9F">
      <w:pPr>
        <w:pStyle w:val="SingleTxtG"/>
      </w:pPr>
      <w:r w:rsidRPr="00455A17">
        <w:t>27.</w:t>
      </w:r>
      <w:r w:rsidRPr="00455A17">
        <w:tab/>
        <w:t xml:space="preserve">El Ministerio de Educación, Cultura, Deportes y Juventud ha elaborado y aplicado una política educativa mejorada cuyo objetivo es la integración sin problemas de alumnos de origen inmigrante en el sistema educativo de Chipre. El documento de política fue aprobado por el </w:t>
      </w:r>
      <w:proofErr w:type="gramStart"/>
      <w:r w:rsidRPr="00455A17">
        <w:t>Ministro</w:t>
      </w:r>
      <w:proofErr w:type="gramEnd"/>
      <w:r w:rsidRPr="00455A17">
        <w:t xml:space="preserve"> y los departamentos del Ministerio de Educación, Cultura, Deportes y Juventud han elaborado un plan de acción que incluye una serie de medidas específicas, bajo el prisma de un enfoque intercultural, la educación de lucha contra el racismo y la metodología de enseñanza del griego como segundo idioma. Se ha evaluado el Plan de Acción para 2016-2018 y, sobre la base de esta evaluación, se ha preparado el plan de acción para 2019-2022. En marzo de 2019 se celebró una reunión de asesoramiento entre pares de la Comisión Europea, que se centró en la integración de los alumnos de origen inmigrante en la educación escolar, con especial atención a la fase de acogida. El objetivo del Ministerio de Educación, Cultura, Deportes y Juventud era que la reunión de asesoramiento entre pares le permitiera: i) recopilar ejemplos de buenas prácticas; </w:t>
      </w:r>
      <w:proofErr w:type="spellStart"/>
      <w:r w:rsidRPr="00455A17">
        <w:t>ii</w:t>
      </w:r>
      <w:proofErr w:type="spellEnd"/>
      <w:r w:rsidRPr="00455A17">
        <w:t>)</w:t>
      </w:r>
      <w:r w:rsidR="00602469">
        <w:t> </w:t>
      </w:r>
      <w:r w:rsidRPr="00455A17">
        <w:t xml:space="preserve">aprender de las experiencias de sus pares de la Unión Europea (UE); </w:t>
      </w:r>
      <w:proofErr w:type="spellStart"/>
      <w:r w:rsidRPr="00455A17">
        <w:t>iii</w:t>
      </w:r>
      <w:proofErr w:type="spellEnd"/>
      <w:r w:rsidRPr="00455A17">
        <w:t xml:space="preserve">) comprender mejor los desafíos que supone la integración de los alumnos de origen inmigrante; y </w:t>
      </w:r>
      <w:proofErr w:type="spellStart"/>
      <w:r w:rsidRPr="00455A17">
        <w:t>iv</w:t>
      </w:r>
      <w:proofErr w:type="spellEnd"/>
      <w:r w:rsidRPr="00455A17">
        <w:t>)</w:t>
      </w:r>
      <w:r w:rsidR="00602469">
        <w:t> </w:t>
      </w:r>
      <w:r w:rsidRPr="00455A17">
        <w:t>recabar recomendaciones para una fase de acogida adaptada al contexto de Chipre y a su sistema educativo, que prepare a los recién llegados para ingresar sin problemas en las escuelas. Los resultados de la actividad fueron un conjunto de sugerencias de políticas concretas para la fase de acogida, así como otras cuestiones relativas al ámbito más amplio de la integración de los alumnos de origen inmigrante.</w:t>
      </w:r>
    </w:p>
    <w:p w14:paraId="2B359DBD" w14:textId="77777777" w:rsidR="00206F9F" w:rsidRPr="00455A17" w:rsidRDefault="00206F9F" w:rsidP="00206F9F">
      <w:pPr>
        <w:pStyle w:val="SingleTxtG"/>
      </w:pPr>
      <w:r w:rsidRPr="00455A17">
        <w:t>28.</w:t>
      </w:r>
      <w:r w:rsidRPr="00455A17">
        <w:tab/>
        <w:t xml:space="preserve">El Instituto Pedagógico ha seguido apoyando el proyecto </w:t>
      </w:r>
      <w:proofErr w:type="spellStart"/>
      <w:r w:rsidRPr="00455A17">
        <w:t>HOMBAT</w:t>
      </w:r>
      <w:proofErr w:type="spellEnd"/>
      <w:r w:rsidRPr="00455A17">
        <w:t>, financiado por la Comisión Europea con el objetivo era contribuir a la prevención y la lucha contra la homofobia y la transfobia en Grecia, Chipre y Lituania. El proyecto está dirigido principalmente a los asesores escolares, los profesionales de las escuelas, los docentes, los alumnos, los progenitores en los niveles primario y secundario y las autoridades educativas, la sociedad civil y otros profesionales. En particular, el proyecto:</w:t>
      </w:r>
    </w:p>
    <w:p w14:paraId="42F12A1C" w14:textId="77777777" w:rsidR="00206F9F" w:rsidRPr="00455A17" w:rsidRDefault="008512D6" w:rsidP="008512D6">
      <w:pPr>
        <w:pStyle w:val="Bullet1G"/>
      </w:pPr>
      <w:r w:rsidRPr="00455A17">
        <w:t xml:space="preserve">Promueve </w:t>
      </w:r>
      <w:r w:rsidR="00206F9F" w:rsidRPr="00455A17">
        <w:t xml:space="preserve">y fortalece la prevención y la lucha contra el acoso homofóbico y </w:t>
      </w:r>
      <w:proofErr w:type="spellStart"/>
      <w:r w:rsidR="00206F9F" w:rsidRPr="00455A17">
        <w:t>transfóbico</w:t>
      </w:r>
      <w:proofErr w:type="spellEnd"/>
      <w:r w:rsidR="00206F9F" w:rsidRPr="00455A17">
        <w:t xml:space="preserve"> en las escuelas</w:t>
      </w:r>
      <w:r w:rsidR="00C742DC">
        <w:t>.</w:t>
      </w:r>
    </w:p>
    <w:p w14:paraId="38E954D5" w14:textId="77777777" w:rsidR="00206F9F" w:rsidRPr="00455A17" w:rsidRDefault="008512D6" w:rsidP="008512D6">
      <w:pPr>
        <w:pStyle w:val="Bullet1G"/>
      </w:pPr>
      <w:r w:rsidRPr="00455A17">
        <w:t xml:space="preserve">Aumenta </w:t>
      </w:r>
      <w:r w:rsidR="00206F9F" w:rsidRPr="00455A17">
        <w:t xml:space="preserve">la capacidad de docentes y asesores escolares sobre la prevención y el tratamiento del acoso homofóbico y </w:t>
      </w:r>
      <w:proofErr w:type="spellStart"/>
      <w:r w:rsidR="00206F9F" w:rsidRPr="00455A17">
        <w:t>transfóbico</w:t>
      </w:r>
      <w:proofErr w:type="spellEnd"/>
      <w:r w:rsidR="00C742DC">
        <w:t>.</w:t>
      </w:r>
    </w:p>
    <w:p w14:paraId="6A682EFE" w14:textId="77777777" w:rsidR="00206F9F" w:rsidRPr="00455A17" w:rsidRDefault="008512D6" w:rsidP="008512D6">
      <w:pPr>
        <w:pStyle w:val="Bullet1G"/>
      </w:pPr>
      <w:r w:rsidRPr="00455A17">
        <w:t xml:space="preserve">Mejora </w:t>
      </w:r>
      <w:r w:rsidR="00206F9F" w:rsidRPr="00455A17">
        <w:t xml:space="preserve">la cooperación y el intercambio entre múltiples actores para combatir el acoso homofóbico y </w:t>
      </w:r>
      <w:proofErr w:type="spellStart"/>
      <w:r w:rsidR="00206F9F" w:rsidRPr="00455A17">
        <w:t>transfóbico</w:t>
      </w:r>
      <w:proofErr w:type="spellEnd"/>
      <w:r w:rsidR="00206F9F" w:rsidRPr="00455A17">
        <w:t xml:space="preserve"> en las escuelas</w:t>
      </w:r>
      <w:r w:rsidR="00C742DC">
        <w:t>.</w:t>
      </w:r>
    </w:p>
    <w:p w14:paraId="39DFA848" w14:textId="77777777" w:rsidR="00206F9F" w:rsidRPr="00455A17" w:rsidRDefault="008512D6" w:rsidP="008512D6">
      <w:pPr>
        <w:pStyle w:val="Bullet1G"/>
      </w:pPr>
      <w:r w:rsidRPr="00455A17">
        <w:t xml:space="preserve">Despierta </w:t>
      </w:r>
      <w:r w:rsidR="00206F9F" w:rsidRPr="00455A17">
        <w:t xml:space="preserve">la conciencia sobre el acoso homofóbico y </w:t>
      </w:r>
      <w:proofErr w:type="spellStart"/>
      <w:r w:rsidR="00206F9F" w:rsidRPr="00455A17">
        <w:t>transfóbico</w:t>
      </w:r>
      <w:proofErr w:type="spellEnd"/>
      <w:r w:rsidR="00206F9F" w:rsidRPr="00455A17">
        <w:t xml:space="preserve"> en el entorno educativo y apoya la prevención mediante la formulación y promoción de contraargumentos.</w:t>
      </w:r>
    </w:p>
    <w:p w14:paraId="54479C1C" w14:textId="77777777" w:rsidR="00206F9F" w:rsidRPr="00455A17" w:rsidRDefault="00206F9F" w:rsidP="00206F9F">
      <w:pPr>
        <w:pStyle w:val="SingleTxtG"/>
      </w:pPr>
      <w:r w:rsidRPr="00455A17">
        <w:t>29.</w:t>
      </w:r>
      <w:r w:rsidRPr="00455A17">
        <w:tab/>
        <w:t>El Ministerio de Educación, Cultura, Deportes y Juventud siguió prestando apoyo al programa IMAGINE, ejecutado por la Asociación para el Diálogo Histórico y la Investigación. El programa incluye actividades prácticas relacionadas con los derechos humanos y la lucha contra el racismo en el marco de la educación, para promover una cultura de paz. Tras el éxito de las actividades del programa (2017-2019) y la participación de unos 2.000 alumnos y 200 profesores de todas las comunidades de Chipre, el equipo del programa ha anunciado su continuación durante el año escolar 2019</w:t>
      </w:r>
      <w:r w:rsidR="00602469">
        <w:t>/</w:t>
      </w:r>
      <w:r w:rsidRPr="00455A17">
        <w:t xml:space="preserve">20 y lo ha enriquecido con más actividades y reuniones entre los niños. Durante el programa, los alumnos participan en actividades pedagógicas en las que los alumnos grecochipriotas establecen </w:t>
      </w:r>
      <w:r w:rsidRPr="00455A17">
        <w:lastRenderedPageBreak/>
        <w:t>contacto con alumnos turcochipriotas de la misma edad, acompañados de sus profesores. Los pilares del programa incluyen un taller de lucha contra el racismo en las escuelas y la preparación de contactos (antes de la reunión con los alumnos de la comunidad turcochipriota y grecochipriota). Los instructores del programa IMAGINE visitan las aulas y hacen participar a los niños en actividades prácticas en las que se abordan cuestiones relativas a los estereotipos, la discriminación y el racismo como componentes de la cultura de la violencia.</w:t>
      </w:r>
    </w:p>
    <w:p w14:paraId="5A3CC2B9" w14:textId="77777777" w:rsidR="00206F9F" w:rsidRPr="00455A17" w:rsidRDefault="008512D6" w:rsidP="008512D6">
      <w:pPr>
        <w:pStyle w:val="H1G"/>
      </w:pPr>
      <w:r>
        <w:tab/>
      </w:r>
      <w:r w:rsidR="00206F9F">
        <w:tab/>
      </w:r>
      <w:r w:rsidR="00206F9F" w:rsidRPr="00455A17">
        <w:t xml:space="preserve">Respuesta al párrafo 6 de la lista de cuestiones </w:t>
      </w:r>
    </w:p>
    <w:p w14:paraId="68072A44" w14:textId="77777777" w:rsidR="00206F9F" w:rsidRPr="00455A17" w:rsidRDefault="00206F9F" w:rsidP="00206F9F">
      <w:pPr>
        <w:pStyle w:val="SingleTxtG"/>
      </w:pPr>
      <w:r w:rsidRPr="00455A17">
        <w:t>30.</w:t>
      </w:r>
      <w:r w:rsidRPr="00455A17">
        <w:tab/>
        <w:t>El principio del interés superior del niño está consagrado en la legislación, las políticas y la práctica relativas a la infancia. Cabe señalar que la Convención sobre los Derechos del Niño, que fue ratificada en 1991, así como cualquier otra Convención ratificada, tiene mayor fuerza legal que cualquier ley interna. Por lo tanto, el principio del interés superior del niño está en vigor en la práctica.</w:t>
      </w:r>
    </w:p>
    <w:p w14:paraId="75ED6497" w14:textId="77777777" w:rsidR="00206F9F" w:rsidRPr="00455A17" w:rsidRDefault="00206F9F" w:rsidP="00206F9F">
      <w:pPr>
        <w:pStyle w:val="SingleTxtG"/>
      </w:pPr>
      <w:r w:rsidRPr="00455A17">
        <w:t>31.</w:t>
      </w:r>
      <w:r w:rsidRPr="00455A17">
        <w:tab/>
        <w:t xml:space="preserve">Todos los servicios involucrados están obligados por ley a adoptar decisiones basadas en el interés superior del niño. Se considera que un enfoque multidisciplinario es la mejor práctica para decidir sobre el interés superior del niño, teniendo en cuenta, entre otras cosas, la opinión del niño en cuestión. </w:t>
      </w:r>
    </w:p>
    <w:p w14:paraId="2F38F8A8" w14:textId="77777777" w:rsidR="00206F9F" w:rsidRPr="00455A17" w:rsidRDefault="00206F9F" w:rsidP="00206F9F">
      <w:pPr>
        <w:pStyle w:val="SingleTxtG"/>
        <w:rPr>
          <w:b/>
        </w:rPr>
      </w:pPr>
      <w:r w:rsidRPr="00455A17">
        <w:t>32.</w:t>
      </w:r>
      <w:r w:rsidRPr="00455A17">
        <w:tab/>
        <w:t>La República de Chipre apoya y promueve plenamente el principio de que los niños y los jóvenes deben tener la oportunidad de expresar sus opiniones en las cuestiones que afectan a sus vidas. Esto se aplica a todas las políticas nacionales y a las decisiones que afectan a los niños individualmente.</w:t>
      </w:r>
    </w:p>
    <w:p w14:paraId="37A80BFD" w14:textId="77777777" w:rsidR="00206F9F" w:rsidRPr="00455A17" w:rsidRDefault="00206F9F" w:rsidP="00206F9F">
      <w:pPr>
        <w:pStyle w:val="SingleTxtG"/>
      </w:pPr>
      <w:r w:rsidRPr="00455A17">
        <w:t>33.</w:t>
      </w:r>
      <w:r w:rsidRPr="00455A17">
        <w:tab/>
        <w:t xml:space="preserve">Además de la información proporcionada en el informe sobre la participación de los niños y el derecho a ser oídos, el Presidente de la República de Chipre organizó en 2019 un comité integrado por representantes del Presidente, el Comisionado para el Voluntariado y las Organizaciones no Gubernamentales, la Comisionada para la Protección de los Derechos del Niño, el Ministerio de Educación, Cultura, Deportes y Juventud, el Ministerio de Trabajo, Bienestar y Seguridad Social, el Ministerio de Salud, el Ministerio de Justicia y Orden Público y el Parlamento de los Niños de Chipre. Los temas examinados durante las reuniones del comité son los planteados por el Parlamento de los Niños. Una vez al año, se invita a los miembros del Parlamento de los Niños a mantener un diálogo abierto con los ministros mencionados y el </w:t>
      </w:r>
      <w:proofErr w:type="gramStart"/>
      <w:r w:rsidRPr="00455A17">
        <w:t>Presidente</w:t>
      </w:r>
      <w:proofErr w:type="gramEnd"/>
      <w:r w:rsidRPr="00455A17">
        <w:t xml:space="preserve"> de la República de Chipre.</w:t>
      </w:r>
    </w:p>
    <w:p w14:paraId="44E0C346" w14:textId="77777777" w:rsidR="00206F9F" w:rsidRPr="00455A17" w:rsidRDefault="00206F9F" w:rsidP="00206F9F">
      <w:pPr>
        <w:pStyle w:val="SingleTxtG"/>
      </w:pPr>
      <w:r w:rsidRPr="00455A17">
        <w:t>34.</w:t>
      </w:r>
      <w:r w:rsidRPr="00455A17">
        <w:tab/>
        <w:t xml:space="preserve">Tan pronto como un niño no acompañado entra en la República de Chipre y solicita protección internacional, el funcionario competente del Servicio de Asilo rellena un </w:t>
      </w:r>
      <w:r w:rsidR="008512D6">
        <w:t>“</w:t>
      </w:r>
      <w:r w:rsidRPr="00455A17">
        <w:t>Formulario de identificación de personas con necesidades especiales</w:t>
      </w:r>
      <w:r w:rsidR="008512D6">
        <w:t>”</w:t>
      </w:r>
      <w:r w:rsidRPr="00455A17">
        <w:t xml:space="preserve">, en el que se indican todas las formas de vulnerabilidad (es decir, abuso sexual, trata de personas, matrimonio forzado, embarazo, entre otras) a fin de determinar las necesidades del niño y garantizar el acceso a todos los servicios pertinentes. De conformidad con las Leyes de Refugiados de 2000 a 2017, el niño no acompañado es puesto al cuidado del </w:t>
      </w:r>
      <w:proofErr w:type="gramStart"/>
      <w:r w:rsidRPr="00455A17">
        <w:t>Director</w:t>
      </w:r>
      <w:proofErr w:type="gramEnd"/>
      <w:r w:rsidRPr="00455A17">
        <w:t xml:space="preserve"> de los Servicios de Bienestar Social, que actúa como tutor, y se asigna un oficial de servicios sociales al niño no acompañado a fin de garantizarle el disfrute de todos sus derechos sobre la base del interés superior del niño.</w:t>
      </w:r>
    </w:p>
    <w:p w14:paraId="7DB03083" w14:textId="77777777" w:rsidR="00206F9F" w:rsidRPr="00455A17" w:rsidRDefault="00206F9F" w:rsidP="00206F9F">
      <w:pPr>
        <w:pStyle w:val="SingleTxtG"/>
      </w:pPr>
      <w:r w:rsidRPr="00455A17">
        <w:t>35.</w:t>
      </w:r>
      <w:r w:rsidRPr="00455A17">
        <w:tab/>
        <w:t>Se informa al niño no acompañado sobre los procedimientos que deben seguirse (solicitud de asilo, procedimientos de Dublín, reconocimientos médicos, entre otros), en un idioma que comprenda. Las entrevistas con el niño no acompañado, a los efectos del examen del procedimiento de protección internacional, son realizadas en presencia de su tutor, por funcionarios calificados y capacitados del Servicio de Asilo. Las entrevistas se llevan a cabo de una manera adaptada a la infancia y, teniendo en cuenta la edad y madurez del niño, se escuchan sus opiniones y se asegura la participación del niño en el procedimiento. Se da prioridad al examen de la solicitud y la decisión se basa en la vulnerabilidad del niño y su protección contra toda forma de violencia y todo posible riesgo, el entorno familiar y el derecho del niño a la educación y la salud, entre otras cosas.</w:t>
      </w:r>
    </w:p>
    <w:p w14:paraId="6B421ADB" w14:textId="77777777" w:rsidR="00206F9F" w:rsidRPr="00455A17" w:rsidRDefault="00206F9F" w:rsidP="00206F9F">
      <w:pPr>
        <w:pStyle w:val="SingleTxtG"/>
      </w:pPr>
      <w:r w:rsidRPr="00455A17">
        <w:lastRenderedPageBreak/>
        <w:t>36.</w:t>
      </w:r>
      <w:r w:rsidRPr="00455A17">
        <w:tab/>
        <w:t>A los efectos de la entrevista, el Servicio de Asilo tiene en cuenta el módulo de la Oficina Europea de Apoyo al Asilo para entrevistar a los niños y la guía práctica de la Oficina sobre el interés superior del niño en los procedimientos de asilo.</w:t>
      </w:r>
    </w:p>
    <w:p w14:paraId="620D3AC5" w14:textId="77777777" w:rsidR="00206F9F" w:rsidRPr="00455A17" w:rsidRDefault="008512D6" w:rsidP="008512D6">
      <w:pPr>
        <w:pStyle w:val="H1G"/>
      </w:pPr>
      <w:r>
        <w:tab/>
      </w:r>
      <w:r w:rsidR="00206F9F">
        <w:tab/>
      </w:r>
      <w:r w:rsidR="00206F9F" w:rsidRPr="00455A17">
        <w:t xml:space="preserve">Respuesta al párrafo 7 de la lista de cuestiones </w:t>
      </w:r>
    </w:p>
    <w:p w14:paraId="3094711B" w14:textId="77777777" w:rsidR="00206F9F" w:rsidRPr="00455A17" w:rsidRDefault="00206F9F" w:rsidP="00206F9F">
      <w:pPr>
        <w:pStyle w:val="SingleTxtG"/>
      </w:pPr>
      <w:r w:rsidRPr="00455A17">
        <w:t>37.</w:t>
      </w:r>
      <w:r w:rsidRPr="00455A17">
        <w:tab/>
        <w:t xml:space="preserve">No existe un procedimiento específico para la determinación de la condición de apatridia. Toda solicitud de residencia o estancia temporal se examina teniendo en cuenta las circunstancias particulares y las cuestiones humanitarias. Al examinar dicha reclamación, se contempla el interés superior del niño. Si la persona apátrida presenta una solicitud de protección internacional, se examina la reclamación y la apatridia se considera también un factor. </w:t>
      </w:r>
    </w:p>
    <w:p w14:paraId="49C3F4F8" w14:textId="77777777" w:rsidR="00206F9F" w:rsidRPr="00455A17" w:rsidRDefault="008512D6" w:rsidP="008512D6">
      <w:pPr>
        <w:pStyle w:val="H1G"/>
      </w:pPr>
      <w:r>
        <w:tab/>
      </w:r>
      <w:r w:rsidR="00206F9F">
        <w:tab/>
      </w:r>
      <w:r w:rsidR="00206F9F" w:rsidRPr="00455A17">
        <w:t>Respuesta al párrafo 8 de la lista de cuestiones</w:t>
      </w:r>
    </w:p>
    <w:p w14:paraId="7D99B7F7" w14:textId="77777777" w:rsidR="00206F9F" w:rsidRPr="00455A17" w:rsidRDefault="00206F9F" w:rsidP="00206F9F">
      <w:pPr>
        <w:pStyle w:val="SingleTxtG"/>
      </w:pPr>
      <w:r w:rsidRPr="00455A17">
        <w:t>38.</w:t>
      </w:r>
      <w:r w:rsidRPr="00455A17">
        <w:tab/>
        <w:t>La Casa del Niño ha estado en funcionamiento desde septiembre de 2017, bajo la supervisión de los Servicios de Bienestar Social del Ministerio de Trabajo, Bienestar y Seguridad Social y con su cooperación. La Casa del Niño aplica un enfoque multidisciplinario en un entorno favorable a los niños, mientras que todos los servicios (entrevista forense, servicios médicos, psicológicos y sociales) se prestan bajo un mismo techo. Un equipo interinstitucional multidisciplinario analiza los casos remitidos a la Casa una vez por semana, así como los casos urgentes. Este equipo está formado por el coordinador, el trabajador social y el psicólogo de la Casa de Niño y representantes de los Servicios de Bienestar Social, la Policía, los Servicios de Salud Mental y el Ministerio de Educación, Cultura, Deportes y Juventud. La Casa del Niño presta apoyo y prepara a los niños para su testimonio en el Tribunal. Además, una novedad legislativa reciente (la Ley de Protección de Testigos (Enmienda) de 2019 y la Ley sobre la Violencia en la Familia (Prevención y Protección de las Víctimas) (Enmienda) de 2019) permite al juez utilizar la Casa del Niño para que los niños presten testimonio durante el juicio mediante un sistema de teleconferencia. Esta novedad se considera un avance hacia una justicia adaptada a los niños y pone de relieve la importancia de la Casa del Niño en ese sentido.</w:t>
      </w:r>
    </w:p>
    <w:p w14:paraId="0D3371D3" w14:textId="77777777" w:rsidR="00206F9F" w:rsidRPr="00455A17" w:rsidRDefault="00206F9F" w:rsidP="00206F9F">
      <w:pPr>
        <w:pStyle w:val="SingleTxtG"/>
      </w:pPr>
      <w:r w:rsidRPr="00455A17">
        <w:t>39.</w:t>
      </w:r>
      <w:r w:rsidRPr="00455A17">
        <w:tab/>
        <w:t xml:space="preserve">Todos los profesionales reciben capacitación a través de cursos organizados por la Casa del Niño previa solicitud al Programa Promesa I y Promesa II de la Unión Europea, en cooperación con otros profesionales europeos, procedentes de Croacia, Escocia, Inglaterra, Islandia y Suecia. Se comparten las mejores prácticas y se fomenta la cooperación entre los países que participan en este programa. </w:t>
      </w:r>
    </w:p>
    <w:p w14:paraId="09A25F22" w14:textId="77777777" w:rsidR="00206F9F" w:rsidRPr="00455A17" w:rsidRDefault="008512D6" w:rsidP="008512D6">
      <w:pPr>
        <w:pStyle w:val="H23G"/>
      </w:pPr>
      <w:r>
        <w:tab/>
      </w:r>
      <w:r>
        <w:tab/>
      </w:r>
      <w:r w:rsidR="00206F9F" w:rsidRPr="00455A17">
        <w:t>Los Servicios de Bienestar Social participaron en los siguientes cursos</w:t>
      </w:r>
      <w:r w:rsidR="009D117A">
        <w:br/>
      </w:r>
      <w:r w:rsidR="00206F9F" w:rsidRPr="00455A17">
        <w:t>de capacitación en el período 2017-2019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6"/>
        <w:gridCol w:w="2457"/>
        <w:gridCol w:w="2457"/>
      </w:tblGrid>
      <w:tr w:rsidR="00206F9F" w:rsidRPr="009D117A" w14:paraId="5ECA3FA3" w14:textId="77777777" w:rsidTr="009D117A">
        <w:trPr>
          <w:trHeight w:val="240"/>
          <w:tblHeader/>
        </w:trPr>
        <w:tc>
          <w:tcPr>
            <w:tcW w:w="2456" w:type="dxa"/>
            <w:tcBorders>
              <w:top w:val="single" w:sz="4" w:space="0" w:color="auto"/>
              <w:bottom w:val="single" w:sz="12" w:space="0" w:color="auto"/>
            </w:tcBorders>
            <w:shd w:val="clear" w:color="auto" w:fill="auto"/>
            <w:vAlign w:val="bottom"/>
          </w:tcPr>
          <w:p w14:paraId="352846A9" w14:textId="77777777" w:rsidR="00206F9F" w:rsidRPr="009D117A" w:rsidRDefault="00206F9F" w:rsidP="009D117A">
            <w:pPr>
              <w:pStyle w:val="SingleTxtG"/>
              <w:spacing w:before="80" w:after="80" w:line="200" w:lineRule="exact"/>
              <w:ind w:left="0" w:right="0"/>
              <w:jc w:val="left"/>
              <w:rPr>
                <w:i/>
                <w:sz w:val="16"/>
              </w:rPr>
            </w:pPr>
            <w:r w:rsidRPr="009D117A">
              <w:rPr>
                <w:i/>
                <w:iCs/>
                <w:sz w:val="16"/>
              </w:rPr>
              <w:t>Año</w:t>
            </w:r>
          </w:p>
        </w:tc>
        <w:tc>
          <w:tcPr>
            <w:tcW w:w="2457" w:type="dxa"/>
            <w:tcBorders>
              <w:top w:val="single" w:sz="4" w:space="0" w:color="auto"/>
              <w:bottom w:val="single" w:sz="12" w:space="0" w:color="auto"/>
            </w:tcBorders>
            <w:shd w:val="clear" w:color="auto" w:fill="auto"/>
            <w:vAlign w:val="bottom"/>
          </w:tcPr>
          <w:p w14:paraId="652B9AC8" w14:textId="77777777" w:rsidR="00206F9F" w:rsidRPr="009D117A" w:rsidRDefault="00206F9F" w:rsidP="009D117A">
            <w:pPr>
              <w:pStyle w:val="SingleTxtG"/>
              <w:spacing w:before="80" w:after="80" w:line="200" w:lineRule="exact"/>
              <w:ind w:left="113" w:right="0"/>
              <w:jc w:val="right"/>
              <w:rPr>
                <w:i/>
                <w:sz w:val="16"/>
              </w:rPr>
            </w:pPr>
            <w:r w:rsidRPr="009D117A">
              <w:rPr>
                <w:i/>
                <w:iCs/>
                <w:sz w:val="16"/>
              </w:rPr>
              <w:t>Número de cursos</w:t>
            </w:r>
            <w:r w:rsidR="00602469">
              <w:rPr>
                <w:i/>
                <w:iCs/>
                <w:sz w:val="16"/>
              </w:rPr>
              <w:br/>
            </w:r>
            <w:r w:rsidRPr="009D117A">
              <w:rPr>
                <w:i/>
                <w:iCs/>
                <w:sz w:val="16"/>
              </w:rPr>
              <w:t>y seminarios</w:t>
            </w:r>
          </w:p>
        </w:tc>
        <w:tc>
          <w:tcPr>
            <w:tcW w:w="2457" w:type="dxa"/>
            <w:tcBorders>
              <w:top w:val="single" w:sz="4" w:space="0" w:color="auto"/>
              <w:bottom w:val="single" w:sz="12" w:space="0" w:color="auto"/>
            </w:tcBorders>
            <w:shd w:val="clear" w:color="auto" w:fill="auto"/>
            <w:vAlign w:val="bottom"/>
          </w:tcPr>
          <w:p w14:paraId="54DDDF3E" w14:textId="77777777" w:rsidR="00206F9F" w:rsidRPr="009D117A" w:rsidRDefault="00206F9F" w:rsidP="009D117A">
            <w:pPr>
              <w:pStyle w:val="SingleTxtG"/>
              <w:spacing w:before="80" w:after="80" w:line="200" w:lineRule="exact"/>
              <w:ind w:left="113" w:right="0"/>
              <w:jc w:val="right"/>
              <w:rPr>
                <w:i/>
                <w:sz w:val="16"/>
              </w:rPr>
            </w:pPr>
            <w:r w:rsidRPr="009D117A">
              <w:rPr>
                <w:i/>
                <w:iCs/>
                <w:sz w:val="16"/>
              </w:rPr>
              <w:t>Número de funcionarios de</w:t>
            </w:r>
            <w:r w:rsidR="004E6F55">
              <w:rPr>
                <w:i/>
                <w:iCs/>
                <w:sz w:val="16"/>
              </w:rPr>
              <w:br/>
            </w:r>
            <w:r w:rsidRPr="009D117A">
              <w:rPr>
                <w:i/>
                <w:iCs/>
                <w:sz w:val="16"/>
              </w:rPr>
              <w:t>los servicios sociales</w:t>
            </w:r>
          </w:p>
        </w:tc>
      </w:tr>
      <w:tr w:rsidR="00206F9F" w:rsidRPr="009D117A" w14:paraId="0EE5702E" w14:textId="77777777" w:rsidTr="009D117A">
        <w:trPr>
          <w:trHeight w:val="240"/>
        </w:trPr>
        <w:tc>
          <w:tcPr>
            <w:tcW w:w="2456" w:type="dxa"/>
            <w:tcBorders>
              <w:top w:val="single" w:sz="12" w:space="0" w:color="auto"/>
            </w:tcBorders>
            <w:shd w:val="clear" w:color="auto" w:fill="auto"/>
          </w:tcPr>
          <w:p w14:paraId="0FF8428F" w14:textId="77777777" w:rsidR="00206F9F" w:rsidRPr="009D117A" w:rsidRDefault="00206F9F" w:rsidP="009D117A">
            <w:pPr>
              <w:pStyle w:val="SingleTxtG"/>
              <w:spacing w:before="40" w:after="40" w:line="220" w:lineRule="exact"/>
              <w:ind w:left="0" w:right="0"/>
              <w:jc w:val="left"/>
              <w:rPr>
                <w:sz w:val="18"/>
              </w:rPr>
            </w:pPr>
            <w:r w:rsidRPr="009D117A">
              <w:rPr>
                <w:sz w:val="18"/>
              </w:rPr>
              <w:t>2017</w:t>
            </w:r>
          </w:p>
        </w:tc>
        <w:tc>
          <w:tcPr>
            <w:tcW w:w="2457" w:type="dxa"/>
            <w:tcBorders>
              <w:top w:val="single" w:sz="12" w:space="0" w:color="auto"/>
            </w:tcBorders>
            <w:shd w:val="clear" w:color="auto" w:fill="auto"/>
            <w:vAlign w:val="bottom"/>
          </w:tcPr>
          <w:p w14:paraId="421E2278" w14:textId="77777777" w:rsidR="00206F9F" w:rsidRPr="009D117A" w:rsidRDefault="00206F9F" w:rsidP="009D117A">
            <w:pPr>
              <w:pStyle w:val="SingleTxtG"/>
              <w:spacing w:before="40" w:after="40" w:line="220" w:lineRule="exact"/>
              <w:ind w:left="113" w:right="0"/>
              <w:jc w:val="right"/>
              <w:rPr>
                <w:sz w:val="18"/>
              </w:rPr>
            </w:pPr>
            <w:r w:rsidRPr="009D117A">
              <w:rPr>
                <w:sz w:val="18"/>
              </w:rPr>
              <w:t>6</w:t>
            </w:r>
          </w:p>
        </w:tc>
        <w:tc>
          <w:tcPr>
            <w:tcW w:w="2457" w:type="dxa"/>
            <w:tcBorders>
              <w:top w:val="single" w:sz="12" w:space="0" w:color="auto"/>
            </w:tcBorders>
            <w:shd w:val="clear" w:color="auto" w:fill="auto"/>
            <w:vAlign w:val="bottom"/>
          </w:tcPr>
          <w:p w14:paraId="191D2A1E" w14:textId="77777777" w:rsidR="00206F9F" w:rsidRPr="009D117A" w:rsidRDefault="00206F9F" w:rsidP="009D117A">
            <w:pPr>
              <w:pStyle w:val="SingleTxtG"/>
              <w:spacing w:before="40" w:after="40" w:line="220" w:lineRule="exact"/>
              <w:ind w:left="113" w:right="0"/>
              <w:jc w:val="right"/>
              <w:rPr>
                <w:sz w:val="18"/>
              </w:rPr>
            </w:pPr>
            <w:r w:rsidRPr="009D117A">
              <w:rPr>
                <w:sz w:val="18"/>
              </w:rPr>
              <w:t>67</w:t>
            </w:r>
          </w:p>
        </w:tc>
      </w:tr>
      <w:tr w:rsidR="00206F9F" w:rsidRPr="009D117A" w14:paraId="644BD469" w14:textId="77777777" w:rsidTr="009D117A">
        <w:trPr>
          <w:trHeight w:val="240"/>
        </w:trPr>
        <w:tc>
          <w:tcPr>
            <w:tcW w:w="2456" w:type="dxa"/>
            <w:shd w:val="clear" w:color="auto" w:fill="auto"/>
          </w:tcPr>
          <w:p w14:paraId="130D5FCB" w14:textId="77777777" w:rsidR="00206F9F" w:rsidRPr="009D117A" w:rsidRDefault="00206F9F" w:rsidP="009D117A">
            <w:pPr>
              <w:pStyle w:val="SingleTxtG"/>
              <w:spacing w:before="40" w:after="40" w:line="220" w:lineRule="exact"/>
              <w:ind w:left="0" w:right="0"/>
              <w:jc w:val="left"/>
              <w:rPr>
                <w:sz w:val="18"/>
              </w:rPr>
            </w:pPr>
            <w:r w:rsidRPr="009D117A">
              <w:rPr>
                <w:sz w:val="18"/>
              </w:rPr>
              <w:t>2018</w:t>
            </w:r>
          </w:p>
        </w:tc>
        <w:tc>
          <w:tcPr>
            <w:tcW w:w="2457" w:type="dxa"/>
            <w:shd w:val="clear" w:color="auto" w:fill="auto"/>
            <w:vAlign w:val="bottom"/>
          </w:tcPr>
          <w:p w14:paraId="0320A260" w14:textId="77777777" w:rsidR="00206F9F" w:rsidRPr="009D117A" w:rsidRDefault="00206F9F" w:rsidP="009D117A">
            <w:pPr>
              <w:pStyle w:val="SingleTxtG"/>
              <w:spacing w:before="40" w:after="40" w:line="220" w:lineRule="exact"/>
              <w:ind w:left="113" w:right="0"/>
              <w:jc w:val="right"/>
              <w:rPr>
                <w:sz w:val="18"/>
              </w:rPr>
            </w:pPr>
            <w:r w:rsidRPr="009D117A">
              <w:rPr>
                <w:sz w:val="18"/>
              </w:rPr>
              <w:t>-</w:t>
            </w:r>
          </w:p>
        </w:tc>
        <w:tc>
          <w:tcPr>
            <w:tcW w:w="2457" w:type="dxa"/>
            <w:shd w:val="clear" w:color="auto" w:fill="auto"/>
            <w:vAlign w:val="bottom"/>
          </w:tcPr>
          <w:p w14:paraId="1601F620" w14:textId="77777777" w:rsidR="00206F9F" w:rsidRPr="009D117A" w:rsidRDefault="00206F9F" w:rsidP="009D117A">
            <w:pPr>
              <w:pStyle w:val="SingleTxtG"/>
              <w:spacing w:before="40" w:after="40" w:line="220" w:lineRule="exact"/>
              <w:ind w:left="113" w:right="0"/>
              <w:jc w:val="right"/>
              <w:rPr>
                <w:sz w:val="18"/>
              </w:rPr>
            </w:pPr>
            <w:r w:rsidRPr="009D117A">
              <w:rPr>
                <w:sz w:val="18"/>
              </w:rPr>
              <w:t>-</w:t>
            </w:r>
          </w:p>
        </w:tc>
      </w:tr>
      <w:tr w:rsidR="00206F9F" w:rsidRPr="009D117A" w14:paraId="1C1BDE5F" w14:textId="77777777" w:rsidTr="009D117A">
        <w:trPr>
          <w:trHeight w:val="240"/>
        </w:trPr>
        <w:tc>
          <w:tcPr>
            <w:tcW w:w="2456" w:type="dxa"/>
            <w:tcBorders>
              <w:bottom w:val="single" w:sz="12" w:space="0" w:color="auto"/>
            </w:tcBorders>
            <w:shd w:val="clear" w:color="auto" w:fill="auto"/>
          </w:tcPr>
          <w:p w14:paraId="4C20A61F" w14:textId="77777777" w:rsidR="00206F9F" w:rsidRPr="009D117A" w:rsidRDefault="00206F9F" w:rsidP="009D117A">
            <w:pPr>
              <w:pStyle w:val="SingleTxtG"/>
              <w:spacing w:before="40" w:after="40" w:line="220" w:lineRule="exact"/>
              <w:ind w:left="0" w:right="0"/>
              <w:jc w:val="left"/>
              <w:rPr>
                <w:sz w:val="18"/>
              </w:rPr>
            </w:pPr>
            <w:r w:rsidRPr="009D117A">
              <w:rPr>
                <w:sz w:val="18"/>
              </w:rPr>
              <w:t>2019</w:t>
            </w:r>
          </w:p>
        </w:tc>
        <w:tc>
          <w:tcPr>
            <w:tcW w:w="2457" w:type="dxa"/>
            <w:tcBorders>
              <w:bottom w:val="single" w:sz="12" w:space="0" w:color="auto"/>
            </w:tcBorders>
            <w:shd w:val="clear" w:color="auto" w:fill="auto"/>
            <w:vAlign w:val="bottom"/>
          </w:tcPr>
          <w:p w14:paraId="1B91D545" w14:textId="77777777" w:rsidR="00206F9F" w:rsidRPr="009D117A" w:rsidRDefault="00206F9F" w:rsidP="009D117A">
            <w:pPr>
              <w:pStyle w:val="SingleTxtG"/>
              <w:spacing w:before="40" w:after="40" w:line="220" w:lineRule="exact"/>
              <w:ind w:left="113" w:right="0"/>
              <w:jc w:val="right"/>
              <w:rPr>
                <w:sz w:val="18"/>
              </w:rPr>
            </w:pPr>
            <w:r w:rsidRPr="009D117A">
              <w:rPr>
                <w:sz w:val="18"/>
              </w:rPr>
              <w:t>5</w:t>
            </w:r>
          </w:p>
        </w:tc>
        <w:tc>
          <w:tcPr>
            <w:tcW w:w="2457" w:type="dxa"/>
            <w:tcBorders>
              <w:bottom w:val="single" w:sz="12" w:space="0" w:color="auto"/>
            </w:tcBorders>
            <w:shd w:val="clear" w:color="auto" w:fill="auto"/>
            <w:vAlign w:val="bottom"/>
          </w:tcPr>
          <w:p w14:paraId="44AF8205" w14:textId="77777777" w:rsidR="00206F9F" w:rsidRPr="009D117A" w:rsidRDefault="00206F9F" w:rsidP="009D117A">
            <w:pPr>
              <w:pStyle w:val="SingleTxtG"/>
              <w:spacing w:before="40" w:after="40" w:line="220" w:lineRule="exact"/>
              <w:ind w:left="113" w:right="0"/>
              <w:jc w:val="right"/>
              <w:rPr>
                <w:sz w:val="18"/>
              </w:rPr>
            </w:pPr>
            <w:r w:rsidRPr="009D117A">
              <w:rPr>
                <w:sz w:val="18"/>
              </w:rPr>
              <w:t>65</w:t>
            </w:r>
          </w:p>
        </w:tc>
      </w:tr>
    </w:tbl>
    <w:p w14:paraId="742EB335" w14:textId="77777777" w:rsidR="00206F9F" w:rsidRPr="009D117A" w:rsidRDefault="00206F9F" w:rsidP="009D117A">
      <w:pPr>
        <w:pStyle w:val="SingleTxtG"/>
        <w:spacing w:before="120" w:after="240"/>
        <w:ind w:firstLine="170"/>
        <w:jc w:val="left"/>
        <w:rPr>
          <w:sz w:val="18"/>
          <w:szCs w:val="18"/>
        </w:rPr>
      </w:pPr>
      <w:r w:rsidRPr="009D117A">
        <w:rPr>
          <w:i/>
          <w:iCs/>
          <w:sz w:val="18"/>
          <w:szCs w:val="18"/>
        </w:rPr>
        <w:t>Fuente:</w:t>
      </w:r>
      <w:r w:rsidRPr="009D117A">
        <w:rPr>
          <w:sz w:val="18"/>
          <w:szCs w:val="18"/>
        </w:rPr>
        <w:t xml:space="preserve"> Servicios de Bienestar Social.</w:t>
      </w:r>
    </w:p>
    <w:p w14:paraId="3E9DEA25" w14:textId="77777777" w:rsidR="00206F9F" w:rsidRDefault="00206F9F" w:rsidP="00206F9F">
      <w:pPr>
        <w:pStyle w:val="SingleTxtG"/>
      </w:pPr>
      <w:r w:rsidRPr="00455A17">
        <w:t>40.</w:t>
      </w:r>
      <w:r w:rsidRPr="00455A17">
        <w:tab/>
        <w:t xml:space="preserve">La policía investiga todos los casos de delitos denunciados que afectan a niños, así como los casos de violencia doméstica. A fin de empoderar a los agentes de policía para que se ocupen más eficazmente de estos tipos de delitos, se han adoptado varias medidas. Más concretamente, y en lo que respecta a los delitos contra los niños distintos de los abusos sexuales, se toman declaraciones grabadas en vídeo y los casos son investigados por agentes de policía capacitados. La Policía mantiene en las Divisiones y en la Jefatura de Policía salas especialmente diseñadas, amuebladas y equipadas para atender a testigos vulnerables y grabar declaraciones en vídeo. Además, hay mandamientos oficiales del Jefe de Policía que regulan las declaraciones grabadas en vídeo. Cabe destacar que esas </w:t>
      </w:r>
      <w:r w:rsidRPr="00455A17">
        <w:lastRenderedPageBreak/>
        <w:t xml:space="preserve">declaraciones solo pueden ser tomadas por agentes que hayan recibido una amplia capacitación en lo que respecta al trato de niños y la toma de declaraciones grabadas en vídeo. Además, la Policía participa en numerosos programas financiados sobre el trato de los niños en el sistema de justicia penal y la preparación de instrumentos de evaluación de riesgos, entre otros. Por otra parte, todos los reclutas y agentes de policía reciben capacitación en la Academia de Policía de Chipre sobre la atención de los niños, los derechos de las personas vulnerables víctimas </w:t>
      </w:r>
      <w:r w:rsidR="00996353">
        <w:t xml:space="preserve">de delitos y la forma de cumplir el </w:t>
      </w:r>
      <w:r w:rsidRPr="00455A17">
        <w:t>Protocolo para la Evaluación del Riesgo de Incidentes de Violencia contra la Pareja, que se instituyó recientemente en la Policía, y que se ajusta a la legislación pertinente.</w:t>
      </w:r>
    </w:p>
    <w:p w14:paraId="4B2C6AE0" w14:textId="77777777" w:rsidR="00206F9F" w:rsidRPr="00455A17" w:rsidRDefault="00206F9F" w:rsidP="00206F9F">
      <w:pPr>
        <w:pStyle w:val="SingleTxtG"/>
      </w:pPr>
      <w:r w:rsidRPr="00455A17">
        <w:t>41.</w:t>
      </w:r>
      <w:r w:rsidRPr="00455A17">
        <w:tab/>
        <w:t>Conforme a lo dispuesto por el Ministerio de Educación, Cultura, Deportes y Juventud, las competencias para la crianza de los hijos se difunden y enseñan principalmente durante cursos de formación general, a petición de las asociaciones de padres o en respuesta al pedido de las escuelas. Además, durante la gestión de un caso de maltrato infantil, profesionales como psicólogos educativos ofrecen formación especializada a los progenitores. En función de las necesidades del niño, se consulta y orienta a los progenitores para superar las crisis familiares y facilitar las actividades diarias del niño, incluida la protección de sus derechos, su dignidad y el regreso a la escuela sin demora, después de que el niño haya revelado el maltrato.</w:t>
      </w:r>
    </w:p>
    <w:p w14:paraId="020D00A0" w14:textId="77777777" w:rsidR="00206F9F" w:rsidRPr="00455A17" w:rsidRDefault="00206F9F" w:rsidP="00206F9F">
      <w:pPr>
        <w:pStyle w:val="SingleTxtG"/>
      </w:pPr>
      <w:r w:rsidRPr="00455A17">
        <w:t>42.</w:t>
      </w:r>
      <w:r w:rsidRPr="00455A17">
        <w:tab/>
        <w:t>En relación con lo anterior, el Comité para Prevenir y Combatir el Abuso y la Explotación Sexuales de los Niños y el Instituto Pedagógico organizaron las siguientes actividades:</w:t>
      </w:r>
    </w:p>
    <w:p w14:paraId="47DDA728" w14:textId="77777777" w:rsidR="00206F9F" w:rsidRPr="00455A17" w:rsidRDefault="00206F9F" w:rsidP="009D117A">
      <w:pPr>
        <w:pStyle w:val="Bullet1G"/>
      </w:pPr>
      <w:r w:rsidRPr="00455A17">
        <w:t>Formación especializada para fortalecer la labor docente de protección de los niños mediante la observación de las señales tempranas de abuso sexual y la atención del problema lo antes posible</w:t>
      </w:r>
      <w:r w:rsidR="009D117A">
        <w:t>.</w:t>
      </w:r>
    </w:p>
    <w:p w14:paraId="1D6289BE" w14:textId="77777777" w:rsidR="00206F9F" w:rsidRPr="00455A17" w:rsidRDefault="00206F9F" w:rsidP="009D117A">
      <w:pPr>
        <w:pStyle w:val="Bullet1G"/>
      </w:pPr>
      <w:r w:rsidRPr="00455A17">
        <w:t xml:space="preserve">Formación especializada para psicólogos y asesores escolares, ya que este personal está en la </w:t>
      </w:r>
      <w:r w:rsidR="008512D6">
        <w:t>“</w:t>
      </w:r>
      <w:r w:rsidRPr="00455A17">
        <w:t>primera línea</w:t>
      </w:r>
      <w:r w:rsidR="008512D6">
        <w:t>”</w:t>
      </w:r>
      <w:r w:rsidRPr="00455A17">
        <w:t xml:space="preserve"> de contacto y debe tener las aptitudes adecuadas para reconocer los casos de abuso sexual de niños y manejar correctamente el apoyo y la protección de los niños, y orientar la gestión de las escuelas.</w:t>
      </w:r>
    </w:p>
    <w:p w14:paraId="684B1131" w14:textId="77777777" w:rsidR="00206F9F" w:rsidRPr="00455A17" w:rsidRDefault="00206F9F" w:rsidP="00206F9F">
      <w:pPr>
        <w:pStyle w:val="SingleTxtG"/>
      </w:pPr>
      <w:r w:rsidRPr="00455A17">
        <w:t>43.</w:t>
      </w:r>
      <w:r w:rsidRPr="00455A17">
        <w:tab/>
        <w:t xml:space="preserve">También se ha previsto capacitación (obligatoria y opcional) para los docentes en materia de educación sexual, así como para maestros especiales para fortalecer a sus alumnos frente a la violencia y el abuso sexuales. Como parte de esta capacitación, se ejecutará el programa educativo </w:t>
      </w:r>
      <w:r w:rsidR="008512D6">
        <w:t>“</w:t>
      </w:r>
      <w:r w:rsidRPr="00455A17">
        <w:t>Mantenerse a salvo</w:t>
      </w:r>
      <w:r w:rsidR="008512D6">
        <w:t>”</w:t>
      </w:r>
      <w:r w:rsidRPr="00455A17">
        <w:t xml:space="preserve">, en cooperación con la ONG Asociación de Planificación Familiar de Chipre. El programa tiene por objeto empoderar a los jóvenes (de 10 a 25 años) con problemas de aprendizaje, a fin de que puedan protegerse de los abusos y la violencia sexuales. El manual de capacitación integrado titulado </w:t>
      </w:r>
      <w:r w:rsidR="008512D6">
        <w:t>“</w:t>
      </w:r>
      <w:r w:rsidRPr="00455A17">
        <w:t>Mantenerse a salvo</w:t>
      </w:r>
      <w:r w:rsidR="008512D6">
        <w:t>”</w:t>
      </w:r>
      <w:r w:rsidRPr="00455A17">
        <w:t xml:space="preserve"> fue adaptado específicamente a las necesidades del programa por instructores expertos en Europa e incluye una serie de ejercicios dirigidos a los profesionales, los progenitores y los jóvenes con discapacidad intelectual, con el fin de empoderarlos y de prevenir el abuso y la violencia sexuales.</w:t>
      </w:r>
    </w:p>
    <w:p w14:paraId="22DF7678" w14:textId="77777777" w:rsidR="00206F9F" w:rsidRPr="00455A17" w:rsidRDefault="00206F9F" w:rsidP="00206F9F">
      <w:pPr>
        <w:pStyle w:val="SingleTxtG"/>
      </w:pPr>
      <w:r w:rsidRPr="00455A17">
        <w:t>44.</w:t>
      </w:r>
      <w:r w:rsidRPr="00455A17">
        <w:tab/>
        <w:t>El Observatorio de la Violencia Escolar de Chipre organiza seminarios de formación de profesores en servicio en las escuelas para empoderar a los docentes y los directores. Los seminarios se ofrecen para la enseñanza preescolar, primaria y secundaria y abarcan cuestiones relacionadas con la prevención y la gestión de conflictos a fin de promover una mejor comprensión, tolerancia y amistad entre todos los grupos y la prevención y gestión del acoso escolar. Durante el año escolar 2018</w:t>
      </w:r>
      <w:r w:rsidR="00602469">
        <w:t>/</w:t>
      </w:r>
      <w:r w:rsidRPr="00455A17">
        <w:t xml:space="preserve">19, 55 escuelas preescolares y primarias y 4 escuelas secundarias recibieron capacitación y apoyo sobre los temas mencionados. En los cursos de capacitación se elaboraron y difundieron directrices sobre la manera de gestionar los conflictos o el acoso. Además, se produjo y difundió material educativo para ayudar a los maestros a organizar actividades con los niños a fin de mejorar sus competencias necesarias para la prevención y gestión de la violencia escolar. El plan de estudios de este curso incluye actividades para ejercer un mayor control de la agresividad, la formación de equipos, la empatía, la inteligencia emocional, las habilidades sociales y comunicativas, la tolerancia, la aceptación de la diversidad, las competencias de mediación, la lucha contra la intimidación y la gestión de conflictos, entre otras cosas. Todos los folletos están disponibles en línea en el sitio web del Observatorio de la Violencia Escolar de Chipre. En </w:t>
      </w:r>
      <w:r w:rsidRPr="00455A17">
        <w:lastRenderedPageBreak/>
        <w:t>el año escolar 2019</w:t>
      </w:r>
      <w:r w:rsidR="00940EE2">
        <w:t>/</w:t>
      </w:r>
      <w:r w:rsidRPr="00455A17">
        <w:t xml:space="preserve">20, el Observatorio llevará a cabo una serie de actividades de capacitación, que incluyen: </w:t>
      </w:r>
    </w:p>
    <w:p w14:paraId="71D0A21F" w14:textId="77777777" w:rsidR="00206F9F" w:rsidRPr="00455A17" w:rsidRDefault="00206F9F" w:rsidP="009D117A">
      <w:pPr>
        <w:pStyle w:val="Bullet1G"/>
      </w:pPr>
      <w:r w:rsidRPr="00455A17">
        <w:t>Seminarios opcionales a los que pueden asistir los docentes por la tarde, con el fin de mejorar sus competencias relativas a la gestión de la violencia y la delincuencia</w:t>
      </w:r>
      <w:r w:rsidR="009D117A">
        <w:t>.</w:t>
      </w:r>
    </w:p>
    <w:p w14:paraId="6BE878DE" w14:textId="77777777" w:rsidR="00206F9F" w:rsidRPr="00455A17" w:rsidRDefault="00206F9F" w:rsidP="009D117A">
      <w:pPr>
        <w:pStyle w:val="Bullet1G"/>
      </w:pPr>
      <w:r w:rsidRPr="00455A17">
        <w:t>Un seminario escolar sobre la prevención y la gestión de la conducta desafiante de alumnos</w:t>
      </w:r>
      <w:r w:rsidR="009D117A">
        <w:t>.</w:t>
      </w:r>
      <w:r w:rsidRPr="00455A17">
        <w:t xml:space="preserve"> </w:t>
      </w:r>
    </w:p>
    <w:p w14:paraId="5071D55B" w14:textId="77777777" w:rsidR="00206F9F" w:rsidRPr="00455A17" w:rsidRDefault="00206F9F" w:rsidP="009D117A">
      <w:pPr>
        <w:pStyle w:val="Bullet1G"/>
      </w:pPr>
      <w:r w:rsidRPr="00455A17">
        <w:t>La creación de una red escolar en relación con el mismo tema, para impartir formación a las escuelas participantes y prestarles apoyo para la gestión del comportamiento desafiante mediante el uso de herramientas sistémicas</w:t>
      </w:r>
      <w:r w:rsidR="009D117A">
        <w:t>.</w:t>
      </w:r>
    </w:p>
    <w:p w14:paraId="3A12F5E0" w14:textId="77777777" w:rsidR="00206F9F" w:rsidRPr="00455A17" w:rsidRDefault="00206F9F" w:rsidP="00206F9F">
      <w:pPr>
        <w:pStyle w:val="SingleTxtG"/>
      </w:pPr>
      <w:r w:rsidRPr="00455A17">
        <w:t>45.</w:t>
      </w:r>
      <w:r w:rsidRPr="00455A17">
        <w:tab/>
        <w:t>El Equipo de Intervención Inmediata respondió a las siguientes solicitudes de escuelas para utilizar y aplicar diversos programas de intervención y prevención</w:t>
      </w:r>
      <w:r w:rsidR="009D117A">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9"/>
        <w:gridCol w:w="2125"/>
        <w:gridCol w:w="2126"/>
      </w:tblGrid>
      <w:tr w:rsidR="00206F9F" w:rsidRPr="00C130B7" w14:paraId="29D0378D" w14:textId="77777777" w:rsidTr="003F100D">
        <w:trPr>
          <w:trHeight w:val="240"/>
          <w:tblHeader/>
        </w:trPr>
        <w:tc>
          <w:tcPr>
            <w:tcW w:w="3119" w:type="dxa"/>
            <w:tcBorders>
              <w:top w:val="single" w:sz="4" w:space="0" w:color="auto"/>
              <w:bottom w:val="single" w:sz="12" w:space="0" w:color="auto"/>
            </w:tcBorders>
            <w:shd w:val="clear" w:color="auto" w:fill="auto"/>
            <w:vAlign w:val="bottom"/>
          </w:tcPr>
          <w:p w14:paraId="046F68D9" w14:textId="77777777" w:rsidR="00206F9F" w:rsidRPr="00C130B7" w:rsidRDefault="00206F9F" w:rsidP="00C130B7">
            <w:pPr>
              <w:pStyle w:val="SingleTxtG"/>
              <w:spacing w:before="80" w:after="80" w:line="200" w:lineRule="exact"/>
              <w:ind w:left="0" w:right="0"/>
              <w:jc w:val="left"/>
              <w:rPr>
                <w:i/>
                <w:sz w:val="16"/>
              </w:rPr>
            </w:pPr>
            <w:r w:rsidRPr="00C130B7">
              <w:rPr>
                <w:i/>
                <w:iCs/>
                <w:sz w:val="16"/>
              </w:rPr>
              <w:t>Año escolar</w:t>
            </w:r>
          </w:p>
        </w:tc>
        <w:tc>
          <w:tcPr>
            <w:tcW w:w="2125" w:type="dxa"/>
            <w:tcBorders>
              <w:top w:val="single" w:sz="4" w:space="0" w:color="auto"/>
              <w:bottom w:val="single" w:sz="12" w:space="0" w:color="auto"/>
            </w:tcBorders>
            <w:shd w:val="clear" w:color="auto" w:fill="auto"/>
            <w:vAlign w:val="bottom"/>
          </w:tcPr>
          <w:p w14:paraId="4115F179" w14:textId="77777777" w:rsidR="00206F9F" w:rsidRPr="00C130B7" w:rsidRDefault="00206F9F" w:rsidP="00C130B7">
            <w:pPr>
              <w:pStyle w:val="SingleTxtG"/>
              <w:spacing w:before="80" w:after="80" w:line="200" w:lineRule="exact"/>
              <w:ind w:left="113" w:right="0"/>
              <w:jc w:val="right"/>
              <w:rPr>
                <w:i/>
                <w:sz w:val="16"/>
              </w:rPr>
            </w:pPr>
            <w:r w:rsidRPr="00C130B7">
              <w:rPr>
                <w:i/>
                <w:iCs/>
                <w:sz w:val="16"/>
              </w:rPr>
              <w:t>Solicitudes de escuelas primarias</w:t>
            </w:r>
          </w:p>
        </w:tc>
        <w:tc>
          <w:tcPr>
            <w:tcW w:w="2126" w:type="dxa"/>
            <w:tcBorders>
              <w:top w:val="single" w:sz="4" w:space="0" w:color="auto"/>
              <w:bottom w:val="single" w:sz="12" w:space="0" w:color="auto"/>
            </w:tcBorders>
            <w:shd w:val="clear" w:color="auto" w:fill="auto"/>
            <w:vAlign w:val="bottom"/>
          </w:tcPr>
          <w:p w14:paraId="01DD81FB" w14:textId="77777777" w:rsidR="00206F9F" w:rsidRPr="00C130B7" w:rsidRDefault="00206F9F" w:rsidP="00C130B7">
            <w:pPr>
              <w:pStyle w:val="SingleTxtG"/>
              <w:spacing w:before="80" w:after="80" w:line="200" w:lineRule="exact"/>
              <w:ind w:left="113" w:right="0"/>
              <w:jc w:val="right"/>
              <w:rPr>
                <w:i/>
                <w:sz w:val="16"/>
              </w:rPr>
            </w:pPr>
            <w:r w:rsidRPr="00C130B7">
              <w:rPr>
                <w:i/>
                <w:iCs/>
                <w:sz w:val="16"/>
              </w:rPr>
              <w:t>Solicitudes de escuelas secundarias</w:t>
            </w:r>
          </w:p>
        </w:tc>
      </w:tr>
      <w:tr w:rsidR="00206F9F" w:rsidRPr="00C130B7" w14:paraId="10A89DD1" w14:textId="77777777" w:rsidTr="003F100D">
        <w:trPr>
          <w:trHeight w:val="240"/>
        </w:trPr>
        <w:tc>
          <w:tcPr>
            <w:tcW w:w="3119" w:type="dxa"/>
            <w:tcBorders>
              <w:top w:val="single" w:sz="12" w:space="0" w:color="auto"/>
            </w:tcBorders>
            <w:shd w:val="clear" w:color="auto" w:fill="auto"/>
          </w:tcPr>
          <w:p w14:paraId="33EFED00" w14:textId="77777777" w:rsidR="00206F9F" w:rsidRPr="00C130B7" w:rsidRDefault="00206F9F" w:rsidP="00C130B7">
            <w:pPr>
              <w:pStyle w:val="SingleTxtG"/>
              <w:spacing w:before="40" w:after="40" w:line="220" w:lineRule="exact"/>
              <w:ind w:left="0" w:right="0"/>
              <w:jc w:val="left"/>
              <w:rPr>
                <w:sz w:val="18"/>
              </w:rPr>
            </w:pPr>
            <w:r w:rsidRPr="00C130B7">
              <w:rPr>
                <w:sz w:val="18"/>
              </w:rPr>
              <w:t>2016</w:t>
            </w:r>
            <w:r w:rsidR="00C130B7">
              <w:rPr>
                <w:sz w:val="18"/>
              </w:rPr>
              <w:t>/</w:t>
            </w:r>
            <w:r w:rsidRPr="00C130B7">
              <w:rPr>
                <w:sz w:val="18"/>
              </w:rPr>
              <w:t>17</w:t>
            </w:r>
          </w:p>
        </w:tc>
        <w:tc>
          <w:tcPr>
            <w:tcW w:w="2125" w:type="dxa"/>
            <w:tcBorders>
              <w:top w:val="single" w:sz="12" w:space="0" w:color="auto"/>
            </w:tcBorders>
            <w:shd w:val="clear" w:color="auto" w:fill="auto"/>
            <w:vAlign w:val="bottom"/>
          </w:tcPr>
          <w:p w14:paraId="1663DC23" w14:textId="77777777" w:rsidR="00206F9F" w:rsidRPr="00C130B7" w:rsidRDefault="00206F9F" w:rsidP="00C130B7">
            <w:pPr>
              <w:pStyle w:val="SingleTxtG"/>
              <w:spacing w:before="40" w:after="40" w:line="220" w:lineRule="exact"/>
              <w:ind w:left="113" w:right="0"/>
              <w:jc w:val="right"/>
              <w:rPr>
                <w:bCs/>
                <w:sz w:val="18"/>
              </w:rPr>
            </w:pPr>
            <w:r w:rsidRPr="00C130B7">
              <w:rPr>
                <w:sz w:val="18"/>
              </w:rPr>
              <w:t>140</w:t>
            </w:r>
          </w:p>
        </w:tc>
        <w:tc>
          <w:tcPr>
            <w:tcW w:w="2126" w:type="dxa"/>
            <w:tcBorders>
              <w:top w:val="single" w:sz="12" w:space="0" w:color="auto"/>
            </w:tcBorders>
            <w:shd w:val="clear" w:color="auto" w:fill="auto"/>
            <w:vAlign w:val="bottom"/>
          </w:tcPr>
          <w:p w14:paraId="1000FAF7" w14:textId="77777777" w:rsidR="00206F9F" w:rsidRPr="00C130B7" w:rsidRDefault="00206F9F" w:rsidP="00C130B7">
            <w:pPr>
              <w:pStyle w:val="SingleTxtG"/>
              <w:spacing w:before="40" w:after="40" w:line="220" w:lineRule="exact"/>
              <w:ind w:left="113" w:right="0"/>
              <w:jc w:val="right"/>
              <w:rPr>
                <w:bCs/>
                <w:sz w:val="18"/>
              </w:rPr>
            </w:pPr>
            <w:r w:rsidRPr="00C130B7">
              <w:rPr>
                <w:sz w:val="18"/>
              </w:rPr>
              <w:t>126</w:t>
            </w:r>
          </w:p>
        </w:tc>
      </w:tr>
      <w:tr w:rsidR="00206F9F" w:rsidRPr="00C130B7" w14:paraId="61080071" w14:textId="77777777" w:rsidTr="003F100D">
        <w:trPr>
          <w:trHeight w:val="240"/>
        </w:trPr>
        <w:tc>
          <w:tcPr>
            <w:tcW w:w="3119" w:type="dxa"/>
            <w:shd w:val="clear" w:color="auto" w:fill="auto"/>
          </w:tcPr>
          <w:p w14:paraId="2FBB045D" w14:textId="77777777" w:rsidR="00206F9F" w:rsidRPr="00C130B7" w:rsidRDefault="00206F9F" w:rsidP="00C130B7">
            <w:pPr>
              <w:pStyle w:val="SingleTxtG"/>
              <w:spacing w:before="40" w:after="40" w:line="220" w:lineRule="exact"/>
              <w:ind w:left="0" w:right="0"/>
              <w:jc w:val="left"/>
              <w:rPr>
                <w:sz w:val="18"/>
              </w:rPr>
            </w:pPr>
            <w:r w:rsidRPr="00C130B7">
              <w:rPr>
                <w:sz w:val="18"/>
              </w:rPr>
              <w:t>2017</w:t>
            </w:r>
            <w:r w:rsidR="00C130B7">
              <w:rPr>
                <w:sz w:val="18"/>
              </w:rPr>
              <w:t>/</w:t>
            </w:r>
            <w:r w:rsidRPr="00C130B7">
              <w:rPr>
                <w:sz w:val="18"/>
              </w:rPr>
              <w:t>18</w:t>
            </w:r>
          </w:p>
        </w:tc>
        <w:tc>
          <w:tcPr>
            <w:tcW w:w="2125" w:type="dxa"/>
            <w:shd w:val="clear" w:color="auto" w:fill="auto"/>
            <w:vAlign w:val="bottom"/>
          </w:tcPr>
          <w:p w14:paraId="34A3286C" w14:textId="77777777" w:rsidR="00206F9F" w:rsidRPr="00C130B7" w:rsidRDefault="00206F9F" w:rsidP="00C130B7">
            <w:pPr>
              <w:pStyle w:val="SingleTxtG"/>
              <w:spacing w:before="40" w:after="40" w:line="220" w:lineRule="exact"/>
              <w:ind w:left="113" w:right="0"/>
              <w:jc w:val="right"/>
              <w:rPr>
                <w:bCs/>
                <w:sz w:val="18"/>
              </w:rPr>
            </w:pPr>
            <w:r w:rsidRPr="00C130B7">
              <w:rPr>
                <w:sz w:val="18"/>
              </w:rPr>
              <w:t>140</w:t>
            </w:r>
          </w:p>
        </w:tc>
        <w:tc>
          <w:tcPr>
            <w:tcW w:w="2126" w:type="dxa"/>
            <w:shd w:val="clear" w:color="auto" w:fill="auto"/>
            <w:vAlign w:val="bottom"/>
          </w:tcPr>
          <w:p w14:paraId="72527965" w14:textId="77777777" w:rsidR="00206F9F" w:rsidRPr="00C130B7" w:rsidRDefault="00206F9F" w:rsidP="00C130B7">
            <w:pPr>
              <w:pStyle w:val="SingleTxtG"/>
              <w:spacing w:before="40" w:after="40" w:line="220" w:lineRule="exact"/>
              <w:ind w:left="113" w:right="0"/>
              <w:jc w:val="right"/>
              <w:rPr>
                <w:bCs/>
                <w:sz w:val="18"/>
              </w:rPr>
            </w:pPr>
            <w:r w:rsidRPr="00C130B7">
              <w:rPr>
                <w:sz w:val="18"/>
              </w:rPr>
              <w:t>131</w:t>
            </w:r>
          </w:p>
        </w:tc>
      </w:tr>
      <w:tr w:rsidR="00206F9F" w:rsidRPr="00C130B7" w14:paraId="6C9E41A3" w14:textId="77777777" w:rsidTr="003F100D">
        <w:trPr>
          <w:trHeight w:val="240"/>
        </w:trPr>
        <w:tc>
          <w:tcPr>
            <w:tcW w:w="3119" w:type="dxa"/>
            <w:tcBorders>
              <w:bottom w:val="single" w:sz="12" w:space="0" w:color="auto"/>
            </w:tcBorders>
            <w:shd w:val="clear" w:color="auto" w:fill="auto"/>
          </w:tcPr>
          <w:p w14:paraId="0B05C67F" w14:textId="77777777" w:rsidR="00206F9F" w:rsidRPr="00C130B7" w:rsidRDefault="00206F9F" w:rsidP="00C130B7">
            <w:pPr>
              <w:pStyle w:val="SingleTxtG"/>
              <w:spacing w:before="40" w:after="40" w:line="220" w:lineRule="exact"/>
              <w:ind w:left="0" w:right="0"/>
              <w:jc w:val="left"/>
              <w:rPr>
                <w:sz w:val="18"/>
              </w:rPr>
            </w:pPr>
            <w:r w:rsidRPr="00C130B7">
              <w:rPr>
                <w:sz w:val="18"/>
              </w:rPr>
              <w:t>Sept</w:t>
            </w:r>
            <w:r w:rsidR="00C130B7">
              <w:rPr>
                <w:sz w:val="18"/>
              </w:rPr>
              <w:t>iembre</w:t>
            </w:r>
            <w:r w:rsidRPr="00C130B7">
              <w:rPr>
                <w:sz w:val="18"/>
              </w:rPr>
              <w:t xml:space="preserve"> a dic</w:t>
            </w:r>
            <w:r w:rsidR="00C130B7">
              <w:rPr>
                <w:sz w:val="18"/>
              </w:rPr>
              <w:t>iembre</w:t>
            </w:r>
            <w:r w:rsidRPr="00C130B7">
              <w:rPr>
                <w:sz w:val="18"/>
              </w:rPr>
              <w:t xml:space="preserve"> de 2019</w:t>
            </w:r>
          </w:p>
        </w:tc>
        <w:tc>
          <w:tcPr>
            <w:tcW w:w="2125" w:type="dxa"/>
            <w:tcBorders>
              <w:bottom w:val="single" w:sz="12" w:space="0" w:color="auto"/>
            </w:tcBorders>
            <w:shd w:val="clear" w:color="auto" w:fill="auto"/>
            <w:vAlign w:val="bottom"/>
          </w:tcPr>
          <w:p w14:paraId="779CA8A3" w14:textId="77777777" w:rsidR="00206F9F" w:rsidRPr="00C130B7" w:rsidRDefault="00206F9F" w:rsidP="00C130B7">
            <w:pPr>
              <w:pStyle w:val="SingleTxtG"/>
              <w:spacing w:before="40" w:after="40" w:line="220" w:lineRule="exact"/>
              <w:ind w:left="113" w:right="0"/>
              <w:jc w:val="right"/>
              <w:rPr>
                <w:bCs/>
                <w:sz w:val="18"/>
              </w:rPr>
            </w:pPr>
            <w:r w:rsidRPr="00C130B7">
              <w:rPr>
                <w:sz w:val="18"/>
              </w:rPr>
              <w:t>154</w:t>
            </w:r>
          </w:p>
        </w:tc>
        <w:tc>
          <w:tcPr>
            <w:tcW w:w="2126" w:type="dxa"/>
            <w:tcBorders>
              <w:bottom w:val="single" w:sz="12" w:space="0" w:color="auto"/>
            </w:tcBorders>
            <w:shd w:val="clear" w:color="auto" w:fill="auto"/>
            <w:vAlign w:val="bottom"/>
          </w:tcPr>
          <w:p w14:paraId="4FFE5F63" w14:textId="77777777" w:rsidR="00206F9F" w:rsidRPr="00C130B7" w:rsidRDefault="00206F9F" w:rsidP="00C130B7">
            <w:pPr>
              <w:pStyle w:val="SingleTxtG"/>
              <w:spacing w:before="40" w:after="40" w:line="220" w:lineRule="exact"/>
              <w:ind w:left="113" w:right="0"/>
              <w:jc w:val="right"/>
              <w:rPr>
                <w:bCs/>
                <w:sz w:val="18"/>
              </w:rPr>
            </w:pPr>
            <w:r w:rsidRPr="00C130B7">
              <w:rPr>
                <w:sz w:val="18"/>
              </w:rPr>
              <w:t>190</w:t>
            </w:r>
          </w:p>
        </w:tc>
      </w:tr>
    </w:tbl>
    <w:p w14:paraId="0E4900E8" w14:textId="77777777" w:rsidR="00206F9F" w:rsidRPr="00C130B7" w:rsidRDefault="00206F9F" w:rsidP="00C130B7">
      <w:pPr>
        <w:pStyle w:val="SingleTxtG"/>
        <w:spacing w:before="120" w:after="240"/>
        <w:ind w:firstLine="170"/>
        <w:jc w:val="left"/>
        <w:rPr>
          <w:sz w:val="18"/>
          <w:szCs w:val="18"/>
        </w:rPr>
      </w:pPr>
      <w:r w:rsidRPr="00C130B7">
        <w:rPr>
          <w:i/>
          <w:iCs/>
          <w:sz w:val="18"/>
          <w:szCs w:val="18"/>
        </w:rPr>
        <w:t>Fuente:</w:t>
      </w:r>
      <w:r w:rsidRPr="00C130B7">
        <w:rPr>
          <w:sz w:val="18"/>
          <w:szCs w:val="18"/>
        </w:rPr>
        <w:t xml:space="preserve"> Ministerio de Educación, Cultura, Deportes y Juventud.</w:t>
      </w:r>
    </w:p>
    <w:p w14:paraId="21B46CF8" w14:textId="77777777" w:rsidR="00206F9F" w:rsidRPr="00455A17" w:rsidRDefault="00206F9F" w:rsidP="00206F9F">
      <w:pPr>
        <w:pStyle w:val="SingleTxtG"/>
      </w:pPr>
      <w:r w:rsidRPr="00455A17">
        <w:t>46.</w:t>
      </w:r>
      <w:r w:rsidRPr="00455A17">
        <w:tab/>
        <w:t>Durante el período de septiembre a diciembre de 2019, el Equipo aplicó las siguientes medidas</w:t>
      </w:r>
      <w:r w:rsidR="00C130B7">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9"/>
        <w:gridCol w:w="2126"/>
        <w:gridCol w:w="2125"/>
      </w:tblGrid>
      <w:tr w:rsidR="00206F9F" w:rsidRPr="00C130B7" w14:paraId="0F9FFCF3" w14:textId="77777777" w:rsidTr="003F100D">
        <w:trPr>
          <w:trHeight w:val="240"/>
          <w:tblHeader/>
        </w:trPr>
        <w:tc>
          <w:tcPr>
            <w:tcW w:w="3119" w:type="dxa"/>
            <w:tcBorders>
              <w:top w:val="single" w:sz="4" w:space="0" w:color="auto"/>
              <w:bottom w:val="single" w:sz="12" w:space="0" w:color="auto"/>
            </w:tcBorders>
            <w:shd w:val="clear" w:color="auto" w:fill="auto"/>
            <w:vAlign w:val="bottom"/>
          </w:tcPr>
          <w:p w14:paraId="21C531C6" w14:textId="77777777" w:rsidR="00206F9F" w:rsidRPr="00C130B7" w:rsidRDefault="00206F9F" w:rsidP="00C130B7">
            <w:pPr>
              <w:pStyle w:val="SingleTxtG"/>
              <w:spacing w:before="80" w:after="80" w:line="200" w:lineRule="exact"/>
              <w:ind w:left="0" w:right="0"/>
              <w:jc w:val="left"/>
              <w:rPr>
                <w:i/>
                <w:sz w:val="16"/>
              </w:rPr>
            </w:pPr>
            <w:r w:rsidRPr="00C130B7">
              <w:rPr>
                <w:i/>
                <w:iCs/>
                <w:sz w:val="16"/>
              </w:rPr>
              <w:t>Medida</w:t>
            </w:r>
          </w:p>
        </w:tc>
        <w:tc>
          <w:tcPr>
            <w:tcW w:w="2126" w:type="dxa"/>
            <w:tcBorders>
              <w:top w:val="single" w:sz="4" w:space="0" w:color="auto"/>
              <w:bottom w:val="single" w:sz="12" w:space="0" w:color="auto"/>
            </w:tcBorders>
            <w:shd w:val="clear" w:color="auto" w:fill="auto"/>
            <w:vAlign w:val="bottom"/>
          </w:tcPr>
          <w:p w14:paraId="25133DF1" w14:textId="77777777" w:rsidR="00206F9F" w:rsidRPr="00C130B7" w:rsidRDefault="00206F9F" w:rsidP="00C130B7">
            <w:pPr>
              <w:pStyle w:val="SingleTxtG"/>
              <w:spacing w:before="80" w:after="80" w:line="200" w:lineRule="exact"/>
              <w:ind w:left="113" w:right="0"/>
              <w:jc w:val="right"/>
              <w:rPr>
                <w:i/>
                <w:sz w:val="16"/>
              </w:rPr>
            </w:pPr>
            <w:r w:rsidRPr="00C130B7">
              <w:rPr>
                <w:i/>
                <w:iCs/>
                <w:sz w:val="16"/>
              </w:rPr>
              <w:t>Escuelas primarias</w:t>
            </w:r>
          </w:p>
        </w:tc>
        <w:tc>
          <w:tcPr>
            <w:tcW w:w="2125" w:type="dxa"/>
            <w:tcBorders>
              <w:top w:val="single" w:sz="4" w:space="0" w:color="auto"/>
              <w:bottom w:val="single" w:sz="12" w:space="0" w:color="auto"/>
            </w:tcBorders>
            <w:shd w:val="clear" w:color="auto" w:fill="auto"/>
            <w:vAlign w:val="bottom"/>
          </w:tcPr>
          <w:p w14:paraId="6E3C0530" w14:textId="77777777" w:rsidR="00206F9F" w:rsidRPr="00C130B7" w:rsidRDefault="00206F9F" w:rsidP="00C130B7">
            <w:pPr>
              <w:pStyle w:val="SingleTxtG"/>
              <w:spacing w:before="80" w:after="80" w:line="200" w:lineRule="exact"/>
              <w:ind w:left="113" w:right="0"/>
              <w:jc w:val="right"/>
              <w:rPr>
                <w:i/>
                <w:sz w:val="16"/>
              </w:rPr>
            </w:pPr>
            <w:r w:rsidRPr="00C130B7">
              <w:rPr>
                <w:i/>
                <w:iCs/>
                <w:sz w:val="16"/>
              </w:rPr>
              <w:t>Escuelas secundarias</w:t>
            </w:r>
          </w:p>
        </w:tc>
      </w:tr>
      <w:tr w:rsidR="00206F9F" w:rsidRPr="00C130B7" w14:paraId="5512D2BF" w14:textId="77777777" w:rsidTr="003F100D">
        <w:trPr>
          <w:trHeight w:val="240"/>
        </w:trPr>
        <w:tc>
          <w:tcPr>
            <w:tcW w:w="3119" w:type="dxa"/>
            <w:tcBorders>
              <w:top w:val="single" w:sz="12" w:space="0" w:color="auto"/>
            </w:tcBorders>
            <w:shd w:val="clear" w:color="auto" w:fill="auto"/>
          </w:tcPr>
          <w:p w14:paraId="07B7A928" w14:textId="77777777" w:rsidR="00206F9F" w:rsidRPr="00C130B7" w:rsidRDefault="00206F9F" w:rsidP="00C130B7">
            <w:pPr>
              <w:pStyle w:val="SingleTxtG"/>
              <w:spacing w:before="40" w:after="40" w:line="220" w:lineRule="exact"/>
              <w:ind w:left="0" w:right="0"/>
              <w:jc w:val="left"/>
              <w:rPr>
                <w:sz w:val="18"/>
              </w:rPr>
            </w:pPr>
            <w:r w:rsidRPr="00C130B7">
              <w:rPr>
                <w:sz w:val="18"/>
              </w:rPr>
              <w:t>Número de programas alternativos con</w:t>
            </w:r>
            <w:r w:rsidR="003F100D">
              <w:rPr>
                <w:sz w:val="18"/>
              </w:rPr>
              <w:br/>
            </w:r>
            <w:r w:rsidRPr="00C130B7">
              <w:rPr>
                <w:sz w:val="18"/>
              </w:rPr>
              <w:t>un asistente escolar (a tiempo parcial)</w:t>
            </w:r>
          </w:p>
        </w:tc>
        <w:tc>
          <w:tcPr>
            <w:tcW w:w="2126" w:type="dxa"/>
            <w:tcBorders>
              <w:top w:val="single" w:sz="12" w:space="0" w:color="auto"/>
            </w:tcBorders>
            <w:shd w:val="clear" w:color="auto" w:fill="auto"/>
            <w:vAlign w:val="bottom"/>
          </w:tcPr>
          <w:p w14:paraId="2BE123D2" w14:textId="77777777" w:rsidR="00206F9F" w:rsidRPr="00C130B7" w:rsidRDefault="00206F9F" w:rsidP="00C130B7">
            <w:pPr>
              <w:pStyle w:val="SingleTxtG"/>
              <w:spacing w:before="40" w:after="40" w:line="220" w:lineRule="exact"/>
              <w:ind w:left="113" w:right="0"/>
              <w:jc w:val="right"/>
              <w:rPr>
                <w:bCs/>
                <w:sz w:val="18"/>
              </w:rPr>
            </w:pPr>
            <w:r w:rsidRPr="00C130B7">
              <w:rPr>
                <w:sz w:val="18"/>
              </w:rPr>
              <w:t>52</w:t>
            </w:r>
          </w:p>
        </w:tc>
        <w:tc>
          <w:tcPr>
            <w:tcW w:w="2125" w:type="dxa"/>
            <w:tcBorders>
              <w:top w:val="single" w:sz="12" w:space="0" w:color="auto"/>
            </w:tcBorders>
            <w:shd w:val="clear" w:color="auto" w:fill="auto"/>
            <w:vAlign w:val="bottom"/>
          </w:tcPr>
          <w:p w14:paraId="77280348" w14:textId="77777777" w:rsidR="00206F9F" w:rsidRPr="00C130B7" w:rsidRDefault="00206F9F" w:rsidP="00C130B7">
            <w:pPr>
              <w:pStyle w:val="SingleTxtG"/>
              <w:spacing w:before="40" w:after="40" w:line="220" w:lineRule="exact"/>
              <w:ind w:left="113" w:right="0"/>
              <w:jc w:val="right"/>
              <w:rPr>
                <w:bCs/>
                <w:sz w:val="18"/>
              </w:rPr>
            </w:pPr>
            <w:r w:rsidRPr="00C130B7">
              <w:rPr>
                <w:sz w:val="18"/>
              </w:rPr>
              <w:t>20</w:t>
            </w:r>
          </w:p>
        </w:tc>
      </w:tr>
      <w:tr w:rsidR="00206F9F" w:rsidRPr="00C130B7" w14:paraId="1A6641DC" w14:textId="77777777" w:rsidTr="003F100D">
        <w:trPr>
          <w:trHeight w:val="240"/>
        </w:trPr>
        <w:tc>
          <w:tcPr>
            <w:tcW w:w="3119" w:type="dxa"/>
            <w:shd w:val="clear" w:color="auto" w:fill="auto"/>
          </w:tcPr>
          <w:p w14:paraId="4E2BD150" w14:textId="77777777" w:rsidR="00206F9F" w:rsidRPr="00C130B7" w:rsidRDefault="00206F9F" w:rsidP="00C130B7">
            <w:pPr>
              <w:pStyle w:val="SingleTxtG"/>
              <w:spacing w:before="40" w:after="40" w:line="220" w:lineRule="exact"/>
              <w:ind w:left="0" w:right="0"/>
              <w:jc w:val="left"/>
              <w:rPr>
                <w:sz w:val="18"/>
              </w:rPr>
            </w:pPr>
            <w:r w:rsidRPr="00C130B7">
              <w:rPr>
                <w:sz w:val="18"/>
              </w:rPr>
              <w:t>Número de programas alternativos con</w:t>
            </w:r>
            <w:r w:rsidR="003F100D">
              <w:rPr>
                <w:sz w:val="18"/>
              </w:rPr>
              <w:br/>
            </w:r>
            <w:r w:rsidRPr="00C130B7">
              <w:rPr>
                <w:sz w:val="18"/>
              </w:rPr>
              <w:t>un asistente escolar (a tiempo completo)</w:t>
            </w:r>
          </w:p>
        </w:tc>
        <w:tc>
          <w:tcPr>
            <w:tcW w:w="2126" w:type="dxa"/>
            <w:shd w:val="clear" w:color="auto" w:fill="auto"/>
            <w:vAlign w:val="bottom"/>
          </w:tcPr>
          <w:p w14:paraId="0209C16F" w14:textId="77777777" w:rsidR="00206F9F" w:rsidRPr="00C130B7" w:rsidRDefault="00206F9F" w:rsidP="00C130B7">
            <w:pPr>
              <w:pStyle w:val="SingleTxtG"/>
              <w:spacing w:before="40" w:after="40" w:line="220" w:lineRule="exact"/>
              <w:ind w:left="113" w:right="0"/>
              <w:jc w:val="right"/>
              <w:rPr>
                <w:bCs/>
                <w:sz w:val="18"/>
              </w:rPr>
            </w:pPr>
            <w:r w:rsidRPr="00C130B7">
              <w:rPr>
                <w:sz w:val="18"/>
              </w:rPr>
              <w:t>36</w:t>
            </w:r>
          </w:p>
        </w:tc>
        <w:tc>
          <w:tcPr>
            <w:tcW w:w="2125" w:type="dxa"/>
            <w:shd w:val="clear" w:color="auto" w:fill="auto"/>
            <w:vAlign w:val="bottom"/>
          </w:tcPr>
          <w:p w14:paraId="4B4E6ADB" w14:textId="77777777" w:rsidR="00206F9F" w:rsidRPr="00C130B7" w:rsidRDefault="00206F9F" w:rsidP="00C130B7">
            <w:pPr>
              <w:pStyle w:val="SingleTxtG"/>
              <w:spacing w:before="40" w:after="40" w:line="220" w:lineRule="exact"/>
              <w:ind w:left="113" w:right="0"/>
              <w:jc w:val="right"/>
              <w:rPr>
                <w:bCs/>
                <w:sz w:val="18"/>
              </w:rPr>
            </w:pPr>
            <w:r w:rsidRPr="00C130B7">
              <w:rPr>
                <w:sz w:val="18"/>
              </w:rPr>
              <w:t>55</w:t>
            </w:r>
          </w:p>
        </w:tc>
      </w:tr>
      <w:tr w:rsidR="00206F9F" w:rsidRPr="00C130B7" w14:paraId="3FCD42F5" w14:textId="77777777" w:rsidTr="003F100D">
        <w:trPr>
          <w:trHeight w:val="240"/>
        </w:trPr>
        <w:tc>
          <w:tcPr>
            <w:tcW w:w="3119" w:type="dxa"/>
            <w:shd w:val="clear" w:color="auto" w:fill="auto"/>
          </w:tcPr>
          <w:p w14:paraId="5FF9476C" w14:textId="77777777" w:rsidR="00206F9F" w:rsidRPr="00C130B7" w:rsidRDefault="00206F9F" w:rsidP="00C130B7">
            <w:pPr>
              <w:pStyle w:val="SingleTxtG"/>
              <w:spacing w:before="40" w:after="40" w:line="220" w:lineRule="exact"/>
              <w:ind w:left="0" w:right="0"/>
              <w:jc w:val="left"/>
              <w:rPr>
                <w:sz w:val="18"/>
              </w:rPr>
            </w:pPr>
            <w:r w:rsidRPr="00C130B7">
              <w:rPr>
                <w:sz w:val="18"/>
              </w:rPr>
              <w:t>Número de programas alternativos con</w:t>
            </w:r>
            <w:r w:rsidR="003F100D">
              <w:rPr>
                <w:sz w:val="18"/>
              </w:rPr>
              <w:br/>
            </w:r>
            <w:r w:rsidRPr="00C130B7">
              <w:rPr>
                <w:sz w:val="18"/>
              </w:rPr>
              <w:t>un asistente escolar</w:t>
            </w:r>
          </w:p>
        </w:tc>
        <w:tc>
          <w:tcPr>
            <w:tcW w:w="2126" w:type="dxa"/>
            <w:shd w:val="clear" w:color="auto" w:fill="auto"/>
            <w:vAlign w:val="bottom"/>
          </w:tcPr>
          <w:p w14:paraId="7935E468" w14:textId="77777777" w:rsidR="00206F9F" w:rsidRPr="00C130B7" w:rsidRDefault="00206F9F" w:rsidP="00C130B7">
            <w:pPr>
              <w:pStyle w:val="SingleTxtG"/>
              <w:spacing w:before="40" w:after="40" w:line="220" w:lineRule="exact"/>
              <w:ind w:left="113" w:right="0"/>
              <w:jc w:val="right"/>
              <w:rPr>
                <w:bCs/>
                <w:sz w:val="18"/>
              </w:rPr>
            </w:pPr>
            <w:r w:rsidRPr="00C130B7">
              <w:rPr>
                <w:sz w:val="18"/>
              </w:rPr>
              <w:t>88</w:t>
            </w:r>
          </w:p>
        </w:tc>
        <w:tc>
          <w:tcPr>
            <w:tcW w:w="2125" w:type="dxa"/>
            <w:shd w:val="clear" w:color="auto" w:fill="auto"/>
            <w:vAlign w:val="bottom"/>
          </w:tcPr>
          <w:p w14:paraId="23885262" w14:textId="77777777" w:rsidR="00206F9F" w:rsidRPr="00C130B7" w:rsidRDefault="00206F9F" w:rsidP="00C130B7">
            <w:pPr>
              <w:pStyle w:val="SingleTxtG"/>
              <w:spacing w:before="40" w:after="40" w:line="220" w:lineRule="exact"/>
              <w:ind w:left="113" w:right="0"/>
              <w:jc w:val="right"/>
              <w:rPr>
                <w:bCs/>
                <w:sz w:val="18"/>
              </w:rPr>
            </w:pPr>
            <w:r w:rsidRPr="00C130B7">
              <w:rPr>
                <w:sz w:val="18"/>
              </w:rPr>
              <w:t>75</w:t>
            </w:r>
          </w:p>
        </w:tc>
      </w:tr>
      <w:tr w:rsidR="00206F9F" w:rsidRPr="00C130B7" w14:paraId="5FEECFC5" w14:textId="77777777" w:rsidTr="003F100D">
        <w:trPr>
          <w:trHeight w:val="240"/>
        </w:trPr>
        <w:tc>
          <w:tcPr>
            <w:tcW w:w="3119" w:type="dxa"/>
            <w:tcBorders>
              <w:bottom w:val="single" w:sz="12" w:space="0" w:color="auto"/>
            </w:tcBorders>
            <w:shd w:val="clear" w:color="auto" w:fill="auto"/>
          </w:tcPr>
          <w:p w14:paraId="408E842D" w14:textId="77777777" w:rsidR="00206F9F" w:rsidRPr="00C130B7" w:rsidRDefault="00206F9F" w:rsidP="00C130B7">
            <w:pPr>
              <w:pStyle w:val="SingleTxtG"/>
              <w:spacing w:before="40" w:after="40" w:line="220" w:lineRule="exact"/>
              <w:ind w:left="0" w:right="0"/>
              <w:jc w:val="left"/>
              <w:rPr>
                <w:sz w:val="18"/>
              </w:rPr>
            </w:pPr>
            <w:r w:rsidRPr="00C130B7">
              <w:rPr>
                <w:sz w:val="18"/>
              </w:rPr>
              <w:t>Número de programas alternativos sin</w:t>
            </w:r>
            <w:r w:rsidR="003F100D">
              <w:rPr>
                <w:sz w:val="18"/>
              </w:rPr>
              <w:br/>
            </w:r>
            <w:r w:rsidRPr="00C130B7">
              <w:rPr>
                <w:sz w:val="18"/>
              </w:rPr>
              <w:t xml:space="preserve">un asistente escolar </w:t>
            </w:r>
          </w:p>
        </w:tc>
        <w:tc>
          <w:tcPr>
            <w:tcW w:w="2126" w:type="dxa"/>
            <w:tcBorders>
              <w:bottom w:val="single" w:sz="12" w:space="0" w:color="auto"/>
            </w:tcBorders>
            <w:shd w:val="clear" w:color="auto" w:fill="auto"/>
            <w:vAlign w:val="bottom"/>
          </w:tcPr>
          <w:p w14:paraId="36717DA7" w14:textId="77777777" w:rsidR="00206F9F" w:rsidRPr="00C130B7" w:rsidRDefault="00206F9F" w:rsidP="00C130B7">
            <w:pPr>
              <w:pStyle w:val="SingleTxtG"/>
              <w:spacing w:before="40" w:after="40" w:line="220" w:lineRule="exact"/>
              <w:ind w:left="113" w:right="0"/>
              <w:jc w:val="right"/>
              <w:rPr>
                <w:bCs/>
                <w:sz w:val="18"/>
              </w:rPr>
            </w:pPr>
            <w:r w:rsidRPr="00C130B7">
              <w:rPr>
                <w:sz w:val="18"/>
              </w:rPr>
              <w:t>11</w:t>
            </w:r>
          </w:p>
        </w:tc>
        <w:tc>
          <w:tcPr>
            <w:tcW w:w="2125" w:type="dxa"/>
            <w:tcBorders>
              <w:bottom w:val="single" w:sz="12" w:space="0" w:color="auto"/>
            </w:tcBorders>
            <w:shd w:val="clear" w:color="auto" w:fill="auto"/>
            <w:vAlign w:val="bottom"/>
          </w:tcPr>
          <w:p w14:paraId="3AEE3833" w14:textId="77777777" w:rsidR="00206F9F" w:rsidRPr="00C130B7" w:rsidRDefault="00206F9F" w:rsidP="00C130B7">
            <w:pPr>
              <w:pStyle w:val="SingleTxtG"/>
              <w:spacing w:before="40" w:after="40" w:line="220" w:lineRule="exact"/>
              <w:ind w:left="113" w:right="0"/>
              <w:jc w:val="right"/>
              <w:rPr>
                <w:bCs/>
                <w:sz w:val="18"/>
              </w:rPr>
            </w:pPr>
            <w:r w:rsidRPr="00C130B7">
              <w:rPr>
                <w:sz w:val="18"/>
              </w:rPr>
              <w:t>2</w:t>
            </w:r>
          </w:p>
        </w:tc>
      </w:tr>
    </w:tbl>
    <w:p w14:paraId="67A5B133" w14:textId="77777777" w:rsidR="00206F9F" w:rsidRPr="003F100D" w:rsidRDefault="00206F9F" w:rsidP="003F100D">
      <w:pPr>
        <w:pStyle w:val="SingleTxtG"/>
        <w:spacing w:before="120" w:after="240"/>
        <w:ind w:firstLine="170"/>
        <w:jc w:val="left"/>
        <w:rPr>
          <w:sz w:val="18"/>
          <w:szCs w:val="18"/>
        </w:rPr>
      </w:pPr>
      <w:r w:rsidRPr="003F100D">
        <w:rPr>
          <w:i/>
          <w:iCs/>
          <w:sz w:val="18"/>
          <w:szCs w:val="18"/>
        </w:rPr>
        <w:t>Fuente:</w:t>
      </w:r>
      <w:r w:rsidRPr="003F100D">
        <w:rPr>
          <w:sz w:val="18"/>
          <w:szCs w:val="18"/>
        </w:rPr>
        <w:t xml:space="preserve"> Ministerio de Educación, Cultura, Deportes y Juventud.</w:t>
      </w:r>
    </w:p>
    <w:p w14:paraId="5A8BDC4D" w14:textId="77777777" w:rsidR="00206F9F" w:rsidRPr="00455A17" w:rsidRDefault="00206F9F" w:rsidP="00206F9F">
      <w:pPr>
        <w:pStyle w:val="SingleTxtG"/>
        <w:rPr>
          <w:i/>
        </w:rPr>
      </w:pPr>
      <w:r w:rsidRPr="00455A17">
        <w:t>47.</w:t>
      </w:r>
      <w:r w:rsidRPr="00455A17">
        <w:tab/>
        <w:t xml:space="preserve">A título indicativo, en 2019 se realizaron algunos seminarios en el empleo impartidos por el Instituto Pedagógico, tanto en el contexto de la enseñanza primaria como en el de la enseñanza secundaria: </w:t>
      </w:r>
    </w:p>
    <w:p w14:paraId="428F4998" w14:textId="77777777" w:rsidR="00206F9F" w:rsidRPr="00455A17" w:rsidRDefault="00206F9F" w:rsidP="003F100D">
      <w:pPr>
        <w:pStyle w:val="Bullet1G"/>
      </w:pPr>
      <w:r w:rsidRPr="00455A17">
        <w:t>Aplicación de la política de lucha contra el racismo en nuestra escuela: dificultades para la gestión de los incidentes racistas</w:t>
      </w:r>
      <w:r w:rsidR="003F100D">
        <w:t>.</w:t>
      </w:r>
    </w:p>
    <w:p w14:paraId="0E071AF9" w14:textId="77777777" w:rsidR="00206F9F" w:rsidRPr="00455A17" w:rsidRDefault="00206F9F" w:rsidP="003F100D">
      <w:pPr>
        <w:pStyle w:val="Bullet1G"/>
      </w:pPr>
      <w:r w:rsidRPr="00455A17">
        <w:t>Las relaciones humanas y la gestión de las crisis en la comunidad escolar: del conflicto al respeto de la diversidad</w:t>
      </w:r>
      <w:r w:rsidR="003F100D">
        <w:t>.</w:t>
      </w:r>
    </w:p>
    <w:p w14:paraId="41A27243" w14:textId="77777777" w:rsidR="00206F9F" w:rsidRPr="00455A17" w:rsidRDefault="00206F9F" w:rsidP="003F100D">
      <w:pPr>
        <w:pStyle w:val="Bullet1G"/>
      </w:pPr>
      <w:r w:rsidRPr="00455A17">
        <w:t>Enseñanza del griego como segundo idioma</w:t>
      </w:r>
      <w:r w:rsidR="003F100D">
        <w:t>.</w:t>
      </w:r>
      <w:r w:rsidRPr="00455A17">
        <w:t xml:space="preserve"> </w:t>
      </w:r>
    </w:p>
    <w:p w14:paraId="100649D6" w14:textId="77777777" w:rsidR="00206F9F" w:rsidRPr="00455A17" w:rsidRDefault="00206F9F" w:rsidP="003F100D">
      <w:pPr>
        <w:pStyle w:val="Bullet1G"/>
      </w:pPr>
      <w:r w:rsidRPr="00455A17">
        <w:t>Estereotipos, prejuicios, racismo: hacia una educación basada en los derechos humanos</w:t>
      </w:r>
      <w:r w:rsidR="003F100D">
        <w:t>.</w:t>
      </w:r>
      <w:r w:rsidRPr="00455A17">
        <w:t xml:space="preserve"> </w:t>
      </w:r>
    </w:p>
    <w:p w14:paraId="5C4B53E2" w14:textId="77777777" w:rsidR="00206F9F" w:rsidRPr="00455A17" w:rsidRDefault="00206F9F" w:rsidP="003F100D">
      <w:pPr>
        <w:pStyle w:val="Bullet1G"/>
      </w:pPr>
      <w:r w:rsidRPr="00455A17">
        <w:t>Enseñanza del griego como segundo idioma: Cómo enseñar a los alumnos de origen inmigrante</w:t>
      </w:r>
      <w:r w:rsidR="003F100D">
        <w:t>.</w:t>
      </w:r>
    </w:p>
    <w:p w14:paraId="50DDE755" w14:textId="77777777" w:rsidR="00206F9F" w:rsidRPr="00455A17" w:rsidRDefault="00206F9F" w:rsidP="003F100D">
      <w:pPr>
        <w:pStyle w:val="Bullet1G"/>
      </w:pPr>
      <w:r w:rsidRPr="00455A17">
        <w:t>Enseñanza del griego como segundo idioma: Sugerencias y aplicaciones prácticas para la automatización del dominio de los cuatro idiomas</w:t>
      </w:r>
      <w:r w:rsidR="003F100D">
        <w:t>.</w:t>
      </w:r>
    </w:p>
    <w:p w14:paraId="6C0086BC" w14:textId="77777777" w:rsidR="00206F9F" w:rsidRPr="00455A17" w:rsidRDefault="00206F9F" w:rsidP="003F100D">
      <w:pPr>
        <w:pStyle w:val="Bullet1G"/>
      </w:pPr>
      <w:r w:rsidRPr="00455A17">
        <w:t>Enseñanza del griego como segundo idioma: Sugerencias y aplicaciones prácticas para la enseñanza de gramática y vocabulario</w:t>
      </w:r>
      <w:r w:rsidR="003F100D">
        <w:t>.</w:t>
      </w:r>
    </w:p>
    <w:p w14:paraId="6B3DD8D9" w14:textId="77777777" w:rsidR="00206F9F" w:rsidRPr="00455A17" w:rsidRDefault="00206F9F" w:rsidP="003F100D">
      <w:pPr>
        <w:pStyle w:val="Bullet1G"/>
      </w:pPr>
      <w:r w:rsidRPr="00455A17">
        <w:t>¿Y si fueras tú? Un enfoque para la enseñanza de los derechos humanos y la paz</w:t>
      </w:r>
      <w:r w:rsidR="003F100D">
        <w:t>.</w:t>
      </w:r>
    </w:p>
    <w:p w14:paraId="3EB4F518" w14:textId="77777777" w:rsidR="00206F9F" w:rsidRPr="00455A17" w:rsidRDefault="00206F9F" w:rsidP="003F100D">
      <w:pPr>
        <w:pStyle w:val="Bullet1G"/>
      </w:pPr>
      <w:r w:rsidRPr="00455A17">
        <w:lastRenderedPageBreak/>
        <w:t>Integración de los alumnos inmigrantes en las aulas ordinarias</w:t>
      </w:r>
      <w:r w:rsidR="003F100D">
        <w:t>.</w:t>
      </w:r>
    </w:p>
    <w:p w14:paraId="3F2B61BA" w14:textId="77777777" w:rsidR="00206F9F" w:rsidRPr="00455A17" w:rsidRDefault="00206F9F" w:rsidP="003F100D">
      <w:pPr>
        <w:pStyle w:val="Bullet1G"/>
      </w:pPr>
      <w:r w:rsidRPr="00455A17">
        <w:t>Gestión de comportamientos problemáticos de los alumnos: Prevención y control del comportamiento ofensivo</w:t>
      </w:r>
      <w:r w:rsidR="003F100D">
        <w:t>.</w:t>
      </w:r>
    </w:p>
    <w:p w14:paraId="7E50E566" w14:textId="77777777" w:rsidR="00206F9F" w:rsidRPr="00455A17" w:rsidRDefault="00206F9F" w:rsidP="003F100D">
      <w:pPr>
        <w:pStyle w:val="Bullet1G"/>
      </w:pPr>
      <w:r w:rsidRPr="00455A17">
        <w:t>Acoso escolar</w:t>
      </w:r>
      <w:r w:rsidR="003F100D">
        <w:t>.</w:t>
      </w:r>
      <w:r w:rsidRPr="00455A17">
        <w:t xml:space="preserve"> </w:t>
      </w:r>
    </w:p>
    <w:p w14:paraId="007D692D" w14:textId="77777777" w:rsidR="00206F9F" w:rsidRPr="00455A17" w:rsidRDefault="00206F9F" w:rsidP="003F100D">
      <w:pPr>
        <w:pStyle w:val="Bullet1G"/>
      </w:pPr>
      <w:r w:rsidRPr="00455A17">
        <w:t>Empoderamiento de las nuevas generaciones: Aliento y estímulo de la creatividad y el pensamiento crítico</w:t>
      </w:r>
      <w:r w:rsidR="003F100D">
        <w:t>.</w:t>
      </w:r>
    </w:p>
    <w:p w14:paraId="6638A535" w14:textId="77777777" w:rsidR="00206F9F" w:rsidRPr="00455A17" w:rsidRDefault="00206F9F" w:rsidP="003F100D">
      <w:pPr>
        <w:pStyle w:val="Bullet1G"/>
      </w:pPr>
      <w:r w:rsidRPr="00455A17">
        <w:t>Integración de los alumnos de origen inmigrante en las aulas ordinarias</w:t>
      </w:r>
      <w:r w:rsidR="003F100D">
        <w:t>.</w:t>
      </w:r>
    </w:p>
    <w:p w14:paraId="2626D57F" w14:textId="77777777" w:rsidR="00206F9F" w:rsidRPr="00455A17" w:rsidRDefault="00206F9F" w:rsidP="003F100D">
      <w:pPr>
        <w:pStyle w:val="Bullet1G"/>
      </w:pPr>
      <w:r w:rsidRPr="00455A17">
        <w:t>El griego como segundo idioma para niños de origen inmigrante: organización escolar, organización del aula de acogida y organización del aula ordinaria</w:t>
      </w:r>
      <w:r w:rsidR="003F100D">
        <w:t>.</w:t>
      </w:r>
    </w:p>
    <w:p w14:paraId="3AD93604" w14:textId="77777777" w:rsidR="00206F9F" w:rsidRPr="00455A17" w:rsidRDefault="008512D6" w:rsidP="003F100D">
      <w:pPr>
        <w:pStyle w:val="Bullet1G"/>
        <w:rPr>
          <w:i/>
        </w:rPr>
      </w:pPr>
      <w:r>
        <w:t>“</w:t>
      </w:r>
      <w:r w:rsidR="00206F9F" w:rsidRPr="00455A17">
        <w:t>No olvido</w:t>
      </w:r>
      <w:r>
        <w:t>”</w:t>
      </w:r>
      <w:r w:rsidR="00206F9F" w:rsidRPr="00455A17">
        <w:t xml:space="preserve"> y educación crítica para la paz: Nuevas alternativas</w:t>
      </w:r>
      <w:r w:rsidR="003F100D">
        <w:t>.</w:t>
      </w:r>
    </w:p>
    <w:p w14:paraId="39F9F8DE" w14:textId="77777777" w:rsidR="00206F9F" w:rsidRPr="00455A17" w:rsidRDefault="00206F9F" w:rsidP="003F100D">
      <w:pPr>
        <w:pStyle w:val="Bullet1G"/>
        <w:rPr>
          <w:i/>
        </w:rPr>
      </w:pPr>
      <w:r w:rsidRPr="00455A17">
        <w:t>Apoyo a los docentes para la integración sin problemas de los niños de origen inmigrante</w:t>
      </w:r>
      <w:r w:rsidR="003F100D">
        <w:t>.</w:t>
      </w:r>
    </w:p>
    <w:p w14:paraId="45CD2614" w14:textId="77777777" w:rsidR="00206F9F" w:rsidRPr="00455A17" w:rsidRDefault="00206F9F" w:rsidP="003F100D">
      <w:pPr>
        <w:pStyle w:val="Bullet1G"/>
        <w:rPr>
          <w:i/>
        </w:rPr>
      </w:pPr>
      <w:r w:rsidRPr="00455A17">
        <w:t>Fomento de la empatía</w:t>
      </w:r>
      <w:r w:rsidR="003F100D">
        <w:t>.</w:t>
      </w:r>
    </w:p>
    <w:p w14:paraId="6A3AA767" w14:textId="77777777" w:rsidR="00206F9F" w:rsidRPr="00455A17" w:rsidRDefault="00206F9F" w:rsidP="003F100D">
      <w:pPr>
        <w:pStyle w:val="Bullet1G"/>
        <w:rPr>
          <w:i/>
        </w:rPr>
      </w:pPr>
      <w:r w:rsidRPr="00455A17">
        <w:t>Las relaciones humanas y la gestión de las crisis en la comunidad escolar: del conflicto al respeto de la diversidad</w:t>
      </w:r>
      <w:r w:rsidR="003F100D">
        <w:t>.</w:t>
      </w:r>
      <w:r w:rsidRPr="00455A17">
        <w:t xml:space="preserve"> </w:t>
      </w:r>
    </w:p>
    <w:p w14:paraId="673507F6" w14:textId="77777777" w:rsidR="00206F9F" w:rsidRPr="00455A17" w:rsidRDefault="00206F9F" w:rsidP="003F100D">
      <w:pPr>
        <w:pStyle w:val="Bullet1G"/>
        <w:rPr>
          <w:i/>
        </w:rPr>
      </w:pPr>
      <w:r w:rsidRPr="00455A17">
        <w:t>Estereotipos, prejuicios, racismo: hacia una educación basada en los derechos humanos</w:t>
      </w:r>
      <w:r w:rsidR="003F100D">
        <w:t>.</w:t>
      </w:r>
    </w:p>
    <w:p w14:paraId="787F57A2" w14:textId="77777777" w:rsidR="00206F9F" w:rsidRPr="00455A17" w:rsidRDefault="00206F9F" w:rsidP="003F100D">
      <w:pPr>
        <w:pStyle w:val="Bullet1G"/>
        <w:rPr>
          <w:i/>
        </w:rPr>
      </w:pPr>
      <w:r w:rsidRPr="00455A17">
        <w:t>Educación sexual y prevención de incidentes de abuso</w:t>
      </w:r>
      <w:r w:rsidR="003F100D">
        <w:t>.</w:t>
      </w:r>
    </w:p>
    <w:p w14:paraId="4851D7F0" w14:textId="77777777" w:rsidR="00206F9F" w:rsidRPr="00455A17" w:rsidRDefault="00206F9F" w:rsidP="003F100D">
      <w:pPr>
        <w:pStyle w:val="Bullet1G"/>
        <w:rPr>
          <w:i/>
        </w:rPr>
      </w:pPr>
      <w:r w:rsidRPr="00455A17">
        <w:t>Fomento de relaciones positivas entre el hogar y la escuela</w:t>
      </w:r>
      <w:r w:rsidR="003F100D">
        <w:t>.</w:t>
      </w:r>
    </w:p>
    <w:p w14:paraId="06D5F638" w14:textId="77777777" w:rsidR="00206F9F" w:rsidRPr="00455A17" w:rsidRDefault="00206F9F" w:rsidP="003F100D">
      <w:pPr>
        <w:pStyle w:val="Bullet1G"/>
        <w:rPr>
          <w:i/>
        </w:rPr>
      </w:pPr>
      <w:r w:rsidRPr="00455A17">
        <w:t>Promoción de la igualdad de género en los niños de los grados 5º y 6º</w:t>
      </w:r>
      <w:r w:rsidR="003F100D">
        <w:t>.</w:t>
      </w:r>
    </w:p>
    <w:p w14:paraId="595388A0" w14:textId="77777777" w:rsidR="00206F9F" w:rsidRPr="00455A17" w:rsidRDefault="00206F9F" w:rsidP="00206F9F">
      <w:pPr>
        <w:pStyle w:val="SingleTxtG"/>
      </w:pPr>
      <w:r w:rsidRPr="00455A17">
        <w:t>48.</w:t>
      </w:r>
      <w:r w:rsidRPr="00455A17">
        <w:tab/>
        <w:t>El Ministerio de Salud es uno de los asociados en el funcionamiento de la Casa del Niño e imparte capacitación anual a los profesionales de la salud que participan en la prestación de servicios.</w:t>
      </w:r>
    </w:p>
    <w:p w14:paraId="74AD4A7F" w14:textId="77777777" w:rsidR="00206F9F" w:rsidRPr="00455A17" w:rsidRDefault="003F100D" w:rsidP="003F100D">
      <w:pPr>
        <w:pStyle w:val="H1G"/>
      </w:pPr>
      <w:r>
        <w:tab/>
      </w:r>
      <w:r w:rsidR="00206F9F">
        <w:tab/>
      </w:r>
      <w:r w:rsidR="00206F9F" w:rsidRPr="00455A17">
        <w:t xml:space="preserve">Respuesta al párrafo 9 de la lista de cuestiones </w:t>
      </w:r>
    </w:p>
    <w:p w14:paraId="370FEB50" w14:textId="77777777" w:rsidR="00206F9F" w:rsidRPr="00455A17" w:rsidRDefault="00206F9F" w:rsidP="00206F9F">
      <w:pPr>
        <w:pStyle w:val="SingleTxtG"/>
      </w:pPr>
      <w:r w:rsidRPr="00455A17">
        <w:t>49.</w:t>
      </w:r>
      <w:r w:rsidRPr="00455A17">
        <w:tab/>
        <w:t>Las instituciones administradas por los Servicios de Bienestar Social en beneficio de los niños privados de su entorno familiar y otras modalidades alternativas de cuidado están bajo la supervisión de los Servicios de Bienestar Social con arreglo a la legislación. Un oficial de servicios sociales, un supervisor y un oficial de bienestar de distrito se encargan de velar por que la atención institucional cumpla las normas administrativas establecidas por la legislación relativa a las condiciones de vida, así como el plan de cuidado personal de cada niño. A su llegada a la institución se informa a todos los niños, tanto en forma oral como por escrito, de sus derechos y obligaciones dentro de la institución, conforme a su edad y madurez. El director de la institución y los funcionarios de esta, en cooperación con el oficial de servicios sociales asignado al niño, celebran reuniones periódicas sobre cada niño y se elabora un plan de cuidado para cada uno de ellos a fin de garantizar que puedan ejercer plenamente sus derechos de conformidad con su interés superior. Todos los niños de la institución mantienen reuniones personales regulares con el oficial de servicios sociales que se les ha asignado para examinar su plan de cuidado, cuestiones relativas a la vida cotidiana en la institución y cualquier cuestión que se plantee sobre el niño. Además, en todas las instituciones hay un buzón donde los niños pueden depositar quejas por escrito o notas señalando cualquier otro asunto que les preocupe, las cuales serán examinadas por el oficial de bienestar de distrito.</w:t>
      </w:r>
    </w:p>
    <w:p w14:paraId="78C33B98" w14:textId="77777777" w:rsidR="00206F9F" w:rsidRPr="00455A17" w:rsidRDefault="00206F9F" w:rsidP="00206F9F">
      <w:pPr>
        <w:pStyle w:val="SingleTxtG"/>
      </w:pPr>
      <w:r w:rsidRPr="00455A17">
        <w:t>50.</w:t>
      </w:r>
      <w:r w:rsidRPr="00455A17">
        <w:tab/>
        <w:t xml:space="preserve">En lo que respecta a la colocación en otras modalidades alternativas de cuidado, como el acogimiento en hogares de guarda, el oficial de servicios sociales asignado al niño trabaja en estrecha cooperación con la familia de acogida a fin de salvaguardar la protección de los derechos del niño sobre la base del interés superior de este. El oficial mantiene contactos regulares con el niño para examinar cualquier asunto que pueda surgir en relación con el cuidado diario. Además, los Servicios de Bienestar Social han firmado un Acuerdo de Cooperación con una ONG, que se encarga de educar, apoyar y supervisar a la </w:t>
      </w:r>
      <w:r w:rsidRPr="00455A17">
        <w:lastRenderedPageBreak/>
        <w:t>familia de acogida a fin de que esté en condiciones de proporcionar una atención adecuada y de alta calidad.</w:t>
      </w:r>
    </w:p>
    <w:p w14:paraId="74D226C2" w14:textId="77777777" w:rsidR="00206F9F" w:rsidRPr="00455A17" w:rsidRDefault="00206F9F" w:rsidP="00206F9F">
      <w:pPr>
        <w:pStyle w:val="SingleTxtG"/>
      </w:pPr>
      <w:r w:rsidRPr="00455A17">
        <w:t>51.</w:t>
      </w:r>
      <w:r w:rsidRPr="00455A17">
        <w:tab/>
        <w:t>Los Servicios de Bienestar Social cooperan con todos los servicios implicados para proporcionar a los niños todos los servicios necesarios (por ejemplo, con el Ministerio de Educación, Cultura, Deportes y Juventud, el Ministerio de Salud y los Servicios de Salud Mental, entre otros).</w:t>
      </w:r>
    </w:p>
    <w:p w14:paraId="3D25DA16" w14:textId="77777777" w:rsidR="00206F9F" w:rsidRPr="00455A17" w:rsidRDefault="00600E4C" w:rsidP="00600E4C">
      <w:pPr>
        <w:pStyle w:val="H1G"/>
      </w:pPr>
      <w:r>
        <w:tab/>
      </w:r>
      <w:r w:rsidR="00206F9F">
        <w:tab/>
      </w:r>
      <w:r w:rsidR="00206F9F" w:rsidRPr="00455A17">
        <w:t>Respuesta al párrafo 10 de la lista de cuestiones</w:t>
      </w:r>
    </w:p>
    <w:p w14:paraId="702C5056" w14:textId="77777777" w:rsidR="00206F9F" w:rsidRPr="00455A17" w:rsidRDefault="00206F9F" w:rsidP="00206F9F">
      <w:pPr>
        <w:pStyle w:val="SingleTxtG"/>
      </w:pPr>
      <w:r w:rsidRPr="00455A17">
        <w:t>52.</w:t>
      </w:r>
      <w:r w:rsidRPr="00455A17">
        <w:tab/>
        <w:t xml:space="preserve">Se pueden prestar servicios sociales a todos los niños que los necesitan, incluidos los niños afectados por la crisis de los refugiados. De conformidad con el marco legislativo vigente [Leyes de Refugiados sancionadas entre 2000 y 2019], </w:t>
      </w:r>
      <w:r w:rsidR="008512D6">
        <w:t>“</w:t>
      </w:r>
      <w:r w:rsidRPr="00455A17">
        <w:t>los Servicios de Bienestar Social ofrecen condiciones materiales de acogida a los solicitantes de protección internacional que viven en las zonas bajo el control efectivo del Gobierno</w:t>
      </w:r>
      <w:r w:rsidR="008512D6">
        <w:t>”</w:t>
      </w:r>
      <w:r w:rsidRPr="00455A17">
        <w:t>. Los solicitantes de asilo que no puedan ser alojados en un centro de acogida, tienen derecho a solicitar las condiciones materiales de acogida (asistencia social especial mediante un subsidio y vales para alimentos y ropa) que ofrecen los Servicios de Bienestar Social. El reembolso de los gastos de electricidad, agua y gastos menores se hace en forma de ayuda financiera. Además, se paga directamente el alquiler al propietario.</w:t>
      </w:r>
    </w:p>
    <w:p w14:paraId="6F12E4FB" w14:textId="77777777" w:rsidR="00206F9F" w:rsidRPr="00455A17" w:rsidRDefault="00206F9F" w:rsidP="00206F9F">
      <w:pPr>
        <w:pStyle w:val="SingleTxtG"/>
      </w:pPr>
      <w:r w:rsidRPr="00455A17">
        <w:t>53.</w:t>
      </w:r>
      <w:r w:rsidRPr="00455A17">
        <w:tab/>
        <w:t xml:space="preserve">Los niños no acompañados son puestos al cuidado del </w:t>
      </w:r>
      <w:proofErr w:type="gramStart"/>
      <w:r w:rsidRPr="00455A17">
        <w:t>Director</w:t>
      </w:r>
      <w:proofErr w:type="gramEnd"/>
      <w:r w:rsidRPr="00455A17">
        <w:t xml:space="preserve"> de los Servicios de Bienestar Social, que actúa como tutor del menor, protegiendo el disfrute de sus derechos. A cada niño se le asigna un oficial de servicios sociales que actúa en nombre del </w:t>
      </w:r>
      <w:proofErr w:type="gramStart"/>
      <w:r w:rsidRPr="00455A17">
        <w:t>Director</w:t>
      </w:r>
      <w:proofErr w:type="gramEnd"/>
      <w:r w:rsidRPr="00455A17">
        <w:t xml:space="preserve">, como tutor del niño. El Oficial de Servicios Sociales representa al niño durante todo el procedimiento de asilo. En los casos en que el niño necesita representación letrada, es decir, si se rechaza la solicitud de asilo, los Servicios de Bienestar Social informarán a la Comisionada para la Protección de los Derechos del Niño para que lo represente legalmente, como se establece en la legislación. </w:t>
      </w:r>
    </w:p>
    <w:p w14:paraId="42E76732" w14:textId="77777777" w:rsidR="00206F9F" w:rsidRPr="00455A17" w:rsidRDefault="00206F9F" w:rsidP="00206F9F">
      <w:pPr>
        <w:pStyle w:val="SingleTxtG"/>
      </w:pPr>
      <w:r w:rsidRPr="00455A17">
        <w:t>54.</w:t>
      </w:r>
      <w:r w:rsidRPr="00455A17">
        <w:tab/>
        <w:t xml:space="preserve">Los niños que residen con sus familias en el Centro de Acogida y Alojamiento de </w:t>
      </w:r>
      <w:proofErr w:type="spellStart"/>
      <w:r w:rsidRPr="00455A17">
        <w:t>Kofinou</w:t>
      </w:r>
      <w:proofErr w:type="spellEnd"/>
      <w:r w:rsidRPr="00455A17">
        <w:t xml:space="preserve"> gozan de los mismos derechos que todos los niños residentes en Chipre, como el pleno acceso a la educación, la atención de la salud (dentro del Centro y por medio del Sistema Nacional de Atención de la Salud). Además, se ha establecido una red de voluntarios (organizaciones de voluntarios y </w:t>
      </w:r>
      <w:r w:rsidR="00940EE2">
        <w:t>ONG</w:t>
      </w:r>
      <w:r w:rsidRPr="00455A17">
        <w:t xml:space="preserve">) que ofrece a los niños que residen en el Centro </w:t>
      </w:r>
      <w:r w:rsidR="008512D6">
        <w:t>“</w:t>
      </w:r>
      <w:r w:rsidRPr="00455A17">
        <w:t>educación no formal</w:t>
      </w:r>
      <w:r w:rsidR="008512D6">
        <w:t>”</w:t>
      </w:r>
      <w:r w:rsidRPr="00455A17">
        <w:t xml:space="preserve"> (actividades educativas no incluidas en los programas escolares) de manera periódica u ocasional.</w:t>
      </w:r>
    </w:p>
    <w:p w14:paraId="426EC64D" w14:textId="77777777" w:rsidR="00206F9F" w:rsidRPr="00455A17" w:rsidRDefault="00206F9F" w:rsidP="00206F9F">
      <w:pPr>
        <w:pStyle w:val="SingleTxtG"/>
      </w:pPr>
      <w:r w:rsidRPr="00455A17">
        <w:t>55.</w:t>
      </w:r>
      <w:r w:rsidRPr="00455A17">
        <w:tab/>
        <w:t>El Centro también cuenta con trabajadores sociales a diario y un psicólogo una vez por semana, personal de seguridad y acogida (las 24 horas) y otro personal de apoyo. Los trabajadores sociales mantienen contactos diarios con los residentes sobre cuestiones relativas a los residentes y a sus hijos (es decir, se encargan del enlace con las escuelas públicas y otros servicios gubernamentales, los voluntarios, y otros).</w:t>
      </w:r>
    </w:p>
    <w:p w14:paraId="2EBA4959" w14:textId="77777777" w:rsidR="00206F9F" w:rsidRPr="00455A17" w:rsidRDefault="00206F9F" w:rsidP="00206F9F">
      <w:pPr>
        <w:pStyle w:val="SingleTxtG"/>
      </w:pPr>
      <w:r w:rsidRPr="00455A17">
        <w:t>56.</w:t>
      </w:r>
      <w:r w:rsidRPr="00455A17">
        <w:tab/>
        <w:t>En lo que respecta a la infraestructura, el Centro proporciona alojamiento, alimentos, servicios de salud y también está dotado de espacios abiertos para juegos, sala de estudio, biblioteca, laboratorio informático y un espacio para madres y bebés. Se prevé una prestación mensual de 50 euros por niño, un billete de autobús gratuito y el reembolso del gasto de medicamentos no cubiertos por el Sistema Nacional de Salud.</w:t>
      </w:r>
    </w:p>
    <w:p w14:paraId="3B9C98D9" w14:textId="77777777" w:rsidR="00206F9F" w:rsidRPr="00455A17" w:rsidRDefault="00600E4C" w:rsidP="00600E4C">
      <w:pPr>
        <w:pStyle w:val="H1G"/>
      </w:pPr>
      <w:r>
        <w:tab/>
      </w:r>
      <w:r w:rsidR="00206F9F">
        <w:tab/>
      </w:r>
      <w:r w:rsidR="00206F9F" w:rsidRPr="00455A17">
        <w:t>Respuesta al párrafo 11 de la lista de cuestiones</w:t>
      </w:r>
    </w:p>
    <w:p w14:paraId="01A09B8C" w14:textId="77777777" w:rsidR="00206F9F" w:rsidRPr="00455A17" w:rsidRDefault="00206F9F" w:rsidP="00206F9F">
      <w:pPr>
        <w:pStyle w:val="SingleTxtG"/>
      </w:pPr>
      <w:r w:rsidRPr="00455A17">
        <w:t>57.</w:t>
      </w:r>
      <w:r w:rsidRPr="00455A17">
        <w:tab/>
        <w:t>En caso de que un niño (de 14 a 16 años) cometa un delito, el agente de policía que investiga el caso debe informar inmediatamente al Jefe de Policía. Este último notifica inmediatamente a los Servicios de Bienestar Social para que preparen un informe, que se tiene en cuenta a efectos de la tramitación del caso penal o de la sanción impuesta.</w:t>
      </w:r>
    </w:p>
    <w:p w14:paraId="097BEDC1" w14:textId="77777777" w:rsidR="00206F9F" w:rsidRPr="00455A17" w:rsidRDefault="00206F9F" w:rsidP="00206F9F">
      <w:pPr>
        <w:pStyle w:val="SingleTxtG"/>
      </w:pPr>
      <w:r w:rsidRPr="00455A17">
        <w:t>58.</w:t>
      </w:r>
      <w:r w:rsidRPr="00455A17">
        <w:tab/>
        <w:t xml:space="preserve">Una vez finalizados, todos los expedientes penales de la Policía (con excepción de las infracciones de tráfico) contra menores de 16 </w:t>
      </w:r>
      <w:proofErr w:type="gramStart"/>
      <w:r w:rsidRPr="00455A17">
        <w:t>años de edad</w:t>
      </w:r>
      <w:proofErr w:type="gramEnd"/>
      <w:r w:rsidRPr="00455A17">
        <w:t xml:space="preserve"> se remiten al Comité para el Trato de los Infractores Jóvenes para su examen, evaluación y sugerencias. El Comité está integrado por representantes de los Servicios de Bienestar Social y la Policía y un </w:t>
      </w:r>
      <w:r w:rsidRPr="00455A17">
        <w:lastRenderedPageBreak/>
        <w:t xml:space="preserve">especialista (psicólogo o criminólogo) de la Policía, de ser necesario. El Comité puede invitar al menor y a sus progenitores a participar en la reunión en la que se trata su caso. El Comité prepara un informe para cada caso que concluye con una sugerencia al Fiscal General sobre el enjuiciamiento, o no, del joven infractor. La decisión final en cuanto al enjuiciamiento compete al Fiscal General, con arreglo a la Constitución. </w:t>
      </w:r>
    </w:p>
    <w:p w14:paraId="725CB8D0" w14:textId="77777777" w:rsidR="00206F9F" w:rsidRPr="00455A17" w:rsidRDefault="00206F9F" w:rsidP="00206F9F">
      <w:pPr>
        <w:pStyle w:val="SingleTxtG"/>
      </w:pPr>
      <w:r w:rsidRPr="00455A17">
        <w:t>59.</w:t>
      </w:r>
      <w:r w:rsidRPr="00455A17">
        <w:tab/>
        <w:t>El proyecto de ley preparado por el Ministerio de Justicia y Orden Público relativo a los niños en conflicto con la ley, que se está examinando actualmente en el Consejo de Ministros, tiene por objeto establecer estructuras y procedimientos que permitan a todos los niños de 14 a 18 años que estén en conflicto con la ley recibir un trato diferente al de los delincuentes adultos y crear un sistema de justicia adaptado a los niños.</w:t>
      </w:r>
    </w:p>
    <w:p w14:paraId="6A2AF5A3" w14:textId="77777777" w:rsidR="00206F9F" w:rsidRPr="00455A17" w:rsidRDefault="00600E4C" w:rsidP="00600E4C">
      <w:pPr>
        <w:pStyle w:val="H1G"/>
      </w:pPr>
      <w:r>
        <w:t xml:space="preserve"> </w:t>
      </w:r>
      <w:r>
        <w:tab/>
      </w:r>
      <w:r w:rsidR="00206F9F">
        <w:tab/>
      </w:r>
      <w:r w:rsidR="00206F9F" w:rsidRPr="00455A17">
        <w:t xml:space="preserve">Respuesta al párrafo 12 de la lista de cuestiones </w:t>
      </w:r>
    </w:p>
    <w:p w14:paraId="0D1E705E" w14:textId="77777777" w:rsidR="00206F9F" w:rsidRPr="00455A17" w:rsidRDefault="00206F9F" w:rsidP="00206F9F">
      <w:pPr>
        <w:pStyle w:val="SingleTxtG"/>
      </w:pPr>
      <w:r w:rsidRPr="00455A17">
        <w:t>60.</w:t>
      </w:r>
      <w:r w:rsidRPr="00455A17">
        <w:tab/>
        <w:t>Actualmente los niños asisten a la escuela primaria a la edad mínima de 5 años y 8 meses y normalmente finalizan la educación secundaria a los 17 años y 6 meses. Como parte de la política para mejorar los resultados educativos, a partir de septiembre de 2021 el Ministerio de Educación, Cultura, Deportes y Juventud incrementará gradualmente la edad mínima para asistir a la escuela primaria a los 6 años y, por lo tanto, los estudiantes normalmente terminarán su educación secundaria aproximadamente</w:t>
      </w:r>
      <w:r w:rsidRPr="00455A17">
        <w:rPr>
          <w:lang w:val="en-GB"/>
        </w:rPr>
        <w:t xml:space="preserve"> </w:t>
      </w:r>
      <w:r w:rsidRPr="00455A17">
        <w:t>a los 18 años. En consecuencia, en el futuro al alistarse en la Guardia Nacional la mayoría de los reclutas tendrían 18 años antes de su incorporación.</w:t>
      </w:r>
    </w:p>
    <w:p w14:paraId="63C98D2E" w14:textId="77777777" w:rsidR="00206F9F" w:rsidRPr="00455A17" w:rsidRDefault="00206F9F" w:rsidP="00206F9F">
      <w:pPr>
        <w:pStyle w:val="SingleTxtG"/>
      </w:pPr>
      <w:r w:rsidRPr="00455A17">
        <w:t>61.</w:t>
      </w:r>
      <w:r w:rsidRPr="00455A17">
        <w:tab/>
        <w:t>Todos los profesionales de las esferas pertinentes reciben capacitación sobre las cuestiones relativas a la aplicación de la Convención sobre los Derechos del Niño y sus Protocolos.</w:t>
      </w:r>
    </w:p>
    <w:p w14:paraId="4639FF0B" w14:textId="77777777" w:rsidR="00206F9F" w:rsidRPr="00455A17" w:rsidRDefault="00600E4C" w:rsidP="00600E4C">
      <w:pPr>
        <w:pStyle w:val="H1G"/>
      </w:pPr>
      <w:r>
        <w:tab/>
      </w:r>
      <w:r w:rsidR="00206F9F">
        <w:tab/>
      </w:r>
      <w:r w:rsidR="00206F9F" w:rsidRPr="00455A17">
        <w:t xml:space="preserve">Respuesta al párrafo 13 de la lista de cuestiones </w:t>
      </w:r>
    </w:p>
    <w:p w14:paraId="39FA20F6" w14:textId="77777777" w:rsidR="00206F9F" w:rsidRPr="00455A17" w:rsidRDefault="00206F9F" w:rsidP="00206F9F">
      <w:pPr>
        <w:pStyle w:val="SingleTxtG"/>
      </w:pPr>
      <w:r w:rsidRPr="00455A17">
        <w:t>62.</w:t>
      </w:r>
      <w:r w:rsidRPr="00455A17">
        <w:tab/>
        <w:t>Los Servicios de Bienestar Social del Ministerio de Trabajo, Bienestar y Seguridad Social se encargan de la preparación y presentación del informe sobre el Protocolo Facultativo relativo a la venta de niños, la prostitución infantil y la utilización de niños en la pornografía. Aunque debía presentarse en mayo de 2008, el informe se presentó inadvertidamente en julio de 2011 debido a cambios en las funciones del personal.</w:t>
      </w:r>
    </w:p>
    <w:p w14:paraId="4BCF60A6" w14:textId="77777777" w:rsidR="00206F9F" w:rsidRPr="00455A17" w:rsidRDefault="00600E4C" w:rsidP="00600E4C">
      <w:pPr>
        <w:pStyle w:val="H1G"/>
      </w:pPr>
      <w:r>
        <w:tab/>
      </w:r>
      <w:r w:rsidR="00206F9F">
        <w:tab/>
      </w:r>
      <w:r w:rsidR="00206F9F" w:rsidRPr="00455A17">
        <w:t>Respuesta al párrafo 14 a) de la lista de cuestiones</w:t>
      </w:r>
    </w:p>
    <w:p w14:paraId="6DBB8DA1" w14:textId="77777777" w:rsidR="00206F9F" w:rsidRPr="00455A17" w:rsidRDefault="00206F9F" w:rsidP="00206F9F">
      <w:pPr>
        <w:pStyle w:val="SingleTxtG"/>
      </w:pPr>
      <w:r w:rsidRPr="00455A17">
        <w:t>63.</w:t>
      </w:r>
      <w:r w:rsidRPr="00455A17">
        <w:tab/>
        <w:t>Las Leyes sobre la Violencia en la Familia (Prevención y Protección de las Víctimas) de 2000 y 2004 [</w:t>
      </w:r>
      <w:proofErr w:type="spellStart"/>
      <w:r w:rsidR="00940EE2">
        <w:t>núms</w:t>
      </w:r>
      <w:proofErr w:type="spellEnd"/>
      <w:r w:rsidR="00940EE2">
        <w:t xml:space="preserve">. </w:t>
      </w:r>
      <w:proofErr w:type="spellStart"/>
      <w:r w:rsidRPr="00455A17">
        <w:t>L.119</w:t>
      </w:r>
      <w:proofErr w:type="spellEnd"/>
      <w:r w:rsidRPr="00455A17">
        <w:t xml:space="preserve">(I)/2000 y </w:t>
      </w:r>
      <w:proofErr w:type="spellStart"/>
      <w:r w:rsidRPr="00455A17">
        <w:t>L.212</w:t>
      </w:r>
      <w:proofErr w:type="spellEnd"/>
      <w:r w:rsidRPr="00455A17">
        <w:t>(I)/2004] se enmendaron en 2019 [</w:t>
      </w:r>
      <w:r w:rsidR="00940EE2">
        <w:t xml:space="preserve">núm. </w:t>
      </w:r>
      <w:proofErr w:type="spellStart"/>
      <w:r w:rsidRPr="00455A17">
        <w:t>L.95</w:t>
      </w:r>
      <w:proofErr w:type="spellEnd"/>
      <w:r w:rsidRPr="00455A17">
        <w:t xml:space="preserve">(I)/2019]. La enmienda dispone que un tribunal pueda decidir que una víctima menor de edad preste testimonio en un lugar distinto de la sala del tribunal. Por ejemplo, esta enmienda permite que una víctima menor de edad pueda testificar desde la Casa del Niño. </w:t>
      </w:r>
    </w:p>
    <w:p w14:paraId="4F3544B6" w14:textId="77777777" w:rsidR="00206F9F" w:rsidRPr="00455A17" w:rsidRDefault="00206F9F" w:rsidP="00206F9F">
      <w:pPr>
        <w:pStyle w:val="SingleTxtG"/>
      </w:pPr>
      <w:r w:rsidRPr="00455A17">
        <w:t>64.</w:t>
      </w:r>
      <w:r w:rsidRPr="00455A17">
        <w:tab/>
        <w:t>La Ley de Refugiados de 2000 también fue enmendada en 2018 y 2019 [</w:t>
      </w:r>
      <w:proofErr w:type="spellStart"/>
      <w:r w:rsidR="00940EE2">
        <w:t>núms</w:t>
      </w:r>
      <w:proofErr w:type="spellEnd"/>
      <w:r w:rsidR="00940EE2">
        <w:t>. </w:t>
      </w:r>
      <w:proofErr w:type="spellStart"/>
      <w:r w:rsidRPr="00455A17">
        <w:t>L.80</w:t>
      </w:r>
      <w:proofErr w:type="spellEnd"/>
      <w:r w:rsidRPr="00455A17">
        <w:t xml:space="preserve">(I)/2018 y </w:t>
      </w:r>
      <w:proofErr w:type="spellStart"/>
      <w:r w:rsidRPr="00455A17">
        <w:t>L.116</w:t>
      </w:r>
      <w:proofErr w:type="spellEnd"/>
      <w:r w:rsidRPr="00455A17">
        <w:t xml:space="preserve">(I)/2019]. </w:t>
      </w:r>
    </w:p>
    <w:p w14:paraId="4999D142" w14:textId="77777777" w:rsidR="00206F9F" w:rsidRPr="00455A17" w:rsidRDefault="00206F9F" w:rsidP="00206F9F">
      <w:pPr>
        <w:pStyle w:val="SingleTxtG"/>
      </w:pPr>
      <w:r w:rsidRPr="00455A17">
        <w:t>65.</w:t>
      </w:r>
      <w:r w:rsidRPr="00455A17">
        <w:tab/>
        <w:t>El 1 de junio de 2019 se puso en marcha la primera fase del Sistema General de Salud, con arreglo a la Ley del Sistema General de Salud, que se inició con la introducción de los servicios del médico personal y de médicos especialistas, las pruebas de laboratorio y los productos farmacéuticos para los pacientes ambulatorios. A partir del 1 de junio de</w:t>
      </w:r>
      <w:r w:rsidR="00600E4C">
        <w:t> </w:t>
      </w:r>
      <w:r w:rsidRPr="00455A17">
        <w:t>2020, se aplicará el Sistema, que se completará mediante la incorporación de los servicios de internación hospitalaria, los del Departamento de Accidentes y Emergencias y los de ambulancia, enfermería, partería, personal paramédico, cuidados paliativos, rehabilitación médica, atención dental preventiva y visitas a domicilio.</w:t>
      </w:r>
    </w:p>
    <w:p w14:paraId="2CFDB455" w14:textId="77777777" w:rsidR="00206F9F" w:rsidRPr="00455A17" w:rsidRDefault="00206F9F" w:rsidP="00206F9F">
      <w:pPr>
        <w:pStyle w:val="SingleTxtG"/>
      </w:pPr>
      <w:r w:rsidRPr="00455A17">
        <w:t>66.</w:t>
      </w:r>
      <w:r w:rsidRPr="00455A17">
        <w:tab/>
        <w:t xml:space="preserve">Los beneficiarios del Sistema General de Salud son todos los residentes permanentes en las zonas controladas por la República de Chipre y que pertenecen a una de las siguientes categorías: </w:t>
      </w:r>
    </w:p>
    <w:p w14:paraId="1BFBF52D" w14:textId="77777777" w:rsidR="00206F9F" w:rsidRPr="00455A17" w:rsidRDefault="00206F9F" w:rsidP="00600E4C">
      <w:pPr>
        <w:pStyle w:val="Bullet1G"/>
      </w:pPr>
      <w:r w:rsidRPr="00455A17">
        <w:lastRenderedPageBreak/>
        <w:t>Ciudadanos chipriotas</w:t>
      </w:r>
      <w:r w:rsidR="00600E4C">
        <w:t>.</w:t>
      </w:r>
      <w:r w:rsidRPr="00455A17">
        <w:t xml:space="preserve"> </w:t>
      </w:r>
    </w:p>
    <w:p w14:paraId="2BF98016" w14:textId="77777777" w:rsidR="00206F9F" w:rsidRPr="00455A17" w:rsidRDefault="00206F9F" w:rsidP="00600E4C">
      <w:pPr>
        <w:pStyle w:val="Bullet1G"/>
      </w:pPr>
      <w:r w:rsidRPr="00455A17">
        <w:t>Ciudadanos europeos que trabajen o sean residentes permanentes de conformidad con las disposiciones de la legislación nacional</w:t>
      </w:r>
      <w:r w:rsidR="00600E4C">
        <w:t>.</w:t>
      </w:r>
      <w:r w:rsidRPr="00455A17">
        <w:t xml:space="preserve"> </w:t>
      </w:r>
    </w:p>
    <w:p w14:paraId="1DB3A370" w14:textId="77777777" w:rsidR="00206F9F" w:rsidRPr="00455A17" w:rsidRDefault="00206F9F" w:rsidP="00600E4C">
      <w:pPr>
        <w:pStyle w:val="Bullet1G"/>
      </w:pPr>
      <w:r w:rsidRPr="00455A17">
        <w:t>Nacionales de terceros países (es decir, que no sean ciudadanos de la U</w:t>
      </w:r>
      <w:r w:rsidR="00940EE2">
        <w:t xml:space="preserve">nión </w:t>
      </w:r>
      <w:r w:rsidRPr="00455A17">
        <w:t>E</w:t>
      </w:r>
      <w:r w:rsidR="00940EE2">
        <w:t>uropea</w:t>
      </w:r>
      <w:r w:rsidRPr="00455A17">
        <w:t>) que sean residentes permanentes o tengan derecho a la igualdad de trato de conformidad con las disposiciones de la legislación nacional</w:t>
      </w:r>
      <w:r w:rsidR="00600E4C">
        <w:t>.</w:t>
      </w:r>
      <w:r w:rsidRPr="00455A17">
        <w:t xml:space="preserve"> </w:t>
      </w:r>
    </w:p>
    <w:p w14:paraId="0F91B231" w14:textId="77777777" w:rsidR="00206F9F" w:rsidRPr="00455A17" w:rsidRDefault="00206F9F" w:rsidP="00600E4C">
      <w:pPr>
        <w:pStyle w:val="Bullet1G"/>
      </w:pPr>
      <w:r w:rsidRPr="00455A17">
        <w:t>Familiares de personas incluidas en las categorías mencionadas, de conformidad con las disposiciones de la legislación nacional</w:t>
      </w:r>
      <w:r w:rsidR="00600E4C">
        <w:t>.</w:t>
      </w:r>
      <w:r w:rsidRPr="00455A17">
        <w:t xml:space="preserve"> </w:t>
      </w:r>
    </w:p>
    <w:p w14:paraId="636DC59C" w14:textId="77777777" w:rsidR="00206F9F" w:rsidRPr="00455A17" w:rsidRDefault="00206F9F" w:rsidP="00600E4C">
      <w:pPr>
        <w:pStyle w:val="Bullet1G"/>
      </w:pPr>
      <w:r w:rsidRPr="00455A17">
        <w:t>Refugiados y personas a las que se ha otorgado protección complementaria</w:t>
      </w:r>
      <w:r w:rsidR="00600E4C">
        <w:t>.</w:t>
      </w:r>
    </w:p>
    <w:p w14:paraId="0542DA47" w14:textId="77777777" w:rsidR="00206F9F" w:rsidRPr="00455A17" w:rsidRDefault="00206F9F" w:rsidP="00206F9F">
      <w:pPr>
        <w:pStyle w:val="SingleTxtG"/>
      </w:pPr>
      <w:r w:rsidRPr="00455A17">
        <w:t>67.</w:t>
      </w:r>
      <w:r w:rsidRPr="00455A17">
        <w:tab/>
        <w:t>Los servicios de atención de la salud cubiertos por el Sistema General de Salud son:</w:t>
      </w:r>
    </w:p>
    <w:p w14:paraId="70BC78C8" w14:textId="77777777" w:rsidR="00206F9F" w:rsidRPr="00455A17" w:rsidRDefault="00206F9F" w:rsidP="00600E4C">
      <w:pPr>
        <w:pStyle w:val="Bullet1G"/>
      </w:pPr>
      <w:r w:rsidRPr="00455A17">
        <w:t xml:space="preserve">Los servicios de atención de la salud por el médico personal </w:t>
      </w:r>
    </w:p>
    <w:p w14:paraId="09728A32" w14:textId="77777777" w:rsidR="00206F9F" w:rsidRPr="00455A17" w:rsidRDefault="00206F9F" w:rsidP="00600E4C">
      <w:pPr>
        <w:pStyle w:val="Bullet1G"/>
      </w:pPr>
      <w:r w:rsidRPr="00455A17">
        <w:t xml:space="preserve">Los servicios de atención de la salud por médicos especialistas </w:t>
      </w:r>
    </w:p>
    <w:p w14:paraId="0A2C4542" w14:textId="77777777" w:rsidR="00206F9F" w:rsidRPr="00455A17" w:rsidRDefault="00206F9F" w:rsidP="00600E4C">
      <w:pPr>
        <w:pStyle w:val="Bullet1G"/>
      </w:pPr>
      <w:r w:rsidRPr="00455A17">
        <w:t>Los productos farmacéuticos</w:t>
      </w:r>
    </w:p>
    <w:p w14:paraId="5F69A514" w14:textId="77777777" w:rsidR="00206F9F" w:rsidRPr="00455A17" w:rsidRDefault="00206F9F" w:rsidP="00600E4C">
      <w:pPr>
        <w:pStyle w:val="Bullet1G"/>
      </w:pPr>
      <w:r w:rsidRPr="00455A17">
        <w:t>Las pruebas de laboratorio</w:t>
      </w:r>
    </w:p>
    <w:p w14:paraId="72EEE1A1" w14:textId="77777777" w:rsidR="00206F9F" w:rsidRPr="00455A17" w:rsidRDefault="00206F9F" w:rsidP="00600E4C">
      <w:pPr>
        <w:pStyle w:val="Bullet1G"/>
      </w:pPr>
      <w:r w:rsidRPr="00455A17">
        <w:t xml:space="preserve">Los servicios de internación hospitalaria </w:t>
      </w:r>
    </w:p>
    <w:p w14:paraId="5152D6DF" w14:textId="77777777" w:rsidR="00206F9F" w:rsidRPr="00455A17" w:rsidRDefault="00206F9F" w:rsidP="00600E4C">
      <w:pPr>
        <w:pStyle w:val="Bullet1G"/>
      </w:pPr>
      <w:r w:rsidRPr="00455A17">
        <w:t xml:space="preserve">Los servicios de atención médica en casos de accidente o emergencia </w:t>
      </w:r>
    </w:p>
    <w:p w14:paraId="720A0CBD" w14:textId="77777777" w:rsidR="00206F9F" w:rsidRPr="00455A17" w:rsidRDefault="00206F9F" w:rsidP="00600E4C">
      <w:pPr>
        <w:pStyle w:val="Bullet1G"/>
      </w:pPr>
      <w:r w:rsidRPr="00455A17">
        <w:t xml:space="preserve">Los servicios de ambulancia </w:t>
      </w:r>
    </w:p>
    <w:p w14:paraId="0697A5CD" w14:textId="77777777" w:rsidR="00206F9F" w:rsidRPr="00455A17" w:rsidRDefault="00206F9F" w:rsidP="00600E4C">
      <w:pPr>
        <w:pStyle w:val="Bullet1G"/>
      </w:pPr>
      <w:r w:rsidRPr="00455A17">
        <w:t xml:space="preserve">Los servicios de atención de la salud prestados por personal de enfermería, partería, psicología, dietética clínica, fisioterapia, terapia ocupacional y logopedia </w:t>
      </w:r>
    </w:p>
    <w:p w14:paraId="02C055C2" w14:textId="77777777" w:rsidR="00206F9F" w:rsidRPr="00455A17" w:rsidRDefault="00206F9F" w:rsidP="00600E4C">
      <w:pPr>
        <w:pStyle w:val="Bullet1G"/>
      </w:pPr>
      <w:r w:rsidRPr="00455A17">
        <w:t xml:space="preserve">Los servicios de atención dental preventiva </w:t>
      </w:r>
    </w:p>
    <w:p w14:paraId="27A6B45E" w14:textId="77777777" w:rsidR="00206F9F" w:rsidRPr="00455A17" w:rsidRDefault="00206F9F" w:rsidP="00600E4C">
      <w:pPr>
        <w:pStyle w:val="Bullet1G"/>
      </w:pPr>
      <w:r w:rsidRPr="00455A17">
        <w:t>Los cuidados paliativos y de rehabilitación médica</w:t>
      </w:r>
    </w:p>
    <w:p w14:paraId="4162392A" w14:textId="77777777" w:rsidR="00206F9F" w:rsidRPr="00455A17" w:rsidRDefault="00206F9F" w:rsidP="00206F9F">
      <w:pPr>
        <w:pStyle w:val="SingleTxtG"/>
      </w:pPr>
      <w:r w:rsidRPr="00455A17">
        <w:t>68.</w:t>
      </w:r>
      <w:r w:rsidRPr="00455A17">
        <w:tab/>
        <w:t>El Sistema General de Salud cubre todas las necesidades de atención médica de los beneficiarios, incluidas las enfermedades crónicas, raras y graves.</w:t>
      </w:r>
    </w:p>
    <w:p w14:paraId="7037E7E2" w14:textId="77777777" w:rsidR="00206F9F" w:rsidRPr="00455A17" w:rsidRDefault="00206F9F" w:rsidP="00206F9F">
      <w:pPr>
        <w:pStyle w:val="SingleTxtG"/>
      </w:pPr>
      <w:r w:rsidRPr="00455A17">
        <w:t>69.</w:t>
      </w:r>
      <w:r w:rsidRPr="00455A17">
        <w:tab/>
        <w:t>El Sistema proporciona protección financiera a lo largo de toda la vida a todos los beneficiarios, incluso para necesidades de atención médica imprevistas y costosas.</w:t>
      </w:r>
    </w:p>
    <w:p w14:paraId="2BC7AAF6" w14:textId="77777777" w:rsidR="00206F9F" w:rsidRPr="00455A17" w:rsidRDefault="00206F9F" w:rsidP="00206F9F">
      <w:pPr>
        <w:pStyle w:val="SingleTxtG"/>
      </w:pPr>
      <w:r w:rsidRPr="00455A17">
        <w:t>70.</w:t>
      </w:r>
      <w:r w:rsidRPr="00455A17">
        <w:tab/>
        <w:t>El Comité para la Promoción de los Derechos del Niño, que formaba parte del Ministerio de Salud (párr</w:t>
      </w:r>
      <w:r w:rsidR="004E6F55">
        <w:t>afo</w:t>
      </w:r>
      <w:r w:rsidRPr="00455A17">
        <w:t xml:space="preserve"> 56 del informe), ha sido sustituido por el Comité de Seguimiento de la Estrategia sobre los Derechos del Niño en materia de Salud (2017-2025).</w:t>
      </w:r>
    </w:p>
    <w:p w14:paraId="25F65B89" w14:textId="77777777" w:rsidR="00206F9F" w:rsidRPr="00455A17" w:rsidRDefault="00206F9F" w:rsidP="00206F9F">
      <w:pPr>
        <w:pStyle w:val="SingleTxtG"/>
      </w:pPr>
      <w:r w:rsidRPr="00455A17">
        <w:t>71.</w:t>
      </w:r>
      <w:r w:rsidRPr="00455A17">
        <w:tab/>
        <w:t>Se han preparado dos proyectos de enmienda de la Ley de Prevención y Lucha contra el Abuso Sexual, la Explotación Sexual de los Niños y la Pornografía Infantil, de</w:t>
      </w:r>
      <w:r w:rsidR="004E6F55">
        <w:t> </w:t>
      </w:r>
      <w:r w:rsidRPr="00455A17">
        <w:t>2014. El primero se está debatiendo en el Consejo de Ministros y el segundo está en proceso de examen jurídico.</w:t>
      </w:r>
    </w:p>
    <w:p w14:paraId="77226B23" w14:textId="77777777" w:rsidR="00206F9F" w:rsidRPr="00455A17" w:rsidRDefault="00206F9F" w:rsidP="00206F9F">
      <w:pPr>
        <w:pStyle w:val="SingleTxtG"/>
      </w:pPr>
      <w:r w:rsidRPr="00455A17">
        <w:t>72.</w:t>
      </w:r>
      <w:r w:rsidRPr="00455A17">
        <w:tab/>
        <w:t>La reforma de la Ley de la Familia ha sido una de las prioridades del Gobierno de Chipre durante el período que se examina. Se ha considerado necesario revisar la Ley tanto para la efectiva aplicación de las leyes pertinentes como para que la legislación pueda responder adecuadamente a las necesidades de la sociedad moderna. Además, la reforma de la Ley tiene por objeto fortalecer y proteger la institución de la familia de manera que pueda cumplir de manera más plena y eficaz su función y misión en la sociedad. Para ello, el Ministerio de Justicia y Orden Público, recurriendo a los conocimientos especializados de jueces, abogados, la Comisionada para la Protección de los Derechos del Niño y académicos en la materia, procedió a la preparación de proyectos de ley con miras a modernizar la Ley de la Familia, que actualmente se están debatiendo en el Parlamento.</w:t>
      </w:r>
    </w:p>
    <w:p w14:paraId="7E750BC8" w14:textId="77777777" w:rsidR="00206F9F" w:rsidRPr="00455A17" w:rsidRDefault="00206F9F" w:rsidP="00206F9F">
      <w:pPr>
        <w:pStyle w:val="SingleTxtG"/>
      </w:pPr>
      <w:r w:rsidRPr="00455A17">
        <w:t>73.</w:t>
      </w:r>
      <w:r w:rsidRPr="00455A17">
        <w:tab/>
        <w:t>El proyecto de ley preparado por el Ministerio de Justicia y Orden Público relativo a los niños en conflicto con la ley, que está examinando actualmente el Consejo de Ministros, tiene por objeto establecer estructuras y procedimientos que permitan a todos los niños de 14 a 18 años que estén en conflicto con la ley recibir un trato diferente al de los delincuentes adultos y crear un sistema de justicia adaptado a los niños.</w:t>
      </w:r>
    </w:p>
    <w:p w14:paraId="6B51F16A" w14:textId="77777777" w:rsidR="00206F9F" w:rsidRPr="00455A17" w:rsidRDefault="00206F9F" w:rsidP="00206F9F">
      <w:pPr>
        <w:pStyle w:val="SingleTxtG"/>
      </w:pPr>
      <w:r w:rsidRPr="00455A17">
        <w:lastRenderedPageBreak/>
        <w:t>74.</w:t>
      </w:r>
      <w:r w:rsidRPr="00455A17">
        <w:tab/>
        <w:t>El proyecto de ley preparado por el Ministerio de Justicia y Orden Público relativo a los niños en conflicto con la ley es objeto de debate en el Parlamento.</w:t>
      </w:r>
    </w:p>
    <w:p w14:paraId="41A74FCA" w14:textId="77777777" w:rsidR="00206F9F" w:rsidRPr="00455A17" w:rsidRDefault="00206F9F" w:rsidP="00206F9F">
      <w:pPr>
        <w:pStyle w:val="SingleTxtG"/>
      </w:pPr>
      <w:r w:rsidRPr="00455A17">
        <w:t>75.</w:t>
      </w:r>
      <w:r w:rsidRPr="00455A17">
        <w:tab/>
        <w:t xml:space="preserve">Prevenir y combatir la violencia contra la mujer es una cuestión prioritaria para el Gobierno. A este respecto, se han producido importantes acontecimientos, en particular la ratificación del Convenio de Estambul, en noviembre de 2017. Además, se ha presentado a la oficina jurídica, para su examen, un proyecto de ley específico sobre la violencia contra la mujer que se ajusta a la Convención (proyecto de ley para prevenir y combatir la violencia contra la mujer). </w:t>
      </w:r>
    </w:p>
    <w:p w14:paraId="4AACE1F5" w14:textId="77777777" w:rsidR="00206F9F" w:rsidRPr="00455A17" w:rsidRDefault="00600E4C" w:rsidP="00600E4C">
      <w:pPr>
        <w:pStyle w:val="H1G"/>
      </w:pPr>
      <w:r>
        <w:tab/>
      </w:r>
      <w:r w:rsidR="00206F9F">
        <w:tab/>
      </w:r>
      <w:r w:rsidR="00206F9F" w:rsidRPr="00455A17">
        <w:t>Respuesta al párrafo 14 b) de la lista de cuestiones</w:t>
      </w:r>
    </w:p>
    <w:p w14:paraId="65654B38" w14:textId="77777777" w:rsidR="00206F9F" w:rsidRPr="00455A17" w:rsidRDefault="00206F9F" w:rsidP="00206F9F">
      <w:pPr>
        <w:pStyle w:val="SingleTxtG"/>
      </w:pPr>
      <w:r w:rsidRPr="00455A17">
        <w:t>76.</w:t>
      </w:r>
      <w:r w:rsidRPr="00455A17">
        <w:tab/>
        <w:t>La Casa del Niño ha estado en funcionamiento desde septiembre de 2017, bajo la supervisión de los Servicios de Bienestar Social del Ministerio de Trabajo, Bienestar y Seguridad Social y con su cooperación. La Casa del Niño aplica un enfoque multidisciplinario en un entorno favorable a los niños, mientras que todos los servicios (entrevista forense, servicios médicos, psicológicos y sociales) se prestan bajo un mismo techo. Un equipo interinstitucional multidisciplinario analiza los casos remitidos a la Casa una vez por semana, así como los casos urgentes. Este equipo está formado por el coordinador, el trabajador social y el psicólogo de la Casa de Niño y representantes de los Servicios de Bienestar Social, la Policía, los Servicios de Salud Mental y el Ministerio de Educación, Cultura, Deportes y Juventud.</w:t>
      </w:r>
    </w:p>
    <w:p w14:paraId="7A038DAA" w14:textId="77777777" w:rsidR="00206F9F" w:rsidRPr="00455A17" w:rsidRDefault="00600E4C" w:rsidP="00600E4C">
      <w:pPr>
        <w:pStyle w:val="H1G"/>
      </w:pPr>
      <w:r>
        <w:tab/>
      </w:r>
      <w:r w:rsidR="00206F9F">
        <w:tab/>
      </w:r>
      <w:r w:rsidR="00206F9F" w:rsidRPr="00455A17">
        <w:t>Respuesta al párrafo 14 c) de la lista de cuestiones</w:t>
      </w:r>
    </w:p>
    <w:p w14:paraId="755EA94B" w14:textId="77777777" w:rsidR="00206F9F" w:rsidRPr="00455A17" w:rsidRDefault="00206F9F" w:rsidP="00206F9F">
      <w:pPr>
        <w:pStyle w:val="SingleTxtG"/>
      </w:pPr>
      <w:r w:rsidRPr="00455A17">
        <w:t>77.</w:t>
      </w:r>
      <w:r w:rsidRPr="00455A17">
        <w:tab/>
        <w:t xml:space="preserve">A raíz de la Estrategia y Plan de Acción Nacional de Lucha contra los Abusos y la Explotación Sexuales de los Niños y la Pornografía Infantil, se promulgó una nueva ley para establecer un Comité Ministerial y un Consejo encargado de la aplicación de la Estrategia Nacional (Ley de Aplicación de la Estrategia y Plan de Acción Nacional de Lucha contra los Abusos y la Explotación Sexuales de los Niños y la Pornografía Infantil de 2017). Se ha creado el Consejo </w:t>
      </w:r>
      <w:proofErr w:type="spellStart"/>
      <w:r w:rsidRPr="00455A17">
        <w:t>FONI</w:t>
      </w:r>
      <w:proofErr w:type="spellEnd"/>
      <w:r w:rsidRPr="00455A17">
        <w:t xml:space="preserve"> (</w:t>
      </w:r>
      <w:r w:rsidR="008512D6">
        <w:t>“</w:t>
      </w:r>
      <w:r w:rsidRPr="00455A17">
        <w:t>voz</w:t>
      </w:r>
      <w:r w:rsidR="008512D6">
        <w:t>”</w:t>
      </w:r>
      <w:r w:rsidRPr="00455A17">
        <w:t xml:space="preserve"> en griego), cuyos miembros han sido nombrados por el Consejo de Ministros, elegidos entre funcionarios de organismos gubernamentales y no gubernamentales. El Consejo se encarga de supervisar la aplicación de la Estrategia Nacional y de las actividades de sensibilización, entre otras cosas. También ha creado un portal en el que personas de todas las edades pueden obtener información sobre el abuso sexual y los niños víctimas pueden recibir información y apoyo para denunciar que han sido objeto de abuso.</w:t>
      </w:r>
    </w:p>
    <w:p w14:paraId="4B9189DF" w14:textId="77777777" w:rsidR="00206F9F" w:rsidRPr="00455A17" w:rsidRDefault="00206F9F" w:rsidP="00206F9F">
      <w:pPr>
        <w:pStyle w:val="SingleTxtG"/>
      </w:pPr>
      <w:r w:rsidRPr="00455A17">
        <w:t>78.</w:t>
      </w:r>
      <w:r w:rsidRPr="00455A17">
        <w:tab/>
        <w:t xml:space="preserve">En el marco de la Estrategia Nacional sobre los Derechos del Niño en materia de Salud (2017-2025), se ha elaborado una directriz escrita sobre el procedimiento para informar a los niños acerca de su salud teniendo en cuenta su edad y madurez. </w:t>
      </w:r>
    </w:p>
    <w:p w14:paraId="296311F2" w14:textId="77777777" w:rsidR="00206F9F" w:rsidRPr="00455A17" w:rsidRDefault="00206F9F" w:rsidP="00206F9F">
      <w:pPr>
        <w:pStyle w:val="SingleTxtG"/>
      </w:pPr>
      <w:r w:rsidRPr="00455A17">
        <w:t>79.</w:t>
      </w:r>
      <w:r w:rsidRPr="00455A17">
        <w:tab/>
        <w:t xml:space="preserve">En el proceso de redacción y aprobación de la directriz participaron profesionales de la salud de los sectores público y privado, así como representantes de los niños. </w:t>
      </w:r>
    </w:p>
    <w:p w14:paraId="58B433E6" w14:textId="77777777" w:rsidR="00206F9F" w:rsidRPr="00455A17" w:rsidRDefault="00206F9F" w:rsidP="00206F9F">
      <w:pPr>
        <w:pStyle w:val="SingleTxtG"/>
        <w:rPr>
          <w:bCs/>
          <w:iCs/>
        </w:rPr>
      </w:pPr>
      <w:r w:rsidRPr="00455A17">
        <w:t>80.</w:t>
      </w:r>
      <w:r w:rsidRPr="00455A17">
        <w:tab/>
        <w:t>El documento final se distribuyó a todos los profesionales de la salud (sectores público y privado) y a la Organización del Seguro de Salud para su aplicación. También está disponible en el sitio web del Ministerio de Salud.</w:t>
      </w:r>
    </w:p>
    <w:p w14:paraId="1437E73C" w14:textId="77777777" w:rsidR="00206F9F" w:rsidRPr="00455A17" w:rsidRDefault="00206F9F" w:rsidP="00206F9F">
      <w:pPr>
        <w:pStyle w:val="SingleTxtG"/>
        <w:rPr>
          <w:bCs/>
          <w:iCs/>
        </w:rPr>
      </w:pPr>
      <w:r w:rsidRPr="00455A17">
        <w:t>81.</w:t>
      </w:r>
      <w:r w:rsidRPr="00455A17">
        <w:tab/>
        <w:t>El Ministerio de Salud elaboró un segundo protocolo relacionado con el derecho de los niños a que sus progenitores estén presentes durante la prestación de servicios de salud. El documento está disponible en el sitio web del Ministerio de Salud.</w:t>
      </w:r>
    </w:p>
    <w:p w14:paraId="3FAE92C2" w14:textId="77777777" w:rsidR="00206F9F" w:rsidRPr="00455A17" w:rsidRDefault="00206F9F" w:rsidP="00206F9F">
      <w:pPr>
        <w:pStyle w:val="SingleTxtG"/>
        <w:rPr>
          <w:bCs/>
          <w:iCs/>
        </w:rPr>
      </w:pPr>
      <w:r w:rsidRPr="00455A17">
        <w:t>82.</w:t>
      </w:r>
      <w:r w:rsidRPr="00455A17">
        <w:tab/>
        <w:t>El Ministerio de Salud elaboró material informativo sobre los derechos de la infancia en materia de salud y está disponible para los profesionales de la salud y el público en todos los hospitales públicos y en el sitio web del Ministerio.</w:t>
      </w:r>
    </w:p>
    <w:p w14:paraId="2740EB87" w14:textId="77777777" w:rsidR="00206F9F" w:rsidRPr="00455A17" w:rsidRDefault="00600E4C" w:rsidP="00600E4C">
      <w:pPr>
        <w:pStyle w:val="H1G"/>
      </w:pPr>
      <w:r>
        <w:lastRenderedPageBreak/>
        <w:tab/>
      </w:r>
      <w:r w:rsidR="00206F9F">
        <w:tab/>
      </w:r>
      <w:r w:rsidR="00206F9F" w:rsidRPr="00455A17">
        <w:t>Respuesta al párrafo 14 d) de la lista de cuestiones</w:t>
      </w:r>
    </w:p>
    <w:p w14:paraId="009865BA" w14:textId="77777777" w:rsidR="00206F9F" w:rsidRPr="00455A17" w:rsidRDefault="00206F9F" w:rsidP="00206F9F">
      <w:pPr>
        <w:pStyle w:val="SingleTxtG"/>
      </w:pPr>
      <w:r w:rsidRPr="00455A17">
        <w:t>83.</w:t>
      </w:r>
      <w:r w:rsidRPr="00455A17">
        <w:tab/>
        <w:t xml:space="preserve">Actualmente, el Ministerio de Educación, Cultura, Deportes y Juventud recibe asistencia técnica del Servicio de Apoyo a las Reformas Estructurales (DG </w:t>
      </w:r>
      <w:proofErr w:type="spellStart"/>
      <w:r w:rsidRPr="00455A17">
        <w:t>REFORM</w:t>
      </w:r>
      <w:proofErr w:type="spellEnd"/>
      <w:r w:rsidRPr="00455A17">
        <w:t>) de la Comisión Europea y, en cooperación con expertos de la Agencia Europea para las Necesidades Educativas Especiales y la Inclusión Educativa, está en vías de reformar la actual Ley de Educación Especial, a fin de que el sistema educativo sea más eficiente e inclusivo. Los expertos han presentado un nuevo proyecto de ley de bases que se debatió con todas las partes interesadas y que ahora se encuentra en su segunda fase, la preparación de los reglamentos que acompañarán a la ley.</w:t>
      </w:r>
    </w:p>
    <w:p w14:paraId="71832F37" w14:textId="77777777" w:rsidR="00206F9F" w:rsidRPr="00455A17" w:rsidRDefault="00206F9F" w:rsidP="00206F9F">
      <w:pPr>
        <w:pStyle w:val="SingleTxtG"/>
      </w:pPr>
      <w:r w:rsidRPr="00455A17">
        <w:t>84.</w:t>
      </w:r>
      <w:r w:rsidRPr="00455A17">
        <w:tab/>
        <w:t xml:space="preserve">La Policía controla la aplicación de la Ley </w:t>
      </w:r>
      <w:r w:rsidR="00940EE2">
        <w:t xml:space="preserve">núm. </w:t>
      </w:r>
      <w:r w:rsidRPr="00455A17">
        <w:t>51(I) de 2016, que transpone la Directiva 2012/29/UE de la U</w:t>
      </w:r>
      <w:r w:rsidR="00940EE2">
        <w:t xml:space="preserve">nión </w:t>
      </w:r>
      <w:r w:rsidRPr="00455A17">
        <w:t>E</w:t>
      </w:r>
      <w:r w:rsidR="00940EE2">
        <w:t>uropea</w:t>
      </w:r>
      <w:r w:rsidRPr="00455A17">
        <w:t>, por la que se establecen normas mínimas sobre los derechos, el apoyo y la protección de las víctimas de delitos. En el marco de la aplicación de las disposiciones de esta Ley, la Policía utiliza los procedimientos siguientes:</w:t>
      </w:r>
    </w:p>
    <w:p w14:paraId="50B735FC" w14:textId="77777777" w:rsidR="00206F9F" w:rsidRPr="00455A17" w:rsidRDefault="00206F9F" w:rsidP="00600E4C">
      <w:pPr>
        <w:pStyle w:val="Bullet1G"/>
      </w:pPr>
      <w:r w:rsidRPr="00455A17">
        <w:t>Se informa a todas las víctimas de delitos de sus derechos y de las medidas de apoyo y protección a las que tienen derecho mediante un folleto informativo especial que se les entrega en la fase inicial de todo procedimiento de investigación</w:t>
      </w:r>
      <w:r w:rsidR="00600E4C">
        <w:t>.</w:t>
      </w:r>
      <w:r w:rsidRPr="00455A17">
        <w:t xml:space="preserve"> </w:t>
      </w:r>
    </w:p>
    <w:p w14:paraId="1F9EE43C" w14:textId="77777777" w:rsidR="00206F9F" w:rsidRPr="00455A17" w:rsidRDefault="00206F9F" w:rsidP="00600E4C">
      <w:pPr>
        <w:pStyle w:val="Bullet1G"/>
      </w:pPr>
      <w:r w:rsidRPr="00455A17">
        <w:t>Se ha nombrado un comité especial de la Policía, que se ocupa actualmente de asegurar el pleno cumplimiento de las disposiciones de esta Ley. Además, se está preparando un procedimiento y una lista de prácticas específicos relativos a la evaluación de las necesidades individuales de toda víctima de un delito, que se ajustarán a las disposiciones de la Directiva mencionada</w:t>
      </w:r>
      <w:r w:rsidR="00600E4C">
        <w:t>.</w:t>
      </w:r>
    </w:p>
    <w:p w14:paraId="2DA6838D" w14:textId="77777777" w:rsidR="00206F9F" w:rsidRPr="00455A17" w:rsidRDefault="00206F9F" w:rsidP="00600E4C">
      <w:pPr>
        <w:pStyle w:val="Bullet1G"/>
      </w:pPr>
      <w:r w:rsidRPr="00455A17">
        <w:t xml:space="preserve">Recientemente se ha instituido en la Policía un Protocolo para la Evaluación del Riesgo de Incidentes de Violencia contra la Pareja, de conformidad con las disposiciones pertinentes de la Ley de Ratificación </w:t>
      </w:r>
      <w:r w:rsidR="00940EE2">
        <w:t xml:space="preserve">núm. </w:t>
      </w:r>
      <w:r w:rsidRPr="00455A17">
        <w:t xml:space="preserve">14(III) 2017 (Convenio del Consejo de Europa sobre Prevención y Lucha contra la Violencia contra las Mujeres y la Violencia Doméstica, art. 51, y la Ley </w:t>
      </w:r>
      <w:r w:rsidR="00940EE2">
        <w:t xml:space="preserve">núm. </w:t>
      </w:r>
      <w:r w:rsidRPr="00455A17">
        <w:t>51(I) 2016, arts. 20 y 21). Se entrena a los reclutas y agentes de policía sobre la forma de aplicar y hacer cumplir este Protocolo.</w:t>
      </w:r>
    </w:p>
    <w:p w14:paraId="68118313" w14:textId="77777777" w:rsidR="00206F9F" w:rsidRPr="00455A17" w:rsidRDefault="00600E4C" w:rsidP="00600E4C">
      <w:pPr>
        <w:pStyle w:val="H1G"/>
      </w:pPr>
      <w:r>
        <w:tab/>
      </w:r>
      <w:r w:rsidR="00206F9F">
        <w:tab/>
      </w:r>
      <w:r w:rsidR="00206F9F" w:rsidRPr="00455A17">
        <w:t xml:space="preserve">Respuesta al párrafo 15 de la lista de cuestiones </w:t>
      </w:r>
    </w:p>
    <w:p w14:paraId="02DE5B5B" w14:textId="77777777" w:rsidR="00206F9F" w:rsidRPr="00455A17" w:rsidRDefault="00206F9F" w:rsidP="00206F9F">
      <w:pPr>
        <w:pStyle w:val="SingleTxtG"/>
      </w:pPr>
      <w:r w:rsidRPr="00455A17">
        <w:t>85.</w:t>
      </w:r>
      <w:r w:rsidRPr="00455A17">
        <w:tab/>
        <w:t>La actual estructura presupuestaria no permite identificar las partidas asignadas a la infancia y los sectores sociales. La mayor parte de los gastos relacionados con los niños se distribuyen entre los distintos ministerios y departamentos (por ejemplo, los Ministerios de Educación, Cultura, Deportes y Juventud; de Trabajo, Bienestar y Seguridad Social; y de Salud) en función del tipo de gasto (por ejemplo, sueldos y salarios, gastos de funcionamiento, transferencias).</w:t>
      </w:r>
    </w:p>
    <w:p w14:paraId="2763514E" w14:textId="77777777" w:rsidR="00206F9F" w:rsidRPr="00455A17" w:rsidRDefault="00206F9F" w:rsidP="00206F9F">
      <w:pPr>
        <w:pStyle w:val="SingleTxtG"/>
      </w:pPr>
      <w:r w:rsidRPr="00455A17">
        <w:t>86.</w:t>
      </w:r>
      <w:r w:rsidRPr="00455A17">
        <w:tab/>
        <w:t>En el marco de las reformas de la gestión financiera pública, el Ministerio de Finanzas introducirá un nuevo programa informático de planificación de los recursos institucionales y, al mismo tiempo, adoptará una nueva estructura presupuestaria, que se basará en objetivos y actividades. Esto permitirá a cada ministerio formular su presupuesto de manera que los gastos estén vinculados a las acciones y actividades en materia de derechos del niño. Por lo tanto, se prevé que la información sobre las distintas partidas presupuestarias relacionadas con la infancia estará disponible en 2022, cuando se introduzca el nuevo programa informático.</w:t>
      </w:r>
    </w:p>
    <w:p w14:paraId="2832ED5D" w14:textId="77777777" w:rsidR="00206F9F" w:rsidRPr="00455A17" w:rsidRDefault="00206F9F" w:rsidP="00206F9F">
      <w:pPr>
        <w:pStyle w:val="SingleTxtG"/>
      </w:pPr>
      <w:r w:rsidRPr="00455A17">
        <w:t>87.</w:t>
      </w:r>
      <w:r w:rsidRPr="00455A17">
        <w:tab/>
        <w:t>Desde 2018, los Servicios de Bienestar Social han hecho varios ajustes en las partidas presupuestarias para poder calcular el porcentaje de su presupuesto que se asigna a la infancia. Se ha estimado que este asciende aproximadamente al 45 %.</w:t>
      </w:r>
    </w:p>
    <w:p w14:paraId="44C8D2F7" w14:textId="77777777" w:rsidR="00206F9F" w:rsidRPr="00455A17" w:rsidRDefault="00206F9F" w:rsidP="00206F9F">
      <w:pPr>
        <w:pStyle w:val="SingleTxtG"/>
      </w:pPr>
      <w:r w:rsidRPr="00455A17">
        <w:t>88.</w:t>
      </w:r>
      <w:r w:rsidRPr="00455A17">
        <w:tab/>
        <w:t xml:space="preserve">La inversión en educación y capacitación desempeña un papel fundamental en el actual contexto económico y demográfico, ya que una inversión insuficiente en capital humano puede socavar las perspectivas de crecimiento sostenible e inclusivo del país. La necesidad de consolidar los presupuestos públicos debe combinarse con el estímulo de políticas de fomento del crecimiento, como la educación y la capacitación, en estrecha cooperación con todos los interesados, incluido el sector privado. Dado que el presupuesto </w:t>
      </w:r>
      <w:r w:rsidRPr="00455A17">
        <w:lastRenderedPageBreak/>
        <w:t>refleja la agenda gubernamental, el Ministerio de Educación, Cultura, Deportes y Juventud asigna los recursos disponibles a la consecución de sus objetivos y la realización de los derechos de la infancia. El nivel de gasto en educación y capacitación como porcentaje del producto interno bruto (PIB) en Chipre está por encima de la media de la U</w:t>
      </w:r>
      <w:r w:rsidR="00940EE2">
        <w:t xml:space="preserve">nión </w:t>
      </w:r>
      <w:r w:rsidRPr="00455A17">
        <w:t>E</w:t>
      </w:r>
      <w:r w:rsidR="00940EE2">
        <w:t>uropea</w:t>
      </w:r>
      <w:r w:rsidRPr="00455A17">
        <w:t>. Más concretamente, en 2017 el gasto público provisional en educación ascendió al 6,3 % del PIB, lo que demuestra que el Gobierno considera que la educación es una inversión para el futuro del país y tiene alta prioridad. El Ministerio de Educación, Cultura, Deportes y Juventud ha promovido la aplicación de medidas y políticas educativas para apoyar a los niños necesitados y facilitar la integración sin tropiezos de todos los grupos vulnerables, especialmente los niños, independientemente de su origen. Se ha prestado especial atención a mejorar la inversión de los recursos públicos, respecto de lo cual se han reexaminado las prioridades en materia de educación y se han hecho los ajustes adecuados. Al mismo tiempo, se han rediseñado todos los planes de asistencia financiera para estudiantes, sobre la base de criterios relacionados con los ingresos, y se han introducido otros planes para satisfacer las nuevas necesidades, brindando así la posibilidad de atender mejor las necesidades de los grupos vulnerables. Los datos presupuestarios no están desglosados por programas relacionados con los derechos del niño ni la edad, ya que por defecto la mayor parte del presupuesto del Ministerio se asigna a la infancia.</w:t>
      </w:r>
    </w:p>
    <w:p w14:paraId="675220D3" w14:textId="77777777" w:rsidR="00206F9F" w:rsidRPr="00455A17" w:rsidRDefault="00600E4C" w:rsidP="00600E4C">
      <w:pPr>
        <w:pStyle w:val="H1G"/>
      </w:pPr>
      <w:r>
        <w:tab/>
      </w:r>
      <w:r w:rsidR="00206F9F">
        <w:tab/>
      </w:r>
      <w:r w:rsidR="00206F9F" w:rsidRPr="00455A17">
        <w:t xml:space="preserve">Respuesta al párrafo 16 a) de la lista de cuestiones </w:t>
      </w:r>
    </w:p>
    <w:p w14:paraId="54C22959" w14:textId="77777777" w:rsidR="00206F9F" w:rsidRPr="00455A17" w:rsidRDefault="00206F9F" w:rsidP="00206F9F">
      <w:pPr>
        <w:pStyle w:val="SingleTxtG"/>
        <w:rPr>
          <w:b/>
        </w:rPr>
      </w:pPr>
      <w:r w:rsidRPr="00455A17">
        <w:t>89.</w:t>
      </w:r>
      <w:r w:rsidRPr="00455A17">
        <w:tab/>
        <w:t>Según los datos reunidos por la Unidad de Vigilancia Sanitaria del Ministerio de Salud sobre la base de los certificados de defunción, durante el período 2004-2017 se denunciaron dos casos de infanticidio (asesinato de un niño durante el primer año de vida), uno en 2008 y otro en 2012.</w:t>
      </w:r>
    </w:p>
    <w:p w14:paraId="37B92E59" w14:textId="77777777" w:rsidR="00206F9F" w:rsidRPr="00455A17" w:rsidRDefault="00600E4C" w:rsidP="00600E4C">
      <w:pPr>
        <w:pStyle w:val="H1G"/>
      </w:pPr>
      <w:r>
        <w:tab/>
      </w:r>
      <w:r w:rsidR="00206F9F">
        <w:tab/>
      </w:r>
      <w:r w:rsidR="00206F9F" w:rsidRPr="00455A17">
        <w:t xml:space="preserve">Respuesta al párrafo 16 b) de la lista de cuestiones </w:t>
      </w:r>
    </w:p>
    <w:p w14:paraId="5633DF34" w14:textId="77777777" w:rsidR="00206F9F" w:rsidRPr="00455A17" w:rsidRDefault="00206F9F" w:rsidP="00206F9F">
      <w:pPr>
        <w:pStyle w:val="SingleTxtG"/>
      </w:pPr>
      <w:r w:rsidRPr="00455A17">
        <w:t>90.</w:t>
      </w:r>
      <w:r w:rsidRPr="00455A17">
        <w:tab/>
        <w:t>El Instituto Pedagógico ha reunido los siguientes datos de la aplicación de la Política de Lucha contra el Racismo del Ministerio de Educación, Cultura, Deportes y Juventud durante los últimos tres años.</w:t>
      </w:r>
    </w:p>
    <w:p w14:paraId="1F06A3B0" w14:textId="77777777" w:rsidR="00206F9F" w:rsidRPr="00455A17" w:rsidRDefault="00206F9F" w:rsidP="00206F9F">
      <w:pPr>
        <w:pStyle w:val="SingleTxtG"/>
      </w:pPr>
      <w:r w:rsidRPr="00455A17">
        <w:t>91.</w:t>
      </w:r>
      <w:r w:rsidRPr="00455A17">
        <w:tab/>
        <w:t>En el año escolar 2016/17, se recibieron 41 informes de escuelas con datos sobre los incidentes racistas que habían registrado. De estas, 24 escuelas no informaron de incidentes, mientras que 17 registraron un total de 127 incidentes racistas. Los criterios más frecuentes relacionados con el comportamiento racista eran el aspecto, la edad y el género de las víctimas. En todos los casos las víctimas eran estudiantes, excepto en 9 incidentes en las víctimas eran docentes y 1 incidente en el que la víctima era otro miembro de la comunidad escolar.</w:t>
      </w:r>
    </w:p>
    <w:p w14:paraId="5CC24996" w14:textId="77777777" w:rsidR="00206F9F" w:rsidRPr="00455A17" w:rsidRDefault="00206F9F" w:rsidP="00206F9F">
      <w:pPr>
        <w:pStyle w:val="SingleTxtG"/>
      </w:pPr>
      <w:r w:rsidRPr="00455A17">
        <w:t>92.</w:t>
      </w:r>
      <w:r w:rsidRPr="00455A17">
        <w:tab/>
        <w:t xml:space="preserve">En el año escolar 2017/18, se recibieron 100 informes de escuelas con datos sobre los incidentes racistas que habían registrado. De estas, 57 escuelas no informaron de incidentes, mientras que 43 registraron un total de 302 incidentes racistas. Los criterios más frecuentes relacionados con el comportamiento racista eran el aspecto, la etnia y el idioma de las víctimas. Entre las víctimas había 268 alumnos y 13 docentes/otros miembros de la comunidad escolar, mientras que los autores eran 301 alumnos y 6 docentes/otros miembros de la comunidad escolar. </w:t>
      </w:r>
    </w:p>
    <w:p w14:paraId="248DF79B" w14:textId="77777777" w:rsidR="00206F9F" w:rsidRPr="00455A17" w:rsidRDefault="00206F9F" w:rsidP="00206F9F">
      <w:pPr>
        <w:pStyle w:val="SingleTxtG"/>
      </w:pPr>
      <w:r w:rsidRPr="00455A17">
        <w:t>93.</w:t>
      </w:r>
      <w:r w:rsidRPr="00455A17">
        <w:tab/>
        <w:t>En el año escolar 2018/19, se recibieron 124 informes de escuelas con datos sobre los incidentes racistas que habían registrado. De estas, 76 escuelas no informaron de incidentes, mientras que 48 registraron un total de 357 incidentes racistas. Los criterios más frecuentes relacionados con el comportamiento racista fueron el aspecto, la etnia y las competencias y habilidades de las víctimas. Entre las víctimas había 400 alumnos y 27 docentes/otros miembros de la comunidad escolar, mientras que los autores eran 319 alumnos y 3 docentes/otros miembros de la comunidad escolar. En el cuadro que figura a continuación se indica el número de incidentes pertinentes de los tres últimos años escolares</w:t>
      </w:r>
      <w:r w:rsidR="00940EE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1558"/>
        <w:gridCol w:w="1559"/>
        <w:gridCol w:w="1559"/>
      </w:tblGrid>
      <w:tr w:rsidR="00600E4C" w:rsidRPr="00600E4C" w14:paraId="5CB694CA" w14:textId="77777777" w:rsidTr="00600E4C">
        <w:trPr>
          <w:trHeight w:val="240"/>
          <w:tblHeader/>
        </w:trPr>
        <w:tc>
          <w:tcPr>
            <w:tcW w:w="2694" w:type="dxa"/>
            <w:tcBorders>
              <w:top w:val="single" w:sz="4" w:space="0" w:color="auto"/>
              <w:bottom w:val="single" w:sz="12" w:space="0" w:color="auto"/>
            </w:tcBorders>
            <w:shd w:val="clear" w:color="auto" w:fill="auto"/>
            <w:vAlign w:val="bottom"/>
          </w:tcPr>
          <w:p w14:paraId="7560AF4D" w14:textId="77777777" w:rsidR="00206F9F" w:rsidRPr="00600E4C" w:rsidRDefault="00206F9F" w:rsidP="00940EE2">
            <w:pPr>
              <w:pStyle w:val="SingleTxtG"/>
              <w:keepNext/>
              <w:keepLines/>
              <w:spacing w:before="80" w:after="80" w:line="200" w:lineRule="exact"/>
              <w:ind w:left="0" w:right="0"/>
              <w:jc w:val="left"/>
              <w:rPr>
                <w:i/>
                <w:sz w:val="16"/>
              </w:rPr>
            </w:pPr>
            <w:r w:rsidRPr="00600E4C">
              <w:rPr>
                <w:i/>
                <w:iCs/>
                <w:sz w:val="16"/>
              </w:rPr>
              <w:lastRenderedPageBreak/>
              <w:t>Criterio</w:t>
            </w:r>
            <w:r w:rsidRPr="00600E4C">
              <w:rPr>
                <w:i/>
                <w:sz w:val="16"/>
              </w:rPr>
              <w:t xml:space="preserve"> </w:t>
            </w:r>
          </w:p>
        </w:tc>
        <w:tc>
          <w:tcPr>
            <w:tcW w:w="1558" w:type="dxa"/>
            <w:tcBorders>
              <w:top w:val="single" w:sz="4" w:space="0" w:color="auto"/>
              <w:bottom w:val="single" w:sz="12" w:space="0" w:color="auto"/>
            </w:tcBorders>
            <w:shd w:val="clear" w:color="auto" w:fill="auto"/>
            <w:vAlign w:val="bottom"/>
          </w:tcPr>
          <w:p w14:paraId="19320D71" w14:textId="77777777" w:rsidR="00206F9F" w:rsidRPr="00600E4C" w:rsidRDefault="00206F9F" w:rsidP="00940EE2">
            <w:pPr>
              <w:pStyle w:val="SingleTxtG"/>
              <w:keepNext/>
              <w:keepLines/>
              <w:spacing w:before="80" w:after="80" w:line="200" w:lineRule="exact"/>
              <w:ind w:left="113" w:right="0"/>
              <w:jc w:val="right"/>
              <w:rPr>
                <w:i/>
                <w:sz w:val="16"/>
              </w:rPr>
            </w:pPr>
            <w:r w:rsidRPr="00600E4C">
              <w:rPr>
                <w:i/>
                <w:iCs/>
                <w:sz w:val="16"/>
              </w:rPr>
              <w:t>Año escolar 2016/17</w:t>
            </w:r>
          </w:p>
        </w:tc>
        <w:tc>
          <w:tcPr>
            <w:tcW w:w="1559" w:type="dxa"/>
            <w:tcBorders>
              <w:top w:val="single" w:sz="4" w:space="0" w:color="auto"/>
              <w:bottom w:val="single" w:sz="12" w:space="0" w:color="auto"/>
            </w:tcBorders>
            <w:shd w:val="clear" w:color="auto" w:fill="auto"/>
            <w:vAlign w:val="bottom"/>
          </w:tcPr>
          <w:p w14:paraId="303A7441" w14:textId="77777777" w:rsidR="00206F9F" w:rsidRPr="00600E4C" w:rsidRDefault="00206F9F" w:rsidP="00940EE2">
            <w:pPr>
              <w:pStyle w:val="SingleTxtG"/>
              <w:keepNext/>
              <w:keepLines/>
              <w:spacing w:before="80" w:after="80" w:line="200" w:lineRule="exact"/>
              <w:ind w:left="113" w:right="0"/>
              <w:jc w:val="right"/>
              <w:rPr>
                <w:i/>
                <w:sz w:val="16"/>
              </w:rPr>
            </w:pPr>
            <w:r w:rsidRPr="00600E4C">
              <w:rPr>
                <w:i/>
                <w:iCs/>
                <w:sz w:val="16"/>
              </w:rPr>
              <w:t>Año escolar 2017/18</w:t>
            </w:r>
          </w:p>
        </w:tc>
        <w:tc>
          <w:tcPr>
            <w:tcW w:w="1559" w:type="dxa"/>
            <w:tcBorders>
              <w:top w:val="single" w:sz="4" w:space="0" w:color="auto"/>
              <w:bottom w:val="single" w:sz="12" w:space="0" w:color="auto"/>
            </w:tcBorders>
            <w:shd w:val="clear" w:color="auto" w:fill="auto"/>
            <w:vAlign w:val="bottom"/>
          </w:tcPr>
          <w:p w14:paraId="4D8AB109" w14:textId="77777777" w:rsidR="00206F9F" w:rsidRPr="00600E4C" w:rsidRDefault="00206F9F" w:rsidP="00940EE2">
            <w:pPr>
              <w:pStyle w:val="SingleTxtG"/>
              <w:keepNext/>
              <w:keepLines/>
              <w:spacing w:before="80" w:after="80" w:line="200" w:lineRule="exact"/>
              <w:ind w:left="113" w:right="0"/>
              <w:jc w:val="right"/>
              <w:rPr>
                <w:i/>
                <w:sz w:val="16"/>
              </w:rPr>
            </w:pPr>
            <w:r w:rsidRPr="00600E4C">
              <w:rPr>
                <w:i/>
                <w:iCs/>
                <w:sz w:val="16"/>
              </w:rPr>
              <w:t>Año escolar 2018/19</w:t>
            </w:r>
          </w:p>
        </w:tc>
      </w:tr>
      <w:tr w:rsidR="00206F9F" w:rsidRPr="00600E4C" w14:paraId="75AD411A" w14:textId="77777777" w:rsidTr="00600E4C">
        <w:trPr>
          <w:trHeight w:val="240"/>
        </w:trPr>
        <w:tc>
          <w:tcPr>
            <w:tcW w:w="2694" w:type="dxa"/>
            <w:tcBorders>
              <w:top w:val="single" w:sz="12" w:space="0" w:color="auto"/>
            </w:tcBorders>
            <w:shd w:val="clear" w:color="auto" w:fill="auto"/>
          </w:tcPr>
          <w:p w14:paraId="6376E026" w14:textId="77777777" w:rsidR="00206F9F" w:rsidRPr="00600E4C" w:rsidRDefault="00206F9F" w:rsidP="00940EE2">
            <w:pPr>
              <w:pStyle w:val="SingleTxtG"/>
              <w:keepNext/>
              <w:keepLines/>
              <w:spacing w:before="40" w:after="40" w:line="220" w:lineRule="exact"/>
              <w:ind w:left="0" w:right="0"/>
              <w:jc w:val="left"/>
              <w:rPr>
                <w:bCs/>
                <w:sz w:val="18"/>
              </w:rPr>
            </w:pPr>
            <w:r w:rsidRPr="00600E4C">
              <w:rPr>
                <w:sz w:val="18"/>
              </w:rPr>
              <w:t>Aspecto</w:t>
            </w:r>
          </w:p>
        </w:tc>
        <w:tc>
          <w:tcPr>
            <w:tcW w:w="1558" w:type="dxa"/>
            <w:tcBorders>
              <w:top w:val="single" w:sz="12" w:space="0" w:color="auto"/>
            </w:tcBorders>
            <w:shd w:val="clear" w:color="auto" w:fill="auto"/>
            <w:vAlign w:val="bottom"/>
          </w:tcPr>
          <w:p w14:paraId="6281F8AE" w14:textId="77777777" w:rsidR="00206F9F" w:rsidRPr="00600E4C" w:rsidRDefault="00206F9F" w:rsidP="00940EE2">
            <w:pPr>
              <w:pStyle w:val="SingleTxtG"/>
              <w:keepNext/>
              <w:keepLines/>
              <w:spacing w:before="40" w:after="40" w:line="220" w:lineRule="exact"/>
              <w:ind w:left="113" w:right="0"/>
              <w:jc w:val="right"/>
              <w:rPr>
                <w:bCs/>
                <w:sz w:val="18"/>
              </w:rPr>
            </w:pPr>
            <w:r w:rsidRPr="00600E4C">
              <w:rPr>
                <w:sz w:val="18"/>
              </w:rPr>
              <w:t>47</w:t>
            </w:r>
          </w:p>
        </w:tc>
        <w:tc>
          <w:tcPr>
            <w:tcW w:w="1559" w:type="dxa"/>
            <w:tcBorders>
              <w:top w:val="single" w:sz="12" w:space="0" w:color="auto"/>
            </w:tcBorders>
            <w:shd w:val="clear" w:color="auto" w:fill="auto"/>
            <w:vAlign w:val="bottom"/>
          </w:tcPr>
          <w:p w14:paraId="2F2E141D" w14:textId="77777777" w:rsidR="00206F9F" w:rsidRPr="00600E4C" w:rsidRDefault="00206F9F" w:rsidP="00940EE2">
            <w:pPr>
              <w:pStyle w:val="SingleTxtG"/>
              <w:keepNext/>
              <w:keepLines/>
              <w:spacing w:before="40" w:after="40" w:line="220" w:lineRule="exact"/>
              <w:ind w:left="113" w:right="0"/>
              <w:jc w:val="right"/>
              <w:rPr>
                <w:sz w:val="18"/>
              </w:rPr>
            </w:pPr>
            <w:r w:rsidRPr="00600E4C">
              <w:rPr>
                <w:sz w:val="18"/>
              </w:rPr>
              <w:t>102</w:t>
            </w:r>
          </w:p>
        </w:tc>
        <w:tc>
          <w:tcPr>
            <w:tcW w:w="1559" w:type="dxa"/>
            <w:tcBorders>
              <w:top w:val="single" w:sz="12" w:space="0" w:color="auto"/>
            </w:tcBorders>
            <w:shd w:val="clear" w:color="auto" w:fill="auto"/>
            <w:vAlign w:val="bottom"/>
          </w:tcPr>
          <w:p w14:paraId="15C65B67" w14:textId="77777777" w:rsidR="00206F9F" w:rsidRPr="00600E4C" w:rsidRDefault="00206F9F" w:rsidP="00940EE2">
            <w:pPr>
              <w:pStyle w:val="SingleTxtG"/>
              <w:keepNext/>
              <w:keepLines/>
              <w:spacing w:before="40" w:after="40" w:line="220" w:lineRule="exact"/>
              <w:ind w:left="113" w:right="0"/>
              <w:jc w:val="right"/>
              <w:rPr>
                <w:sz w:val="18"/>
              </w:rPr>
            </w:pPr>
            <w:r w:rsidRPr="00600E4C">
              <w:rPr>
                <w:sz w:val="18"/>
              </w:rPr>
              <w:t>97</w:t>
            </w:r>
          </w:p>
        </w:tc>
      </w:tr>
      <w:tr w:rsidR="00206F9F" w:rsidRPr="00600E4C" w14:paraId="7A60B04A" w14:textId="77777777" w:rsidTr="00600E4C">
        <w:trPr>
          <w:trHeight w:val="240"/>
        </w:trPr>
        <w:tc>
          <w:tcPr>
            <w:tcW w:w="2694" w:type="dxa"/>
            <w:shd w:val="clear" w:color="auto" w:fill="auto"/>
          </w:tcPr>
          <w:p w14:paraId="12A7759D" w14:textId="77777777" w:rsidR="00206F9F" w:rsidRPr="00600E4C" w:rsidRDefault="00206F9F" w:rsidP="00940EE2">
            <w:pPr>
              <w:pStyle w:val="SingleTxtG"/>
              <w:keepNext/>
              <w:keepLines/>
              <w:spacing w:before="40" w:after="40" w:line="220" w:lineRule="exact"/>
              <w:ind w:left="0" w:right="0"/>
              <w:jc w:val="left"/>
              <w:rPr>
                <w:bCs/>
                <w:sz w:val="18"/>
              </w:rPr>
            </w:pPr>
            <w:r w:rsidRPr="00600E4C">
              <w:rPr>
                <w:sz w:val="18"/>
              </w:rPr>
              <w:t>Edad</w:t>
            </w:r>
          </w:p>
        </w:tc>
        <w:tc>
          <w:tcPr>
            <w:tcW w:w="1558" w:type="dxa"/>
            <w:shd w:val="clear" w:color="auto" w:fill="auto"/>
            <w:vAlign w:val="bottom"/>
          </w:tcPr>
          <w:p w14:paraId="3D57C28E" w14:textId="77777777" w:rsidR="00206F9F" w:rsidRPr="00600E4C" w:rsidRDefault="00206F9F" w:rsidP="00940EE2">
            <w:pPr>
              <w:pStyle w:val="SingleTxtG"/>
              <w:keepNext/>
              <w:keepLines/>
              <w:spacing w:before="40" w:after="40" w:line="220" w:lineRule="exact"/>
              <w:ind w:left="113" w:right="0"/>
              <w:jc w:val="right"/>
              <w:rPr>
                <w:bCs/>
                <w:sz w:val="18"/>
              </w:rPr>
            </w:pPr>
            <w:r w:rsidRPr="00600E4C">
              <w:rPr>
                <w:sz w:val="18"/>
              </w:rPr>
              <w:t>25</w:t>
            </w:r>
          </w:p>
        </w:tc>
        <w:tc>
          <w:tcPr>
            <w:tcW w:w="1559" w:type="dxa"/>
            <w:shd w:val="clear" w:color="auto" w:fill="auto"/>
            <w:vAlign w:val="bottom"/>
          </w:tcPr>
          <w:p w14:paraId="6ACF961A" w14:textId="77777777" w:rsidR="00206F9F" w:rsidRPr="00600E4C" w:rsidRDefault="00206F9F" w:rsidP="00940EE2">
            <w:pPr>
              <w:pStyle w:val="SingleTxtG"/>
              <w:keepNext/>
              <w:keepLines/>
              <w:spacing w:before="40" w:after="40" w:line="220" w:lineRule="exact"/>
              <w:ind w:left="113" w:right="0"/>
              <w:jc w:val="right"/>
              <w:rPr>
                <w:sz w:val="18"/>
              </w:rPr>
            </w:pPr>
            <w:r w:rsidRPr="00600E4C">
              <w:rPr>
                <w:sz w:val="18"/>
              </w:rPr>
              <w:t>0</w:t>
            </w:r>
          </w:p>
        </w:tc>
        <w:tc>
          <w:tcPr>
            <w:tcW w:w="1559" w:type="dxa"/>
            <w:shd w:val="clear" w:color="auto" w:fill="auto"/>
            <w:vAlign w:val="bottom"/>
          </w:tcPr>
          <w:p w14:paraId="38BE5F74" w14:textId="77777777" w:rsidR="00206F9F" w:rsidRPr="00600E4C" w:rsidRDefault="00206F9F" w:rsidP="00940EE2">
            <w:pPr>
              <w:pStyle w:val="SingleTxtG"/>
              <w:keepNext/>
              <w:keepLines/>
              <w:spacing w:before="40" w:after="40" w:line="220" w:lineRule="exact"/>
              <w:ind w:left="113" w:right="0"/>
              <w:jc w:val="right"/>
              <w:rPr>
                <w:sz w:val="18"/>
              </w:rPr>
            </w:pPr>
            <w:r w:rsidRPr="00600E4C">
              <w:rPr>
                <w:sz w:val="18"/>
              </w:rPr>
              <w:t>6</w:t>
            </w:r>
          </w:p>
        </w:tc>
      </w:tr>
      <w:tr w:rsidR="00206F9F" w:rsidRPr="00600E4C" w14:paraId="57147E31" w14:textId="77777777" w:rsidTr="00600E4C">
        <w:trPr>
          <w:trHeight w:val="240"/>
        </w:trPr>
        <w:tc>
          <w:tcPr>
            <w:tcW w:w="2694" w:type="dxa"/>
            <w:shd w:val="clear" w:color="auto" w:fill="auto"/>
          </w:tcPr>
          <w:p w14:paraId="6A580E33" w14:textId="77777777" w:rsidR="00206F9F" w:rsidRPr="00600E4C" w:rsidRDefault="00206F9F" w:rsidP="00600E4C">
            <w:pPr>
              <w:pStyle w:val="SingleTxtG"/>
              <w:spacing w:before="40" w:after="40" w:line="220" w:lineRule="exact"/>
              <w:ind w:left="0" w:right="0"/>
              <w:jc w:val="left"/>
              <w:rPr>
                <w:bCs/>
                <w:sz w:val="18"/>
              </w:rPr>
            </w:pPr>
            <w:r w:rsidRPr="00600E4C">
              <w:rPr>
                <w:sz w:val="18"/>
              </w:rPr>
              <w:t>Género</w:t>
            </w:r>
          </w:p>
        </w:tc>
        <w:tc>
          <w:tcPr>
            <w:tcW w:w="1558" w:type="dxa"/>
            <w:shd w:val="clear" w:color="auto" w:fill="auto"/>
            <w:vAlign w:val="bottom"/>
          </w:tcPr>
          <w:p w14:paraId="4F25BC87" w14:textId="77777777" w:rsidR="00206F9F" w:rsidRPr="00600E4C" w:rsidRDefault="00206F9F" w:rsidP="00600E4C">
            <w:pPr>
              <w:pStyle w:val="SingleTxtG"/>
              <w:spacing w:before="40" w:after="40" w:line="220" w:lineRule="exact"/>
              <w:ind w:left="113" w:right="0"/>
              <w:jc w:val="right"/>
              <w:rPr>
                <w:bCs/>
                <w:sz w:val="18"/>
              </w:rPr>
            </w:pPr>
            <w:r w:rsidRPr="00600E4C">
              <w:rPr>
                <w:sz w:val="18"/>
              </w:rPr>
              <w:t>11</w:t>
            </w:r>
          </w:p>
        </w:tc>
        <w:tc>
          <w:tcPr>
            <w:tcW w:w="1559" w:type="dxa"/>
            <w:shd w:val="clear" w:color="auto" w:fill="auto"/>
            <w:vAlign w:val="bottom"/>
          </w:tcPr>
          <w:p w14:paraId="75BE6680" w14:textId="77777777" w:rsidR="00206F9F" w:rsidRPr="00600E4C" w:rsidRDefault="00206F9F" w:rsidP="00600E4C">
            <w:pPr>
              <w:pStyle w:val="SingleTxtG"/>
              <w:spacing w:before="40" w:after="40" w:line="220" w:lineRule="exact"/>
              <w:ind w:left="113" w:right="0"/>
              <w:jc w:val="right"/>
              <w:rPr>
                <w:sz w:val="18"/>
              </w:rPr>
            </w:pPr>
            <w:r w:rsidRPr="00600E4C">
              <w:rPr>
                <w:sz w:val="18"/>
              </w:rPr>
              <w:t>15</w:t>
            </w:r>
          </w:p>
        </w:tc>
        <w:tc>
          <w:tcPr>
            <w:tcW w:w="1559" w:type="dxa"/>
            <w:shd w:val="clear" w:color="auto" w:fill="auto"/>
            <w:vAlign w:val="bottom"/>
          </w:tcPr>
          <w:p w14:paraId="246F2613" w14:textId="77777777" w:rsidR="00206F9F" w:rsidRPr="00600E4C" w:rsidRDefault="00206F9F" w:rsidP="00600E4C">
            <w:pPr>
              <w:pStyle w:val="SingleTxtG"/>
              <w:spacing w:before="40" w:after="40" w:line="220" w:lineRule="exact"/>
              <w:ind w:left="113" w:right="0"/>
              <w:jc w:val="right"/>
              <w:rPr>
                <w:sz w:val="18"/>
              </w:rPr>
            </w:pPr>
            <w:r w:rsidRPr="00600E4C">
              <w:rPr>
                <w:sz w:val="18"/>
              </w:rPr>
              <w:t>16</w:t>
            </w:r>
          </w:p>
        </w:tc>
      </w:tr>
      <w:tr w:rsidR="00206F9F" w:rsidRPr="00600E4C" w14:paraId="2B7789D4" w14:textId="77777777" w:rsidTr="00600E4C">
        <w:trPr>
          <w:trHeight w:val="240"/>
        </w:trPr>
        <w:tc>
          <w:tcPr>
            <w:tcW w:w="2694" w:type="dxa"/>
            <w:shd w:val="clear" w:color="auto" w:fill="auto"/>
          </w:tcPr>
          <w:p w14:paraId="483A0F18" w14:textId="77777777" w:rsidR="00206F9F" w:rsidRPr="00600E4C" w:rsidRDefault="00206F9F" w:rsidP="00600E4C">
            <w:pPr>
              <w:pStyle w:val="SingleTxtG"/>
              <w:spacing w:before="40" w:after="40" w:line="220" w:lineRule="exact"/>
              <w:ind w:left="0" w:right="0"/>
              <w:jc w:val="left"/>
              <w:rPr>
                <w:bCs/>
                <w:sz w:val="18"/>
              </w:rPr>
            </w:pPr>
            <w:r w:rsidRPr="00600E4C">
              <w:rPr>
                <w:sz w:val="18"/>
              </w:rPr>
              <w:t>Identidad de género</w:t>
            </w:r>
          </w:p>
        </w:tc>
        <w:tc>
          <w:tcPr>
            <w:tcW w:w="1558" w:type="dxa"/>
            <w:shd w:val="clear" w:color="auto" w:fill="auto"/>
            <w:vAlign w:val="bottom"/>
          </w:tcPr>
          <w:p w14:paraId="7661D7C5" w14:textId="77777777" w:rsidR="00206F9F" w:rsidRPr="00600E4C" w:rsidRDefault="00206F9F" w:rsidP="00600E4C">
            <w:pPr>
              <w:pStyle w:val="SingleTxtG"/>
              <w:spacing w:before="40" w:after="40" w:line="220" w:lineRule="exact"/>
              <w:ind w:left="113" w:right="0"/>
              <w:jc w:val="right"/>
              <w:rPr>
                <w:bCs/>
                <w:sz w:val="18"/>
              </w:rPr>
            </w:pPr>
            <w:r w:rsidRPr="00600E4C">
              <w:rPr>
                <w:sz w:val="18"/>
              </w:rPr>
              <w:t>0</w:t>
            </w:r>
          </w:p>
        </w:tc>
        <w:tc>
          <w:tcPr>
            <w:tcW w:w="1559" w:type="dxa"/>
            <w:shd w:val="clear" w:color="auto" w:fill="auto"/>
            <w:vAlign w:val="bottom"/>
          </w:tcPr>
          <w:p w14:paraId="229F886B" w14:textId="77777777" w:rsidR="00206F9F" w:rsidRPr="00600E4C" w:rsidRDefault="00206F9F" w:rsidP="00600E4C">
            <w:pPr>
              <w:pStyle w:val="SingleTxtG"/>
              <w:spacing w:before="40" w:after="40" w:line="220" w:lineRule="exact"/>
              <w:ind w:left="113" w:right="0"/>
              <w:jc w:val="right"/>
              <w:rPr>
                <w:sz w:val="18"/>
              </w:rPr>
            </w:pPr>
            <w:r w:rsidRPr="00600E4C">
              <w:rPr>
                <w:sz w:val="18"/>
              </w:rPr>
              <w:t>4</w:t>
            </w:r>
          </w:p>
        </w:tc>
        <w:tc>
          <w:tcPr>
            <w:tcW w:w="1559" w:type="dxa"/>
            <w:shd w:val="clear" w:color="auto" w:fill="auto"/>
            <w:vAlign w:val="bottom"/>
          </w:tcPr>
          <w:p w14:paraId="5D41416B" w14:textId="77777777" w:rsidR="00206F9F" w:rsidRPr="00600E4C" w:rsidRDefault="00206F9F" w:rsidP="00600E4C">
            <w:pPr>
              <w:pStyle w:val="SingleTxtG"/>
              <w:spacing w:before="40" w:after="40" w:line="220" w:lineRule="exact"/>
              <w:ind w:left="113" w:right="0"/>
              <w:jc w:val="right"/>
              <w:rPr>
                <w:sz w:val="18"/>
              </w:rPr>
            </w:pPr>
            <w:r w:rsidRPr="00600E4C">
              <w:rPr>
                <w:sz w:val="18"/>
              </w:rPr>
              <w:t>5</w:t>
            </w:r>
          </w:p>
        </w:tc>
      </w:tr>
      <w:tr w:rsidR="00206F9F" w:rsidRPr="00600E4C" w14:paraId="0E6820DF" w14:textId="77777777" w:rsidTr="00600E4C">
        <w:trPr>
          <w:trHeight w:val="240"/>
        </w:trPr>
        <w:tc>
          <w:tcPr>
            <w:tcW w:w="2694" w:type="dxa"/>
            <w:shd w:val="clear" w:color="auto" w:fill="auto"/>
          </w:tcPr>
          <w:p w14:paraId="23EF4955" w14:textId="77777777" w:rsidR="00206F9F" w:rsidRPr="00600E4C" w:rsidRDefault="00206F9F" w:rsidP="00600E4C">
            <w:pPr>
              <w:pStyle w:val="SingleTxtG"/>
              <w:spacing w:before="40" w:after="40" w:line="220" w:lineRule="exact"/>
              <w:ind w:left="0" w:right="0"/>
              <w:jc w:val="left"/>
              <w:rPr>
                <w:bCs/>
                <w:sz w:val="18"/>
              </w:rPr>
            </w:pPr>
            <w:r w:rsidRPr="00600E4C">
              <w:rPr>
                <w:sz w:val="18"/>
              </w:rPr>
              <w:t>Etnia</w:t>
            </w:r>
          </w:p>
        </w:tc>
        <w:tc>
          <w:tcPr>
            <w:tcW w:w="1558" w:type="dxa"/>
            <w:shd w:val="clear" w:color="auto" w:fill="auto"/>
            <w:vAlign w:val="bottom"/>
          </w:tcPr>
          <w:p w14:paraId="2DDD0803" w14:textId="77777777" w:rsidR="00206F9F" w:rsidRPr="00600E4C" w:rsidRDefault="00206F9F" w:rsidP="00600E4C">
            <w:pPr>
              <w:pStyle w:val="SingleTxtG"/>
              <w:spacing w:before="40" w:after="40" w:line="220" w:lineRule="exact"/>
              <w:ind w:left="113" w:right="0"/>
              <w:jc w:val="right"/>
              <w:rPr>
                <w:bCs/>
                <w:sz w:val="18"/>
              </w:rPr>
            </w:pPr>
            <w:r w:rsidRPr="00600E4C">
              <w:rPr>
                <w:sz w:val="18"/>
              </w:rPr>
              <w:t>8</w:t>
            </w:r>
          </w:p>
        </w:tc>
        <w:tc>
          <w:tcPr>
            <w:tcW w:w="1559" w:type="dxa"/>
            <w:shd w:val="clear" w:color="auto" w:fill="auto"/>
            <w:vAlign w:val="bottom"/>
          </w:tcPr>
          <w:p w14:paraId="13893588" w14:textId="77777777" w:rsidR="00206F9F" w:rsidRPr="00600E4C" w:rsidRDefault="00206F9F" w:rsidP="00600E4C">
            <w:pPr>
              <w:pStyle w:val="SingleTxtG"/>
              <w:spacing w:before="40" w:after="40" w:line="220" w:lineRule="exact"/>
              <w:ind w:left="113" w:right="0"/>
              <w:jc w:val="right"/>
              <w:rPr>
                <w:sz w:val="18"/>
              </w:rPr>
            </w:pPr>
            <w:r w:rsidRPr="00600E4C">
              <w:rPr>
                <w:sz w:val="18"/>
              </w:rPr>
              <w:t>50</w:t>
            </w:r>
          </w:p>
        </w:tc>
        <w:tc>
          <w:tcPr>
            <w:tcW w:w="1559" w:type="dxa"/>
            <w:shd w:val="clear" w:color="auto" w:fill="auto"/>
            <w:vAlign w:val="bottom"/>
          </w:tcPr>
          <w:p w14:paraId="11D75F1A" w14:textId="77777777" w:rsidR="00206F9F" w:rsidRPr="00600E4C" w:rsidRDefault="00206F9F" w:rsidP="00600E4C">
            <w:pPr>
              <w:pStyle w:val="SingleTxtG"/>
              <w:spacing w:before="40" w:after="40" w:line="220" w:lineRule="exact"/>
              <w:ind w:left="113" w:right="0"/>
              <w:jc w:val="right"/>
              <w:rPr>
                <w:sz w:val="18"/>
              </w:rPr>
            </w:pPr>
            <w:r w:rsidRPr="00600E4C">
              <w:rPr>
                <w:sz w:val="18"/>
              </w:rPr>
              <w:t>54</w:t>
            </w:r>
          </w:p>
        </w:tc>
      </w:tr>
      <w:tr w:rsidR="00206F9F" w:rsidRPr="00600E4C" w14:paraId="39045E51" w14:textId="77777777" w:rsidTr="00600E4C">
        <w:trPr>
          <w:trHeight w:val="240"/>
        </w:trPr>
        <w:tc>
          <w:tcPr>
            <w:tcW w:w="2694" w:type="dxa"/>
            <w:shd w:val="clear" w:color="auto" w:fill="auto"/>
          </w:tcPr>
          <w:p w14:paraId="4BC1B5DF" w14:textId="77777777" w:rsidR="00206F9F" w:rsidRPr="00600E4C" w:rsidRDefault="00206F9F" w:rsidP="00600E4C">
            <w:pPr>
              <w:pStyle w:val="SingleTxtG"/>
              <w:spacing w:before="40" w:after="40" w:line="220" w:lineRule="exact"/>
              <w:ind w:left="0" w:right="0"/>
              <w:jc w:val="left"/>
              <w:rPr>
                <w:bCs/>
                <w:sz w:val="18"/>
              </w:rPr>
            </w:pPr>
            <w:r w:rsidRPr="00600E4C">
              <w:rPr>
                <w:sz w:val="18"/>
              </w:rPr>
              <w:t>Orientación sexual</w:t>
            </w:r>
          </w:p>
        </w:tc>
        <w:tc>
          <w:tcPr>
            <w:tcW w:w="1558" w:type="dxa"/>
            <w:shd w:val="clear" w:color="auto" w:fill="auto"/>
            <w:vAlign w:val="bottom"/>
          </w:tcPr>
          <w:p w14:paraId="616B01F4" w14:textId="77777777" w:rsidR="00206F9F" w:rsidRPr="00600E4C" w:rsidRDefault="00206F9F" w:rsidP="00600E4C">
            <w:pPr>
              <w:pStyle w:val="SingleTxtG"/>
              <w:spacing w:before="40" w:after="40" w:line="220" w:lineRule="exact"/>
              <w:ind w:left="113" w:right="0"/>
              <w:jc w:val="right"/>
              <w:rPr>
                <w:bCs/>
                <w:sz w:val="18"/>
              </w:rPr>
            </w:pPr>
            <w:r w:rsidRPr="00600E4C">
              <w:rPr>
                <w:sz w:val="18"/>
              </w:rPr>
              <w:t>7</w:t>
            </w:r>
          </w:p>
        </w:tc>
        <w:tc>
          <w:tcPr>
            <w:tcW w:w="1559" w:type="dxa"/>
            <w:shd w:val="clear" w:color="auto" w:fill="auto"/>
            <w:vAlign w:val="bottom"/>
          </w:tcPr>
          <w:p w14:paraId="6136D497" w14:textId="77777777" w:rsidR="00206F9F" w:rsidRPr="00600E4C" w:rsidRDefault="00206F9F" w:rsidP="00600E4C">
            <w:pPr>
              <w:pStyle w:val="SingleTxtG"/>
              <w:spacing w:before="40" w:after="40" w:line="220" w:lineRule="exact"/>
              <w:ind w:left="113" w:right="0"/>
              <w:jc w:val="right"/>
              <w:rPr>
                <w:sz w:val="18"/>
              </w:rPr>
            </w:pPr>
            <w:r w:rsidRPr="00600E4C">
              <w:rPr>
                <w:sz w:val="18"/>
              </w:rPr>
              <w:t>10</w:t>
            </w:r>
          </w:p>
        </w:tc>
        <w:tc>
          <w:tcPr>
            <w:tcW w:w="1559" w:type="dxa"/>
            <w:shd w:val="clear" w:color="auto" w:fill="auto"/>
            <w:vAlign w:val="bottom"/>
          </w:tcPr>
          <w:p w14:paraId="0F8694BA" w14:textId="77777777" w:rsidR="00206F9F" w:rsidRPr="00600E4C" w:rsidRDefault="00206F9F" w:rsidP="00600E4C">
            <w:pPr>
              <w:pStyle w:val="SingleTxtG"/>
              <w:spacing w:before="40" w:after="40" w:line="220" w:lineRule="exact"/>
              <w:ind w:left="113" w:right="0"/>
              <w:jc w:val="right"/>
              <w:rPr>
                <w:sz w:val="18"/>
              </w:rPr>
            </w:pPr>
            <w:r w:rsidRPr="00600E4C">
              <w:rPr>
                <w:sz w:val="18"/>
              </w:rPr>
              <w:t>19</w:t>
            </w:r>
          </w:p>
        </w:tc>
      </w:tr>
      <w:tr w:rsidR="00206F9F" w:rsidRPr="00600E4C" w14:paraId="57C188D2" w14:textId="77777777" w:rsidTr="00600E4C">
        <w:trPr>
          <w:trHeight w:val="240"/>
        </w:trPr>
        <w:tc>
          <w:tcPr>
            <w:tcW w:w="2694" w:type="dxa"/>
            <w:shd w:val="clear" w:color="auto" w:fill="auto"/>
          </w:tcPr>
          <w:p w14:paraId="77A30C7C" w14:textId="77777777" w:rsidR="00206F9F" w:rsidRPr="00600E4C" w:rsidRDefault="00206F9F" w:rsidP="00600E4C">
            <w:pPr>
              <w:pStyle w:val="SingleTxtG"/>
              <w:spacing w:before="40" w:after="40" w:line="220" w:lineRule="exact"/>
              <w:ind w:left="0" w:right="0"/>
              <w:jc w:val="left"/>
              <w:rPr>
                <w:bCs/>
                <w:sz w:val="18"/>
              </w:rPr>
            </w:pPr>
            <w:r w:rsidRPr="00600E4C">
              <w:rPr>
                <w:sz w:val="18"/>
              </w:rPr>
              <w:t>Color de la piel</w:t>
            </w:r>
          </w:p>
        </w:tc>
        <w:tc>
          <w:tcPr>
            <w:tcW w:w="1558" w:type="dxa"/>
            <w:shd w:val="clear" w:color="auto" w:fill="auto"/>
            <w:vAlign w:val="bottom"/>
          </w:tcPr>
          <w:p w14:paraId="4522E0B1" w14:textId="77777777" w:rsidR="00206F9F" w:rsidRPr="00600E4C" w:rsidRDefault="00206F9F" w:rsidP="00600E4C">
            <w:pPr>
              <w:pStyle w:val="SingleTxtG"/>
              <w:spacing w:before="40" w:after="40" w:line="220" w:lineRule="exact"/>
              <w:ind w:left="113" w:right="0"/>
              <w:jc w:val="right"/>
              <w:rPr>
                <w:bCs/>
                <w:sz w:val="18"/>
              </w:rPr>
            </w:pPr>
            <w:r w:rsidRPr="00600E4C">
              <w:rPr>
                <w:sz w:val="18"/>
              </w:rPr>
              <w:t>7</w:t>
            </w:r>
          </w:p>
        </w:tc>
        <w:tc>
          <w:tcPr>
            <w:tcW w:w="1559" w:type="dxa"/>
            <w:shd w:val="clear" w:color="auto" w:fill="auto"/>
            <w:vAlign w:val="bottom"/>
          </w:tcPr>
          <w:p w14:paraId="6612B2A7" w14:textId="77777777" w:rsidR="00206F9F" w:rsidRPr="00600E4C" w:rsidRDefault="00206F9F" w:rsidP="00600E4C">
            <w:pPr>
              <w:pStyle w:val="SingleTxtG"/>
              <w:spacing w:before="40" w:after="40" w:line="220" w:lineRule="exact"/>
              <w:ind w:left="113" w:right="0"/>
              <w:jc w:val="right"/>
              <w:rPr>
                <w:sz w:val="18"/>
              </w:rPr>
            </w:pPr>
            <w:r w:rsidRPr="00600E4C">
              <w:rPr>
                <w:sz w:val="18"/>
              </w:rPr>
              <w:t>15</w:t>
            </w:r>
          </w:p>
        </w:tc>
        <w:tc>
          <w:tcPr>
            <w:tcW w:w="1559" w:type="dxa"/>
            <w:shd w:val="clear" w:color="auto" w:fill="auto"/>
            <w:vAlign w:val="bottom"/>
          </w:tcPr>
          <w:p w14:paraId="765C8E07" w14:textId="77777777" w:rsidR="00206F9F" w:rsidRPr="00600E4C" w:rsidRDefault="00206F9F" w:rsidP="00600E4C">
            <w:pPr>
              <w:pStyle w:val="SingleTxtG"/>
              <w:spacing w:before="40" w:after="40" w:line="220" w:lineRule="exact"/>
              <w:ind w:left="113" w:right="0"/>
              <w:jc w:val="right"/>
              <w:rPr>
                <w:sz w:val="18"/>
              </w:rPr>
            </w:pPr>
            <w:r w:rsidRPr="00600E4C">
              <w:rPr>
                <w:sz w:val="18"/>
              </w:rPr>
              <w:t>24</w:t>
            </w:r>
          </w:p>
        </w:tc>
      </w:tr>
      <w:tr w:rsidR="00206F9F" w:rsidRPr="00600E4C" w14:paraId="18604D92" w14:textId="77777777" w:rsidTr="00600E4C">
        <w:trPr>
          <w:trHeight w:val="240"/>
        </w:trPr>
        <w:tc>
          <w:tcPr>
            <w:tcW w:w="2694" w:type="dxa"/>
            <w:shd w:val="clear" w:color="auto" w:fill="auto"/>
          </w:tcPr>
          <w:p w14:paraId="36AAB7E2" w14:textId="77777777" w:rsidR="00206F9F" w:rsidRPr="00600E4C" w:rsidRDefault="00206F9F" w:rsidP="00600E4C">
            <w:pPr>
              <w:pStyle w:val="SingleTxtG"/>
              <w:spacing w:before="40" w:after="40" w:line="220" w:lineRule="exact"/>
              <w:ind w:left="0" w:right="0"/>
              <w:jc w:val="left"/>
              <w:rPr>
                <w:bCs/>
                <w:sz w:val="18"/>
              </w:rPr>
            </w:pPr>
            <w:r w:rsidRPr="00600E4C">
              <w:rPr>
                <w:sz w:val="18"/>
              </w:rPr>
              <w:t>Comunidad</w:t>
            </w:r>
          </w:p>
        </w:tc>
        <w:tc>
          <w:tcPr>
            <w:tcW w:w="1558" w:type="dxa"/>
            <w:shd w:val="clear" w:color="auto" w:fill="auto"/>
            <w:vAlign w:val="bottom"/>
          </w:tcPr>
          <w:p w14:paraId="4E5D198A" w14:textId="77777777" w:rsidR="00206F9F" w:rsidRPr="00600E4C" w:rsidRDefault="00206F9F" w:rsidP="00600E4C">
            <w:pPr>
              <w:pStyle w:val="SingleTxtG"/>
              <w:spacing w:before="40" w:after="40" w:line="220" w:lineRule="exact"/>
              <w:ind w:left="113" w:right="0"/>
              <w:jc w:val="right"/>
              <w:rPr>
                <w:bCs/>
                <w:sz w:val="18"/>
              </w:rPr>
            </w:pPr>
            <w:r w:rsidRPr="00600E4C">
              <w:rPr>
                <w:sz w:val="18"/>
              </w:rPr>
              <w:t>5</w:t>
            </w:r>
          </w:p>
        </w:tc>
        <w:tc>
          <w:tcPr>
            <w:tcW w:w="1559" w:type="dxa"/>
            <w:shd w:val="clear" w:color="auto" w:fill="auto"/>
            <w:vAlign w:val="bottom"/>
          </w:tcPr>
          <w:p w14:paraId="64A9A510" w14:textId="77777777" w:rsidR="00206F9F" w:rsidRPr="00600E4C" w:rsidRDefault="00206F9F" w:rsidP="00600E4C">
            <w:pPr>
              <w:pStyle w:val="SingleTxtG"/>
              <w:spacing w:before="40" w:after="40" w:line="220" w:lineRule="exact"/>
              <w:ind w:left="113" w:right="0"/>
              <w:jc w:val="right"/>
              <w:rPr>
                <w:sz w:val="18"/>
              </w:rPr>
            </w:pPr>
            <w:r w:rsidRPr="00600E4C">
              <w:rPr>
                <w:sz w:val="18"/>
              </w:rPr>
              <w:t>8</w:t>
            </w:r>
          </w:p>
        </w:tc>
        <w:tc>
          <w:tcPr>
            <w:tcW w:w="1559" w:type="dxa"/>
            <w:shd w:val="clear" w:color="auto" w:fill="auto"/>
            <w:vAlign w:val="bottom"/>
          </w:tcPr>
          <w:p w14:paraId="5B2E4029" w14:textId="77777777" w:rsidR="00206F9F" w:rsidRPr="00600E4C" w:rsidRDefault="00206F9F" w:rsidP="00600E4C">
            <w:pPr>
              <w:pStyle w:val="SingleTxtG"/>
              <w:spacing w:before="40" w:after="40" w:line="220" w:lineRule="exact"/>
              <w:ind w:left="113" w:right="0"/>
              <w:jc w:val="right"/>
              <w:rPr>
                <w:sz w:val="18"/>
              </w:rPr>
            </w:pPr>
            <w:r w:rsidRPr="00600E4C">
              <w:rPr>
                <w:sz w:val="18"/>
              </w:rPr>
              <w:t>7</w:t>
            </w:r>
          </w:p>
        </w:tc>
      </w:tr>
      <w:tr w:rsidR="00206F9F" w:rsidRPr="00600E4C" w14:paraId="7B67D886" w14:textId="77777777" w:rsidTr="00600E4C">
        <w:trPr>
          <w:trHeight w:val="240"/>
        </w:trPr>
        <w:tc>
          <w:tcPr>
            <w:tcW w:w="2694" w:type="dxa"/>
            <w:shd w:val="clear" w:color="auto" w:fill="auto"/>
          </w:tcPr>
          <w:p w14:paraId="418CAA5D" w14:textId="77777777" w:rsidR="00206F9F" w:rsidRPr="00600E4C" w:rsidRDefault="00206F9F" w:rsidP="00600E4C">
            <w:pPr>
              <w:pStyle w:val="SingleTxtG"/>
              <w:spacing w:before="40" w:after="40" w:line="220" w:lineRule="exact"/>
              <w:ind w:left="0" w:right="0"/>
              <w:jc w:val="left"/>
              <w:rPr>
                <w:bCs/>
                <w:sz w:val="18"/>
              </w:rPr>
            </w:pPr>
            <w:r w:rsidRPr="00600E4C">
              <w:rPr>
                <w:sz w:val="18"/>
              </w:rPr>
              <w:t>Comportamiento</w:t>
            </w:r>
          </w:p>
        </w:tc>
        <w:tc>
          <w:tcPr>
            <w:tcW w:w="1558" w:type="dxa"/>
            <w:shd w:val="clear" w:color="auto" w:fill="auto"/>
            <w:vAlign w:val="bottom"/>
          </w:tcPr>
          <w:p w14:paraId="4C7080D6" w14:textId="77777777" w:rsidR="00206F9F" w:rsidRPr="00600E4C" w:rsidRDefault="00206F9F" w:rsidP="00600E4C">
            <w:pPr>
              <w:pStyle w:val="SingleTxtG"/>
              <w:spacing w:before="40" w:after="40" w:line="220" w:lineRule="exact"/>
              <w:ind w:left="113" w:right="0"/>
              <w:jc w:val="right"/>
              <w:rPr>
                <w:bCs/>
                <w:sz w:val="18"/>
              </w:rPr>
            </w:pPr>
            <w:r w:rsidRPr="00600E4C">
              <w:rPr>
                <w:sz w:val="18"/>
              </w:rPr>
              <w:t>5</w:t>
            </w:r>
          </w:p>
        </w:tc>
        <w:tc>
          <w:tcPr>
            <w:tcW w:w="1559" w:type="dxa"/>
            <w:shd w:val="clear" w:color="auto" w:fill="auto"/>
            <w:vAlign w:val="bottom"/>
          </w:tcPr>
          <w:p w14:paraId="130B5D6C" w14:textId="77777777" w:rsidR="00206F9F" w:rsidRPr="00600E4C" w:rsidRDefault="00206F9F" w:rsidP="00600E4C">
            <w:pPr>
              <w:pStyle w:val="SingleTxtG"/>
              <w:spacing w:before="40" w:after="40" w:line="220" w:lineRule="exact"/>
              <w:ind w:left="113" w:right="0"/>
              <w:jc w:val="right"/>
              <w:rPr>
                <w:sz w:val="18"/>
              </w:rPr>
            </w:pPr>
            <w:r w:rsidRPr="00600E4C">
              <w:rPr>
                <w:sz w:val="18"/>
              </w:rPr>
              <w:t>22</w:t>
            </w:r>
          </w:p>
        </w:tc>
        <w:tc>
          <w:tcPr>
            <w:tcW w:w="1559" w:type="dxa"/>
            <w:shd w:val="clear" w:color="auto" w:fill="auto"/>
            <w:vAlign w:val="bottom"/>
          </w:tcPr>
          <w:p w14:paraId="360BBD3F" w14:textId="77777777" w:rsidR="00206F9F" w:rsidRPr="00600E4C" w:rsidRDefault="00206F9F" w:rsidP="00600E4C">
            <w:pPr>
              <w:pStyle w:val="SingleTxtG"/>
              <w:spacing w:before="40" w:after="40" w:line="220" w:lineRule="exact"/>
              <w:ind w:left="113" w:right="0"/>
              <w:jc w:val="right"/>
              <w:rPr>
                <w:sz w:val="18"/>
              </w:rPr>
            </w:pPr>
            <w:r w:rsidRPr="00600E4C">
              <w:rPr>
                <w:sz w:val="18"/>
              </w:rPr>
              <w:t>0</w:t>
            </w:r>
          </w:p>
        </w:tc>
      </w:tr>
      <w:tr w:rsidR="00206F9F" w:rsidRPr="00600E4C" w14:paraId="304CA15E" w14:textId="77777777" w:rsidTr="00600E4C">
        <w:trPr>
          <w:trHeight w:val="240"/>
        </w:trPr>
        <w:tc>
          <w:tcPr>
            <w:tcW w:w="2694" w:type="dxa"/>
            <w:shd w:val="clear" w:color="auto" w:fill="auto"/>
          </w:tcPr>
          <w:p w14:paraId="59EA8730" w14:textId="77777777" w:rsidR="00206F9F" w:rsidRPr="00600E4C" w:rsidRDefault="00206F9F" w:rsidP="00600E4C">
            <w:pPr>
              <w:pStyle w:val="SingleTxtG"/>
              <w:spacing w:before="40" w:after="40" w:line="220" w:lineRule="exact"/>
              <w:ind w:left="0" w:right="0"/>
              <w:jc w:val="left"/>
              <w:rPr>
                <w:bCs/>
                <w:sz w:val="18"/>
              </w:rPr>
            </w:pPr>
            <w:r w:rsidRPr="00600E4C">
              <w:rPr>
                <w:sz w:val="18"/>
              </w:rPr>
              <w:t>Religión</w:t>
            </w:r>
          </w:p>
        </w:tc>
        <w:tc>
          <w:tcPr>
            <w:tcW w:w="1558" w:type="dxa"/>
            <w:shd w:val="clear" w:color="auto" w:fill="auto"/>
            <w:vAlign w:val="bottom"/>
          </w:tcPr>
          <w:p w14:paraId="155115AE" w14:textId="77777777" w:rsidR="00206F9F" w:rsidRPr="00600E4C" w:rsidRDefault="00206F9F" w:rsidP="00600E4C">
            <w:pPr>
              <w:pStyle w:val="SingleTxtG"/>
              <w:spacing w:before="40" w:after="40" w:line="220" w:lineRule="exact"/>
              <w:ind w:left="113" w:right="0"/>
              <w:jc w:val="right"/>
              <w:rPr>
                <w:bCs/>
                <w:sz w:val="18"/>
              </w:rPr>
            </w:pPr>
            <w:r w:rsidRPr="00600E4C">
              <w:rPr>
                <w:sz w:val="18"/>
              </w:rPr>
              <w:t>3</w:t>
            </w:r>
          </w:p>
        </w:tc>
        <w:tc>
          <w:tcPr>
            <w:tcW w:w="1559" w:type="dxa"/>
            <w:shd w:val="clear" w:color="auto" w:fill="auto"/>
            <w:vAlign w:val="bottom"/>
          </w:tcPr>
          <w:p w14:paraId="62B9747F" w14:textId="77777777" w:rsidR="00206F9F" w:rsidRPr="00600E4C" w:rsidRDefault="00206F9F" w:rsidP="00600E4C">
            <w:pPr>
              <w:pStyle w:val="SingleTxtG"/>
              <w:spacing w:before="40" w:after="40" w:line="220" w:lineRule="exact"/>
              <w:ind w:left="113" w:right="0"/>
              <w:jc w:val="right"/>
              <w:rPr>
                <w:sz w:val="18"/>
              </w:rPr>
            </w:pPr>
            <w:r w:rsidRPr="00600E4C">
              <w:rPr>
                <w:sz w:val="18"/>
              </w:rPr>
              <w:t>9</w:t>
            </w:r>
          </w:p>
        </w:tc>
        <w:tc>
          <w:tcPr>
            <w:tcW w:w="1559" w:type="dxa"/>
            <w:shd w:val="clear" w:color="auto" w:fill="auto"/>
            <w:vAlign w:val="bottom"/>
          </w:tcPr>
          <w:p w14:paraId="7FB7267E" w14:textId="77777777" w:rsidR="00206F9F" w:rsidRPr="00600E4C" w:rsidRDefault="00206F9F" w:rsidP="00600E4C">
            <w:pPr>
              <w:pStyle w:val="SingleTxtG"/>
              <w:spacing w:before="40" w:after="40" w:line="220" w:lineRule="exact"/>
              <w:ind w:left="113" w:right="0"/>
              <w:jc w:val="right"/>
              <w:rPr>
                <w:sz w:val="18"/>
              </w:rPr>
            </w:pPr>
            <w:r w:rsidRPr="00600E4C">
              <w:rPr>
                <w:sz w:val="18"/>
              </w:rPr>
              <w:t>17</w:t>
            </w:r>
          </w:p>
        </w:tc>
      </w:tr>
      <w:tr w:rsidR="00206F9F" w:rsidRPr="00600E4C" w14:paraId="559D80B1" w14:textId="77777777" w:rsidTr="00600E4C">
        <w:trPr>
          <w:trHeight w:val="240"/>
        </w:trPr>
        <w:tc>
          <w:tcPr>
            <w:tcW w:w="2694" w:type="dxa"/>
            <w:shd w:val="clear" w:color="auto" w:fill="auto"/>
          </w:tcPr>
          <w:p w14:paraId="06D754B7" w14:textId="77777777" w:rsidR="00206F9F" w:rsidRPr="00600E4C" w:rsidRDefault="00206F9F" w:rsidP="00600E4C">
            <w:pPr>
              <w:pStyle w:val="SingleTxtG"/>
              <w:spacing w:before="40" w:after="40" w:line="220" w:lineRule="exact"/>
              <w:ind w:left="0" w:right="0"/>
              <w:jc w:val="left"/>
              <w:rPr>
                <w:bCs/>
                <w:sz w:val="18"/>
              </w:rPr>
            </w:pPr>
            <w:r w:rsidRPr="00600E4C">
              <w:rPr>
                <w:sz w:val="18"/>
              </w:rPr>
              <w:t>Idioma</w:t>
            </w:r>
          </w:p>
        </w:tc>
        <w:tc>
          <w:tcPr>
            <w:tcW w:w="1558" w:type="dxa"/>
            <w:shd w:val="clear" w:color="auto" w:fill="auto"/>
            <w:vAlign w:val="bottom"/>
          </w:tcPr>
          <w:p w14:paraId="0DD9A17D" w14:textId="77777777" w:rsidR="00206F9F" w:rsidRPr="00600E4C" w:rsidRDefault="00206F9F" w:rsidP="00600E4C">
            <w:pPr>
              <w:pStyle w:val="SingleTxtG"/>
              <w:spacing w:before="40" w:after="40" w:line="220" w:lineRule="exact"/>
              <w:ind w:left="113" w:right="0"/>
              <w:jc w:val="right"/>
              <w:rPr>
                <w:bCs/>
                <w:sz w:val="18"/>
              </w:rPr>
            </w:pPr>
            <w:r w:rsidRPr="00600E4C">
              <w:rPr>
                <w:sz w:val="18"/>
              </w:rPr>
              <w:t>3</w:t>
            </w:r>
          </w:p>
        </w:tc>
        <w:tc>
          <w:tcPr>
            <w:tcW w:w="1559" w:type="dxa"/>
            <w:shd w:val="clear" w:color="auto" w:fill="auto"/>
            <w:vAlign w:val="bottom"/>
          </w:tcPr>
          <w:p w14:paraId="7114E3F1" w14:textId="77777777" w:rsidR="00206F9F" w:rsidRPr="00600E4C" w:rsidRDefault="00206F9F" w:rsidP="00600E4C">
            <w:pPr>
              <w:pStyle w:val="SingleTxtG"/>
              <w:spacing w:before="40" w:after="40" w:line="220" w:lineRule="exact"/>
              <w:ind w:left="113" w:right="0"/>
              <w:jc w:val="right"/>
              <w:rPr>
                <w:sz w:val="18"/>
              </w:rPr>
            </w:pPr>
            <w:r w:rsidRPr="00600E4C">
              <w:rPr>
                <w:sz w:val="18"/>
              </w:rPr>
              <w:t>28</w:t>
            </w:r>
          </w:p>
        </w:tc>
        <w:tc>
          <w:tcPr>
            <w:tcW w:w="1559" w:type="dxa"/>
            <w:shd w:val="clear" w:color="auto" w:fill="auto"/>
            <w:vAlign w:val="bottom"/>
          </w:tcPr>
          <w:p w14:paraId="497982D8" w14:textId="77777777" w:rsidR="00206F9F" w:rsidRPr="00600E4C" w:rsidRDefault="00206F9F" w:rsidP="00600E4C">
            <w:pPr>
              <w:pStyle w:val="SingleTxtG"/>
              <w:spacing w:before="40" w:after="40" w:line="220" w:lineRule="exact"/>
              <w:ind w:left="113" w:right="0"/>
              <w:jc w:val="right"/>
              <w:rPr>
                <w:sz w:val="18"/>
              </w:rPr>
            </w:pPr>
            <w:r w:rsidRPr="00600E4C">
              <w:rPr>
                <w:sz w:val="18"/>
              </w:rPr>
              <w:t>22</w:t>
            </w:r>
          </w:p>
        </w:tc>
      </w:tr>
      <w:tr w:rsidR="00206F9F" w:rsidRPr="00600E4C" w14:paraId="4D74FA2D" w14:textId="77777777" w:rsidTr="00600E4C">
        <w:trPr>
          <w:trHeight w:val="240"/>
        </w:trPr>
        <w:tc>
          <w:tcPr>
            <w:tcW w:w="2694" w:type="dxa"/>
            <w:shd w:val="clear" w:color="auto" w:fill="auto"/>
          </w:tcPr>
          <w:p w14:paraId="165EF98B" w14:textId="77777777" w:rsidR="00206F9F" w:rsidRPr="00600E4C" w:rsidRDefault="00206F9F" w:rsidP="00600E4C">
            <w:pPr>
              <w:pStyle w:val="SingleTxtG"/>
              <w:spacing w:before="40" w:after="40" w:line="220" w:lineRule="exact"/>
              <w:ind w:left="0" w:right="0"/>
              <w:jc w:val="left"/>
              <w:rPr>
                <w:bCs/>
                <w:sz w:val="18"/>
              </w:rPr>
            </w:pPr>
            <w:r w:rsidRPr="00600E4C">
              <w:rPr>
                <w:sz w:val="18"/>
              </w:rPr>
              <w:t>Competencias y habilidades</w:t>
            </w:r>
          </w:p>
        </w:tc>
        <w:tc>
          <w:tcPr>
            <w:tcW w:w="1558" w:type="dxa"/>
            <w:shd w:val="clear" w:color="auto" w:fill="auto"/>
            <w:vAlign w:val="bottom"/>
          </w:tcPr>
          <w:p w14:paraId="54980AE8" w14:textId="77777777" w:rsidR="00206F9F" w:rsidRPr="00600E4C" w:rsidRDefault="00206F9F" w:rsidP="00600E4C">
            <w:pPr>
              <w:pStyle w:val="SingleTxtG"/>
              <w:spacing w:before="40" w:after="40" w:line="220" w:lineRule="exact"/>
              <w:ind w:left="113" w:right="0"/>
              <w:jc w:val="right"/>
              <w:rPr>
                <w:bCs/>
                <w:sz w:val="18"/>
              </w:rPr>
            </w:pPr>
            <w:r w:rsidRPr="00600E4C">
              <w:rPr>
                <w:sz w:val="18"/>
              </w:rPr>
              <w:t>2</w:t>
            </w:r>
          </w:p>
        </w:tc>
        <w:tc>
          <w:tcPr>
            <w:tcW w:w="1559" w:type="dxa"/>
            <w:shd w:val="clear" w:color="auto" w:fill="auto"/>
            <w:vAlign w:val="bottom"/>
          </w:tcPr>
          <w:p w14:paraId="67E75612" w14:textId="77777777" w:rsidR="00206F9F" w:rsidRPr="00600E4C" w:rsidRDefault="00206F9F" w:rsidP="00600E4C">
            <w:pPr>
              <w:pStyle w:val="SingleTxtG"/>
              <w:spacing w:before="40" w:after="40" w:line="220" w:lineRule="exact"/>
              <w:ind w:left="113" w:right="0"/>
              <w:jc w:val="right"/>
              <w:rPr>
                <w:sz w:val="18"/>
              </w:rPr>
            </w:pPr>
            <w:r w:rsidRPr="00600E4C">
              <w:rPr>
                <w:sz w:val="18"/>
              </w:rPr>
              <w:t>14</w:t>
            </w:r>
          </w:p>
        </w:tc>
        <w:tc>
          <w:tcPr>
            <w:tcW w:w="1559" w:type="dxa"/>
            <w:shd w:val="clear" w:color="auto" w:fill="auto"/>
            <w:vAlign w:val="bottom"/>
          </w:tcPr>
          <w:p w14:paraId="30DDF10B" w14:textId="77777777" w:rsidR="00206F9F" w:rsidRPr="00600E4C" w:rsidRDefault="00206F9F" w:rsidP="00600E4C">
            <w:pPr>
              <w:pStyle w:val="SingleTxtG"/>
              <w:spacing w:before="40" w:after="40" w:line="220" w:lineRule="exact"/>
              <w:ind w:left="113" w:right="0"/>
              <w:jc w:val="right"/>
              <w:rPr>
                <w:sz w:val="18"/>
              </w:rPr>
            </w:pPr>
            <w:r w:rsidRPr="00600E4C">
              <w:rPr>
                <w:sz w:val="18"/>
              </w:rPr>
              <w:t>51</w:t>
            </w:r>
          </w:p>
        </w:tc>
      </w:tr>
      <w:tr w:rsidR="00206F9F" w:rsidRPr="00600E4C" w14:paraId="2C22EB6B" w14:textId="77777777" w:rsidTr="00600E4C">
        <w:trPr>
          <w:trHeight w:val="240"/>
        </w:trPr>
        <w:tc>
          <w:tcPr>
            <w:tcW w:w="2694" w:type="dxa"/>
            <w:shd w:val="clear" w:color="auto" w:fill="auto"/>
          </w:tcPr>
          <w:p w14:paraId="1BAE7F9E" w14:textId="77777777" w:rsidR="00206F9F" w:rsidRPr="00600E4C" w:rsidRDefault="00206F9F" w:rsidP="00600E4C">
            <w:pPr>
              <w:pStyle w:val="SingleTxtG"/>
              <w:spacing w:before="40" w:after="40" w:line="220" w:lineRule="exact"/>
              <w:ind w:left="0" w:right="0"/>
              <w:jc w:val="left"/>
              <w:rPr>
                <w:bCs/>
                <w:sz w:val="18"/>
              </w:rPr>
            </w:pPr>
            <w:r w:rsidRPr="00600E4C">
              <w:rPr>
                <w:sz w:val="18"/>
              </w:rPr>
              <w:t>Discapacidad</w:t>
            </w:r>
          </w:p>
        </w:tc>
        <w:tc>
          <w:tcPr>
            <w:tcW w:w="1558" w:type="dxa"/>
            <w:shd w:val="clear" w:color="auto" w:fill="auto"/>
            <w:vAlign w:val="bottom"/>
          </w:tcPr>
          <w:p w14:paraId="1062A020" w14:textId="77777777" w:rsidR="00206F9F" w:rsidRPr="00600E4C" w:rsidRDefault="00206F9F" w:rsidP="00600E4C">
            <w:pPr>
              <w:pStyle w:val="SingleTxtG"/>
              <w:spacing w:before="40" w:after="40" w:line="220" w:lineRule="exact"/>
              <w:ind w:left="113" w:right="0"/>
              <w:jc w:val="right"/>
              <w:rPr>
                <w:bCs/>
                <w:sz w:val="18"/>
              </w:rPr>
            </w:pPr>
            <w:r w:rsidRPr="00600E4C">
              <w:rPr>
                <w:sz w:val="18"/>
              </w:rPr>
              <w:t>1</w:t>
            </w:r>
          </w:p>
        </w:tc>
        <w:tc>
          <w:tcPr>
            <w:tcW w:w="1559" w:type="dxa"/>
            <w:shd w:val="clear" w:color="auto" w:fill="auto"/>
            <w:vAlign w:val="bottom"/>
          </w:tcPr>
          <w:p w14:paraId="32A5A94B" w14:textId="77777777" w:rsidR="00206F9F" w:rsidRPr="00600E4C" w:rsidRDefault="00206F9F" w:rsidP="00600E4C">
            <w:pPr>
              <w:pStyle w:val="SingleTxtG"/>
              <w:spacing w:before="40" w:after="40" w:line="220" w:lineRule="exact"/>
              <w:ind w:left="113" w:right="0"/>
              <w:jc w:val="right"/>
              <w:rPr>
                <w:sz w:val="18"/>
              </w:rPr>
            </w:pPr>
            <w:r w:rsidRPr="00600E4C">
              <w:rPr>
                <w:sz w:val="18"/>
              </w:rPr>
              <w:t>9</w:t>
            </w:r>
          </w:p>
        </w:tc>
        <w:tc>
          <w:tcPr>
            <w:tcW w:w="1559" w:type="dxa"/>
            <w:shd w:val="clear" w:color="auto" w:fill="auto"/>
            <w:vAlign w:val="bottom"/>
          </w:tcPr>
          <w:p w14:paraId="185C6888" w14:textId="77777777" w:rsidR="00206F9F" w:rsidRPr="00600E4C" w:rsidRDefault="00206F9F" w:rsidP="00600E4C">
            <w:pPr>
              <w:pStyle w:val="SingleTxtG"/>
              <w:spacing w:before="40" w:after="40" w:line="220" w:lineRule="exact"/>
              <w:ind w:left="113" w:right="0"/>
              <w:jc w:val="right"/>
              <w:rPr>
                <w:sz w:val="18"/>
              </w:rPr>
            </w:pPr>
            <w:r w:rsidRPr="00600E4C">
              <w:rPr>
                <w:sz w:val="18"/>
              </w:rPr>
              <w:t>8</w:t>
            </w:r>
          </w:p>
        </w:tc>
      </w:tr>
      <w:tr w:rsidR="00206F9F" w:rsidRPr="00600E4C" w14:paraId="34F33516" w14:textId="77777777" w:rsidTr="00600E4C">
        <w:trPr>
          <w:trHeight w:val="240"/>
        </w:trPr>
        <w:tc>
          <w:tcPr>
            <w:tcW w:w="2694" w:type="dxa"/>
            <w:shd w:val="clear" w:color="auto" w:fill="auto"/>
          </w:tcPr>
          <w:p w14:paraId="52AE42AF" w14:textId="77777777" w:rsidR="00206F9F" w:rsidRPr="00600E4C" w:rsidRDefault="00206F9F" w:rsidP="00600E4C">
            <w:pPr>
              <w:pStyle w:val="SingleTxtG"/>
              <w:spacing w:before="40" w:after="40" w:line="220" w:lineRule="exact"/>
              <w:ind w:left="0" w:right="0"/>
              <w:jc w:val="left"/>
              <w:rPr>
                <w:bCs/>
                <w:sz w:val="18"/>
              </w:rPr>
            </w:pPr>
            <w:r w:rsidRPr="00600E4C">
              <w:rPr>
                <w:sz w:val="18"/>
              </w:rPr>
              <w:t>Situación en materia de ciudadanía</w:t>
            </w:r>
          </w:p>
        </w:tc>
        <w:tc>
          <w:tcPr>
            <w:tcW w:w="1558" w:type="dxa"/>
            <w:shd w:val="clear" w:color="auto" w:fill="auto"/>
            <w:vAlign w:val="bottom"/>
          </w:tcPr>
          <w:p w14:paraId="0241131D" w14:textId="77777777" w:rsidR="00206F9F" w:rsidRPr="00600E4C" w:rsidRDefault="00206F9F" w:rsidP="00600E4C">
            <w:pPr>
              <w:pStyle w:val="SingleTxtG"/>
              <w:spacing w:before="40" w:after="40" w:line="220" w:lineRule="exact"/>
              <w:ind w:left="113" w:right="0"/>
              <w:jc w:val="right"/>
              <w:rPr>
                <w:bCs/>
                <w:sz w:val="18"/>
              </w:rPr>
            </w:pPr>
            <w:r w:rsidRPr="00600E4C">
              <w:rPr>
                <w:sz w:val="18"/>
              </w:rPr>
              <w:t>1</w:t>
            </w:r>
          </w:p>
        </w:tc>
        <w:tc>
          <w:tcPr>
            <w:tcW w:w="1559" w:type="dxa"/>
            <w:shd w:val="clear" w:color="auto" w:fill="auto"/>
            <w:vAlign w:val="bottom"/>
          </w:tcPr>
          <w:p w14:paraId="1586E35B" w14:textId="77777777" w:rsidR="00206F9F" w:rsidRPr="00600E4C" w:rsidRDefault="00206F9F" w:rsidP="00600E4C">
            <w:pPr>
              <w:pStyle w:val="SingleTxtG"/>
              <w:spacing w:before="40" w:after="40" w:line="220" w:lineRule="exact"/>
              <w:ind w:left="113" w:right="0"/>
              <w:jc w:val="right"/>
              <w:rPr>
                <w:sz w:val="18"/>
              </w:rPr>
            </w:pPr>
            <w:r w:rsidRPr="00600E4C">
              <w:rPr>
                <w:sz w:val="18"/>
              </w:rPr>
              <w:t>0</w:t>
            </w:r>
          </w:p>
        </w:tc>
        <w:tc>
          <w:tcPr>
            <w:tcW w:w="1559" w:type="dxa"/>
            <w:shd w:val="clear" w:color="auto" w:fill="auto"/>
            <w:vAlign w:val="bottom"/>
          </w:tcPr>
          <w:p w14:paraId="72CCC6CA" w14:textId="77777777" w:rsidR="00206F9F" w:rsidRPr="00600E4C" w:rsidRDefault="00206F9F" w:rsidP="00600E4C">
            <w:pPr>
              <w:pStyle w:val="SingleTxtG"/>
              <w:spacing w:before="40" w:after="40" w:line="220" w:lineRule="exact"/>
              <w:ind w:left="113" w:right="0"/>
              <w:jc w:val="right"/>
              <w:rPr>
                <w:sz w:val="18"/>
              </w:rPr>
            </w:pPr>
            <w:r w:rsidRPr="00600E4C">
              <w:rPr>
                <w:sz w:val="18"/>
              </w:rPr>
              <w:t>1</w:t>
            </w:r>
          </w:p>
        </w:tc>
      </w:tr>
      <w:tr w:rsidR="00206F9F" w:rsidRPr="00600E4C" w14:paraId="2D86A406" w14:textId="77777777" w:rsidTr="00600E4C">
        <w:trPr>
          <w:trHeight w:val="240"/>
        </w:trPr>
        <w:tc>
          <w:tcPr>
            <w:tcW w:w="2694" w:type="dxa"/>
            <w:shd w:val="clear" w:color="auto" w:fill="auto"/>
          </w:tcPr>
          <w:p w14:paraId="714850A6" w14:textId="77777777" w:rsidR="00206F9F" w:rsidRPr="00600E4C" w:rsidRDefault="00206F9F" w:rsidP="00600E4C">
            <w:pPr>
              <w:pStyle w:val="SingleTxtG"/>
              <w:spacing w:before="40" w:after="40" w:line="220" w:lineRule="exact"/>
              <w:ind w:left="0" w:right="0"/>
              <w:jc w:val="left"/>
              <w:rPr>
                <w:bCs/>
                <w:sz w:val="18"/>
              </w:rPr>
            </w:pPr>
            <w:r w:rsidRPr="00600E4C">
              <w:rPr>
                <w:sz w:val="18"/>
              </w:rPr>
              <w:t>Situación familiar</w:t>
            </w:r>
          </w:p>
        </w:tc>
        <w:tc>
          <w:tcPr>
            <w:tcW w:w="1558" w:type="dxa"/>
            <w:shd w:val="clear" w:color="auto" w:fill="auto"/>
            <w:vAlign w:val="bottom"/>
          </w:tcPr>
          <w:p w14:paraId="7E4AF154" w14:textId="77777777" w:rsidR="00206F9F" w:rsidRPr="00600E4C" w:rsidRDefault="00206F9F" w:rsidP="00600E4C">
            <w:pPr>
              <w:pStyle w:val="SingleTxtG"/>
              <w:spacing w:before="40" w:after="40" w:line="220" w:lineRule="exact"/>
              <w:ind w:left="113" w:right="0"/>
              <w:jc w:val="right"/>
              <w:rPr>
                <w:bCs/>
                <w:sz w:val="18"/>
              </w:rPr>
            </w:pPr>
            <w:r w:rsidRPr="00600E4C">
              <w:rPr>
                <w:sz w:val="18"/>
              </w:rPr>
              <w:t>1</w:t>
            </w:r>
          </w:p>
        </w:tc>
        <w:tc>
          <w:tcPr>
            <w:tcW w:w="1559" w:type="dxa"/>
            <w:shd w:val="clear" w:color="auto" w:fill="auto"/>
            <w:vAlign w:val="bottom"/>
          </w:tcPr>
          <w:p w14:paraId="1C191BA1" w14:textId="77777777" w:rsidR="00206F9F" w:rsidRPr="00600E4C" w:rsidRDefault="00206F9F" w:rsidP="00600E4C">
            <w:pPr>
              <w:pStyle w:val="SingleTxtG"/>
              <w:spacing w:before="40" w:after="40" w:line="220" w:lineRule="exact"/>
              <w:ind w:left="113" w:right="0"/>
              <w:jc w:val="right"/>
              <w:rPr>
                <w:sz w:val="18"/>
              </w:rPr>
            </w:pPr>
            <w:r w:rsidRPr="00600E4C">
              <w:rPr>
                <w:sz w:val="18"/>
              </w:rPr>
              <w:t>0</w:t>
            </w:r>
          </w:p>
        </w:tc>
        <w:tc>
          <w:tcPr>
            <w:tcW w:w="1559" w:type="dxa"/>
            <w:shd w:val="clear" w:color="auto" w:fill="auto"/>
            <w:vAlign w:val="bottom"/>
          </w:tcPr>
          <w:p w14:paraId="0A45A990" w14:textId="77777777" w:rsidR="00206F9F" w:rsidRPr="00600E4C" w:rsidRDefault="00206F9F" w:rsidP="00600E4C">
            <w:pPr>
              <w:pStyle w:val="SingleTxtG"/>
              <w:spacing w:before="40" w:after="40" w:line="220" w:lineRule="exact"/>
              <w:ind w:left="113" w:right="0"/>
              <w:jc w:val="right"/>
              <w:rPr>
                <w:sz w:val="18"/>
              </w:rPr>
            </w:pPr>
            <w:r w:rsidRPr="00600E4C">
              <w:rPr>
                <w:sz w:val="18"/>
              </w:rPr>
              <w:t>0</w:t>
            </w:r>
          </w:p>
        </w:tc>
      </w:tr>
      <w:tr w:rsidR="00206F9F" w:rsidRPr="00600E4C" w14:paraId="0E808FD5" w14:textId="77777777" w:rsidTr="00600E4C">
        <w:trPr>
          <w:trHeight w:val="240"/>
        </w:trPr>
        <w:tc>
          <w:tcPr>
            <w:tcW w:w="2694" w:type="dxa"/>
            <w:shd w:val="clear" w:color="auto" w:fill="auto"/>
          </w:tcPr>
          <w:p w14:paraId="214F4230" w14:textId="77777777" w:rsidR="00206F9F" w:rsidRPr="00600E4C" w:rsidRDefault="00206F9F" w:rsidP="00600E4C">
            <w:pPr>
              <w:pStyle w:val="SingleTxtG"/>
              <w:spacing w:before="40" w:after="40" w:line="220" w:lineRule="exact"/>
              <w:ind w:left="0" w:right="0"/>
              <w:jc w:val="left"/>
              <w:rPr>
                <w:bCs/>
                <w:sz w:val="18"/>
              </w:rPr>
            </w:pPr>
            <w:r w:rsidRPr="00600E4C">
              <w:rPr>
                <w:sz w:val="18"/>
              </w:rPr>
              <w:t>Sexualidad</w:t>
            </w:r>
          </w:p>
        </w:tc>
        <w:tc>
          <w:tcPr>
            <w:tcW w:w="1558" w:type="dxa"/>
            <w:shd w:val="clear" w:color="auto" w:fill="auto"/>
            <w:vAlign w:val="bottom"/>
          </w:tcPr>
          <w:p w14:paraId="78AAF444" w14:textId="77777777" w:rsidR="00206F9F" w:rsidRPr="00600E4C" w:rsidRDefault="00206F9F" w:rsidP="00600E4C">
            <w:pPr>
              <w:pStyle w:val="SingleTxtG"/>
              <w:spacing w:before="40" w:after="40" w:line="220" w:lineRule="exact"/>
              <w:ind w:left="113" w:right="0"/>
              <w:jc w:val="right"/>
              <w:rPr>
                <w:bCs/>
                <w:sz w:val="18"/>
              </w:rPr>
            </w:pPr>
            <w:r w:rsidRPr="00600E4C">
              <w:rPr>
                <w:sz w:val="18"/>
              </w:rPr>
              <w:t>1</w:t>
            </w:r>
          </w:p>
        </w:tc>
        <w:tc>
          <w:tcPr>
            <w:tcW w:w="1559" w:type="dxa"/>
            <w:shd w:val="clear" w:color="auto" w:fill="auto"/>
            <w:vAlign w:val="bottom"/>
          </w:tcPr>
          <w:p w14:paraId="5169C3D2" w14:textId="77777777" w:rsidR="00206F9F" w:rsidRPr="00600E4C" w:rsidRDefault="00206F9F" w:rsidP="00600E4C">
            <w:pPr>
              <w:pStyle w:val="SingleTxtG"/>
              <w:spacing w:before="40" w:after="40" w:line="220" w:lineRule="exact"/>
              <w:ind w:left="113" w:right="0"/>
              <w:jc w:val="right"/>
              <w:rPr>
                <w:sz w:val="18"/>
              </w:rPr>
            </w:pPr>
            <w:r w:rsidRPr="00600E4C">
              <w:rPr>
                <w:sz w:val="18"/>
              </w:rPr>
              <w:t>0</w:t>
            </w:r>
          </w:p>
        </w:tc>
        <w:tc>
          <w:tcPr>
            <w:tcW w:w="1559" w:type="dxa"/>
            <w:shd w:val="clear" w:color="auto" w:fill="auto"/>
            <w:vAlign w:val="bottom"/>
          </w:tcPr>
          <w:p w14:paraId="618A3783" w14:textId="77777777" w:rsidR="00206F9F" w:rsidRPr="00600E4C" w:rsidRDefault="00206F9F" w:rsidP="00600E4C">
            <w:pPr>
              <w:pStyle w:val="SingleTxtG"/>
              <w:spacing w:before="40" w:after="40" w:line="220" w:lineRule="exact"/>
              <w:ind w:left="113" w:right="0"/>
              <w:jc w:val="right"/>
              <w:rPr>
                <w:sz w:val="18"/>
              </w:rPr>
            </w:pPr>
            <w:r w:rsidRPr="00600E4C">
              <w:rPr>
                <w:sz w:val="18"/>
              </w:rPr>
              <w:t>0</w:t>
            </w:r>
          </w:p>
        </w:tc>
      </w:tr>
      <w:tr w:rsidR="00206F9F" w:rsidRPr="00600E4C" w14:paraId="6D70FA1F" w14:textId="77777777" w:rsidTr="00600E4C">
        <w:trPr>
          <w:trHeight w:val="240"/>
        </w:trPr>
        <w:tc>
          <w:tcPr>
            <w:tcW w:w="2694" w:type="dxa"/>
            <w:shd w:val="clear" w:color="auto" w:fill="auto"/>
          </w:tcPr>
          <w:p w14:paraId="751A9FCA" w14:textId="77777777" w:rsidR="00206F9F" w:rsidRPr="00600E4C" w:rsidRDefault="00206F9F" w:rsidP="00600E4C">
            <w:pPr>
              <w:pStyle w:val="SingleTxtG"/>
              <w:spacing w:before="40" w:after="40" w:line="220" w:lineRule="exact"/>
              <w:ind w:left="0" w:right="0"/>
              <w:jc w:val="left"/>
              <w:rPr>
                <w:bCs/>
                <w:sz w:val="18"/>
              </w:rPr>
            </w:pPr>
            <w:r w:rsidRPr="00600E4C">
              <w:rPr>
                <w:sz w:val="18"/>
              </w:rPr>
              <w:t>Opinión política o de otro tipo</w:t>
            </w:r>
          </w:p>
        </w:tc>
        <w:tc>
          <w:tcPr>
            <w:tcW w:w="1558" w:type="dxa"/>
            <w:shd w:val="clear" w:color="auto" w:fill="auto"/>
            <w:vAlign w:val="bottom"/>
          </w:tcPr>
          <w:p w14:paraId="1970F82E" w14:textId="77777777" w:rsidR="00206F9F" w:rsidRPr="00600E4C" w:rsidRDefault="00206F9F" w:rsidP="00600E4C">
            <w:pPr>
              <w:pStyle w:val="SingleTxtG"/>
              <w:spacing w:before="40" w:after="40" w:line="220" w:lineRule="exact"/>
              <w:ind w:left="113" w:right="0"/>
              <w:jc w:val="right"/>
              <w:rPr>
                <w:bCs/>
                <w:sz w:val="18"/>
              </w:rPr>
            </w:pPr>
            <w:r w:rsidRPr="00600E4C">
              <w:rPr>
                <w:sz w:val="18"/>
              </w:rPr>
              <w:t>0</w:t>
            </w:r>
          </w:p>
        </w:tc>
        <w:tc>
          <w:tcPr>
            <w:tcW w:w="1559" w:type="dxa"/>
            <w:shd w:val="clear" w:color="auto" w:fill="auto"/>
            <w:vAlign w:val="bottom"/>
          </w:tcPr>
          <w:p w14:paraId="1DEDB07D" w14:textId="77777777" w:rsidR="00206F9F" w:rsidRPr="00600E4C" w:rsidRDefault="00206F9F" w:rsidP="00600E4C">
            <w:pPr>
              <w:pStyle w:val="SingleTxtG"/>
              <w:spacing w:before="40" w:after="40" w:line="220" w:lineRule="exact"/>
              <w:ind w:left="113" w:right="0"/>
              <w:jc w:val="right"/>
              <w:rPr>
                <w:sz w:val="18"/>
              </w:rPr>
            </w:pPr>
            <w:r w:rsidRPr="00600E4C">
              <w:rPr>
                <w:sz w:val="18"/>
              </w:rPr>
              <w:t>0</w:t>
            </w:r>
          </w:p>
        </w:tc>
        <w:tc>
          <w:tcPr>
            <w:tcW w:w="1559" w:type="dxa"/>
            <w:shd w:val="clear" w:color="auto" w:fill="auto"/>
            <w:vAlign w:val="bottom"/>
          </w:tcPr>
          <w:p w14:paraId="42987298" w14:textId="77777777" w:rsidR="00206F9F" w:rsidRPr="00600E4C" w:rsidRDefault="00206F9F" w:rsidP="00600E4C">
            <w:pPr>
              <w:pStyle w:val="SingleTxtG"/>
              <w:spacing w:before="40" w:after="40" w:line="220" w:lineRule="exact"/>
              <w:ind w:left="113" w:right="0"/>
              <w:jc w:val="right"/>
              <w:rPr>
                <w:sz w:val="18"/>
              </w:rPr>
            </w:pPr>
            <w:r w:rsidRPr="00600E4C">
              <w:rPr>
                <w:sz w:val="18"/>
              </w:rPr>
              <w:t>4</w:t>
            </w:r>
          </w:p>
        </w:tc>
      </w:tr>
      <w:tr w:rsidR="00600E4C" w:rsidRPr="00600E4C" w14:paraId="1C0D250A" w14:textId="77777777" w:rsidTr="00600E4C">
        <w:trPr>
          <w:trHeight w:val="240"/>
        </w:trPr>
        <w:tc>
          <w:tcPr>
            <w:tcW w:w="2694" w:type="dxa"/>
            <w:tcBorders>
              <w:bottom w:val="single" w:sz="4" w:space="0" w:color="auto"/>
            </w:tcBorders>
            <w:shd w:val="clear" w:color="auto" w:fill="auto"/>
          </w:tcPr>
          <w:p w14:paraId="22386D5A" w14:textId="77777777" w:rsidR="00206F9F" w:rsidRPr="00600E4C" w:rsidRDefault="00206F9F" w:rsidP="00600E4C">
            <w:pPr>
              <w:pStyle w:val="SingleTxtG"/>
              <w:spacing w:before="40" w:after="40" w:line="220" w:lineRule="exact"/>
              <w:ind w:left="0" w:right="0"/>
              <w:jc w:val="left"/>
              <w:rPr>
                <w:bCs/>
                <w:sz w:val="18"/>
              </w:rPr>
            </w:pPr>
            <w:r w:rsidRPr="00600E4C">
              <w:rPr>
                <w:sz w:val="18"/>
              </w:rPr>
              <w:t>Otra característica</w:t>
            </w:r>
          </w:p>
        </w:tc>
        <w:tc>
          <w:tcPr>
            <w:tcW w:w="1558" w:type="dxa"/>
            <w:tcBorders>
              <w:bottom w:val="single" w:sz="4" w:space="0" w:color="auto"/>
            </w:tcBorders>
            <w:shd w:val="clear" w:color="auto" w:fill="auto"/>
            <w:vAlign w:val="bottom"/>
          </w:tcPr>
          <w:p w14:paraId="69C7D35C" w14:textId="77777777" w:rsidR="00206F9F" w:rsidRPr="00600E4C" w:rsidRDefault="00206F9F" w:rsidP="00600E4C">
            <w:pPr>
              <w:pStyle w:val="SingleTxtG"/>
              <w:spacing w:before="40" w:after="40" w:line="220" w:lineRule="exact"/>
              <w:ind w:left="113" w:right="0"/>
              <w:jc w:val="right"/>
              <w:rPr>
                <w:bCs/>
                <w:sz w:val="18"/>
              </w:rPr>
            </w:pPr>
            <w:r w:rsidRPr="00600E4C">
              <w:rPr>
                <w:sz w:val="18"/>
              </w:rPr>
              <w:t>0</w:t>
            </w:r>
          </w:p>
        </w:tc>
        <w:tc>
          <w:tcPr>
            <w:tcW w:w="1559" w:type="dxa"/>
            <w:tcBorders>
              <w:bottom w:val="single" w:sz="4" w:space="0" w:color="auto"/>
            </w:tcBorders>
            <w:shd w:val="clear" w:color="auto" w:fill="auto"/>
            <w:vAlign w:val="bottom"/>
          </w:tcPr>
          <w:p w14:paraId="32045D12" w14:textId="77777777" w:rsidR="00206F9F" w:rsidRPr="00600E4C" w:rsidRDefault="00206F9F" w:rsidP="00600E4C">
            <w:pPr>
              <w:pStyle w:val="SingleTxtG"/>
              <w:spacing w:before="40" w:after="40" w:line="220" w:lineRule="exact"/>
              <w:ind w:left="113" w:right="0"/>
              <w:jc w:val="right"/>
              <w:rPr>
                <w:sz w:val="18"/>
              </w:rPr>
            </w:pPr>
            <w:r w:rsidRPr="00600E4C">
              <w:rPr>
                <w:sz w:val="18"/>
              </w:rPr>
              <w:t>16</w:t>
            </w:r>
          </w:p>
        </w:tc>
        <w:tc>
          <w:tcPr>
            <w:tcW w:w="1559" w:type="dxa"/>
            <w:tcBorders>
              <w:bottom w:val="single" w:sz="4" w:space="0" w:color="auto"/>
            </w:tcBorders>
            <w:shd w:val="clear" w:color="auto" w:fill="auto"/>
            <w:vAlign w:val="bottom"/>
          </w:tcPr>
          <w:p w14:paraId="6C733D8C" w14:textId="77777777" w:rsidR="00206F9F" w:rsidRPr="00600E4C" w:rsidRDefault="00206F9F" w:rsidP="00600E4C">
            <w:pPr>
              <w:pStyle w:val="SingleTxtG"/>
              <w:spacing w:before="40" w:after="40" w:line="220" w:lineRule="exact"/>
              <w:ind w:left="113" w:right="0"/>
              <w:jc w:val="right"/>
              <w:rPr>
                <w:sz w:val="18"/>
              </w:rPr>
            </w:pPr>
            <w:r w:rsidRPr="00600E4C">
              <w:rPr>
                <w:sz w:val="18"/>
              </w:rPr>
              <w:t>26</w:t>
            </w:r>
          </w:p>
        </w:tc>
      </w:tr>
      <w:tr w:rsidR="00600E4C" w:rsidRPr="00600E4C" w14:paraId="3C137D9A" w14:textId="77777777" w:rsidTr="00600E4C">
        <w:trPr>
          <w:trHeight w:val="240"/>
        </w:trPr>
        <w:tc>
          <w:tcPr>
            <w:tcW w:w="2694" w:type="dxa"/>
            <w:tcBorders>
              <w:top w:val="single" w:sz="4" w:space="0" w:color="auto"/>
              <w:bottom w:val="single" w:sz="12" w:space="0" w:color="auto"/>
            </w:tcBorders>
            <w:shd w:val="clear" w:color="auto" w:fill="auto"/>
          </w:tcPr>
          <w:p w14:paraId="3F52A9CE" w14:textId="77777777" w:rsidR="00206F9F" w:rsidRPr="00600E4C" w:rsidRDefault="00206F9F" w:rsidP="00600E4C">
            <w:pPr>
              <w:pStyle w:val="SingleTxtG"/>
              <w:spacing w:before="80" w:after="80" w:line="220" w:lineRule="exact"/>
              <w:ind w:left="283" w:right="0"/>
              <w:jc w:val="left"/>
              <w:rPr>
                <w:b/>
                <w:bCs/>
                <w:sz w:val="18"/>
              </w:rPr>
            </w:pPr>
            <w:r w:rsidRPr="00600E4C">
              <w:rPr>
                <w:b/>
                <w:bCs/>
                <w:sz w:val="18"/>
              </w:rPr>
              <w:t>Total</w:t>
            </w:r>
            <w:r w:rsidRPr="00600E4C">
              <w:rPr>
                <w:b/>
                <w:sz w:val="18"/>
              </w:rPr>
              <w:t xml:space="preserve"> </w:t>
            </w:r>
          </w:p>
        </w:tc>
        <w:tc>
          <w:tcPr>
            <w:tcW w:w="1558" w:type="dxa"/>
            <w:tcBorders>
              <w:top w:val="single" w:sz="4" w:space="0" w:color="auto"/>
              <w:bottom w:val="single" w:sz="12" w:space="0" w:color="auto"/>
            </w:tcBorders>
            <w:shd w:val="clear" w:color="auto" w:fill="auto"/>
            <w:vAlign w:val="bottom"/>
          </w:tcPr>
          <w:p w14:paraId="61490E03" w14:textId="77777777" w:rsidR="00206F9F" w:rsidRPr="00600E4C" w:rsidRDefault="00206F9F" w:rsidP="00600E4C">
            <w:pPr>
              <w:pStyle w:val="SingleTxtG"/>
              <w:spacing w:before="80" w:after="80" w:line="220" w:lineRule="exact"/>
              <w:ind w:left="0" w:right="0"/>
              <w:jc w:val="right"/>
              <w:rPr>
                <w:b/>
                <w:bCs/>
                <w:sz w:val="18"/>
              </w:rPr>
            </w:pPr>
            <w:r w:rsidRPr="00600E4C">
              <w:rPr>
                <w:b/>
                <w:bCs/>
                <w:sz w:val="18"/>
              </w:rPr>
              <w:t>127</w:t>
            </w:r>
          </w:p>
        </w:tc>
        <w:tc>
          <w:tcPr>
            <w:tcW w:w="1559" w:type="dxa"/>
            <w:tcBorders>
              <w:top w:val="single" w:sz="4" w:space="0" w:color="auto"/>
              <w:bottom w:val="single" w:sz="12" w:space="0" w:color="auto"/>
            </w:tcBorders>
            <w:shd w:val="clear" w:color="auto" w:fill="auto"/>
            <w:vAlign w:val="bottom"/>
          </w:tcPr>
          <w:p w14:paraId="4AAB828C" w14:textId="77777777" w:rsidR="00206F9F" w:rsidRPr="00600E4C" w:rsidRDefault="00206F9F" w:rsidP="00600E4C">
            <w:pPr>
              <w:pStyle w:val="SingleTxtG"/>
              <w:spacing w:before="80" w:after="80" w:line="220" w:lineRule="exact"/>
              <w:ind w:left="0" w:right="0"/>
              <w:jc w:val="right"/>
              <w:rPr>
                <w:b/>
                <w:sz w:val="18"/>
              </w:rPr>
            </w:pPr>
            <w:r w:rsidRPr="00600E4C">
              <w:rPr>
                <w:b/>
                <w:bCs/>
                <w:sz w:val="18"/>
              </w:rPr>
              <w:t>302</w:t>
            </w:r>
          </w:p>
        </w:tc>
        <w:tc>
          <w:tcPr>
            <w:tcW w:w="1559" w:type="dxa"/>
            <w:tcBorders>
              <w:top w:val="single" w:sz="4" w:space="0" w:color="auto"/>
              <w:bottom w:val="single" w:sz="12" w:space="0" w:color="auto"/>
            </w:tcBorders>
            <w:shd w:val="clear" w:color="auto" w:fill="auto"/>
            <w:vAlign w:val="bottom"/>
          </w:tcPr>
          <w:p w14:paraId="30BC1F8F" w14:textId="77777777" w:rsidR="00206F9F" w:rsidRPr="00600E4C" w:rsidRDefault="00206F9F" w:rsidP="00600E4C">
            <w:pPr>
              <w:pStyle w:val="SingleTxtG"/>
              <w:spacing w:before="80" w:after="80" w:line="220" w:lineRule="exact"/>
              <w:ind w:left="0" w:right="0"/>
              <w:jc w:val="right"/>
              <w:rPr>
                <w:b/>
                <w:sz w:val="18"/>
              </w:rPr>
            </w:pPr>
            <w:r w:rsidRPr="00600E4C">
              <w:rPr>
                <w:b/>
                <w:bCs/>
                <w:sz w:val="18"/>
              </w:rPr>
              <w:t>357</w:t>
            </w:r>
          </w:p>
        </w:tc>
      </w:tr>
    </w:tbl>
    <w:p w14:paraId="52C64FD1" w14:textId="77777777" w:rsidR="00206F9F" w:rsidRPr="00600E4C" w:rsidRDefault="00206F9F" w:rsidP="00600E4C">
      <w:pPr>
        <w:pStyle w:val="SingleTxtG"/>
        <w:spacing w:before="120" w:after="240"/>
        <w:ind w:firstLine="170"/>
        <w:jc w:val="left"/>
        <w:rPr>
          <w:sz w:val="18"/>
          <w:szCs w:val="18"/>
        </w:rPr>
      </w:pPr>
      <w:r w:rsidRPr="00600E4C">
        <w:rPr>
          <w:i/>
          <w:iCs/>
          <w:sz w:val="18"/>
          <w:szCs w:val="18"/>
        </w:rPr>
        <w:t>Fuent</w:t>
      </w:r>
      <w:r w:rsidRPr="004E6F55">
        <w:rPr>
          <w:i/>
          <w:iCs/>
          <w:sz w:val="18"/>
          <w:szCs w:val="18"/>
        </w:rPr>
        <w:t>e:</w:t>
      </w:r>
      <w:r w:rsidRPr="00600E4C">
        <w:rPr>
          <w:sz w:val="18"/>
          <w:szCs w:val="18"/>
        </w:rPr>
        <w:t xml:space="preserve"> Ministerio de Educación, Cultura, Deportes y Juventud.</w:t>
      </w:r>
    </w:p>
    <w:p w14:paraId="1CF0DAB9" w14:textId="77777777" w:rsidR="00206F9F" w:rsidRPr="00455A17" w:rsidRDefault="00206F9F" w:rsidP="00206F9F">
      <w:pPr>
        <w:pStyle w:val="SingleTxtG"/>
        <w:rPr>
          <w:b/>
        </w:rPr>
      </w:pPr>
      <w:r w:rsidRPr="00455A17">
        <w:t>94.</w:t>
      </w:r>
      <w:r w:rsidRPr="00455A17">
        <w:tab/>
        <w:t xml:space="preserve">No se ha denunciado a la Policía ningún incidente o delito por motivos racistas o xenófobos contra niños en los últimos cinco años. </w:t>
      </w:r>
    </w:p>
    <w:p w14:paraId="5F039DDB" w14:textId="77777777" w:rsidR="00206F9F" w:rsidRPr="00455A17" w:rsidRDefault="00600E4C" w:rsidP="00600E4C">
      <w:pPr>
        <w:pStyle w:val="H1G"/>
      </w:pPr>
      <w:r>
        <w:tab/>
      </w:r>
      <w:r w:rsidR="00206F9F">
        <w:tab/>
      </w:r>
      <w:r w:rsidR="00206F9F" w:rsidRPr="00455A17">
        <w:t>Respuesta al párrafo 16 c) de la lista de cuestiones</w:t>
      </w:r>
    </w:p>
    <w:p w14:paraId="28CBD2AC" w14:textId="77777777" w:rsidR="00206F9F" w:rsidRPr="00455A17" w:rsidRDefault="00206F9F" w:rsidP="00206F9F">
      <w:pPr>
        <w:pStyle w:val="SingleTxtG"/>
      </w:pPr>
      <w:r w:rsidRPr="00455A17">
        <w:t>95.</w:t>
      </w:r>
      <w:r w:rsidRPr="00455A17">
        <w:tab/>
        <w:t xml:space="preserve">El Ministerio de Salud está en vías de establecer un sistema de recopilación de un número mínimo de datos sobre la salud, y la mutilación figura en ese conjunto de datos. </w:t>
      </w:r>
    </w:p>
    <w:p w14:paraId="2E5DCA7B" w14:textId="77777777" w:rsidR="00206F9F" w:rsidRDefault="00600E4C" w:rsidP="00600E4C">
      <w:pPr>
        <w:pStyle w:val="H1G"/>
      </w:pPr>
      <w:r>
        <w:tab/>
      </w:r>
      <w:r w:rsidR="00206F9F">
        <w:tab/>
      </w:r>
      <w:r w:rsidR="00206F9F" w:rsidRPr="00455A17">
        <w:t>Respuesta al párrafo 16 d) de la lista de cuestiones</w:t>
      </w:r>
    </w:p>
    <w:p w14:paraId="5F2D9AC9" w14:textId="77777777" w:rsidR="00F45423" w:rsidRPr="00F45423" w:rsidRDefault="00F45423" w:rsidP="00F45423">
      <w:pPr>
        <w:pStyle w:val="H23G"/>
      </w:pPr>
      <w:r>
        <w:tab/>
      </w:r>
      <w:r>
        <w:tab/>
      </w:r>
      <w:r w:rsidRPr="00600E4C">
        <w:t>Tratamiento proporcionado a menores en el período 2016-2018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206F9F" w:rsidRPr="00F45423" w14:paraId="7F2275B5" w14:textId="77777777" w:rsidTr="00F45423">
        <w:trPr>
          <w:trHeight w:val="240"/>
          <w:tblHeader/>
        </w:trPr>
        <w:tc>
          <w:tcPr>
            <w:tcW w:w="3685" w:type="dxa"/>
            <w:tcBorders>
              <w:top w:val="single" w:sz="4" w:space="0" w:color="auto"/>
              <w:bottom w:val="single" w:sz="12" w:space="0" w:color="auto"/>
            </w:tcBorders>
            <w:shd w:val="clear" w:color="auto" w:fill="auto"/>
            <w:vAlign w:val="bottom"/>
          </w:tcPr>
          <w:p w14:paraId="73980382" w14:textId="77777777" w:rsidR="00206F9F" w:rsidRPr="00F45423" w:rsidRDefault="00206F9F" w:rsidP="00F45423">
            <w:pPr>
              <w:pStyle w:val="SingleTxtG"/>
              <w:spacing w:before="80" w:after="80" w:line="200" w:lineRule="exact"/>
              <w:ind w:left="0" w:right="0"/>
              <w:jc w:val="left"/>
              <w:rPr>
                <w:i/>
                <w:sz w:val="16"/>
              </w:rPr>
            </w:pPr>
            <w:r w:rsidRPr="00F45423">
              <w:rPr>
                <w:i/>
                <w:iCs/>
                <w:sz w:val="16"/>
              </w:rPr>
              <w:t>Edad de los menores</w:t>
            </w:r>
            <w:r w:rsidRPr="00F45423">
              <w:rPr>
                <w:i/>
                <w:sz w:val="16"/>
              </w:rPr>
              <w:t xml:space="preserve"> </w:t>
            </w:r>
          </w:p>
        </w:tc>
        <w:tc>
          <w:tcPr>
            <w:tcW w:w="3685" w:type="dxa"/>
            <w:tcBorders>
              <w:top w:val="single" w:sz="4" w:space="0" w:color="auto"/>
              <w:bottom w:val="single" w:sz="12" w:space="0" w:color="auto"/>
            </w:tcBorders>
            <w:shd w:val="clear" w:color="auto" w:fill="auto"/>
            <w:vAlign w:val="bottom"/>
          </w:tcPr>
          <w:p w14:paraId="29CB810C"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Número de menores</w:t>
            </w:r>
          </w:p>
        </w:tc>
      </w:tr>
      <w:tr w:rsidR="00206F9F" w:rsidRPr="00F45423" w14:paraId="7DBFFED6" w14:textId="77777777" w:rsidTr="00F45423">
        <w:trPr>
          <w:trHeight w:val="240"/>
        </w:trPr>
        <w:tc>
          <w:tcPr>
            <w:tcW w:w="3685" w:type="dxa"/>
            <w:tcBorders>
              <w:top w:val="single" w:sz="12" w:space="0" w:color="auto"/>
            </w:tcBorders>
            <w:shd w:val="clear" w:color="auto" w:fill="auto"/>
          </w:tcPr>
          <w:p w14:paraId="680AA47A" w14:textId="77777777" w:rsidR="00206F9F" w:rsidRPr="00F45423" w:rsidRDefault="00206F9F" w:rsidP="00F45423">
            <w:pPr>
              <w:pStyle w:val="SingleTxtG"/>
              <w:spacing w:before="40" w:after="40" w:line="220" w:lineRule="exact"/>
              <w:ind w:left="0" w:right="0"/>
              <w:jc w:val="left"/>
              <w:rPr>
                <w:sz w:val="18"/>
              </w:rPr>
            </w:pPr>
            <w:r w:rsidRPr="00F45423">
              <w:rPr>
                <w:sz w:val="18"/>
              </w:rPr>
              <w:t>12</w:t>
            </w:r>
            <w:r w:rsidR="00F45423">
              <w:rPr>
                <w:sz w:val="18"/>
              </w:rPr>
              <w:t xml:space="preserve"> años</w:t>
            </w:r>
          </w:p>
        </w:tc>
        <w:tc>
          <w:tcPr>
            <w:tcW w:w="3685" w:type="dxa"/>
            <w:tcBorders>
              <w:top w:val="single" w:sz="12" w:space="0" w:color="auto"/>
            </w:tcBorders>
            <w:shd w:val="clear" w:color="auto" w:fill="auto"/>
            <w:vAlign w:val="bottom"/>
          </w:tcPr>
          <w:p w14:paraId="7B54C2BE" w14:textId="77777777" w:rsidR="00206F9F" w:rsidRPr="00F45423" w:rsidRDefault="00206F9F" w:rsidP="00F45423">
            <w:pPr>
              <w:pStyle w:val="SingleTxtG"/>
              <w:spacing w:before="40" w:after="40" w:line="220" w:lineRule="exact"/>
              <w:ind w:left="113" w:right="0"/>
              <w:jc w:val="right"/>
              <w:rPr>
                <w:sz w:val="18"/>
              </w:rPr>
            </w:pPr>
            <w:r w:rsidRPr="00F45423">
              <w:rPr>
                <w:sz w:val="18"/>
              </w:rPr>
              <w:t>1</w:t>
            </w:r>
          </w:p>
        </w:tc>
      </w:tr>
      <w:tr w:rsidR="00206F9F" w:rsidRPr="00F45423" w14:paraId="4D848ED0" w14:textId="77777777" w:rsidTr="00F45423">
        <w:trPr>
          <w:trHeight w:val="240"/>
        </w:trPr>
        <w:tc>
          <w:tcPr>
            <w:tcW w:w="3685" w:type="dxa"/>
            <w:shd w:val="clear" w:color="auto" w:fill="auto"/>
          </w:tcPr>
          <w:p w14:paraId="49A055D9" w14:textId="77777777" w:rsidR="00F45423" w:rsidRPr="00F45423" w:rsidRDefault="00206F9F" w:rsidP="00F45423">
            <w:pPr>
              <w:pStyle w:val="SingleTxtG"/>
              <w:spacing w:before="40" w:after="40" w:line="220" w:lineRule="exact"/>
              <w:ind w:left="0" w:right="0"/>
              <w:jc w:val="left"/>
              <w:rPr>
                <w:sz w:val="18"/>
              </w:rPr>
            </w:pPr>
            <w:r w:rsidRPr="00F45423">
              <w:rPr>
                <w:sz w:val="18"/>
              </w:rPr>
              <w:t>13</w:t>
            </w:r>
            <w:r w:rsidR="00F45423">
              <w:rPr>
                <w:sz w:val="18"/>
              </w:rPr>
              <w:t xml:space="preserve"> años</w:t>
            </w:r>
          </w:p>
        </w:tc>
        <w:tc>
          <w:tcPr>
            <w:tcW w:w="3685" w:type="dxa"/>
            <w:shd w:val="clear" w:color="auto" w:fill="auto"/>
            <w:vAlign w:val="bottom"/>
          </w:tcPr>
          <w:p w14:paraId="270A3449" w14:textId="77777777" w:rsidR="00206F9F" w:rsidRPr="00F45423" w:rsidRDefault="00206F9F" w:rsidP="00F45423">
            <w:pPr>
              <w:pStyle w:val="SingleTxtG"/>
              <w:spacing w:before="40" w:after="40" w:line="220" w:lineRule="exact"/>
              <w:ind w:left="113" w:right="0"/>
              <w:jc w:val="right"/>
              <w:rPr>
                <w:sz w:val="18"/>
              </w:rPr>
            </w:pPr>
            <w:r w:rsidRPr="00F45423">
              <w:rPr>
                <w:sz w:val="18"/>
              </w:rPr>
              <w:t>2</w:t>
            </w:r>
          </w:p>
        </w:tc>
      </w:tr>
      <w:tr w:rsidR="00206F9F" w:rsidRPr="00F45423" w14:paraId="1B509E09" w14:textId="77777777" w:rsidTr="00F45423">
        <w:trPr>
          <w:trHeight w:val="240"/>
        </w:trPr>
        <w:tc>
          <w:tcPr>
            <w:tcW w:w="3685" w:type="dxa"/>
            <w:shd w:val="clear" w:color="auto" w:fill="auto"/>
          </w:tcPr>
          <w:p w14:paraId="7167A78A" w14:textId="77777777" w:rsidR="00206F9F" w:rsidRPr="00F45423" w:rsidRDefault="00206F9F" w:rsidP="00F45423">
            <w:pPr>
              <w:pStyle w:val="SingleTxtG"/>
              <w:spacing w:before="40" w:after="40" w:line="220" w:lineRule="exact"/>
              <w:ind w:left="0" w:right="0"/>
              <w:jc w:val="left"/>
              <w:rPr>
                <w:sz w:val="18"/>
              </w:rPr>
            </w:pPr>
            <w:r w:rsidRPr="00F45423">
              <w:rPr>
                <w:sz w:val="18"/>
              </w:rPr>
              <w:t>14</w:t>
            </w:r>
            <w:r w:rsidR="00F45423">
              <w:rPr>
                <w:sz w:val="18"/>
              </w:rPr>
              <w:t xml:space="preserve"> años</w:t>
            </w:r>
          </w:p>
        </w:tc>
        <w:tc>
          <w:tcPr>
            <w:tcW w:w="3685" w:type="dxa"/>
            <w:shd w:val="clear" w:color="auto" w:fill="auto"/>
            <w:vAlign w:val="bottom"/>
          </w:tcPr>
          <w:p w14:paraId="30933B24" w14:textId="77777777" w:rsidR="00206F9F" w:rsidRPr="00F45423" w:rsidRDefault="00206F9F" w:rsidP="00F45423">
            <w:pPr>
              <w:pStyle w:val="SingleTxtG"/>
              <w:spacing w:before="40" w:after="40" w:line="220" w:lineRule="exact"/>
              <w:ind w:left="113" w:right="0"/>
              <w:jc w:val="right"/>
              <w:rPr>
                <w:sz w:val="18"/>
              </w:rPr>
            </w:pPr>
            <w:r w:rsidRPr="00F45423">
              <w:rPr>
                <w:sz w:val="18"/>
              </w:rPr>
              <w:t>14</w:t>
            </w:r>
          </w:p>
        </w:tc>
      </w:tr>
      <w:tr w:rsidR="00206F9F" w:rsidRPr="00F45423" w14:paraId="081ECE48" w14:textId="77777777" w:rsidTr="00F45423">
        <w:trPr>
          <w:trHeight w:val="240"/>
        </w:trPr>
        <w:tc>
          <w:tcPr>
            <w:tcW w:w="3685" w:type="dxa"/>
            <w:shd w:val="clear" w:color="auto" w:fill="auto"/>
          </w:tcPr>
          <w:p w14:paraId="7ECB7D75" w14:textId="77777777" w:rsidR="00206F9F" w:rsidRPr="00F45423" w:rsidRDefault="00206F9F" w:rsidP="00F45423">
            <w:pPr>
              <w:pStyle w:val="SingleTxtG"/>
              <w:spacing w:before="40" w:after="40" w:line="220" w:lineRule="exact"/>
              <w:ind w:left="0" w:right="0"/>
              <w:jc w:val="left"/>
              <w:rPr>
                <w:sz w:val="18"/>
              </w:rPr>
            </w:pPr>
            <w:r w:rsidRPr="00F45423">
              <w:rPr>
                <w:sz w:val="18"/>
              </w:rPr>
              <w:t>15</w:t>
            </w:r>
            <w:r w:rsidR="00F45423">
              <w:rPr>
                <w:sz w:val="18"/>
              </w:rPr>
              <w:t xml:space="preserve"> años </w:t>
            </w:r>
          </w:p>
        </w:tc>
        <w:tc>
          <w:tcPr>
            <w:tcW w:w="3685" w:type="dxa"/>
            <w:shd w:val="clear" w:color="auto" w:fill="auto"/>
            <w:vAlign w:val="bottom"/>
          </w:tcPr>
          <w:p w14:paraId="5F98E890" w14:textId="77777777" w:rsidR="00206F9F" w:rsidRPr="00F45423" w:rsidRDefault="00206F9F" w:rsidP="00F45423">
            <w:pPr>
              <w:pStyle w:val="SingleTxtG"/>
              <w:spacing w:before="40" w:after="40" w:line="220" w:lineRule="exact"/>
              <w:ind w:left="113" w:right="0"/>
              <w:jc w:val="right"/>
              <w:rPr>
                <w:sz w:val="18"/>
              </w:rPr>
            </w:pPr>
            <w:r w:rsidRPr="00F45423">
              <w:rPr>
                <w:sz w:val="18"/>
              </w:rPr>
              <w:t>32</w:t>
            </w:r>
          </w:p>
        </w:tc>
      </w:tr>
      <w:tr w:rsidR="00206F9F" w:rsidRPr="00F45423" w14:paraId="193723A8" w14:textId="77777777" w:rsidTr="00F45423">
        <w:trPr>
          <w:trHeight w:val="240"/>
        </w:trPr>
        <w:tc>
          <w:tcPr>
            <w:tcW w:w="3685" w:type="dxa"/>
            <w:shd w:val="clear" w:color="auto" w:fill="auto"/>
          </w:tcPr>
          <w:p w14:paraId="20DC5E33" w14:textId="77777777" w:rsidR="00206F9F" w:rsidRPr="00F45423" w:rsidRDefault="00206F9F" w:rsidP="00F45423">
            <w:pPr>
              <w:pStyle w:val="SingleTxtG"/>
              <w:spacing w:before="40" w:after="40" w:line="220" w:lineRule="exact"/>
              <w:ind w:left="0" w:right="0"/>
              <w:jc w:val="left"/>
              <w:rPr>
                <w:sz w:val="18"/>
              </w:rPr>
            </w:pPr>
            <w:r w:rsidRPr="00F45423">
              <w:rPr>
                <w:sz w:val="18"/>
              </w:rPr>
              <w:t>16</w:t>
            </w:r>
            <w:r w:rsidR="00F45423">
              <w:rPr>
                <w:sz w:val="18"/>
              </w:rPr>
              <w:t xml:space="preserve"> años</w:t>
            </w:r>
          </w:p>
        </w:tc>
        <w:tc>
          <w:tcPr>
            <w:tcW w:w="3685" w:type="dxa"/>
            <w:shd w:val="clear" w:color="auto" w:fill="auto"/>
            <w:vAlign w:val="bottom"/>
          </w:tcPr>
          <w:p w14:paraId="41168D4A" w14:textId="77777777" w:rsidR="00206F9F" w:rsidRPr="00F45423" w:rsidRDefault="00206F9F" w:rsidP="00F45423">
            <w:pPr>
              <w:pStyle w:val="SingleTxtG"/>
              <w:spacing w:before="40" w:after="40" w:line="220" w:lineRule="exact"/>
              <w:ind w:left="113" w:right="0"/>
              <w:jc w:val="right"/>
              <w:rPr>
                <w:sz w:val="18"/>
              </w:rPr>
            </w:pPr>
            <w:r w:rsidRPr="00F45423">
              <w:rPr>
                <w:sz w:val="18"/>
              </w:rPr>
              <w:t>70</w:t>
            </w:r>
          </w:p>
        </w:tc>
      </w:tr>
      <w:tr w:rsidR="00206F9F" w:rsidRPr="00F45423" w14:paraId="712F33C9" w14:textId="77777777" w:rsidTr="00F45423">
        <w:trPr>
          <w:trHeight w:val="240"/>
        </w:trPr>
        <w:tc>
          <w:tcPr>
            <w:tcW w:w="3685" w:type="dxa"/>
            <w:shd w:val="clear" w:color="auto" w:fill="auto"/>
          </w:tcPr>
          <w:p w14:paraId="735F9A5A" w14:textId="77777777" w:rsidR="00206F9F" w:rsidRPr="00F45423" w:rsidRDefault="00206F9F" w:rsidP="00F45423">
            <w:pPr>
              <w:pStyle w:val="SingleTxtG"/>
              <w:spacing w:before="40" w:after="40" w:line="220" w:lineRule="exact"/>
              <w:ind w:left="0" w:right="0"/>
              <w:jc w:val="left"/>
              <w:rPr>
                <w:sz w:val="18"/>
              </w:rPr>
            </w:pPr>
            <w:r w:rsidRPr="00F45423">
              <w:rPr>
                <w:sz w:val="18"/>
              </w:rPr>
              <w:t>17</w:t>
            </w:r>
            <w:r w:rsidR="00F45423">
              <w:rPr>
                <w:sz w:val="18"/>
              </w:rPr>
              <w:t xml:space="preserve"> años</w:t>
            </w:r>
          </w:p>
        </w:tc>
        <w:tc>
          <w:tcPr>
            <w:tcW w:w="3685" w:type="dxa"/>
            <w:shd w:val="clear" w:color="auto" w:fill="auto"/>
            <w:vAlign w:val="bottom"/>
          </w:tcPr>
          <w:p w14:paraId="35B162FC" w14:textId="77777777" w:rsidR="00206F9F" w:rsidRPr="00F45423" w:rsidRDefault="00206F9F" w:rsidP="00F45423">
            <w:pPr>
              <w:pStyle w:val="SingleTxtG"/>
              <w:spacing w:before="40" w:after="40" w:line="220" w:lineRule="exact"/>
              <w:ind w:left="113" w:right="0"/>
              <w:jc w:val="right"/>
              <w:rPr>
                <w:sz w:val="18"/>
              </w:rPr>
            </w:pPr>
            <w:r w:rsidRPr="00F45423">
              <w:rPr>
                <w:sz w:val="18"/>
              </w:rPr>
              <w:t>113</w:t>
            </w:r>
          </w:p>
        </w:tc>
      </w:tr>
      <w:tr w:rsidR="00206F9F" w:rsidRPr="00F45423" w14:paraId="1BAE5E8B" w14:textId="77777777" w:rsidTr="00F45423">
        <w:trPr>
          <w:trHeight w:val="240"/>
        </w:trPr>
        <w:tc>
          <w:tcPr>
            <w:tcW w:w="3685" w:type="dxa"/>
            <w:tcBorders>
              <w:bottom w:val="single" w:sz="12" w:space="0" w:color="auto"/>
            </w:tcBorders>
            <w:shd w:val="clear" w:color="auto" w:fill="auto"/>
          </w:tcPr>
          <w:p w14:paraId="3AE2A8D8" w14:textId="77777777" w:rsidR="00206F9F" w:rsidRPr="00F45423" w:rsidRDefault="00206F9F" w:rsidP="00F45423">
            <w:pPr>
              <w:pStyle w:val="SingleTxtG"/>
              <w:spacing w:before="40" w:after="40" w:line="220" w:lineRule="exact"/>
              <w:ind w:left="0" w:right="0"/>
              <w:jc w:val="left"/>
              <w:rPr>
                <w:sz w:val="18"/>
              </w:rPr>
            </w:pPr>
            <w:r w:rsidRPr="00F45423">
              <w:rPr>
                <w:sz w:val="18"/>
              </w:rPr>
              <w:t>18</w:t>
            </w:r>
            <w:r w:rsidR="00F45423">
              <w:rPr>
                <w:sz w:val="18"/>
              </w:rPr>
              <w:t xml:space="preserve"> años</w:t>
            </w:r>
          </w:p>
        </w:tc>
        <w:tc>
          <w:tcPr>
            <w:tcW w:w="3685" w:type="dxa"/>
            <w:tcBorders>
              <w:bottom w:val="single" w:sz="12" w:space="0" w:color="auto"/>
            </w:tcBorders>
            <w:shd w:val="clear" w:color="auto" w:fill="auto"/>
            <w:vAlign w:val="bottom"/>
          </w:tcPr>
          <w:p w14:paraId="24744601" w14:textId="77777777" w:rsidR="00206F9F" w:rsidRPr="00F45423" w:rsidRDefault="00206F9F" w:rsidP="00F45423">
            <w:pPr>
              <w:pStyle w:val="SingleTxtG"/>
              <w:spacing w:before="40" w:after="40" w:line="220" w:lineRule="exact"/>
              <w:ind w:left="113" w:right="0"/>
              <w:jc w:val="right"/>
              <w:rPr>
                <w:sz w:val="18"/>
              </w:rPr>
            </w:pPr>
            <w:r w:rsidRPr="00F45423">
              <w:rPr>
                <w:sz w:val="18"/>
              </w:rPr>
              <w:t>151</w:t>
            </w:r>
          </w:p>
        </w:tc>
      </w:tr>
    </w:tbl>
    <w:p w14:paraId="0B6DCD98" w14:textId="77777777" w:rsidR="00206F9F" w:rsidRPr="00EB34A1" w:rsidRDefault="00206F9F" w:rsidP="00EB34A1">
      <w:pPr>
        <w:pStyle w:val="SingleTxtG"/>
        <w:spacing w:before="120" w:after="240"/>
        <w:ind w:firstLine="170"/>
        <w:jc w:val="left"/>
        <w:rPr>
          <w:sz w:val="18"/>
          <w:szCs w:val="18"/>
        </w:rPr>
      </w:pPr>
      <w:r w:rsidRPr="00EB34A1">
        <w:rPr>
          <w:i/>
          <w:iCs/>
          <w:sz w:val="18"/>
          <w:szCs w:val="18"/>
        </w:rPr>
        <w:t>Fuent</w:t>
      </w:r>
      <w:r w:rsidRPr="004E6F55">
        <w:rPr>
          <w:i/>
          <w:iCs/>
          <w:sz w:val="18"/>
          <w:szCs w:val="18"/>
        </w:rPr>
        <w:t>e:</w:t>
      </w:r>
      <w:r w:rsidRPr="00EB34A1">
        <w:rPr>
          <w:sz w:val="18"/>
          <w:szCs w:val="18"/>
        </w:rPr>
        <w:t xml:space="preserve"> Autoridad Nacional de Adicciones de Chipre.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07"/>
        <w:gridCol w:w="2374"/>
        <w:gridCol w:w="2389"/>
      </w:tblGrid>
      <w:tr w:rsidR="00206F9F" w:rsidRPr="00F45423" w14:paraId="3F435F08" w14:textId="77777777" w:rsidTr="00F45423">
        <w:trPr>
          <w:trHeight w:val="240"/>
          <w:tblHeader/>
        </w:trPr>
        <w:tc>
          <w:tcPr>
            <w:tcW w:w="3185" w:type="dxa"/>
            <w:vMerge w:val="restart"/>
            <w:tcBorders>
              <w:top w:val="single" w:sz="4" w:space="0" w:color="auto"/>
              <w:bottom w:val="single" w:sz="12" w:space="0" w:color="auto"/>
            </w:tcBorders>
            <w:shd w:val="clear" w:color="auto" w:fill="auto"/>
            <w:vAlign w:val="bottom"/>
          </w:tcPr>
          <w:p w14:paraId="0E75048F" w14:textId="77777777" w:rsidR="00206F9F" w:rsidRPr="00F45423" w:rsidRDefault="00206F9F" w:rsidP="00940EE2">
            <w:pPr>
              <w:pStyle w:val="SingleTxtG"/>
              <w:keepNext/>
              <w:keepLines/>
              <w:spacing w:before="80" w:after="80" w:line="200" w:lineRule="exact"/>
              <w:ind w:left="0" w:right="0"/>
              <w:jc w:val="left"/>
              <w:rPr>
                <w:i/>
                <w:sz w:val="16"/>
              </w:rPr>
            </w:pPr>
            <w:r w:rsidRPr="00F45423">
              <w:rPr>
                <w:i/>
                <w:iCs/>
                <w:sz w:val="16"/>
              </w:rPr>
              <w:lastRenderedPageBreak/>
              <w:t>Año</w:t>
            </w:r>
          </w:p>
        </w:tc>
        <w:tc>
          <w:tcPr>
            <w:tcW w:w="5814" w:type="dxa"/>
            <w:gridSpan w:val="2"/>
            <w:tcBorders>
              <w:top w:val="single" w:sz="4" w:space="0" w:color="auto"/>
              <w:bottom w:val="single" w:sz="4" w:space="0" w:color="auto"/>
            </w:tcBorders>
            <w:shd w:val="clear" w:color="auto" w:fill="auto"/>
            <w:vAlign w:val="bottom"/>
          </w:tcPr>
          <w:p w14:paraId="3A3C883D" w14:textId="77777777" w:rsidR="00206F9F" w:rsidRPr="00F45423" w:rsidRDefault="00206F9F" w:rsidP="00940EE2">
            <w:pPr>
              <w:pStyle w:val="SingleTxtG"/>
              <w:keepNext/>
              <w:keepLines/>
              <w:spacing w:before="80" w:after="80" w:line="200" w:lineRule="exact"/>
              <w:ind w:left="113" w:right="0"/>
              <w:jc w:val="center"/>
              <w:rPr>
                <w:i/>
                <w:sz w:val="16"/>
              </w:rPr>
            </w:pPr>
            <w:r w:rsidRPr="00F45423">
              <w:rPr>
                <w:i/>
                <w:iCs/>
                <w:sz w:val="16"/>
              </w:rPr>
              <w:t>Número de menores</w:t>
            </w:r>
          </w:p>
        </w:tc>
      </w:tr>
      <w:tr w:rsidR="00F45423" w:rsidRPr="00F45423" w14:paraId="3BF65762" w14:textId="77777777" w:rsidTr="00F45423">
        <w:trPr>
          <w:trHeight w:val="240"/>
          <w:tblHeader/>
        </w:trPr>
        <w:tc>
          <w:tcPr>
            <w:tcW w:w="3185" w:type="dxa"/>
            <w:vMerge/>
            <w:tcBorders>
              <w:top w:val="single" w:sz="12" w:space="0" w:color="auto"/>
              <w:bottom w:val="single" w:sz="12" w:space="0" w:color="auto"/>
            </w:tcBorders>
            <w:shd w:val="clear" w:color="auto" w:fill="auto"/>
            <w:vAlign w:val="bottom"/>
          </w:tcPr>
          <w:p w14:paraId="16A18BB4" w14:textId="77777777" w:rsidR="00206F9F" w:rsidRPr="00F45423" w:rsidRDefault="00206F9F" w:rsidP="00940EE2">
            <w:pPr>
              <w:pStyle w:val="SingleTxtG"/>
              <w:keepNext/>
              <w:keepLines/>
              <w:spacing w:before="40" w:after="40" w:line="220" w:lineRule="exact"/>
              <w:ind w:left="0" w:right="0"/>
              <w:jc w:val="left"/>
              <w:rPr>
                <w:sz w:val="18"/>
              </w:rPr>
            </w:pPr>
          </w:p>
        </w:tc>
        <w:tc>
          <w:tcPr>
            <w:tcW w:w="2896" w:type="dxa"/>
            <w:tcBorders>
              <w:top w:val="single" w:sz="4" w:space="0" w:color="auto"/>
              <w:bottom w:val="single" w:sz="12" w:space="0" w:color="auto"/>
            </w:tcBorders>
            <w:shd w:val="clear" w:color="auto" w:fill="auto"/>
            <w:vAlign w:val="bottom"/>
          </w:tcPr>
          <w:p w14:paraId="4E792B0B" w14:textId="77777777" w:rsidR="00206F9F" w:rsidRPr="00F45423" w:rsidRDefault="00206F9F" w:rsidP="00940EE2">
            <w:pPr>
              <w:pStyle w:val="SingleTxtG"/>
              <w:keepNext/>
              <w:keepLines/>
              <w:spacing w:before="80" w:after="80" w:line="200" w:lineRule="exact"/>
              <w:ind w:left="113" w:right="0"/>
              <w:jc w:val="right"/>
              <w:rPr>
                <w:i/>
                <w:iCs/>
                <w:sz w:val="16"/>
              </w:rPr>
            </w:pPr>
            <w:r w:rsidRPr="00F45423">
              <w:rPr>
                <w:i/>
                <w:iCs/>
                <w:sz w:val="16"/>
              </w:rPr>
              <w:t>Varones</w:t>
            </w:r>
          </w:p>
        </w:tc>
        <w:tc>
          <w:tcPr>
            <w:tcW w:w="2918" w:type="dxa"/>
            <w:tcBorders>
              <w:top w:val="single" w:sz="4" w:space="0" w:color="auto"/>
              <w:bottom w:val="single" w:sz="12" w:space="0" w:color="auto"/>
            </w:tcBorders>
            <w:shd w:val="clear" w:color="auto" w:fill="auto"/>
            <w:vAlign w:val="bottom"/>
          </w:tcPr>
          <w:p w14:paraId="197516BF" w14:textId="77777777" w:rsidR="00206F9F" w:rsidRPr="00F45423" w:rsidRDefault="00206F9F" w:rsidP="00940EE2">
            <w:pPr>
              <w:pStyle w:val="SingleTxtG"/>
              <w:keepNext/>
              <w:keepLines/>
              <w:spacing w:before="80" w:after="80" w:line="200" w:lineRule="exact"/>
              <w:ind w:left="113" w:right="0"/>
              <w:jc w:val="right"/>
              <w:rPr>
                <w:i/>
                <w:iCs/>
                <w:sz w:val="16"/>
              </w:rPr>
            </w:pPr>
            <w:r w:rsidRPr="00F45423">
              <w:rPr>
                <w:i/>
                <w:iCs/>
                <w:sz w:val="16"/>
              </w:rPr>
              <w:t>Mujeres</w:t>
            </w:r>
          </w:p>
        </w:tc>
      </w:tr>
      <w:tr w:rsidR="00206F9F" w:rsidRPr="00F45423" w14:paraId="31BE6F3A" w14:textId="77777777" w:rsidTr="00F45423">
        <w:trPr>
          <w:trHeight w:val="240"/>
        </w:trPr>
        <w:tc>
          <w:tcPr>
            <w:tcW w:w="3185" w:type="dxa"/>
            <w:tcBorders>
              <w:top w:val="single" w:sz="12" w:space="0" w:color="auto"/>
            </w:tcBorders>
            <w:shd w:val="clear" w:color="auto" w:fill="auto"/>
          </w:tcPr>
          <w:p w14:paraId="748314B4" w14:textId="77777777" w:rsidR="00206F9F" w:rsidRPr="00F45423" w:rsidRDefault="00206F9F" w:rsidP="00940EE2">
            <w:pPr>
              <w:pStyle w:val="SingleTxtG"/>
              <w:keepNext/>
              <w:keepLines/>
              <w:spacing w:before="40" w:after="40" w:line="220" w:lineRule="exact"/>
              <w:ind w:left="0" w:right="0"/>
              <w:jc w:val="left"/>
              <w:rPr>
                <w:sz w:val="18"/>
              </w:rPr>
            </w:pPr>
            <w:r w:rsidRPr="00F45423">
              <w:rPr>
                <w:sz w:val="18"/>
              </w:rPr>
              <w:t>2016</w:t>
            </w:r>
          </w:p>
        </w:tc>
        <w:tc>
          <w:tcPr>
            <w:tcW w:w="2896" w:type="dxa"/>
            <w:tcBorders>
              <w:top w:val="single" w:sz="12" w:space="0" w:color="auto"/>
            </w:tcBorders>
            <w:shd w:val="clear" w:color="auto" w:fill="auto"/>
            <w:vAlign w:val="bottom"/>
          </w:tcPr>
          <w:p w14:paraId="63BE2FE1" w14:textId="77777777" w:rsidR="00206F9F" w:rsidRPr="00F45423" w:rsidRDefault="00206F9F" w:rsidP="00940EE2">
            <w:pPr>
              <w:pStyle w:val="SingleTxtG"/>
              <w:keepNext/>
              <w:keepLines/>
              <w:spacing w:before="40" w:after="40" w:line="220" w:lineRule="exact"/>
              <w:ind w:left="113" w:right="0"/>
              <w:jc w:val="right"/>
              <w:rPr>
                <w:sz w:val="18"/>
              </w:rPr>
            </w:pPr>
            <w:r w:rsidRPr="00F45423">
              <w:rPr>
                <w:sz w:val="18"/>
              </w:rPr>
              <w:t>124</w:t>
            </w:r>
          </w:p>
        </w:tc>
        <w:tc>
          <w:tcPr>
            <w:tcW w:w="2918" w:type="dxa"/>
            <w:tcBorders>
              <w:top w:val="single" w:sz="12" w:space="0" w:color="auto"/>
            </w:tcBorders>
            <w:shd w:val="clear" w:color="auto" w:fill="auto"/>
            <w:vAlign w:val="bottom"/>
          </w:tcPr>
          <w:p w14:paraId="123FB98F" w14:textId="77777777" w:rsidR="00206F9F" w:rsidRPr="00F45423" w:rsidRDefault="00206F9F" w:rsidP="00940EE2">
            <w:pPr>
              <w:pStyle w:val="SingleTxtG"/>
              <w:keepNext/>
              <w:keepLines/>
              <w:spacing w:before="40" w:after="40" w:line="220" w:lineRule="exact"/>
              <w:ind w:left="113" w:right="0"/>
              <w:jc w:val="right"/>
              <w:rPr>
                <w:sz w:val="18"/>
              </w:rPr>
            </w:pPr>
            <w:r w:rsidRPr="00F45423">
              <w:rPr>
                <w:sz w:val="18"/>
              </w:rPr>
              <w:t>17</w:t>
            </w:r>
          </w:p>
        </w:tc>
      </w:tr>
      <w:tr w:rsidR="00206F9F" w:rsidRPr="00F45423" w14:paraId="1F952FD3" w14:textId="77777777" w:rsidTr="00F45423">
        <w:trPr>
          <w:trHeight w:val="240"/>
        </w:trPr>
        <w:tc>
          <w:tcPr>
            <w:tcW w:w="3185" w:type="dxa"/>
            <w:shd w:val="clear" w:color="auto" w:fill="auto"/>
          </w:tcPr>
          <w:p w14:paraId="71BDDA76" w14:textId="77777777" w:rsidR="00206F9F" w:rsidRPr="00F45423" w:rsidRDefault="00206F9F" w:rsidP="00940EE2">
            <w:pPr>
              <w:pStyle w:val="SingleTxtG"/>
              <w:keepNext/>
              <w:keepLines/>
              <w:spacing w:before="40" w:after="40" w:line="220" w:lineRule="exact"/>
              <w:ind w:left="0" w:right="0"/>
              <w:jc w:val="left"/>
              <w:rPr>
                <w:sz w:val="18"/>
              </w:rPr>
            </w:pPr>
            <w:r w:rsidRPr="00F45423">
              <w:rPr>
                <w:sz w:val="18"/>
              </w:rPr>
              <w:t>2017</w:t>
            </w:r>
          </w:p>
        </w:tc>
        <w:tc>
          <w:tcPr>
            <w:tcW w:w="2896" w:type="dxa"/>
            <w:shd w:val="clear" w:color="auto" w:fill="auto"/>
            <w:vAlign w:val="bottom"/>
          </w:tcPr>
          <w:p w14:paraId="1B72CB45" w14:textId="77777777" w:rsidR="00206F9F" w:rsidRPr="00F45423" w:rsidRDefault="00206F9F" w:rsidP="00940EE2">
            <w:pPr>
              <w:pStyle w:val="SingleTxtG"/>
              <w:keepNext/>
              <w:keepLines/>
              <w:spacing w:before="40" w:after="40" w:line="220" w:lineRule="exact"/>
              <w:ind w:left="113" w:right="0"/>
              <w:jc w:val="right"/>
              <w:rPr>
                <w:sz w:val="18"/>
              </w:rPr>
            </w:pPr>
            <w:r w:rsidRPr="00F45423">
              <w:rPr>
                <w:sz w:val="18"/>
              </w:rPr>
              <w:t>91</w:t>
            </w:r>
          </w:p>
        </w:tc>
        <w:tc>
          <w:tcPr>
            <w:tcW w:w="2918" w:type="dxa"/>
            <w:shd w:val="clear" w:color="auto" w:fill="auto"/>
            <w:vAlign w:val="bottom"/>
          </w:tcPr>
          <w:p w14:paraId="1DECC6D9" w14:textId="77777777" w:rsidR="00206F9F" w:rsidRPr="00F45423" w:rsidRDefault="00206F9F" w:rsidP="00940EE2">
            <w:pPr>
              <w:pStyle w:val="SingleTxtG"/>
              <w:keepNext/>
              <w:keepLines/>
              <w:spacing w:before="40" w:after="40" w:line="220" w:lineRule="exact"/>
              <w:ind w:left="113" w:right="0"/>
              <w:jc w:val="right"/>
              <w:rPr>
                <w:sz w:val="18"/>
              </w:rPr>
            </w:pPr>
            <w:r w:rsidRPr="00F45423">
              <w:rPr>
                <w:sz w:val="18"/>
              </w:rPr>
              <w:t>21</w:t>
            </w:r>
          </w:p>
        </w:tc>
      </w:tr>
      <w:tr w:rsidR="00F45423" w:rsidRPr="00F45423" w14:paraId="0EAD360F" w14:textId="77777777" w:rsidTr="00F45423">
        <w:trPr>
          <w:trHeight w:val="240"/>
        </w:trPr>
        <w:tc>
          <w:tcPr>
            <w:tcW w:w="3185" w:type="dxa"/>
            <w:tcBorders>
              <w:bottom w:val="single" w:sz="4" w:space="0" w:color="auto"/>
            </w:tcBorders>
            <w:shd w:val="clear" w:color="auto" w:fill="auto"/>
          </w:tcPr>
          <w:p w14:paraId="395885F3" w14:textId="77777777" w:rsidR="00206F9F" w:rsidRPr="00F45423" w:rsidRDefault="00206F9F" w:rsidP="00940EE2">
            <w:pPr>
              <w:pStyle w:val="SingleTxtG"/>
              <w:keepNext/>
              <w:keepLines/>
              <w:spacing w:before="40" w:after="40" w:line="220" w:lineRule="exact"/>
              <w:ind w:left="0" w:right="0"/>
              <w:jc w:val="left"/>
              <w:rPr>
                <w:sz w:val="18"/>
              </w:rPr>
            </w:pPr>
            <w:r w:rsidRPr="00F45423">
              <w:rPr>
                <w:sz w:val="18"/>
              </w:rPr>
              <w:t>2018</w:t>
            </w:r>
          </w:p>
        </w:tc>
        <w:tc>
          <w:tcPr>
            <w:tcW w:w="2896" w:type="dxa"/>
            <w:tcBorders>
              <w:bottom w:val="single" w:sz="4" w:space="0" w:color="auto"/>
            </w:tcBorders>
            <w:shd w:val="clear" w:color="auto" w:fill="auto"/>
            <w:vAlign w:val="bottom"/>
          </w:tcPr>
          <w:p w14:paraId="14177C05" w14:textId="77777777" w:rsidR="00206F9F" w:rsidRPr="00F45423" w:rsidRDefault="00206F9F" w:rsidP="00940EE2">
            <w:pPr>
              <w:pStyle w:val="SingleTxtG"/>
              <w:keepNext/>
              <w:keepLines/>
              <w:spacing w:before="40" w:after="40" w:line="220" w:lineRule="exact"/>
              <w:ind w:left="113" w:right="0"/>
              <w:jc w:val="right"/>
              <w:rPr>
                <w:sz w:val="18"/>
              </w:rPr>
            </w:pPr>
            <w:r w:rsidRPr="00F45423">
              <w:rPr>
                <w:sz w:val="18"/>
              </w:rPr>
              <w:t>98</w:t>
            </w:r>
          </w:p>
        </w:tc>
        <w:tc>
          <w:tcPr>
            <w:tcW w:w="2918" w:type="dxa"/>
            <w:tcBorders>
              <w:bottom w:val="single" w:sz="4" w:space="0" w:color="auto"/>
            </w:tcBorders>
            <w:shd w:val="clear" w:color="auto" w:fill="auto"/>
            <w:vAlign w:val="bottom"/>
          </w:tcPr>
          <w:p w14:paraId="63FD7CE4" w14:textId="77777777" w:rsidR="00206F9F" w:rsidRPr="00F45423" w:rsidRDefault="00206F9F" w:rsidP="00940EE2">
            <w:pPr>
              <w:pStyle w:val="SingleTxtG"/>
              <w:keepNext/>
              <w:keepLines/>
              <w:spacing w:before="40" w:after="40" w:line="220" w:lineRule="exact"/>
              <w:ind w:left="113" w:right="0"/>
              <w:jc w:val="right"/>
              <w:rPr>
                <w:sz w:val="18"/>
              </w:rPr>
            </w:pPr>
            <w:r w:rsidRPr="00F45423">
              <w:rPr>
                <w:sz w:val="18"/>
              </w:rPr>
              <w:t>32</w:t>
            </w:r>
          </w:p>
        </w:tc>
      </w:tr>
      <w:tr w:rsidR="00F45423" w:rsidRPr="00F45423" w14:paraId="1BB7846F" w14:textId="77777777" w:rsidTr="00F45423">
        <w:trPr>
          <w:trHeight w:val="240"/>
        </w:trPr>
        <w:tc>
          <w:tcPr>
            <w:tcW w:w="3185" w:type="dxa"/>
            <w:tcBorders>
              <w:top w:val="single" w:sz="4" w:space="0" w:color="auto"/>
              <w:bottom w:val="single" w:sz="12" w:space="0" w:color="auto"/>
            </w:tcBorders>
            <w:shd w:val="clear" w:color="auto" w:fill="auto"/>
          </w:tcPr>
          <w:p w14:paraId="25FFA143" w14:textId="77777777" w:rsidR="00206F9F" w:rsidRPr="00F45423" w:rsidRDefault="00206F9F" w:rsidP="00940EE2">
            <w:pPr>
              <w:pStyle w:val="SingleTxtG"/>
              <w:keepNext/>
              <w:keepLines/>
              <w:spacing w:before="80" w:after="80" w:line="220" w:lineRule="exact"/>
              <w:ind w:left="283" w:right="0"/>
              <w:jc w:val="left"/>
              <w:rPr>
                <w:b/>
                <w:sz w:val="18"/>
              </w:rPr>
            </w:pPr>
            <w:r w:rsidRPr="00F45423">
              <w:rPr>
                <w:b/>
                <w:bCs/>
                <w:sz w:val="18"/>
              </w:rPr>
              <w:t>Total</w:t>
            </w:r>
          </w:p>
        </w:tc>
        <w:tc>
          <w:tcPr>
            <w:tcW w:w="2896" w:type="dxa"/>
            <w:tcBorders>
              <w:top w:val="single" w:sz="4" w:space="0" w:color="auto"/>
              <w:bottom w:val="single" w:sz="12" w:space="0" w:color="auto"/>
            </w:tcBorders>
            <w:shd w:val="clear" w:color="auto" w:fill="auto"/>
            <w:vAlign w:val="bottom"/>
          </w:tcPr>
          <w:p w14:paraId="5ADA4993" w14:textId="77777777" w:rsidR="00206F9F" w:rsidRPr="00F45423" w:rsidRDefault="00206F9F" w:rsidP="00940EE2">
            <w:pPr>
              <w:pStyle w:val="SingleTxtG"/>
              <w:keepNext/>
              <w:keepLines/>
              <w:spacing w:before="80" w:after="80" w:line="220" w:lineRule="exact"/>
              <w:ind w:left="0" w:right="0"/>
              <w:jc w:val="right"/>
              <w:rPr>
                <w:b/>
                <w:sz w:val="18"/>
              </w:rPr>
            </w:pPr>
            <w:r w:rsidRPr="00F45423">
              <w:rPr>
                <w:b/>
                <w:bCs/>
                <w:sz w:val="18"/>
              </w:rPr>
              <w:t>313</w:t>
            </w:r>
          </w:p>
        </w:tc>
        <w:tc>
          <w:tcPr>
            <w:tcW w:w="2918" w:type="dxa"/>
            <w:tcBorders>
              <w:top w:val="single" w:sz="4" w:space="0" w:color="auto"/>
              <w:bottom w:val="single" w:sz="12" w:space="0" w:color="auto"/>
            </w:tcBorders>
            <w:shd w:val="clear" w:color="auto" w:fill="auto"/>
            <w:vAlign w:val="bottom"/>
          </w:tcPr>
          <w:p w14:paraId="03457C20" w14:textId="77777777" w:rsidR="00206F9F" w:rsidRPr="00F45423" w:rsidRDefault="00206F9F" w:rsidP="00940EE2">
            <w:pPr>
              <w:pStyle w:val="SingleTxtG"/>
              <w:keepNext/>
              <w:keepLines/>
              <w:spacing w:before="80" w:after="80" w:line="220" w:lineRule="exact"/>
              <w:ind w:left="0" w:right="0"/>
              <w:jc w:val="right"/>
              <w:rPr>
                <w:b/>
                <w:sz w:val="18"/>
              </w:rPr>
            </w:pPr>
            <w:r w:rsidRPr="00F45423">
              <w:rPr>
                <w:b/>
                <w:bCs/>
                <w:sz w:val="18"/>
              </w:rPr>
              <w:t>70</w:t>
            </w:r>
          </w:p>
        </w:tc>
      </w:tr>
    </w:tbl>
    <w:p w14:paraId="6A6061A1" w14:textId="77777777" w:rsidR="00206F9F" w:rsidRPr="00F45423" w:rsidRDefault="00206F9F" w:rsidP="00F45423">
      <w:pPr>
        <w:pStyle w:val="SingleTxtG"/>
        <w:spacing w:before="120" w:after="240"/>
        <w:ind w:firstLine="170"/>
        <w:jc w:val="left"/>
        <w:rPr>
          <w:sz w:val="18"/>
          <w:szCs w:val="18"/>
        </w:rPr>
      </w:pPr>
      <w:r w:rsidRPr="00F45423">
        <w:rPr>
          <w:i/>
          <w:iCs/>
          <w:sz w:val="18"/>
          <w:szCs w:val="18"/>
        </w:rPr>
        <w:t>Fuent</w:t>
      </w:r>
      <w:r w:rsidRPr="004E6F55">
        <w:rPr>
          <w:i/>
          <w:iCs/>
          <w:sz w:val="18"/>
          <w:szCs w:val="18"/>
        </w:rPr>
        <w:t>e:</w:t>
      </w:r>
      <w:r w:rsidRPr="00F45423">
        <w:rPr>
          <w:sz w:val="18"/>
          <w:szCs w:val="18"/>
        </w:rPr>
        <w:t xml:space="preserve"> Autoridad Nacional de Adicciones de Chipre.</w:t>
      </w:r>
    </w:p>
    <w:p w14:paraId="0E8E3D06" w14:textId="77777777" w:rsidR="00206F9F" w:rsidRPr="00455A17" w:rsidRDefault="00F45423" w:rsidP="00F45423">
      <w:pPr>
        <w:pStyle w:val="H1G"/>
      </w:pPr>
      <w:r>
        <w:tab/>
      </w:r>
      <w:r w:rsidR="00206F9F">
        <w:tab/>
      </w:r>
      <w:r w:rsidR="00206F9F" w:rsidRPr="00455A17">
        <w:t>Respuesta al párrafo 16 e) de la lista de cuestiones</w:t>
      </w:r>
    </w:p>
    <w:p w14:paraId="01C7D95D" w14:textId="77777777" w:rsidR="00206F9F" w:rsidRPr="00455A17" w:rsidRDefault="00F45423" w:rsidP="00F45423">
      <w:pPr>
        <w:pStyle w:val="H23G"/>
      </w:pPr>
      <w:r>
        <w:tab/>
      </w:r>
      <w:r>
        <w:tab/>
      </w:r>
      <w:r w:rsidR="00206F9F" w:rsidRPr="00455A17">
        <w:t>Víctimas de violencia doméstica, incluidos niños</w:t>
      </w:r>
    </w:p>
    <w:tbl>
      <w:tblPr>
        <w:tblW w:w="739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13"/>
        <w:gridCol w:w="634"/>
        <w:gridCol w:w="635"/>
        <w:gridCol w:w="635"/>
        <w:gridCol w:w="635"/>
        <w:gridCol w:w="635"/>
        <w:gridCol w:w="567"/>
        <w:gridCol w:w="567"/>
        <w:gridCol w:w="869"/>
      </w:tblGrid>
      <w:tr w:rsidR="00F45423" w:rsidRPr="00F45423" w14:paraId="15B9FEEC" w14:textId="77777777" w:rsidTr="00F45423">
        <w:trPr>
          <w:trHeight w:val="240"/>
          <w:tblHeader/>
        </w:trPr>
        <w:tc>
          <w:tcPr>
            <w:tcW w:w="2213" w:type="dxa"/>
            <w:tcBorders>
              <w:top w:val="single" w:sz="4" w:space="0" w:color="auto"/>
              <w:bottom w:val="single" w:sz="12" w:space="0" w:color="auto"/>
            </w:tcBorders>
            <w:shd w:val="clear" w:color="auto" w:fill="auto"/>
            <w:vAlign w:val="bottom"/>
          </w:tcPr>
          <w:p w14:paraId="6AEA7184" w14:textId="77777777" w:rsidR="00206F9F" w:rsidRPr="00F45423" w:rsidRDefault="00206F9F" w:rsidP="00F45423">
            <w:pPr>
              <w:pStyle w:val="SingleTxtG"/>
              <w:spacing w:before="80" w:after="80" w:line="200" w:lineRule="exact"/>
              <w:ind w:left="0" w:right="0"/>
              <w:jc w:val="left"/>
              <w:rPr>
                <w:i/>
                <w:sz w:val="16"/>
              </w:rPr>
            </w:pPr>
            <w:r w:rsidRPr="00F45423">
              <w:rPr>
                <w:i/>
                <w:iCs/>
                <w:sz w:val="16"/>
              </w:rPr>
              <w:t>Sexo</w:t>
            </w:r>
          </w:p>
        </w:tc>
        <w:tc>
          <w:tcPr>
            <w:tcW w:w="634" w:type="dxa"/>
            <w:tcBorders>
              <w:top w:val="single" w:sz="4" w:space="0" w:color="auto"/>
              <w:bottom w:val="single" w:sz="12" w:space="0" w:color="auto"/>
            </w:tcBorders>
            <w:shd w:val="clear" w:color="auto" w:fill="auto"/>
            <w:vAlign w:val="bottom"/>
          </w:tcPr>
          <w:p w14:paraId="3F11BFA7"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2014</w:t>
            </w:r>
          </w:p>
        </w:tc>
        <w:tc>
          <w:tcPr>
            <w:tcW w:w="635" w:type="dxa"/>
            <w:tcBorders>
              <w:top w:val="single" w:sz="4" w:space="0" w:color="auto"/>
              <w:bottom w:val="single" w:sz="12" w:space="0" w:color="auto"/>
            </w:tcBorders>
            <w:shd w:val="clear" w:color="auto" w:fill="auto"/>
            <w:vAlign w:val="bottom"/>
          </w:tcPr>
          <w:p w14:paraId="26F24D66"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2015</w:t>
            </w:r>
          </w:p>
        </w:tc>
        <w:tc>
          <w:tcPr>
            <w:tcW w:w="635" w:type="dxa"/>
            <w:tcBorders>
              <w:top w:val="single" w:sz="4" w:space="0" w:color="auto"/>
              <w:bottom w:val="single" w:sz="12" w:space="0" w:color="auto"/>
            </w:tcBorders>
            <w:shd w:val="clear" w:color="auto" w:fill="auto"/>
            <w:vAlign w:val="bottom"/>
          </w:tcPr>
          <w:p w14:paraId="389012D4"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2016</w:t>
            </w:r>
          </w:p>
        </w:tc>
        <w:tc>
          <w:tcPr>
            <w:tcW w:w="635" w:type="dxa"/>
            <w:tcBorders>
              <w:top w:val="single" w:sz="4" w:space="0" w:color="auto"/>
              <w:bottom w:val="single" w:sz="12" w:space="0" w:color="auto"/>
            </w:tcBorders>
            <w:shd w:val="clear" w:color="auto" w:fill="auto"/>
            <w:vAlign w:val="bottom"/>
          </w:tcPr>
          <w:p w14:paraId="0A2F2184"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2017</w:t>
            </w:r>
          </w:p>
        </w:tc>
        <w:tc>
          <w:tcPr>
            <w:tcW w:w="635" w:type="dxa"/>
            <w:tcBorders>
              <w:top w:val="single" w:sz="4" w:space="0" w:color="auto"/>
              <w:bottom w:val="single" w:sz="12" w:space="0" w:color="auto"/>
            </w:tcBorders>
            <w:shd w:val="clear" w:color="auto" w:fill="auto"/>
            <w:vAlign w:val="bottom"/>
          </w:tcPr>
          <w:p w14:paraId="4D2577E7"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2018</w:t>
            </w:r>
          </w:p>
        </w:tc>
        <w:tc>
          <w:tcPr>
            <w:tcW w:w="567" w:type="dxa"/>
            <w:tcBorders>
              <w:top w:val="single" w:sz="4" w:space="0" w:color="auto"/>
              <w:bottom w:val="single" w:sz="12" w:space="0" w:color="auto"/>
            </w:tcBorders>
            <w:shd w:val="clear" w:color="auto" w:fill="auto"/>
            <w:vAlign w:val="bottom"/>
          </w:tcPr>
          <w:p w14:paraId="3175C68A"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2019</w:t>
            </w:r>
            <w:r w:rsidRPr="00F45423">
              <w:rPr>
                <w:szCs w:val="24"/>
              </w:rPr>
              <w:t>*</w:t>
            </w:r>
          </w:p>
        </w:tc>
        <w:tc>
          <w:tcPr>
            <w:tcW w:w="567" w:type="dxa"/>
            <w:tcBorders>
              <w:top w:val="single" w:sz="4" w:space="0" w:color="auto"/>
              <w:bottom w:val="single" w:sz="12" w:space="0" w:color="auto"/>
            </w:tcBorders>
            <w:shd w:val="clear" w:color="auto" w:fill="auto"/>
            <w:vAlign w:val="bottom"/>
          </w:tcPr>
          <w:p w14:paraId="0E4E6C02" w14:textId="77777777" w:rsidR="00206F9F" w:rsidRPr="00F45423" w:rsidRDefault="00206F9F" w:rsidP="00F45423">
            <w:pPr>
              <w:pStyle w:val="SingleTxtG"/>
              <w:spacing w:before="80" w:after="80" w:line="200" w:lineRule="exact"/>
              <w:ind w:left="113" w:right="0"/>
              <w:jc w:val="right"/>
              <w:rPr>
                <w:i/>
                <w:sz w:val="16"/>
              </w:rPr>
            </w:pPr>
            <w:r w:rsidRPr="00F45423">
              <w:rPr>
                <w:bCs/>
                <w:i/>
                <w:iCs/>
                <w:sz w:val="16"/>
              </w:rPr>
              <w:t>Total</w:t>
            </w:r>
          </w:p>
        </w:tc>
        <w:tc>
          <w:tcPr>
            <w:tcW w:w="869" w:type="dxa"/>
            <w:tcBorders>
              <w:top w:val="single" w:sz="4" w:space="0" w:color="auto"/>
              <w:bottom w:val="single" w:sz="12" w:space="0" w:color="auto"/>
            </w:tcBorders>
            <w:shd w:val="clear" w:color="auto" w:fill="auto"/>
            <w:vAlign w:val="bottom"/>
          </w:tcPr>
          <w:p w14:paraId="71925454"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Porcentaje</w:t>
            </w:r>
          </w:p>
        </w:tc>
      </w:tr>
      <w:tr w:rsidR="00F45423" w:rsidRPr="00F45423" w14:paraId="0D9309EE" w14:textId="77777777" w:rsidTr="00F45423">
        <w:trPr>
          <w:trHeight w:val="240"/>
        </w:trPr>
        <w:tc>
          <w:tcPr>
            <w:tcW w:w="2213" w:type="dxa"/>
            <w:tcBorders>
              <w:top w:val="single" w:sz="12" w:space="0" w:color="auto"/>
            </w:tcBorders>
            <w:shd w:val="clear" w:color="auto" w:fill="auto"/>
          </w:tcPr>
          <w:p w14:paraId="1B75667F" w14:textId="77777777" w:rsidR="00206F9F" w:rsidRPr="00F45423" w:rsidRDefault="00206F9F" w:rsidP="00F45423">
            <w:pPr>
              <w:pStyle w:val="SingleTxtG"/>
              <w:spacing w:before="40" w:after="40" w:line="220" w:lineRule="exact"/>
              <w:ind w:left="0" w:right="0"/>
              <w:jc w:val="left"/>
              <w:rPr>
                <w:sz w:val="18"/>
              </w:rPr>
            </w:pPr>
            <w:r w:rsidRPr="00F45423">
              <w:rPr>
                <w:sz w:val="18"/>
              </w:rPr>
              <w:t>Varones</w:t>
            </w:r>
          </w:p>
        </w:tc>
        <w:tc>
          <w:tcPr>
            <w:tcW w:w="634" w:type="dxa"/>
            <w:tcBorders>
              <w:top w:val="single" w:sz="12" w:space="0" w:color="auto"/>
            </w:tcBorders>
            <w:shd w:val="clear" w:color="auto" w:fill="auto"/>
            <w:vAlign w:val="bottom"/>
          </w:tcPr>
          <w:p w14:paraId="01E9E9E9" w14:textId="77777777" w:rsidR="00206F9F" w:rsidRPr="00F45423" w:rsidRDefault="00206F9F" w:rsidP="00F45423">
            <w:pPr>
              <w:pStyle w:val="SingleTxtG"/>
              <w:spacing w:before="40" w:after="40" w:line="220" w:lineRule="exact"/>
              <w:ind w:left="113" w:right="0"/>
              <w:jc w:val="right"/>
              <w:rPr>
                <w:sz w:val="18"/>
              </w:rPr>
            </w:pPr>
            <w:r w:rsidRPr="00F45423">
              <w:rPr>
                <w:sz w:val="18"/>
              </w:rPr>
              <w:t>189</w:t>
            </w:r>
          </w:p>
        </w:tc>
        <w:tc>
          <w:tcPr>
            <w:tcW w:w="635" w:type="dxa"/>
            <w:tcBorders>
              <w:top w:val="single" w:sz="12" w:space="0" w:color="auto"/>
            </w:tcBorders>
            <w:shd w:val="clear" w:color="auto" w:fill="auto"/>
            <w:vAlign w:val="bottom"/>
          </w:tcPr>
          <w:p w14:paraId="05BF45F9" w14:textId="77777777" w:rsidR="00206F9F" w:rsidRPr="00F45423" w:rsidRDefault="00206F9F" w:rsidP="00F45423">
            <w:pPr>
              <w:pStyle w:val="SingleTxtG"/>
              <w:spacing w:before="40" w:after="40" w:line="220" w:lineRule="exact"/>
              <w:ind w:left="113" w:right="0"/>
              <w:jc w:val="right"/>
              <w:rPr>
                <w:sz w:val="18"/>
              </w:rPr>
            </w:pPr>
            <w:r w:rsidRPr="00F45423">
              <w:rPr>
                <w:sz w:val="18"/>
              </w:rPr>
              <w:t>195</w:t>
            </w:r>
          </w:p>
        </w:tc>
        <w:tc>
          <w:tcPr>
            <w:tcW w:w="635" w:type="dxa"/>
            <w:tcBorders>
              <w:top w:val="single" w:sz="12" w:space="0" w:color="auto"/>
            </w:tcBorders>
            <w:shd w:val="clear" w:color="auto" w:fill="auto"/>
            <w:vAlign w:val="bottom"/>
          </w:tcPr>
          <w:p w14:paraId="15EC0906" w14:textId="77777777" w:rsidR="00206F9F" w:rsidRPr="00F45423" w:rsidRDefault="00206F9F" w:rsidP="00F45423">
            <w:pPr>
              <w:pStyle w:val="SingleTxtG"/>
              <w:spacing w:before="40" w:after="40" w:line="220" w:lineRule="exact"/>
              <w:ind w:left="113" w:right="0"/>
              <w:jc w:val="right"/>
              <w:rPr>
                <w:sz w:val="18"/>
              </w:rPr>
            </w:pPr>
            <w:r w:rsidRPr="00F45423">
              <w:rPr>
                <w:sz w:val="18"/>
              </w:rPr>
              <w:t>192</w:t>
            </w:r>
          </w:p>
        </w:tc>
        <w:tc>
          <w:tcPr>
            <w:tcW w:w="635" w:type="dxa"/>
            <w:tcBorders>
              <w:top w:val="single" w:sz="12" w:space="0" w:color="auto"/>
            </w:tcBorders>
            <w:shd w:val="clear" w:color="auto" w:fill="auto"/>
            <w:vAlign w:val="bottom"/>
          </w:tcPr>
          <w:p w14:paraId="1B22F20E" w14:textId="77777777" w:rsidR="00206F9F" w:rsidRPr="00F45423" w:rsidRDefault="00206F9F" w:rsidP="00F45423">
            <w:pPr>
              <w:pStyle w:val="SingleTxtG"/>
              <w:spacing w:before="40" w:after="40" w:line="220" w:lineRule="exact"/>
              <w:ind w:left="113" w:right="0"/>
              <w:jc w:val="right"/>
              <w:rPr>
                <w:sz w:val="18"/>
              </w:rPr>
            </w:pPr>
            <w:r w:rsidRPr="00F45423">
              <w:rPr>
                <w:sz w:val="18"/>
              </w:rPr>
              <w:t>152</w:t>
            </w:r>
          </w:p>
        </w:tc>
        <w:tc>
          <w:tcPr>
            <w:tcW w:w="635" w:type="dxa"/>
            <w:tcBorders>
              <w:top w:val="single" w:sz="12" w:space="0" w:color="auto"/>
            </w:tcBorders>
            <w:shd w:val="clear" w:color="auto" w:fill="auto"/>
            <w:vAlign w:val="bottom"/>
          </w:tcPr>
          <w:p w14:paraId="26ACC73C" w14:textId="77777777" w:rsidR="00206F9F" w:rsidRPr="00F45423" w:rsidRDefault="00206F9F" w:rsidP="00F45423">
            <w:pPr>
              <w:pStyle w:val="SingleTxtG"/>
              <w:spacing w:before="40" w:after="40" w:line="220" w:lineRule="exact"/>
              <w:ind w:left="113" w:right="0"/>
              <w:jc w:val="right"/>
              <w:rPr>
                <w:sz w:val="18"/>
              </w:rPr>
            </w:pPr>
            <w:r w:rsidRPr="00F45423">
              <w:rPr>
                <w:sz w:val="18"/>
              </w:rPr>
              <w:t>206</w:t>
            </w:r>
          </w:p>
        </w:tc>
        <w:tc>
          <w:tcPr>
            <w:tcW w:w="567" w:type="dxa"/>
            <w:tcBorders>
              <w:top w:val="single" w:sz="12" w:space="0" w:color="auto"/>
            </w:tcBorders>
            <w:shd w:val="clear" w:color="auto" w:fill="auto"/>
            <w:vAlign w:val="bottom"/>
          </w:tcPr>
          <w:p w14:paraId="4D641735" w14:textId="77777777" w:rsidR="00206F9F" w:rsidRPr="00F45423" w:rsidRDefault="00206F9F" w:rsidP="00F45423">
            <w:pPr>
              <w:pStyle w:val="SingleTxtG"/>
              <w:spacing w:before="40" w:after="40" w:line="220" w:lineRule="exact"/>
              <w:ind w:left="113" w:right="0"/>
              <w:jc w:val="right"/>
              <w:rPr>
                <w:sz w:val="18"/>
              </w:rPr>
            </w:pPr>
            <w:r w:rsidRPr="00F45423">
              <w:rPr>
                <w:sz w:val="18"/>
              </w:rPr>
              <w:t>165</w:t>
            </w:r>
          </w:p>
        </w:tc>
        <w:tc>
          <w:tcPr>
            <w:tcW w:w="567" w:type="dxa"/>
            <w:tcBorders>
              <w:top w:val="single" w:sz="12" w:space="0" w:color="auto"/>
            </w:tcBorders>
            <w:shd w:val="clear" w:color="auto" w:fill="auto"/>
            <w:vAlign w:val="bottom"/>
          </w:tcPr>
          <w:p w14:paraId="13DB3C9D" w14:textId="77777777" w:rsidR="00206F9F" w:rsidRPr="00F45423" w:rsidRDefault="00206F9F" w:rsidP="00F45423">
            <w:pPr>
              <w:pStyle w:val="SingleTxtG"/>
              <w:spacing w:before="40" w:after="40" w:line="220" w:lineRule="exact"/>
              <w:ind w:left="113" w:right="0"/>
              <w:jc w:val="right"/>
              <w:rPr>
                <w:sz w:val="18"/>
              </w:rPr>
            </w:pPr>
            <w:r w:rsidRPr="00F45423">
              <w:rPr>
                <w:bCs/>
                <w:sz w:val="18"/>
              </w:rPr>
              <w:t>1099</w:t>
            </w:r>
          </w:p>
        </w:tc>
        <w:tc>
          <w:tcPr>
            <w:tcW w:w="869" w:type="dxa"/>
            <w:tcBorders>
              <w:top w:val="single" w:sz="12" w:space="0" w:color="auto"/>
            </w:tcBorders>
            <w:shd w:val="clear" w:color="auto" w:fill="auto"/>
            <w:vAlign w:val="bottom"/>
          </w:tcPr>
          <w:p w14:paraId="5CB1017D" w14:textId="77777777" w:rsidR="00206F9F" w:rsidRPr="00F45423" w:rsidRDefault="00206F9F" w:rsidP="00F45423">
            <w:pPr>
              <w:pStyle w:val="SingleTxtG"/>
              <w:spacing w:before="40" w:after="40" w:line="220" w:lineRule="exact"/>
              <w:ind w:left="113" w:right="0"/>
              <w:jc w:val="right"/>
              <w:rPr>
                <w:sz w:val="18"/>
              </w:rPr>
            </w:pPr>
            <w:r w:rsidRPr="00F45423">
              <w:rPr>
                <w:sz w:val="18"/>
              </w:rPr>
              <w:t>19,4</w:t>
            </w:r>
          </w:p>
        </w:tc>
      </w:tr>
      <w:tr w:rsidR="00F45423" w:rsidRPr="00F45423" w14:paraId="707EF3C3" w14:textId="77777777" w:rsidTr="00F45423">
        <w:trPr>
          <w:trHeight w:val="240"/>
        </w:trPr>
        <w:tc>
          <w:tcPr>
            <w:tcW w:w="2213" w:type="dxa"/>
            <w:shd w:val="clear" w:color="auto" w:fill="auto"/>
          </w:tcPr>
          <w:p w14:paraId="5CF0AA0E" w14:textId="77777777" w:rsidR="00206F9F" w:rsidRPr="00F45423" w:rsidRDefault="00206F9F" w:rsidP="00F45423">
            <w:pPr>
              <w:pStyle w:val="SingleTxtG"/>
              <w:spacing w:before="40" w:after="40" w:line="220" w:lineRule="exact"/>
              <w:ind w:left="0" w:right="0"/>
              <w:jc w:val="left"/>
              <w:rPr>
                <w:sz w:val="18"/>
              </w:rPr>
            </w:pPr>
            <w:r w:rsidRPr="00F45423">
              <w:rPr>
                <w:sz w:val="18"/>
              </w:rPr>
              <w:t>Varones menores de 18 años</w:t>
            </w:r>
          </w:p>
        </w:tc>
        <w:tc>
          <w:tcPr>
            <w:tcW w:w="634" w:type="dxa"/>
            <w:shd w:val="clear" w:color="auto" w:fill="auto"/>
            <w:vAlign w:val="bottom"/>
          </w:tcPr>
          <w:p w14:paraId="17B8B693" w14:textId="77777777" w:rsidR="00206F9F" w:rsidRPr="00F45423" w:rsidRDefault="00206F9F" w:rsidP="00F45423">
            <w:pPr>
              <w:pStyle w:val="SingleTxtG"/>
              <w:spacing w:before="40" w:after="40" w:line="220" w:lineRule="exact"/>
              <w:ind w:left="113" w:right="0"/>
              <w:jc w:val="right"/>
              <w:rPr>
                <w:sz w:val="18"/>
              </w:rPr>
            </w:pPr>
            <w:r w:rsidRPr="00F45423">
              <w:rPr>
                <w:sz w:val="18"/>
              </w:rPr>
              <w:t>60</w:t>
            </w:r>
          </w:p>
        </w:tc>
        <w:tc>
          <w:tcPr>
            <w:tcW w:w="635" w:type="dxa"/>
            <w:shd w:val="clear" w:color="auto" w:fill="auto"/>
            <w:vAlign w:val="bottom"/>
          </w:tcPr>
          <w:p w14:paraId="2440F6ED" w14:textId="77777777" w:rsidR="00206F9F" w:rsidRPr="00F45423" w:rsidRDefault="00206F9F" w:rsidP="00F45423">
            <w:pPr>
              <w:pStyle w:val="SingleTxtG"/>
              <w:spacing w:before="40" w:after="40" w:line="220" w:lineRule="exact"/>
              <w:ind w:left="113" w:right="0"/>
              <w:jc w:val="right"/>
              <w:rPr>
                <w:sz w:val="18"/>
              </w:rPr>
            </w:pPr>
            <w:r w:rsidRPr="00F45423">
              <w:rPr>
                <w:sz w:val="18"/>
              </w:rPr>
              <w:t>81</w:t>
            </w:r>
          </w:p>
        </w:tc>
        <w:tc>
          <w:tcPr>
            <w:tcW w:w="635" w:type="dxa"/>
            <w:shd w:val="clear" w:color="auto" w:fill="auto"/>
            <w:vAlign w:val="bottom"/>
          </w:tcPr>
          <w:p w14:paraId="6B4DAD8C" w14:textId="77777777" w:rsidR="00206F9F" w:rsidRPr="00F45423" w:rsidRDefault="00206F9F" w:rsidP="00F45423">
            <w:pPr>
              <w:pStyle w:val="SingleTxtG"/>
              <w:spacing w:before="40" w:after="40" w:line="220" w:lineRule="exact"/>
              <w:ind w:left="113" w:right="0"/>
              <w:jc w:val="right"/>
              <w:rPr>
                <w:sz w:val="18"/>
              </w:rPr>
            </w:pPr>
            <w:r w:rsidRPr="00F45423">
              <w:rPr>
                <w:sz w:val="18"/>
              </w:rPr>
              <w:t>100</w:t>
            </w:r>
          </w:p>
        </w:tc>
        <w:tc>
          <w:tcPr>
            <w:tcW w:w="635" w:type="dxa"/>
            <w:shd w:val="clear" w:color="auto" w:fill="auto"/>
            <w:vAlign w:val="bottom"/>
          </w:tcPr>
          <w:p w14:paraId="1E07D0B1" w14:textId="77777777" w:rsidR="00206F9F" w:rsidRPr="00F45423" w:rsidRDefault="00206F9F" w:rsidP="00F45423">
            <w:pPr>
              <w:pStyle w:val="SingleTxtG"/>
              <w:spacing w:before="40" w:after="40" w:line="220" w:lineRule="exact"/>
              <w:ind w:left="113" w:right="0"/>
              <w:jc w:val="right"/>
              <w:rPr>
                <w:sz w:val="18"/>
              </w:rPr>
            </w:pPr>
            <w:r w:rsidRPr="00F45423">
              <w:rPr>
                <w:sz w:val="18"/>
              </w:rPr>
              <w:t>107</w:t>
            </w:r>
          </w:p>
        </w:tc>
        <w:tc>
          <w:tcPr>
            <w:tcW w:w="635" w:type="dxa"/>
            <w:shd w:val="clear" w:color="auto" w:fill="auto"/>
            <w:vAlign w:val="bottom"/>
          </w:tcPr>
          <w:p w14:paraId="2CDDE175" w14:textId="77777777" w:rsidR="00206F9F" w:rsidRPr="00F45423" w:rsidRDefault="00206F9F" w:rsidP="00F45423">
            <w:pPr>
              <w:pStyle w:val="SingleTxtG"/>
              <w:spacing w:before="40" w:after="40" w:line="220" w:lineRule="exact"/>
              <w:ind w:left="113" w:right="0"/>
              <w:jc w:val="right"/>
              <w:rPr>
                <w:sz w:val="18"/>
              </w:rPr>
            </w:pPr>
            <w:r w:rsidRPr="00F45423">
              <w:rPr>
                <w:sz w:val="18"/>
              </w:rPr>
              <w:t>103</w:t>
            </w:r>
          </w:p>
        </w:tc>
        <w:tc>
          <w:tcPr>
            <w:tcW w:w="567" w:type="dxa"/>
            <w:shd w:val="clear" w:color="auto" w:fill="auto"/>
            <w:vAlign w:val="bottom"/>
          </w:tcPr>
          <w:p w14:paraId="571F0019" w14:textId="77777777" w:rsidR="00206F9F" w:rsidRPr="00F45423" w:rsidRDefault="00206F9F" w:rsidP="00F45423">
            <w:pPr>
              <w:pStyle w:val="SingleTxtG"/>
              <w:spacing w:before="40" w:after="40" w:line="220" w:lineRule="exact"/>
              <w:ind w:left="113" w:right="0"/>
              <w:jc w:val="right"/>
              <w:rPr>
                <w:sz w:val="18"/>
              </w:rPr>
            </w:pPr>
            <w:r w:rsidRPr="00F45423">
              <w:rPr>
                <w:sz w:val="18"/>
              </w:rPr>
              <w:t>89</w:t>
            </w:r>
          </w:p>
        </w:tc>
        <w:tc>
          <w:tcPr>
            <w:tcW w:w="567" w:type="dxa"/>
            <w:shd w:val="clear" w:color="auto" w:fill="auto"/>
            <w:vAlign w:val="bottom"/>
          </w:tcPr>
          <w:p w14:paraId="5B539A91" w14:textId="77777777" w:rsidR="00206F9F" w:rsidRPr="00F45423" w:rsidRDefault="00206F9F" w:rsidP="00F45423">
            <w:pPr>
              <w:pStyle w:val="SingleTxtG"/>
              <w:spacing w:before="40" w:after="40" w:line="220" w:lineRule="exact"/>
              <w:ind w:left="113" w:right="0"/>
              <w:jc w:val="right"/>
              <w:rPr>
                <w:sz w:val="18"/>
              </w:rPr>
            </w:pPr>
            <w:r w:rsidRPr="00F45423">
              <w:rPr>
                <w:bCs/>
                <w:sz w:val="18"/>
              </w:rPr>
              <w:t>540</w:t>
            </w:r>
          </w:p>
        </w:tc>
        <w:tc>
          <w:tcPr>
            <w:tcW w:w="869" w:type="dxa"/>
            <w:shd w:val="clear" w:color="auto" w:fill="auto"/>
            <w:vAlign w:val="bottom"/>
          </w:tcPr>
          <w:p w14:paraId="315DA490" w14:textId="77777777" w:rsidR="00206F9F" w:rsidRPr="00F45423" w:rsidRDefault="00206F9F" w:rsidP="00F45423">
            <w:pPr>
              <w:pStyle w:val="SingleTxtG"/>
              <w:spacing w:before="40" w:after="40" w:line="220" w:lineRule="exact"/>
              <w:ind w:left="113" w:right="0"/>
              <w:jc w:val="right"/>
              <w:rPr>
                <w:sz w:val="18"/>
              </w:rPr>
            </w:pPr>
            <w:r w:rsidRPr="00F45423">
              <w:rPr>
                <w:sz w:val="18"/>
              </w:rPr>
              <w:t>9,5</w:t>
            </w:r>
          </w:p>
        </w:tc>
      </w:tr>
      <w:tr w:rsidR="00F45423" w:rsidRPr="00F45423" w14:paraId="02253C41" w14:textId="77777777" w:rsidTr="00F45423">
        <w:trPr>
          <w:trHeight w:val="240"/>
        </w:trPr>
        <w:tc>
          <w:tcPr>
            <w:tcW w:w="2213" w:type="dxa"/>
            <w:shd w:val="clear" w:color="auto" w:fill="auto"/>
          </w:tcPr>
          <w:p w14:paraId="515A7CAB" w14:textId="77777777" w:rsidR="00206F9F" w:rsidRPr="00F45423" w:rsidRDefault="00206F9F" w:rsidP="00F45423">
            <w:pPr>
              <w:pStyle w:val="SingleTxtG"/>
              <w:spacing w:before="40" w:after="40" w:line="220" w:lineRule="exact"/>
              <w:ind w:left="0" w:right="0"/>
              <w:jc w:val="left"/>
              <w:rPr>
                <w:sz w:val="18"/>
              </w:rPr>
            </w:pPr>
            <w:r w:rsidRPr="00F45423">
              <w:rPr>
                <w:sz w:val="18"/>
              </w:rPr>
              <w:t>Mujeres</w:t>
            </w:r>
          </w:p>
        </w:tc>
        <w:tc>
          <w:tcPr>
            <w:tcW w:w="634" w:type="dxa"/>
            <w:shd w:val="clear" w:color="auto" w:fill="auto"/>
            <w:vAlign w:val="bottom"/>
          </w:tcPr>
          <w:p w14:paraId="176D9DA4" w14:textId="77777777" w:rsidR="00206F9F" w:rsidRPr="00F45423" w:rsidRDefault="00206F9F" w:rsidP="00F45423">
            <w:pPr>
              <w:pStyle w:val="SingleTxtG"/>
              <w:spacing w:before="40" w:after="40" w:line="220" w:lineRule="exact"/>
              <w:ind w:left="113" w:right="0"/>
              <w:jc w:val="right"/>
              <w:rPr>
                <w:sz w:val="18"/>
              </w:rPr>
            </w:pPr>
            <w:r w:rsidRPr="00F45423">
              <w:rPr>
                <w:sz w:val="18"/>
              </w:rPr>
              <w:t>622</w:t>
            </w:r>
          </w:p>
        </w:tc>
        <w:tc>
          <w:tcPr>
            <w:tcW w:w="635" w:type="dxa"/>
            <w:shd w:val="clear" w:color="auto" w:fill="auto"/>
            <w:vAlign w:val="bottom"/>
          </w:tcPr>
          <w:p w14:paraId="6345572C" w14:textId="77777777" w:rsidR="00206F9F" w:rsidRPr="00F45423" w:rsidRDefault="00206F9F" w:rsidP="00F45423">
            <w:pPr>
              <w:pStyle w:val="SingleTxtG"/>
              <w:spacing w:before="40" w:after="40" w:line="220" w:lineRule="exact"/>
              <w:ind w:left="113" w:right="0"/>
              <w:jc w:val="right"/>
              <w:rPr>
                <w:sz w:val="18"/>
              </w:rPr>
            </w:pPr>
            <w:r w:rsidRPr="00F45423">
              <w:rPr>
                <w:sz w:val="18"/>
              </w:rPr>
              <w:t>660</w:t>
            </w:r>
          </w:p>
        </w:tc>
        <w:tc>
          <w:tcPr>
            <w:tcW w:w="635" w:type="dxa"/>
            <w:shd w:val="clear" w:color="auto" w:fill="auto"/>
            <w:vAlign w:val="bottom"/>
          </w:tcPr>
          <w:p w14:paraId="762E0E78" w14:textId="77777777" w:rsidR="00206F9F" w:rsidRPr="00F45423" w:rsidRDefault="00206F9F" w:rsidP="00F45423">
            <w:pPr>
              <w:pStyle w:val="SingleTxtG"/>
              <w:spacing w:before="40" w:after="40" w:line="220" w:lineRule="exact"/>
              <w:ind w:left="113" w:right="0"/>
              <w:jc w:val="right"/>
              <w:rPr>
                <w:sz w:val="18"/>
              </w:rPr>
            </w:pPr>
            <w:r w:rsidRPr="00F45423">
              <w:rPr>
                <w:sz w:val="18"/>
              </w:rPr>
              <w:t>519</w:t>
            </w:r>
          </w:p>
        </w:tc>
        <w:tc>
          <w:tcPr>
            <w:tcW w:w="635" w:type="dxa"/>
            <w:shd w:val="clear" w:color="auto" w:fill="auto"/>
            <w:vAlign w:val="bottom"/>
          </w:tcPr>
          <w:p w14:paraId="5FEE097A" w14:textId="77777777" w:rsidR="00206F9F" w:rsidRPr="00F45423" w:rsidRDefault="00206F9F" w:rsidP="00F45423">
            <w:pPr>
              <w:pStyle w:val="SingleTxtG"/>
              <w:spacing w:before="40" w:after="40" w:line="220" w:lineRule="exact"/>
              <w:ind w:left="113" w:right="0"/>
              <w:jc w:val="right"/>
              <w:rPr>
                <w:sz w:val="18"/>
              </w:rPr>
            </w:pPr>
            <w:r w:rsidRPr="00F45423">
              <w:rPr>
                <w:sz w:val="18"/>
              </w:rPr>
              <w:t>501</w:t>
            </w:r>
          </w:p>
        </w:tc>
        <w:tc>
          <w:tcPr>
            <w:tcW w:w="635" w:type="dxa"/>
            <w:shd w:val="clear" w:color="auto" w:fill="auto"/>
            <w:vAlign w:val="bottom"/>
          </w:tcPr>
          <w:p w14:paraId="49EE7F23" w14:textId="77777777" w:rsidR="00206F9F" w:rsidRPr="00F45423" w:rsidRDefault="00206F9F" w:rsidP="00F45423">
            <w:pPr>
              <w:pStyle w:val="SingleTxtG"/>
              <w:spacing w:before="40" w:after="40" w:line="220" w:lineRule="exact"/>
              <w:ind w:left="113" w:right="0"/>
              <w:jc w:val="right"/>
              <w:rPr>
                <w:sz w:val="18"/>
              </w:rPr>
            </w:pPr>
            <w:r w:rsidRPr="00F45423">
              <w:rPr>
                <w:sz w:val="18"/>
              </w:rPr>
              <w:t>566</w:t>
            </w:r>
          </w:p>
        </w:tc>
        <w:tc>
          <w:tcPr>
            <w:tcW w:w="567" w:type="dxa"/>
            <w:shd w:val="clear" w:color="auto" w:fill="auto"/>
            <w:vAlign w:val="bottom"/>
          </w:tcPr>
          <w:p w14:paraId="5D90382E" w14:textId="77777777" w:rsidR="00206F9F" w:rsidRPr="00F45423" w:rsidRDefault="00206F9F" w:rsidP="00F45423">
            <w:pPr>
              <w:pStyle w:val="SingleTxtG"/>
              <w:spacing w:before="40" w:after="40" w:line="220" w:lineRule="exact"/>
              <w:ind w:left="113" w:right="0"/>
              <w:jc w:val="right"/>
              <w:rPr>
                <w:sz w:val="18"/>
              </w:rPr>
            </w:pPr>
            <w:r w:rsidRPr="00F45423">
              <w:rPr>
                <w:sz w:val="18"/>
              </w:rPr>
              <w:t>609</w:t>
            </w:r>
          </w:p>
        </w:tc>
        <w:tc>
          <w:tcPr>
            <w:tcW w:w="567" w:type="dxa"/>
            <w:shd w:val="clear" w:color="auto" w:fill="auto"/>
            <w:vAlign w:val="bottom"/>
          </w:tcPr>
          <w:p w14:paraId="00C82E15" w14:textId="77777777" w:rsidR="00206F9F" w:rsidRPr="00F45423" w:rsidRDefault="00206F9F" w:rsidP="00F45423">
            <w:pPr>
              <w:pStyle w:val="SingleTxtG"/>
              <w:spacing w:before="40" w:after="40" w:line="220" w:lineRule="exact"/>
              <w:ind w:left="113" w:right="0"/>
              <w:jc w:val="right"/>
              <w:rPr>
                <w:sz w:val="18"/>
              </w:rPr>
            </w:pPr>
            <w:r w:rsidRPr="00F45423">
              <w:rPr>
                <w:bCs/>
                <w:sz w:val="18"/>
              </w:rPr>
              <w:t>3477</w:t>
            </w:r>
          </w:p>
        </w:tc>
        <w:tc>
          <w:tcPr>
            <w:tcW w:w="869" w:type="dxa"/>
            <w:shd w:val="clear" w:color="auto" w:fill="auto"/>
            <w:vAlign w:val="bottom"/>
          </w:tcPr>
          <w:p w14:paraId="1A9C884A" w14:textId="77777777" w:rsidR="00206F9F" w:rsidRPr="00F45423" w:rsidRDefault="00206F9F" w:rsidP="00F45423">
            <w:pPr>
              <w:pStyle w:val="SingleTxtG"/>
              <w:spacing w:before="40" w:after="40" w:line="220" w:lineRule="exact"/>
              <w:ind w:left="113" w:right="0"/>
              <w:jc w:val="right"/>
              <w:rPr>
                <w:sz w:val="18"/>
              </w:rPr>
            </w:pPr>
            <w:r w:rsidRPr="00F45423">
              <w:rPr>
                <w:sz w:val="18"/>
              </w:rPr>
              <w:t>61,3</w:t>
            </w:r>
          </w:p>
        </w:tc>
      </w:tr>
      <w:tr w:rsidR="00F45423" w:rsidRPr="00F45423" w14:paraId="4C5BCF4A" w14:textId="77777777" w:rsidTr="00F45423">
        <w:trPr>
          <w:trHeight w:val="240"/>
        </w:trPr>
        <w:tc>
          <w:tcPr>
            <w:tcW w:w="2213" w:type="dxa"/>
            <w:tcBorders>
              <w:bottom w:val="single" w:sz="4" w:space="0" w:color="auto"/>
            </w:tcBorders>
            <w:shd w:val="clear" w:color="auto" w:fill="auto"/>
          </w:tcPr>
          <w:p w14:paraId="69853F86" w14:textId="77777777" w:rsidR="00206F9F" w:rsidRPr="00F45423" w:rsidRDefault="00206F9F" w:rsidP="00F45423">
            <w:pPr>
              <w:pStyle w:val="SingleTxtG"/>
              <w:spacing w:before="40" w:after="40" w:line="220" w:lineRule="exact"/>
              <w:ind w:left="0" w:right="0"/>
              <w:jc w:val="left"/>
              <w:rPr>
                <w:sz w:val="18"/>
              </w:rPr>
            </w:pPr>
            <w:r w:rsidRPr="00F45423">
              <w:rPr>
                <w:sz w:val="18"/>
              </w:rPr>
              <w:t>Mujeres menores de 18 años</w:t>
            </w:r>
          </w:p>
        </w:tc>
        <w:tc>
          <w:tcPr>
            <w:tcW w:w="634" w:type="dxa"/>
            <w:tcBorders>
              <w:bottom w:val="single" w:sz="4" w:space="0" w:color="auto"/>
            </w:tcBorders>
            <w:shd w:val="clear" w:color="auto" w:fill="auto"/>
            <w:vAlign w:val="bottom"/>
          </w:tcPr>
          <w:p w14:paraId="37E2D8D4" w14:textId="77777777" w:rsidR="00206F9F" w:rsidRPr="00F45423" w:rsidRDefault="00206F9F" w:rsidP="00F45423">
            <w:pPr>
              <w:pStyle w:val="SingleTxtG"/>
              <w:spacing w:before="40" w:after="40" w:line="220" w:lineRule="exact"/>
              <w:ind w:left="113" w:right="0"/>
              <w:jc w:val="right"/>
              <w:rPr>
                <w:sz w:val="18"/>
              </w:rPr>
            </w:pPr>
            <w:r w:rsidRPr="00F45423">
              <w:rPr>
                <w:sz w:val="18"/>
              </w:rPr>
              <w:t>76</w:t>
            </w:r>
          </w:p>
        </w:tc>
        <w:tc>
          <w:tcPr>
            <w:tcW w:w="635" w:type="dxa"/>
            <w:tcBorders>
              <w:bottom w:val="single" w:sz="4" w:space="0" w:color="auto"/>
            </w:tcBorders>
            <w:shd w:val="clear" w:color="auto" w:fill="auto"/>
            <w:vAlign w:val="bottom"/>
          </w:tcPr>
          <w:p w14:paraId="14A50759" w14:textId="77777777" w:rsidR="00206F9F" w:rsidRPr="00F45423" w:rsidRDefault="00206F9F" w:rsidP="00F45423">
            <w:pPr>
              <w:pStyle w:val="SingleTxtG"/>
              <w:spacing w:before="40" w:after="40" w:line="220" w:lineRule="exact"/>
              <w:ind w:left="113" w:right="0"/>
              <w:jc w:val="right"/>
              <w:rPr>
                <w:sz w:val="18"/>
              </w:rPr>
            </w:pPr>
            <w:r w:rsidRPr="00F45423">
              <w:rPr>
                <w:sz w:val="18"/>
              </w:rPr>
              <w:t>94</w:t>
            </w:r>
          </w:p>
        </w:tc>
        <w:tc>
          <w:tcPr>
            <w:tcW w:w="635" w:type="dxa"/>
            <w:tcBorders>
              <w:bottom w:val="single" w:sz="4" w:space="0" w:color="auto"/>
            </w:tcBorders>
            <w:shd w:val="clear" w:color="auto" w:fill="auto"/>
            <w:vAlign w:val="bottom"/>
          </w:tcPr>
          <w:p w14:paraId="1A179C01" w14:textId="77777777" w:rsidR="00206F9F" w:rsidRPr="00F45423" w:rsidRDefault="00206F9F" w:rsidP="00F45423">
            <w:pPr>
              <w:pStyle w:val="SingleTxtG"/>
              <w:spacing w:before="40" w:after="40" w:line="220" w:lineRule="exact"/>
              <w:ind w:left="113" w:right="0"/>
              <w:jc w:val="right"/>
              <w:rPr>
                <w:sz w:val="18"/>
              </w:rPr>
            </w:pPr>
            <w:r w:rsidRPr="00F45423">
              <w:rPr>
                <w:sz w:val="18"/>
              </w:rPr>
              <w:t>94</w:t>
            </w:r>
          </w:p>
        </w:tc>
        <w:tc>
          <w:tcPr>
            <w:tcW w:w="635" w:type="dxa"/>
            <w:tcBorders>
              <w:bottom w:val="single" w:sz="4" w:space="0" w:color="auto"/>
            </w:tcBorders>
            <w:shd w:val="clear" w:color="auto" w:fill="auto"/>
            <w:vAlign w:val="bottom"/>
          </w:tcPr>
          <w:p w14:paraId="16C88E75" w14:textId="77777777" w:rsidR="00206F9F" w:rsidRPr="00F45423" w:rsidRDefault="00206F9F" w:rsidP="00F45423">
            <w:pPr>
              <w:pStyle w:val="SingleTxtG"/>
              <w:spacing w:before="40" w:after="40" w:line="220" w:lineRule="exact"/>
              <w:ind w:left="113" w:right="0"/>
              <w:jc w:val="right"/>
              <w:rPr>
                <w:sz w:val="18"/>
              </w:rPr>
            </w:pPr>
            <w:r w:rsidRPr="00F45423">
              <w:rPr>
                <w:sz w:val="18"/>
              </w:rPr>
              <w:t>105</w:t>
            </w:r>
          </w:p>
        </w:tc>
        <w:tc>
          <w:tcPr>
            <w:tcW w:w="635" w:type="dxa"/>
            <w:tcBorders>
              <w:bottom w:val="single" w:sz="4" w:space="0" w:color="auto"/>
            </w:tcBorders>
            <w:shd w:val="clear" w:color="auto" w:fill="auto"/>
            <w:vAlign w:val="bottom"/>
          </w:tcPr>
          <w:p w14:paraId="270DEBE8" w14:textId="77777777" w:rsidR="00206F9F" w:rsidRPr="00F45423" w:rsidRDefault="00206F9F" w:rsidP="00F45423">
            <w:pPr>
              <w:pStyle w:val="SingleTxtG"/>
              <w:spacing w:before="40" w:after="40" w:line="220" w:lineRule="exact"/>
              <w:ind w:left="113" w:right="0"/>
              <w:jc w:val="right"/>
              <w:rPr>
                <w:sz w:val="18"/>
              </w:rPr>
            </w:pPr>
            <w:r w:rsidRPr="00F45423">
              <w:rPr>
                <w:sz w:val="18"/>
              </w:rPr>
              <w:t>90</w:t>
            </w:r>
          </w:p>
        </w:tc>
        <w:tc>
          <w:tcPr>
            <w:tcW w:w="567" w:type="dxa"/>
            <w:tcBorders>
              <w:bottom w:val="single" w:sz="4" w:space="0" w:color="auto"/>
            </w:tcBorders>
            <w:shd w:val="clear" w:color="auto" w:fill="auto"/>
            <w:vAlign w:val="bottom"/>
          </w:tcPr>
          <w:p w14:paraId="5C1FEF1B" w14:textId="77777777" w:rsidR="00206F9F" w:rsidRPr="00F45423" w:rsidRDefault="00206F9F" w:rsidP="00F45423">
            <w:pPr>
              <w:pStyle w:val="SingleTxtG"/>
              <w:spacing w:before="40" w:after="40" w:line="220" w:lineRule="exact"/>
              <w:ind w:left="113" w:right="0"/>
              <w:jc w:val="right"/>
              <w:rPr>
                <w:sz w:val="18"/>
              </w:rPr>
            </w:pPr>
            <w:r w:rsidRPr="00F45423">
              <w:rPr>
                <w:sz w:val="18"/>
              </w:rPr>
              <w:t>94</w:t>
            </w:r>
          </w:p>
        </w:tc>
        <w:tc>
          <w:tcPr>
            <w:tcW w:w="567" w:type="dxa"/>
            <w:tcBorders>
              <w:bottom w:val="single" w:sz="4" w:space="0" w:color="auto"/>
            </w:tcBorders>
            <w:shd w:val="clear" w:color="auto" w:fill="auto"/>
            <w:vAlign w:val="bottom"/>
          </w:tcPr>
          <w:p w14:paraId="5024D81E" w14:textId="77777777" w:rsidR="00206F9F" w:rsidRPr="00F45423" w:rsidRDefault="00206F9F" w:rsidP="00F45423">
            <w:pPr>
              <w:pStyle w:val="SingleTxtG"/>
              <w:spacing w:before="40" w:after="40" w:line="220" w:lineRule="exact"/>
              <w:ind w:left="113" w:right="0"/>
              <w:jc w:val="right"/>
              <w:rPr>
                <w:sz w:val="18"/>
              </w:rPr>
            </w:pPr>
            <w:r w:rsidRPr="00F45423">
              <w:rPr>
                <w:bCs/>
                <w:sz w:val="18"/>
              </w:rPr>
              <w:t>553</w:t>
            </w:r>
          </w:p>
        </w:tc>
        <w:tc>
          <w:tcPr>
            <w:tcW w:w="869" w:type="dxa"/>
            <w:tcBorders>
              <w:bottom w:val="single" w:sz="4" w:space="0" w:color="auto"/>
            </w:tcBorders>
            <w:shd w:val="clear" w:color="auto" w:fill="auto"/>
            <w:vAlign w:val="bottom"/>
          </w:tcPr>
          <w:p w14:paraId="3083D3A9" w14:textId="77777777" w:rsidR="00206F9F" w:rsidRPr="00F45423" w:rsidRDefault="00206F9F" w:rsidP="00F45423">
            <w:pPr>
              <w:pStyle w:val="SingleTxtG"/>
              <w:spacing w:before="40" w:after="40" w:line="220" w:lineRule="exact"/>
              <w:ind w:left="113" w:right="0"/>
              <w:jc w:val="right"/>
              <w:rPr>
                <w:sz w:val="18"/>
              </w:rPr>
            </w:pPr>
            <w:r w:rsidRPr="00F45423">
              <w:rPr>
                <w:sz w:val="18"/>
              </w:rPr>
              <w:t>9,8</w:t>
            </w:r>
          </w:p>
        </w:tc>
      </w:tr>
      <w:tr w:rsidR="00F45423" w:rsidRPr="00F45423" w14:paraId="07A26326" w14:textId="77777777" w:rsidTr="00F45423">
        <w:trPr>
          <w:trHeight w:val="240"/>
        </w:trPr>
        <w:tc>
          <w:tcPr>
            <w:tcW w:w="2213" w:type="dxa"/>
            <w:tcBorders>
              <w:top w:val="single" w:sz="4" w:space="0" w:color="auto"/>
              <w:bottom w:val="single" w:sz="12" w:space="0" w:color="auto"/>
            </w:tcBorders>
            <w:shd w:val="clear" w:color="auto" w:fill="auto"/>
          </w:tcPr>
          <w:p w14:paraId="792C1C00" w14:textId="77777777" w:rsidR="00206F9F" w:rsidRPr="00F45423" w:rsidRDefault="00206F9F" w:rsidP="00F45423">
            <w:pPr>
              <w:pStyle w:val="SingleTxtG"/>
              <w:spacing w:before="80" w:after="80" w:line="220" w:lineRule="exact"/>
              <w:ind w:left="283" w:right="0"/>
              <w:jc w:val="left"/>
              <w:rPr>
                <w:b/>
                <w:sz w:val="18"/>
              </w:rPr>
            </w:pPr>
            <w:r w:rsidRPr="00F45423">
              <w:rPr>
                <w:b/>
                <w:bCs/>
                <w:sz w:val="18"/>
              </w:rPr>
              <w:t>Total</w:t>
            </w:r>
          </w:p>
        </w:tc>
        <w:tc>
          <w:tcPr>
            <w:tcW w:w="634" w:type="dxa"/>
            <w:tcBorders>
              <w:top w:val="single" w:sz="4" w:space="0" w:color="auto"/>
              <w:bottom w:val="single" w:sz="12" w:space="0" w:color="auto"/>
            </w:tcBorders>
            <w:shd w:val="clear" w:color="auto" w:fill="auto"/>
            <w:vAlign w:val="bottom"/>
          </w:tcPr>
          <w:p w14:paraId="2C3B2F33" w14:textId="77777777" w:rsidR="00206F9F" w:rsidRPr="00F45423" w:rsidRDefault="00206F9F" w:rsidP="00F45423">
            <w:pPr>
              <w:pStyle w:val="SingleTxtG"/>
              <w:spacing w:before="80" w:after="80" w:line="220" w:lineRule="exact"/>
              <w:ind w:left="0" w:right="0"/>
              <w:jc w:val="right"/>
              <w:rPr>
                <w:b/>
                <w:sz w:val="18"/>
              </w:rPr>
            </w:pPr>
            <w:r w:rsidRPr="00F45423">
              <w:rPr>
                <w:b/>
                <w:bCs/>
                <w:sz w:val="18"/>
              </w:rPr>
              <w:t>947</w:t>
            </w:r>
          </w:p>
        </w:tc>
        <w:tc>
          <w:tcPr>
            <w:tcW w:w="635" w:type="dxa"/>
            <w:tcBorders>
              <w:top w:val="single" w:sz="4" w:space="0" w:color="auto"/>
              <w:bottom w:val="single" w:sz="12" w:space="0" w:color="auto"/>
            </w:tcBorders>
            <w:shd w:val="clear" w:color="auto" w:fill="auto"/>
            <w:vAlign w:val="bottom"/>
          </w:tcPr>
          <w:p w14:paraId="758E9376" w14:textId="77777777" w:rsidR="00206F9F" w:rsidRPr="00F45423" w:rsidRDefault="00206F9F" w:rsidP="00F45423">
            <w:pPr>
              <w:pStyle w:val="SingleTxtG"/>
              <w:spacing w:before="80" w:after="80" w:line="220" w:lineRule="exact"/>
              <w:ind w:left="0" w:right="0"/>
              <w:jc w:val="right"/>
              <w:rPr>
                <w:b/>
                <w:sz w:val="18"/>
              </w:rPr>
            </w:pPr>
            <w:r w:rsidRPr="00F45423">
              <w:rPr>
                <w:b/>
                <w:bCs/>
                <w:sz w:val="18"/>
              </w:rPr>
              <w:t>1030</w:t>
            </w:r>
          </w:p>
        </w:tc>
        <w:tc>
          <w:tcPr>
            <w:tcW w:w="635" w:type="dxa"/>
            <w:tcBorders>
              <w:top w:val="single" w:sz="4" w:space="0" w:color="auto"/>
              <w:bottom w:val="single" w:sz="12" w:space="0" w:color="auto"/>
            </w:tcBorders>
            <w:shd w:val="clear" w:color="auto" w:fill="auto"/>
            <w:vAlign w:val="bottom"/>
          </w:tcPr>
          <w:p w14:paraId="79BC1132" w14:textId="77777777" w:rsidR="00206F9F" w:rsidRPr="00F45423" w:rsidRDefault="00206F9F" w:rsidP="00F45423">
            <w:pPr>
              <w:pStyle w:val="SingleTxtG"/>
              <w:spacing w:before="80" w:after="80" w:line="220" w:lineRule="exact"/>
              <w:ind w:left="0" w:right="0"/>
              <w:jc w:val="right"/>
              <w:rPr>
                <w:b/>
                <w:sz w:val="18"/>
              </w:rPr>
            </w:pPr>
            <w:r w:rsidRPr="00F45423">
              <w:rPr>
                <w:b/>
                <w:bCs/>
                <w:sz w:val="18"/>
              </w:rPr>
              <w:t>905</w:t>
            </w:r>
          </w:p>
        </w:tc>
        <w:tc>
          <w:tcPr>
            <w:tcW w:w="635" w:type="dxa"/>
            <w:tcBorders>
              <w:top w:val="single" w:sz="4" w:space="0" w:color="auto"/>
              <w:bottom w:val="single" w:sz="12" w:space="0" w:color="auto"/>
            </w:tcBorders>
            <w:shd w:val="clear" w:color="auto" w:fill="auto"/>
            <w:vAlign w:val="bottom"/>
          </w:tcPr>
          <w:p w14:paraId="3EECAAC4" w14:textId="77777777" w:rsidR="00206F9F" w:rsidRPr="00F45423" w:rsidRDefault="00206F9F" w:rsidP="00F45423">
            <w:pPr>
              <w:pStyle w:val="SingleTxtG"/>
              <w:spacing w:before="80" w:after="80" w:line="220" w:lineRule="exact"/>
              <w:ind w:left="0" w:right="0"/>
              <w:jc w:val="right"/>
              <w:rPr>
                <w:b/>
                <w:sz w:val="18"/>
              </w:rPr>
            </w:pPr>
            <w:r w:rsidRPr="00F45423">
              <w:rPr>
                <w:b/>
                <w:bCs/>
                <w:sz w:val="18"/>
              </w:rPr>
              <w:t>865</w:t>
            </w:r>
          </w:p>
        </w:tc>
        <w:tc>
          <w:tcPr>
            <w:tcW w:w="635" w:type="dxa"/>
            <w:tcBorders>
              <w:top w:val="single" w:sz="4" w:space="0" w:color="auto"/>
              <w:bottom w:val="single" w:sz="12" w:space="0" w:color="auto"/>
            </w:tcBorders>
            <w:shd w:val="clear" w:color="auto" w:fill="auto"/>
            <w:vAlign w:val="bottom"/>
          </w:tcPr>
          <w:p w14:paraId="186007EF" w14:textId="77777777" w:rsidR="00206F9F" w:rsidRPr="00F45423" w:rsidRDefault="00206F9F" w:rsidP="00F45423">
            <w:pPr>
              <w:pStyle w:val="SingleTxtG"/>
              <w:spacing w:before="80" w:after="80" w:line="220" w:lineRule="exact"/>
              <w:ind w:left="0" w:right="0"/>
              <w:jc w:val="right"/>
              <w:rPr>
                <w:b/>
                <w:sz w:val="18"/>
              </w:rPr>
            </w:pPr>
            <w:r w:rsidRPr="00F45423">
              <w:rPr>
                <w:b/>
                <w:bCs/>
                <w:sz w:val="18"/>
              </w:rPr>
              <w:t>965</w:t>
            </w:r>
          </w:p>
        </w:tc>
        <w:tc>
          <w:tcPr>
            <w:tcW w:w="567" w:type="dxa"/>
            <w:tcBorders>
              <w:top w:val="single" w:sz="4" w:space="0" w:color="auto"/>
              <w:bottom w:val="single" w:sz="12" w:space="0" w:color="auto"/>
            </w:tcBorders>
            <w:shd w:val="clear" w:color="auto" w:fill="auto"/>
            <w:vAlign w:val="bottom"/>
          </w:tcPr>
          <w:p w14:paraId="371D106D" w14:textId="77777777" w:rsidR="00206F9F" w:rsidRPr="00F45423" w:rsidRDefault="00206F9F" w:rsidP="00F45423">
            <w:pPr>
              <w:pStyle w:val="SingleTxtG"/>
              <w:spacing w:before="80" w:after="80" w:line="220" w:lineRule="exact"/>
              <w:ind w:left="0" w:right="0"/>
              <w:jc w:val="right"/>
              <w:rPr>
                <w:b/>
                <w:sz w:val="18"/>
              </w:rPr>
            </w:pPr>
            <w:r w:rsidRPr="00F45423">
              <w:rPr>
                <w:b/>
                <w:bCs/>
                <w:sz w:val="18"/>
              </w:rPr>
              <w:t>957</w:t>
            </w:r>
          </w:p>
        </w:tc>
        <w:tc>
          <w:tcPr>
            <w:tcW w:w="567" w:type="dxa"/>
            <w:tcBorders>
              <w:top w:val="single" w:sz="4" w:space="0" w:color="auto"/>
              <w:bottom w:val="single" w:sz="12" w:space="0" w:color="auto"/>
            </w:tcBorders>
            <w:shd w:val="clear" w:color="auto" w:fill="auto"/>
            <w:vAlign w:val="bottom"/>
          </w:tcPr>
          <w:p w14:paraId="710BECB4" w14:textId="77777777" w:rsidR="00206F9F" w:rsidRPr="00F45423" w:rsidRDefault="00206F9F" w:rsidP="00F45423">
            <w:pPr>
              <w:pStyle w:val="SingleTxtG"/>
              <w:spacing w:before="80" w:after="80" w:line="220" w:lineRule="exact"/>
              <w:ind w:left="0" w:right="0"/>
              <w:jc w:val="right"/>
              <w:rPr>
                <w:b/>
                <w:sz w:val="18"/>
              </w:rPr>
            </w:pPr>
            <w:r w:rsidRPr="00F45423">
              <w:rPr>
                <w:b/>
                <w:bCs/>
                <w:sz w:val="18"/>
              </w:rPr>
              <w:t>5669</w:t>
            </w:r>
          </w:p>
        </w:tc>
        <w:tc>
          <w:tcPr>
            <w:tcW w:w="869" w:type="dxa"/>
            <w:tcBorders>
              <w:top w:val="single" w:sz="4" w:space="0" w:color="auto"/>
              <w:bottom w:val="single" w:sz="12" w:space="0" w:color="auto"/>
            </w:tcBorders>
            <w:shd w:val="clear" w:color="auto" w:fill="auto"/>
            <w:vAlign w:val="bottom"/>
          </w:tcPr>
          <w:p w14:paraId="71849DB0" w14:textId="77777777" w:rsidR="00206F9F" w:rsidRPr="00F45423" w:rsidRDefault="00206F9F" w:rsidP="00F45423">
            <w:pPr>
              <w:pStyle w:val="SingleTxtG"/>
              <w:spacing w:before="80" w:after="80" w:line="220" w:lineRule="exact"/>
              <w:ind w:left="0" w:right="0"/>
              <w:jc w:val="right"/>
              <w:rPr>
                <w:b/>
                <w:sz w:val="18"/>
              </w:rPr>
            </w:pPr>
            <w:r w:rsidRPr="00F45423">
              <w:rPr>
                <w:b/>
                <w:sz w:val="18"/>
              </w:rPr>
              <w:t>100</w:t>
            </w:r>
          </w:p>
        </w:tc>
      </w:tr>
    </w:tbl>
    <w:p w14:paraId="7BC2662B" w14:textId="77777777" w:rsidR="00206F9F" w:rsidRDefault="00206F9F" w:rsidP="006861EB">
      <w:pPr>
        <w:pStyle w:val="SingleTxtG"/>
        <w:spacing w:before="120" w:after="0"/>
        <w:ind w:firstLine="170"/>
        <w:jc w:val="left"/>
        <w:rPr>
          <w:sz w:val="18"/>
          <w:szCs w:val="18"/>
        </w:rPr>
      </w:pPr>
      <w:r w:rsidRPr="00F45423">
        <w:rPr>
          <w:i/>
          <w:iCs/>
          <w:sz w:val="18"/>
          <w:szCs w:val="18"/>
        </w:rPr>
        <w:t>Fuent</w:t>
      </w:r>
      <w:r w:rsidRPr="004E6F55">
        <w:rPr>
          <w:i/>
          <w:iCs/>
          <w:sz w:val="18"/>
          <w:szCs w:val="18"/>
        </w:rPr>
        <w:t>e:</w:t>
      </w:r>
      <w:r w:rsidRPr="00F45423">
        <w:rPr>
          <w:sz w:val="18"/>
          <w:szCs w:val="18"/>
        </w:rPr>
        <w:t xml:space="preserve"> Policía de Chipre.</w:t>
      </w:r>
    </w:p>
    <w:p w14:paraId="6BD676C1" w14:textId="77777777" w:rsidR="006861EB" w:rsidRPr="00F45423" w:rsidRDefault="006861EB" w:rsidP="006861EB">
      <w:pPr>
        <w:pStyle w:val="SingleTxtG"/>
        <w:ind w:firstLine="170"/>
        <w:jc w:val="left"/>
        <w:rPr>
          <w:sz w:val="18"/>
          <w:szCs w:val="18"/>
        </w:rPr>
      </w:pPr>
      <w:r w:rsidRPr="006861EB">
        <w:rPr>
          <w:bCs/>
          <w:sz w:val="18"/>
          <w:szCs w:val="18"/>
        </w:rPr>
        <w:t>*</w:t>
      </w:r>
      <w:r>
        <w:rPr>
          <w:bCs/>
          <w:sz w:val="18"/>
          <w:szCs w:val="18"/>
        </w:rPr>
        <w:t xml:space="preserve">  </w:t>
      </w:r>
      <w:r w:rsidRPr="006861EB">
        <w:rPr>
          <w:bCs/>
          <w:sz w:val="18"/>
          <w:szCs w:val="18"/>
        </w:rPr>
        <w:t>Respecto de los datos recogidos correspondientes a 2019, las estadísticas oficiales sobre los niños víctimas se publicarán en abril de 2020.</w:t>
      </w:r>
    </w:p>
    <w:p w14:paraId="1D96C320" w14:textId="77777777" w:rsidR="00206F9F" w:rsidRPr="00455A17" w:rsidRDefault="00F45423" w:rsidP="00F45423">
      <w:pPr>
        <w:pStyle w:val="H23G"/>
      </w:pPr>
      <w:r>
        <w:tab/>
      </w:r>
      <w:r w:rsidR="00206F9F">
        <w:tab/>
      </w:r>
      <w:r w:rsidR="00206F9F" w:rsidRPr="00455A17">
        <w:t>Incidentes de violencia doméstica, por tipo de violencia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98"/>
        <w:gridCol w:w="658"/>
        <w:gridCol w:w="602"/>
        <w:gridCol w:w="653"/>
        <w:gridCol w:w="634"/>
        <w:gridCol w:w="630"/>
        <w:gridCol w:w="579"/>
        <w:gridCol w:w="567"/>
        <w:gridCol w:w="849"/>
      </w:tblGrid>
      <w:tr w:rsidR="006861EB" w:rsidRPr="00F45423" w14:paraId="1FD2355A" w14:textId="77777777" w:rsidTr="006861EB">
        <w:trPr>
          <w:trHeight w:val="240"/>
          <w:tblHeader/>
        </w:trPr>
        <w:tc>
          <w:tcPr>
            <w:tcW w:w="2198" w:type="dxa"/>
            <w:tcBorders>
              <w:top w:val="single" w:sz="4" w:space="0" w:color="auto"/>
              <w:bottom w:val="single" w:sz="12" w:space="0" w:color="auto"/>
            </w:tcBorders>
            <w:shd w:val="clear" w:color="auto" w:fill="auto"/>
            <w:vAlign w:val="bottom"/>
          </w:tcPr>
          <w:p w14:paraId="3BC86397" w14:textId="77777777" w:rsidR="00206F9F" w:rsidRPr="00F45423" w:rsidRDefault="00206F9F" w:rsidP="00F45423">
            <w:pPr>
              <w:pStyle w:val="SingleTxtG"/>
              <w:spacing w:before="80" w:after="80" w:line="200" w:lineRule="exact"/>
              <w:ind w:left="0" w:right="0"/>
              <w:jc w:val="left"/>
              <w:rPr>
                <w:i/>
                <w:sz w:val="16"/>
              </w:rPr>
            </w:pPr>
            <w:r w:rsidRPr="00F45423">
              <w:rPr>
                <w:i/>
                <w:iCs/>
                <w:sz w:val="16"/>
              </w:rPr>
              <w:t>Tipo de violencia</w:t>
            </w:r>
          </w:p>
        </w:tc>
        <w:tc>
          <w:tcPr>
            <w:tcW w:w="658" w:type="dxa"/>
            <w:tcBorders>
              <w:top w:val="single" w:sz="4" w:space="0" w:color="auto"/>
              <w:bottom w:val="single" w:sz="12" w:space="0" w:color="auto"/>
            </w:tcBorders>
            <w:shd w:val="clear" w:color="auto" w:fill="auto"/>
            <w:vAlign w:val="bottom"/>
          </w:tcPr>
          <w:p w14:paraId="11A15DD7"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2014</w:t>
            </w:r>
          </w:p>
        </w:tc>
        <w:tc>
          <w:tcPr>
            <w:tcW w:w="602" w:type="dxa"/>
            <w:tcBorders>
              <w:top w:val="single" w:sz="4" w:space="0" w:color="auto"/>
              <w:bottom w:val="single" w:sz="12" w:space="0" w:color="auto"/>
            </w:tcBorders>
            <w:shd w:val="clear" w:color="auto" w:fill="auto"/>
            <w:vAlign w:val="bottom"/>
          </w:tcPr>
          <w:p w14:paraId="7699CD9B"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2015</w:t>
            </w:r>
          </w:p>
        </w:tc>
        <w:tc>
          <w:tcPr>
            <w:tcW w:w="653" w:type="dxa"/>
            <w:tcBorders>
              <w:top w:val="single" w:sz="4" w:space="0" w:color="auto"/>
              <w:bottom w:val="single" w:sz="12" w:space="0" w:color="auto"/>
            </w:tcBorders>
            <w:shd w:val="clear" w:color="auto" w:fill="auto"/>
            <w:vAlign w:val="bottom"/>
          </w:tcPr>
          <w:p w14:paraId="05719E9C"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2016</w:t>
            </w:r>
          </w:p>
        </w:tc>
        <w:tc>
          <w:tcPr>
            <w:tcW w:w="634" w:type="dxa"/>
            <w:tcBorders>
              <w:top w:val="single" w:sz="4" w:space="0" w:color="auto"/>
              <w:bottom w:val="single" w:sz="12" w:space="0" w:color="auto"/>
            </w:tcBorders>
            <w:shd w:val="clear" w:color="auto" w:fill="auto"/>
            <w:vAlign w:val="bottom"/>
          </w:tcPr>
          <w:p w14:paraId="72DE7E57"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2017</w:t>
            </w:r>
          </w:p>
        </w:tc>
        <w:tc>
          <w:tcPr>
            <w:tcW w:w="630" w:type="dxa"/>
            <w:tcBorders>
              <w:top w:val="single" w:sz="4" w:space="0" w:color="auto"/>
              <w:bottom w:val="single" w:sz="12" w:space="0" w:color="auto"/>
            </w:tcBorders>
            <w:shd w:val="clear" w:color="auto" w:fill="auto"/>
            <w:vAlign w:val="bottom"/>
          </w:tcPr>
          <w:p w14:paraId="5CA1CE3C"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2018</w:t>
            </w:r>
          </w:p>
        </w:tc>
        <w:tc>
          <w:tcPr>
            <w:tcW w:w="579" w:type="dxa"/>
            <w:tcBorders>
              <w:top w:val="single" w:sz="4" w:space="0" w:color="auto"/>
              <w:bottom w:val="single" w:sz="12" w:space="0" w:color="auto"/>
            </w:tcBorders>
            <w:shd w:val="clear" w:color="auto" w:fill="auto"/>
            <w:vAlign w:val="bottom"/>
          </w:tcPr>
          <w:p w14:paraId="4671ACBD"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2019</w:t>
            </w:r>
            <w:r w:rsidRPr="006861EB">
              <w:rPr>
                <w:szCs w:val="24"/>
              </w:rPr>
              <w:t>*</w:t>
            </w:r>
          </w:p>
        </w:tc>
        <w:tc>
          <w:tcPr>
            <w:tcW w:w="567" w:type="dxa"/>
            <w:tcBorders>
              <w:top w:val="single" w:sz="4" w:space="0" w:color="auto"/>
              <w:bottom w:val="single" w:sz="12" w:space="0" w:color="auto"/>
            </w:tcBorders>
            <w:shd w:val="clear" w:color="auto" w:fill="auto"/>
            <w:vAlign w:val="bottom"/>
          </w:tcPr>
          <w:p w14:paraId="11FC9971" w14:textId="77777777" w:rsidR="00206F9F" w:rsidRPr="00F45423" w:rsidRDefault="00206F9F" w:rsidP="00F45423">
            <w:pPr>
              <w:pStyle w:val="SingleTxtG"/>
              <w:spacing w:before="80" w:after="80" w:line="200" w:lineRule="exact"/>
              <w:ind w:left="113" w:right="0"/>
              <w:jc w:val="right"/>
              <w:rPr>
                <w:i/>
                <w:sz w:val="16"/>
              </w:rPr>
            </w:pPr>
            <w:r w:rsidRPr="00F45423">
              <w:rPr>
                <w:bCs/>
                <w:i/>
                <w:iCs/>
                <w:sz w:val="16"/>
              </w:rPr>
              <w:t>Total</w:t>
            </w:r>
          </w:p>
        </w:tc>
        <w:tc>
          <w:tcPr>
            <w:tcW w:w="849" w:type="dxa"/>
            <w:tcBorders>
              <w:top w:val="single" w:sz="4" w:space="0" w:color="auto"/>
              <w:bottom w:val="single" w:sz="12" w:space="0" w:color="auto"/>
            </w:tcBorders>
            <w:shd w:val="clear" w:color="auto" w:fill="auto"/>
            <w:vAlign w:val="bottom"/>
          </w:tcPr>
          <w:p w14:paraId="2297422B" w14:textId="77777777" w:rsidR="00206F9F" w:rsidRPr="00F45423" w:rsidRDefault="00206F9F" w:rsidP="00F45423">
            <w:pPr>
              <w:pStyle w:val="SingleTxtG"/>
              <w:spacing w:before="80" w:after="80" w:line="200" w:lineRule="exact"/>
              <w:ind w:left="113" w:right="0"/>
              <w:jc w:val="right"/>
              <w:rPr>
                <w:i/>
                <w:sz w:val="16"/>
              </w:rPr>
            </w:pPr>
            <w:r w:rsidRPr="00F45423">
              <w:rPr>
                <w:i/>
                <w:iCs/>
                <w:sz w:val="16"/>
              </w:rPr>
              <w:t>Porcentaje</w:t>
            </w:r>
          </w:p>
        </w:tc>
      </w:tr>
      <w:tr w:rsidR="00F45423" w:rsidRPr="00F45423" w14:paraId="2DC109EA" w14:textId="77777777" w:rsidTr="006861EB">
        <w:trPr>
          <w:trHeight w:val="240"/>
        </w:trPr>
        <w:tc>
          <w:tcPr>
            <w:tcW w:w="2198" w:type="dxa"/>
            <w:tcBorders>
              <w:top w:val="single" w:sz="12" w:space="0" w:color="auto"/>
            </w:tcBorders>
            <w:shd w:val="clear" w:color="auto" w:fill="auto"/>
          </w:tcPr>
          <w:p w14:paraId="5E558D58" w14:textId="77777777" w:rsidR="00206F9F" w:rsidRPr="00F45423" w:rsidRDefault="00206F9F" w:rsidP="00F45423">
            <w:pPr>
              <w:pStyle w:val="SingleTxtG"/>
              <w:spacing w:before="40" w:after="40" w:line="220" w:lineRule="exact"/>
              <w:ind w:left="0" w:right="0"/>
              <w:jc w:val="left"/>
              <w:rPr>
                <w:sz w:val="18"/>
              </w:rPr>
            </w:pPr>
            <w:r w:rsidRPr="00F45423">
              <w:rPr>
                <w:sz w:val="18"/>
              </w:rPr>
              <w:t xml:space="preserve">Sexual </w:t>
            </w:r>
          </w:p>
        </w:tc>
        <w:tc>
          <w:tcPr>
            <w:tcW w:w="658" w:type="dxa"/>
            <w:tcBorders>
              <w:top w:val="single" w:sz="12" w:space="0" w:color="auto"/>
            </w:tcBorders>
            <w:shd w:val="clear" w:color="auto" w:fill="auto"/>
            <w:vAlign w:val="bottom"/>
          </w:tcPr>
          <w:p w14:paraId="131C4608" w14:textId="77777777" w:rsidR="00206F9F" w:rsidRPr="00F45423" w:rsidRDefault="00206F9F" w:rsidP="00F45423">
            <w:pPr>
              <w:pStyle w:val="SingleTxtG"/>
              <w:spacing w:before="40" w:after="40" w:line="220" w:lineRule="exact"/>
              <w:ind w:left="113" w:right="0"/>
              <w:jc w:val="right"/>
              <w:rPr>
                <w:sz w:val="18"/>
              </w:rPr>
            </w:pPr>
            <w:r w:rsidRPr="00F45423">
              <w:rPr>
                <w:sz w:val="18"/>
              </w:rPr>
              <w:t>19</w:t>
            </w:r>
          </w:p>
        </w:tc>
        <w:tc>
          <w:tcPr>
            <w:tcW w:w="602" w:type="dxa"/>
            <w:tcBorders>
              <w:top w:val="single" w:sz="12" w:space="0" w:color="auto"/>
            </w:tcBorders>
            <w:shd w:val="clear" w:color="auto" w:fill="auto"/>
            <w:vAlign w:val="bottom"/>
          </w:tcPr>
          <w:p w14:paraId="3EB76B4F" w14:textId="77777777" w:rsidR="00206F9F" w:rsidRPr="00F45423" w:rsidRDefault="00206F9F" w:rsidP="00F45423">
            <w:pPr>
              <w:pStyle w:val="SingleTxtG"/>
              <w:spacing w:before="40" w:after="40" w:line="220" w:lineRule="exact"/>
              <w:ind w:left="113" w:right="0"/>
              <w:jc w:val="right"/>
              <w:rPr>
                <w:sz w:val="18"/>
              </w:rPr>
            </w:pPr>
            <w:r w:rsidRPr="00F45423">
              <w:rPr>
                <w:sz w:val="18"/>
              </w:rPr>
              <w:t>50</w:t>
            </w:r>
          </w:p>
        </w:tc>
        <w:tc>
          <w:tcPr>
            <w:tcW w:w="653" w:type="dxa"/>
            <w:tcBorders>
              <w:top w:val="single" w:sz="12" w:space="0" w:color="auto"/>
            </w:tcBorders>
            <w:shd w:val="clear" w:color="auto" w:fill="auto"/>
            <w:vAlign w:val="bottom"/>
          </w:tcPr>
          <w:p w14:paraId="1D9C9DB4" w14:textId="77777777" w:rsidR="00206F9F" w:rsidRPr="00F45423" w:rsidRDefault="00206F9F" w:rsidP="00F45423">
            <w:pPr>
              <w:pStyle w:val="SingleTxtG"/>
              <w:spacing w:before="40" w:after="40" w:line="220" w:lineRule="exact"/>
              <w:ind w:left="113" w:right="0"/>
              <w:jc w:val="right"/>
              <w:rPr>
                <w:sz w:val="18"/>
              </w:rPr>
            </w:pPr>
            <w:r w:rsidRPr="00F45423">
              <w:rPr>
                <w:sz w:val="18"/>
              </w:rPr>
              <w:t>41</w:t>
            </w:r>
          </w:p>
        </w:tc>
        <w:tc>
          <w:tcPr>
            <w:tcW w:w="634" w:type="dxa"/>
            <w:tcBorders>
              <w:top w:val="single" w:sz="12" w:space="0" w:color="auto"/>
            </w:tcBorders>
            <w:shd w:val="clear" w:color="auto" w:fill="auto"/>
            <w:vAlign w:val="bottom"/>
          </w:tcPr>
          <w:p w14:paraId="1C5ABA5D" w14:textId="77777777" w:rsidR="00206F9F" w:rsidRPr="00F45423" w:rsidRDefault="00206F9F" w:rsidP="00F45423">
            <w:pPr>
              <w:pStyle w:val="SingleTxtG"/>
              <w:spacing w:before="40" w:after="40" w:line="220" w:lineRule="exact"/>
              <w:ind w:left="113" w:right="0"/>
              <w:jc w:val="right"/>
              <w:rPr>
                <w:sz w:val="18"/>
              </w:rPr>
            </w:pPr>
            <w:r w:rsidRPr="00F45423">
              <w:rPr>
                <w:sz w:val="18"/>
              </w:rPr>
              <w:t>27</w:t>
            </w:r>
          </w:p>
        </w:tc>
        <w:tc>
          <w:tcPr>
            <w:tcW w:w="630" w:type="dxa"/>
            <w:tcBorders>
              <w:top w:val="single" w:sz="12" w:space="0" w:color="auto"/>
            </w:tcBorders>
            <w:shd w:val="clear" w:color="auto" w:fill="auto"/>
            <w:vAlign w:val="bottom"/>
          </w:tcPr>
          <w:p w14:paraId="5FAC4F8F" w14:textId="77777777" w:rsidR="00206F9F" w:rsidRPr="00F45423" w:rsidRDefault="00206F9F" w:rsidP="00F45423">
            <w:pPr>
              <w:pStyle w:val="SingleTxtG"/>
              <w:spacing w:before="40" w:after="40" w:line="220" w:lineRule="exact"/>
              <w:ind w:left="113" w:right="0"/>
              <w:jc w:val="right"/>
              <w:rPr>
                <w:sz w:val="18"/>
              </w:rPr>
            </w:pPr>
            <w:r w:rsidRPr="00F45423">
              <w:rPr>
                <w:sz w:val="18"/>
              </w:rPr>
              <w:t>14</w:t>
            </w:r>
          </w:p>
        </w:tc>
        <w:tc>
          <w:tcPr>
            <w:tcW w:w="579" w:type="dxa"/>
            <w:tcBorders>
              <w:top w:val="single" w:sz="12" w:space="0" w:color="auto"/>
            </w:tcBorders>
            <w:shd w:val="clear" w:color="auto" w:fill="auto"/>
            <w:vAlign w:val="bottom"/>
          </w:tcPr>
          <w:p w14:paraId="70750F9E" w14:textId="77777777" w:rsidR="00206F9F" w:rsidRPr="00F45423" w:rsidRDefault="00206F9F" w:rsidP="00F45423">
            <w:pPr>
              <w:pStyle w:val="SingleTxtG"/>
              <w:spacing w:before="40" w:after="40" w:line="220" w:lineRule="exact"/>
              <w:ind w:left="113" w:right="0"/>
              <w:jc w:val="right"/>
              <w:rPr>
                <w:sz w:val="18"/>
              </w:rPr>
            </w:pPr>
            <w:r w:rsidRPr="00F45423">
              <w:rPr>
                <w:sz w:val="18"/>
              </w:rPr>
              <w:t>13</w:t>
            </w:r>
          </w:p>
        </w:tc>
        <w:tc>
          <w:tcPr>
            <w:tcW w:w="567" w:type="dxa"/>
            <w:tcBorders>
              <w:top w:val="single" w:sz="12" w:space="0" w:color="auto"/>
            </w:tcBorders>
            <w:shd w:val="clear" w:color="auto" w:fill="auto"/>
            <w:vAlign w:val="bottom"/>
          </w:tcPr>
          <w:p w14:paraId="55E5051A" w14:textId="77777777" w:rsidR="00206F9F" w:rsidRPr="00F45423" w:rsidRDefault="00206F9F" w:rsidP="00F45423">
            <w:pPr>
              <w:pStyle w:val="SingleTxtG"/>
              <w:spacing w:before="40" w:after="40" w:line="220" w:lineRule="exact"/>
              <w:ind w:left="113" w:right="0"/>
              <w:jc w:val="right"/>
              <w:rPr>
                <w:sz w:val="18"/>
              </w:rPr>
            </w:pPr>
            <w:r w:rsidRPr="00F45423">
              <w:rPr>
                <w:bCs/>
                <w:sz w:val="18"/>
              </w:rPr>
              <w:t>164</w:t>
            </w:r>
          </w:p>
        </w:tc>
        <w:tc>
          <w:tcPr>
            <w:tcW w:w="849" w:type="dxa"/>
            <w:tcBorders>
              <w:top w:val="single" w:sz="12" w:space="0" w:color="auto"/>
            </w:tcBorders>
            <w:shd w:val="clear" w:color="auto" w:fill="auto"/>
            <w:vAlign w:val="bottom"/>
          </w:tcPr>
          <w:p w14:paraId="4E019514" w14:textId="77777777" w:rsidR="00206F9F" w:rsidRPr="00F45423" w:rsidRDefault="00206F9F" w:rsidP="00F45423">
            <w:pPr>
              <w:pStyle w:val="SingleTxtG"/>
              <w:spacing w:before="40" w:after="40" w:line="220" w:lineRule="exact"/>
              <w:ind w:left="113" w:right="0"/>
              <w:jc w:val="right"/>
              <w:rPr>
                <w:sz w:val="18"/>
              </w:rPr>
            </w:pPr>
            <w:r w:rsidRPr="00F45423">
              <w:rPr>
                <w:sz w:val="18"/>
              </w:rPr>
              <w:t>3,1</w:t>
            </w:r>
          </w:p>
        </w:tc>
      </w:tr>
      <w:tr w:rsidR="00F45423" w:rsidRPr="00F45423" w14:paraId="747904C7" w14:textId="77777777" w:rsidTr="006861EB">
        <w:trPr>
          <w:trHeight w:val="240"/>
        </w:trPr>
        <w:tc>
          <w:tcPr>
            <w:tcW w:w="2198" w:type="dxa"/>
            <w:shd w:val="clear" w:color="auto" w:fill="auto"/>
          </w:tcPr>
          <w:p w14:paraId="61A63431" w14:textId="77777777" w:rsidR="00206F9F" w:rsidRPr="00F45423" w:rsidRDefault="00206F9F" w:rsidP="00F45423">
            <w:pPr>
              <w:pStyle w:val="SingleTxtG"/>
              <w:spacing w:before="40" w:after="40" w:line="220" w:lineRule="exact"/>
              <w:ind w:left="0" w:right="0"/>
              <w:jc w:val="left"/>
              <w:rPr>
                <w:sz w:val="18"/>
              </w:rPr>
            </w:pPr>
            <w:r w:rsidRPr="00F45423">
              <w:rPr>
                <w:sz w:val="18"/>
              </w:rPr>
              <w:t>Física</w:t>
            </w:r>
          </w:p>
        </w:tc>
        <w:tc>
          <w:tcPr>
            <w:tcW w:w="658" w:type="dxa"/>
            <w:shd w:val="clear" w:color="auto" w:fill="auto"/>
            <w:vAlign w:val="bottom"/>
          </w:tcPr>
          <w:p w14:paraId="402D2201" w14:textId="77777777" w:rsidR="00206F9F" w:rsidRPr="00F45423" w:rsidRDefault="00206F9F" w:rsidP="00F45423">
            <w:pPr>
              <w:pStyle w:val="SingleTxtG"/>
              <w:spacing w:before="40" w:after="40" w:line="220" w:lineRule="exact"/>
              <w:ind w:left="113" w:right="0"/>
              <w:jc w:val="right"/>
              <w:rPr>
                <w:sz w:val="18"/>
              </w:rPr>
            </w:pPr>
            <w:r w:rsidRPr="00F45423">
              <w:rPr>
                <w:sz w:val="18"/>
              </w:rPr>
              <w:t>566</w:t>
            </w:r>
          </w:p>
        </w:tc>
        <w:tc>
          <w:tcPr>
            <w:tcW w:w="602" w:type="dxa"/>
            <w:shd w:val="clear" w:color="auto" w:fill="auto"/>
            <w:vAlign w:val="bottom"/>
          </w:tcPr>
          <w:p w14:paraId="1E7E50EA" w14:textId="77777777" w:rsidR="00206F9F" w:rsidRPr="00F45423" w:rsidRDefault="00206F9F" w:rsidP="00F45423">
            <w:pPr>
              <w:pStyle w:val="SingleTxtG"/>
              <w:spacing w:before="40" w:after="40" w:line="220" w:lineRule="exact"/>
              <w:ind w:left="113" w:right="0"/>
              <w:jc w:val="right"/>
              <w:rPr>
                <w:sz w:val="18"/>
              </w:rPr>
            </w:pPr>
            <w:r w:rsidRPr="00F45423">
              <w:rPr>
                <w:sz w:val="18"/>
              </w:rPr>
              <w:t>556</w:t>
            </w:r>
          </w:p>
        </w:tc>
        <w:tc>
          <w:tcPr>
            <w:tcW w:w="653" w:type="dxa"/>
            <w:shd w:val="clear" w:color="auto" w:fill="auto"/>
            <w:vAlign w:val="bottom"/>
          </w:tcPr>
          <w:p w14:paraId="6EF2DE99" w14:textId="77777777" w:rsidR="00206F9F" w:rsidRPr="00F45423" w:rsidRDefault="00206F9F" w:rsidP="00F45423">
            <w:pPr>
              <w:pStyle w:val="SingleTxtG"/>
              <w:spacing w:before="40" w:after="40" w:line="220" w:lineRule="exact"/>
              <w:ind w:left="113" w:right="0"/>
              <w:jc w:val="right"/>
              <w:rPr>
                <w:sz w:val="18"/>
              </w:rPr>
            </w:pPr>
            <w:r w:rsidRPr="00F45423">
              <w:rPr>
                <w:sz w:val="18"/>
              </w:rPr>
              <w:t>513</w:t>
            </w:r>
          </w:p>
        </w:tc>
        <w:tc>
          <w:tcPr>
            <w:tcW w:w="634" w:type="dxa"/>
            <w:shd w:val="clear" w:color="auto" w:fill="auto"/>
            <w:vAlign w:val="bottom"/>
          </w:tcPr>
          <w:p w14:paraId="76527942" w14:textId="77777777" w:rsidR="00206F9F" w:rsidRPr="00F45423" w:rsidRDefault="00206F9F" w:rsidP="00F45423">
            <w:pPr>
              <w:pStyle w:val="SingleTxtG"/>
              <w:spacing w:before="40" w:after="40" w:line="220" w:lineRule="exact"/>
              <w:ind w:left="113" w:right="0"/>
              <w:jc w:val="right"/>
              <w:rPr>
                <w:sz w:val="18"/>
              </w:rPr>
            </w:pPr>
            <w:r w:rsidRPr="00F45423">
              <w:rPr>
                <w:sz w:val="18"/>
              </w:rPr>
              <w:t>506</w:t>
            </w:r>
          </w:p>
        </w:tc>
        <w:tc>
          <w:tcPr>
            <w:tcW w:w="630" w:type="dxa"/>
            <w:shd w:val="clear" w:color="auto" w:fill="auto"/>
            <w:vAlign w:val="bottom"/>
          </w:tcPr>
          <w:p w14:paraId="5502C58C" w14:textId="77777777" w:rsidR="00206F9F" w:rsidRPr="00F45423" w:rsidRDefault="00206F9F" w:rsidP="00F45423">
            <w:pPr>
              <w:pStyle w:val="SingleTxtG"/>
              <w:spacing w:before="40" w:after="40" w:line="220" w:lineRule="exact"/>
              <w:ind w:left="113" w:right="0"/>
              <w:jc w:val="right"/>
              <w:rPr>
                <w:sz w:val="18"/>
              </w:rPr>
            </w:pPr>
            <w:r w:rsidRPr="00F45423">
              <w:rPr>
                <w:sz w:val="18"/>
              </w:rPr>
              <w:t>596</w:t>
            </w:r>
          </w:p>
        </w:tc>
        <w:tc>
          <w:tcPr>
            <w:tcW w:w="579" w:type="dxa"/>
            <w:shd w:val="clear" w:color="auto" w:fill="auto"/>
            <w:vAlign w:val="bottom"/>
          </w:tcPr>
          <w:p w14:paraId="66616D57" w14:textId="77777777" w:rsidR="00206F9F" w:rsidRPr="00F45423" w:rsidRDefault="00206F9F" w:rsidP="00F45423">
            <w:pPr>
              <w:pStyle w:val="SingleTxtG"/>
              <w:spacing w:before="40" w:after="40" w:line="220" w:lineRule="exact"/>
              <w:ind w:left="113" w:right="0"/>
              <w:jc w:val="right"/>
              <w:rPr>
                <w:sz w:val="18"/>
              </w:rPr>
            </w:pPr>
            <w:r w:rsidRPr="00F45423">
              <w:rPr>
                <w:sz w:val="18"/>
              </w:rPr>
              <w:t>630</w:t>
            </w:r>
          </w:p>
        </w:tc>
        <w:tc>
          <w:tcPr>
            <w:tcW w:w="567" w:type="dxa"/>
            <w:shd w:val="clear" w:color="auto" w:fill="auto"/>
            <w:vAlign w:val="bottom"/>
          </w:tcPr>
          <w:p w14:paraId="42AC8882" w14:textId="77777777" w:rsidR="00206F9F" w:rsidRPr="00F45423" w:rsidRDefault="00206F9F" w:rsidP="00F45423">
            <w:pPr>
              <w:pStyle w:val="SingleTxtG"/>
              <w:spacing w:before="40" w:after="40" w:line="220" w:lineRule="exact"/>
              <w:ind w:left="113" w:right="0"/>
              <w:jc w:val="right"/>
              <w:rPr>
                <w:sz w:val="18"/>
              </w:rPr>
            </w:pPr>
            <w:r w:rsidRPr="00F45423">
              <w:rPr>
                <w:bCs/>
                <w:sz w:val="18"/>
              </w:rPr>
              <w:t>3367</w:t>
            </w:r>
          </w:p>
        </w:tc>
        <w:tc>
          <w:tcPr>
            <w:tcW w:w="849" w:type="dxa"/>
            <w:shd w:val="clear" w:color="auto" w:fill="auto"/>
            <w:vAlign w:val="bottom"/>
          </w:tcPr>
          <w:p w14:paraId="6FFDBE43" w14:textId="77777777" w:rsidR="00206F9F" w:rsidRPr="00F45423" w:rsidRDefault="00206F9F" w:rsidP="00F45423">
            <w:pPr>
              <w:pStyle w:val="SingleTxtG"/>
              <w:spacing w:before="40" w:after="40" w:line="220" w:lineRule="exact"/>
              <w:ind w:left="113" w:right="0"/>
              <w:jc w:val="right"/>
              <w:rPr>
                <w:sz w:val="18"/>
              </w:rPr>
            </w:pPr>
            <w:r w:rsidRPr="00F45423">
              <w:rPr>
                <w:sz w:val="18"/>
              </w:rPr>
              <w:t>64</w:t>
            </w:r>
          </w:p>
        </w:tc>
      </w:tr>
      <w:tr w:rsidR="006861EB" w:rsidRPr="00F45423" w14:paraId="121E04A1" w14:textId="77777777" w:rsidTr="006861EB">
        <w:trPr>
          <w:trHeight w:val="240"/>
        </w:trPr>
        <w:tc>
          <w:tcPr>
            <w:tcW w:w="2198" w:type="dxa"/>
            <w:tcBorders>
              <w:bottom w:val="single" w:sz="4" w:space="0" w:color="auto"/>
            </w:tcBorders>
            <w:shd w:val="clear" w:color="auto" w:fill="auto"/>
          </w:tcPr>
          <w:p w14:paraId="61B92A9F" w14:textId="77777777" w:rsidR="00206F9F" w:rsidRPr="00F45423" w:rsidRDefault="00206F9F" w:rsidP="00F45423">
            <w:pPr>
              <w:pStyle w:val="SingleTxtG"/>
              <w:spacing w:before="40" w:after="40" w:line="220" w:lineRule="exact"/>
              <w:ind w:left="0" w:right="0"/>
              <w:jc w:val="left"/>
              <w:rPr>
                <w:sz w:val="18"/>
              </w:rPr>
            </w:pPr>
            <w:r w:rsidRPr="00F45423">
              <w:rPr>
                <w:sz w:val="18"/>
              </w:rPr>
              <w:t>Psicológica</w:t>
            </w:r>
          </w:p>
        </w:tc>
        <w:tc>
          <w:tcPr>
            <w:tcW w:w="658" w:type="dxa"/>
            <w:tcBorders>
              <w:bottom w:val="single" w:sz="4" w:space="0" w:color="auto"/>
            </w:tcBorders>
            <w:shd w:val="clear" w:color="auto" w:fill="auto"/>
            <w:vAlign w:val="bottom"/>
          </w:tcPr>
          <w:p w14:paraId="17A4F7FF" w14:textId="77777777" w:rsidR="00206F9F" w:rsidRPr="00F45423" w:rsidRDefault="00206F9F" w:rsidP="00F45423">
            <w:pPr>
              <w:pStyle w:val="SingleTxtG"/>
              <w:spacing w:before="40" w:after="40" w:line="220" w:lineRule="exact"/>
              <w:ind w:left="113" w:right="0"/>
              <w:jc w:val="right"/>
              <w:rPr>
                <w:sz w:val="18"/>
              </w:rPr>
            </w:pPr>
            <w:r w:rsidRPr="00F45423">
              <w:rPr>
                <w:sz w:val="18"/>
              </w:rPr>
              <w:t>308</w:t>
            </w:r>
          </w:p>
        </w:tc>
        <w:tc>
          <w:tcPr>
            <w:tcW w:w="602" w:type="dxa"/>
            <w:tcBorders>
              <w:bottom w:val="single" w:sz="4" w:space="0" w:color="auto"/>
            </w:tcBorders>
            <w:shd w:val="clear" w:color="auto" w:fill="auto"/>
            <w:vAlign w:val="bottom"/>
          </w:tcPr>
          <w:p w14:paraId="2ECAAA22" w14:textId="77777777" w:rsidR="00206F9F" w:rsidRPr="00F45423" w:rsidRDefault="00206F9F" w:rsidP="00F45423">
            <w:pPr>
              <w:pStyle w:val="SingleTxtG"/>
              <w:spacing w:before="40" w:after="40" w:line="220" w:lineRule="exact"/>
              <w:ind w:left="113" w:right="0"/>
              <w:jc w:val="right"/>
              <w:rPr>
                <w:sz w:val="18"/>
              </w:rPr>
            </w:pPr>
            <w:r w:rsidRPr="00F45423">
              <w:rPr>
                <w:sz w:val="18"/>
              </w:rPr>
              <w:t>345</w:t>
            </w:r>
          </w:p>
        </w:tc>
        <w:tc>
          <w:tcPr>
            <w:tcW w:w="653" w:type="dxa"/>
            <w:tcBorders>
              <w:bottom w:val="single" w:sz="4" w:space="0" w:color="auto"/>
            </w:tcBorders>
            <w:shd w:val="clear" w:color="auto" w:fill="auto"/>
            <w:vAlign w:val="bottom"/>
          </w:tcPr>
          <w:p w14:paraId="2FEDB28B" w14:textId="77777777" w:rsidR="00206F9F" w:rsidRPr="00F45423" w:rsidRDefault="00206F9F" w:rsidP="00F45423">
            <w:pPr>
              <w:pStyle w:val="SingleTxtG"/>
              <w:spacing w:before="40" w:after="40" w:line="220" w:lineRule="exact"/>
              <w:ind w:left="113" w:right="0"/>
              <w:jc w:val="right"/>
              <w:rPr>
                <w:sz w:val="18"/>
              </w:rPr>
            </w:pPr>
            <w:r w:rsidRPr="00F45423">
              <w:rPr>
                <w:sz w:val="18"/>
              </w:rPr>
              <w:t>281</w:t>
            </w:r>
          </w:p>
        </w:tc>
        <w:tc>
          <w:tcPr>
            <w:tcW w:w="634" w:type="dxa"/>
            <w:tcBorders>
              <w:bottom w:val="single" w:sz="4" w:space="0" w:color="auto"/>
            </w:tcBorders>
            <w:shd w:val="clear" w:color="auto" w:fill="auto"/>
            <w:vAlign w:val="bottom"/>
          </w:tcPr>
          <w:p w14:paraId="4CE75051" w14:textId="77777777" w:rsidR="00206F9F" w:rsidRPr="00F45423" w:rsidRDefault="00206F9F" w:rsidP="00F45423">
            <w:pPr>
              <w:pStyle w:val="SingleTxtG"/>
              <w:spacing w:before="40" w:after="40" w:line="220" w:lineRule="exact"/>
              <w:ind w:left="113" w:right="0"/>
              <w:jc w:val="right"/>
              <w:rPr>
                <w:sz w:val="18"/>
              </w:rPr>
            </w:pPr>
            <w:r w:rsidRPr="00F45423">
              <w:rPr>
                <w:sz w:val="18"/>
              </w:rPr>
              <w:t>253</w:t>
            </w:r>
          </w:p>
        </w:tc>
        <w:tc>
          <w:tcPr>
            <w:tcW w:w="630" w:type="dxa"/>
            <w:tcBorders>
              <w:bottom w:val="single" w:sz="4" w:space="0" w:color="auto"/>
            </w:tcBorders>
            <w:shd w:val="clear" w:color="auto" w:fill="auto"/>
            <w:vAlign w:val="bottom"/>
          </w:tcPr>
          <w:p w14:paraId="61011AC0" w14:textId="77777777" w:rsidR="00206F9F" w:rsidRPr="00F45423" w:rsidRDefault="00206F9F" w:rsidP="00F45423">
            <w:pPr>
              <w:pStyle w:val="SingleTxtG"/>
              <w:spacing w:before="40" w:after="40" w:line="220" w:lineRule="exact"/>
              <w:ind w:left="113" w:right="0"/>
              <w:jc w:val="right"/>
              <w:rPr>
                <w:sz w:val="18"/>
              </w:rPr>
            </w:pPr>
            <w:r w:rsidRPr="00F45423">
              <w:rPr>
                <w:sz w:val="18"/>
              </w:rPr>
              <w:t>288</w:t>
            </w:r>
          </w:p>
        </w:tc>
        <w:tc>
          <w:tcPr>
            <w:tcW w:w="579" w:type="dxa"/>
            <w:tcBorders>
              <w:bottom w:val="single" w:sz="4" w:space="0" w:color="auto"/>
            </w:tcBorders>
            <w:shd w:val="clear" w:color="auto" w:fill="auto"/>
            <w:vAlign w:val="bottom"/>
          </w:tcPr>
          <w:p w14:paraId="026C241A" w14:textId="77777777" w:rsidR="00206F9F" w:rsidRPr="00F45423" w:rsidRDefault="00206F9F" w:rsidP="00F45423">
            <w:pPr>
              <w:pStyle w:val="SingleTxtG"/>
              <w:spacing w:before="40" w:after="40" w:line="220" w:lineRule="exact"/>
              <w:ind w:left="113" w:right="0"/>
              <w:jc w:val="right"/>
              <w:rPr>
                <w:sz w:val="18"/>
              </w:rPr>
            </w:pPr>
            <w:r w:rsidRPr="00F45423">
              <w:rPr>
                <w:sz w:val="18"/>
              </w:rPr>
              <w:t>251</w:t>
            </w:r>
          </w:p>
        </w:tc>
        <w:tc>
          <w:tcPr>
            <w:tcW w:w="567" w:type="dxa"/>
            <w:tcBorders>
              <w:bottom w:val="single" w:sz="4" w:space="0" w:color="auto"/>
            </w:tcBorders>
            <w:shd w:val="clear" w:color="auto" w:fill="auto"/>
            <w:vAlign w:val="bottom"/>
          </w:tcPr>
          <w:p w14:paraId="09B19F96" w14:textId="77777777" w:rsidR="00206F9F" w:rsidRPr="00F45423" w:rsidRDefault="00206F9F" w:rsidP="00F45423">
            <w:pPr>
              <w:pStyle w:val="SingleTxtG"/>
              <w:spacing w:before="40" w:after="40" w:line="220" w:lineRule="exact"/>
              <w:ind w:left="113" w:right="0"/>
              <w:jc w:val="right"/>
              <w:rPr>
                <w:sz w:val="18"/>
              </w:rPr>
            </w:pPr>
            <w:r w:rsidRPr="00F45423">
              <w:rPr>
                <w:bCs/>
                <w:sz w:val="18"/>
              </w:rPr>
              <w:t>1726</w:t>
            </w:r>
          </w:p>
        </w:tc>
        <w:tc>
          <w:tcPr>
            <w:tcW w:w="849" w:type="dxa"/>
            <w:tcBorders>
              <w:bottom w:val="single" w:sz="4" w:space="0" w:color="auto"/>
            </w:tcBorders>
            <w:shd w:val="clear" w:color="auto" w:fill="auto"/>
            <w:vAlign w:val="bottom"/>
          </w:tcPr>
          <w:p w14:paraId="7E44026D" w14:textId="77777777" w:rsidR="00206F9F" w:rsidRPr="00F45423" w:rsidRDefault="00206F9F" w:rsidP="00F45423">
            <w:pPr>
              <w:pStyle w:val="SingleTxtG"/>
              <w:spacing w:before="40" w:after="40" w:line="220" w:lineRule="exact"/>
              <w:ind w:left="113" w:right="0"/>
              <w:jc w:val="right"/>
              <w:rPr>
                <w:sz w:val="18"/>
              </w:rPr>
            </w:pPr>
            <w:r w:rsidRPr="00F45423">
              <w:rPr>
                <w:sz w:val="18"/>
              </w:rPr>
              <w:t>32,9</w:t>
            </w:r>
          </w:p>
        </w:tc>
      </w:tr>
      <w:tr w:rsidR="006861EB" w:rsidRPr="006861EB" w14:paraId="3BCC2785" w14:textId="77777777" w:rsidTr="006861EB">
        <w:trPr>
          <w:trHeight w:val="240"/>
        </w:trPr>
        <w:tc>
          <w:tcPr>
            <w:tcW w:w="2198" w:type="dxa"/>
            <w:tcBorders>
              <w:top w:val="single" w:sz="4" w:space="0" w:color="auto"/>
              <w:bottom w:val="single" w:sz="12" w:space="0" w:color="auto"/>
            </w:tcBorders>
            <w:shd w:val="clear" w:color="auto" w:fill="auto"/>
          </w:tcPr>
          <w:p w14:paraId="24A4548E" w14:textId="77777777" w:rsidR="00206F9F" w:rsidRPr="006861EB" w:rsidRDefault="00206F9F" w:rsidP="006861EB">
            <w:pPr>
              <w:pStyle w:val="SingleTxtG"/>
              <w:spacing w:before="80" w:after="80" w:line="220" w:lineRule="exact"/>
              <w:ind w:left="283" w:right="0"/>
              <w:jc w:val="left"/>
              <w:rPr>
                <w:b/>
                <w:sz w:val="18"/>
              </w:rPr>
            </w:pPr>
            <w:r w:rsidRPr="006861EB">
              <w:rPr>
                <w:b/>
                <w:bCs/>
                <w:sz w:val="18"/>
              </w:rPr>
              <w:t>Total</w:t>
            </w:r>
          </w:p>
        </w:tc>
        <w:tc>
          <w:tcPr>
            <w:tcW w:w="658" w:type="dxa"/>
            <w:tcBorders>
              <w:top w:val="single" w:sz="4" w:space="0" w:color="auto"/>
              <w:bottom w:val="single" w:sz="12" w:space="0" w:color="auto"/>
            </w:tcBorders>
            <w:shd w:val="clear" w:color="auto" w:fill="auto"/>
            <w:vAlign w:val="bottom"/>
          </w:tcPr>
          <w:p w14:paraId="4F4C8AAD" w14:textId="77777777" w:rsidR="00206F9F" w:rsidRPr="006861EB" w:rsidRDefault="00206F9F" w:rsidP="006861EB">
            <w:pPr>
              <w:pStyle w:val="SingleTxtG"/>
              <w:spacing w:before="80" w:after="80" w:line="220" w:lineRule="exact"/>
              <w:ind w:left="0" w:right="0"/>
              <w:jc w:val="right"/>
              <w:rPr>
                <w:b/>
                <w:sz w:val="18"/>
              </w:rPr>
            </w:pPr>
            <w:r w:rsidRPr="006861EB">
              <w:rPr>
                <w:b/>
                <w:bCs/>
                <w:sz w:val="18"/>
              </w:rPr>
              <w:t>893</w:t>
            </w:r>
          </w:p>
        </w:tc>
        <w:tc>
          <w:tcPr>
            <w:tcW w:w="602" w:type="dxa"/>
            <w:tcBorders>
              <w:top w:val="single" w:sz="4" w:space="0" w:color="auto"/>
              <w:bottom w:val="single" w:sz="12" w:space="0" w:color="auto"/>
            </w:tcBorders>
            <w:shd w:val="clear" w:color="auto" w:fill="auto"/>
            <w:vAlign w:val="bottom"/>
          </w:tcPr>
          <w:p w14:paraId="4670E670" w14:textId="77777777" w:rsidR="00206F9F" w:rsidRPr="006861EB" w:rsidRDefault="00206F9F" w:rsidP="006861EB">
            <w:pPr>
              <w:pStyle w:val="SingleTxtG"/>
              <w:spacing w:before="80" w:after="80" w:line="220" w:lineRule="exact"/>
              <w:ind w:left="0" w:right="0"/>
              <w:jc w:val="right"/>
              <w:rPr>
                <w:b/>
                <w:sz w:val="18"/>
              </w:rPr>
            </w:pPr>
            <w:r w:rsidRPr="006861EB">
              <w:rPr>
                <w:b/>
                <w:bCs/>
                <w:sz w:val="18"/>
              </w:rPr>
              <w:t>951</w:t>
            </w:r>
          </w:p>
        </w:tc>
        <w:tc>
          <w:tcPr>
            <w:tcW w:w="653" w:type="dxa"/>
            <w:tcBorders>
              <w:top w:val="single" w:sz="4" w:space="0" w:color="auto"/>
              <w:bottom w:val="single" w:sz="12" w:space="0" w:color="auto"/>
            </w:tcBorders>
            <w:shd w:val="clear" w:color="auto" w:fill="auto"/>
            <w:vAlign w:val="bottom"/>
          </w:tcPr>
          <w:p w14:paraId="74453D7C" w14:textId="77777777" w:rsidR="00206F9F" w:rsidRPr="006861EB" w:rsidRDefault="00206F9F" w:rsidP="006861EB">
            <w:pPr>
              <w:pStyle w:val="SingleTxtG"/>
              <w:spacing w:before="80" w:after="80" w:line="220" w:lineRule="exact"/>
              <w:ind w:left="0" w:right="0"/>
              <w:jc w:val="right"/>
              <w:rPr>
                <w:b/>
                <w:sz w:val="18"/>
              </w:rPr>
            </w:pPr>
            <w:r w:rsidRPr="006861EB">
              <w:rPr>
                <w:b/>
                <w:bCs/>
                <w:sz w:val="18"/>
              </w:rPr>
              <w:t>835</w:t>
            </w:r>
          </w:p>
        </w:tc>
        <w:tc>
          <w:tcPr>
            <w:tcW w:w="634" w:type="dxa"/>
            <w:tcBorders>
              <w:top w:val="single" w:sz="4" w:space="0" w:color="auto"/>
              <w:bottom w:val="single" w:sz="12" w:space="0" w:color="auto"/>
            </w:tcBorders>
            <w:shd w:val="clear" w:color="auto" w:fill="auto"/>
            <w:vAlign w:val="bottom"/>
          </w:tcPr>
          <w:p w14:paraId="1F54C658" w14:textId="77777777" w:rsidR="00206F9F" w:rsidRPr="006861EB" w:rsidRDefault="00206F9F" w:rsidP="006861EB">
            <w:pPr>
              <w:pStyle w:val="SingleTxtG"/>
              <w:spacing w:before="80" w:after="80" w:line="220" w:lineRule="exact"/>
              <w:ind w:left="0" w:right="0"/>
              <w:jc w:val="right"/>
              <w:rPr>
                <w:b/>
                <w:sz w:val="18"/>
              </w:rPr>
            </w:pPr>
            <w:r w:rsidRPr="006861EB">
              <w:rPr>
                <w:b/>
                <w:bCs/>
                <w:sz w:val="18"/>
              </w:rPr>
              <w:t>786</w:t>
            </w:r>
          </w:p>
        </w:tc>
        <w:tc>
          <w:tcPr>
            <w:tcW w:w="630" w:type="dxa"/>
            <w:tcBorders>
              <w:top w:val="single" w:sz="4" w:space="0" w:color="auto"/>
              <w:bottom w:val="single" w:sz="12" w:space="0" w:color="auto"/>
            </w:tcBorders>
            <w:shd w:val="clear" w:color="auto" w:fill="auto"/>
            <w:vAlign w:val="bottom"/>
          </w:tcPr>
          <w:p w14:paraId="1249E108" w14:textId="77777777" w:rsidR="00206F9F" w:rsidRPr="006861EB" w:rsidRDefault="00206F9F" w:rsidP="006861EB">
            <w:pPr>
              <w:pStyle w:val="SingleTxtG"/>
              <w:spacing w:before="80" w:after="80" w:line="220" w:lineRule="exact"/>
              <w:ind w:left="0" w:right="0"/>
              <w:jc w:val="right"/>
              <w:rPr>
                <w:b/>
                <w:sz w:val="18"/>
              </w:rPr>
            </w:pPr>
            <w:r w:rsidRPr="006861EB">
              <w:rPr>
                <w:b/>
                <w:bCs/>
                <w:sz w:val="18"/>
              </w:rPr>
              <w:t>898</w:t>
            </w:r>
          </w:p>
        </w:tc>
        <w:tc>
          <w:tcPr>
            <w:tcW w:w="579" w:type="dxa"/>
            <w:tcBorders>
              <w:top w:val="single" w:sz="4" w:space="0" w:color="auto"/>
              <w:bottom w:val="single" w:sz="12" w:space="0" w:color="auto"/>
            </w:tcBorders>
            <w:shd w:val="clear" w:color="auto" w:fill="auto"/>
            <w:vAlign w:val="bottom"/>
          </w:tcPr>
          <w:p w14:paraId="374AB930" w14:textId="77777777" w:rsidR="00206F9F" w:rsidRPr="006861EB" w:rsidRDefault="00206F9F" w:rsidP="006861EB">
            <w:pPr>
              <w:pStyle w:val="SingleTxtG"/>
              <w:spacing w:before="80" w:after="80" w:line="220" w:lineRule="exact"/>
              <w:ind w:left="0" w:right="0"/>
              <w:jc w:val="right"/>
              <w:rPr>
                <w:b/>
                <w:sz w:val="18"/>
              </w:rPr>
            </w:pPr>
            <w:r w:rsidRPr="006861EB">
              <w:rPr>
                <w:b/>
                <w:bCs/>
                <w:sz w:val="18"/>
              </w:rPr>
              <w:t>894</w:t>
            </w:r>
          </w:p>
        </w:tc>
        <w:tc>
          <w:tcPr>
            <w:tcW w:w="567" w:type="dxa"/>
            <w:tcBorders>
              <w:top w:val="single" w:sz="4" w:space="0" w:color="auto"/>
              <w:bottom w:val="single" w:sz="12" w:space="0" w:color="auto"/>
            </w:tcBorders>
            <w:shd w:val="clear" w:color="auto" w:fill="auto"/>
            <w:vAlign w:val="bottom"/>
          </w:tcPr>
          <w:p w14:paraId="48AF32A4" w14:textId="77777777" w:rsidR="00206F9F" w:rsidRPr="006861EB" w:rsidRDefault="00206F9F" w:rsidP="006861EB">
            <w:pPr>
              <w:pStyle w:val="SingleTxtG"/>
              <w:spacing w:before="80" w:after="80" w:line="220" w:lineRule="exact"/>
              <w:ind w:left="0" w:right="0"/>
              <w:jc w:val="right"/>
              <w:rPr>
                <w:b/>
                <w:sz w:val="18"/>
              </w:rPr>
            </w:pPr>
            <w:r w:rsidRPr="006861EB">
              <w:rPr>
                <w:b/>
                <w:bCs/>
                <w:sz w:val="18"/>
              </w:rPr>
              <w:t>5257</w:t>
            </w:r>
          </w:p>
        </w:tc>
        <w:tc>
          <w:tcPr>
            <w:tcW w:w="849" w:type="dxa"/>
            <w:tcBorders>
              <w:top w:val="single" w:sz="4" w:space="0" w:color="auto"/>
              <w:bottom w:val="single" w:sz="12" w:space="0" w:color="auto"/>
            </w:tcBorders>
            <w:shd w:val="clear" w:color="auto" w:fill="auto"/>
            <w:vAlign w:val="bottom"/>
          </w:tcPr>
          <w:p w14:paraId="04368D02" w14:textId="77777777" w:rsidR="00206F9F" w:rsidRPr="006861EB" w:rsidRDefault="00206F9F" w:rsidP="006861EB">
            <w:pPr>
              <w:pStyle w:val="SingleTxtG"/>
              <w:spacing w:before="80" w:after="80" w:line="220" w:lineRule="exact"/>
              <w:ind w:left="0" w:right="0"/>
              <w:jc w:val="right"/>
              <w:rPr>
                <w:b/>
                <w:sz w:val="18"/>
              </w:rPr>
            </w:pPr>
            <w:r w:rsidRPr="006861EB">
              <w:rPr>
                <w:b/>
                <w:sz w:val="18"/>
              </w:rPr>
              <w:t>100</w:t>
            </w:r>
          </w:p>
        </w:tc>
      </w:tr>
    </w:tbl>
    <w:p w14:paraId="2214F016" w14:textId="77777777" w:rsidR="00206F9F" w:rsidRPr="006861EB" w:rsidRDefault="00206F9F" w:rsidP="006861EB">
      <w:pPr>
        <w:pStyle w:val="SingleTxtG"/>
        <w:spacing w:before="120" w:after="0"/>
        <w:ind w:firstLine="170"/>
        <w:jc w:val="left"/>
        <w:rPr>
          <w:sz w:val="18"/>
          <w:szCs w:val="18"/>
        </w:rPr>
      </w:pPr>
      <w:r w:rsidRPr="006861EB">
        <w:rPr>
          <w:i/>
          <w:iCs/>
          <w:sz w:val="18"/>
          <w:szCs w:val="18"/>
        </w:rPr>
        <w:t>Fuent</w:t>
      </w:r>
      <w:r w:rsidRPr="004E6F55">
        <w:rPr>
          <w:i/>
          <w:iCs/>
          <w:sz w:val="18"/>
          <w:szCs w:val="18"/>
        </w:rPr>
        <w:t>e:</w:t>
      </w:r>
      <w:r w:rsidRPr="006861EB">
        <w:rPr>
          <w:sz w:val="18"/>
          <w:szCs w:val="18"/>
        </w:rPr>
        <w:t xml:space="preserve"> Policía de Chipre.</w:t>
      </w:r>
    </w:p>
    <w:p w14:paraId="184B3C82" w14:textId="77777777" w:rsidR="00206F9F" w:rsidRPr="006861EB" w:rsidRDefault="00206F9F" w:rsidP="006861EB">
      <w:pPr>
        <w:pStyle w:val="SingleTxtG"/>
        <w:ind w:firstLine="170"/>
        <w:jc w:val="left"/>
        <w:rPr>
          <w:bCs/>
          <w:sz w:val="18"/>
          <w:szCs w:val="18"/>
        </w:rPr>
      </w:pPr>
      <w:r w:rsidRPr="006861EB">
        <w:rPr>
          <w:bCs/>
          <w:sz w:val="18"/>
          <w:szCs w:val="18"/>
        </w:rPr>
        <w:t>*</w:t>
      </w:r>
      <w:r w:rsidR="006861EB">
        <w:rPr>
          <w:bCs/>
          <w:sz w:val="18"/>
          <w:szCs w:val="18"/>
        </w:rPr>
        <w:t xml:space="preserve">  </w:t>
      </w:r>
      <w:r w:rsidRPr="006861EB">
        <w:rPr>
          <w:bCs/>
          <w:sz w:val="18"/>
          <w:szCs w:val="18"/>
        </w:rPr>
        <w:t>Respecto de los datos recogidos correspondientes a 2019, las estadísticas oficiales sobre los niños víctimas se publicarán en abril de 2020.</w:t>
      </w:r>
    </w:p>
    <w:p w14:paraId="195D09C4" w14:textId="77777777" w:rsidR="00206F9F" w:rsidRPr="00455A17" w:rsidRDefault="006861EB" w:rsidP="006861EB">
      <w:pPr>
        <w:pStyle w:val="H1G"/>
      </w:pPr>
      <w:r>
        <w:tab/>
      </w:r>
      <w:r w:rsidR="00206F9F">
        <w:tab/>
      </w:r>
      <w:r w:rsidR="00206F9F" w:rsidRPr="00455A17">
        <w:t>Respuesta al párrafo 16 f) de la lista de cuestiones</w:t>
      </w:r>
    </w:p>
    <w:p w14:paraId="214C6312" w14:textId="77777777" w:rsidR="00206F9F" w:rsidRPr="00455A17" w:rsidRDefault="006861EB" w:rsidP="006861EB">
      <w:pPr>
        <w:pStyle w:val="H23G"/>
      </w:pPr>
      <w:r>
        <w:tab/>
      </w:r>
      <w:r>
        <w:tab/>
      </w:r>
      <w:r w:rsidR="00206F9F" w:rsidRPr="00455A17">
        <w:t>Número total de casos denunciados a la Casa del Niño en relación con la</w:t>
      </w:r>
      <w:r>
        <w:br/>
      </w:r>
      <w:r w:rsidR="00206F9F" w:rsidRPr="00455A17">
        <w:t xml:space="preserve">violencia y la </w:t>
      </w:r>
      <w:proofErr w:type="gramStart"/>
      <w:r w:rsidR="00206F9F" w:rsidRPr="00455A17">
        <w:t>explotación sexuales</w:t>
      </w:r>
      <w:proofErr w:type="gramEnd"/>
      <w:r w:rsidR="00206F9F" w:rsidRPr="00455A17">
        <w:t xml:space="preserve"> de niños en 2019: 287 niños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3"/>
        <w:gridCol w:w="2252"/>
        <w:gridCol w:w="2265"/>
      </w:tblGrid>
      <w:tr w:rsidR="00206F9F" w:rsidRPr="005139F6" w14:paraId="02E480D3" w14:textId="77777777" w:rsidTr="005139F6">
        <w:trPr>
          <w:trHeight w:val="240"/>
          <w:tblHeader/>
        </w:trPr>
        <w:tc>
          <w:tcPr>
            <w:tcW w:w="3684" w:type="dxa"/>
            <w:vMerge w:val="restart"/>
            <w:tcBorders>
              <w:top w:val="single" w:sz="4" w:space="0" w:color="auto"/>
              <w:bottom w:val="single" w:sz="12" w:space="0" w:color="auto"/>
            </w:tcBorders>
            <w:shd w:val="clear" w:color="auto" w:fill="auto"/>
            <w:vAlign w:val="bottom"/>
          </w:tcPr>
          <w:p w14:paraId="0A816C3B" w14:textId="77777777" w:rsidR="00206F9F" w:rsidRPr="005139F6" w:rsidRDefault="00206F9F" w:rsidP="005139F6">
            <w:pPr>
              <w:pStyle w:val="SingleTxtG"/>
              <w:spacing w:before="80" w:after="80" w:line="200" w:lineRule="exact"/>
              <w:ind w:left="0" w:right="0"/>
              <w:jc w:val="left"/>
              <w:rPr>
                <w:i/>
                <w:sz w:val="16"/>
              </w:rPr>
            </w:pPr>
            <w:r w:rsidRPr="005139F6">
              <w:rPr>
                <w:i/>
                <w:iCs/>
                <w:sz w:val="16"/>
              </w:rPr>
              <w:t>Distrito</w:t>
            </w:r>
            <w:r w:rsidRPr="005139F6">
              <w:rPr>
                <w:i/>
                <w:sz w:val="16"/>
              </w:rPr>
              <w:t xml:space="preserve"> </w:t>
            </w:r>
          </w:p>
        </w:tc>
        <w:tc>
          <w:tcPr>
            <w:tcW w:w="5814" w:type="dxa"/>
            <w:gridSpan w:val="2"/>
            <w:tcBorders>
              <w:top w:val="single" w:sz="4" w:space="0" w:color="auto"/>
              <w:bottom w:val="single" w:sz="4" w:space="0" w:color="auto"/>
            </w:tcBorders>
            <w:shd w:val="clear" w:color="auto" w:fill="auto"/>
            <w:vAlign w:val="bottom"/>
          </w:tcPr>
          <w:p w14:paraId="2221B9E0" w14:textId="77777777" w:rsidR="00206F9F" w:rsidRPr="005139F6" w:rsidRDefault="00206F9F" w:rsidP="005139F6">
            <w:pPr>
              <w:pStyle w:val="SingleTxtG"/>
              <w:spacing w:before="80" w:after="80" w:line="200" w:lineRule="exact"/>
              <w:ind w:left="113" w:right="0"/>
              <w:jc w:val="center"/>
              <w:rPr>
                <w:i/>
                <w:sz w:val="16"/>
              </w:rPr>
            </w:pPr>
            <w:r w:rsidRPr="005139F6">
              <w:rPr>
                <w:i/>
                <w:iCs/>
                <w:sz w:val="16"/>
              </w:rPr>
              <w:t>Número de casos</w:t>
            </w:r>
          </w:p>
        </w:tc>
      </w:tr>
      <w:tr w:rsidR="00206F9F" w:rsidRPr="005139F6" w14:paraId="6E033549" w14:textId="77777777" w:rsidTr="005139F6">
        <w:trPr>
          <w:trHeight w:val="240"/>
          <w:tblHeader/>
        </w:trPr>
        <w:tc>
          <w:tcPr>
            <w:tcW w:w="3684" w:type="dxa"/>
            <w:vMerge/>
            <w:tcBorders>
              <w:top w:val="single" w:sz="12" w:space="0" w:color="auto"/>
              <w:bottom w:val="single" w:sz="12" w:space="0" w:color="auto"/>
            </w:tcBorders>
            <w:shd w:val="clear" w:color="auto" w:fill="auto"/>
            <w:vAlign w:val="bottom"/>
          </w:tcPr>
          <w:p w14:paraId="132EC5D8" w14:textId="77777777" w:rsidR="00206F9F" w:rsidRPr="005139F6" w:rsidRDefault="00206F9F" w:rsidP="005139F6">
            <w:pPr>
              <w:pStyle w:val="SingleTxtG"/>
              <w:spacing w:before="40" w:after="40" w:line="220" w:lineRule="exact"/>
              <w:ind w:left="0" w:right="0"/>
              <w:jc w:val="left"/>
              <w:rPr>
                <w:sz w:val="18"/>
              </w:rPr>
            </w:pPr>
          </w:p>
        </w:tc>
        <w:tc>
          <w:tcPr>
            <w:tcW w:w="2896" w:type="dxa"/>
            <w:tcBorders>
              <w:top w:val="single" w:sz="4" w:space="0" w:color="auto"/>
              <w:bottom w:val="single" w:sz="12" w:space="0" w:color="auto"/>
            </w:tcBorders>
            <w:shd w:val="clear" w:color="auto" w:fill="auto"/>
            <w:vAlign w:val="bottom"/>
          </w:tcPr>
          <w:p w14:paraId="0468A2E0" w14:textId="77777777" w:rsidR="00206F9F" w:rsidRPr="005139F6" w:rsidRDefault="00206F9F" w:rsidP="005139F6">
            <w:pPr>
              <w:pStyle w:val="SingleTxtG"/>
              <w:spacing w:before="80" w:after="80" w:line="200" w:lineRule="exact"/>
              <w:ind w:left="113" w:right="0"/>
              <w:jc w:val="right"/>
              <w:rPr>
                <w:i/>
                <w:iCs/>
                <w:sz w:val="16"/>
              </w:rPr>
            </w:pPr>
            <w:r w:rsidRPr="005139F6">
              <w:rPr>
                <w:i/>
                <w:iCs/>
                <w:sz w:val="16"/>
              </w:rPr>
              <w:t>Varones</w:t>
            </w:r>
          </w:p>
        </w:tc>
        <w:tc>
          <w:tcPr>
            <w:tcW w:w="2918" w:type="dxa"/>
            <w:tcBorders>
              <w:top w:val="single" w:sz="4" w:space="0" w:color="auto"/>
              <w:bottom w:val="single" w:sz="12" w:space="0" w:color="auto"/>
            </w:tcBorders>
            <w:shd w:val="clear" w:color="auto" w:fill="auto"/>
            <w:vAlign w:val="bottom"/>
          </w:tcPr>
          <w:p w14:paraId="3D3D26B8" w14:textId="77777777" w:rsidR="00206F9F" w:rsidRPr="005139F6" w:rsidRDefault="00206F9F" w:rsidP="005139F6">
            <w:pPr>
              <w:pStyle w:val="SingleTxtG"/>
              <w:spacing w:before="80" w:after="80" w:line="200" w:lineRule="exact"/>
              <w:ind w:left="113" w:right="0"/>
              <w:jc w:val="right"/>
              <w:rPr>
                <w:i/>
                <w:iCs/>
                <w:sz w:val="16"/>
              </w:rPr>
            </w:pPr>
            <w:r w:rsidRPr="005139F6">
              <w:rPr>
                <w:i/>
                <w:iCs/>
                <w:sz w:val="16"/>
              </w:rPr>
              <w:t>Mujeres</w:t>
            </w:r>
          </w:p>
        </w:tc>
      </w:tr>
      <w:tr w:rsidR="00206F9F" w:rsidRPr="005139F6" w14:paraId="5243E1C8" w14:textId="77777777" w:rsidTr="005139F6">
        <w:trPr>
          <w:trHeight w:val="240"/>
        </w:trPr>
        <w:tc>
          <w:tcPr>
            <w:tcW w:w="3684" w:type="dxa"/>
            <w:tcBorders>
              <w:top w:val="single" w:sz="12" w:space="0" w:color="auto"/>
            </w:tcBorders>
            <w:shd w:val="clear" w:color="auto" w:fill="auto"/>
          </w:tcPr>
          <w:p w14:paraId="0C202690" w14:textId="77777777" w:rsidR="00206F9F" w:rsidRPr="005139F6" w:rsidRDefault="00206F9F" w:rsidP="005139F6">
            <w:pPr>
              <w:pStyle w:val="SingleTxtG"/>
              <w:spacing w:before="40" w:after="40" w:line="220" w:lineRule="exact"/>
              <w:ind w:left="0" w:right="0"/>
              <w:jc w:val="left"/>
              <w:rPr>
                <w:sz w:val="18"/>
              </w:rPr>
            </w:pPr>
            <w:r w:rsidRPr="005139F6">
              <w:rPr>
                <w:sz w:val="18"/>
              </w:rPr>
              <w:t>Nicosia</w:t>
            </w:r>
          </w:p>
        </w:tc>
        <w:tc>
          <w:tcPr>
            <w:tcW w:w="2896" w:type="dxa"/>
            <w:tcBorders>
              <w:top w:val="single" w:sz="12" w:space="0" w:color="auto"/>
            </w:tcBorders>
            <w:shd w:val="clear" w:color="auto" w:fill="auto"/>
            <w:vAlign w:val="bottom"/>
          </w:tcPr>
          <w:p w14:paraId="48740B4C" w14:textId="77777777" w:rsidR="00206F9F" w:rsidRPr="005139F6" w:rsidRDefault="00206F9F" w:rsidP="005139F6">
            <w:pPr>
              <w:pStyle w:val="SingleTxtG"/>
              <w:spacing w:before="40" w:after="40" w:line="220" w:lineRule="exact"/>
              <w:ind w:left="113" w:right="0"/>
              <w:jc w:val="right"/>
              <w:rPr>
                <w:sz w:val="18"/>
              </w:rPr>
            </w:pPr>
            <w:r w:rsidRPr="005139F6">
              <w:rPr>
                <w:sz w:val="18"/>
              </w:rPr>
              <w:t>40</w:t>
            </w:r>
          </w:p>
        </w:tc>
        <w:tc>
          <w:tcPr>
            <w:tcW w:w="2918" w:type="dxa"/>
            <w:tcBorders>
              <w:top w:val="single" w:sz="12" w:space="0" w:color="auto"/>
            </w:tcBorders>
            <w:shd w:val="clear" w:color="auto" w:fill="auto"/>
            <w:vAlign w:val="bottom"/>
          </w:tcPr>
          <w:p w14:paraId="26E24A2A" w14:textId="77777777" w:rsidR="00206F9F" w:rsidRPr="005139F6" w:rsidRDefault="00206F9F" w:rsidP="005139F6">
            <w:pPr>
              <w:pStyle w:val="SingleTxtG"/>
              <w:spacing w:before="40" w:after="40" w:line="220" w:lineRule="exact"/>
              <w:ind w:left="113" w:right="0"/>
              <w:jc w:val="right"/>
              <w:rPr>
                <w:sz w:val="18"/>
              </w:rPr>
            </w:pPr>
            <w:r w:rsidRPr="005139F6">
              <w:rPr>
                <w:sz w:val="18"/>
              </w:rPr>
              <w:t>69</w:t>
            </w:r>
          </w:p>
        </w:tc>
      </w:tr>
      <w:tr w:rsidR="00206F9F" w:rsidRPr="005139F6" w14:paraId="0B76335A" w14:textId="77777777" w:rsidTr="005139F6">
        <w:trPr>
          <w:trHeight w:val="240"/>
        </w:trPr>
        <w:tc>
          <w:tcPr>
            <w:tcW w:w="3684" w:type="dxa"/>
            <w:shd w:val="clear" w:color="auto" w:fill="auto"/>
          </w:tcPr>
          <w:p w14:paraId="11399C29" w14:textId="77777777" w:rsidR="00206F9F" w:rsidRPr="005139F6" w:rsidRDefault="00206F9F" w:rsidP="005139F6">
            <w:pPr>
              <w:pStyle w:val="SingleTxtG"/>
              <w:spacing w:before="40" w:after="40" w:line="220" w:lineRule="exact"/>
              <w:ind w:left="0" w:right="0"/>
              <w:jc w:val="left"/>
              <w:rPr>
                <w:sz w:val="18"/>
              </w:rPr>
            </w:pPr>
            <w:proofErr w:type="spellStart"/>
            <w:r w:rsidRPr="005139F6">
              <w:rPr>
                <w:sz w:val="18"/>
              </w:rPr>
              <w:t>Limasol</w:t>
            </w:r>
            <w:proofErr w:type="spellEnd"/>
          </w:p>
        </w:tc>
        <w:tc>
          <w:tcPr>
            <w:tcW w:w="2896" w:type="dxa"/>
            <w:shd w:val="clear" w:color="auto" w:fill="auto"/>
            <w:vAlign w:val="bottom"/>
          </w:tcPr>
          <w:p w14:paraId="6A2896F3" w14:textId="77777777" w:rsidR="00206F9F" w:rsidRPr="005139F6" w:rsidRDefault="00206F9F" w:rsidP="005139F6">
            <w:pPr>
              <w:pStyle w:val="SingleTxtG"/>
              <w:spacing w:before="40" w:after="40" w:line="220" w:lineRule="exact"/>
              <w:ind w:left="113" w:right="0"/>
              <w:jc w:val="right"/>
              <w:rPr>
                <w:sz w:val="18"/>
              </w:rPr>
            </w:pPr>
            <w:r w:rsidRPr="005139F6">
              <w:rPr>
                <w:sz w:val="18"/>
              </w:rPr>
              <w:t>31</w:t>
            </w:r>
          </w:p>
        </w:tc>
        <w:tc>
          <w:tcPr>
            <w:tcW w:w="2918" w:type="dxa"/>
            <w:shd w:val="clear" w:color="auto" w:fill="auto"/>
            <w:vAlign w:val="bottom"/>
          </w:tcPr>
          <w:p w14:paraId="3233E21D" w14:textId="77777777" w:rsidR="00206F9F" w:rsidRPr="005139F6" w:rsidRDefault="00206F9F" w:rsidP="005139F6">
            <w:pPr>
              <w:pStyle w:val="SingleTxtG"/>
              <w:spacing w:before="40" w:after="40" w:line="220" w:lineRule="exact"/>
              <w:ind w:left="113" w:right="0"/>
              <w:jc w:val="right"/>
              <w:rPr>
                <w:sz w:val="18"/>
              </w:rPr>
            </w:pPr>
            <w:r w:rsidRPr="005139F6">
              <w:rPr>
                <w:sz w:val="18"/>
              </w:rPr>
              <w:t>55</w:t>
            </w:r>
          </w:p>
        </w:tc>
      </w:tr>
      <w:tr w:rsidR="00206F9F" w:rsidRPr="005139F6" w14:paraId="2ACA4BD4" w14:textId="77777777" w:rsidTr="005139F6">
        <w:trPr>
          <w:trHeight w:val="240"/>
        </w:trPr>
        <w:tc>
          <w:tcPr>
            <w:tcW w:w="3684" w:type="dxa"/>
            <w:shd w:val="clear" w:color="auto" w:fill="auto"/>
          </w:tcPr>
          <w:p w14:paraId="509CBBBE" w14:textId="77777777" w:rsidR="00206F9F" w:rsidRPr="005139F6" w:rsidRDefault="00206F9F" w:rsidP="005139F6">
            <w:pPr>
              <w:pStyle w:val="SingleTxtG"/>
              <w:spacing w:before="40" w:after="40" w:line="220" w:lineRule="exact"/>
              <w:ind w:left="0" w:right="0"/>
              <w:jc w:val="left"/>
              <w:rPr>
                <w:sz w:val="18"/>
              </w:rPr>
            </w:pPr>
            <w:proofErr w:type="spellStart"/>
            <w:r w:rsidRPr="005139F6">
              <w:rPr>
                <w:sz w:val="18"/>
              </w:rPr>
              <w:t>Larnaca</w:t>
            </w:r>
            <w:proofErr w:type="spellEnd"/>
          </w:p>
        </w:tc>
        <w:tc>
          <w:tcPr>
            <w:tcW w:w="2896" w:type="dxa"/>
            <w:shd w:val="clear" w:color="auto" w:fill="auto"/>
            <w:vAlign w:val="bottom"/>
          </w:tcPr>
          <w:p w14:paraId="27DB3CC5" w14:textId="77777777" w:rsidR="00206F9F" w:rsidRPr="005139F6" w:rsidRDefault="00206F9F" w:rsidP="005139F6">
            <w:pPr>
              <w:pStyle w:val="SingleTxtG"/>
              <w:spacing w:before="40" w:after="40" w:line="220" w:lineRule="exact"/>
              <w:ind w:left="113" w:right="0"/>
              <w:jc w:val="right"/>
              <w:rPr>
                <w:sz w:val="18"/>
              </w:rPr>
            </w:pPr>
            <w:r w:rsidRPr="005139F6">
              <w:rPr>
                <w:sz w:val="18"/>
              </w:rPr>
              <w:t>22</w:t>
            </w:r>
          </w:p>
        </w:tc>
        <w:tc>
          <w:tcPr>
            <w:tcW w:w="2918" w:type="dxa"/>
            <w:shd w:val="clear" w:color="auto" w:fill="auto"/>
            <w:vAlign w:val="bottom"/>
          </w:tcPr>
          <w:p w14:paraId="20B715C1" w14:textId="77777777" w:rsidR="00206F9F" w:rsidRPr="005139F6" w:rsidRDefault="00206F9F" w:rsidP="005139F6">
            <w:pPr>
              <w:pStyle w:val="SingleTxtG"/>
              <w:spacing w:before="40" w:after="40" w:line="220" w:lineRule="exact"/>
              <w:ind w:left="113" w:right="0"/>
              <w:jc w:val="right"/>
              <w:rPr>
                <w:sz w:val="18"/>
              </w:rPr>
            </w:pPr>
            <w:r w:rsidRPr="005139F6">
              <w:rPr>
                <w:sz w:val="18"/>
              </w:rPr>
              <w:t>30</w:t>
            </w:r>
          </w:p>
        </w:tc>
      </w:tr>
      <w:tr w:rsidR="00206F9F" w:rsidRPr="005139F6" w14:paraId="580DFC53" w14:textId="77777777" w:rsidTr="005139F6">
        <w:trPr>
          <w:trHeight w:val="240"/>
        </w:trPr>
        <w:tc>
          <w:tcPr>
            <w:tcW w:w="3684" w:type="dxa"/>
            <w:shd w:val="clear" w:color="auto" w:fill="auto"/>
          </w:tcPr>
          <w:p w14:paraId="2DCBDF21" w14:textId="77777777" w:rsidR="00206F9F" w:rsidRPr="005139F6" w:rsidRDefault="00206F9F" w:rsidP="005139F6">
            <w:pPr>
              <w:pStyle w:val="SingleTxtG"/>
              <w:spacing w:before="40" w:after="40" w:line="220" w:lineRule="exact"/>
              <w:ind w:left="0" w:right="0"/>
              <w:jc w:val="left"/>
              <w:rPr>
                <w:sz w:val="18"/>
              </w:rPr>
            </w:pPr>
            <w:r w:rsidRPr="005139F6">
              <w:rPr>
                <w:sz w:val="18"/>
              </w:rPr>
              <w:t>Pafos</w:t>
            </w:r>
          </w:p>
        </w:tc>
        <w:tc>
          <w:tcPr>
            <w:tcW w:w="2896" w:type="dxa"/>
            <w:shd w:val="clear" w:color="auto" w:fill="auto"/>
            <w:vAlign w:val="bottom"/>
          </w:tcPr>
          <w:p w14:paraId="013BCA09" w14:textId="77777777" w:rsidR="00206F9F" w:rsidRPr="005139F6" w:rsidRDefault="00206F9F" w:rsidP="005139F6">
            <w:pPr>
              <w:pStyle w:val="SingleTxtG"/>
              <w:spacing w:before="40" w:after="40" w:line="220" w:lineRule="exact"/>
              <w:ind w:left="113" w:right="0"/>
              <w:jc w:val="right"/>
              <w:rPr>
                <w:sz w:val="18"/>
              </w:rPr>
            </w:pPr>
            <w:r w:rsidRPr="005139F6">
              <w:rPr>
                <w:sz w:val="18"/>
              </w:rPr>
              <w:t>4</w:t>
            </w:r>
          </w:p>
        </w:tc>
        <w:tc>
          <w:tcPr>
            <w:tcW w:w="2918" w:type="dxa"/>
            <w:shd w:val="clear" w:color="auto" w:fill="auto"/>
            <w:vAlign w:val="bottom"/>
          </w:tcPr>
          <w:p w14:paraId="6DC274F6" w14:textId="77777777" w:rsidR="00206F9F" w:rsidRPr="005139F6" w:rsidRDefault="00206F9F" w:rsidP="005139F6">
            <w:pPr>
              <w:pStyle w:val="SingleTxtG"/>
              <w:spacing w:before="40" w:after="40" w:line="220" w:lineRule="exact"/>
              <w:ind w:left="113" w:right="0"/>
              <w:jc w:val="right"/>
              <w:rPr>
                <w:sz w:val="18"/>
              </w:rPr>
            </w:pPr>
            <w:r w:rsidRPr="005139F6">
              <w:rPr>
                <w:sz w:val="18"/>
              </w:rPr>
              <w:t>24</w:t>
            </w:r>
          </w:p>
        </w:tc>
      </w:tr>
      <w:tr w:rsidR="00206F9F" w:rsidRPr="005139F6" w14:paraId="00DF007F" w14:textId="77777777" w:rsidTr="005139F6">
        <w:trPr>
          <w:trHeight w:val="240"/>
        </w:trPr>
        <w:tc>
          <w:tcPr>
            <w:tcW w:w="3684" w:type="dxa"/>
            <w:tcBorders>
              <w:bottom w:val="single" w:sz="12" w:space="0" w:color="auto"/>
            </w:tcBorders>
            <w:shd w:val="clear" w:color="auto" w:fill="auto"/>
          </w:tcPr>
          <w:p w14:paraId="2B95E461" w14:textId="77777777" w:rsidR="00206F9F" w:rsidRPr="005139F6" w:rsidRDefault="00206F9F" w:rsidP="005139F6">
            <w:pPr>
              <w:pStyle w:val="SingleTxtG"/>
              <w:spacing w:before="40" w:after="40" w:line="220" w:lineRule="exact"/>
              <w:ind w:left="0" w:right="0"/>
              <w:jc w:val="left"/>
              <w:rPr>
                <w:sz w:val="18"/>
              </w:rPr>
            </w:pPr>
            <w:proofErr w:type="spellStart"/>
            <w:r w:rsidRPr="005139F6">
              <w:rPr>
                <w:sz w:val="18"/>
              </w:rPr>
              <w:t>Famagusta</w:t>
            </w:r>
            <w:proofErr w:type="spellEnd"/>
          </w:p>
        </w:tc>
        <w:tc>
          <w:tcPr>
            <w:tcW w:w="2896" w:type="dxa"/>
            <w:tcBorders>
              <w:bottom w:val="single" w:sz="12" w:space="0" w:color="auto"/>
            </w:tcBorders>
            <w:shd w:val="clear" w:color="auto" w:fill="auto"/>
            <w:vAlign w:val="bottom"/>
          </w:tcPr>
          <w:p w14:paraId="30672A1E" w14:textId="77777777" w:rsidR="00206F9F" w:rsidRPr="005139F6" w:rsidRDefault="00206F9F" w:rsidP="005139F6">
            <w:pPr>
              <w:pStyle w:val="SingleTxtG"/>
              <w:spacing w:before="40" w:after="40" w:line="220" w:lineRule="exact"/>
              <w:ind w:left="113" w:right="0"/>
              <w:jc w:val="right"/>
              <w:rPr>
                <w:sz w:val="18"/>
              </w:rPr>
            </w:pPr>
            <w:r w:rsidRPr="005139F6">
              <w:rPr>
                <w:sz w:val="18"/>
              </w:rPr>
              <w:t>3</w:t>
            </w:r>
          </w:p>
        </w:tc>
        <w:tc>
          <w:tcPr>
            <w:tcW w:w="2918" w:type="dxa"/>
            <w:tcBorders>
              <w:bottom w:val="single" w:sz="12" w:space="0" w:color="auto"/>
            </w:tcBorders>
            <w:shd w:val="clear" w:color="auto" w:fill="auto"/>
            <w:vAlign w:val="bottom"/>
          </w:tcPr>
          <w:p w14:paraId="00C78251" w14:textId="77777777" w:rsidR="00206F9F" w:rsidRPr="005139F6" w:rsidRDefault="00206F9F" w:rsidP="005139F6">
            <w:pPr>
              <w:pStyle w:val="SingleTxtG"/>
              <w:spacing w:before="40" w:after="40" w:line="220" w:lineRule="exact"/>
              <w:ind w:left="113" w:right="0"/>
              <w:jc w:val="right"/>
              <w:rPr>
                <w:sz w:val="18"/>
              </w:rPr>
            </w:pPr>
            <w:r w:rsidRPr="005139F6">
              <w:rPr>
                <w:sz w:val="18"/>
              </w:rPr>
              <w:t>8</w:t>
            </w:r>
          </w:p>
        </w:tc>
      </w:tr>
    </w:tbl>
    <w:p w14:paraId="0622BBEB" w14:textId="77777777" w:rsidR="00206F9F" w:rsidRPr="005139F6" w:rsidRDefault="00206F9F" w:rsidP="005139F6">
      <w:pPr>
        <w:pStyle w:val="SingleTxtG"/>
        <w:spacing w:before="120" w:after="240"/>
        <w:ind w:firstLine="170"/>
        <w:jc w:val="left"/>
        <w:rPr>
          <w:sz w:val="18"/>
          <w:szCs w:val="18"/>
        </w:rPr>
      </w:pPr>
      <w:r w:rsidRPr="005139F6">
        <w:rPr>
          <w:i/>
          <w:iCs/>
          <w:sz w:val="18"/>
          <w:szCs w:val="18"/>
        </w:rPr>
        <w:t>Fuent</w:t>
      </w:r>
      <w:r w:rsidRPr="004E6F55">
        <w:rPr>
          <w:i/>
          <w:iCs/>
          <w:sz w:val="18"/>
          <w:szCs w:val="18"/>
        </w:rPr>
        <w:t>e:</w:t>
      </w:r>
      <w:r w:rsidRPr="004E6F55">
        <w:rPr>
          <w:sz w:val="18"/>
          <w:szCs w:val="18"/>
        </w:rPr>
        <w:t xml:space="preserve"> </w:t>
      </w:r>
      <w:r w:rsidRPr="005139F6">
        <w:rPr>
          <w:sz w:val="18"/>
          <w:szCs w:val="18"/>
        </w:rPr>
        <w:t xml:space="preserve">Casa del Niño. </w:t>
      </w:r>
    </w:p>
    <w:p w14:paraId="7D8FD2AF" w14:textId="77777777" w:rsidR="00206F9F" w:rsidRPr="00455A17" w:rsidRDefault="005139F6" w:rsidP="005139F6">
      <w:pPr>
        <w:pStyle w:val="H23G"/>
      </w:pPr>
      <w:r>
        <w:lastRenderedPageBreak/>
        <w:tab/>
      </w:r>
      <w:r>
        <w:tab/>
      </w:r>
      <w:r w:rsidR="00206F9F" w:rsidRPr="00455A17">
        <w:t>Número total de casos denunciados a la Policía en relación con el abuso</w:t>
      </w:r>
      <w:r>
        <w:br/>
      </w:r>
      <w:r w:rsidR="00206F9F" w:rsidRPr="00455A17">
        <w:t>sexual de niños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2267"/>
        <w:gridCol w:w="2268"/>
      </w:tblGrid>
      <w:tr w:rsidR="00206F9F" w:rsidRPr="005139F6" w14:paraId="466E188D" w14:textId="77777777" w:rsidTr="005139F6">
        <w:trPr>
          <w:trHeight w:val="240"/>
          <w:tblHeader/>
        </w:trPr>
        <w:tc>
          <w:tcPr>
            <w:tcW w:w="2835" w:type="dxa"/>
            <w:tcBorders>
              <w:top w:val="single" w:sz="4" w:space="0" w:color="auto"/>
              <w:bottom w:val="single" w:sz="12" w:space="0" w:color="auto"/>
            </w:tcBorders>
            <w:shd w:val="clear" w:color="auto" w:fill="auto"/>
            <w:vAlign w:val="bottom"/>
          </w:tcPr>
          <w:p w14:paraId="119290DD" w14:textId="77777777" w:rsidR="00206F9F" w:rsidRPr="005139F6" w:rsidRDefault="00206F9F" w:rsidP="005139F6">
            <w:pPr>
              <w:pStyle w:val="SingleTxtG"/>
              <w:spacing w:before="80" w:after="80" w:line="200" w:lineRule="exact"/>
              <w:ind w:left="0" w:right="0"/>
              <w:jc w:val="left"/>
              <w:rPr>
                <w:i/>
                <w:sz w:val="16"/>
              </w:rPr>
            </w:pPr>
            <w:r w:rsidRPr="005139F6">
              <w:rPr>
                <w:i/>
                <w:iCs/>
                <w:sz w:val="16"/>
              </w:rPr>
              <w:t>Año</w:t>
            </w:r>
          </w:p>
        </w:tc>
        <w:tc>
          <w:tcPr>
            <w:tcW w:w="2267" w:type="dxa"/>
            <w:tcBorders>
              <w:top w:val="single" w:sz="4" w:space="0" w:color="auto"/>
              <w:bottom w:val="single" w:sz="12" w:space="0" w:color="auto"/>
            </w:tcBorders>
            <w:shd w:val="clear" w:color="auto" w:fill="auto"/>
            <w:vAlign w:val="bottom"/>
          </w:tcPr>
          <w:p w14:paraId="3ECC3072"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Denuncias de</w:t>
            </w:r>
            <w:r w:rsidRPr="005139F6">
              <w:rPr>
                <w:i/>
                <w:sz w:val="16"/>
              </w:rPr>
              <w:t xml:space="preserve"> </w:t>
            </w:r>
            <w:r w:rsidRPr="005139F6">
              <w:rPr>
                <w:i/>
                <w:iCs/>
                <w:sz w:val="16"/>
              </w:rPr>
              <w:t>violaciones</w:t>
            </w:r>
          </w:p>
        </w:tc>
        <w:tc>
          <w:tcPr>
            <w:tcW w:w="2268" w:type="dxa"/>
            <w:tcBorders>
              <w:top w:val="single" w:sz="4" w:space="0" w:color="auto"/>
              <w:bottom w:val="single" w:sz="12" w:space="0" w:color="auto"/>
            </w:tcBorders>
            <w:shd w:val="clear" w:color="auto" w:fill="auto"/>
            <w:vAlign w:val="bottom"/>
          </w:tcPr>
          <w:p w14:paraId="3A6B6E2A"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Casos enjuiciados</w:t>
            </w:r>
          </w:p>
        </w:tc>
      </w:tr>
      <w:tr w:rsidR="00206F9F" w:rsidRPr="005139F6" w14:paraId="5362E2B6" w14:textId="77777777" w:rsidTr="005139F6">
        <w:trPr>
          <w:trHeight w:val="240"/>
        </w:trPr>
        <w:tc>
          <w:tcPr>
            <w:tcW w:w="2835" w:type="dxa"/>
            <w:tcBorders>
              <w:top w:val="single" w:sz="12" w:space="0" w:color="auto"/>
            </w:tcBorders>
            <w:shd w:val="clear" w:color="auto" w:fill="auto"/>
          </w:tcPr>
          <w:p w14:paraId="08B0A428" w14:textId="77777777" w:rsidR="00206F9F" w:rsidRPr="005139F6" w:rsidRDefault="00206F9F" w:rsidP="005139F6">
            <w:pPr>
              <w:pStyle w:val="SingleTxtG"/>
              <w:spacing w:before="40" w:after="40" w:line="220" w:lineRule="exact"/>
              <w:ind w:left="0" w:right="0"/>
              <w:jc w:val="left"/>
              <w:rPr>
                <w:sz w:val="18"/>
              </w:rPr>
            </w:pPr>
            <w:r w:rsidRPr="005139F6">
              <w:rPr>
                <w:sz w:val="18"/>
              </w:rPr>
              <w:t>2017</w:t>
            </w:r>
          </w:p>
        </w:tc>
        <w:tc>
          <w:tcPr>
            <w:tcW w:w="2267" w:type="dxa"/>
            <w:tcBorders>
              <w:top w:val="single" w:sz="12" w:space="0" w:color="auto"/>
            </w:tcBorders>
            <w:shd w:val="clear" w:color="auto" w:fill="auto"/>
            <w:vAlign w:val="bottom"/>
          </w:tcPr>
          <w:p w14:paraId="7B963838" w14:textId="77777777" w:rsidR="00206F9F" w:rsidRPr="005139F6" w:rsidRDefault="00206F9F" w:rsidP="005139F6">
            <w:pPr>
              <w:pStyle w:val="SingleTxtG"/>
              <w:spacing w:before="40" w:after="40" w:line="220" w:lineRule="exact"/>
              <w:ind w:left="113" w:right="0"/>
              <w:jc w:val="right"/>
              <w:rPr>
                <w:sz w:val="18"/>
              </w:rPr>
            </w:pPr>
            <w:r w:rsidRPr="005139F6">
              <w:rPr>
                <w:sz w:val="18"/>
              </w:rPr>
              <w:t>138</w:t>
            </w:r>
          </w:p>
        </w:tc>
        <w:tc>
          <w:tcPr>
            <w:tcW w:w="2268" w:type="dxa"/>
            <w:tcBorders>
              <w:top w:val="single" w:sz="12" w:space="0" w:color="auto"/>
            </w:tcBorders>
            <w:shd w:val="clear" w:color="auto" w:fill="auto"/>
            <w:vAlign w:val="bottom"/>
          </w:tcPr>
          <w:p w14:paraId="4CF7A432" w14:textId="77777777" w:rsidR="00206F9F" w:rsidRPr="005139F6" w:rsidRDefault="00206F9F" w:rsidP="005139F6">
            <w:pPr>
              <w:pStyle w:val="SingleTxtG"/>
              <w:spacing w:before="40" w:after="40" w:line="220" w:lineRule="exact"/>
              <w:ind w:left="113" w:right="0"/>
              <w:jc w:val="right"/>
              <w:rPr>
                <w:sz w:val="18"/>
              </w:rPr>
            </w:pPr>
            <w:r w:rsidRPr="005139F6">
              <w:rPr>
                <w:sz w:val="18"/>
              </w:rPr>
              <w:t>48</w:t>
            </w:r>
          </w:p>
        </w:tc>
      </w:tr>
      <w:tr w:rsidR="00206F9F" w:rsidRPr="005139F6" w14:paraId="63C310C2" w14:textId="77777777" w:rsidTr="005139F6">
        <w:trPr>
          <w:trHeight w:val="240"/>
        </w:trPr>
        <w:tc>
          <w:tcPr>
            <w:tcW w:w="2835" w:type="dxa"/>
            <w:shd w:val="clear" w:color="auto" w:fill="auto"/>
          </w:tcPr>
          <w:p w14:paraId="13A04413" w14:textId="77777777" w:rsidR="00206F9F" w:rsidRPr="005139F6" w:rsidRDefault="00206F9F" w:rsidP="005139F6">
            <w:pPr>
              <w:pStyle w:val="SingleTxtG"/>
              <w:spacing w:before="40" w:after="40" w:line="220" w:lineRule="exact"/>
              <w:ind w:left="0" w:right="0"/>
              <w:jc w:val="left"/>
              <w:rPr>
                <w:sz w:val="18"/>
              </w:rPr>
            </w:pPr>
            <w:r w:rsidRPr="005139F6">
              <w:rPr>
                <w:sz w:val="18"/>
              </w:rPr>
              <w:t>2018</w:t>
            </w:r>
          </w:p>
        </w:tc>
        <w:tc>
          <w:tcPr>
            <w:tcW w:w="2267" w:type="dxa"/>
            <w:shd w:val="clear" w:color="auto" w:fill="auto"/>
            <w:vAlign w:val="bottom"/>
          </w:tcPr>
          <w:p w14:paraId="06604C38" w14:textId="77777777" w:rsidR="00206F9F" w:rsidRPr="005139F6" w:rsidRDefault="00206F9F" w:rsidP="005139F6">
            <w:pPr>
              <w:pStyle w:val="SingleTxtG"/>
              <w:spacing w:before="40" w:after="40" w:line="220" w:lineRule="exact"/>
              <w:ind w:left="113" w:right="0"/>
              <w:jc w:val="right"/>
              <w:rPr>
                <w:sz w:val="18"/>
              </w:rPr>
            </w:pPr>
            <w:r w:rsidRPr="005139F6">
              <w:rPr>
                <w:sz w:val="18"/>
              </w:rPr>
              <w:t>165</w:t>
            </w:r>
          </w:p>
        </w:tc>
        <w:tc>
          <w:tcPr>
            <w:tcW w:w="2268" w:type="dxa"/>
            <w:shd w:val="clear" w:color="auto" w:fill="auto"/>
            <w:vAlign w:val="bottom"/>
          </w:tcPr>
          <w:p w14:paraId="3758C67A" w14:textId="77777777" w:rsidR="00206F9F" w:rsidRPr="005139F6" w:rsidRDefault="00206F9F" w:rsidP="005139F6">
            <w:pPr>
              <w:pStyle w:val="SingleTxtG"/>
              <w:spacing w:before="40" w:after="40" w:line="220" w:lineRule="exact"/>
              <w:ind w:left="113" w:right="0"/>
              <w:jc w:val="right"/>
              <w:rPr>
                <w:sz w:val="18"/>
              </w:rPr>
            </w:pPr>
            <w:r w:rsidRPr="005139F6">
              <w:rPr>
                <w:sz w:val="18"/>
              </w:rPr>
              <w:t>48</w:t>
            </w:r>
          </w:p>
        </w:tc>
      </w:tr>
      <w:tr w:rsidR="00206F9F" w:rsidRPr="005139F6" w14:paraId="34BBBA20" w14:textId="77777777" w:rsidTr="005139F6">
        <w:trPr>
          <w:trHeight w:val="240"/>
        </w:trPr>
        <w:tc>
          <w:tcPr>
            <w:tcW w:w="2835" w:type="dxa"/>
            <w:tcBorders>
              <w:bottom w:val="single" w:sz="12" w:space="0" w:color="auto"/>
            </w:tcBorders>
            <w:shd w:val="clear" w:color="auto" w:fill="auto"/>
          </w:tcPr>
          <w:p w14:paraId="4D66C588" w14:textId="77777777" w:rsidR="00206F9F" w:rsidRPr="005139F6" w:rsidRDefault="00206F9F" w:rsidP="005139F6">
            <w:pPr>
              <w:pStyle w:val="SingleTxtG"/>
              <w:spacing w:before="40" w:after="40" w:line="220" w:lineRule="exact"/>
              <w:ind w:left="0" w:right="0"/>
              <w:jc w:val="left"/>
              <w:rPr>
                <w:sz w:val="18"/>
              </w:rPr>
            </w:pPr>
            <w:r w:rsidRPr="005139F6">
              <w:rPr>
                <w:sz w:val="18"/>
              </w:rPr>
              <w:t>2019</w:t>
            </w:r>
          </w:p>
        </w:tc>
        <w:tc>
          <w:tcPr>
            <w:tcW w:w="2267" w:type="dxa"/>
            <w:tcBorders>
              <w:bottom w:val="single" w:sz="12" w:space="0" w:color="auto"/>
            </w:tcBorders>
            <w:shd w:val="clear" w:color="auto" w:fill="auto"/>
            <w:vAlign w:val="bottom"/>
          </w:tcPr>
          <w:p w14:paraId="7AB4D130" w14:textId="77777777" w:rsidR="00206F9F" w:rsidRPr="005139F6" w:rsidRDefault="00206F9F" w:rsidP="005139F6">
            <w:pPr>
              <w:pStyle w:val="SingleTxtG"/>
              <w:spacing w:before="40" w:after="40" w:line="220" w:lineRule="exact"/>
              <w:ind w:left="113" w:right="0"/>
              <w:jc w:val="right"/>
              <w:rPr>
                <w:sz w:val="18"/>
              </w:rPr>
            </w:pPr>
            <w:r w:rsidRPr="005139F6">
              <w:rPr>
                <w:sz w:val="18"/>
              </w:rPr>
              <w:t>210</w:t>
            </w:r>
          </w:p>
        </w:tc>
        <w:tc>
          <w:tcPr>
            <w:tcW w:w="2268" w:type="dxa"/>
            <w:tcBorders>
              <w:bottom w:val="single" w:sz="12" w:space="0" w:color="auto"/>
            </w:tcBorders>
            <w:shd w:val="clear" w:color="auto" w:fill="auto"/>
            <w:vAlign w:val="bottom"/>
          </w:tcPr>
          <w:p w14:paraId="05CA1607" w14:textId="77777777" w:rsidR="00206F9F" w:rsidRPr="005139F6" w:rsidRDefault="00206F9F" w:rsidP="005139F6">
            <w:pPr>
              <w:pStyle w:val="SingleTxtG"/>
              <w:spacing w:before="40" w:after="40" w:line="220" w:lineRule="exact"/>
              <w:ind w:left="113" w:right="0"/>
              <w:jc w:val="right"/>
              <w:rPr>
                <w:sz w:val="18"/>
              </w:rPr>
            </w:pPr>
            <w:r w:rsidRPr="005139F6">
              <w:rPr>
                <w:sz w:val="18"/>
              </w:rPr>
              <w:t>43</w:t>
            </w:r>
          </w:p>
        </w:tc>
      </w:tr>
    </w:tbl>
    <w:p w14:paraId="20E01E37" w14:textId="77777777" w:rsidR="00206F9F" w:rsidRPr="005139F6" w:rsidRDefault="00206F9F" w:rsidP="005139F6">
      <w:pPr>
        <w:pStyle w:val="SingleTxtG"/>
        <w:spacing w:before="120" w:after="240"/>
        <w:ind w:firstLine="170"/>
        <w:jc w:val="left"/>
        <w:rPr>
          <w:sz w:val="18"/>
          <w:szCs w:val="18"/>
        </w:rPr>
      </w:pPr>
      <w:r w:rsidRPr="005139F6">
        <w:rPr>
          <w:i/>
          <w:iCs/>
          <w:sz w:val="18"/>
          <w:szCs w:val="18"/>
        </w:rPr>
        <w:t>Fuent</w:t>
      </w:r>
      <w:r w:rsidRPr="004E6F55">
        <w:rPr>
          <w:i/>
          <w:iCs/>
          <w:sz w:val="18"/>
          <w:szCs w:val="18"/>
        </w:rPr>
        <w:t>e:</w:t>
      </w:r>
      <w:r w:rsidRPr="005139F6">
        <w:rPr>
          <w:sz w:val="18"/>
          <w:szCs w:val="18"/>
        </w:rPr>
        <w:t xml:space="preserve"> Policía de Chipre.</w:t>
      </w:r>
    </w:p>
    <w:p w14:paraId="50F3ED7C" w14:textId="77777777" w:rsidR="00206F9F" w:rsidRPr="00455A17" w:rsidRDefault="005139F6" w:rsidP="005139F6">
      <w:pPr>
        <w:pStyle w:val="H1G"/>
      </w:pPr>
      <w:r>
        <w:tab/>
      </w:r>
      <w:r w:rsidR="00206F9F">
        <w:tab/>
      </w:r>
      <w:r w:rsidR="00206F9F" w:rsidRPr="00455A17">
        <w:t xml:space="preserve">Respuesta al párrafo 16 g) de la lista de cuestiones </w:t>
      </w:r>
    </w:p>
    <w:p w14:paraId="38EA8F28" w14:textId="77777777" w:rsidR="00206F9F" w:rsidRPr="00455A17" w:rsidRDefault="005139F6" w:rsidP="005139F6">
      <w:pPr>
        <w:pStyle w:val="H23G"/>
      </w:pPr>
      <w:r>
        <w:tab/>
      </w:r>
      <w:r>
        <w:tab/>
      </w:r>
      <w:r w:rsidR="00206F9F" w:rsidRPr="00455A17">
        <w:t>Niños víctimas de abuso sexual (estadísticas de la Policía)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38"/>
        <w:gridCol w:w="1877"/>
        <w:gridCol w:w="1877"/>
        <w:gridCol w:w="1878"/>
      </w:tblGrid>
      <w:tr w:rsidR="00206F9F" w:rsidRPr="005139F6" w14:paraId="384FD015" w14:textId="77777777" w:rsidTr="005139F6">
        <w:trPr>
          <w:trHeight w:val="240"/>
          <w:tblHeader/>
        </w:trPr>
        <w:tc>
          <w:tcPr>
            <w:tcW w:w="1738" w:type="dxa"/>
            <w:tcBorders>
              <w:top w:val="single" w:sz="4" w:space="0" w:color="auto"/>
              <w:bottom w:val="single" w:sz="12" w:space="0" w:color="auto"/>
            </w:tcBorders>
            <w:shd w:val="clear" w:color="auto" w:fill="auto"/>
            <w:vAlign w:val="bottom"/>
          </w:tcPr>
          <w:p w14:paraId="1982B498" w14:textId="77777777" w:rsidR="00206F9F" w:rsidRPr="005139F6" w:rsidRDefault="00206F9F" w:rsidP="005139F6">
            <w:pPr>
              <w:pStyle w:val="SingleTxtG"/>
              <w:spacing w:before="80" w:after="80" w:line="200" w:lineRule="exact"/>
              <w:ind w:left="0" w:right="0"/>
              <w:jc w:val="left"/>
              <w:rPr>
                <w:i/>
                <w:sz w:val="16"/>
              </w:rPr>
            </w:pPr>
            <w:r w:rsidRPr="005139F6">
              <w:rPr>
                <w:i/>
                <w:iCs/>
                <w:sz w:val="16"/>
              </w:rPr>
              <w:t>Año</w:t>
            </w:r>
          </w:p>
        </w:tc>
        <w:tc>
          <w:tcPr>
            <w:tcW w:w="1877" w:type="dxa"/>
            <w:tcBorders>
              <w:top w:val="single" w:sz="4" w:space="0" w:color="auto"/>
              <w:bottom w:val="single" w:sz="12" w:space="0" w:color="auto"/>
            </w:tcBorders>
            <w:shd w:val="clear" w:color="auto" w:fill="auto"/>
            <w:vAlign w:val="bottom"/>
          </w:tcPr>
          <w:p w14:paraId="4656F480"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Mujeres</w:t>
            </w:r>
          </w:p>
        </w:tc>
        <w:tc>
          <w:tcPr>
            <w:tcW w:w="1877" w:type="dxa"/>
            <w:tcBorders>
              <w:top w:val="single" w:sz="4" w:space="0" w:color="auto"/>
              <w:bottom w:val="single" w:sz="12" w:space="0" w:color="auto"/>
            </w:tcBorders>
            <w:shd w:val="clear" w:color="auto" w:fill="auto"/>
            <w:vAlign w:val="bottom"/>
          </w:tcPr>
          <w:p w14:paraId="10EE9EB5"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Varones</w:t>
            </w:r>
          </w:p>
        </w:tc>
        <w:tc>
          <w:tcPr>
            <w:tcW w:w="1878" w:type="dxa"/>
            <w:tcBorders>
              <w:top w:val="single" w:sz="4" w:space="0" w:color="auto"/>
              <w:bottom w:val="single" w:sz="12" w:space="0" w:color="auto"/>
            </w:tcBorders>
            <w:shd w:val="clear" w:color="auto" w:fill="auto"/>
            <w:vAlign w:val="bottom"/>
          </w:tcPr>
          <w:p w14:paraId="2D4B2ED1" w14:textId="77777777" w:rsidR="00206F9F" w:rsidRPr="005139F6" w:rsidRDefault="00206F9F" w:rsidP="005139F6">
            <w:pPr>
              <w:pStyle w:val="SingleTxtG"/>
              <w:spacing w:before="80" w:after="80" w:line="200" w:lineRule="exact"/>
              <w:ind w:left="113" w:right="0"/>
              <w:jc w:val="right"/>
              <w:rPr>
                <w:i/>
                <w:sz w:val="16"/>
              </w:rPr>
            </w:pPr>
            <w:proofErr w:type="gramStart"/>
            <w:r w:rsidRPr="005139F6">
              <w:rPr>
                <w:bCs/>
                <w:i/>
                <w:iCs/>
                <w:sz w:val="16"/>
              </w:rPr>
              <w:t>Total</w:t>
            </w:r>
            <w:proofErr w:type="gramEnd"/>
            <w:r w:rsidRPr="005139F6">
              <w:rPr>
                <w:bCs/>
                <w:i/>
                <w:iCs/>
                <w:sz w:val="16"/>
              </w:rPr>
              <w:t xml:space="preserve"> de víctimas</w:t>
            </w:r>
          </w:p>
        </w:tc>
      </w:tr>
      <w:tr w:rsidR="00206F9F" w:rsidRPr="005139F6" w14:paraId="220E398A" w14:textId="77777777" w:rsidTr="005139F6">
        <w:trPr>
          <w:trHeight w:val="240"/>
        </w:trPr>
        <w:tc>
          <w:tcPr>
            <w:tcW w:w="1738" w:type="dxa"/>
            <w:tcBorders>
              <w:top w:val="single" w:sz="12" w:space="0" w:color="auto"/>
            </w:tcBorders>
            <w:shd w:val="clear" w:color="auto" w:fill="auto"/>
          </w:tcPr>
          <w:p w14:paraId="68EE8C65" w14:textId="77777777" w:rsidR="00206F9F" w:rsidRPr="005139F6" w:rsidRDefault="00206F9F" w:rsidP="005139F6">
            <w:pPr>
              <w:pStyle w:val="SingleTxtG"/>
              <w:spacing w:before="40" w:after="40" w:line="220" w:lineRule="exact"/>
              <w:ind w:left="0" w:right="0"/>
              <w:jc w:val="left"/>
              <w:rPr>
                <w:sz w:val="18"/>
              </w:rPr>
            </w:pPr>
            <w:r w:rsidRPr="005139F6">
              <w:rPr>
                <w:sz w:val="18"/>
              </w:rPr>
              <w:t>2017</w:t>
            </w:r>
          </w:p>
        </w:tc>
        <w:tc>
          <w:tcPr>
            <w:tcW w:w="1877" w:type="dxa"/>
            <w:tcBorders>
              <w:top w:val="single" w:sz="12" w:space="0" w:color="auto"/>
            </w:tcBorders>
            <w:shd w:val="clear" w:color="auto" w:fill="auto"/>
            <w:vAlign w:val="bottom"/>
          </w:tcPr>
          <w:p w14:paraId="228CE592" w14:textId="77777777" w:rsidR="00206F9F" w:rsidRPr="005139F6" w:rsidRDefault="00206F9F" w:rsidP="005139F6">
            <w:pPr>
              <w:pStyle w:val="SingleTxtG"/>
              <w:spacing w:before="40" w:after="40" w:line="220" w:lineRule="exact"/>
              <w:ind w:left="113" w:right="0"/>
              <w:jc w:val="right"/>
              <w:rPr>
                <w:sz w:val="18"/>
              </w:rPr>
            </w:pPr>
            <w:r w:rsidRPr="005139F6">
              <w:rPr>
                <w:sz w:val="18"/>
              </w:rPr>
              <w:t>105</w:t>
            </w:r>
          </w:p>
        </w:tc>
        <w:tc>
          <w:tcPr>
            <w:tcW w:w="1877" w:type="dxa"/>
            <w:tcBorders>
              <w:top w:val="single" w:sz="12" w:space="0" w:color="auto"/>
            </w:tcBorders>
            <w:shd w:val="clear" w:color="auto" w:fill="auto"/>
            <w:vAlign w:val="bottom"/>
          </w:tcPr>
          <w:p w14:paraId="124FD494" w14:textId="77777777" w:rsidR="00206F9F" w:rsidRPr="005139F6" w:rsidRDefault="00206F9F" w:rsidP="005139F6">
            <w:pPr>
              <w:pStyle w:val="SingleTxtG"/>
              <w:spacing w:before="40" w:after="40" w:line="220" w:lineRule="exact"/>
              <w:ind w:left="113" w:right="0"/>
              <w:jc w:val="right"/>
              <w:rPr>
                <w:sz w:val="18"/>
              </w:rPr>
            </w:pPr>
            <w:r w:rsidRPr="005139F6">
              <w:rPr>
                <w:sz w:val="18"/>
              </w:rPr>
              <w:t>35</w:t>
            </w:r>
          </w:p>
        </w:tc>
        <w:tc>
          <w:tcPr>
            <w:tcW w:w="1878" w:type="dxa"/>
            <w:tcBorders>
              <w:top w:val="single" w:sz="12" w:space="0" w:color="auto"/>
            </w:tcBorders>
            <w:shd w:val="clear" w:color="auto" w:fill="auto"/>
            <w:vAlign w:val="bottom"/>
          </w:tcPr>
          <w:p w14:paraId="1B9AF0A2" w14:textId="77777777" w:rsidR="00206F9F" w:rsidRPr="005139F6" w:rsidRDefault="00206F9F" w:rsidP="005139F6">
            <w:pPr>
              <w:pStyle w:val="SingleTxtG"/>
              <w:spacing w:before="40" w:after="40" w:line="220" w:lineRule="exact"/>
              <w:ind w:left="113" w:right="0"/>
              <w:jc w:val="right"/>
              <w:rPr>
                <w:sz w:val="18"/>
              </w:rPr>
            </w:pPr>
            <w:r w:rsidRPr="005139F6">
              <w:rPr>
                <w:bCs/>
                <w:sz w:val="18"/>
              </w:rPr>
              <w:t>140</w:t>
            </w:r>
          </w:p>
        </w:tc>
      </w:tr>
      <w:tr w:rsidR="00206F9F" w:rsidRPr="005139F6" w14:paraId="4DBDE2C8" w14:textId="77777777" w:rsidTr="005139F6">
        <w:trPr>
          <w:trHeight w:val="240"/>
        </w:trPr>
        <w:tc>
          <w:tcPr>
            <w:tcW w:w="1738" w:type="dxa"/>
            <w:shd w:val="clear" w:color="auto" w:fill="auto"/>
          </w:tcPr>
          <w:p w14:paraId="16C22FF0" w14:textId="77777777" w:rsidR="00206F9F" w:rsidRPr="005139F6" w:rsidRDefault="00206F9F" w:rsidP="005139F6">
            <w:pPr>
              <w:pStyle w:val="SingleTxtG"/>
              <w:spacing w:before="40" w:after="40" w:line="220" w:lineRule="exact"/>
              <w:ind w:left="0" w:right="0"/>
              <w:jc w:val="left"/>
              <w:rPr>
                <w:sz w:val="18"/>
              </w:rPr>
            </w:pPr>
            <w:r w:rsidRPr="005139F6">
              <w:rPr>
                <w:sz w:val="18"/>
              </w:rPr>
              <w:t>2018</w:t>
            </w:r>
          </w:p>
        </w:tc>
        <w:tc>
          <w:tcPr>
            <w:tcW w:w="1877" w:type="dxa"/>
            <w:shd w:val="clear" w:color="auto" w:fill="auto"/>
            <w:vAlign w:val="bottom"/>
          </w:tcPr>
          <w:p w14:paraId="32B5C4A2" w14:textId="77777777" w:rsidR="00206F9F" w:rsidRPr="005139F6" w:rsidRDefault="00206F9F" w:rsidP="005139F6">
            <w:pPr>
              <w:pStyle w:val="SingleTxtG"/>
              <w:spacing w:before="40" w:after="40" w:line="220" w:lineRule="exact"/>
              <w:ind w:left="113" w:right="0"/>
              <w:jc w:val="right"/>
              <w:rPr>
                <w:sz w:val="18"/>
              </w:rPr>
            </w:pPr>
            <w:r w:rsidRPr="005139F6">
              <w:rPr>
                <w:sz w:val="18"/>
              </w:rPr>
              <w:t>125</w:t>
            </w:r>
          </w:p>
        </w:tc>
        <w:tc>
          <w:tcPr>
            <w:tcW w:w="1877" w:type="dxa"/>
            <w:shd w:val="clear" w:color="auto" w:fill="auto"/>
            <w:vAlign w:val="bottom"/>
          </w:tcPr>
          <w:p w14:paraId="02454868" w14:textId="77777777" w:rsidR="00206F9F" w:rsidRPr="005139F6" w:rsidRDefault="00206F9F" w:rsidP="005139F6">
            <w:pPr>
              <w:pStyle w:val="SingleTxtG"/>
              <w:spacing w:before="40" w:after="40" w:line="220" w:lineRule="exact"/>
              <w:ind w:left="113" w:right="0"/>
              <w:jc w:val="right"/>
              <w:rPr>
                <w:sz w:val="18"/>
              </w:rPr>
            </w:pPr>
            <w:r w:rsidRPr="005139F6">
              <w:rPr>
                <w:sz w:val="18"/>
              </w:rPr>
              <w:t>43</w:t>
            </w:r>
          </w:p>
        </w:tc>
        <w:tc>
          <w:tcPr>
            <w:tcW w:w="1878" w:type="dxa"/>
            <w:shd w:val="clear" w:color="auto" w:fill="auto"/>
            <w:vAlign w:val="bottom"/>
          </w:tcPr>
          <w:p w14:paraId="36F7712F" w14:textId="77777777" w:rsidR="00206F9F" w:rsidRPr="005139F6" w:rsidRDefault="00206F9F" w:rsidP="005139F6">
            <w:pPr>
              <w:pStyle w:val="SingleTxtG"/>
              <w:spacing w:before="40" w:after="40" w:line="220" w:lineRule="exact"/>
              <w:ind w:left="113" w:right="0"/>
              <w:jc w:val="right"/>
              <w:rPr>
                <w:sz w:val="18"/>
              </w:rPr>
            </w:pPr>
            <w:r w:rsidRPr="005139F6">
              <w:rPr>
                <w:bCs/>
                <w:sz w:val="18"/>
              </w:rPr>
              <w:t>168</w:t>
            </w:r>
          </w:p>
        </w:tc>
      </w:tr>
      <w:tr w:rsidR="00206F9F" w:rsidRPr="005139F6" w14:paraId="7D1A3DD1" w14:textId="77777777" w:rsidTr="005139F6">
        <w:trPr>
          <w:trHeight w:val="240"/>
        </w:trPr>
        <w:tc>
          <w:tcPr>
            <w:tcW w:w="1738" w:type="dxa"/>
            <w:tcBorders>
              <w:bottom w:val="single" w:sz="12" w:space="0" w:color="auto"/>
            </w:tcBorders>
            <w:shd w:val="clear" w:color="auto" w:fill="auto"/>
          </w:tcPr>
          <w:p w14:paraId="08B1E0CF" w14:textId="77777777" w:rsidR="00206F9F" w:rsidRPr="005139F6" w:rsidRDefault="00206F9F" w:rsidP="005139F6">
            <w:pPr>
              <w:pStyle w:val="SingleTxtG"/>
              <w:spacing w:before="40" w:after="40" w:line="220" w:lineRule="exact"/>
              <w:ind w:left="0" w:right="0"/>
              <w:jc w:val="left"/>
              <w:rPr>
                <w:sz w:val="18"/>
              </w:rPr>
            </w:pPr>
            <w:r w:rsidRPr="005139F6">
              <w:rPr>
                <w:sz w:val="18"/>
              </w:rPr>
              <w:t>2019</w:t>
            </w:r>
          </w:p>
        </w:tc>
        <w:tc>
          <w:tcPr>
            <w:tcW w:w="1877" w:type="dxa"/>
            <w:tcBorders>
              <w:bottom w:val="single" w:sz="12" w:space="0" w:color="auto"/>
            </w:tcBorders>
            <w:shd w:val="clear" w:color="auto" w:fill="auto"/>
            <w:vAlign w:val="bottom"/>
          </w:tcPr>
          <w:p w14:paraId="2B0A29FC" w14:textId="77777777" w:rsidR="00206F9F" w:rsidRPr="005139F6" w:rsidRDefault="00206F9F" w:rsidP="005139F6">
            <w:pPr>
              <w:pStyle w:val="SingleTxtG"/>
              <w:spacing w:before="40" w:after="40" w:line="220" w:lineRule="exact"/>
              <w:ind w:left="113" w:right="0"/>
              <w:jc w:val="right"/>
              <w:rPr>
                <w:sz w:val="18"/>
              </w:rPr>
            </w:pPr>
            <w:r w:rsidRPr="005139F6">
              <w:rPr>
                <w:sz w:val="18"/>
              </w:rPr>
              <w:t>149</w:t>
            </w:r>
          </w:p>
        </w:tc>
        <w:tc>
          <w:tcPr>
            <w:tcW w:w="1877" w:type="dxa"/>
            <w:tcBorders>
              <w:bottom w:val="single" w:sz="12" w:space="0" w:color="auto"/>
            </w:tcBorders>
            <w:shd w:val="clear" w:color="auto" w:fill="auto"/>
            <w:vAlign w:val="bottom"/>
          </w:tcPr>
          <w:p w14:paraId="3FF978A5" w14:textId="77777777" w:rsidR="00206F9F" w:rsidRPr="005139F6" w:rsidRDefault="00206F9F" w:rsidP="005139F6">
            <w:pPr>
              <w:pStyle w:val="SingleTxtG"/>
              <w:spacing w:before="40" w:after="40" w:line="220" w:lineRule="exact"/>
              <w:ind w:left="113" w:right="0"/>
              <w:jc w:val="right"/>
              <w:rPr>
                <w:sz w:val="18"/>
              </w:rPr>
            </w:pPr>
            <w:r w:rsidRPr="005139F6">
              <w:rPr>
                <w:sz w:val="18"/>
              </w:rPr>
              <w:t>68</w:t>
            </w:r>
          </w:p>
        </w:tc>
        <w:tc>
          <w:tcPr>
            <w:tcW w:w="1878" w:type="dxa"/>
            <w:tcBorders>
              <w:bottom w:val="single" w:sz="12" w:space="0" w:color="auto"/>
            </w:tcBorders>
            <w:shd w:val="clear" w:color="auto" w:fill="auto"/>
            <w:vAlign w:val="bottom"/>
          </w:tcPr>
          <w:p w14:paraId="60963273" w14:textId="77777777" w:rsidR="00206F9F" w:rsidRPr="005139F6" w:rsidRDefault="00206F9F" w:rsidP="005139F6">
            <w:pPr>
              <w:pStyle w:val="SingleTxtG"/>
              <w:spacing w:before="40" w:after="40" w:line="220" w:lineRule="exact"/>
              <w:ind w:left="113" w:right="0"/>
              <w:jc w:val="right"/>
              <w:rPr>
                <w:sz w:val="18"/>
              </w:rPr>
            </w:pPr>
            <w:r w:rsidRPr="005139F6">
              <w:rPr>
                <w:bCs/>
                <w:sz w:val="18"/>
              </w:rPr>
              <w:t>217</w:t>
            </w:r>
          </w:p>
        </w:tc>
      </w:tr>
    </w:tbl>
    <w:p w14:paraId="72C2652C" w14:textId="77777777" w:rsidR="00206F9F" w:rsidRPr="005139F6" w:rsidRDefault="00206F9F" w:rsidP="005139F6">
      <w:pPr>
        <w:pStyle w:val="SingleTxtG"/>
        <w:spacing w:before="120" w:after="240"/>
        <w:ind w:firstLine="170"/>
        <w:rPr>
          <w:sz w:val="18"/>
          <w:szCs w:val="18"/>
        </w:rPr>
      </w:pPr>
      <w:r w:rsidRPr="005139F6">
        <w:rPr>
          <w:i/>
          <w:iCs/>
          <w:sz w:val="18"/>
          <w:szCs w:val="18"/>
        </w:rPr>
        <w:t>Fuent</w:t>
      </w:r>
      <w:r w:rsidRPr="004E6F55">
        <w:rPr>
          <w:i/>
          <w:iCs/>
          <w:sz w:val="18"/>
          <w:szCs w:val="18"/>
        </w:rPr>
        <w:t>e:</w:t>
      </w:r>
      <w:r w:rsidRPr="005139F6">
        <w:rPr>
          <w:sz w:val="18"/>
          <w:szCs w:val="18"/>
        </w:rPr>
        <w:t xml:space="preserve"> Policía de Chipre.</w:t>
      </w:r>
    </w:p>
    <w:p w14:paraId="26B038B4" w14:textId="77777777" w:rsidR="00206F9F" w:rsidRPr="00455A17" w:rsidRDefault="005139F6" w:rsidP="005139F6">
      <w:pPr>
        <w:pStyle w:val="H1G"/>
      </w:pPr>
      <w:r>
        <w:tab/>
      </w:r>
      <w:r w:rsidR="00206F9F">
        <w:tab/>
      </w:r>
      <w:r w:rsidR="00206F9F" w:rsidRPr="00455A17">
        <w:t>Respuesta al párrafo 16 h) de la lista de cuestiones</w:t>
      </w:r>
    </w:p>
    <w:p w14:paraId="517C24A3" w14:textId="77777777" w:rsidR="00206F9F" w:rsidRPr="00455A17" w:rsidRDefault="00206F9F" w:rsidP="00206F9F">
      <w:pPr>
        <w:pStyle w:val="SingleTxtG"/>
      </w:pPr>
      <w:r w:rsidRPr="00455A17">
        <w:t>96.</w:t>
      </w:r>
      <w:r w:rsidRPr="00455A17">
        <w:tab/>
        <w:t>En lo que respecta a los castigos corporales, el Ministerio de Educación, Cultura, Deportes y Juventud, ha publicado una circular dirigida a todos los directores de escuelas públicas (enseñanza primaria, secundaria general, secundaria técnica y formación profesional) en la que se indica que todas las formas de castigo corporal están estrictamente prohibidas. Se pidió a los directores de las escuelas que explicaran la circular durante una reunión con el personal y le asignaran alta prioridad. Los servicios del Ministerio ayudan a las unidades escolares a elaborar planes de acción que promuevan formas alternativas de disciplina que no sean violentas. El programa de mediación escolar en la enseñanza primaria y secundaria tiene por objeto impartir formación en la escuela a maestros y alumnos, como forma alternativa de disciplina. En particular, la aplicación del programa da a los alumnos la oportunidad de resolver los conflictos de manera pacífica, mediante la conciliación y la justicia restaurativa, evitando así las sanciones que las escuelas utilizan en esos casos.</w:t>
      </w:r>
    </w:p>
    <w:p w14:paraId="2296537D" w14:textId="77777777" w:rsidR="00206F9F" w:rsidRPr="00455A17" w:rsidRDefault="005139F6" w:rsidP="005139F6">
      <w:pPr>
        <w:pStyle w:val="H1G"/>
      </w:pPr>
      <w:r>
        <w:tab/>
      </w:r>
      <w:r w:rsidR="00206F9F">
        <w:tab/>
      </w:r>
      <w:r w:rsidR="00206F9F" w:rsidRPr="00455A17">
        <w:t xml:space="preserve">Respuesta al párrafo 16 i) de la lista de cuestiones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119"/>
        <w:gridCol w:w="850"/>
        <w:gridCol w:w="850"/>
        <w:gridCol w:w="850"/>
        <w:gridCol w:w="850"/>
        <w:gridCol w:w="851"/>
      </w:tblGrid>
      <w:tr w:rsidR="005139F6" w:rsidRPr="005139F6" w14:paraId="3E329E31" w14:textId="77777777" w:rsidTr="005139F6">
        <w:trPr>
          <w:trHeight w:val="240"/>
          <w:tblHeader/>
        </w:trPr>
        <w:tc>
          <w:tcPr>
            <w:tcW w:w="3119" w:type="dxa"/>
            <w:shd w:val="clear" w:color="auto" w:fill="auto"/>
            <w:vAlign w:val="bottom"/>
          </w:tcPr>
          <w:p w14:paraId="7C0DA6D1" w14:textId="77777777" w:rsidR="00206F9F" w:rsidRPr="005139F6" w:rsidRDefault="00206F9F" w:rsidP="005139F6">
            <w:pPr>
              <w:pStyle w:val="SingleTxtG"/>
              <w:spacing w:before="80" w:after="80" w:line="200" w:lineRule="exact"/>
              <w:ind w:left="0" w:right="0"/>
              <w:jc w:val="left"/>
              <w:rPr>
                <w:i/>
                <w:sz w:val="16"/>
              </w:rPr>
            </w:pPr>
          </w:p>
        </w:tc>
        <w:tc>
          <w:tcPr>
            <w:tcW w:w="850" w:type="dxa"/>
            <w:shd w:val="clear" w:color="auto" w:fill="auto"/>
            <w:vAlign w:val="bottom"/>
          </w:tcPr>
          <w:p w14:paraId="32C599E9"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2014</w:t>
            </w:r>
          </w:p>
        </w:tc>
        <w:tc>
          <w:tcPr>
            <w:tcW w:w="850" w:type="dxa"/>
            <w:shd w:val="clear" w:color="auto" w:fill="auto"/>
            <w:vAlign w:val="bottom"/>
          </w:tcPr>
          <w:p w14:paraId="61AE4E64"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2015</w:t>
            </w:r>
          </w:p>
        </w:tc>
        <w:tc>
          <w:tcPr>
            <w:tcW w:w="850" w:type="dxa"/>
            <w:shd w:val="clear" w:color="auto" w:fill="auto"/>
            <w:vAlign w:val="bottom"/>
          </w:tcPr>
          <w:p w14:paraId="77024EDB"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2016</w:t>
            </w:r>
          </w:p>
        </w:tc>
        <w:tc>
          <w:tcPr>
            <w:tcW w:w="850" w:type="dxa"/>
            <w:shd w:val="clear" w:color="auto" w:fill="auto"/>
            <w:vAlign w:val="bottom"/>
          </w:tcPr>
          <w:p w14:paraId="2E98236B"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2017</w:t>
            </w:r>
          </w:p>
        </w:tc>
        <w:tc>
          <w:tcPr>
            <w:tcW w:w="851" w:type="dxa"/>
            <w:shd w:val="clear" w:color="auto" w:fill="auto"/>
            <w:vAlign w:val="bottom"/>
          </w:tcPr>
          <w:p w14:paraId="1D937D17" w14:textId="77777777" w:rsidR="00206F9F" w:rsidRPr="005139F6" w:rsidRDefault="00206F9F" w:rsidP="005139F6">
            <w:pPr>
              <w:pStyle w:val="SingleTxtG"/>
              <w:spacing w:before="80" w:after="80" w:line="200" w:lineRule="exact"/>
              <w:ind w:left="113" w:right="0"/>
              <w:jc w:val="right"/>
              <w:rPr>
                <w:i/>
                <w:sz w:val="16"/>
              </w:rPr>
            </w:pPr>
            <w:r w:rsidRPr="005139F6">
              <w:rPr>
                <w:i/>
                <w:iCs/>
                <w:sz w:val="16"/>
              </w:rPr>
              <w:t>2018</w:t>
            </w:r>
          </w:p>
        </w:tc>
      </w:tr>
      <w:tr w:rsidR="005139F6" w:rsidRPr="005139F6" w14:paraId="3137191E" w14:textId="77777777" w:rsidTr="005139F6">
        <w:trPr>
          <w:trHeight w:val="240"/>
        </w:trPr>
        <w:tc>
          <w:tcPr>
            <w:tcW w:w="3119" w:type="dxa"/>
            <w:shd w:val="clear" w:color="auto" w:fill="auto"/>
          </w:tcPr>
          <w:p w14:paraId="36EB988A" w14:textId="77777777" w:rsidR="00206F9F" w:rsidRPr="005139F6" w:rsidRDefault="00206F9F" w:rsidP="005139F6">
            <w:pPr>
              <w:pStyle w:val="SingleTxtG"/>
              <w:spacing w:before="40" w:after="40" w:line="220" w:lineRule="exact"/>
              <w:ind w:left="0" w:right="0"/>
              <w:jc w:val="left"/>
              <w:rPr>
                <w:sz w:val="18"/>
              </w:rPr>
            </w:pPr>
            <w:r w:rsidRPr="005139F6">
              <w:rPr>
                <w:sz w:val="18"/>
              </w:rPr>
              <w:t>Porcentaje de personas en riesgo de pobreza (0</w:t>
            </w:r>
            <w:r w:rsidR="005139F6">
              <w:rPr>
                <w:sz w:val="18"/>
              </w:rPr>
              <w:t xml:space="preserve"> a </w:t>
            </w:r>
            <w:r w:rsidRPr="005139F6">
              <w:rPr>
                <w:sz w:val="18"/>
              </w:rPr>
              <w:t>17 años)</w:t>
            </w:r>
          </w:p>
        </w:tc>
        <w:tc>
          <w:tcPr>
            <w:tcW w:w="850" w:type="dxa"/>
            <w:shd w:val="clear" w:color="auto" w:fill="auto"/>
            <w:vAlign w:val="bottom"/>
          </w:tcPr>
          <w:p w14:paraId="0747BEB4" w14:textId="77777777" w:rsidR="00206F9F" w:rsidRPr="005139F6" w:rsidRDefault="00206F9F" w:rsidP="005139F6">
            <w:pPr>
              <w:pStyle w:val="SingleTxtG"/>
              <w:spacing w:before="40" w:after="40" w:line="220" w:lineRule="exact"/>
              <w:ind w:left="113" w:right="0"/>
              <w:jc w:val="right"/>
              <w:rPr>
                <w:sz w:val="18"/>
              </w:rPr>
            </w:pPr>
            <w:r w:rsidRPr="005139F6">
              <w:rPr>
                <w:sz w:val="18"/>
              </w:rPr>
              <w:t>24,7</w:t>
            </w:r>
          </w:p>
        </w:tc>
        <w:tc>
          <w:tcPr>
            <w:tcW w:w="850" w:type="dxa"/>
            <w:shd w:val="clear" w:color="auto" w:fill="auto"/>
            <w:vAlign w:val="bottom"/>
          </w:tcPr>
          <w:p w14:paraId="666BA753" w14:textId="77777777" w:rsidR="00206F9F" w:rsidRPr="005139F6" w:rsidRDefault="00206F9F" w:rsidP="005139F6">
            <w:pPr>
              <w:pStyle w:val="SingleTxtG"/>
              <w:spacing w:before="40" w:after="40" w:line="220" w:lineRule="exact"/>
              <w:ind w:left="113" w:right="0"/>
              <w:jc w:val="right"/>
              <w:rPr>
                <w:sz w:val="18"/>
              </w:rPr>
            </w:pPr>
            <w:r w:rsidRPr="005139F6">
              <w:rPr>
                <w:sz w:val="18"/>
              </w:rPr>
              <w:t>28,9</w:t>
            </w:r>
          </w:p>
        </w:tc>
        <w:tc>
          <w:tcPr>
            <w:tcW w:w="850" w:type="dxa"/>
            <w:shd w:val="clear" w:color="auto" w:fill="auto"/>
            <w:vAlign w:val="bottom"/>
          </w:tcPr>
          <w:p w14:paraId="4AFF143C" w14:textId="77777777" w:rsidR="00206F9F" w:rsidRPr="005139F6" w:rsidRDefault="00206F9F" w:rsidP="005139F6">
            <w:pPr>
              <w:pStyle w:val="SingleTxtG"/>
              <w:spacing w:before="40" w:after="40" w:line="220" w:lineRule="exact"/>
              <w:ind w:left="113" w:right="0"/>
              <w:jc w:val="right"/>
              <w:rPr>
                <w:sz w:val="18"/>
              </w:rPr>
            </w:pPr>
            <w:r w:rsidRPr="005139F6">
              <w:rPr>
                <w:sz w:val="18"/>
              </w:rPr>
              <w:t>29,6</w:t>
            </w:r>
          </w:p>
        </w:tc>
        <w:tc>
          <w:tcPr>
            <w:tcW w:w="850" w:type="dxa"/>
            <w:shd w:val="clear" w:color="auto" w:fill="auto"/>
            <w:vAlign w:val="bottom"/>
          </w:tcPr>
          <w:p w14:paraId="36B83004" w14:textId="77777777" w:rsidR="00206F9F" w:rsidRPr="005139F6" w:rsidRDefault="00206F9F" w:rsidP="005139F6">
            <w:pPr>
              <w:pStyle w:val="SingleTxtG"/>
              <w:spacing w:before="40" w:after="40" w:line="220" w:lineRule="exact"/>
              <w:ind w:left="113" w:right="0"/>
              <w:jc w:val="right"/>
              <w:rPr>
                <w:sz w:val="18"/>
              </w:rPr>
            </w:pPr>
            <w:r w:rsidRPr="005139F6">
              <w:rPr>
                <w:sz w:val="18"/>
              </w:rPr>
              <w:t>25,5</w:t>
            </w:r>
          </w:p>
        </w:tc>
        <w:tc>
          <w:tcPr>
            <w:tcW w:w="851" w:type="dxa"/>
            <w:shd w:val="clear" w:color="auto" w:fill="auto"/>
            <w:vAlign w:val="bottom"/>
          </w:tcPr>
          <w:p w14:paraId="5316EAB6" w14:textId="77777777" w:rsidR="00206F9F" w:rsidRPr="005139F6" w:rsidRDefault="00206F9F" w:rsidP="005139F6">
            <w:pPr>
              <w:pStyle w:val="SingleTxtG"/>
              <w:spacing w:before="40" w:after="40" w:line="220" w:lineRule="exact"/>
              <w:ind w:left="113" w:right="0"/>
              <w:jc w:val="right"/>
              <w:rPr>
                <w:sz w:val="18"/>
              </w:rPr>
            </w:pPr>
            <w:r w:rsidRPr="005139F6">
              <w:rPr>
                <w:sz w:val="18"/>
              </w:rPr>
              <w:t>25,5</w:t>
            </w:r>
          </w:p>
        </w:tc>
      </w:tr>
    </w:tbl>
    <w:p w14:paraId="29CB54F0" w14:textId="77777777" w:rsidR="00206F9F" w:rsidRPr="00455A17" w:rsidRDefault="005139F6" w:rsidP="005139F6">
      <w:pPr>
        <w:pStyle w:val="H1G"/>
      </w:pPr>
      <w:r>
        <w:tab/>
      </w:r>
      <w:r w:rsidR="00206F9F">
        <w:tab/>
      </w:r>
      <w:r w:rsidR="00206F9F" w:rsidRPr="00455A17">
        <w:t>Respuesta al párrafo 16 j) de la lista de cuestiones</w:t>
      </w:r>
    </w:p>
    <w:p w14:paraId="78864823" w14:textId="77777777" w:rsidR="00206F9F" w:rsidRPr="00455A17" w:rsidRDefault="005139F6" w:rsidP="005139F6">
      <w:pPr>
        <w:pStyle w:val="H23G"/>
      </w:pPr>
      <w:r>
        <w:tab/>
      </w:r>
      <w:r>
        <w:tab/>
      </w:r>
      <w:r w:rsidR="00206F9F" w:rsidRPr="00455A17">
        <w:t>Nuevas solicitudes de protección internacional presentadas por</w:t>
      </w:r>
      <w:r w:rsidR="00C4031E">
        <w:br/>
      </w:r>
      <w:r w:rsidR="00206F9F" w:rsidRPr="00455A17">
        <w:t>niños no acompañados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206F9F" w:rsidRPr="00C4031E" w14:paraId="54BF399A" w14:textId="77777777" w:rsidTr="00C4031E">
        <w:trPr>
          <w:trHeight w:val="240"/>
          <w:tblHeader/>
        </w:trPr>
        <w:tc>
          <w:tcPr>
            <w:tcW w:w="3685" w:type="dxa"/>
            <w:tcBorders>
              <w:top w:val="single" w:sz="4" w:space="0" w:color="auto"/>
              <w:bottom w:val="single" w:sz="12" w:space="0" w:color="auto"/>
            </w:tcBorders>
            <w:shd w:val="clear" w:color="auto" w:fill="auto"/>
            <w:vAlign w:val="bottom"/>
          </w:tcPr>
          <w:p w14:paraId="528A5575" w14:textId="77777777" w:rsidR="00206F9F" w:rsidRPr="00C4031E" w:rsidRDefault="00206F9F" w:rsidP="00C4031E">
            <w:pPr>
              <w:pStyle w:val="SingleTxtG"/>
              <w:spacing w:before="80" w:after="80" w:line="200" w:lineRule="exact"/>
              <w:ind w:left="0" w:right="0"/>
              <w:jc w:val="left"/>
              <w:rPr>
                <w:i/>
                <w:sz w:val="16"/>
              </w:rPr>
            </w:pPr>
            <w:r w:rsidRPr="00C4031E">
              <w:rPr>
                <w:i/>
                <w:iCs/>
                <w:sz w:val="16"/>
              </w:rPr>
              <w:t>Año</w:t>
            </w:r>
          </w:p>
        </w:tc>
        <w:tc>
          <w:tcPr>
            <w:tcW w:w="3685" w:type="dxa"/>
            <w:tcBorders>
              <w:top w:val="single" w:sz="4" w:space="0" w:color="auto"/>
              <w:bottom w:val="single" w:sz="12" w:space="0" w:color="auto"/>
            </w:tcBorders>
            <w:shd w:val="clear" w:color="auto" w:fill="auto"/>
            <w:vAlign w:val="bottom"/>
          </w:tcPr>
          <w:p w14:paraId="1FFD5554" w14:textId="77777777" w:rsidR="00206F9F" w:rsidRPr="00C4031E" w:rsidRDefault="00206F9F" w:rsidP="00C4031E">
            <w:pPr>
              <w:pStyle w:val="SingleTxtG"/>
              <w:spacing w:before="80" w:after="80" w:line="200" w:lineRule="exact"/>
              <w:ind w:left="113" w:right="0"/>
              <w:jc w:val="right"/>
              <w:rPr>
                <w:i/>
                <w:sz w:val="16"/>
              </w:rPr>
            </w:pPr>
            <w:r w:rsidRPr="00C4031E">
              <w:rPr>
                <w:i/>
                <w:iCs/>
                <w:sz w:val="16"/>
              </w:rPr>
              <w:t>Niños no acompañados</w:t>
            </w:r>
          </w:p>
        </w:tc>
      </w:tr>
      <w:tr w:rsidR="00206F9F" w:rsidRPr="00C4031E" w14:paraId="31FA9A1A" w14:textId="77777777" w:rsidTr="00C4031E">
        <w:trPr>
          <w:trHeight w:val="240"/>
        </w:trPr>
        <w:tc>
          <w:tcPr>
            <w:tcW w:w="3685" w:type="dxa"/>
            <w:tcBorders>
              <w:top w:val="single" w:sz="12" w:space="0" w:color="auto"/>
            </w:tcBorders>
            <w:shd w:val="clear" w:color="auto" w:fill="auto"/>
          </w:tcPr>
          <w:p w14:paraId="4711AABA" w14:textId="77777777" w:rsidR="00206F9F" w:rsidRPr="00C4031E" w:rsidRDefault="00206F9F" w:rsidP="00C4031E">
            <w:pPr>
              <w:pStyle w:val="SingleTxtG"/>
              <w:spacing w:before="40" w:after="40" w:line="220" w:lineRule="exact"/>
              <w:ind w:left="0" w:right="0"/>
              <w:jc w:val="left"/>
              <w:rPr>
                <w:sz w:val="18"/>
              </w:rPr>
            </w:pPr>
            <w:r w:rsidRPr="00C4031E">
              <w:rPr>
                <w:sz w:val="18"/>
              </w:rPr>
              <w:t>2017</w:t>
            </w:r>
          </w:p>
        </w:tc>
        <w:tc>
          <w:tcPr>
            <w:tcW w:w="3685" w:type="dxa"/>
            <w:tcBorders>
              <w:top w:val="single" w:sz="12" w:space="0" w:color="auto"/>
            </w:tcBorders>
            <w:shd w:val="clear" w:color="auto" w:fill="auto"/>
            <w:vAlign w:val="bottom"/>
          </w:tcPr>
          <w:p w14:paraId="0BCF7CFD" w14:textId="77777777" w:rsidR="00206F9F" w:rsidRPr="00C4031E" w:rsidRDefault="00206F9F" w:rsidP="00C4031E">
            <w:pPr>
              <w:pStyle w:val="SingleTxtG"/>
              <w:spacing w:before="40" w:after="40" w:line="220" w:lineRule="exact"/>
              <w:ind w:left="113" w:right="0"/>
              <w:jc w:val="right"/>
              <w:rPr>
                <w:sz w:val="18"/>
              </w:rPr>
            </w:pPr>
            <w:r w:rsidRPr="00C4031E">
              <w:rPr>
                <w:sz w:val="18"/>
              </w:rPr>
              <w:t>224</w:t>
            </w:r>
          </w:p>
        </w:tc>
      </w:tr>
      <w:tr w:rsidR="00206F9F" w:rsidRPr="00C4031E" w14:paraId="4430F93F" w14:textId="77777777" w:rsidTr="00C4031E">
        <w:trPr>
          <w:trHeight w:val="240"/>
        </w:trPr>
        <w:tc>
          <w:tcPr>
            <w:tcW w:w="3685" w:type="dxa"/>
            <w:shd w:val="clear" w:color="auto" w:fill="auto"/>
          </w:tcPr>
          <w:p w14:paraId="75F6A704" w14:textId="77777777" w:rsidR="00206F9F" w:rsidRPr="00C4031E" w:rsidRDefault="00206F9F" w:rsidP="00C4031E">
            <w:pPr>
              <w:pStyle w:val="SingleTxtG"/>
              <w:spacing w:before="40" w:after="40" w:line="220" w:lineRule="exact"/>
              <w:ind w:left="0" w:right="0"/>
              <w:jc w:val="left"/>
              <w:rPr>
                <w:sz w:val="18"/>
              </w:rPr>
            </w:pPr>
            <w:r w:rsidRPr="00C4031E">
              <w:rPr>
                <w:sz w:val="18"/>
              </w:rPr>
              <w:t>2018</w:t>
            </w:r>
          </w:p>
        </w:tc>
        <w:tc>
          <w:tcPr>
            <w:tcW w:w="3685" w:type="dxa"/>
            <w:shd w:val="clear" w:color="auto" w:fill="auto"/>
            <w:vAlign w:val="bottom"/>
          </w:tcPr>
          <w:p w14:paraId="127240EA" w14:textId="77777777" w:rsidR="00206F9F" w:rsidRPr="00C4031E" w:rsidRDefault="00206F9F" w:rsidP="00C4031E">
            <w:pPr>
              <w:pStyle w:val="SingleTxtG"/>
              <w:spacing w:before="40" w:after="40" w:line="220" w:lineRule="exact"/>
              <w:ind w:left="113" w:right="0"/>
              <w:jc w:val="right"/>
              <w:rPr>
                <w:sz w:val="18"/>
              </w:rPr>
            </w:pPr>
            <w:r w:rsidRPr="00C4031E">
              <w:rPr>
                <w:sz w:val="18"/>
              </w:rPr>
              <w:t>259</w:t>
            </w:r>
          </w:p>
        </w:tc>
      </w:tr>
      <w:tr w:rsidR="00206F9F" w:rsidRPr="00C4031E" w14:paraId="0A20339C" w14:textId="77777777" w:rsidTr="00C4031E">
        <w:trPr>
          <w:trHeight w:val="240"/>
        </w:trPr>
        <w:tc>
          <w:tcPr>
            <w:tcW w:w="3685" w:type="dxa"/>
            <w:tcBorders>
              <w:bottom w:val="single" w:sz="12" w:space="0" w:color="auto"/>
            </w:tcBorders>
            <w:shd w:val="clear" w:color="auto" w:fill="auto"/>
          </w:tcPr>
          <w:p w14:paraId="25D6AE1F" w14:textId="77777777" w:rsidR="00206F9F" w:rsidRPr="00C4031E" w:rsidRDefault="00206F9F" w:rsidP="00C4031E">
            <w:pPr>
              <w:pStyle w:val="SingleTxtG"/>
              <w:spacing w:before="40" w:after="40" w:line="220" w:lineRule="exact"/>
              <w:ind w:left="0" w:right="0"/>
              <w:jc w:val="left"/>
              <w:rPr>
                <w:sz w:val="18"/>
              </w:rPr>
            </w:pPr>
            <w:r w:rsidRPr="00C4031E">
              <w:rPr>
                <w:sz w:val="18"/>
              </w:rPr>
              <w:t>2019</w:t>
            </w:r>
          </w:p>
        </w:tc>
        <w:tc>
          <w:tcPr>
            <w:tcW w:w="3685" w:type="dxa"/>
            <w:tcBorders>
              <w:bottom w:val="single" w:sz="12" w:space="0" w:color="auto"/>
            </w:tcBorders>
            <w:shd w:val="clear" w:color="auto" w:fill="auto"/>
            <w:vAlign w:val="bottom"/>
          </w:tcPr>
          <w:p w14:paraId="37E292A2" w14:textId="77777777" w:rsidR="00206F9F" w:rsidRPr="00C4031E" w:rsidRDefault="00206F9F" w:rsidP="00C4031E">
            <w:pPr>
              <w:pStyle w:val="SingleTxtG"/>
              <w:spacing w:before="40" w:after="40" w:line="220" w:lineRule="exact"/>
              <w:ind w:left="113" w:right="0"/>
              <w:jc w:val="right"/>
              <w:rPr>
                <w:sz w:val="18"/>
              </w:rPr>
            </w:pPr>
            <w:r w:rsidRPr="00C4031E">
              <w:rPr>
                <w:sz w:val="18"/>
              </w:rPr>
              <w:t>535</w:t>
            </w:r>
          </w:p>
        </w:tc>
      </w:tr>
    </w:tbl>
    <w:p w14:paraId="1068AA96" w14:textId="77777777" w:rsidR="00206F9F" w:rsidRPr="00C4031E" w:rsidRDefault="00206F9F" w:rsidP="00C4031E">
      <w:pPr>
        <w:pStyle w:val="SingleTxtG"/>
        <w:spacing w:before="120" w:after="240"/>
        <w:ind w:firstLine="170"/>
        <w:jc w:val="left"/>
        <w:rPr>
          <w:sz w:val="18"/>
          <w:szCs w:val="18"/>
        </w:rPr>
      </w:pPr>
      <w:r w:rsidRPr="00C4031E">
        <w:rPr>
          <w:i/>
          <w:sz w:val="18"/>
          <w:szCs w:val="18"/>
        </w:rPr>
        <w:t>Fuent</w:t>
      </w:r>
      <w:r w:rsidRPr="004E6F55">
        <w:rPr>
          <w:i/>
          <w:sz w:val="18"/>
          <w:szCs w:val="18"/>
        </w:rPr>
        <w:t>e:</w:t>
      </w:r>
      <w:r w:rsidRPr="00C4031E">
        <w:rPr>
          <w:sz w:val="18"/>
          <w:szCs w:val="18"/>
        </w:rPr>
        <w:t xml:space="preserve"> Servicio de Asilo.</w:t>
      </w:r>
    </w:p>
    <w:p w14:paraId="1A64F7D7" w14:textId="77777777" w:rsidR="00206F9F" w:rsidRPr="00455A17" w:rsidRDefault="00206F9F" w:rsidP="00206F9F">
      <w:pPr>
        <w:pStyle w:val="SingleTxtG"/>
      </w:pPr>
      <w:r w:rsidRPr="00455A17">
        <w:lastRenderedPageBreak/>
        <w:t>97.</w:t>
      </w:r>
      <w:r w:rsidRPr="00455A17">
        <w:tab/>
        <w:t>En 2019, se concedió la condición de refugiados o protección subsidiaria a 20 niños.</w:t>
      </w:r>
    </w:p>
    <w:p w14:paraId="2E84A130" w14:textId="77777777" w:rsidR="00206F9F" w:rsidRPr="00455A17" w:rsidRDefault="00206F9F" w:rsidP="00206F9F">
      <w:pPr>
        <w:pStyle w:val="SingleTxtG"/>
      </w:pPr>
      <w:r w:rsidRPr="00455A17">
        <w:t>98.</w:t>
      </w:r>
      <w:r w:rsidRPr="00455A17">
        <w:tab/>
        <w:t>No se denegó a ningún niño la entrada en la República de Chipre.</w:t>
      </w:r>
    </w:p>
    <w:p w14:paraId="31287D1D" w14:textId="77777777" w:rsidR="00206F9F" w:rsidRPr="00455A17" w:rsidRDefault="00C4031E" w:rsidP="00C4031E">
      <w:pPr>
        <w:pStyle w:val="H1G"/>
      </w:pPr>
      <w:r>
        <w:tab/>
      </w:r>
      <w:r w:rsidR="00206F9F">
        <w:tab/>
      </w:r>
      <w:r w:rsidR="00206F9F" w:rsidRPr="00455A17">
        <w:t xml:space="preserve">Respuesta al párrafo 16 k) de la lista de cuestiones </w:t>
      </w:r>
    </w:p>
    <w:p w14:paraId="795490BB" w14:textId="77777777" w:rsidR="00206F9F" w:rsidRPr="00455A17" w:rsidRDefault="00206F9F" w:rsidP="00206F9F">
      <w:pPr>
        <w:pStyle w:val="SingleTxtG"/>
      </w:pPr>
      <w:r w:rsidRPr="00455A17">
        <w:t>99.</w:t>
      </w:r>
      <w:r w:rsidRPr="00455A17">
        <w:tab/>
        <w:t>No se dispone de datos.</w:t>
      </w:r>
    </w:p>
    <w:p w14:paraId="3C4155E9" w14:textId="77777777" w:rsidR="00206F9F" w:rsidRPr="00455A17" w:rsidRDefault="00C4031E" w:rsidP="00C4031E">
      <w:pPr>
        <w:pStyle w:val="H1G"/>
      </w:pPr>
      <w:r>
        <w:tab/>
      </w:r>
      <w:r w:rsidR="00206F9F">
        <w:tab/>
      </w:r>
      <w:r w:rsidR="00206F9F" w:rsidRPr="00455A17">
        <w:t xml:space="preserve">Respuesta al párrafo 16 l) de la lista de cuestiones </w:t>
      </w:r>
    </w:p>
    <w:p w14:paraId="3189AEC7" w14:textId="77777777" w:rsidR="00206F9F" w:rsidRPr="00455A17" w:rsidRDefault="00206F9F" w:rsidP="00206F9F">
      <w:pPr>
        <w:pStyle w:val="SingleTxtG"/>
      </w:pPr>
      <w:r w:rsidRPr="00455A17">
        <w:t>100.</w:t>
      </w:r>
      <w:r w:rsidRPr="00455A17">
        <w:tab/>
        <w:t xml:space="preserve">Los estudiantes romaníes de Chipre se matriculan principalmente en los jardines de infancia y las escuelas primarias y secundarias de Agios Antonios, en </w:t>
      </w:r>
      <w:proofErr w:type="spellStart"/>
      <w:r w:rsidRPr="00455A17">
        <w:t>Limasol</w:t>
      </w:r>
      <w:proofErr w:type="spellEnd"/>
      <w:r w:rsidRPr="00455A17">
        <w:t>, pues viven en zonas aledañas. El derecho a la educación se garantiza a todos los niños, incluidos los que pertenecen a grupos vulnerables como los romaníes de Chipre. La asistencia a la escuela es obligatoria hasta los 15 años y el Ministerio de Educación, Cultura, Deportes y Juventud adopta medidas diversas para atender a sus necesidades y seguir reduciendo el absentismo escolar y el abandono temprano de los estudios. En el cuadro que figura a continuación se indica el número de alumnos matriculados en los últimos tres años</w:t>
      </w:r>
      <w:r w:rsidR="00C4031E">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41"/>
        <w:gridCol w:w="762"/>
        <w:gridCol w:w="760"/>
        <w:gridCol w:w="684"/>
        <w:gridCol w:w="776"/>
        <w:gridCol w:w="759"/>
        <w:gridCol w:w="684"/>
        <w:gridCol w:w="776"/>
        <w:gridCol w:w="759"/>
        <w:gridCol w:w="669"/>
      </w:tblGrid>
      <w:tr w:rsidR="00206F9F" w:rsidRPr="00C4031E" w14:paraId="5721A133" w14:textId="77777777" w:rsidTr="00C4031E">
        <w:trPr>
          <w:trHeight w:val="240"/>
          <w:tblHeader/>
        </w:trPr>
        <w:tc>
          <w:tcPr>
            <w:tcW w:w="888" w:type="dxa"/>
            <w:vMerge w:val="restart"/>
            <w:tcBorders>
              <w:top w:val="single" w:sz="4" w:space="0" w:color="auto"/>
              <w:bottom w:val="single" w:sz="12" w:space="0" w:color="auto"/>
            </w:tcBorders>
            <w:shd w:val="clear" w:color="auto" w:fill="auto"/>
            <w:vAlign w:val="bottom"/>
          </w:tcPr>
          <w:p w14:paraId="0A02C7B0" w14:textId="77777777" w:rsidR="00206F9F" w:rsidRPr="00C4031E" w:rsidRDefault="00206F9F" w:rsidP="00C4031E">
            <w:pPr>
              <w:pStyle w:val="SingleTxtG"/>
              <w:spacing w:before="80" w:after="80" w:line="200" w:lineRule="exact"/>
              <w:ind w:left="0" w:right="0"/>
              <w:jc w:val="left"/>
              <w:rPr>
                <w:bCs/>
                <w:i/>
                <w:sz w:val="16"/>
              </w:rPr>
            </w:pPr>
          </w:p>
        </w:tc>
        <w:tc>
          <w:tcPr>
            <w:tcW w:w="2641" w:type="dxa"/>
            <w:gridSpan w:val="3"/>
            <w:tcBorders>
              <w:top w:val="single" w:sz="4" w:space="0" w:color="auto"/>
              <w:bottom w:val="single" w:sz="4" w:space="0" w:color="auto"/>
              <w:right w:val="single" w:sz="24" w:space="0" w:color="FFFFFF" w:themeColor="background1"/>
            </w:tcBorders>
            <w:shd w:val="clear" w:color="auto" w:fill="auto"/>
            <w:vAlign w:val="bottom"/>
          </w:tcPr>
          <w:p w14:paraId="27B351AD" w14:textId="77777777" w:rsidR="00206F9F" w:rsidRPr="00C4031E" w:rsidRDefault="00206F9F" w:rsidP="00C4031E">
            <w:pPr>
              <w:pStyle w:val="SingleTxtG"/>
              <w:spacing w:before="80" w:after="80" w:line="200" w:lineRule="exact"/>
              <w:ind w:left="113" w:right="0"/>
              <w:jc w:val="center"/>
              <w:rPr>
                <w:bCs/>
                <w:i/>
                <w:sz w:val="16"/>
              </w:rPr>
            </w:pPr>
            <w:r w:rsidRPr="00C4031E">
              <w:rPr>
                <w:i/>
                <w:iCs/>
                <w:sz w:val="16"/>
              </w:rPr>
              <w:t>Jardín de infancia</w:t>
            </w:r>
          </w:p>
        </w:tc>
        <w:tc>
          <w:tcPr>
            <w:tcW w:w="264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51302B" w14:textId="77777777" w:rsidR="00206F9F" w:rsidRPr="00C4031E" w:rsidRDefault="00206F9F" w:rsidP="00C4031E">
            <w:pPr>
              <w:pStyle w:val="SingleTxtG"/>
              <w:spacing w:before="80" w:after="80" w:line="200" w:lineRule="exact"/>
              <w:ind w:left="113" w:right="0"/>
              <w:jc w:val="center"/>
              <w:rPr>
                <w:bCs/>
                <w:i/>
                <w:sz w:val="16"/>
              </w:rPr>
            </w:pPr>
            <w:r w:rsidRPr="00C4031E">
              <w:rPr>
                <w:i/>
                <w:iCs/>
                <w:sz w:val="16"/>
              </w:rPr>
              <w:t>Enseñanza primaria</w:t>
            </w:r>
          </w:p>
        </w:tc>
        <w:tc>
          <w:tcPr>
            <w:tcW w:w="2641" w:type="dxa"/>
            <w:gridSpan w:val="3"/>
            <w:tcBorders>
              <w:top w:val="single" w:sz="4" w:space="0" w:color="auto"/>
              <w:left w:val="single" w:sz="24" w:space="0" w:color="FFFFFF" w:themeColor="background1"/>
              <w:bottom w:val="single" w:sz="4" w:space="0" w:color="auto"/>
            </w:tcBorders>
            <w:shd w:val="clear" w:color="auto" w:fill="auto"/>
            <w:vAlign w:val="bottom"/>
          </w:tcPr>
          <w:p w14:paraId="36B19EB0" w14:textId="77777777" w:rsidR="00206F9F" w:rsidRPr="00C4031E" w:rsidRDefault="00206F9F" w:rsidP="00C4031E">
            <w:pPr>
              <w:pStyle w:val="SingleTxtG"/>
              <w:spacing w:before="80" w:after="80" w:line="200" w:lineRule="exact"/>
              <w:ind w:left="113" w:right="0"/>
              <w:jc w:val="center"/>
              <w:rPr>
                <w:bCs/>
                <w:i/>
                <w:sz w:val="16"/>
              </w:rPr>
            </w:pPr>
            <w:r w:rsidRPr="00C4031E">
              <w:rPr>
                <w:i/>
                <w:iCs/>
                <w:sz w:val="16"/>
              </w:rPr>
              <w:t>Enseñanza secundaria</w:t>
            </w:r>
          </w:p>
        </w:tc>
      </w:tr>
      <w:tr w:rsidR="00C4031E" w:rsidRPr="00C4031E" w14:paraId="43060924" w14:textId="77777777" w:rsidTr="00C4031E">
        <w:trPr>
          <w:trHeight w:val="240"/>
          <w:tblHeader/>
        </w:trPr>
        <w:tc>
          <w:tcPr>
            <w:tcW w:w="888" w:type="dxa"/>
            <w:vMerge/>
            <w:tcBorders>
              <w:top w:val="single" w:sz="12" w:space="0" w:color="auto"/>
              <w:bottom w:val="single" w:sz="12" w:space="0" w:color="auto"/>
            </w:tcBorders>
            <w:shd w:val="clear" w:color="auto" w:fill="auto"/>
            <w:vAlign w:val="bottom"/>
          </w:tcPr>
          <w:p w14:paraId="40320482" w14:textId="77777777" w:rsidR="00206F9F" w:rsidRPr="00C4031E" w:rsidRDefault="00206F9F" w:rsidP="00C4031E">
            <w:pPr>
              <w:pStyle w:val="SingleTxtG"/>
              <w:spacing w:before="40" w:after="40" w:line="220" w:lineRule="exact"/>
              <w:ind w:left="0" w:right="0"/>
              <w:jc w:val="left"/>
              <w:rPr>
                <w:sz w:val="18"/>
              </w:rPr>
            </w:pPr>
          </w:p>
        </w:tc>
        <w:tc>
          <w:tcPr>
            <w:tcW w:w="875" w:type="dxa"/>
            <w:tcBorders>
              <w:top w:val="single" w:sz="4" w:space="0" w:color="auto"/>
              <w:bottom w:val="single" w:sz="12" w:space="0" w:color="auto"/>
            </w:tcBorders>
            <w:shd w:val="clear" w:color="auto" w:fill="auto"/>
            <w:vAlign w:val="bottom"/>
          </w:tcPr>
          <w:p w14:paraId="59E3C70B"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 xml:space="preserve">Varones </w:t>
            </w:r>
          </w:p>
        </w:tc>
        <w:tc>
          <w:tcPr>
            <w:tcW w:w="880" w:type="dxa"/>
            <w:tcBorders>
              <w:top w:val="single" w:sz="4" w:space="0" w:color="auto"/>
              <w:bottom w:val="single" w:sz="12" w:space="0" w:color="auto"/>
            </w:tcBorders>
            <w:shd w:val="clear" w:color="auto" w:fill="auto"/>
            <w:vAlign w:val="bottom"/>
          </w:tcPr>
          <w:p w14:paraId="1257C658"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Mujeres</w:t>
            </w:r>
          </w:p>
        </w:tc>
        <w:tc>
          <w:tcPr>
            <w:tcW w:w="886" w:type="dxa"/>
            <w:tcBorders>
              <w:top w:val="single" w:sz="4" w:space="0" w:color="auto"/>
              <w:bottom w:val="single" w:sz="12" w:space="0" w:color="auto"/>
              <w:right w:val="single" w:sz="24" w:space="0" w:color="FFFFFF" w:themeColor="background1"/>
            </w:tcBorders>
            <w:shd w:val="clear" w:color="auto" w:fill="auto"/>
            <w:vAlign w:val="bottom"/>
          </w:tcPr>
          <w:p w14:paraId="4C60CD2C"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Total</w:t>
            </w:r>
          </w:p>
        </w:tc>
        <w:tc>
          <w:tcPr>
            <w:tcW w:w="875" w:type="dxa"/>
            <w:tcBorders>
              <w:top w:val="single" w:sz="4" w:space="0" w:color="auto"/>
              <w:left w:val="single" w:sz="24" w:space="0" w:color="FFFFFF" w:themeColor="background1"/>
              <w:bottom w:val="single" w:sz="12" w:space="0" w:color="auto"/>
            </w:tcBorders>
            <w:shd w:val="clear" w:color="auto" w:fill="auto"/>
            <w:vAlign w:val="bottom"/>
          </w:tcPr>
          <w:p w14:paraId="38ABFB75"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 xml:space="preserve">Varones </w:t>
            </w:r>
          </w:p>
        </w:tc>
        <w:tc>
          <w:tcPr>
            <w:tcW w:w="880" w:type="dxa"/>
            <w:tcBorders>
              <w:top w:val="single" w:sz="4" w:space="0" w:color="auto"/>
              <w:bottom w:val="single" w:sz="12" w:space="0" w:color="auto"/>
            </w:tcBorders>
            <w:shd w:val="clear" w:color="auto" w:fill="auto"/>
            <w:vAlign w:val="bottom"/>
          </w:tcPr>
          <w:p w14:paraId="38DA959D"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Mujeres</w:t>
            </w:r>
          </w:p>
        </w:tc>
        <w:tc>
          <w:tcPr>
            <w:tcW w:w="886" w:type="dxa"/>
            <w:tcBorders>
              <w:top w:val="single" w:sz="4" w:space="0" w:color="auto"/>
              <w:bottom w:val="single" w:sz="12" w:space="0" w:color="auto"/>
              <w:right w:val="single" w:sz="24" w:space="0" w:color="FFFFFF" w:themeColor="background1"/>
            </w:tcBorders>
            <w:shd w:val="clear" w:color="auto" w:fill="auto"/>
            <w:vAlign w:val="bottom"/>
          </w:tcPr>
          <w:p w14:paraId="34AA8745"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Total</w:t>
            </w:r>
          </w:p>
        </w:tc>
        <w:tc>
          <w:tcPr>
            <w:tcW w:w="875" w:type="dxa"/>
            <w:tcBorders>
              <w:top w:val="single" w:sz="4" w:space="0" w:color="auto"/>
              <w:left w:val="single" w:sz="24" w:space="0" w:color="FFFFFF" w:themeColor="background1"/>
              <w:bottom w:val="single" w:sz="12" w:space="0" w:color="auto"/>
            </w:tcBorders>
            <w:shd w:val="clear" w:color="auto" w:fill="auto"/>
            <w:vAlign w:val="bottom"/>
          </w:tcPr>
          <w:p w14:paraId="0D1436BD"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 xml:space="preserve">Varones </w:t>
            </w:r>
          </w:p>
        </w:tc>
        <w:tc>
          <w:tcPr>
            <w:tcW w:w="880" w:type="dxa"/>
            <w:tcBorders>
              <w:top w:val="single" w:sz="4" w:space="0" w:color="auto"/>
              <w:bottom w:val="single" w:sz="12" w:space="0" w:color="auto"/>
            </w:tcBorders>
            <w:shd w:val="clear" w:color="auto" w:fill="auto"/>
            <w:vAlign w:val="bottom"/>
          </w:tcPr>
          <w:p w14:paraId="5B84ADE0"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Mujeres</w:t>
            </w:r>
          </w:p>
        </w:tc>
        <w:tc>
          <w:tcPr>
            <w:tcW w:w="886" w:type="dxa"/>
            <w:tcBorders>
              <w:top w:val="single" w:sz="4" w:space="0" w:color="auto"/>
              <w:bottom w:val="single" w:sz="12" w:space="0" w:color="auto"/>
            </w:tcBorders>
            <w:shd w:val="clear" w:color="auto" w:fill="auto"/>
            <w:vAlign w:val="bottom"/>
          </w:tcPr>
          <w:p w14:paraId="0C0F5394" w14:textId="77777777" w:rsidR="00206F9F" w:rsidRPr="00C4031E" w:rsidRDefault="00206F9F" w:rsidP="00C4031E">
            <w:pPr>
              <w:pStyle w:val="SingleTxtG"/>
              <w:spacing w:before="80" w:after="80" w:line="200" w:lineRule="exact"/>
              <w:ind w:left="113" w:right="0"/>
              <w:jc w:val="right"/>
              <w:rPr>
                <w:i/>
                <w:iCs/>
                <w:sz w:val="16"/>
              </w:rPr>
            </w:pPr>
            <w:r w:rsidRPr="00C4031E">
              <w:rPr>
                <w:i/>
                <w:iCs/>
                <w:sz w:val="16"/>
              </w:rPr>
              <w:t>Total</w:t>
            </w:r>
          </w:p>
        </w:tc>
      </w:tr>
      <w:tr w:rsidR="00C4031E" w:rsidRPr="00C4031E" w14:paraId="0AF18E20" w14:textId="77777777" w:rsidTr="00C4031E">
        <w:trPr>
          <w:trHeight w:val="240"/>
        </w:trPr>
        <w:tc>
          <w:tcPr>
            <w:tcW w:w="888" w:type="dxa"/>
            <w:tcBorders>
              <w:top w:val="single" w:sz="12" w:space="0" w:color="auto"/>
            </w:tcBorders>
            <w:shd w:val="clear" w:color="auto" w:fill="auto"/>
          </w:tcPr>
          <w:p w14:paraId="599982A4" w14:textId="77777777" w:rsidR="00206F9F" w:rsidRPr="00C4031E" w:rsidRDefault="00206F9F" w:rsidP="00C4031E">
            <w:pPr>
              <w:pStyle w:val="SingleTxtG"/>
              <w:spacing w:before="40" w:after="40" w:line="220" w:lineRule="exact"/>
              <w:ind w:left="0" w:right="0"/>
              <w:jc w:val="left"/>
              <w:rPr>
                <w:bCs/>
                <w:sz w:val="18"/>
              </w:rPr>
            </w:pPr>
            <w:r w:rsidRPr="00C4031E">
              <w:rPr>
                <w:sz w:val="18"/>
              </w:rPr>
              <w:t>2017/18</w:t>
            </w:r>
          </w:p>
        </w:tc>
        <w:tc>
          <w:tcPr>
            <w:tcW w:w="875" w:type="dxa"/>
            <w:tcBorders>
              <w:top w:val="single" w:sz="12" w:space="0" w:color="auto"/>
            </w:tcBorders>
            <w:shd w:val="clear" w:color="auto" w:fill="auto"/>
            <w:vAlign w:val="bottom"/>
          </w:tcPr>
          <w:p w14:paraId="7135C23D" w14:textId="77777777" w:rsidR="00206F9F" w:rsidRPr="00C4031E" w:rsidRDefault="00206F9F" w:rsidP="00C4031E">
            <w:pPr>
              <w:pStyle w:val="SingleTxtG"/>
              <w:spacing w:before="40" w:after="40" w:line="220" w:lineRule="exact"/>
              <w:ind w:left="113" w:right="0"/>
              <w:jc w:val="right"/>
              <w:rPr>
                <w:sz w:val="18"/>
              </w:rPr>
            </w:pPr>
            <w:r w:rsidRPr="00C4031E">
              <w:rPr>
                <w:sz w:val="18"/>
              </w:rPr>
              <w:t>2</w:t>
            </w:r>
          </w:p>
        </w:tc>
        <w:tc>
          <w:tcPr>
            <w:tcW w:w="880" w:type="dxa"/>
            <w:tcBorders>
              <w:top w:val="single" w:sz="12" w:space="0" w:color="auto"/>
            </w:tcBorders>
            <w:shd w:val="clear" w:color="auto" w:fill="auto"/>
            <w:vAlign w:val="bottom"/>
          </w:tcPr>
          <w:p w14:paraId="3669973F" w14:textId="77777777" w:rsidR="00206F9F" w:rsidRPr="00C4031E" w:rsidRDefault="00206F9F" w:rsidP="00C4031E">
            <w:pPr>
              <w:pStyle w:val="SingleTxtG"/>
              <w:spacing w:before="40" w:after="40" w:line="220" w:lineRule="exact"/>
              <w:ind w:left="113" w:right="0"/>
              <w:jc w:val="right"/>
              <w:rPr>
                <w:sz w:val="18"/>
              </w:rPr>
            </w:pPr>
            <w:r w:rsidRPr="00C4031E">
              <w:rPr>
                <w:sz w:val="18"/>
              </w:rPr>
              <w:t>1</w:t>
            </w:r>
          </w:p>
        </w:tc>
        <w:tc>
          <w:tcPr>
            <w:tcW w:w="886" w:type="dxa"/>
            <w:tcBorders>
              <w:top w:val="single" w:sz="12" w:space="0" w:color="auto"/>
            </w:tcBorders>
            <w:shd w:val="clear" w:color="auto" w:fill="auto"/>
            <w:vAlign w:val="bottom"/>
          </w:tcPr>
          <w:p w14:paraId="0BDC13BF"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3</w:t>
            </w:r>
          </w:p>
        </w:tc>
        <w:tc>
          <w:tcPr>
            <w:tcW w:w="875" w:type="dxa"/>
            <w:tcBorders>
              <w:top w:val="single" w:sz="12" w:space="0" w:color="auto"/>
            </w:tcBorders>
            <w:shd w:val="clear" w:color="auto" w:fill="auto"/>
            <w:vAlign w:val="bottom"/>
          </w:tcPr>
          <w:p w14:paraId="14EE4149" w14:textId="77777777" w:rsidR="00206F9F" w:rsidRPr="00C4031E" w:rsidRDefault="00206F9F" w:rsidP="00C4031E">
            <w:pPr>
              <w:pStyle w:val="SingleTxtG"/>
              <w:spacing w:before="40" w:after="40" w:line="220" w:lineRule="exact"/>
              <w:ind w:left="113" w:right="0"/>
              <w:jc w:val="right"/>
              <w:rPr>
                <w:sz w:val="18"/>
              </w:rPr>
            </w:pPr>
            <w:r w:rsidRPr="00C4031E">
              <w:rPr>
                <w:sz w:val="18"/>
              </w:rPr>
              <w:t>8</w:t>
            </w:r>
          </w:p>
        </w:tc>
        <w:tc>
          <w:tcPr>
            <w:tcW w:w="880" w:type="dxa"/>
            <w:tcBorders>
              <w:top w:val="single" w:sz="12" w:space="0" w:color="auto"/>
            </w:tcBorders>
            <w:shd w:val="clear" w:color="auto" w:fill="auto"/>
            <w:vAlign w:val="bottom"/>
          </w:tcPr>
          <w:p w14:paraId="134B3828" w14:textId="77777777" w:rsidR="00206F9F" w:rsidRPr="00C4031E" w:rsidRDefault="00206F9F" w:rsidP="00C4031E">
            <w:pPr>
              <w:pStyle w:val="SingleTxtG"/>
              <w:spacing w:before="40" w:after="40" w:line="220" w:lineRule="exact"/>
              <w:ind w:left="113" w:right="0"/>
              <w:jc w:val="right"/>
              <w:rPr>
                <w:sz w:val="18"/>
              </w:rPr>
            </w:pPr>
            <w:r w:rsidRPr="00C4031E">
              <w:rPr>
                <w:sz w:val="18"/>
              </w:rPr>
              <w:t>7</w:t>
            </w:r>
          </w:p>
        </w:tc>
        <w:tc>
          <w:tcPr>
            <w:tcW w:w="886" w:type="dxa"/>
            <w:tcBorders>
              <w:top w:val="single" w:sz="12" w:space="0" w:color="auto"/>
            </w:tcBorders>
            <w:shd w:val="clear" w:color="auto" w:fill="auto"/>
            <w:vAlign w:val="bottom"/>
          </w:tcPr>
          <w:p w14:paraId="47B61792"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15</w:t>
            </w:r>
          </w:p>
        </w:tc>
        <w:tc>
          <w:tcPr>
            <w:tcW w:w="875" w:type="dxa"/>
            <w:tcBorders>
              <w:top w:val="single" w:sz="12" w:space="0" w:color="auto"/>
            </w:tcBorders>
            <w:shd w:val="clear" w:color="auto" w:fill="auto"/>
            <w:vAlign w:val="bottom"/>
          </w:tcPr>
          <w:p w14:paraId="2FB308FE" w14:textId="77777777" w:rsidR="00206F9F" w:rsidRPr="00C4031E" w:rsidRDefault="00206F9F" w:rsidP="00C4031E">
            <w:pPr>
              <w:pStyle w:val="SingleTxtG"/>
              <w:spacing w:before="40" w:after="40" w:line="220" w:lineRule="exact"/>
              <w:ind w:left="113" w:right="0"/>
              <w:jc w:val="right"/>
              <w:rPr>
                <w:sz w:val="18"/>
              </w:rPr>
            </w:pPr>
            <w:r w:rsidRPr="00C4031E">
              <w:rPr>
                <w:sz w:val="18"/>
              </w:rPr>
              <w:t>6</w:t>
            </w:r>
          </w:p>
        </w:tc>
        <w:tc>
          <w:tcPr>
            <w:tcW w:w="880" w:type="dxa"/>
            <w:tcBorders>
              <w:top w:val="single" w:sz="12" w:space="0" w:color="auto"/>
            </w:tcBorders>
            <w:shd w:val="clear" w:color="auto" w:fill="auto"/>
            <w:vAlign w:val="bottom"/>
          </w:tcPr>
          <w:p w14:paraId="026CC0A9" w14:textId="77777777" w:rsidR="00206F9F" w:rsidRPr="00C4031E" w:rsidRDefault="00206F9F" w:rsidP="00C4031E">
            <w:pPr>
              <w:pStyle w:val="SingleTxtG"/>
              <w:spacing w:before="40" w:after="40" w:line="220" w:lineRule="exact"/>
              <w:ind w:left="113" w:right="0"/>
              <w:jc w:val="right"/>
              <w:rPr>
                <w:sz w:val="18"/>
              </w:rPr>
            </w:pPr>
            <w:r w:rsidRPr="00C4031E">
              <w:rPr>
                <w:sz w:val="18"/>
              </w:rPr>
              <w:t>4</w:t>
            </w:r>
          </w:p>
        </w:tc>
        <w:tc>
          <w:tcPr>
            <w:tcW w:w="886" w:type="dxa"/>
            <w:tcBorders>
              <w:top w:val="single" w:sz="12" w:space="0" w:color="auto"/>
            </w:tcBorders>
            <w:shd w:val="clear" w:color="auto" w:fill="auto"/>
            <w:vAlign w:val="bottom"/>
          </w:tcPr>
          <w:p w14:paraId="2127B258"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10</w:t>
            </w:r>
          </w:p>
        </w:tc>
      </w:tr>
      <w:tr w:rsidR="00C4031E" w:rsidRPr="00C4031E" w14:paraId="1057A9A6" w14:textId="77777777" w:rsidTr="00C4031E">
        <w:trPr>
          <w:trHeight w:val="240"/>
        </w:trPr>
        <w:tc>
          <w:tcPr>
            <w:tcW w:w="888" w:type="dxa"/>
            <w:shd w:val="clear" w:color="auto" w:fill="auto"/>
          </w:tcPr>
          <w:p w14:paraId="6FE615EC" w14:textId="77777777" w:rsidR="00206F9F" w:rsidRPr="00C4031E" w:rsidRDefault="00206F9F" w:rsidP="00C4031E">
            <w:pPr>
              <w:pStyle w:val="SingleTxtG"/>
              <w:spacing w:before="40" w:after="40" w:line="220" w:lineRule="exact"/>
              <w:ind w:left="0" w:right="0"/>
              <w:jc w:val="left"/>
              <w:rPr>
                <w:bCs/>
                <w:sz w:val="18"/>
              </w:rPr>
            </w:pPr>
            <w:r w:rsidRPr="00C4031E">
              <w:rPr>
                <w:sz w:val="18"/>
              </w:rPr>
              <w:t>2018/19</w:t>
            </w:r>
          </w:p>
        </w:tc>
        <w:tc>
          <w:tcPr>
            <w:tcW w:w="875" w:type="dxa"/>
            <w:shd w:val="clear" w:color="auto" w:fill="auto"/>
            <w:vAlign w:val="bottom"/>
          </w:tcPr>
          <w:p w14:paraId="68E3F6B1" w14:textId="77777777" w:rsidR="00206F9F" w:rsidRPr="00C4031E" w:rsidRDefault="00206F9F" w:rsidP="00C4031E">
            <w:pPr>
              <w:pStyle w:val="SingleTxtG"/>
              <w:spacing w:before="40" w:after="40" w:line="220" w:lineRule="exact"/>
              <w:ind w:left="113" w:right="0"/>
              <w:jc w:val="right"/>
              <w:rPr>
                <w:sz w:val="18"/>
              </w:rPr>
            </w:pPr>
            <w:r w:rsidRPr="00C4031E">
              <w:rPr>
                <w:sz w:val="18"/>
              </w:rPr>
              <w:t>3</w:t>
            </w:r>
          </w:p>
        </w:tc>
        <w:tc>
          <w:tcPr>
            <w:tcW w:w="880" w:type="dxa"/>
            <w:shd w:val="clear" w:color="auto" w:fill="auto"/>
            <w:vAlign w:val="bottom"/>
          </w:tcPr>
          <w:p w14:paraId="0C7BDD2A" w14:textId="77777777" w:rsidR="00206F9F" w:rsidRPr="00C4031E" w:rsidRDefault="00206F9F" w:rsidP="00C4031E">
            <w:pPr>
              <w:pStyle w:val="SingleTxtG"/>
              <w:spacing w:before="40" w:after="40" w:line="220" w:lineRule="exact"/>
              <w:ind w:left="113" w:right="0"/>
              <w:jc w:val="right"/>
              <w:rPr>
                <w:sz w:val="18"/>
              </w:rPr>
            </w:pPr>
            <w:r w:rsidRPr="00C4031E">
              <w:rPr>
                <w:sz w:val="18"/>
              </w:rPr>
              <w:t>3</w:t>
            </w:r>
          </w:p>
        </w:tc>
        <w:tc>
          <w:tcPr>
            <w:tcW w:w="886" w:type="dxa"/>
            <w:shd w:val="clear" w:color="auto" w:fill="auto"/>
            <w:vAlign w:val="bottom"/>
          </w:tcPr>
          <w:p w14:paraId="06E04736"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6</w:t>
            </w:r>
          </w:p>
        </w:tc>
        <w:tc>
          <w:tcPr>
            <w:tcW w:w="875" w:type="dxa"/>
            <w:shd w:val="clear" w:color="auto" w:fill="auto"/>
            <w:vAlign w:val="bottom"/>
          </w:tcPr>
          <w:p w14:paraId="6518A9DF" w14:textId="77777777" w:rsidR="00206F9F" w:rsidRPr="00C4031E" w:rsidRDefault="00206F9F" w:rsidP="00C4031E">
            <w:pPr>
              <w:pStyle w:val="SingleTxtG"/>
              <w:spacing w:before="40" w:after="40" w:line="220" w:lineRule="exact"/>
              <w:ind w:left="113" w:right="0"/>
              <w:jc w:val="right"/>
              <w:rPr>
                <w:sz w:val="18"/>
              </w:rPr>
            </w:pPr>
            <w:r w:rsidRPr="00C4031E">
              <w:rPr>
                <w:sz w:val="18"/>
              </w:rPr>
              <w:t>6</w:t>
            </w:r>
          </w:p>
        </w:tc>
        <w:tc>
          <w:tcPr>
            <w:tcW w:w="880" w:type="dxa"/>
            <w:shd w:val="clear" w:color="auto" w:fill="auto"/>
            <w:vAlign w:val="bottom"/>
          </w:tcPr>
          <w:p w14:paraId="7E39C63F" w14:textId="77777777" w:rsidR="00206F9F" w:rsidRPr="00C4031E" w:rsidRDefault="00206F9F" w:rsidP="00C4031E">
            <w:pPr>
              <w:pStyle w:val="SingleTxtG"/>
              <w:spacing w:before="40" w:after="40" w:line="220" w:lineRule="exact"/>
              <w:ind w:left="113" w:right="0"/>
              <w:jc w:val="right"/>
              <w:rPr>
                <w:sz w:val="18"/>
              </w:rPr>
            </w:pPr>
            <w:r w:rsidRPr="00C4031E">
              <w:rPr>
                <w:sz w:val="18"/>
              </w:rPr>
              <w:t>6</w:t>
            </w:r>
          </w:p>
        </w:tc>
        <w:tc>
          <w:tcPr>
            <w:tcW w:w="886" w:type="dxa"/>
            <w:shd w:val="clear" w:color="auto" w:fill="auto"/>
            <w:vAlign w:val="bottom"/>
          </w:tcPr>
          <w:p w14:paraId="097750DB"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12</w:t>
            </w:r>
          </w:p>
        </w:tc>
        <w:tc>
          <w:tcPr>
            <w:tcW w:w="875" w:type="dxa"/>
            <w:shd w:val="clear" w:color="auto" w:fill="auto"/>
            <w:vAlign w:val="bottom"/>
          </w:tcPr>
          <w:p w14:paraId="41659FAD" w14:textId="77777777" w:rsidR="00206F9F" w:rsidRPr="00C4031E" w:rsidRDefault="00206F9F" w:rsidP="00C4031E">
            <w:pPr>
              <w:pStyle w:val="SingleTxtG"/>
              <w:spacing w:before="40" w:after="40" w:line="220" w:lineRule="exact"/>
              <w:ind w:left="113" w:right="0"/>
              <w:jc w:val="right"/>
              <w:rPr>
                <w:sz w:val="18"/>
              </w:rPr>
            </w:pPr>
            <w:r w:rsidRPr="00C4031E">
              <w:rPr>
                <w:sz w:val="18"/>
              </w:rPr>
              <w:t>7</w:t>
            </w:r>
          </w:p>
        </w:tc>
        <w:tc>
          <w:tcPr>
            <w:tcW w:w="880" w:type="dxa"/>
            <w:shd w:val="clear" w:color="auto" w:fill="auto"/>
            <w:vAlign w:val="bottom"/>
          </w:tcPr>
          <w:p w14:paraId="72AB7993" w14:textId="77777777" w:rsidR="00206F9F" w:rsidRPr="00C4031E" w:rsidRDefault="00206F9F" w:rsidP="00C4031E">
            <w:pPr>
              <w:pStyle w:val="SingleTxtG"/>
              <w:spacing w:before="40" w:after="40" w:line="220" w:lineRule="exact"/>
              <w:ind w:left="113" w:right="0"/>
              <w:jc w:val="right"/>
              <w:rPr>
                <w:sz w:val="18"/>
              </w:rPr>
            </w:pPr>
            <w:r w:rsidRPr="00C4031E">
              <w:rPr>
                <w:sz w:val="18"/>
              </w:rPr>
              <w:t>5</w:t>
            </w:r>
          </w:p>
        </w:tc>
        <w:tc>
          <w:tcPr>
            <w:tcW w:w="886" w:type="dxa"/>
            <w:shd w:val="clear" w:color="auto" w:fill="auto"/>
            <w:vAlign w:val="bottom"/>
          </w:tcPr>
          <w:p w14:paraId="3763F26A"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12</w:t>
            </w:r>
          </w:p>
        </w:tc>
      </w:tr>
      <w:tr w:rsidR="00C4031E" w:rsidRPr="00C4031E" w14:paraId="72FBEC1A" w14:textId="77777777" w:rsidTr="00C4031E">
        <w:trPr>
          <w:trHeight w:val="240"/>
        </w:trPr>
        <w:tc>
          <w:tcPr>
            <w:tcW w:w="888" w:type="dxa"/>
            <w:tcBorders>
              <w:bottom w:val="single" w:sz="12" w:space="0" w:color="auto"/>
            </w:tcBorders>
            <w:shd w:val="clear" w:color="auto" w:fill="auto"/>
          </w:tcPr>
          <w:p w14:paraId="0E13F051" w14:textId="77777777" w:rsidR="00206F9F" w:rsidRPr="00C4031E" w:rsidRDefault="00206F9F" w:rsidP="00C4031E">
            <w:pPr>
              <w:pStyle w:val="SingleTxtG"/>
              <w:spacing w:before="40" w:after="40" w:line="220" w:lineRule="exact"/>
              <w:ind w:left="0" w:right="0"/>
              <w:jc w:val="left"/>
              <w:rPr>
                <w:bCs/>
                <w:sz w:val="18"/>
              </w:rPr>
            </w:pPr>
            <w:r w:rsidRPr="00C4031E">
              <w:rPr>
                <w:sz w:val="18"/>
              </w:rPr>
              <w:t>2019/20</w:t>
            </w:r>
          </w:p>
        </w:tc>
        <w:tc>
          <w:tcPr>
            <w:tcW w:w="875" w:type="dxa"/>
            <w:tcBorders>
              <w:bottom w:val="single" w:sz="12" w:space="0" w:color="auto"/>
            </w:tcBorders>
            <w:shd w:val="clear" w:color="auto" w:fill="auto"/>
            <w:vAlign w:val="bottom"/>
          </w:tcPr>
          <w:p w14:paraId="2DF710F1" w14:textId="77777777" w:rsidR="00206F9F" w:rsidRPr="00C4031E" w:rsidRDefault="00206F9F" w:rsidP="00C4031E">
            <w:pPr>
              <w:pStyle w:val="SingleTxtG"/>
              <w:spacing w:before="40" w:after="40" w:line="220" w:lineRule="exact"/>
              <w:ind w:left="113" w:right="0"/>
              <w:jc w:val="right"/>
              <w:rPr>
                <w:sz w:val="18"/>
              </w:rPr>
            </w:pPr>
            <w:r w:rsidRPr="00C4031E">
              <w:rPr>
                <w:sz w:val="18"/>
              </w:rPr>
              <w:t>5</w:t>
            </w:r>
          </w:p>
        </w:tc>
        <w:tc>
          <w:tcPr>
            <w:tcW w:w="880" w:type="dxa"/>
            <w:tcBorders>
              <w:bottom w:val="single" w:sz="12" w:space="0" w:color="auto"/>
            </w:tcBorders>
            <w:shd w:val="clear" w:color="auto" w:fill="auto"/>
            <w:vAlign w:val="bottom"/>
          </w:tcPr>
          <w:p w14:paraId="7A51CC42" w14:textId="77777777" w:rsidR="00206F9F" w:rsidRPr="00C4031E" w:rsidRDefault="00206F9F" w:rsidP="00C4031E">
            <w:pPr>
              <w:pStyle w:val="SingleTxtG"/>
              <w:spacing w:before="40" w:after="40" w:line="220" w:lineRule="exact"/>
              <w:ind w:left="113" w:right="0"/>
              <w:jc w:val="right"/>
              <w:rPr>
                <w:sz w:val="18"/>
              </w:rPr>
            </w:pPr>
            <w:r w:rsidRPr="00C4031E">
              <w:rPr>
                <w:sz w:val="18"/>
              </w:rPr>
              <w:t>5</w:t>
            </w:r>
          </w:p>
        </w:tc>
        <w:tc>
          <w:tcPr>
            <w:tcW w:w="886" w:type="dxa"/>
            <w:tcBorders>
              <w:bottom w:val="single" w:sz="12" w:space="0" w:color="auto"/>
            </w:tcBorders>
            <w:shd w:val="clear" w:color="auto" w:fill="auto"/>
            <w:vAlign w:val="bottom"/>
          </w:tcPr>
          <w:p w14:paraId="2F15F098"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10</w:t>
            </w:r>
          </w:p>
        </w:tc>
        <w:tc>
          <w:tcPr>
            <w:tcW w:w="875" w:type="dxa"/>
            <w:tcBorders>
              <w:bottom w:val="single" w:sz="12" w:space="0" w:color="auto"/>
            </w:tcBorders>
            <w:shd w:val="clear" w:color="auto" w:fill="auto"/>
            <w:vAlign w:val="bottom"/>
          </w:tcPr>
          <w:p w14:paraId="77BBD15B" w14:textId="77777777" w:rsidR="00206F9F" w:rsidRPr="00C4031E" w:rsidRDefault="00206F9F" w:rsidP="00C4031E">
            <w:pPr>
              <w:pStyle w:val="SingleTxtG"/>
              <w:spacing w:before="40" w:after="40" w:line="220" w:lineRule="exact"/>
              <w:ind w:left="113" w:right="0"/>
              <w:jc w:val="right"/>
              <w:rPr>
                <w:sz w:val="18"/>
              </w:rPr>
            </w:pPr>
            <w:r w:rsidRPr="00C4031E">
              <w:rPr>
                <w:sz w:val="18"/>
              </w:rPr>
              <w:t>5</w:t>
            </w:r>
          </w:p>
        </w:tc>
        <w:tc>
          <w:tcPr>
            <w:tcW w:w="880" w:type="dxa"/>
            <w:tcBorders>
              <w:bottom w:val="single" w:sz="12" w:space="0" w:color="auto"/>
            </w:tcBorders>
            <w:shd w:val="clear" w:color="auto" w:fill="auto"/>
            <w:vAlign w:val="bottom"/>
          </w:tcPr>
          <w:p w14:paraId="7B5B7D9A" w14:textId="77777777" w:rsidR="00206F9F" w:rsidRPr="00C4031E" w:rsidRDefault="00206F9F" w:rsidP="00C4031E">
            <w:pPr>
              <w:pStyle w:val="SingleTxtG"/>
              <w:spacing w:before="40" w:after="40" w:line="220" w:lineRule="exact"/>
              <w:ind w:left="113" w:right="0"/>
              <w:jc w:val="right"/>
              <w:rPr>
                <w:sz w:val="18"/>
              </w:rPr>
            </w:pPr>
            <w:r w:rsidRPr="00C4031E">
              <w:rPr>
                <w:sz w:val="18"/>
              </w:rPr>
              <w:t>8</w:t>
            </w:r>
          </w:p>
        </w:tc>
        <w:tc>
          <w:tcPr>
            <w:tcW w:w="886" w:type="dxa"/>
            <w:tcBorders>
              <w:bottom w:val="single" w:sz="12" w:space="0" w:color="auto"/>
            </w:tcBorders>
            <w:shd w:val="clear" w:color="auto" w:fill="auto"/>
            <w:vAlign w:val="bottom"/>
          </w:tcPr>
          <w:p w14:paraId="7FEE6C5C"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13</w:t>
            </w:r>
          </w:p>
        </w:tc>
        <w:tc>
          <w:tcPr>
            <w:tcW w:w="875" w:type="dxa"/>
            <w:tcBorders>
              <w:bottom w:val="single" w:sz="12" w:space="0" w:color="auto"/>
            </w:tcBorders>
            <w:shd w:val="clear" w:color="auto" w:fill="auto"/>
            <w:vAlign w:val="bottom"/>
          </w:tcPr>
          <w:p w14:paraId="78C00984" w14:textId="77777777" w:rsidR="00206F9F" w:rsidRPr="00C4031E" w:rsidRDefault="00206F9F" w:rsidP="00C4031E">
            <w:pPr>
              <w:pStyle w:val="SingleTxtG"/>
              <w:spacing w:before="40" w:after="40" w:line="220" w:lineRule="exact"/>
              <w:ind w:left="113" w:right="0"/>
              <w:jc w:val="right"/>
              <w:rPr>
                <w:sz w:val="18"/>
              </w:rPr>
            </w:pPr>
            <w:r w:rsidRPr="00C4031E">
              <w:rPr>
                <w:sz w:val="18"/>
              </w:rPr>
              <w:t>3</w:t>
            </w:r>
          </w:p>
        </w:tc>
        <w:tc>
          <w:tcPr>
            <w:tcW w:w="880" w:type="dxa"/>
            <w:tcBorders>
              <w:bottom w:val="single" w:sz="12" w:space="0" w:color="auto"/>
            </w:tcBorders>
            <w:shd w:val="clear" w:color="auto" w:fill="auto"/>
            <w:vAlign w:val="bottom"/>
          </w:tcPr>
          <w:p w14:paraId="7A3A1625" w14:textId="77777777" w:rsidR="00206F9F" w:rsidRPr="00C4031E" w:rsidRDefault="00206F9F" w:rsidP="00C4031E">
            <w:pPr>
              <w:pStyle w:val="SingleTxtG"/>
              <w:spacing w:before="40" w:after="40" w:line="220" w:lineRule="exact"/>
              <w:ind w:left="113" w:right="0"/>
              <w:jc w:val="right"/>
              <w:rPr>
                <w:sz w:val="18"/>
              </w:rPr>
            </w:pPr>
            <w:r w:rsidRPr="00C4031E">
              <w:rPr>
                <w:sz w:val="18"/>
              </w:rPr>
              <w:t>4</w:t>
            </w:r>
          </w:p>
        </w:tc>
        <w:tc>
          <w:tcPr>
            <w:tcW w:w="886" w:type="dxa"/>
            <w:tcBorders>
              <w:bottom w:val="single" w:sz="12" w:space="0" w:color="auto"/>
            </w:tcBorders>
            <w:shd w:val="clear" w:color="auto" w:fill="auto"/>
            <w:vAlign w:val="bottom"/>
          </w:tcPr>
          <w:p w14:paraId="217079C3" w14:textId="77777777" w:rsidR="00206F9F" w:rsidRPr="00C4031E" w:rsidRDefault="00206F9F" w:rsidP="00C4031E">
            <w:pPr>
              <w:pStyle w:val="SingleTxtG"/>
              <w:spacing w:before="40" w:after="40" w:line="220" w:lineRule="exact"/>
              <w:ind w:left="113" w:right="0"/>
              <w:jc w:val="right"/>
              <w:rPr>
                <w:bCs/>
                <w:sz w:val="18"/>
              </w:rPr>
            </w:pPr>
            <w:r w:rsidRPr="00C4031E">
              <w:rPr>
                <w:bCs/>
                <w:sz w:val="18"/>
              </w:rPr>
              <w:t>7</w:t>
            </w:r>
          </w:p>
        </w:tc>
      </w:tr>
    </w:tbl>
    <w:p w14:paraId="459D9F7A" w14:textId="77777777" w:rsidR="00206F9F" w:rsidRPr="00C4031E" w:rsidRDefault="00206F9F" w:rsidP="00C4031E">
      <w:pPr>
        <w:pStyle w:val="SingleTxtG"/>
        <w:spacing w:before="120" w:after="240"/>
        <w:ind w:firstLine="170"/>
        <w:jc w:val="left"/>
        <w:rPr>
          <w:sz w:val="18"/>
          <w:szCs w:val="18"/>
        </w:rPr>
      </w:pPr>
      <w:r w:rsidRPr="00C4031E">
        <w:rPr>
          <w:i/>
          <w:iCs/>
          <w:sz w:val="18"/>
          <w:szCs w:val="18"/>
        </w:rPr>
        <w:t>Fuent</w:t>
      </w:r>
      <w:r w:rsidRPr="004E6F55">
        <w:rPr>
          <w:i/>
          <w:iCs/>
          <w:sz w:val="18"/>
          <w:szCs w:val="18"/>
        </w:rPr>
        <w:t>e:</w:t>
      </w:r>
      <w:r w:rsidRPr="00C4031E">
        <w:rPr>
          <w:sz w:val="18"/>
          <w:szCs w:val="18"/>
        </w:rPr>
        <w:t xml:space="preserve"> Ministerio de Educación, Cultura, Deportes y Juventud.</w:t>
      </w:r>
    </w:p>
    <w:p w14:paraId="4AFBD2E0" w14:textId="77777777" w:rsidR="00206F9F" w:rsidRPr="00455A17" w:rsidRDefault="00C4031E" w:rsidP="00C4031E">
      <w:pPr>
        <w:pStyle w:val="H1G"/>
      </w:pPr>
      <w:r>
        <w:tab/>
      </w:r>
      <w:r w:rsidR="00206F9F">
        <w:tab/>
      </w:r>
      <w:r w:rsidR="00206F9F" w:rsidRPr="00455A17">
        <w:t xml:space="preserve">Respuesta al párrafo 17 a), b) y c) de la lista de cuestiones </w:t>
      </w:r>
    </w:p>
    <w:p w14:paraId="39D5C71F" w14:textId="77777777" w:rsidR="00206F9F" w:rsidRPr="00455A17" w:rsidRDefault="00C4031E" w:rsidP="00C4031E">
      <w:pPr>
        <w:pStyle w:val="H23G"/>
      </w:pPr>
      <w:r>
        <w:tab/>
      </w:r>
      <w:r>
        <w:tab/>
      </w:r>
      <w:r w:rsidR="00206F9F" w:rsidRPr="00455A17">
        <w:t>Número de niños colocados en hogares de guarda o instituciones, 2017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134"/>
        <w:gridCol w:w="992"/>
        <w:gridCol w:w="1134"/>
        <w:gridCol w:w="1700"/>
      </w:tblGrid>
      <w:tr w:rsidR="0051280E" w:rsidRPr="0051280E" w14:paraId="56E68F59" w14:textId="77777777" w:rsidTr="0051280E">
        <w:trPr>
          <w:trHeight w:val="240"/>
          <w:tblHeader/>
        </w:trPr>
        <w:tc>
          <w:tcPr>
            <w:tcW w:w="2410" w:type="dxa"/>
            <w:tcBorders>
              <w:top w:val="single" w:sz="4" w:space="0" w:color="auto"/>
              <w:bottom w:val="single" w:sz="12" w:space="0" w:color="auto"/>
            </w:tcBorders>
            <w:shd w:val="clear" w:color="auto" w:fill="auto"/>
            <w:vAlign w:val="bottom"/>
          </w:tcPr>
          <w:p w14:paraId="5944D1BE" w14:textId="77777777" w:rsidR="00206F9F" w:rsidRPr="0051280E" w:rsidRDefault="00206F9F" w:rsidP="0051280E">
            <w:pPr>
              <w:pStyle w:val="SingleTxtG"/>
              <w:spacing w:before="80" w:after="80" w:line="200" w:lineRule="exact"/>
              <w:ind w:left="0" w:right="0"/>
              <w:jc w:val="left"/>
              <w:rPr>
                <w:i/>
                <w:sz w:val="16"/>
              </w:rPr>
            </w:pPr>
            <w:r w:rsidRPr="0051280E">
              <w:rPr>
                <w:i/>
                <w:iCs/>
                <w:sz w:val="16"/>
              </w:rPr>
              <w:t>Colocación de niños</w:t>
            </w:r>
            <w:r w:rsidRPr="0051280E">
              <w:rPr>
                <w:i/>
                <w:sz w:val="16"/>
              </w:rPr>
              <w:t xml:space="preserve"> </w:t>
            </w:r>
          </w:p>
        </w:tc>
        <w:tc>
          <w:tcPr>
            <w:tcW w:w="1134" w:type="dxa"/>
            <w:tcBorders>
              <w:top w:val="single" w:sz="4" w:space="0" w:color="auto"/>
              <w:bottom w:val="single" w:sz="12" w:space="0" w:color="auto"/>
            </w:tcBorders>
            <w:shd w:val="clear" w:color="auto" w:fill="auto"/>
            <w:vAlign w:val="bottom"/>
          </w:tcPr>
          <w:p w14:paraId="402F4BED" w14:textId="77777777" w:rsidR="00206F9F" w:rsidRPr="0051280E" w:rsidRDefault="00206F9F" w:rsidP="0051280E">
            <w:pPr>
              <w:pStyle w:val="SingleTxtG"/>
              <w:spacing w:before="80" w:after="80" w:line="200" w:lineRule="exact"/>
              <w:ind w:left="113" w:right="0"/>
              <w:jc w:val="right"/>
              <w:rPr>
                <w:i/>
                <w:sz w:val="16"/>
              </w:rPr>
            </w:pPr>
            <w:r w:rsidRPr="0051280E">
              <w:rPr>
                <w:i/>
                <w:iCs/>
                <w:sz w:val="16"/>
              </w:rPr>
              <w:t>Casos del</w:t>
            </w:r>
            <w:r w:rsidR="0051280E">
              <w:rPr>
                <w:i/>
                <w:iCs/>
                <w:sz w:val="16"/>
              </w:rPr>
              <w:br/>
            </w:r>
            <w:r w:rsidRPr="0051280E">
              <w:rPr>
                <w:i/>
                <w:iCs/>
                <w:sz w:val="16"/>
              </w:rPr>
              <w:t>año anterior</w:t>
            </w:r>
          </w:p>
        </w:tc>
        <w:tc>
          <w:tcPr>
            <w:tcW w:w="992" w:type="dxa"/>
            <w:tcBorders>
              <w:top w:val="single" w:sz="4" w:space="0" w:color="auto"/>
              <w:bottom w:val="single" w:sz="12" w:space="0" w:color="auto"/>
            </w:tcBorders>
            <w:shd w:val="clear" w:color="auto" w:fill="auto"/>
            <w:vAlign w:val="bottom"/>
          </w:tcPr>
          <w:p w14:paraId="71809E22" w14:textId="77777777" w:rsidR="00206F9F" w:rsidRPr="0051280E" w:rsidRDefault="00206F9F" w:rsidP="0051280E">
            <w:pPr>
              <w:pStyle w:val="SingleTxtG"/>
              <w:spacing w:before="80" w:after="80" w:line="200" w:lineRule="exact"/>
              <w:ind w:left="113" w:right="0"/>
              <w:jc w:val="right"/>
              <w:rPr>
                <w:i/>
                <w:sz w:val="16"/>
              </w:rPr>
            </w:pPr>
            <w:r w:rsidRPr="0051280E">
              <w:rPr>
                <w:i/>
                <w:iCs/>
                <w:sz w:val="16"/>
              </w:rPr>
              <w:t>Casos</w:t>
            </w:r>
            <w:r w:rsidR="0051280E">
              <w:rPr>
                <w:i/>
                <w:iCs/>
                <w:sz w:val="16"/>
              </w:rPr>
              <w:br/>
            </w:r>
            <w:r w:rsidRPr="0051280E">
              <w:rPr>
                <w:i/>
                <w:iCs/>
                <w:sz w:val="16"/>
              </w:rPr>
              <w:t>nuevos</w:t>
            </w:r>
          </w:p>
        </w:tc>
        <w:tc>
          <w:tcPr>
            <w:tcW w:w="1134" w:type="dxa"/>
            <w:tcBorders>
              <w:top w:val="single" w:sz="4" w:space="0" w:color="auto"/>
              <w:bottom w:val="single" w:sz="12" w:space="0" w:color="auto"/>
            </w:tcBorders>
            <w:shd w:val="clear" w:color="auto" w:fill="auto"/>
            <w:vAlign w:val="bottom"/>
          </w:tcPr>
          <w:p w14:paraId="6E3F72CA" w14:textId="77777777" w:rsidR="00206F9F" w:rsidRPr="0051280E" w:rsidRDefault="00206F9F" w:rsidP="0051280E">
            <w:pPr>
              <w:pStyle w:val="SingleTxtG"/>
              <w:spacing w:before="80" w:after="80" w:line="200" w:lineRule="exact"/>
              <w:ind w:left="113" w:right="0"/>
              <w:jc w:val="right"/>
              <w:rPr>
                <w:i/>
                <w:sz w:val="16"/>
              </w:rPr>
            </w:pPr>
            <w:r w:rsidRPr="0051280E">
              <w:rPr>
                <w:i/>
                <w:iCs/>
                <w:sz w:val="16"/>
              </w:rPr>
              <w:t>Casos finalizados</w:t>
            </w:r>
          </w:p>
        </w:tc>
        <w:tc>
          <w:tcPr>
            <w:tcW w:w="1700" w:type="dxa"/>
            <w:tcBorders>
              <w:top w:val="single" w:sz="4" w:space="0" w:color="auto"/>
              <w:bottom w:val="single" w:sz="12" w:space="0" w:color="auto"/>
            </w:tcBorders>
            <w:shd w:val="clear" w:color="auto" w:fill="auto"/>
            <w:vAlign w:val="bottom"/>
          </w:tcPr>
          <w:p w14:paraId="132393B7" w14:textId="77777777" w:rsidR="00206F9F" w:rsidRPr="0051280E" w:rsidRDefault="00206F9F" w:rsidP="0051280E">
            <w:pPr>
              <w:pStyle w:val="SingleTxtG"/>
              <w:spacing w:before="80" w:after="80" w:line="200" w:lineRule="exact"/>
              <w:ind w:left="113" w:right="0"/>
              <w:jc w:val="right"/>
              <w:rPr>
                <w:i/>
                <w:sz w:val="16"/>
              </w:rPr>
            </w:pPr>
            <w:r w:rsidRPr="0051280E">
              <w:rPr>
                <w:i/>
                <w:iCs/>
                <w:sz w:val="16"/>
              </w:rPr>
              <w:t>Casos activos al 31</w:t>
            </w:r>
            <w:r w:rsidR="0051280E">
              <w:rPr>
                <w:i/>
                <w:iCs/>
                <w:sz w:val="16"/>
              </w:rPr>
              <w:br/>
            </w:r>
            <w:r w:rsidRPr="0051280E">
              <w:rPr>
                <w:i/>
                <w:iCs/>
                <w:sz w:val="16"/>
              </w:rPr>
              <w:t>de dic</w:t>
            </w:r>
            <w:r w:rsidR="0051280E">
              <w:rPr>
                <w:i/>
                <w:iCs/>
                <w:sz w:val="16"/>
              </w:rPr>
              <w:t>iembre</w:t>
            </w:r>
            <w:r w:rsidRPr="0051280E">
              <w:rPr>
                <w:i/>
                <w:iCs/>
                <w:sz w:val="16"/>
              </w:rPr>
              <w:t xml:space="preserve"> de 2017</w:t>
            </w:r>
          </w:p>
        </w:tc>
      </w:tr>
      <w:tr w:rsidR="0051280E" w:rsidRPr="0051280E" w14:paraId="285A5779" w14:textId="77777777" w:rsidTr="0051280E">
        <w:trPr>
          <w:trHeight w:val="240"/>
        </w:trPr>
        <w:tc>
          <w:tcPr>
            <w:tcW w:w="2410" w:type="dxa"/>
            <w:tcBorders>
              <w:top w:val="single" w:sz="12" w:space="0" w:color="auto"/>
            </w:tcBorders>
            <w:shd w:val="clear" w:color="auto" w:fill="auto"/>
          </w:tcPr>
          <w:p w14:paraId="66162830" w14:textId="77777777" w:rsidR="00206F9F" w:rsidRPr="0051280E" w:rsidRDefault="00206F9F" w:rsidP="0051280E">
            <w:pPr>
              <w:pStyle w:val="SingleTxtG"/>
              <w:spacing w:before="40" w:after="40" w:line="220" w:lineRule="exact"/>
              <w:ind w:left="0" w:right="0"/>
              <w:jc w:val="left"/>
              <w:rPr>
                <w:sz w:val="18"/>
              </w:rPr>
            </w:pPr>
            <w:r w:rsidRPr="0051280E">
              <w:rPr>
                <w:sz w:val="18"/>
              </w:rPr>
              <w:t>Hogares de guarda</w:t>
            </w:r>
          </w:p>
        </w:tc>
        <w:tc>
          <w:tcPr>
            <w:tcW w:w="1134" w:type="dxa"/>
            <w:tcBorders>
              <w:top w:val="single" w:sz="12" w:space="0" w:color="auto"/>
            </w:tcBorders>
            <w:shd w:val="clear" w:color="auto" w:fill="auto"/>
            <w:vAlign w:val="bottom"/>
          </w:tcPr>
          <w:p w14:paraId="7B10B7FD" w14:textId="77777777" w:rsidR="00206F9F" w:rsidRPr="0051280E" w:rsidRDefault="00206F9F" w:rsidP="0051280E">
            <w:pPr>
              <w:pStyle w:val="SingleTxtG"/>
              <w:spacing w:before="40" w:after="40" w:line="220" w:lineRule="exact"/>
              <w:ind w:left="113" w:right="0"/>
              <w:jc w:val="right"/>
              <w:rPr>
                <w:sz w:val="18"/>
              </w:rPr>
            </w:pPr>
            <w:r w:rsidRPr="0051280E">
              <w:rPr>
                <w:sz w:val="18"/>
              </w:rPr>
              <w:t>171</w:t>
            </w:r>
          </w:p>
        </w:tc>
        <w:tc>
          <w:tcPr>
            <w:tcW w:w="992" w:type="dxa"/>
            <w:tcBorders>
              <w:top w:val="single" w:sz="12" w:space="0" w:color="auto"/>
            </w:tcBorders>
            <w:shd w:val="clear" w:color="auto" w:fill="auto"/>
            <w:vAlign w:val="bottom"/>
          </w:tcPr>
          <w:p w14:paraId="4B6F5D18" w14:textId="77777777" w:rsidR="00206F9F" w:rsidRPr="0051280E" w:rsidRDefault="00206F9F" w:rsidP="0051280E">
            <w:pPr>
              <w:pStyle w:val="SingleTxtG"/>
              <w:spacing w:before="40" w:after="40" w:line="220" w:lineRule="exact"/>
              <w:ind w:left="113" w:right="0"/>
              <w:jc w:val="right"/>
              <w:rPr>
                <w:sz w:val="18"/>
              </w:rPr>
            </w:pPr>
            <w:r w:rsidRPr="0051280E">
              <w:rPr>
                <w:sz w:val="18"/>
              </w:rPr>
              <w:t>76</w:t>
            </w:r>
          </w:p>
        </w:tc>
        <w:tc>
          <w:tcPr>
            <w:tcW w:w="1134" w:type="dxa"/>
            <w:tcBorders>
              <w:top w:val="single" w:sz="12" w:space="0" w:color="auto"/>
            </w:tcBorders>
            <w:shd w:val="clear" w:color="auto" w:fill="auto"/>
            <w:vAlign w:val="bottom"/>
          </w:tcPr>
          <w:p w14:paraId="0A53490C" w14:textId="77777777" w:rsidR="00206F9F" w:rsidRPr="0051280E" w:rsidRDefault="00206F9F" w:rsidP="0051280E">
            <w:pPr>
              <w:pStyle w:val="SingleTxtG"/>
              <w:spacing w:before="40" w:after="40" w:line="220" w:lineRule="exact"/>
              <w:ind w:left="113" w:right="0"/>
              <w:jc w:val="right"/>
              <w:rPr>
                <w:sz w:val="18"/>
              </w:rPr>
            </w:pPr>
            <w:r w:rsidRPr="0051280E">
              <w:rPr>
                <w:sz w:val="18"/>
              </w:rPr>
              <w:t>144</w:t>
            </w:r>
          </w:p>
        </w:tc>
        <w:tc>
          <w:tcPr>
            <w:tcW w:w="1700" w:type="dxa"/>
            <w:tcBorders>
              <w:top w:val="single" w:sz="12" w:space="0" w:color="auto"/>
            </w:tcBorders>
            <w:shd w:val="clear" w:color="auto" w:fill="auto"/>
            <w:vAlign w:val="bottom"/>
          </w:tcPr>
          <w:p w14:paraId="38261758" w14:textId="77777777" w:rsidR="00206F9F" w:rsidRPr="0051280E" w:rsidRDefault="00206F9F" w:rsidP="0051280E">
            <w:pPr>
              <w:pStyle w:val="SingleTxtG"/>
              <w:spacing w:before="40" w:after="40" w:line="220" w:lineRule="exact"/>
              <w:ind w:left="113" w:right="0"/>
              <w:jc w:val="right"/>
              <w:rPr>
                <w:sz w:val="18"/>
              </w:rPr>
            </w:pPr>
            <w:r w:rsidRPr="0051280E">
              <w:rPr>
                <w:sz w:val="18"/>
              </w:rPr>
              <w:t>103</w:t>
            </w:r>
          </w:p>
        </w:tc>
      </w:tr>
      <w:tr w:rsidR="0051280E" w:rsidRPr="0051280E" w14:paraId="4DAC74F7" w14:textId="77777777" w:rsidTr="0051280E">
        <w:trPr>
          <w:trHeight w:val="240"/>
        </w:trPr>
        <w:tc>
          <w:tcPr>
            <w:tcW w:w="2410" w:type="dxa"/>
            <w:tcBorders>
              <w:bottom w:val="single" w:sz="4" w:space="0" w:color="auto"/>
            </w:tcBorders>
            <w:shd w:val="clear" w:color="auto" w:fill="auto"/>
          </w:tcPr>
          <w:p w14:paraId="2CDA81E4" w14:textId="77777777" w:rsidR="00206F9F" w:rsidRPr="0051280E" w:rsidRDefault="00206F9F" w:rsidP="0051280E">
            <w:pPr>
              <w:pStyle w:val="SingleTxtG"/>
              <w:spacing w:before="40" w:after="40" w:line="220" w:lineRule="exact"/>
              <w:ind w:left="0" w:right="0"/>
              <w:jc w:val="left"/>
              <w:rPr>
                <w:sz w:val="18"/>
              </w:rPr>
            </w:pPr>
            <w:r w:rsidRPr="0051280E">
              <w:rPr>
                <w:sz w:val="18"/>
              </w:rPr>
              <w:t>Asistencia residencial</w:t>
            </w:r>
          </w:p>
        </w:tc>
        <w:tc>
          <w:tcPr>
            <w:tcW w:w="1134" w:type="dxa"/>
            <w:tcBorders>
              <w:bottom w:val="single" w:sz="4" w:space="0" w:color="auto"/>
            </w:tcBorders>
            <w:shd w:val="clear" w:color="auto" w:fill="auto"/>
            <w:vAlign w:val="bottom"/>
          </w:tcPr>
          <w:p w14:paraId="55B5E5DD" w14:textId="77777777" w:rsidR="00206F9F" w:rsidRPr="0051280E" w:rsidRDefault="00206F9F" w:rsidP="0051280E">
            <w:pPr>
              <w:pStyle w:val="SingleTxtG"/>
              <w:spacing w:before="40" w:after="40" w:line="220" w:lineRule="exact"/>
              <w:ind w:left="113" w:right="0"/>
              <w:jc w:val="right"/>
              <w:rPr>
                <w:sz w:val="18"/>
              </w:rPr>
            </w:pPr>
            <w:r w:rsidRPr="0051280E">
              <w:rPr>
                <w:sz w:val="18"/>
              </w:rPr>
              <w:t>154</w:t>
            </w:r>
          </w:p>
        </w:tc>
        <w:tc>
          <w:tcPr>
            <w:tcW w:w="992" w:type="dxa"/>
            <w:tcBorders>
              <w:bottom w:val="single" w:sz="4" w:space="0" w:color="auto"/>
            </w:tcBorders>
            <w:shd w:val="clear" w:color="auto" w:fill="auto"/>
            <w:vAlign w:val="bottom"/>
          </w:tcPr>
          <w:p w14:paraId="3E40278D" w14:textId="77777777" w:rsidR="00206F9F" w:rsidRPr="0051280E" w:rsidRDefault="00206F9F" w:rsidP="0051280E">
            <w:pPr>
              <w:pStyle w:val="SingleTxtG"/>
              <w:spacing w:before="40" w:after="40" w:line="220" w:lineRule="exact"/>
              <w:ind w:left="113" w:right="0"/>
              <w:jc w:val="right"/>
              <w:rPr>
                <w:sz w:val="18"/>
              </w:rPr>
            </w:pPr>
            <w:r w:rsidRPr="0051280E">
              <w:rPr>
                <w:sz w:val="18"/>
              </w:rPr>
              <w:t>169</w:t>
            </w:r>
          </w:p>
        </w:tc>
        <w:tc>
          <w:tcPr>
            <w:tcW w:w="1134" w:type="dxa"/>
            <w:tcBorders>
              <w:bottom w:val="single" w:sz="4" w:space="0" w:color="auto"/>
            </w:tcBorders>
            <w:shd w:val="clear" w:color="auto" w:fill="auto"/>
            <w:vAlign w:val="bottom"/>
          </w:tcPr>
          <w:p w14:paraId="3E3A2503" w14:textId="77777777" w:rsidR="00206F9F" w:rsidRPr="0051280E" w:rsidRDefault="00206F9F" w:rsidP="0051280E">
            <w:pPr>
              <w:pStyle w:val="SingleTxtG"/>
              <w:spacing w:before="40" w:after="40" w:line="220" w:lineRule="exact"/>
              <w:ind w:left="113" w:right="0"/>
              <w:jc w:val="right"/>
              <w:rPr>
                <w:sz w:val="18"/>
              </w:rPr>
            </w:pPr>
            <w:r w:rsidRPr="0051280E">
              <w:rPr>
                <w:sz w:val="18"/>
              </w:rPr>
              <w:t>108</w:t>
            </w:r>
          </w:p>
        </w:tc>
        <w:tc>
          <w:tcPr>
            <w:tcW w:w="1700" w:type="dxa"/>
            <w:tcBorders>
              <w:bottom w:val="single" w:sz="4" w:space="0" w:color="auto"/>
            </w:tcBorders>
            <w:shd w:val="clear" w:color="auto" w:fill="auto"/>
            <w:vAlign w:val="bottom"/>
          </w:tcPr>
          <w:p w14:paraId="57AAC74B" w14:textId="77777777" w:rsidR="00206F9F" w:rsidRPr="0051280E" w:rsidRDefault="00206F9F" w:rsidP="0051280E">
            <w:pPr>
              <w:pStyle w:val="SingleTxtG"/>
              <w:spacing w:before="40" w:after="40" w:line="220" w:lineRule="exact"/>
              <w:ind w:left="113" w:right="0"/>
              <w:jc w:val="right"/>
              <w:rPr>
                <w:sz w:val="18"/>
              </w:rPr>
            </w:pPr>
            <w:r w:rsidRPr="0051280E">
              <w:rPr>
                <w:sz w:val="18"/>
              </w:rPr>
              <w:t>215</w:t>
            </w:r>
          </w:p>
        </w:tc>
      </w:tr>
      <w:tr w:rsidR="0051280E" w:rsidRPr="0051280E" w14:paraId="7A81F384" w14:textId="77777777" w:rsidTr="0051280E">
        <w:trPr>
          <w:trHeight w:val="240"/>
        </w:trPr>
        <w:tc>
          <w:tcPr>
            <w:tcW w:w="2410" w:type="dxa"/>
            <w:tcBorders>
              <w:top w:val="single" w:sz="4" w:space="0" w:color="auto"/>
              <w:bottom w:val="single" w:sz="12" w:space="0" w:color="auto"/>
            </w:tcBorders>
            <w:shd w:val="clear" w:color="auto" w:fill="auto"/>
          </w:tcPr>
          <w:p w14:paraId="6C101712" w14:textId="77777777" w:rsidR="00206F9F" w:rsidRPr="0051280E" w:rsidRDefault="00206F9F" w:rsidP="0051280E">
            <w:pPr>
              <w:pStyle w:val="SingleTxtG"/>
              <w:spacing w:before="80" w:after="80" w:line="220" w:lineRule="exact"/>
              <w:ind w:left="283" w:right="0"/>
              <w:jc w:val="left"/>
              <w:rPr>
                <w:b/>
                <w:sz w:val="18"/>
              </w:rPr>
            </w:pPr>
            <w:r w:rsidRPr="0051280E">
              <w:rPr>
                <w:b/>
                <w:bCs/>
                <w:sz w:val="18"/>
              </w:rPr>
              <w:t>Total</w:t>
            </w:r>
          </w:p>
        </w:tc>
        <w:tc>
          <w:tcPr>
            <w:tcW w:w="1134" w:type="dxa"/>
            <w:tcBorders>
              <w:top w:val="single" w:sz="4" w:space="0" w:color="auto"/>
              <w:bottom w:val="single" w:sz="12" w:space="0" w:color="auto"/>
            </w:tcBorders>
            <w:shd w:val="clear" w:color="auto" w:fill="auto"/>
            <w:vAlign w:val="bottom"/>
          </w:tcPr>
          <w:p w14:paraId="40520A98" w14:textId="77777777" w:rsidR="00206F9F" w:rsidRPr="0051280E" w:rsidRDefault="00206F9F" w:rsidP="0051280E">
            <w:pPr>
              <w:pStyle w:val="SingleTxtG"/>
              <w:spacing w:before="80" w:after="80" w:line="220" w:lineRule="exact"/>
              <w:ind w:left="0" w:right="0"/>
              <w:jc w:val="right"/>
              <w:rPr>
                <w:b/>
                <w:sz w:val="18"/>
              </w:rPr>
            </w:pPr>
            <w:r w:rsidRPr="0051280E">
              <w:rPr>
                <w:b/>
                <w:bCs/>
                <w:sz w:val="18"/>
              </w:rPr>
              <w:t>325</w:t>
            </w:r>
          </w:p>
        </w:tc>
        <w:tc>
          <w:tcPr>
            <w:tcW w:w="992" w:type="dxa"/>
            <w:tcBorders>
              <w:top w:val="single" w:sz="4" w:space="0" w:color="auto"/>
              <w:bottom w:val="single" w:sz="12" w:space="0" w:color="auto"/>
            </w:tcBorders>
            <w:shd w:val="clear" w:color="auto" w:fill="auto"/>
            <w:vAlign w:val="bottom"/>
          </w:tcPr>
          <w:p w14:paraId="266D4934" w14:textId="77777777" w:rsidR="00206F9F" w:rsidRPr="0051280E" w:rsidRDefault="00206F9F" w:rsidP="0051280E">
            <w:pPr>
              <w:pStyle w:val="SingleTxtG"/>
              <w:spacing w:before="80" w:after="80" w:line="220" w:lineRule="exact"/>
              <w:ind w:left="0" w:right="0"/>
              <w:jc w:val="right"/>
              <w:rPr>
                <w:b/>
                <w:sz w:val="18"/>
              </w:rPr>
            </w:pPr>
            <w:r w:rsidRPr="0051280E">
              <w:rPr>
                <w:b/>
                <w:bCs/>
                <w:sz w:val="18"/>
              </w:rPr>
              <w:t>245</w:t>
            </w:r>
          </w:p>
        </w:tc>
        <w:tc>
          <w:tcPr>
            <w:tcW w:w="1134" w:type="dxa"/>
            <w:tcBorders>
              <w:top w:val="single" w:sz="4" w:space="0" w:color="auto"/>
              <w:bottom w:val="single" w:sz="12" w:space="0" w:color="auto"/>
            </w:tcBorders>
            <w:shd w:val="clear" w:color="auto" w:fill="auto"/>
            <w:vAlign w:val="bottom"/>
          </w:tcPr>
          <w:p w14:paraId="499E1D84" w14:textId="77777777" w:rsidR="00206F9F" w:rsidRPr="0051280E" w:rsidRDefault="00206F9F" w:rsidP="0051280E">
            <w:pPr>
              <w:pStyle w:val="SingleTxtG"/>
              <w:spacing w:before="80" w:after="80" w:line="220" w:lineRule="exact"/>
              <w:ind w:left="0" w:right="0"/>
              <w:jc w:val="right"/>
              <w:rPr>
                <w:b/>
                <w:sz w:val="18"/>
              </w:rPr>
            </w:pPr>
            <w:r w:rsidRPr="0051280E">
              <w:rPr>
                <w:b/>
                <w:bCs/>
                <w:sz w:val="18"/>
              </w:rPr>
              <w:t>252</w:t>
            </w:r>
          </w:p>
        </w:tc>
        <w:tc>
          <w:tcPr>
            <w:tcW w:w="1700" w:type="dxa"/>
            <w:tcBorders>
              <w:top w:val="single" w:sz="4" w:space="0" w:color="auto"/>
              <w:bottom w:val="single" w:sz="12" w:space="0" w:color="auto"/>
            </w:tcBorders>
            <w:shd w:val="clear" w:color="auto" w:fill="auto"/>
            <w:vAlign w:val="bottom"/>
          </w:tcPr>
          <w:p w14:paraId="51DF31AF" w14:textId="77777777" w:rsidR="00206F9F" w:rsidRPr="0051280E" w:rsidRDefault="00206F9F" w:rsidP="0051280E">
            <w:pPr>
              <w:pStyle w:val="SingleTxtG"/>
              <w:spacing w:before="80" w:after="80" w:line="220" w:lineRule="exact"/>
              <w:ind w:left="0" w:right="0"/>
              <w:jc w:val="right"/>
              <w:rPr>
                <w:b/>
                <w:sz w:val="18"/>
              </w:rPr>
            </w:pPr>
            <w:r w:rsidRPr="0051280E">
              <w:rPr>
                <w:b/>
                <w:bCs/>
                <w:sz w:val="18"/>
              </w:rPr>
              <w:t>318</w:t>
            </w:r>
          </w:p>
        </w:tc>
      </w:tr>
    </w:tbl>
    <w:p w14:paraId="66681333" w14:textId="77777777" w:rsidR="00206F9F" w:rsidRPr="0051280E" w:rsidRDefault="00206F9F" w:rsidP="0051280E">
      <w:pPr>
        <w:pStyle w:val="SingleTxtG"/>
        <w:spacing w:before="120" w:after="240"/>
        <w:ind w:firstLine="170"/>
        <w:jc w:val="left"/>
        <w:rPr>
          <w:sz w:val="18"/>
          <w:szCs w:val="18"/>
        </w:rPr>
      </w:pPr>
      <w:r w:rsidRPr="007B5B38">
        <w:rPr>
          <w:i/>
          <w:iCs/>
          <w:sz w:val="18"/>
          <w:szCs w:val="18"/>
        </w:rPr>
        <w:t>Fuente:</w:t>
      </w:r>
      <w:r w:rsidRPr="0051280E">
        <w:rPr>
          <w:sz w:val="18"/>
          <w:szCs w:val="18"/>
        </w:rPr>
        <w:t xml:space="preserve"> Servicios de Bienestar Social.</w:t>
      </w:r>
    </w:p>
    <w:p w14:paraId="41B57C4B" w14:textId="77777777" w:rsidR="00206F9F" w:rsidRPr="00455A17" w:rsidRDefault="0051280E" w:rsidP="0051280E">
      <w:pPr>
        <w:pStyle w:val="H23G"/>
      </w:pPr>
      <w:r>
        <w:tab/>
      </w:r>
      <w:r>
        <w:tab/>
      </w:r>
      <w:r w:rsidR="00206F9F" w:rsidRPr="00455A17">
        <w:t>Número de niños no acompañados colocados en hogares de guarda</w:t>
      </w:r>
      <w:r>
        <w:br/>
      </w:r>
      <w:r w:rsidR="00206F9F" w:rsidRPr="00455A17">
        <w:t>o instituciones, 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134"/>
        <w:gridCol w:w="992"/>
        <w:gridCol w:w="1134"/>
        <w:gridCol w:w="1700"/>
      </w:tblGrid>
      <w:tr w:rsidR="00206F9F" w:rsidRPr="0051280E" w14:paraId="2989FDB1" w14:textId="77777777" w:rsidTr="007B5B38">
        <w:trPr>
          <w:trHeight w:val="240"/>
          <w:tblHeader/>
        </w:trPr>
        <w:tc>
          <w:tcPr>
            <w:tcW w:w="2410" w:type="dxa"/>
            <w:tcBorders>
              <w:top w:val="single" w:sz="4" w:space="0" w:color="auto"/>
              <w:bottom w:val="single" w:sz="12" w:space="0" w:color="auto"/>
            </w:tcBorders>
            <w:shd w:val="clear" w:color="auto" w:fill="auto"/>
            <w:vAlign w:val="bottom"/>
          </w:tcPr>
          <w:p w14:paraId="6A6E313F" w14:textId="77777777" w:rsidR="00206F9F" w:rsidRPr="0051280E" w:rsidRDefault="00206F9F" w:rsidP="0051280E">
            <w:pPr>
              <w:pStyle w:val="SingleTxtG"/>
              <w:spacing w:before="80" w:after="80" w:line="200" w:lineRule="exact"/>
              <w:ind w:left="0" w:right="0"/>
              <w:jc w:val="left"/>
              <w:rPr>
                <w:i/>
                <w:sz w:val="16"/>
              </w:rPr>
            </w:pPr>
            <w:r w:rsidRPr="0051280E">
              <w:rPr>
                <w:i/>
                <w:iCs/>
                <w:sz w:val="16"/>
              </w:rPr>
              <w:t>Colocación de niños</w:t>
            </w:r>
            <w:r w:rsidR="007B5B38">
              <w:rPr>
                <w:i/>
                <w:iCs/>
                <w:sz w:val="16"/>
              </w:rPr>
              <w:br/>
            </w:r>
            <w:r w:rsidRPr="0051280E">
              <w:rPr>
                <w:i/>
                <w:iCs/>
                <w:sz w:val="16"/>
              </w:rPr>
              <w:t>(menores no acompañados)</w:t>
            </w:r>
          </w:p>
        </w:tc>
        <w:tc>
          <w:tcPr>
            <w:tcW w:w="1134" w:type="dxa"/>
            <w:tcBorders>
              <w:top w:val="single" w:sz="4" w:space="0" w:color="auto"/>
              <w:bottom w:val="single" w:sz="12" w:space="0" w:color="auto"/>
            </w:tcBorders>
            <w:shd w:val="clear" w:color="auto" w:fill="auto"/>
            <w:vAlign w:val="bottom"/>
          </w:tcPr>
          <w:p w14:paraId="20641C39" w14:textId="77777777" w:rsidR="00206F9F" w:rsidRPr="0051280E" w:rsidRDefault="00206F9F" w:rsidP="0051280E">
            <w:pPr>
              <w:pStyle w:val="SingleTxtG"/>
              <w:spacing w:before="80" w:after="80" w:line="200" w:lineRule="exact"/>
              <w:ind w:left="113" w:right="0"/>
              <w:jc w:val="right"/>
              <w:rPr>
                <w:i/>
                <w:sz w:val="16"/>
              </w:rPr>
            </w:pPr>
            <w:r w:rsidRPr="0051280E">
              <w:rPr>
                <w:i/>
                <w:iCs/>
                <w:sz w:val="16"/>
              </w:rPr>
              <w:t>Casos del año anterior</w:t>
            </w:r>
          </w:p>
        </w:tc>
        <w:tc>
          <w:tcPr>
            <w:tcW w:w="992" w:type="dxa"/>
            <w:tcBorders>
              <w:top w:val="single" w:sz="4" w:space="0" w:color="auto"/>
              <w:bottom w:val="single" w:sz="12" w:space="0" w:color="auto"/>
            </w:tcBorders>
            <w:shd w:val="clear" w:color="auto" w:fill="auto"/>
            <w:vAlign w:val="bottom"/>
          </w:tcPr>
          <w:p w14:paraId="3B9B847C" w14:textId="77777777" w:rsidR="00206F9F" w:rsidRPr="0051280E" w:rsidRDefault="00206F9F" w:rsidP="0051280E">
            <w:pPr>
              <w:pStyle w:val="SingleTxtG"/>
              <w:spacing w:before="80" w:after="80" w:line="200" w:lineRule="exact"/>
              <w:ind w:left="113" w:right="0"/>
              <w:jc w:val="right"/>
              <w:rPr>
                <w:i/>
                <w:sz w:val="16"/>
              </w:rPr>
            </w:pPr>
            <w:r w:rsidRPr="0051280E">
              <w:rPr>
                <w:i/>
                <w:iCs/>
                <w:sz w:val="16"/>
              </w:rPr>
              <w:t>Casos</w:t>
            </w:r>
            <w:r w:rsidR="007B5B38">
              <w:rPr>
                <w:i/>
                <w:iCs/>
                <w:sz w:val="16"/>
              </w:rPr>
              <w:br/>
            </w:r>
            <w:r w:rsidRPr="0051280E">
              <w:rPr>
                <w:i/>
                <w:iCs/>
                <w:sz w:val="16"/>
              </w:rPr>
              <w:t>nuevos</w:t>
            </w:r>
          </w:p>
        </w:tc>
        <w:tc>
          <w:tcPr>
            <w:tcW w:w="1134" w:type="dxa"/>
            <w:tcBorders>
              <w:top w:val="single" w:sz="4" w:space="0" w:color="auto"/>
              <w:bottom w:val="single" w:sz="12" w:space="0" w:color="auto"/>
            </w:tcBorders>
            <w:shd w:val="clear" w:color="auto" w:fill="auto"/>
            <w:vAlign w:val="bottom"/>
          </w:tcPr>
          <w:p w14:paraId="5836515A" w14:textId="77777777" w:rsidR="00206F9F" w:rsidRPr="0051280E" w:rsidRDefault="00206F9F" w:rsidP="0051280E">
            <w:pPr>
              <w:pStyle w:val="SingleTxtG"/>
              <w:spacing w:before="80" w:after="80" w:line="200" w:lineRule="exact"/>
              <w:ind w:left="113" w:right="0"/>
              <w:jc w:val="right"/>
              <w:rPr>
                <w:i/>
                <w:sz w:val="16"/>
              </w:rPr>
            </w:pPr>
            <w:r w:rsidRPr="0051280E">
              <w:rPr>
                <w:i/>
                <w:iCs/>
                <w:sz w:val="16"/>
              </w:rPr>
              <w:t>Casos finalizados</w:t>
            </w:r>
          </w:p>
        </w:tc>
        <w:tc>
          <w:tcPr>
            <w:tcW w:w="1700" w:type="dxa"/>
            <w:tcBorders>
              <w:top w:val="single" w:sz="4" w:space="0" w:color="auto"/>
              <w:bottom w:val="single" w:sz="12" w:space="0" w:color="auto"/>
            </w:tcBorders>
            <w:shd w:val="clear" w:color="auto" w:fill="auto"/>
            <w:vAlign w:val="bottom"/>
          </w:tcPr>
          <w:p w14:paraId="36DBCE66" w14:textId="77777777" w:rsidR="00206F9F" w:rsidRPr="0051280E" w:rsidRDefault="00206F9F" w:rsidP="0051280E">
            <w:pPr>
              <w:pStyle w:val="SingleTxtG"/>
              <w:spacing w:before="80" w:after="80" w:line="200" w:lineRule="exact"/>
              <w:ind w:left="113" w:right="0"/>
              <w:jc w:val="right"/>
              <w:rPr>
                <w:i/>
                <w:sz w:val="16"/>
              </w:rPr>
            </w:pPr>
            <w:r w:rsidRPr="0051280E">
              <w:rPr>
                <w:i/>
                <w:iCs/>
                <w:sz w:val="16"/>
              </w:rPr>
              <w:t>Casos activos al 31</w:t>
            </w:r>
            <w:r w:rsidR="007B5B38">
              <w:rPr>
                <w:i/>
                <w:iCs/>
                <w:sz w:val="16"/>
              </w:rPr>
              <w:br/>
            </w:r>
            <w:r w:rsidRPr="0051280E">
              <w:rPr>
                <w:i/>
                <w:iCs/>
                <w:sz w:val="16"/>
              </w:rPr>
              <w:t>de dic</w:t>
            </w:r>
            <w:r w:rsidR="007B5B38">
              <w:rPr>
                <w:i/>
                <w:iCs/>
                <w:sz w:val="16"/>
              </w:rPr>
              <w:t>iembre</w:t>
            </w:r>
            <w:r w:rsidRPr="0051280E">
              <w:rPr>
                <w:i/>
                <w:iCs/>
                <w:sz w:val="16"/>
              </w:rPr>
              <w:t xml:space="preserve"> de 2018</w:t>
            </w:r>
          </w:p>
        </w:tc>
      </w:tr>
      <w:tr w:rsidR="00206F9F" w:rsidRPr="0051280E" w14:paraId="64AF707E" w14:textId="77777777" w:rsidTr="007B5B38">
        <w:trPr>
          <w:trHeight w:val="240"/>
        </w:trPr>
        <w:tc>
          <w:tcPr>
            <w:tcW w:w="2410" w:type="dxa"/>
            <w:tcBorders>
              <w:top w:val="single" w:sz="12" w:space="0" w:color="auto"/>
            </w:tcBorders>
            <w:shd w:val="clear" w:color="auto" w:fill="auto"/>
          </w:tcPr>
          <w:p w14:paraId="2DD63296" w14:textId="77777777" w:rsidR="00206F9F" w:rsidRPr="0051280E" w:rsidRDefault="00206F9F" w:rsidP="0051280E">
            <w:pPr>
              <w:pStyle w:val="SingleTxtG"/>
              <w:spacing w:before="40" w:after="40" w:line="220" w:lineRule="exact"/>
              <w:ind w:left="0" w:right="0"/>
              <w:jc w:val="left"/>
              <w:rPr>
                <w:sz w:val="18"/>
              </w:rPr>
            </w:pPr>
            <w:r w:rsidRPr="0051280E">
              <w:rPr>
                <w:sz w:val="18"/>
              </w:rPr>
              <w:t>Acogimiento familiar</w:t>
            </w:r>
          </w:p>
        </w:tc>
        <w:tc>
          <w:tcPr>
            <w:tcW w:w="1134" w:type="dxa"/>
            <w:tcBorders>
              <w:top w:val="single" w:sz="12" w:space="0" w:color="auto"/>
            </w:tcBorders>
            <w:shd w:val="clear" w:color="auto" w:fill="auto"/>
            <w:vAlign w:val="bottom"/>
          </w:tcPr>
          <w:p w14:paraId="0D5F82AE" w14:textId="77777777" w:rsidR="00206F9F" w:rsidRPr="0051280E" w:rsidRDefault="00206F9F" w:rsidP="0051280E">
            <w:pPr>
              <w:pStyle w:val="SingleTxtG"/>
              <w:spacing w:before="40" w:after="40" w:line="220" w:lineRule="exact"/>
              <w:ind w:left="113" w:right="0"/>
              <w:jc w:val="right"/>
              <w:rPr>
                <w:sz w:val="18"/>
              </w:rPr>
            </w:pPr>
            <w:r w:rsidRPr="0051280E">
              <w:rPr>
                <w:sz w:val="18"/>
              </w:rPr>
              <w:t>74</w:t>
            </w:r>
          </w:p>
        </w:tc>
        <w:tc>
          <w:tcPr>
            <w:tcW w:w="992" w:type="dxa"/>
            <w:tcBorders>
              <w:top w:val="single" w:sz="12" w:space="0" w:color="auto"/>
            </w:tcBorders>
            <w:shd w:val="clear" w:color="auto" w:fill="auto"/>
            <w:vAlign w:val="bottom"/>
          </w:tcPr>
          <w:p w14:paraId="24250D0D" w14:textId="77777777" w:rsidR="00206F9F" w:rsidRPr="0051280E" w:rsidRDefault="00206F9F" w:rsidP="0051280E">
            <w:pPr>
              <w:pStyle w:val="SingleTxtG"/>
              <w:spacing w:before="40" w:after="40" w:line="220" w:lineRule="exact"/>
              <w:ind w:left="113" w:right="0"/>
              <w:jc w:val="right"/>
              <w:rPr>
                <w:sz w:val="18"/>
              </w:rPr>
            </w:pPr>
            <w:r w:rsidRPr="0051280E">
              <w:rPr>
                <w:sz w:val="18"/>
              </w:rPr>
              <w:t>50</w:t>
            </w:r>
          </w:p>
        </w:tc>
        <w:tc>
          <w:tcPr>
            <w:tcW w:w="1134" w:type="dxa"/>
            <w:tcBorders>
              <w:top w:val="single" w:sz="12" w:space="0" w:color="auto"/>
            </w:tcBorders>
            <w:shd w:val="clear" w:color="auto" w:fill="auto"/>
            <w:vAlign w:val="bottom"/>
          </w:tcPr>
          <w:p w14:paraId="3C727C45" w14:textId="77777777" w:rsidR="00206F9F" w:rsidRPr="0051280E" w:rsidRDefault="00206F9F" w:rsidP="0051280E">
            <w:pPr>
              <w:pStyle w:val="SingleTxtG"/>
              <w:spacing w:before="40" w:after="40" w:line="220" w:lineRule="exact"/>
              <w:ind w:left="113" w:right="0"/>
              <w:jc w:val="right"/>
              <w:rPr>
                <w:sz w:val="18"/>
              </w:rPr>
            </w:pPr>
            <w:r w:rsidRPr="0051280E">
              <w:rPr>
                <w:sz w:val="18"/>
              </w:rPr>
              <w:t>17</w:t>
            </w:r>
          </w:p>
        </w:tc>
        <w:tc>
          <w:tcPr>
            <w:tcW w:w="1700" w:type="dxa"/>
            <w:tcBorders>
              <w:top w:val="single" w:sz="12" w:space="0" w:color="auto"/>
            </w:tcBorders>
            <w:shd w:val="clear" w:color="auto" w:fill="auto"/>
            <w:vAlign w:val="bottom"/>
          </w:tcPr>
          <w:p w14:paraId="0F164706" w14:textId="77777777" w:rsidR="00206F9F" w:rsidRPr="0051280E" w:rsidRDefault="00206F9F" w:rsidP="0051280E">
            <w:pPr>
              <w:pStyle w:val="SingleTxtG"/>
              <w:spacing w:before="40" w:after="40" w:line="220" w:lineRule="exact"/>
              <w:ind w:left="113" w:right="0"/>
              <w:jc w:val="right"/>
              <w:rPr>
                <w:sz w:val="18"/>
              </w:rPr>
            </w:pPr>
            <w:r w:rsidRPr="0051280E">
              <w:rPr>
                <w:sz w:val="18"/>
              </w:rPr>
              <w:t>107</w:t>
            </w:r>
          </w:p>
        </w:tc>
      </w:tr>
      <w:tr w:rsidR="007B5B38" w:rsidRPr="0051280E" w14:paraId="24D2F50F" w14:textId="77777777" w:rsidTr="007B5B38">
        <w:trPr>
          <w:trHeight w:val="240"/>
        </w:trPr>
        <w:tc>
          <w:tcPr>
            <w:tcW w:w="2410" w:type="dxa"/>
            <w:tcBorders>
              <w:bottom w:val="single" w:sz="4" w:space="0" w:color="auto"/>
            </w:tcBorders>
            <w:shd w:val="clear" w:color="auto" w:fill="auto"/>
          </w:tcPr>
          <w:p w14:paraId="397B7E45" w14:textId="77777777" w:rsidR="00206F9F" w:rsidRPr="0051280E" w:rsidRDefault="00206F9F" w:rsidP="0051280E">
            <w:pPr>
              <w:pStyle w:val="SingleTxtG"/>
              <w:spacing w:before="40" w:after="40" w:line="220" w:lineRule="exact"/>
              <w:ind w:left="0" w:right="0"/>
              <w:jc w:val="left"/>
              <w:rPr>
                <w:sz w:val="18"/>
              </w:rPr>
            </w:pPr>
            <w:r w:rsidRPr="0051280E">
              <w:rPr>
                <w:sz w:val="18"/>
              </w:rPr>
              <w:t>Asistencia residencial</w:t>
            </w:r>
          </w:p>
        </w:tc>
        <w:tc>
          <w:tcPr>
            <w:tcW w:w="1134" w:type="dxa"/>
            <w:tcBorders>
              <w:bottom w:val="single" w:sz="4" w:space="0" w:color="auto"/>
            </w:tcBorders>
            <w:shd w:val="clear" w:color="auto" w:fill="auto"/>
            <w:vAlign w:val="bottom"/>
          </w:tcPr>
          <w:p w14:paraId="51A7F781" w14:textId="77777777" w:rsidR="00206F9F" w:rsidRPr="0051280E" w:rsidRDefault="00206F9F" w:rsidP="0051280E">
            <w:pPr>
              <w:pStyle w:val="SingleTxtG"/>
              <w:spacing w:before="40" w:after="40" w:line="220" w:lineRule="exact"/>
              <w:ind w:left="113" w:right="0"/>
              <w:jc w:val="right"/>
              <w:rPr>
                <w:sz w:val="18"/>
              </w:rPr>
            </w:pPr>
            <w:r w:rsidRPr="0051280E">
              <w:rPr>
                <w:sz w:val="18"/>
              </w:rPr>
              <w:t>143</w:t>
            </w:r>
          </w:p>
        </w:tc>
        <w:tc>
          <w:tcPr>
            <w:tcW w:w="992" w:type="dxa"/>
            <w:tcBorders>
              <w:bottom w:val="single" w:sz="4" w:space="0" w:color="auto"/>
            </w:tcBorders>
            <w:shd w:val="clear" w:color="auto" w:fill="auto"/>
            <w:vAlign w:val="bottom"/>
          </w:tcPr>
          <w:p w14:paraId="33CEF2EB" w14:textId="77777777" w:rsidR="00206F9F" w:rsidRPr="0051280E" w:rsidRDefault="00206F9F" w:rsidP="0051280E">
            <w:pPr>
              <w:pStyle w:val="SingleTxtG"/>
              <w:spacing w:before="40" w:after="40" w:line="220" w:lineRule="exact"/>
              <w:ind w:left="113" w:right="0"/>
              <w:jc w:val="right"/>
              <w:rPr>
                <w:sz w:val="18"/>
              </w:rPr>
            </w:pPr>
            <w:r w:rsidRPr="0051280E">
              <w:rPr>
                <w:sz w:val="18"/>
              </w:rPr>
              <w:t>108</w:t>
            </w:r>
          </w:p>
        </w:tc>
        <w:tc>
          <w:tcPr>
            <w:tcW w:w="1134" w:type="dxa"/>
            <w:tcBorders>
              <w:bottom w:val="single" w:sz="4" w:space="0" w:color="auto"/>
            </w:tcBorders>
            <w:shd w:val="clear" w:color="auto" w:fill="auto"/>
            <w:vAlign w:val="bottom"/>
          </w:tcPr>
          <w:p w14:paraId="254A0028" w14:textId="77777777" w:rsidR="00206F9F" w:rsidRPr="0051280E" w:rsidRDefault="00206F9F" w:rsidP="0051280E">
            <w:pPr>
              <w:pStyle w:val="SingleTxtG"/>
              <w:spacing w:before="40" w:after="40" w:line="220" w:lineRule="exact"/>
              <w:ind w:left="113" w:right="0"/>
              <w:jc w:val="right"/>
              <w:rPr>
                <w:sz w:val="18"/>
              </w:rPr>
            </w:pPr>
            <w:r w:rsidRPr="0051280E">
              <w:rPr>
                <w:sz w:val="18"/>
              </w:rPr>
              <w:t>68</w:t>
            </w:r>
          </w:p>
        </w:tc>
        <w:tc>
          <w:tcPr>
            <w:tcW w:w="1700" w:type="dxa"/>
            <w:tcBorders>
              <w:bottom w:val="single" w:sz="4" w:space="0" w:color="auto"/>
            </w:tcBorders>
            <w:shd w:val="clear" w:color="auto" w:fill="auto"/>
            <w:vAlign w:val="bottom"/>
          </w:tcPr>
          <w:p w14:paraId="22F4CFC1" w14:textId="77777777" w:rsidR="00206F9F" w:rsidRPr="0051280E" w:rsidRDefault="00206F9F" w:rsidP="0051280E">
            <w:pPr>
              <w:pStyle w:val="SingleTxtG"/>
              <w:spacing w:before="40" w:after="40" w:line="220" w:lineRule="exact"/>
              <w:ind w:left="113" w:right="0"/>
              <w:jc w:val="right"/>
              <w:rPr>
                <w:sz w:val="18"/>
              </w:rPr>
            </w:pPr>
            <w:r w:rsidRPr="0051280E">
              <w:rPr>
                <w:sz w:val="18"/>
              </w:rPr>
              <w:t>183</w:t>
            </w:r>
          </w:p>
        </w:tc>
      </w:tr>
      <w:tr w:rsidR="007B5B38" w:rsidRPr="007B5B38" w14:paraId="7540900A" w14:textId="77777777" w:rsidTr="007B5B38">
        <w:trPr>
          <w:trHeight w:val="240"/>
        </w:trPr>
        <w:tc>
          <w:tcPr>
            <w:tcW w:w="2410" w:type="dxa"/>
            <w:tcBorders>
              <w:top w:val="single" w:sz="4" w:space="0" w:color="auto"/>
              <w:bottom w:val="single" w:sz="12" w:space="0" w:color="auto"/>
            </w:tcBorders>
            <w:shd w:val="clear" w:color="auto" w:fill="auto"/>
          </w:tcPr>
          <w:p w14:paraId="4C100109" w14:textId="77777777" w:rsidR="00206F9F" w:rsidRPr="007B5B38" w:rsidRDefault="00206F9F" w:rsidP="007B5B38">
            <w:pPr>
              <w:pStyle w:val="SingleTxtG"/>
              <w:spacing w:before="80" w:after="80" w:line="220" w:lineRule="exact"/>
              <w:ind w:left="283" w:right="0"/>
              <w:jc w:val="left"/>
              <w:rPr>
                <w:b/>
                <w:sz w:val="18"/>
              </w:rPr>
            </w:pPr>
            <w:r w:rsidRPr="007B5B38">
              <w:rPr>
                <w:b/>
                <w:bCs/>
                <w:sz w:val="18"/>
              </w:rPr>
              <w:t>Total</w:t>
            </w:r>
          </w:p>
        </w:tc>
        <w:tc>
          <w:tcPr>
            <w:tcW w:w="1134" w:type="dxa"/>
            <w:tcBorders>
              <w:top w:val="single" w:sz="4" w:space="0" w:color="auto"/>
              <w:bottom w:val="single" w:sz="12" w:space="0" w:color="auto"/>
            </w:tcBorders>
            <w:shd w:val="clear" w:color="auto" w:fill="auto"/>
            <w:vAlign w:val="bottom"/>
          </w:tcPr>
          <w:p w14:paraId="1D04A624" w14:textId="77777777" w:rsidR="00206F9F" w:rsidRPr="007B5B38" w:rsidRDefault="00206F9F" w:rsidP="007B5B38">
            <w:pPr>
              <w:pStyle w:val="SingleTxtG"/>
              <w:spacing w:before="80" w:after="80" w:line="220" w:lineRule="exact"/>
              <w:ind w:left="0" w:right="0"/>
              <w:jc w:val="right"/>
              <w:rPr>
                <w:b/>
                <w:sz w:val="18"/>
              </w:rPr>
            </w:pPr>
            <w:r w:rsidRPr="007B5B38">
              <w:rPr>
                <w:b/>
                <w:bCs/>
                <w:sz w:val="18"/>
              </w:rPr>
              <w:t>217</w:t>
            </w:r>
          </w:p>
        </w:tc>
        <w:tc>
          <w:tcPr>
            <w:tcW w:w="992" w:type="dxa"/>
            <w:tcBorders>
              <w:top w:val="single" w:sz="4" w:space="0" w:color="auto"/>
              <w:bottom w:val="single" w:sz="12" w:space="0" w:color="auto"/>
            </w:tcBorders>
            <w:shd w:val="clear" w:color="auto" w:fill="auto"/>
            <w:vAlign w:val="bottom"/>
          </w:tcPr>
          <w:p w14:paraId="56666DD2" w14:textId="77777777" w:rsidR="00206F9F" w:rsidRPr="007B5B38" w:rsidRDefault="00206F9F" w:rsidP="007B5B38">
            <w:pPr>
              <w:pStyle w:val="SingleTxtG"/>
              <w:spacing w:before="80" w:after="80" w:line="220" w:lineRule="exact"/>
              <w:ind w:left="0" w:right="0"/>
              <w:jc w:val="right"/>
              <w:rPr>
                <w:b/>
                <w:sz w:val="18"/>
              </w:rPr>
            </w:pPr>
            <w:r w:rsidRPr="007B5B38">
              <w:rPr>
                <w:b/>
                <w:bCs/>
                <w:sz w:val="18"/>
              </w:rPr>
              <w:t>158</w:t>
            </w:r>
          </w:p>
        </w:tc>
        <w:tc>
          <w:tcPr>
            <w:tcW w:w="1134" w:type="dxa"/>
            <w:tcBorders>
              <w:top w:val="single" w:sz="4" w:space="0" w:color="auto"/>
              <w:bottom w:val="single" w:sz="12" w:space="0" w:color="auto"/>
            </w:tcBorders>
            <w:shd w:val="clear" w:color="auto" w:fill="auto"/>
            <w:vAlign w:val="bottom"/>
          </w:tcPr>
          <w:p w14:paraId="328FFAB7" w14:textId="77777777" w:rsidR="00206F9F" w:rsidRPr="007B5B38" w:rsidRDefault="00206F9F" w:rsidP="007B5B38">
            <w:pPr>
              <w:pStyle w:val="SingleTxtG"/>
              <w:spacing w:before="80" w:after="80" w:line="220" w:lineRule="exact"/>
              <w:ind w:left="0" w:right="0"/>
              <w:jc w:val="right"/>
              <w:rPr>
                <w:b/>
                <w:sz w:val="18"/>
              </w:rPr>
            </w:pPr>
            <w:r w:rsidRPr="007B5B38">
              <w:rPr>
                <w:b/>
                <w:bCs/>
                <w:sz w:val="18"/>
              </w:rPr>
              <w:t>85</w:t>
            </w:r>
          </w:p>
        </w:tc>
        <w:tc>
          <w:tcPr>
            <w:tcW w:w="1700" w:type="dxa"/>
            <w:tcBorders>
              <w:top w:val="single" w:sz="4" w:space="0" w:color="auto"/>
              <w:bottom w:val="single" w:sz="12" w:space="0" w:color="auto"/>
            </w:tcBorders>
            <w:shd w:val="clear" w:color="auto" w:fill="auto"/>
            <w:vAlign w:val="bottom"/>
          </w:tcPr>
          <w:p w14:paraId="589207C2" w14:textId="77777777" w:rsidR="00206F9F" w:rsidRPr="007B5B38" w:rsidRDefault="00206F9F" w:rsidP="007B5B38">
            <w:pPr>
              <w:pStyle w:val="SingleTxtG"/>
              <w:spacing w:before="80" w:after="80" w:line="220" w:lineRule="exact"/>
              <w:ind w:left="0" w:right="0"/>
              <w:jc w:val="right"/>
              <w:rPr>
                <w:b/>
                <w:sz w:val="18"/>
              </w:rPr>
            </w:pPr>
            <w:r w:rsidRPr="007B5B38">
              <w:rPr>
                <w:b/>
                <w:bCs/>
                <w:sz w:val="18"/>
              </w:rPr>
              <w:t>290</w:t>
            </w:r>
          </w:p>
        </w:tc>
      </w:tr>
    </w:tbl>
    <w:p w14:paraId="48E2C56B" w14:textId="77777777" w:rsidR="00206F9F" w:rsidRPr="007B5B38" w:rsidRDefault="00206F9F" w:rsidP="007B5B38">
      <w:pPr>
        <w:pStyle w:val="SingleTxtG"/>
        <w:spacing w:before="120" w:after="240"/>
        <w:ind w:firstLine="170"/>
        <w:jc w:val="left"/>
        <w:rPr>
          <w:sz w:val="18"/>
          <w:szCs w:val="18"/>
        </w:rPr>
      </w:pPr>
      <w:r w:rsidRPr="007B5B38">
        <w:rPr>
          <w:i/>
          <w:iCs/>
          <w:sz w:val="18"/>
          <w:szCs w:val="18"/>
        </w:rPr>
        <w:t>Fuente:</w:t>
      </w:r>
      <w:r w:rsidRPr="007B5B38">
        <w:rPr>
          <w:sz w:val="18"/>
          <w:szCs w:val="18"/>
        </w:rPr>
        <w:t xml:space="preserve"> Servicios de Bienestar Social.</w:t>
      </w:r>
    </w:p>
    <w:p w14:paraId="3EBC8864" w14:textId="77777777" w:rsidR="00206F9F" w:rsidRPr="00455A17" w:rsidRDefault="0051280E" w:rsidP="0051280E">
      <w:pPr>
        <w:pStyle w:val="H1G"/>
      </w:pPr>
      <w:r>
        <w:lastRenderedPageBreak/>
        <w:tab/>
      </w:r>
      <w:r w:rsidR="00206F9F">
        <w:tab/>
      </w:r>
      <w:r w:rsidR="00206F9F" w:rsidRPr="00455A17">
        <w:t xml:space="preserve">Respuesta al párrafo 17 d) de la lista de cuestiones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0"/>
        <w:gridCol w:w="1275"/>
        <w:gridCol w:w="1010"/>
        <w:gridCol w:w="1010"/>
        <w:gridCol w:w="1099"/>
        <w:gridCol w:w="1416"/>
      </w:tblGrid>
      <w:tr w:rsidR="007B5B38" w:rsidRPr="007B5B38" w14:paraId="1501441D" w14:textId="77777777" w:rsidTr="00940EE2">
        <w:trPr>
          <w:trHeight w:val="240"/>
          <w:tblHeader/>
        </w:trPr>
        <w:tc>
          <w:tcPr>
            <w:tcW w:w="1560" w:type="dxa"/>
            <w:tcBorders>
              <w:top w:val="single" w:sz="4" w:space="0" w:color="auto"/>
              <w:bottom w:val="single" w:sz="12" w:space="0" w:color="auto"/>
            </w:tcBorders>
            <w:shd w:val="clear" w:color="auto" w:fill="auto"/>
            <w:vAlign w:val="bottom"/>
          </w:tcPr>
          <w:p w14:paraId="61C93B18" w14:textId="77777777" w:rsidR="00206F9F" w:rsidRPr="007B5B38" w:rsidRDefault="00206F9F" w:rsidP="007B5B38">
            <w:pPr>
              <w:pStyle w:val="SingleTxtG"/>
              <w:spacing w:before="80" w:after="80" w:line="200" w:lineRule="exact"/>
              <w:ind w:left="0" w:right="0"/>
              <w:jc w:val="left"/>
              <w:rPr>
                <w:i/>
                <w:sz w:val="16"/>
              </w:rPr>
            </w:pPr>
          </w:p>
        </w:tc>
        <w:tc>
          <w:tcPr>
            <w:tcW w:w="1275" w:type="dxa"/>
            <w:tcBorders>
              <w:top w:val="single" w:sz="4" w:space="0" w:color="auto"/>
              <w:bottom w:val="single" w:sz="12" w:space="0" w:color="auto"/>
            </w:tcBorders>
            <w:shd w:val="clear" w:color="auto" w:fill="auto"/>
            <w:vAlign w:val="bottom"/>
          </w:tcPr>
          <w:p w14:paraId="7FECEE97"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Solicitudes arrastradas del año anterior</w:t>
            </w:r>
          </w:p>
        </w:tc>
        <w:tc>
          <w:tcPr>
            <w:tcW w:w="1010" w:type="dxa"/>
            <w:tcBorders>
              <w:top w:val="single" w:sz="4" w:space="0" w:color="auto"/>
              <w:bottom w:val="single" w:sz="12" w:space="0" w:color="auto"/>
            </w:tcBorders>
            <w:shd w:val="clear" w:color="auto" w:fill="auto"/>
            <w:vAlign w:val="bottom"/>
          </w:tcPr>
          <w:p w14:paraId="3F8A261E"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Solicitudes nuevas</w:t>
            </w:r>
          </w:p>
        </w:tc>
        <w:tc>
          <w:tcPr>
            <w:tcW w:w="1010" w:type="dxa"/>
            <w:tcBorders>
              <w:top w:val="single" w:sz="4" w:space="0" w:color="auto"/>
              <w:bottom w:val="single" w:sz="12" w:space="0" w:color="auto"/>
            </w:tcBorders>
            <w:shd w:val="clear" w:color="auto" w:fill="auto"/>
            <w:vAlign w:val="bottom"/>
          </w:tcPr>
          <w:p w14:paraId="31E53221"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Solicitudes completadas</w:t>
            </w:r>
          </w:p>
        </w:tc>
        <w:tc>
          <w:tcPr>
            <w:tcW w:w="1099" w:type="dxa"/>
            <w:tcBorders>
              <w:top w:val="single" w:sz="4" w:space="0" w:color="auto"/>
              <w:bottom w:val="single" w:sz="12" w:space="0" w:color="auto"/>
            </w:tcBorders>
            <w:shd w:val="clear" w:color="auto" w:fill="auto"/>
            <w:vAlign w:val="bottom"/>
          </w:tcPr>
          <w:p w14:paraId="40C0DEAD"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Solicitudes finalizadas de otra manera</w:t>
            </w:r>
          </w:p>
        </w:tc>
        <w:tc>
          <w:tcPr>
            <w:tcW w:w="1416" w:type="dxa"/>
            <w:tcBorders>
              <w:top w:val="single" w:sz="4" w:space="0" w:color="auto"/>
              <w:bottom w:val="single" w:sz="12" w:space="0" w:color="auto"/>
            </w:tcBorders>
            <w:shd w:val="clear" w:color="auto" w:fill="auto"/>
            <w:vAlign w:val="bottom"/>
          </w:tcPr>
          <w:p w14:paraId="422B5FA6"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Solicitudes pendientes al 31 de dic</w:t>
            </w:r>
            <w:r w:rsidR="00940EE2">
              <w:rPr>
                <w:i/>
                <w:iCs/>
                <w:sz w:val="16"/>
              </w:rPr>
              <w:t xml:space="preserve">iembre </w:t>
            </w:r>
            <w:r w:rsidRPr="007B5B38">
              <w:rPr>
                <w:i/>
                <w:iCs/>
                <w:sz w:val="16"/>
              </w:rPr>
              <w:t>de 2018</w:t>
            </w:r>
          </w:p>
        </w:tc>
      </w:tr>
      <w:tr w:rsidR="007B5B38" w:rsidRPr="007B5B38" w14:paraId="465C1D07" w14:textId="77777777" w:rsidTr="00940EE2">
        <w:trPr>
          <w:trHeight w:val="240"/>
        </w:trPr>
        <w:tc>
          <w:tcPr>
            <w:tcW w:w="1560" w:type="dxa"/>
            <w:tcBorders>
              <w:top w:val="single" w:sz="12" w:space="0" w:color="auto"/>
            </w:tcBorders>
            <w:shd w:val="clear" w:color="auto" w:fill="auto"/>
          </w:tcPr>
          <w:p w14:paraId="6C9EDA15" w14:textId="77777777" w:rsidR="00206F9F" w:rsidRPr="007B5B38" w:rsidRDefault="00206F9F" w:rsidP="007B5B38">
            <w:pPr>
              <w:pStyle w:val="SingleTxtG"/>
              <w:spacing w:before="40" w:after="40" w:line="220" w:lineRule="exact"/>
              <w:ind w:left="0" w:right="0"/>
              <w:jc w:val="left"/>
              <w:rPr>
                <w:sz w:val="18"/>
              </w:rPr>
            </w:pPr>
            <w:r w:rsidRPr="007B5B38">
              <w:rPr>
                <w:sz w:val="18"/>
              </w:rPr>
              <w:t>Adopción en el país</w:t>
            </w:r>
          </w:p>
        </w:tc>
        <w:tc>
          <w:tcPr>
            <w:tcW w:w="1275" w:type="dxa"/>
            <w:tcBorders>
              <w:top w:val="single" w:sz="12" w:space="0" w:color="auto"/>
            </w:tcBorders>
            <w:shd w:val="clear" w:color="auto" w:fill="auto"/>
            <w:vAlign w:val="bottom"/>
          </w:tcPr>
          <w:p w14:paraId="252157C2" w14:textId="77777777" w:rsidR="00206F9F" w:rsidRPr="007B5B38" w:rsidRDefault="00206F9F" w:rsidP="007B5B38">
            <w:pPr>
              <w:pStyle w:val="SingleTxtG"/>
              <w:spacing w:before="40" w:after="40" w:line="220" w:lineRule="exact"/>
              <w:ind w:left="113" w:right="0"/>
              <w:jc w:val="right"/>
              <w:rPr>
                <w:sz w:val="18"/>
              </w:rPr>
            </w:pPr>
            <w:r w:rsidRPr="007B5B38">
              <w:rPr>
                <w:sz w:val="18"/>
              </w:rPr>
              <w:t>53</w:t>
            </w:r>
          </w:p>
        </w:tc>
        <w:tc>
          <w:tcPr>
            <w:tcW w:w="1010" w:type="dxa"/>
            <w:tcBorders>
              <w:top w:val="single" w:sz="12" w:space="0" w:color="auto"/>
            </w:tcBorders>
            <w:shd w:val="clear" w:color="auto" w:fill="auto"/>
            <w:vAlign w:val="bottom"/>
          </w:tcPr>
          <w:p w14:paraId="0B307855" w14:textId="77777777" w:rsidR="00206F9F" w:rsidRPr="007B5B38" w:rsidRDefault="00206F9F" w:rsidP="007B5B38">
            <w:pPr>
              <w:pStyle w:val="SingleTxtG"/>
              <w:spacing w:before="40" w:after="40" w:line="220" w:lineRule="exact"/>
              <w:ind w:left="113" w:right="0"/>
              <w:jc w:val="right"/>
              <w:rPr>
                <w:sz w:val="18"/>
              </w:rPr>
            </w:pPr>
            <w:r w:rsidRPr="007B5B38">
              <w:rPr>
                <w:sz w:val="18"/>
              </w:rPr>
              <w:t>49</w:t>
            </w:r>
          </w:p>
        </w:tc>
        <w:tc>
          <w:tcPr>
            <w:tcW w:w="1010" w:type="dxa"/>
            <w:tcBorders>
              <w:top w:val="single" w:sz="12" w:space="0" w:color="auto"/>
            </w:tcBorders>
            <w:shd w:val="clear" w:color="auto" w:fill="auto"/>
            <w:vAlign w:val="bottom"/>
          </w:tcPr>
          <w:p w14:paraId="5D8519F6" w14:textId="77777777" w:rsidR="00206F9F" w:rsidRPr="007B5B38" w:rsidRDefault="00206F9F" w:rsidP="007B5B38">
            <w:pPr>
              <w:pStyle w:val="SingleTxtG"/>
              <w:spacing w:before="40" w:after="40" w:line="220" w:lineRule="exact"/>
              <w:ind w:left="113" w:right="0"/>
              <w:jc w:val="right"/>
              <w:rPr>
                <w:sz w:val="18"/>
              </w:rPr>
            </w:pPr>
            <w:r w:rsidRPr="007B5B38">
              <w:rPr>
                <w:sz w:val="18"/>
              </w:rPr>
              <w:t>63</w:t>
            </w:r>
          </w:p>
        </w:tc>
        <w:tc>
          <w:tcPr>
            <w:tcW w:w="1099" w:type="dxa"/>
            <w:tcBorders>
              <w:top w:val="single" w:sz="12" w:space="0" w:color="auto"/>
            </w:tcBorders>
            <w:shd w:val="clear" w:color="auto" w:fill="auto"/>
            <w:vAlign w:val="bottom"/>
          </w:tcPr>
          <w:p w14:paraId="5641DE56" w14:textId="77777777" w:rsidR="00206F9F" w:rsidRPr="007B5B38" w:rsidRDefault="00206F9F" w:rsidP="007B5B38">
            <w:pPr>
              <w:pStyle w:val="SingleTxtG"/>
              <w:spacing w:before="40" w:after="40" w:line="220" w:lineRule="exact"/>
              <w:ind w:left="113" w:right="0"/>
              <w:jc w:val="right"/>
              <w:rPr>
                <w:sz w:val="18"/>
              </w:rPr>
            </w:pPr>
            <w:r w:rsidRPr="007B5B38">
              <w:rPr>
                <w:sz w:val="18"/>
              </w:rPr>
              <w:t>8</w:t>
            </w:r>
          </w:p>
        </w:tc>
        <w:tc>
          <w:tcPr>
            <w:tcW w:w="1416" w:type="dxa"/>
            <w:tcBorders>
              <w:top w:val="single" w:sz="12" w:space="0" w:color="auto"/>
            </w:tcBorders>
            <w:shd w:val="clear" w:color="auto" w:fill="auto"/>
            <w:vAlign w:val="bottom"/>
          </w:tcPr>
          <w:p w14:paraId="37FB7FA1" w14:textId="77777777" w:rsidR="00206F9F" w:rsidRPr="007B5B38" w:rsidRDefault="00206F9F" w:rsidP="007B5B38">
            <w:pPr>
              <w:pStyle w:val="SingleTxtG"/>
              <w:spacing w:before="40" w:after="40" w:line="220" w:lineRule="exact"/>
              <w:ind w:left="113" w:right="0"/>
              <w:jc w:val="right"/>
              <w:rPr>
                <w:sz w:val="18"/>
              </w:rPr>
            </w:pPr>
            <w:r w:rsidRPr="007B5B38">
              <w:rPr>
                <w:sz w:val="18"/>
              </w:rPr>
              <w:t>31</w:t>
            </w:r>
          </w:p>
        </w:tc>
      </w:tr>
      <w:tr w:rsidR="007B5B38" w:rsidRPr="007B5B38" w14:paraId="7E4CCD9A" w14:textId="77777777" w:rsidTr="00940EE2">
        <w:trPr>
          <w:trHeight w:val="240"/>
        </w:trPr>
        <w:tc>
          <w:tcPr>
            <w:tcW w:w="1560" w:type="dxa"/>
            <w:tcBorders>
              <w:bottom w:val="single" w:sz="12" w:space="0" w:color="auto"/>
            </w:tcBorders>
            <w:shd w:val="clear" w:color="auto" w:fill="auto"/>
          </w:tcPr>
          <w:p w14:paraId="56D271B4" w14:textId="77777777" w:rsidR="00206F9F" w:rsidRPr="007B5B38" w:rsidRDefault="00206F9F" w:rsidP="007B5B38">
            <w:pPr>
              <w:pStyle w:val="SingleTxtG"/>
              <w:spacing w:before="40" w:after="40" w:line="220" w:lineRule="exact"/>
              <w:ind w:left="0" w:right="0"/>
              <w:jc w:val="left"/>
              <w:rPr>
                <w:sz w:val="18"/>
              </w:rPr>
            </w:pPr>
            <w:r w:rsidRPr="007B5B38">
              <w:rPr>
                <w:sz w:val="18"/>
              </w:rPr>
              <w:t xml:space="preserve">Adopción internacional </w:t>
            </w:r>
          </w:p>
        </w:tc>
        <w:tc>
          <w:tcPr>
            <w:tcW w:w="1275" w:type="dxa"/>
            <w:tcBorders>
              <w:bottom w:val="single" w:sz="12" w:space="0" w:color="auto"/>
            </w:tcBorders>
            <w:shd w:val="clear" w:color="auto" w:fill="auto"/>
            <w:vAlign w:val="bottom"/>
          </w:tcPr>
          <w:p w14:paraId="6260F043" w14:textId="77777777" w:rsidR="00206F9F" w:rsidRPr="007B5B38" w:rsidRDefault="00206F9F" w:rsidP="007B5B38">
            <w:pPr>
              <w:pStyle w:val="SingleTxtG"/>
              <w:spacing w:before="40" w:after="40" w:line="220" w:lineRule="exact"/>
              <w:ind w:left="113" w:right="0"/>
              <w:jc w:val="right"/>
              <w:rPr>
                <w:sz w:val="18"/>
              </w:rPr>
            </w:pPr>
            <w:r w:rsidRPr="007B5B38">
              <w:rPr>
                <w:sz w:val="18"/>
              </w:rPr>
              <w:t>19</w:t>
            </w:r>
          </w:p>
        </w:tc>
        <w:tc>
          <w:tcPr>
            <w:tcW w:w="1010" w:type="dxa"/>
            <w:tcBorders>
              <w:bottom w:val="single" w:sz="12" w:space="0" w:color="auto"/>
            </w:tcBorders>
            <w:shd w:val="clear" w:color="auto" w:fill="auto"/>
            <w:vAlign w:val="bottom"/>
          </w:tcPr>
          <w:p w14:paraId="3BEE2D6E" w14:textId="77777777" w:rsidR="00206F9F" w:rsidRPr="007B5B38" w:rsidRDefault="00206F9F" w:rsidP="007B5B38">
            <w:pPr>
              <w:pStyle w:val="SingleTxtG"/>
              <w:spacing w:before="40" w:after="40" w:line="220" w:lineRule="exact"/>
              <w:ind w:left="113" w:right="0"/>
              <w:jc w:val="right"/>
              <w:rPr>
                <w:sz w:val="18"/>
              </w:rPr>
            </w:pPr>
            <w:r w:rsidRPr="007B5B38">
              <w:rPr>
                <w:sz w:val="18"/>
              </w:rPr>
              <w:t>21</w:t>
            </w:r>
          </w:p>
        </w:tc>
        <w:tc>
          <w:tcPr>
            <w:tcW w:w="1010" w:type="dxa"/>
            <w:tcBorders>
              <w:bottom w:val="single" w:sz="12" w:space="0" w:color="auto"/>
            </w:tcBorders>
            <w:shd w:val="clear" w:color="auto" w:fill="auto"/>
            <w:vAlign w:val="bottom"/>
          </w:tcPr>
          <w:p w14:paraId="3B51AECD" w14:textId="77777777" w:rsidR="00206F9F" w:rsidRPr="007B5B38" w:rsidRDefault="00206F9F" w:rsidP="007B5B38">
            <w:pPr>
              <w:pStyle w:val="SingleTxtG"/>
              <w:spacing w:before="40" w:after="40" w:line="220" w:lineRule="exact"/>
              <w:ind w:left="113" w:right="0"/>
              <w:jc w:val="right"/>
              <w:rPr>
                <w:sz w:val="18"/>
              </w:rPr>
            </w:pPr>
            <w:r w:rsidRPr="007B5B38">
              <w:rPr>
                <w:sz w:val="18"/>
              </w:rPr>
              <w:t>5</w:t>
            </w:r>
          </w:p>
        </w:tc>
        <w:tc>
          <w:tcPr>
            <w:tcW w:w="1099" w:type="dxa"/>
            <w:tcBorders>
              <w:bottom w:val="single" w:sz="12" w:space="0" w:color="auto"/>
            </w:tcBorders>
            <w:shd w:val="clear" w:color="auto" w:fill="auto"/>
            <w:vAlign w:val="bottom"/>
          </w:tcPr>
          <w:p w14:paraId="47ABC025" w14:textId="77777777" w:rsidR="00206F9F" w:rsidRPr="007B5B38" w:rsidRDefault="00206F9F" w:rsidP="007B5B38">
            <w:pPr>
              <w:pStyle w:val="SingleTxtG"/>
              <w:spacing w:before="40" w:after="40" w:line="220" w:lineRule="exact"/>
              <w:ind w:left="113" w:right="0"/>
              <w:jc w:val="right"/>
              <w:rPr>
                <w:sz w:val="18"/>
              </w:rPr>
            </w:pPr>
            <w:r w:rsidRPr="007B5B38">
              <w:rPr>
                <w:sz w:val="18"/>
              </w:rPr>
              <w:t>-</w:t>
            </w:r>
          </w:p>
        </w:tc>
        <w:tc>
          <w:tcPr>
            <w:tcW w:w="1416" w:type="dxa"/>
            <w:tcBorders>
              <w:bottom w:val="single" w:sz="12" w:space="0" w:color="auto"/>
            </w:tcBorders>
            <w:shd w:val="clear" w:color="auto" w:fill="auto"/>
            <w:vAlign w:val="bottom"/>
          </w:tcPr>
          <w:p w14:paraId="22F724D5" w14:textId="77777777" w:rsidR="00206F9F" w:rsidRPr="007B5B38" w:rsidRDefault="00206F9F" w:rsidP="007B5B38">
            <w:pPr>
              <w:pStyle w:val="SingleTxtG"/>
              <w:spacing w:before="40" w:after="40" w:line="220" w:lineRule="exact"/>
              <w:ind w:left="113" w:right="0"/>
              <w:jc w:val="right"/>
              <w:rPr>
                <w:sz w:val="18"/>
              </w:rPr>
            </w:pPr>
            <w:r w:rsidRPr="007B5B38">
              <w:rPr>
                <w:sz w:val="18"/>
              </w:rPr>
              <w:t>16</w:t>
            </w:r>
          </w:p>
        </w:tc>
      </w:tr>
    </w:tbl>
    <w:p w14:paraId="63787F0F" w14:textId="77777777" w:rsidR="00206F9F" w:rsidRPr="007B5B38" w:rsidRDefault="00206F9F" w:rsidP="007B5B38">
      <w:pPr>
        <w:pStyle w:val="SingleTxtG"/>
        <w:spacing w:before="120" w:after="240"/>
        <w:ind w:firstLine="170"/>
        <w:jc w:val="left"/>
        <w:rPr>
          <w:sz w:val="18"/>
          <w:szCs w:val="18"/>
        </w:rPr>
      </w:pPr>
      <w:r w:rsidRPr="004E6F55">
        <w:rPr>
          <w:i/>
          <w:iCs/>
          <w:sz w:val="18"/>
          <w:szCs w:val="18"/>
        </w:rPr>
        <w:t>Fuente:</w:t>
      </w:r>
      <w:r w:rsidRPr="007B5B38">
        <w:rPr>
          <w:sz w:val="18"/>
          <w:szCs w:val="18"/>
        </w:rPr>
        <w:t xml:space="preserve"> Servicios de Bienestar Social.</w:t>
      </w:r>
    </w:p>
    <w:p w14:paraId="20AF54DE" w14:textId="77777777" w:rsidR="00206F9F" w:rsidRPr="00455A17" w:rsidRDefault="007B5B38" w:rsidP="007B5B38">
      <w:pPr>
        <w:pStyle w:val="H1G"/>
      </w:pPr>
      <w:r>
        <w:tab/>
      </w:r>
      <w:r w:rsidR="00206F9F">
        <w:tab/>
      </w:r>
      <w:r w:rsidR="00206F9F" w:rsidRPr="00455A17">
        <w:t xml:space="preserve">Respuesta al párrafo 18 a) y b) de la lista de cuestiones </w:t>
      </w:r>
    </w:p>
    <w:p w14:paraId="01578A24" w14:textId="77777777" w:rsidR="00206F9F" w:rsidRPr="00455A17" w:rsidRDefault="007B5B38" w:rsidP="007B5B38">
      <w:pPr>
        <w:pStyle w:val="H23G"/>
      </w:pPr>
      <w:r>
        <w:tab/>
      </w:r>
      <w:r w:rsidR="00206F9F">
        <w:tab/>
      </w:r>
      <w:r w:rsidR="00206F9F" w:rsidRPr="00455A17">
        <w:t>Número y porcentaje de personas (de 0 a 20 años) que viven en institucione</w:t>
      </w:r>
      <w:r>
        <w:t>s</w:t>
      </w:r>
      <w:r>
        <w:br/>
      </w:r>
      <w:r w:rsidR="00206F9F" w:rsidRPr="00455A17">
        <w:t>o reciben servicios de atención diurna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02"/>
        <w:gridCol w:w="1984"/>
        <w:gridCol w:w="1984"/>
      </w:tblGrid>
      <w:tr w:rsidR="00206F9F" w:rsidRPr="007B5B38" w14:paraId="58E81303" w14:textId="77777777" w:rsidTr="007B5B38">
        <w:trPr>
          <w:trHeight w:val="240"/>
          <w:tblHeader/>
        </w:trPr>
        <w:tc>
          <w:tcPr>
            <w:tcW w:w="3402" w:type="dxa"/>
            <w:tcBorders>
              <w:top w:val="single" w:sz="4" w:space="0" w:color="auto"/>
              <w:bottom w:val="single" w:sz="12" w:space="0" w:color="auto"/>
            </w:tcBorders>
            <w:shd w:val="clear" w:color="auto" w:fill="auto"/>
            <w:vAlign w:val="bottom"/>
          </w:tcPr>
          <w:p w14:paraId="165B311E" w14:textId="77777777" w:rsidR="00206F9F" w:rsidRPr="007B5B38" w:rsidRDefault="00206F9F" w:rsidP="007B5B38">
            <w:pPr>
              <w:pStyle w:val="SingleTxtG"/>
              <w:spacing w:before="80" w:after="80" w:line="200" w:lineRule="exact"/>
              <w:ind w:left="0" w:right="0"/>
              <w:jc w:val="left"/>
              <w:rPr>
                <w:i/>
                <w:sz w:val="16"/>
              </w:rPr>
            </w:pPr>
            <w:r w:rsidRPr="007B5B38">
              <w:rPr>
                <w:i/>
                <w:iCs/>
                <w:sz w:val="16"/>
              </w:rPr>
              <w:t>2018</w:t>
            </w:r>
          </w:p>
        </w:tc>
        <w:tc>
          <w:tcPr>
            <w:tcW w:w="1984" w:type="dxa"/>
            <w:tcBorders>
              <w:top w:val="single" w:sz="4" w:space="0" w:color="auto"/>
              <w:bottom w:val="single" w:sz="12" w:space="0" w:color="auto"/>
            </w:tcBorders>
            <w:shd w:val="clear" w:color="auto" w:fill="auto"/>
            <w:vAlign w:val="bottom"/>
          </w:tcPr>
          <w:p w14:paraId="4377FB8E"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Número</w:t>
            </w:r>
          </w:p>
        </w:tc>
        <w:tc>
          <w:tcPr>
            <w:tcW w:w="1984" w:type="dxa"/>
            <w:tcBorders>
              <w:top w:val="single" w:sz="4" w:space="0" w:color="auto"/>
              <w:bottom w:val="single" w:sz="12" w:space="0" w:color="auto"/>
            </w:tcBorders>
            <w:shd w:val="clear" w:color="auto" w:fill="auto"/>
            <w:vAlign w:val="bottom"/>
          </w:tcPr>
          <w:p w14:paraId="6CFA49A4"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Porcentaje</w:t>
            </w:r>
          </w:p>
        </w:tc>
      </w:tr>
      <w:tr w:rsidR="00206F9F" w:rsidRPr="007B5B38" w14:paraId="5D00DAF8" w14:textId="77777777" w:rsidTr="007B5B38">
        <w:trPr>
          <w:trHeight w:val="240"/>
        </w:trPr>
        <w:tc>
          <w:tcPr>
            <w:tcW w:w="3402" w:type="dxa"/>
            <w:tcBorders>
              <w:top w:val="single" w:sz="12" w:space="0" w:color="auto"/>
            </w:tcBorders>
            <w:shd w:val="clear" w:color="auto" w:fill="auto"/>
          </w:tcPr>
          <w:p w14:paraId="5A2E2C6F" w14:textId="77777777" w:rsidR="00206F9F" w:rsidRPr="007B5B38" w:rsidRDefault="00206F9F" w:rsidP="007B5B38">
            <w:pPr>
              <w:pStyle w:val="SingleTxtG"/>
              <w:spacing w:before="40" w:after="40" w:line="220" w:lineRule="exact"/>
              <w:ind w:left="0" w:right="0"/>
              <w:jc w:val="left"/>
              <w:rPr>
                <w:sz w:val="18"/>
              </w:rPr>
            </w:pPr>
            <w:r w:rsidRPr="007B5B38">
              <w:rPr>
                <w:sz w:val="18"/>
              </w:rPr>
              <w:t>Viven en una institución</w:t>
            </w:r>
          </w:p>
        </w:tc>
        <w:tc>
          <w:tcPr>
            <w:tcW w:w="1984" w:type="dxa"/>
            <w:tcBorders>
              <w:top w:val="single" w:sz="12" w:space="0" w:color="auto"/>
            </w:tcBorders>
            <w:shd w:val="clear" w:color="auto" w:fill="auto"/>
            <w:vAlign w:val="bottom"/>
          </w:tcPr>
          <w:p w14:paraId="386B9011" w14:textId="77777777" w:rsidR="00206F9F" w:rsidRPr="007B5B38" w:rsidRDefault="00206F9F" w:rsidP="007B5B38">
            <w:pPr>
              <w:pStyle w:val="SingleTxtG"/>
              <w:spacing w:before="40" w:after="40" w:line="220" w:lineRule="exact"/>
              <w:ind w:left="113" w:right="0"/>
              <w:jc w:val="right"/>
              <w:rPr>
                <w:sz w:val="18"/>
              </w:rPr>
            </w:pPr>
            <w:r w:rsidRPr="007B5B38">
              <w:rPr>
                <w:sz w:val="18"/>
              </w:rPr>
              <w:t>1</w:t>
            </w:r>
          </w:p>
        </w:tc>
        <w:tc>
          <w:tcPr>
            <w:tcW w:w="1984" w:type="dxa"/>
            <w:tcBorders>
              <w:top w:val="single" w:sz="12" w:space="0" w:color="auto"/>
            </w:tcBorders>
            <w:shd w:val="clear" w:color="auto" w:fill="auto"/>
            <w:vAlign w:val="bottom"/>
          </w:tcPr>
          <w:p w14:paraId="1182ABAE" w14:textId="77777777" w:rsidR="00206F9F" w:rsidRPr="007B5B38" w:rsidRDefault="00206F9F" w:rsidP="007B5B38">
            <w:pPr>
              <w:pStyle w:val="SingleTxtG"/>
              <w:spacing w:before="40" w:after="40" w:line="220" w:lineRule="exact"/>
              <w:ind w:left="113" w:right="0"/>
              <w:jc w:val="right"/>
              <w:rPr>
                <w:sz w:val="18"/>
              </w:rPr>
            </w:pPr>
            <w:r w:rsidRPr="007B5B38">
              <w:rPr>
                <w:sz w:val="18"/>
              </w:rPr>
              <w:t>0,2</w:t>
            </w:r>
          </w:p>
        </w:tc>
      </w:tr>
      <w:tr w:rsidR="00206F9F" w:rsidRPr="007B5B38" w14:paraId="44A1559E" w14:textId="77777777" w:rsidTr="007B5B38">
        <w:trPr>
          <w:trHeight w:val="240"/>
        </w:trPr>
        <w:tc>
          <w:tcPr>
            <w:tcW w:w="3402" w:type="dxa"/>
            <w:tcBorders>
              <w:bottom w:val="single" w:sz="12" w:space="0" w:color="auto"/>
            </w:tcBorders>
            <w:shd w:val="clear" w:color="auto" w:fill="auto"/>
          </w:tcPr>
          <w:p w14:paraId="04DD551B" w14:textId="77777777" w:rsidR="00206F9F" w:rsidRPr="007B5B38" w:rsidRDefault="00206F9F" w:rsidP="007B5B38">
            <w:pPr>
              <w:pStyle w:val="SingleTxtG"/>
              <w:spacing w:before="40" w:after="40" w:line="220" w:lineRule="exact"/>
              <w:ind w:left="0" w:right="0"/>
              <w:jc w:val="left"/>
              <w:rPr>
                <w:sz w:val="18"/>
              </w:rPr>
            </w:pPr>
            <w:r w:rsidRPr="007B5B38">
              <w:rPr>
                <w:sz w:val="18"/>
              </w:rPr>
              <w:t>Reciben servicios de atención diurna</w:t>
            </w:r>
          </w:p>
        </w:tc>
        <w:tc>
          <w:tcPr>
            <w:tcW w:w="1984" w:type="dxa"/>
            <w:tcBorders>
              <w:bottom w:val="single" w:sz="12" w:space="0" w:color="auto"/>
            </w:tcBorders>
            <w:shd w:val="clear" w:color="auto" w:fill="auto"/>
            <w:vAlign w:val="bottom"/>
          </w:tcPr>
          <w:p w14:paraId="3A16ADB2" w14:textId="77777777" w:rsidR="00206F9F" w:rsidRPr="007B5B38" w:rsidRDefault="00206F9F" w:rsidP="007B5B38">
            <w:pPr>
              <w:pStyle w:val="SingleTxtG"/>
              <w:spacing w:before="40" w:after="40" w:line="220" w:lineRule="exact"/>
              <w:ind w:left="113" w:right="0"/>
              <w:jc w:val="right"/>
              <w:rPr>
                <w:sz w:val="18"/>
              </w:rPr>
            </w:pPr>
            <w:r w:rsidRPr="007B5B38">
              <w:rPr>
                <w:sz w:val="18"/>
              </w:rPr>
              <w:t>79</w:t>
            </w:r>
          </w:p>
        </w:tc>
        <w:tc>
          <w:tcPr>
            <w:tcW w:w="1984" w:type="dxa"/>
            <w:tcBorders>
              <w:bottom w:val="single" w:sz="12" w:space="0" w:color="auto"/>
            </w:tcBorders>
            <w:shd w:val="clear" w:color="auto" w:fill="auto"/>
            <w:vAlign w:val="bottom"/>
          </w:tcPr>
          <w:p w14:paraId="13126B0C" w14:textId="77777777" w:rsidR="00206F9F" w:rsidRPr="007B5B38" w:rsidRDefault="00206F9F" w:rsidP="007B5B38">
            <w:pPr>
              <w:pStyle w:val="SingleTxtG"/>
              <w:spacing w:before="40" w:after="40" w:line="220" w:lineRule="exact"/>
              <w:ind w:left="113" w:right="0"/>
              <w:jc w:val="right"/>
              <w:rPr>
                <w:sz w:val="18"/>
              </w:rPr>
            </w:pPr>
            <w:r w:rsidRPr="007B5B38">
              <w:rPr>
                <w:sz w:val="18"/>
              </w:rPr>
              <w:t>12</w:t>
            </w:r>
          </w:p>
        </w:tc>
      </w:tr>
    </w:tbl>
    <w:p w14:paraId="7C5E7951" w14:textId="77777777" w:rsidR="00206F9F" w:rsidRPr="007B5B38" w:rsidRDefault="00206F9F" w:rsidP="007B5B38">
      <w:pPr>
        <w:pStyle w:val="SingleTxtG"/>
        <w:spacing w:before="120" w:after="240"/>
        <w:ind w:firstLine="170"/>
        <w:jc w:val="left"/>
        <w:rPr>
          <w:sz w:val="18"/>
          <w:szCs w:val="18"/>
        </w:rPr>
      </w:pPr>
      <w:r w:rsidRPr="007B5B38">
        <w:rPr>
          <w:i/>
          <w:iCs/>
          <w:sz w:val="18"/>
          <w:szCs w:val="18"/>
        </w:rPr>
        <w:t>Fuente</w:t>
      </w:r>
      <w:r w:rsidRPr="004E6F55">
        <w:rPr>
          <w:i/>
          <w:iCs/>
          <w:sz w:val="18"/>
          <w:szCs w:val="18"/>
        </w:rPr>
        <w:t xml:space="preserve">: </w:t>
      </w:r>
      <w:r w:rsidRPr="007B5B38">
        <w:rPr>
          <w:sz w:val="18"/>
          <w:szCs w:val="18"/>
        </w:rPr>
        <w:t>Comité para la Protección de los Derechos de las Personas con Discapacidad Mental.</w:t>
      </w:r>
    </w:p>
    <w:p w14:paraId="4F612058" w14:textId="77777777" w:rsidR="00206F9F" w:rsidRDefault="007B5B38" w:rsidP="007B5B38">
      <w:pPr>
        <w:pStyle w:val="H1G"/>
      </w:pPr>
      <w:r>
        <w:tab/>
      </w:r>
      <w:r w:rsidR="00206F9F">
        <w:tab/>
      </w:r>
      <w:r w:rsidR="00206F9F" w:rsidRPr="00455A17">
        <w:t>Respuesta al párrafo 18 c), d), e) y f) de la lista de cuestiones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65"/>
        <w:gridCol w:w="1526"/>
        <w:gridCol w:w="1526"/>
        <w:gridCol w:w="1526"/>
        <w:gridCol w:w="1527"/>
      </w:tblGrid>
      <w:tr w:rsidR="0098019F" w:rsidRPr="007B5B38" w14:paraId="7E1C15B0" w14:textId="77777777" w:rsidTr="0098019F">
        <w:trPr>
          <w:trHeight w:val="240"/>
          <w:tblHeader/>
        </w:trPr>
        <w:tc>
          <w:tcPr>
            <w:tcW w:w="1265" w:type="dxa"/>
            <w:tcBorders>
              <w:top w:val="single" w:sz="4" w:space="0" w:color="auto"/>
              <w:bottom w:val="single" w:sz="12" w:space="0" w:color="auto"/>
            </w:tcBorders>
            <w:shd w:val="clear" w:color="auto" w:fill="auto"/>
            <w:vAlign w:val="bottom"/>
          </w:tcPr>
          <w:p w14:paraId="5C22BCFD" w14:textId="77777777" w:rsidR="00206F9F" w:rsidRPr="007B5B38" w:rsidRDefault="00206F9F" w:rsidP="007B5B38">
            <w:pPr>
              <w:pStyle w:val="SingleTxtG"/>
              <w:spacing w:before="80" w:after="80" w:line="200" w:lineRule="exact"/>
              <w:ind w:left="0" w:right="0"/>
              <w:jc w:val="left"/>
              <w:rPr>
                <w:i/>
                <w:sz w:val="16"/>
              </w:rPr>
            </w:pPr>
            <w:r w:rsidRPr="007B5B38">
              <w:rPr>
                <w:i/>
                <w:iCs/>
                <w:sz w:val="16"/>
              </w:rPr>
              <w:t>Año</w:t>
            </w:r>
          </w:p>
        </w:tc>
        <w:tc>
          <w:tcPr>
            <w:tcW w:w="1526" w:type="dxa"/>
            <w:tcBorders>
              <w:top w:val="single" w:sz="4" w:space="0" w:color="auto"/>
              <w:bottom w:val="single" w:sz="12" w:space="0" w:color="auto"/>
            </w:tcBorders>
            <w:shd w:val="clear" w:color="auto" w:fill="auto"/>
            <w:vAlign w:val="bottom"/>
          </w:tcPr>
          <w:p w14:paraId="3BB91AC4"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Escuelas ordinarias públicas y privadas</w:t>
            </w:r>
          </w:p>
        </w:tc>
        <w:tc>
          <w:tcPr>
            <w:tcW w:w="1526" w:type="dxa"/>
            <w:tcBorders>
              <w:top w:val="single" w:sz="4" w:space="0" w:color="auto"/>
              <w:bottom w:val="single" w:sz="12" w:space="0" w:color="auto"/>
            </w:tcBorders>
            <w:shd w:val="clear" w:color="auto" w:fill="auto"/>
            <w:vAlign w:val="bottom"/>
          </w:tcPr>
          <w:p w14:paraId="47449769"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Escuelas especiales</w:t>
            </w:r>
          </w:p>
        </w:tc>
        <w:tc>
          <w:tcPr>
            <w:tcW w:w="1526" w:type="dxa"/>
            <w:tcBorders>
              <w:top w:val="single" w:sz="4" w:space="0" w:color="auto"/>
              <w:bottom w:val="single" w:sz="12" w:space="0" w:color="auto"/>
            </w:tcBorders>
            <w:shd w:val="clear" w:color="auto" w:fill="auto"/>
            <w:vAlign w:val="bottom"/>
          </w:tcPr>
          <w:p w14:paraId="2D71788E" w14:textId="77777777" w:rsidR="00206F9F" w:rsidRPr="007B5B38" w:rsidRDefault="00206F9F" w:rsidP="007B5B38">
            <w:pPr>
              <w:pStyle w:val="SingleTxtG"/>
              <w:spacing w:before="80" w:after="80" w:line="200" w:lineRule="exact"/>
              <w:ind w:left="113" w:right="0"/>
              <w:jc w:val="right"/>
              <w:rPr>
                <w:i/>
                <w:sz w:val="16"/>
              </w:rPr>
            </w:pPr>
            <w:r w:rsidRPr="007B5B38">
              <w:rPr>
                <w:i/>
                <w:iCs/>
                <w:sz w:val="16"/>
              </w:rPr>
              <w:t>No asisten a la escuela</w:t>
            </w:r>
          </w:p>
        </w:tc>
        <w:tc>
          <w:tcPr>
            <w:tcW w:w="1527" w:type="dxa"/>
            <w:tcBorders>
              <w:top w:val="single" w:sz="4" w:space="0" w:color="auto"/>
              <w:bottom w:val="single" w:sz="12" w:space="0" w:color="auto"/>
            </w:tcBorders>
            <w:shd w:val="clear" w:color="auto" w:fill="auto"/>
            <w:vAlign w:val="bottom"/>
          </w:tcPr>
          <w:p w14:paraId="752A9827" w14:textId="77777777" w:rsidR="00206F9F" w:rsidRPr="007B5B38" w:rsidRDefault="00206F9F" w:rsidP="007B5B38">
            <w:pPr>
              <w:pStyle w:val="SingleTxtG"/>
              <w:spacing w:before="80" w:after="80" w:line="200" w:lineRule="exact"/>
              <w:ind w:left="113" w:right="0"/>
              <w:jc w:val="right"/>
              <w:rPr>
                <w:i/>
                <w:sz w:val="16"/>
              </w:rPr>
            </w:pPr>
            <w:r w:rsidRPr="007B5B38">
              <w:rPr>
                <w:bCs/>
                <w:i/>
                <w:iCs/>
                <w:sz w:val="16"/>
              </w:rPr>
              <w:t>Total</w:t>
            </w:r>
          </w:p>
        </w:tc>
      </w:tr>
      <w:tr w:rsidR="00206F9F" w:rsidRPr="007B5B38" w14:paraId="396A598B" w14:textId="77777777" w:rsidTr="0098019F">
        <w:trPr>
          <w:trHeight w:val="240"/>
        </w:trPr>
        <w:tc>
          <w:tcPr>
            <w:tcW w:w="1265" w:type="dxa"/>
            <w:tcBorders>
              <w:top w:val="single" w:sz="12" w:space="0" w:color="auto"/>
            </w:tcBorders>
            <w:shd w:val="clear" w:color="auto" w:fill="auto"/>
          </w:tcPr>
          <w:p w14:paraId="1678F527" w14:textId="77777777" w:rsidR="00206F9F" w:rsidRPr="007B5B38" w:rsidRDefault="00206F9F" w:rsidP="007B5B38">
            <w:pPr>
              <w:pStyle w:val="SingleTxtG"/>
              <w:spacing w:before="40" w:after="40" w:line="220" w:lineRule="exact"/>
              <w:ind w:left="0" w:right="0"/>
              <w:jc w:val="left"/>
              <w:rPr>
                <w:sz w:val="18"/>
              </w:rPr>
            </w:pPr>
            <w:r w:rsidRPr="007B5B38">
              <w:rPr>
                <w:sz w:val="18"/>
              </w:rPr>
              <w:t>2017</w:t>
            </w:r>
          </w:p>
        </w:tc>
        <w:tc>
          <w:tcPr>
            <w:tcW w:w="1526" w:type="dxa"/>
            <w:tcBorders>
              <w:top w:val="single" w:sz="12" w:space="0" w:color="auto"/>
            </w:tcBorders>
            <w:shd w:val="clear" w:color="auto" w:fill="auto"/>
            <w:vAlign w:val="bottom"/>
          </w:tcPr>
          <w:p w14:paraId="3961A885" w14:textId="77777777" w:rsidR="00206F9F" w:rsidRPr="007B5B38" w:rsidRDefault="00206F9F" w:rsidP="007B5B38">
            <w:pPr>
              <w:pStyle w:val="SingleTxtG"/>
              <w:spacing w:before="40" w:after="40" w:line="220" w:lineRule="exact"/>
              <w:ind w:left="113" w:right="0"/>
              <w:jc w:val="right"/>
              <w:rPr>
                <w:sz w:val="18"/>
              </w:rPr>
            </w:pPr>
            <w:r w:rsidRPr="007B5B38">
              <w:rPr>
                <w:sz w:val="18"/>
              </w:rPr>
              <w:t>371 (54 %)</w:t>
            </w:r>
          </w:p>
        </w:tc>
        <w:tc>
          <w:tcPr>
            <w:tcW w:w="1526" w:type="dxa"/>
            <w:tcBorders>
              <w:top w:val="single" w:sz="12" w:space="0" w:color="auto"/>
            </w:tcBorders>
            <w:shd w:val="clear" w:color="auto" w:fill="auto"/>
            <w:vAlign w:val="bottom"/>
          </w:tcPr>
          <w:p w14:paraId="728AB780" w14:textId="77777777" w:rsidR="00206F9F" w:rsidRPr="007B5B38" w:rsidRDefault="00206F9F" w:rsidP="007B5B38">
            <w:pPr>
              <w:pStyle w:val="SingleTxtG"/>
              <w:spacing w:before="40" w:after="40" w:line="220" w:lineRule="exact"/>
              <w:ind w:left="113" w:right="0"/>
              <w:jc w:val="right"/>
              <w:rPr>
                <w:sz w:val="18"/>
              </w:rPr>
            </w:pPr>
            <w:r w:rsidRPr="007B5B38">
              <w:rPr>
                <w:sz w:val="18"/>
              </w:rPr>
              <w:t>161 (24 %)</w:t>
            </w:r>
          </w:p>
        </w:tc>
        <w:tc>
          <w:tcPr>
            <w:tcW w:w="1526" w:type="dxa"/>
            <w:tcBorders>
              <w:top w:val="single" w:sz="12" w:space="0" w:color="auto"/>
            </w:tcBorders>
            <w:shd w:val="clear" w:color="auto" w:fill="auto"/>
            <w:vAlign w:val="bottom"/>
          </w:tcPr>
          <w:p w14:paraId="4EAEAAC0" w14:textId="77777777" w:rsidR="00206F9F" w:rsidRPr="007B5B38" w:rsidRDefault="00206F9F" w:rsidP="007B5B38">
            <w:pPr>
              <w:pStyle w:val="SingleTxtG"/>
              <w:spacing w:before="40" w:after="40" w:line="220" w:lineRule="exact"/>
              <w:ind w:left="113" w:right="0"/>
              <w:jc w:val="right"/>
              <w:rPr>
                <w:sz w:val="18"/>
              </w:rPr>
            </w:pPr>
            <w:r w:rsidRPr="007B5B38">
              <w:rPr>
                <w:sz w:val="18"/>
              </w:rPr>
              <w:t>152 (22 %)</w:t>
            </w:r>
          </w:p>
        </w:tc>
        <w:tc>
          <w:tcPr>
            <w:tcW w:w="1527" w:type="dxa"/>
            <w:tcBorders>
              <w:top w:val="single" w:sz="12" w:space="0" w:color="auto"/>
            </w:tcBorders>
            <w:shd w:val="clear" w:color="auto" w:fill="auto"/>
            <w:vAlign w:val="bottom"/>
          </w:tcPr>
          <w:p w14:paraId="1DD96E54" w14:textId="77777777" w:rsidR="00206F9F" w:rsidRPr="007B5B38" w:rsidRDefault="00206F9F" w:rsidP="007B5B38">
            <w:pPr>
              <w:pStyle w:val="SingleTxtG"/>
              <w:spacing w:before="40" w:after="40" w:line="220" w:lineRule="exact"/>
              <w:ind w:left="113" w:right="0"/>
              <w:jc w:val="right"/>
              <w:rPr>
                <w:sz w:val="18"/>
              </w:rPr>
            </w:pPr>
            <w:r w:rsidRPr="007B5B38">
              <w:rPr>
                <w:bCs/>
                <w:sz w:val="18"/>
              </w:rPr>
              <w:t>684 (100 %)</w:t>
            </w:r>
          </w:p>
        </w:tc>
      </w:tr>
      <w:tr w:rsidR="00206F9F" w:rsidRPr="007B5B38" w14:paraId="23121D9E" w14:textId="77777777" w:rsidTr="0098019F">
        <w:trPr>
          <w:trHeight w:val="240"/>
        </w:trPr>
        <w:tc>
          <w:tcPr>
            <w:tcW w:w="1265" w:type="dxa"/>
            <w:shd w:val="clear" w:color="auto" w:fill="auto"/>
          </w:tcPr>
          <w:p w14:paraId="3FF9F8D8" w14:textId="77777777" w:rsidR="00206F9F" w:rsidRPr="007B5B38" w:rsidRDefault="00206F9F" w:rsidP="007B5B38">
            <w:pPr>
              <w:pStyle w:val="SingleTxtG"/>
              <w:spacing w:before="40" w:after="40" w:line="220" w:lineRule="exact"/>
              <w:ind w:left="0" w:right="0"/>
              <w:jc w:val="left"/>
              <w:rPr>
                <w:sz w:val="18"/>
              </w:rPr>
            </w:pPr>
            <w:r w:rsidRPr="007B5B38">
              <w:rPr>
                <w:sz w:val="18"/>
              </w:rPr>
              <w:t>2018</w:t>
            </w:r>
          </w:p>
        </w:tc>
        <w:tc>
          <w:tcPr>
            <w:tcW w:w="1526" w:type="dxa"/>
            <w:shd w:val="clear" w:color="auto" w:fill="auto"/>
            <w:vAlign w:val="bottom"/>
          </w:tcPr>
          <w:p w14:paraId="73CC5E04" w14:textId="77777777" w:rsidR="00206F9F" w:rsidRPr="007B5B38" w:rsidRDefault="00206F9F" w:rsidP="007B5B38">
            <w:pPr>
              <w:pStyle w:val="SingleTxtG"/>
              <w:spacing w:before="40" w:after="40" w:line="220" w:lineRule="exact"/>
              <w:ind w:left="113" w:right="0"/>
              <w:jc w:val="right"/>
              <w:rPr>
                <w:sz w:val="18"/>
              </w:rPr>
            </w:pPr>
            <w:r w:rsidRPr="007B5B38">
              <w:rPr>
                <w:sz w:val="18"/>
              </w:rPr>
              <w:t>405 (60 %)</w:t>
            </w:r>
          </w:p>
        </w:tc>
        <w:tc>
          <w:tcPr>
            <w:tcW w:w="1526" w:type="dxa"/>
            <w:shd w:val="clear" w:color="auto" w:fill="auto"/>
            <w:vAlign w:val="bottom"/>
          </w:tcPr>
          <w:p w14:paraId="023FC0B5" w14:textId="77777777" w:rsidR="00206F9F" w:rsidRPr="007B5B38" w:rsidRDefault="00206F9F" w:rsidP="007B5B38">
            <w:pPr>
              <w:pStyle w:val="SingleTxtG"/>
              <w:spacing w:before="40" w:after="40" w:line="220" w:lineRule="exact"/>
              <w:ind w:left="113" w:right="0"/>
              <w:jc w:val="right"/>
              <w:rPr>
                <w:sz w:val="18"/>
              </w:rPr>
            </w:pPr>
            <w:r w:rsidRPr="007B5B38">
              <w:rPr>
                <w:sz w:val="18"/>
              </w:rPr>
              <w:t>179 (27 %)</w:t>
            </w:r>
          </w:p>
        </w:tc>
        <w:tc>
          <w:tcPr>
            <w:tcW w:w="1526" w:type="dxa"/>
            <w:shd w:val="clear" w:color="auto" w:fill="auto"/>
            <w:vAlign w:val="bottom"/>
          </w:tcPr>
          <w:p w14:paraId="62D09FF7" w14:textId="77777777" w:rsidR="00206F9F" w:rsidRPr="007B5B38" w:rsidRDefault="00206F9F" w:rsidP="007B5B38">
            <w:pPr>
              <w:pStyle w:val="SingleTxtG"/>
              <w:spacing w:before="40" w:after="40" w:line="220" w:lineRule="exact"/>
              <w:ind w:left="113" w:right="0"/>
              <w:jc w:val="right"/>
              <w:rPr>
                <w:sz w:val="18"/>
              </w:rPr>
            </w:pPr>
            <w:r w:rsidRPr="007B5B38">
              <w:rPr>
                <w:sz w:val="18"/>
              </w:rPr>
              <w:t>89 (13 %)</w:t>
            </w:r>
          </w:p>
        </w:tc>
        <w:tc>
          <w:tcPr>
            <w:tcW w:w="1527" w:type="dxa"/>
            <w:shd w:val="clear" w:color="auto" w:fill="auto"/>
            <w:vAlign w:val="bottom"/>
          </w:tcPr>
          <w:p w14:paraId="7895BA1F" w14:textId="77777777" w:rsidR="00206F9F" w:rsidRPr="007B5B38" w:rsidRDefault="00206F9F" w:rsidP="007B5B38">
            <w:pPr>
              <w:pStyle w:val="SingleTxtG"/>
              <w:spacing w:before="40" w:after="40" w:line="220" w:lineRule="exact"/>
              <w:ind w:left="113" w:right="0"/>
              <w:jc w:val="right"/>
              <w:rPr>
                <w:sz w:val="18"/>
              </w:rPr>
            </w:pPr>
            <w:r w:rsidRPr="007B5B38">
              <w:rPr>
                <w:bCs/>
                <w:sz w:val="18"/>
              </w:rPr>
              <w:t>673 (100 %)</w:t>
            </w:r>
          </w:p>
        </w:tc>
      </w:tr>
      <w:tr w:rsidR="00206F9F" w:rsidRPr="007B5B38" w14:paraId="3C53B365" w14:textId="77777777" w:rsidTr="0098019F">
        <w:trPr>
          <w:trHeight w:val="240"/>
        </w:trPr>
        <w:tc>
          <w:tcPr>
            <w:tcW w:w="1265" w:type="dxa"/>
            <w:tcBorders>
              <w:bottom w:val="single" w:sz="12" w:space="0" w:color="auto"/>
            </w:tcBorders>
            <w:shd w:val="clear" w:color="auto" w:fill="auto"/>
          </w:tcPr>
          <w:p w14:paraId="0906EEAC" w14:textId="77777777" w:rsidR="00206F9F" w:rsidRPr="007B5B38" w:rsidRDefault="00206F9F" w:rsidP="007B5B38">
            <w:pPr>
              <w:pStyle w:val="SingleTxtG"/>
              <w:spacing w:before="40" w:after="40" w:line="220" w:lineRule="exact"/>
              <w:ind w:left="0" w:right="0"/>
              <w:jc w:val="left"/>
              <w:rPr>
                <w:sz w:val="18"/>
              </w:rPr>
            </w:pPr>
            <w:r w:rsidRPr="007B5B38">
              <w:rPr>
                <w:sz w:val="18"/>
              </w:rPr>
              <w:t>2019</w:t>
            </w:r>
          </w:p>
        </w:tc>
        <w:tc>
          <w:tcPr>
            <w:tcW w:w="1526" w:type="dxa"/>
            <w:tcBorders>
              <w:bottom w:val="single" w:sz="12" w:space="0" w:color="auto"/>
            </w:tcBorders>
            <w:shd w:val="clear" w:color="auto" w:fill="auto"/>
            <w:vAlign w:val="bottom"/>
          </w:tcPr>
          <w:p w14:paraId="69FEFFC5" w14:textId="77777777" w:rsidR="00206F9F" w:rsidRPr="007B5B38" w:rsidRDefault="00206F9F" w:rsidP="007B5B38">
            <w:pPr>
              <w:pStyle w:val="SingleTxtG"/>
              <w:spacing w:before="40" w:after="40" w:line="220" w:lineRule="exact"/>
              <w:ind w:left="113" w:right="0"/>
              <w:jc w:val="right"/>
              <w:rPr>
                <w:sz w:val="18"/>
              </w:rPr>
            </w:pPr>
            <w:r w:rsidRPr="007B5B38">
              <w:rPr>
                <w:sz w:val="18"/>
              </w:rPr>
              <w:t>436 (66 %)</w:t>
            </w:r>
          </w:p>
        </w:tc>
        <w:tc>
          <w:tcPr>
            <w:tcW w:w="1526" w:type="dxa"/>
            <w:tcBorders>
              <w:bottom w:val="single" w:sz="12" w:space="0" w:color="auto"/>
            </w:tcBorders>
            <w:shd w:val="clear" w:color="auto" w:fill="auto"/>
            <w:vAlign w:val="bottom"/>
          </w:tcPr>
          <w:p w14:paraId="76A706C0" w14:textId="77777777" w:rsidR="00206F9F" w:rsidRPr="007B5B38" w:rsidRDefault="00206F9F" w:rsidP="007B5B38">
            <w:pPr>
              <w:pStyle w:val="SingleTxtG"/>
              <w:spacing w:before="40" w:after="40" w:line="220" w:lineRule="exact"/>
              <w:ind w:left="113" w:right="0"/>
              <w:jc w:val="right"/>
              <w:rPr>
                <w:sz w:val="18"/>
              </w:rPr>
            </w:pPr>
            <w:r w:rsidRPr="007B5B38">
              <w:rPr>
                <w:sz w:val="18"/>
              </w:rPr>
              <w:t>190 (29 %)</w:t>
            </w:r>
          </w:p>
        </w:tc>
        <w:tc>
          <w:tcPr>
            <w:tcW w:w="1526" w:type="dxa"/>
            <w:tcBorders>
              <w:bottom w:val="single" w:sz="12" w:space="0" w:color="auto"/>
            </w:tcBorders>
            <w:shd w:val="clear" w:color="auto" w:fill="auto"/>
            <w:vAlign w:val="bottom"/>
          </w:tcPr>
          <w:p w14:paraId="00BAD9F5" w14:textId="77777777" w:rsidR="00206F9F" w:rsidRPr="007B5B38" w:rsidRDefault="00206F9F" w:rsidP="007B5B38">
            <w:pPr>
              <w:pStyle w:val="SingleTxtG"/>
              <w:spacing w:before="40" w:after="40" w:line="220" w:lineRule="exact"/>
              <w:ind w:left="113" w:right="0"/>
              <w:jc w:val="right"/>
              <w:rPr>
                <w:sz w:val="18"/>
              </w:rPr>
            </w:pPr>
            <w:r w:rsidRPr="007B5B38">
              <w:rPr>
                <w:sz w:val="18"/>
              </w:rPr>
              <w:t>30 (5 %)</w:t>
            </w:r>
          </w:p>
        </w:tc>
        <w:tc>
          <w:tcPr>
            <w:tcW w:w="1527" w:type="dxa"/>
            <w:tcBorders>
              <w:bottom w:val="single" w:sz="12" w:space="0" w:color="auto"/>
            </w:tcBorders>
            <w:shd w:val="clear" w:color="auto" w:fill="auto"/>
            <w:vAlign w:val="bottom"/>
          </w:tcPr>
          <w:p w14:paraId="1B483631" w14:textId="77777777" w:rsidR="00206F9F" w:rsidRPr="007B5B38" w:rsidRDefault="00206F9F" w:rsidP="007B5B38">
            <w:pPr>
              <w:pStyle w:val="SingleTxtG"/>
              <w:spacing w:before="40" w:after="40" w:line="220" w:lineRule="exact"/>
              <w:ind w:left="113" w:right="0"/>
              <w:jc w:val="right"/>
              <w:rPr>
                <w:sz w:val="18"/>
              </w:rPr>
            </w:pPr>
            <w:r w:rsidRPr="007B5B38">
              <w:rPr>
                <w:bCs/>
                <w:sz w:val="18"/>
              </w:rPr>
              <w:t>656 (100 %)</w:t>
            </w:r>
          </w:p>
        </w:tc>
      </w:tr>
    </w:tbl>
    <w:p w14:paraId="7215F481" w14:textId="77777777" w:rsidR="00206F9F" w:rsidRPr="0098019F" w:rsidRDefault="00206F9F" w:rsidP="0098019F">
      <w:pPr>
        <w:pStyle w:val="SingleTxtG"/>
        <w:spacing w:before="120" w:after="240"/>
        <w:ind w:firstLine="170"/>
        <w:jc w:val="left"/>
        <w:rPr>
          <w:sz w:val="18"/>
          <w:szCs w:val="18"/>
        </w:rPr>
      </w:pPr>
      <w:r w:rsidRPr="0098019F">
        <w:rPr>
          <w:i/>
          <w:iCs/>
          <w:sz w:val="18"/>
          <w:szCs w:val="18"/>
        </w:rPr>
        <w:t>Fuent</w:t>
      </w:r>
      <w:r w:rsidRPr="004E6F55">
        <w:rPr>
          <w:i/>
          <w:iCs/>
          <w:sz w:val="18"/>
          <w:szCs w:val="18"/>
        </w:rPr>
        <w:t>e:</w:t>
      </w:r>
      <w:r w:rsidRPr="0098019F">
        <w:rPr>
          <w:sz w:val="18"/>
          <w:szCs w:val="18"/>
        </w:rPr>
        <w:t xml:space="preserve"> Comité para la Protección de los Derechos de las Personas con Discapacidad Mental.</w:t>
      </w:r>
    </w:p>
    <w:p w14:paraId="4F51F40B" w14:textId="77777777" w:rsidR="00206F9F" w:rsidRPr="00455A17" w:rsidRDefault="00206F9F" w:rsidP="00206F9F">
      <w:pPr>
        <w:pStyle w:val="SingleTxtG"/>
      </w:pPr>
      <w:r w:rsidRPr="00455A17">
        <w:t>101.</w:t>
      </w:r>
      <w:r w:rsidRPr="00455A17">
        <w:tab/>
        <w:t xml:space="preserve">Apéndice I </w:t>
      </w:r>
      <w:r w:rsidR="006932E2">
        <w:t>–</w:t>
      </w:r>
      <w:r w:rsidRPr="00455A17">
        <w:t xml:space="preserve"> Datos estadísticos del Ministerio de Educación, Cultura, Deportes y Juventud.</w:t>
      </w:r>
    </w:p>
    <w:p w14:paraId="160C3B84" w14:textId="77777777" w:rsidR="00206F9F" w:rsidRPr="00455A17" w:rsidRDefault="0098019F" w:rsidP="0098019F">
      <w:pPr>
        <w:pStyle w:val="H1G"/>
      </w:pPr>
      <w:r>
        <w:tab/>
      </w:r>
      <w:r w:rsidR="00206F9F">
        <w:tab/>
      </w:r>
      <w:r w:rsidR="00206F9F" w:rsidRPr="00455A17">
        <w:t>Respuesta al párrafo 18 g) de la lista de cuestiones</w:t>
      </w:r>
    </w:p>
    <w:p w14:paraId="6E53F18B" w14:textId="77777777" w:rsidR="00206F9F" w:rsidRPr="00455A17" w:rsidRDefault="00206F9F" w:rsidP="00206F9F">
      <w:pPr>
        <w:pStyle w:val="SingleTxtG"/>
      </w:pPr>
      <w:r w:rsidRPr="00455A17">
        <w:t>102.</w:t>
      </w:r>
      <w:r w:rsidRPr="00455A17">
        <w:tab/>
        <w:t>No se dispone de datos.</w:t>
      </w:r>
    </w:p>
    <w:p w14:paraId="25666359" w14:textId="77777777" w:rsidR="00206F9F" w:rsidRPr="00455A17" w:rsidRDefault="0098019F" w:rsidP="0098019F">
      <w:pPr>
        <w:pStyle w:val="H1G"/>
      </w:pPr>
      <w:r>
        <w:tab/>
      </w:r>
      <w:r w:rsidR="00206F9F">
        <w:tab/>
      </w:r>
      <w:r w:rsidR="00206F9F" w:rsidRPr="00455A17">
        <w:t xml:space="preserve">Respuesta al párrafo 19 a) de la lista de cuestiones </w:t>
      </w:r>
    </w:p>
    <w:p w14:paraId="63FE1EED" w14:textId="77777777" w:rsidR="00206F9F" w:rsidRPr="00455A17" w:rsidRDefault="00206F9F" w:rsidP="00206F9F">
      <w:pPr>
        <w:pStyle w:val="SingleTxtG"/>
      </w:pPr>
      <w:r w:rsidRPr="00455A17">
        <w:t>103.</w:t>
      </w:r>
      <w:r w:rsidRPr="00455A17">
        <w:tab/>
        <w:t>No se dispone de datos.</w:t>
      </w:r>
    </w:p>
    <w:p w14:paraId="26F562E2" w14:textId="77777777" w:rsidR="00206F9F" w:rsidRPr="00455A17" w:rsidRDefault="0098019F" w:rsidP="0098019F">
      <w:pPr>
        <w:pStyle w:val="H1G"/>
      </w:pPr>
      <w:r>
        <w:tab/>
      </w:r>
      <w:r w:rsidR="00206F9F">
        <w:tab/>
      </w:r>
      <w:r w:rsidR="00206F9F" w:rsidRPr="00455A17">
        <w:t>Respuesta al párrafo 19 b) de la lista de cuestiones</w:t>
      </w:r>
    </w:p>
    <w:p w14:paraId="2EDF4A73" w14:textId="77777777" w:rsidR="00206F9F" w:rsidRPr="00455A17" w:rsidRDefault="0098019F" w:rsidP="0098019F">
      <w:pPr>
        <w:pStyle w:val="H23G"/>
      </w:pPr>
      <w:r>
        <w:tab/>
      </w:r>
      <w:r>
        <w:tab/>
      </w:r>
      <w:r w:rsidR="00206F9F" w:rsidRPr="00455A17">
        <w:t>Menores derivados a programas de medidas extrajudiciales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206F9F" w:rsidRPr="0098019F" w14:paraId="4461C908" w14:textId="77777777" w:rsidTr="0098019F">
        <w:trPr>
          <w:trHeight w:val="240"/>
          <w:tblHeader/>
        </w:trPr>
        <w:tc>
          <w:tcPr>
            <w:tcW w:w="3685" w:type="dxa"/>
            <w:tcBorders>
              <w:top w:val="single" w:sz="4" w:space="0" w:color="auto"/>
              <w:bottom w:val="single" w:sz="12" w:space="0" w:color="auto"/>
            </w:tcBorders>
            <w:shd w:val="clear" w:color="auto" w:fill="auto"/>
            <w:vAlign w:val="bottom"/>
          </w:tcPr>
          <w:p w14:paraId="4737E928" w14:textId="77777777" w:rsidR="00206F9F" w:rsidRPr="0098019F" w:rsidRDefault="00206F9F" w:rsidP="0098019F">
            <w:pPr>
              <w:pStyle w:val="SingleTxtG"/>
              <w:spacing w:before="80" w:after="80" w:line="200" w:lineRule="exact"/>
              <w:ind w:left="0" w:right="0"/>
              <w:jc w:val="left"/>
              <w:rPr>
                <w:i/>
                <w:sz w:val="16"/>
              </w:rPr>
            </w:pPr>
            <w:r w:rsidRPr="0098019F">
              <w:rPr>
                <w:i/>
                <w:iCs/>
                <w:sz w:val="16"/>
              </w:rPr>
              <w:t>Año</w:t>
            </w:r>
          </w:p>
        </w:tc>
        <w:tc>
          <w:tcPr>
            <w:tcW w:w="3685" w:type="dxa"/>
            <w:tcBorders>
              <w:top w:val="single" w:sz="4" w:space="0" w:color="auto"/>
              <w:bottom w:val="single" w:sz="12" w:space="0" w:color="auto"/>
            </w:tcBorders>
            <w:shd w:val="clear" w:color="auto" w:fill="auto"/>
            <w:vAlign w:val="bottom"/>
          </w:tcPr>
          <w:p w14:paraId="46F87308" w14:textId="77777777" w:rsidR="00206F9F" w:rsidRPr="0098019F" w:rsidRDefault="00206F9F" w:rsidP="0098019F">
            <w:pPr>
              <w:pStyle w:val="SingleTxtG"/>
              <w:spacing w:before="80" w:after="80" w:line="200" w:lineRule="exact"/>
              <w:ind w:left="113" w:right="0"/>
              <w:jc w:val="right"/>
              <w:rPr>
                <w:i/>
                <w:sz w:val="16"/>
              </w:rPr>
            </w:pPr>
            <w:r w:rsidRPr="0098019F">
              <w:rPr>
                <w:i/>
                <w:iCs/>
                <w:sz w:val="16"/>
              </w:rPr>
              <w:t>Número de menores derivados a programas</w:t>
            </w:r>
            <w:r w:rsidR="0098019F">
              <w:rPr>
                <w:i/>
                <w:iCs/>
                <w:sz w:val="16"/>
              </w:rPr>
              <w:br/>
            </w:r>
            <w:r w:rsidRPr="0098019F">
              <w:rPr>
                <w:i/>
                <w:iCs/>
                <w:sz w:val="16"/>
              </w:rPr>
              <w:t>de medidas extrajudiciales</w:t>
            </w:r>
          </w:p>
        </w:tc>
      </w:tr>
      <w:tr w:rsidR="00206F9F" w:rsidRPr="0098019F" w14:paraId="3C4FC97C" w14:textId="77777777" w:rsidTr="0098019F">
        <w:trPr>
          <w:trHeight w:val="240"/>
        </w:trPr>
        <w:tc>
          <w:tcPr>
            <w:tcW w:w="3685" w:type="dxa"/>
            <w:tcBorders>
              <w:top w:val="single" w:sz="12" w:space="0" w:color="auto"/>
            </w:tcBorders>
            <w:shd w:val="clear" w:color="auto" w:fill="auto"/>
          </w:tcPr>
          <w:p w14:paraId="766A0A8D" w14:textId="77777777" w:rsidR="00206F9F" w:rsidRPr="0098019F" w:rsidRDefault="00206F9F" w:rsidP="0098019F">
            <w:pPr>
              <w:pStyle w:val="SingleTxtG"/>
              <w:spacing w:before="40" w:after="40" w:line="220" w:lineRule="exact"/>
              <w:ind w:left="0" w:right="0"/>
              <w:jc w:val="left"/>
              <w:rPr>
                <w:sz w:val="18"/>
              </w:rPr>
            </w:pPr>
            <w:r w:rsidRPr="0098019F">
              <w:rPr>
                <w:sz w:val="18"/>
              </w:rPr>
              <w:t>2017</w:t>
            </w:r>
          </w:p>
        </w:tc>
        <w:tc>
          <w:tcPr>
            <w:tcW w:w="3685" w:type="dxa"/>
            <w:tcBorders>
              <w:top w:val="single" w:sz="12" w:space="0" w:color="auto"/>
            </w:tcBorders>
            <w:shd w:val="clear" w:color="auto" w:fill="auto"/>
            <w:vAlign w:val="bottom"/>
          </w:tcPr>
          <w:p w14:paraId="5D23AA79" w14:textId="77777777" w:rsidR="00206F9F" w:rsidRPr="0098019F" w:rsidRDefault="00206F9F" w:rsidP="0098019F">
            <w:pPr>
              <w:pStyle w:val="SingleTxtG"/>
              <w:spacing w:before="40" w:after="40" w:line="220" w:lineRule="exact"/>
              <w:ind w:left="113" w:right="0"/>
              <w:jc w:val="right"/>
              <w:rPr>
                <w:sz w:val="18"/>
              </w:rPr>
            </w:pPr>
            <w:r w:rsidRPr="0098019F">
              <w:rPr>
                <w:sz w:val="18"/>
              </w:rPr>
              <w:t>104</w:t>
            </w:r>
          </w:p>
        </w:tc>
      </w:tr>
      <w:tr w:rsidR="00206F9F" w:rsidRPr="0098019F" w14:paraId="51A83037" w14:textId="77777777" w:rsidTr="0098019F">
        <w:trPr>
          <w:trHeight w:val="240"/>
        </w:trPr>
        <w:tc>
          <w:tcPr>
            <w:tcW w:w="3685" w:type="dxa"/>
            <w:tcBorders>
              <w:bottom w:val="single" w:sz="12" w:space="0" w:color="auto"/>
            </w:tcBorders>
            <w:shd w:val="clear" w:color="auto" w:fill="auto"/>
          </w:tcPr>
          <w:p w14:paraId="5BF1789B" w14:textId="77777777" w:rsidR="00206F9F" w:rsidRPr="0098019F" w:rsidRDefault="00206F9F" w:rsidP="0098019F">
            <w:pPr>
              <w:pStyle w:val="SingleTxtG"/>
              <w:spacing w:before="40" w:after="40" w:line="220" w:lineRule="exact"/>
              <w:ind w:left="0" w:right="0"/>
              <w:jc w:val="left"/>
              <w:rPr>
                <w:sz w:val="18"/>
              </w:rPr>
            </w:pPr>
            <w:r w:rsidRPr="0098019F">
              <w:rPr>
                <w:sz w:val="18"/>
              </w:rPr>
              <w:t>2018</w:t>
            </w:r>
          </w:p>
        </w:tc>
        <w:tc>
          <w:tcPr>
            <w:tcW w:w="3685" w:type="dxa"/>
            <w:tcBorders>
              <w:bottom w:val="single" w:sz="12" w:space="0" w:color="auto"/>
            </w:tcBorders>
            <w:shd w:val="clear" w:color="auto" w:fill="auto"/>
            <w:vAlign w:val="bottom"/>
          </w:tcPr>
          <w:p w14:paraId="59ACB4FD" w14:textId="77777777" w:rsidR="00206F9F" w:rsidRPr="0098019F" w:rsidRDefault="00206F9F" w:rsidP="0098019F">
            <w:pPr>
              <w:pStyle w:val="SingleTxtG"/>
              <w:spacing w:before="40" w:after="40" w:line="220" w:lineRule="exact"/>
              <w:ind w:left="113" w:right="0"/>
              <w:jc w:val="right"/>
              <w:rPr>
                <w:sz w:val="18"/>
              </w:rPr>
            </w:pPr>
            <w:r w:rsidRPr="0098019F">
              <w:rPr>
                <w:sz w:val="18"/>
              </w:rPr>
              <w:t>113</w:t>
            </w:r>
          </w:p>
        </w:tc>
      </w:tr>
    </w:tbl>
    <w:p w14:paraId="3C4E93CF" w14:textId="77777777" w:rsidR="00206F9F" w:rsidRPr="0098019F" w:rsidRDefault="00206F9F" w:rsidP="0098019F">
      <w:pPr>
        <w:pStyle w:val="SingleTxtG"/>
        <w:spacing w:before="120" w:after="240"/>
        <w:ind w:firstLine="170"/>
        <w:jc w:val="left"/>
        <w:rPr>
          <w:sz w:val="18"/>
          <w:szCs w:val="18"/>
        </w:rPr>
      </w:pPr>
      <w:r w:rsidRPr="0098019F">
        <w:rPr>
          <w:i/>
          <w:iCs/>
          <w:sz w:val="18"/>
          <w:szCs w:val="18"/>
        </w:rPr>
        <w:t>Fuent</w:t>
      </w:r>
      <w:r w:rsidRPr="004E6F55">
        <w:rPr>
          <w:i/>
          <w:iCs/>
          <w:sz w:val="18"/>
          <w:szCs w:val="18"/>
        </w:rPr>
        <w:t>e:</w:t>
      </w:r>
      <w:r w:rsidRPr="0098019F">
        <w:rPr>
          <w:sz w:val="18"/>
          <w:szCs w:val="18"/>
        </w:rPr>
        <w:t xml:space="preserve"> Servicios de Bienestar Social.</w:t>
      </w:r>
    </w:p>
    <w:p w14:paraId="2D894045" w14:textId="77777777" w:rsidR="00206F9F" w:rsidRPr="00455A17" w:rsidRDefault="0098019F" w:rsidP="0098019F">
      <w:pPr>
        <w:pStyle w:val="H1G"/>
      </w:pPr>
      <w:r>
        <w:lastRenderedPageBreak/>
        <w:tab/>
      </w:r>
      <w:r w:rsidR="00206F9F">
        <w:tab/>
      </w:r>
      <w:r w:rsidR="00206F9F" w:rsidRPr="00455A17">
        <w:t>Respuesta al párrafo 19 c) de la lista de cuestiones</w:t>
      </w:r>
    </w:p>
    <w:p w14:paraId="05736944" w14:textId="77777777" w:rsidR="00206F9F" w:rsidRPr="00455A17" w:rsidRDefault="00206F9F" w:rsidP="00206F9F">
      <w:pPr>
        <w:pStyle w:val="SingleTxtG"/>
      </w:pPr>
      <w:r w:rsidRPr="00455A17">
        <w:t>104.</w:t>
      </w:r>
      <w:r w:rsidRPr="00455A17">
        <w:tab/>
        <w:t>No se dispone de datos.</w:t>
      </w:r>
    </w:p>
    <w:p w14:paraId="379A1325" w14:textId="77777777" w:rsidR="00206F9F" w:rsidRPr="00455A17" w:rsidRDefault="0098019F" w:rsidP="004E6F55">
      <w:pPr>
        <w:pStyle w:val="H1G"/>
      </w:pPr>
      <w:r>
        <w:tab/>
      </w:r>
      <w:r w:rsidR="00206F9F">
        <w:tab/>
      </w:r>
      <w:r w:rsidR="00206F9F" w:rsidRPr="00455A17">
        <w:t xml:space="preserve">Respuesta al párrafo 19 d) de la lista de cuestiones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42"/>
        <w:gridCol w:w="1509"/>
        <w:gridCol w:w="1509"/>
        <w:gridCol w:w="1510"/>
      </w:tblGrid>
      <w:tr w:rsidR="00206F9F" w:rsidRPr="006932E2" w14:paraId="7E18FF25" w14:textId="77777777" w:rsidTr="006932E2">
        <w:trPr>
          <w:trHeight w:val="240"/>
          <w:tblHeader/>
        </w:trPr>
        <w:tc>
          <w:tcPr>
            <w:tcW w:w="2842" w:type="dxa"/>
            <w:tcBorders>
              <w:top w:val="single" w:sz="4" w:space="0" w:color="auto"/>
              <w:bottom w:val="single" w:sz="12" w:space="0" w:color="auto"/>
            </w:tcBorders>
            <w:shd w:val="clear" w:color="auto" w:fill="auto"/>
            <w:vAlign w:val="bottom"/>
          </w:tcPr>
          <w:p w14:paraId="2CDD4A2F" w14:textId="77777777" w:rsidR="00206F9F" w:rsidRPr="006932E2" w:rsidRDefault="00206F9F" w:rsidP="004E6F55">
            <w:pPr>
              <w:pStyle w:val="SingleTxtG"/>
              <w:keepNext/>
              <w:keepLines/>
              <w:spacing w:before="80" w:after="80" w:line="200" w:lineRule="exact"/>
              <w:ind w:left="0" w:right="0"/>
              <w:jc w:val="left"/>
              <w:rPr>
                <w:i/>
                <w:sz w:val="16"/>
              </w:rPr>
            </w:pPr>
          </w:p>
        </w:tc>
        <w:tc>
          <w:tcPr>
            <w:tcW w:w="1509" w:type="dxa"/>
            <w:tcBorders>
              <w:top w:val="single" w:sz="4" w:space="0" w:color="auto"/>
              <w:bottom w:val="single" w:sz="12" w:space="0" w:color="auto"/>
            </w:tcBorders>
            <w:shd w:val="clear" w:color="auto" w:fill="auto"/>
            <w:vAlign w:val="bottom"/>
          </w:tcPr>
          <w:p w14:paraId="4073BB73" w14:textId="77777777" w:rsidR="00206F9F" w:rsidRPr="006932E2" w:rsidRDefault="00206F9F" w:rsidP="004E6F55">
            <w:pPr>
              <w:pStyle w:val="SingleTxtG"/>
              <w:keepNext/>
              <w:keepLines/>
              <w:spacing w:before="80" w:after="80" w:line="200" w:lineRule="exact"/>
              <w:ind w:left="113" w:right="0"/>
              <w:jc w:val="right"/>
              <w:rPr>
                <w:i/>
                <w:sz w:val="16"/>
              </w:rPr>
            </w:pPr>
            <w:r w:rsidRPr="006932E2">
              <w:rPr>
                <w:i/>
                <w:iCs/>
                <w:sz w:val="16"/>
              </w:rPr>
              <w:t>2017</w:t>
            </w:r>
          </w:p>
        </w:tc>
        <w:tc>
          <w:tcPr>
            <w:tcW w:w="1509" w:type="dxa"/>
            <w:tcBorders>
              <w:top w:val="single" w:sz="4" w:space="0" w:color="auto"/>
              <w:bottom w:val="single" w:sz="12" w:space="0" w:color="auto"/>
            </w:tcBorders>
            <w:shd w:val="clear" w:color="auto" w:fill="auto"/>
            <w:vAlign w:val="bottom"/>
          </w:tcPr>
          <w:p w14:paraId="32EB0478" w14:textId="77777777" w:rsidR="00206F9F" w:rsidRPr="006932E2" w:rsidRDefault="00206F9F" w:rsidP="004E6F55">
            <w:pPr>
              <w:pStyle w:val="SingleTxtG"/>
              <w:keepNext/>
              <w:keepLines/>
              <w:spacing w:before="80" w:after="80" w:line="200" w:lineRule="exact"/>
              <w:ind w:left="113" w:right="0"/>
              <w:jc w:val="right"/>
              <w:rPr>
                <w:i/>
                <w:sz w:val="16"/>
              </w:rPr>
            </w:pPr>
            <w:r w:rsidRPr="006932E2">
              <w:rPr>
                <w:i/>
                <w:iCs/>
                <w:sz w:val="16"/>
              </w:rPr>
              <w:t>2018</w:t>
            </w:r>
          </w:p>
        </w:tc>
        <w:tc>
          <w:tcPr>
            <w:tcW w:w="1510" w:type="dxa"/>
            <w:tcBorders>
              <w:top w:val="single" w:sz="4" w:space="0" w:color="auto"/>
              <w:bottom w:val="single" w:sz="12" w:space="0" w:color="auto"/>
            </w:tcBorders>
            <w:shd w:val="clear" w:color="auto" w:fill="auto"/>
            <w:vAlign w:val="bottom"/>
          </w:tcPr>
          <w:p w14:paraId="7D173353" w14:textId="77777777" w:rsidR="00206F9F" w:rsidRPr="006932E2" w:rsidRDefault="00206F9F" w:rsidP="004E6F55">
            <w:pPr>
              <w:pStyle w:val="SingleTxtG"/>
              <w:keepNext/>
              <w:keepLines/>
              <w:spacing w:before="80" w:after="80" w:line="200" w:lineRule="exact"/>
              <w:ind w:left="113" w:right="0"/>
              <w:jc w:val="right"/>
              <w:rPr>
                <w:i/>
                <w:sz w:val="16"/>
              </w:rPr>
            </w:pPr>
            <w:r w:rsidRPr="006932E2">
              <w:rPr>
                <w:i/>
                <w:iCs/>
                <w:sz w:val="16"/>
              </w:rPr>
              <w:t>2019</w:t>
            </w:r>
          </w:p>
        </w:tc>
      </w:tr>
      <w:tr w:rsidR="00206F9F" w:rsidRPr="006932E2" w14:paraId="1E721E18" w14:textId="77777777" w:rsidTr="006932E2">
        <w:trPr>
          <w:trHeight w:val="240"/>
        </w:trPr>
        <w:tc>
          <w:tcPr>
            <w:tcW w:w="2842" w:type="dxa"/>
            <w:tcBorders>
              <w:top w:val="single" w:sz="12" w:space="0" w:color="auto"/>
            </w:tcBorders>
            <w:shd w:val="clear" w:color="auto" w:fill="auto"/>
          </w:tcPr>
          <w:p w14:paraId="2001225C" w14:textId="77777777" w:rsidR="00206F9F" w:rsidRPr="006932E2" w:rsidRDefault="00206F9F" w:rsidP="004E6F55">
            <w:pPr>
              <w:pStyle w:val="SingleTxtG"/>
              <w:keepNext/>
              <w:keepLines/>
              <w:spacing w:before="40" w:after="40" w:line="220" w:lineRule="exact"/>
              <w:ind w:left="0" w:right="0"/>
              <w:jc w:val="left"/>
              <w:rPr>
                <w:sz w:val="18"/>
              </w:rPr>
            </w:pPr>
            <w:r w:rsidRPr="006932E2">
              <w:rPr>
                <w:sz w:val="18"/>
              </w:rPr>
              <w:t xml:space="preserve">Se encuentran en prisión preventiva </w:t>
            </w:r>
          </w:p>
        </w:tc>
        <w:tc>
          <w:tcPr>
            <w:tcW w:w="1509" w:type="dxa"/>
            <w:tcBorders>
              <w:top w:val="single" w:sz="12" w:space="0" w:color="auto"/>
            </w:tcBorders>
            <w:shd w:val="clear" w:color="auto" w:fill="auto"/>
            <w:vAlign w:val="bottom"/>
          </w:tcPr>
          <w:p w14:paraId="668FD6E5" w14:textId="77777777" w:rsidR="00206F9F" w:rsidRPr="006932E2" w:rsidRDefault="00206F9F" w:rsidP="004E6F55">
            <w:pPr>
              <w:pStyle w:val="SingleTxtG"/>
              <w:keepNext/>
              <w:keepLines/>
              <w:spacing w:before="40" w:after="40" w:line="220" w:lineRule="exact"/>
              <w:ind w:left="113" w:right="0"/>
              <w:jc w:val="right"/>
              <w:rPr>
                <w:sz w:val="18"/>
              </w:rPr>
            </w:pPr>
            <w:r w:rsidRPr="006932E2">
              <w:rPr>
                <w:sz w:val="18"/>
              </w:rPr>
              <w:t>18</w:t>
            </w:r>
          </w:p>
        </w:tc>
        <w:tc>
          <w:tcPr>
            <w:tcW w:w="1509" w:type="dxa"/>
            <w:tcBorders>
              <w:top w:val="single" w:sz="12" w:space="0" w:color="auto"/>
            </w:tcBorders>
            <w:shd w:val="clear" w:color="auto" w:fill="auto"/>
            <w:vAlign w:val="bottom"/>
          </w:tcPr>
          <w:p w14:paraId="3734073A" w14:textId="77777777" w:rsidR="00206F9F" w:rsidRPr="006932E2" w:rsidRDefault="00206F9F" w:rsidP="004E6F55">
            <w:pPr>
              <w:pStyle w:val="SingleTxtG"/>
              <w:keepNext/>
              <w:keepLines/>
              <w:spacing w:before="40" w:after="40" w:line="220" w:lineRule="exact"/>
              <w:ind w:left="113" w:right="0"/>
              <w:jc w:val="right"/>
              <w:rPr>
                <w:sz w:val="18"/>
              </w:rPr>
            </w:pPr>
            <w:r w:rsidRPr="006932E2">
              <w:rPr>
                <w:sz w:val="18"/>
              </w:rPr>
              <w:t>7</w:t>
            </w:r>
          </w:p>
        </w:tc>
        <w:tc>
          <w:tcPr>
            <w:tcW w:w="1510" w:type="dxa"/>
            <w:tcBorders>
              <w:top w:val="single" w:sz="12" w:space="0" w:color="auto"/>
            </w:tcBorders>
            <w:shd w:val="clear" w:color="auto" w:fill="auto"/>
            <w:vAlign w:val="bottom"/>
          </w:tcPr>
          <w:p w14:paraId="62061575" w14:textId="77777777" w:rsidR="00206F9F" w:rsidRPr="006932E2" w:rsidRDefault="00206F9F" w:rsidP="004E6F55">
            <w:pPr>
              <w:pStyle w:val="SingleTxtG"/>
              <w:keepNext/>
              <w:keepLines/>
              <w:spacing w:before="40" w:after="40" w:line="220" w:lineRule="exact"/>
              <w:ind w:left="113" w:right="0"/>
              <w:jc w:val="right"/>
              <w:rPr>
                <w:sz w:val="18"/>
              </w:rPr>
            </w:pPr>
            <w:r w:rsidRPr="006932E2">
              <w:rPr>
                <w:sz w:val="18"/>
              </w:rPr>
              <w:t>4</w:t>
            </w:r>
          </w:p>
        </w:tc>
      </w:tr>
      <w:tr w:rsidR="00206F9F" w:rsidRPr="006932E2" w14:paraId="5BC8FB12" w14:textId="77777777" w:rsidTr="006932E2">
        <w:trPr>
          <w:trHeight w:val="240"/>
        </w:trPr>
        <w:tc>
          <w:tcPr>
            <w:tcW w:w="2842" w:type="dxa"/>
            <w:tcBorders>
              <w:bottom w:val="single" w:sz="12" w:space="0" w:color="auto"/>
            </w:tcBorders>
            <w:shd w:val="clear" w:color="auto" w:fill="auto"/>
          </w:tcPr>
          <w:p w14:paraId="1AF94A79" w14:textId="77777777" w:rsidR="00206F9F" w:rsidRPr="006932E2" w:rsidRDefault="00206F9F" w:rsidP="004E6F55">
            <w:pPr>
              <w:pStyle w:val="SingleTxtG"/>
              <w:keepNext/>
              <w:keepLines/>
              <w:spacing w:before="40" w:after="40" w:line="220" w:lineRule="exact"/>
              <w:ind w:left="0" w:right="0"/>
              <w:jc w:val="left"/>
              <w:rPr>
                <w:sz w:val="18"/>
              </w:rPr>
            </w:pPr>
            <w:r w:rsidRPr="006932E2">
              <w:rPr>
                <w:sz w:val="18"/>
              </w:rPr>
              <w:t>Cumplen una pena de prisión</w:t>
            </w:r>
          </w:p>
        </w:tc>
        <w:tc>
          <w:tcPr>
            <w:tcW w:w="1509" w:type="dxa"/>
            <w:tcBorders>
              <w:bottom w:val="single" w:sz="12" w:space="0" w:color="auto"/>
            </w:tcBorders>
            <w:shd w:val="clear" w:color="auto" w:fill="auto"/>
            <w:vAlign w:val="bottom"/>
          </w:tcPr>
          <w:p w14:paraId="68AACFEF" w14:textId="77777777" w:rsidR="00206F9F" w:rsidRPr="006932E2" w:rsidRDefault="00206F9F" w:rsidP="004E6F55">
            <w:pPr>
              <w:pStyle w:val="SingleTxtG"/>
              <w:keepNext/>
              <w:keepLines/>
              <w:spacing w:before="40" w:after="40" w:line="220" w:lineRule="exact"/>
              <w:ind w:left="113" w:right="0"/>
              <w:jc w:val="right"/>
              <w:rPr>
                <w:sz w:val="18"/>
              </w:rPr>
            </w:pPr>
            <w:r w:rsidRPr="006932E2">
              <w:rPr>
                <w:sz w:val="18"/>
              </w:rPr>
              <w:t>7</w:t>
            </w:r>
          </w:p>
        </w:tc>
        <w:tc>
          <w:tcPr>
            <w:tcW w:w="1509" w:type="dxa"/>
            <w:tcBorders>
              <w:bottom w:val="single" w:sz="12" w:space="0" w:color="auto"/>
            </w:tcBorders>
            <w:shd w:val="clear" w:color="auto" w:fill="auto"/>
            <w:vAlign w:val="bottom"/>
          </w:tcPr>
          <w:p w14:paraId="7BF7E4B4" w14:textId="77777777" w:rsidR="00206F9F" w:rsidRPr="006932E2" w:rsidRDefault="00206F9F" w:rsidP="004E6F55">
            <w:pPr>
              <w:pStyle w:val="SingleTxtG"/>
              <w:keepNext/>
              <w:keepLines/>
              <w:spacing w:before="40" w:after="40" w:line="220" w:lineRule="exact"/>
              <w:ind w:left="113" w:right="0"/>
              <w:jc w:val="right"/>
              <w:rPr>
                <w:sz w:val="18"/>
              </w:rPr>
            </w:pPr>
            <w:r w:rsidRPr="006932E2">
              <w:rPr>
                <w:sz w:val="18"/>
              </w:rPr>
              <w:t>4</w:t>
            </w:r>
          </w:p>
        </w:tc>
        <w:tc>
          <w:tcPr>
            <w:tcW w:w="1510" w:type="dxa"/>
            <w:tcBorders>
              <w:bottom w:val="single" w:sz="12" w:space="0" w:color="auto"/>
            </w:tcBorders>
            <w:shd w:val="clear" w:color="auto" w:fill="auto"/>
            <w:vAlign w:val="bottom"/>
          </w:tcPr>
          <w:p w14:paraId="700DC845" w14:textId="77777777" w:rsidR="00206F9F" w:rsidRPr="006932E2" w:rsidRDefault="00206F9F" w:rsidP="004E6F55">
            <w:pPr>
              <w:pStyle w:val="SingleTxtG"/>
              <w:keepNext/>
              <w:keepLines/>
              <w:spacing w:before="40" w:after="40" w:line="220" w:lineRule="exact"/>
              <w:ind w:left="113" w:right="0"/>
              <w:jc w:val="right"/>
              <w:rPr>
                <w:sz w:val="18"/>
              </w:rPr>
            </w:pPr>
            <w:r w:rsidRPr="006932E2">
              <w:rPr>
                <w:sz w:val="18"/>
              </w:rPr>
              <w:t>5</w:t>
            </w:r>
          </w:p>
        </w:tc>
      </w:tr>
    </w:tbl>
    <w:p w14:paraId="4854D30E" w14:textId="77777777" w:rsidR="00206F9F" w:rsidRPr="006932E2" w:rsidRDefault="00206F9F" w:rsidP="004E6F55">
      <w:pPr>
        <w:pStyle w:val="SingleTxtG"/>
        <w:keepNext/>
        <w:keepLines/>
        <w:spacing w:before="120" w:after="240"/>
        <w:ind w:firstLine="170"/>
        <w:jc w:val="left"/>
        <w:rPr>
          <w:sz w:val="18"/>
          <w:szCs w:val="18"/>
        </w:rPr>
      </w:pPr>
      <w:r w:rsidRPr="006932E2">
        <w:rPr>
          <w:i/>
          <w:iCs/>
          <w:sz w:val="18"/>
          <w:szCs w:val="18"/>
        </w:rPr>
        <w:t>Fuente</w:t>
      </w:r>
      <w:r w:rsidRPr="00940EE2">
        <w:rPr>
          <w:i/>
          <w:iCs/>
          <w:sz w:val="18"/>
          <w:szCs w:val="18"/>
        </w:rPr>
        <w:t xml:space="preserve">: </w:t>
      </w:r>
      <w:r w:rsidRPr="006932E2">
        <w:rPr>
          <w:sz w:val="18"/>
          <w:szCs w:val="18"/>
        </w:rPr>
        <w:t>Ministerio de Justicia y Orden Público.</w:t>
      </w:r>
    </w:p>
    <w:p w14:paraId="7931A10A" w14:textId="77777777" w:rsidR="00206F9F" w:rsidRPr="00455A17" w:rsidRDefault="006932E2" w:rsidP="006932E2">
      <w:pPr>
        <w:pStyle w:val="H1G"/>
      </w:pPr>
      <w:r>
        <w:tab/>
      </w:r>
      <w:r w:rsidR="00206F9F">
        <w:tab/>
      </w:r>
      <w:r w:rsidR="00206F9F" w:rsidRPr="00455A17">
        <w:t>Respuesta al párrafo 20 de la lista de cuestiones</w:t>
      </w:r>
    </w:p>
    <w:p w14:paraId="7FFBFE7B" w14:textId="77777777" w:rsidR="00206F9F" w:rsidRPr="00455A17" w:rsidRDefault="00206F9F" w:rsidP="00206F9F">
      <w:pPr>
        <w:pStyle w:val="SingleTxtG"/>
      </w:pPr>
      <w:r w:rsidRPr="00455A17">
        <w:t>105.</w:t>
      </w:r>
      <w:r w:rsidRPr="00455A17">
        <w:tab/>
        <w:t>Los Objetivos de Desarrollo Sostenible (ODS) 2 y 3, en particular la meta 3.4, tienen por objeto reducir en un tercio la mortalidad prematura por enfermedades no transmisibles, de aquí a 2030. La prevención y las enfermedades no transmisibles requieren un enfoque del ciclo vital de la nutrición, que es también uno de los conceptos fundamentales de Salud 2020. Por consiguiente, la atención especial del Ministerio de Salud a la promoción, el apoyo y la protección de la lactancia materna se enmarca en este enfoque.</w:t>
      </w:r>
    </w:p>
    <w:p w14:paraId="015EACA6" w14:textId="77777777" w:rsidR="00206F9F" w:rsidRPr="00455A17" w:rsidRDefault="00206F9F" w:rsidP="00206F9F">
      <w:pPr>
        <w:pStyle w:val="SingleTxtG"/>
      </w:pPr>
      <w:r w:rsidRPr="00455A17">
        <w:t>106.</w:t>
      </w:r>
      <w:r w:rsidRPr="00455A17">
        <w:tab/>
        <w:t xml:space="preserve">Los ODS están integrados en las políticas educativas del Ministerio de Educación, Cultura, Deportes y Juventud como cuestiones transversales en todos los niveles. Para la aplicación efectiva de los ODS de manera más participativa y la incorporación de los niños en los procesos de adopción de decisiones, planificación y ejecución, se introdujo en las escuelas el plan escolar de educación para el desarrollo sostenible, en el contexto de la Agenda de Educación Ambiental Sostenible. En virtud de esta política, los alumnos, junto con el resto de la comunidad escolar, diseñan y aplican su propio plan escolar de educación para el desarrollo sostenible, basándose en las cuestiones de los ODS que revisten alta prioridad en su contexto social, geográfico y económico específico. El elemento innovador del plan es el papel de liderazgo que desempeñan los alumnos para mejorar su calidad de vida en el contexto escolar. Por medio de este proceso los alumnos participan en la planificación y la adopción de decisiones y son impulsores fundamentales de la transformación de su escuela mediante acciones concretas. El nivel de participación de los alumnos en todas las etapas del plan se evalúa al final del año escolar con indicadores concretos que tienen por objeto prestar apoyo a las escuelas para que mejoren por sí mismas en lo que respecta a la integración de los ODS y la transición a enfoques centrados en el niño. Los indicadores son cualitativos y proporcionan información sobre la participación y el compromiso de los alumnos en la elaboración del plan escolar de educación para el desarrollo sostenible y su participación en las actividades y medidas relativas a los ODS. </w:t>
      </w:r>
    </w:p>
    <w:p w14:paraId="28120870" w14:textId="77777777" w:rsidR="00206F9F" w:rsidRPr="00455A17" w:rsidRDefault="006932E2" w:rsidP="006932E2">
      <w:pPr>
        <w:pStyle w:val="H1G"/>
      </w:pPr>
      <w:r>
        <w:tab/>
      </w:r>
      <w:r w:rsidR="00206F9F">
        <w:tab/>
      </w:r>
      <w:r w:rsidR="00206F9F" w:rsidRPr="00455A17">
        <w:t xml:space="preserve">Respuesta al párrafo 21 de la lista de cuestiones </w:t>
      </w:r>
    </w:p>
    <w:p w14:paraId="56DA8A01" w14:textId="77777777" w:rsidR="00206F9F" w:rsidRPr="00455A17" w:rsidRDefault="00206F9F" w:rsidP="00206F9F">
      <w:pPr>
        <w:pStyle w:val="SingleTxtG"/>
      </w:pPr>
      <w:r w:rsidRPr="00455A17">
        <w:t>107.</w:t>
      </w:r>
      <w:r w:rsidRPr="00455A17">
        <w:tab/>
        <w:t xml:space="preserve">En el año escolar 2019/20, el Ministerio de Educación, Cultura, Deportes y Juventud ha reestructurado sus servicios relacionados con la violencia y la delincuencia en las escuelas, con miras a modernizarlos y mejorar la eficacia de su labor. En particular, los servicios de prevención se separaron de los de represión. La nueva estructura </w:t>
      </w:r>
      <w:proofErr w:type="gramStart"/>
      <w:r w:rsidRPr="00455A17">
        <w:t>hace especial hincapié</w:t>
      </w:r>
      <w:proofErr w:type="gramEnd"/>
      <w:r w:rsidRPr="00455A17">
        <w:t xml:space="preserve"> en la prevención, ya que el Instituto Pedagógico, mediante la organización de diversos programas de formación en el empleo, promueve una variedad de actividades de capacitación para empoderar a los maestros y los alumnos (por ejemplo, programas de intervención y basados en la experiencia en las escuelas).</w:t>
      </w:r>
    </w:p>
    <w:p w14:paraId="18ED1B20" w14:textId="77777777" w:rsidR="00206F9F" w:rsidRPr="00455A17" w:rsidRDefault="00206F9F" w:rsidP="00206F9F">
      <w:pPr>
        <w:pStyle w:val="SingleTxtG"/>
      </w:pPr>
      <w:r w:rsidRPr="00455A17">
        <w:t>108.</w:t>
      </w:r>
      <w:r w:rsidRPr="00455A17">
        <w:tab/>
        <w:t xml:space="preserve">En el marco del Plan Estratégico Nacional de Lucha contra la Violencia en la Escuela, la Policía, en cooperación con el Instituto Pedagógico, organizó el 8 de noviembre de 2019 un seminario de un día dirigido a altos funcionarios del Ministerio de Educación, Cultura, Deportes y Juventud para tratar cuestiones relacionadas con la delincuencia </w:t>
      </w:r>
      <w:r w:rsidRPr="00455A17">
        <w:lastRenderedPageBreak/>
        <w:t xml:space="preserve">juvenil. Tras el éxito del seminario, se reconoció la necesidad de contar con más programas de capacitación para los funcionarios del Ministerio por parte de la Policía y se planificaron nuevos seminarios para 2020 en los Institutos Pedagógicos de Nicosia y </w:t>
      </w:r>
      <w:proofErr w:type="spellStart"/>
      <w:r w:rsidRPr="00455A17">
        <w:t>Limasol</w:t>
      </w:r>
      <w:proofErr w:type="spellEnd"/>
      <w:r w:rsidRPr="00455A17">
        <w:t xml:space="preserve">. </w:t>
      </w:r>
    </w:p>
    <w:p w14:paraId="5B3652D2" w14:textId="77777777" w:rsidR="00206F9F" w:rsidRPr="00455A17" w:rsidRDefault="006932E2" w:rsidP="006932E2">
      <w:pPr>
        <w:pStyle w:val="H1G"/>
      </w:pPr>
      <w:r>
        <w:tab/>
      </w:r>
      <w:r w:rsidR="00206F9F">
        <w:tab/>
      </w:r>
      <w:r w:rsidR="00206F9F" w:rsidRPr="00455A17">
        <w:t>Respuesta al párrafo 22 de la lista de cuestiones</w:t>
      </w:r>
    </w:p>
    <w:p w14:paraId="4E1424F8" w14:textId="77777777" w:rsidR="00206F9F" w:rsidRPr="00455A17" w:rsidRDefault="00206F9F" w:rsidP="00206F9F">
      <w:pPr>
        <w:pStyle w:val="SingleTxtG"/>
      </w:pPr>
      <w:r w:rsidRPr="00455A17">
        <w:t>109.</w:t>
      </w:r>
      <w:r w:rsidRPr="00455A17">
        <w:tab/>
        <w:t>La salud de los niños es una de las prioridades sanitarias del Ministerio de Salud.</w:t>
      </w:r>
    </w:p>
    <w:p w14:paraId="75DB2066" w14:textId="77777777" w:rsidR="00206F9F" w:rsidRPr="00455A17" w:rsidRDefault="00206F9F" w:rsidP="00206F9F">
      <w:pPr>
        <w:pStyle w:val="SingleTxtG"/>
      </w:pPr>
      <w:r w:rsidRPr="00455A17">
        <w:t>110.</w:t>
      </w:r>
      <w:r w:rsidRPr="00455A17">
        <w:tab/>
        <w:t xml:space="preserve">El Ministerio de Educación, Cultura, Deportes y Juventud, por conducto de su Plan Estratégico Trienal 2020-2022, se propone garantizar a todos los alumnos oportunidades de aprendizaje, mediante la aplicación de una política educativa que encarne los valores de la igualdad, la inclusividad, la creatividad y la innovación. El objetivo fundamental es aumentar el acceso a una educación de calidad y ofrecer a todos los alumnos oportunidades para que su aprendizaje sea fructífero, mediante la modernización de los métodos y enfoques de enseñanza, la elaboración y ejecución de programas de desarrollo modernos y la creación de una infraestructura que pueda facilitar una educación de alta calidad. La visión del Ministerio es formar ciudadanos alfabetizados dotados de competencias, responsabilidad, ética democrática, identidad histórica y respeto por la diversidad. En consecuencia, la educación se considera un medio para la movilidad social, la inclusión y la </w:t>
      </w:r>
      <w:proofErr w:type="gramStart"/>
      <w:r w:rsidRPr="00455A17">
        <w:t>participación activa</w:t>
      </w:r>
      <w:proofErr w:type="gramEnd"/>
      <w:r w:rsidRPr="00455A17">
        <w:t xml:space="preserve"> de todos en la sociedad y una herramienta básica para combatir eficazmente las desigualdades y los diversos problemas sociales y lograr la cohesión social.</w:t>
      </w:r>
    </w:p>
    <w:p w14:paraId="7276CEE1" w14:textId="77777777" w:rsidR="00206F9F" w:rsidRPr="00455A17" w:rsidRDefault="00206F9F" w:rsidP="00206F9F">
      <w:pPr>
        <w:pStyle w:val="SingleTxtG"/>
      </w:pPr>
      <w:r w:rsidRPr="00455A17">
        <w:t>111.</w:t>
      </w:r>
      <w:r w:rsidRPr="00455A17">
        <w:tab/>
        <w:t xml:space="preserve">En el contexto de su plan estratégico, el Ministerio de Educación, Cultura, Deportes y Juventud </w:t>
      </w:r>
      <w:proofErr w:type="gramStart"/>
      <w:r w:rsidRPr="00455A17">
        <w:t>se centra principalmente en</w:t>
      </w:r>
      <w:proofErr w:type="gramEnd"/>
      <w:r w:rsidRPr="00455A17">
        <w:t xml:space="preserve"> cinco prioridades estratégicas fundamentales, para las cuales se está elaborando un plan de acción por departamento y servicio. En particular, para cada una de estas prioridades estratégicas, la planificación incluye la especificación de la política educativa, la capacitación en el empleo del personal docente, la preparación y asignación del material educativo apropiado y la supervisión continua de estas acciones para recabar sugerencias y optimizarlas. Las principales prioridades para mejorar la educación en Chipre son:</w:t>
      </w:r>
    </w:p>
    <w:p w14:paraId="52EB883F" w14:textId="77777777" w:rsidR="00206F9F" w:rsidRPr="00455A17" w:rsidRDefault="006932E2" w:rsidP="00206F9F">
      <w:pPr>
        <w:pStyle w:val="SingleTxtG"/>
      </w:pPr>
      <w:r>
        <w:tab/>
      </w:r>
      <w:r w:rsidR="00206F9F" w:rsidRPr="00455A17">
        <w:t>1)</w:t>
      </w:r>
      <w:r w:rsidR="00206F9F" w:rsidRPr="00455A17">
        <w:tab/>
        <w:t>La evaluación de los alumnos en todo el sistema educativo;</w:t>
      </w:r>
    </w:p>
    <w:p w14:paraId="30D6B221" w14:textId="77777777" w:rsidR="00206F9F" w:rsidRPr="00455A17" w:rsidRDefault="006932E2" w:rsidP="00206F9F">
      <w:pPr>
        <w:pStyle w:val="SingleTxtG"/>
      </w:pPr>
      <w:r>
        <w:tab/>
      </w:r>
      <w:r w:rsidR="00206F9F" w:rsidRPr="00455A17">
        <w:t>2)</w:t>
      </w:r>
      <w:r w:rsidR="00206F9F" w:rsidRPr="00455A17">
        <w:tab/>
        <w:t>La evaluación de los docentes y de la labor educativa;</w:t>
      </w:r>
    </w:p>
    <w:p w14:paraId="377C5C47" w14:textId="77777777" w:rsidR="00206F9F" w:rsidRPr="00455A17" w:rsidRDefault="00206F9F" w:rsidP="00206F9F">
      <w:pPr>
        <w:pStyle w:val="SingleTxtG"/>
      </w:pPr>
      <w:r>
        <w:tab/>
      </w:r>
      <w:r w:rsidRPr="00455A17">
        <w:t>3)</w:t>
      </w:r>
      <w:r w:rsidRPr="00455A17">
        <w:tab/>
        <w:t>La prevención de la violencia y el delito;</w:t>
      </w:r>
    </w:p>
    <w:p w14:paraId="38ECE3CA" w14:textId="77777777" w:rsidR="00206F9F" w:rsidRPr="00455A17" w:rsidRDefault="00206F9F" w:rsidP="00206F9F">
      <w:pPr>
        <w:pStyle w:val="SingleTxtG"/>
      </w:pPr>
      <w:r>
        <w:tab/>
      </w:r>
      <w:r w:rsidRPr="00455A17">
        <w:t>4)</w:t>
      </w:r>
      <w:r w:rsidRPr="00455A17">
        <w:tab/>
        <w:t>La integración de los niños de origen migrante en el sistema educativo;</w:t>
      </w:r>
    </w:p>
    <w:p w14:paraId="72EB879C" w14:textId="77777777" w:rsidR="00381C24" w:rsidRDefault="00206F9F" w:rsidP="006932E2">
      <w:pPr>
        <w:pStyle w:val="SingleTxtG"/>
      </w:pPr>
      <w:r>
        <w:tab/>
      </w:r>
      <w:r w:rsidRPr="00455A17">
        <w:t>5)</w:t>
      </w:r>
      <w:r w:rsidRPr="00455A17">
        <w:tab/>
        <w:t>La educación especial e inclusiva.</w:t>
      </w:r>
    </w:p>
    <w:p w14:paraId="50BE5399" w14:textId="77777777" w:rsidR="006932E2" w:rsidRPr="006932E2" w:rsidRDefault="006932E2" w:rsidP="006932E2">
      <w:pPr>
        <w:pStyle w:val="SingleTxtG"/>
        <w:suppressAutoHyphens/>
        <w:spacing w:before="240" w:after="0"/>
        <w:jc w:val="center"/>
        <w:rPr>
          <w:u w:val="single"/>
        </w:rPr>
      </w:pPr>
      <w:r>
        <w:rPr>
          <w:u w:val="single"/>
        </w:rPr>
        <w:tab/>
      </w:r>
      <w:r>
        <w:rPr>
          <w:u w:val="single"/>
        </w:rPr>
        <w:tab/>
      </w:r>
      <w:r>
        <w:rPr>
          <w:u w:val="single"/>
        </w:rPr>
        <w:tab/>
      </w:r>
    </w:p>
    <w:sectPr w:rsidR="006932E2" w:rsidRPr="006932E2" w:rsidSect="008D38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44D77" w14:textId="77777777" w:rsidR="00602469" w:rsidRPr="007C2DEF" w:rsidRDefault="00602469" w:rsidP="007C2DEF">
      <w:pPr>
        <w:pStyle w:val="Piedepgina"/>
      </w:pPr>
    </w:p>
  </w:endnote>
  <w:endnote w:type="continuationSeparator" w:id="0">
    <w:p w14:paraId="76D6C1F3" w14:textId="77777777" w:rsidR="00602469" w:rsidRPr="007C2DEF" w:rsidRDefault="0060246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05B9B" w14:textId="77777777" w:rsidR="00602469" w:rsidRPr="008D3884" w:rsidRDefault="00602469" w:rsidP="008D3884">
    <w:pPr>
      <w:pStyle w:val="Piedepgina"/>
      <w:tabs>
        <w:tab w:val="right" w:pos="9638"/>
      </w:tabs>
    </w:pPr>
    <w:r w:rsidRPr="008D3884">
      <w:rPr>
        <w:b/>
        <w:sz w:val="18"/>
      </w:rPr>
      <w:fldChar w:fldCharType="begin"/>
    </w:r>
    <w:r w:rsidRPr="008D3884">
      <w:rPr>
        <w:b/>
        <w:sz w:val="18"/>
      </w:rPr>
      <w:instrText xml:space="preserve"> PAGE  \* MERGEFORMAT </w:instrText>
    </w:r>
    <w:r w:rsidRPr="008D3884">
      <w:rPr>
        <w:b/>
        <w:sz w:val="18"/>
      </w:rPr>
      <w:fldChar w:fldCharType="separate"/>
    </w:r>
    <w:r w:rsidRPr="008D3884">
      <w:rPr>
        <w:b/>
        <w:noProof/>
        <w:sz w:val="18"/>
      </w:rPr>
      <w:t>2</w:t>
    </w:r>
    <w:r w:rsidRPr="008D3884">
      <w:rPr>
        <w:b/>
        <w:sz w:val="18"/>
      </w:rPr>
      <w:fldChar w:fldCharType="end"/>
    </w:r>
    <w:r>
      <w:rPr>
        <w:b/>
        <w:sz w:val="18"/>
      </w:rPr>
      <w:tab/>
    </w:r>
    <w:proofErr w:type="spellStart"/>
    <w:r>
      <w:t>GE.20</w:t>
    </w:r>
    <w:proofErr w:type="spellEnd"/>
    <w:r>
      <w:t>-03799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AE673" w14:textId="77777777" w:rsidR="00602469" w:rsidRPr="008D3884" w:rsidRDefault="00602469" w:rsidP="008D3884">
    <w:pPr>
      <w:pStyle w:val="Piedepgina"/>
      <w:tabs>
        <w:tab w:val="right" w:pos="9638"/>
      </w:tabs>
      <w:rPr>
        <w:b/>
        <w:sz w:val="18"/>
      </w:rPr>
    </w:pPr>
    <w:proofErr w:type="spellStart"/>
    <w:r>
      <w:t>GE.20</w:t>
    </w:r>
    <w:proofErr w:type="spellEnd"/>
    <w:r>
      <w:t>-03799</w:t>
    </w:r>
    <w:r>
      <w:tab/>
    </w:r>
    <w:r w:rsidRPr="008D3884">
      <w:rPr>
        <w:b/>
        <w:sz w:val="18"/>
      </w:rPr>
      <w:fldChar w:fldCharType="begin"/>
    </w:r>
    <w:r w:rsidRPr="008D3884">
      <w:rPr>
        <w:b/>
        <w:sz w:val="18"/>
      </w:rPr>
      <w:instrText xml:space="preserve"> PAGE  \* MERGEFORMAT </w:instrText>
    </w:r>
    <w:r w:rsidRPr="008D3884">
      <w:rPr>
        <w:b/>
        <w:sz w:val="18"/>
      </w:rPr>
      <w:fldChar w:fldCharType="separate"/>
    </w:r>
    <w:r w:rsidRPr="008D3884">
      <w:rPr>
        <w:b/>
        <w:noProof/>
        <w:sz w:val="18"/>
      </w:rPr>
      <w:t>3</w:t>
    </w:r>
    <w:r w:rsidRPr="008D38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E1666" w14:textId="77777777" w:rsidR="00602469" w:rsidRPr="008D3884" w:rsidRDefault="00602469" w:rsidP="008D3884">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1C760250" wp14:editId="764389B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03799  (</w:t>
    </w:r>
    <w:proofErr w:type="gramEnd"/>
    <w:r>
      <w:rPr>
        <w:sz w:val="20"/>
      </w:rPr>
      <w:t>S)    010420    060420</w:t>
    </w:r>
    <w:r>
      <w:rPr>
        <w:sz w:val="20"/>
      </w:rPr>
      <w:br/>
    </w:r>
    <w:r w:rsidRPr="008D3884">
      <w:rPr>
        <w:rFonts w:ascii="C39T30Lfz" w:hAnsi="C39T30Lfz"/>
        <w:sz w:val="56"/>
      </w:rPr>
      <w:t></w:t>
    </w:r>
    <w:r w:rsidRPr="008D3884">
      <w:rPr>
        <w:rFonts w:ascii="C39T30Lfz" w:hAnsi="C39T30Lfz"/>
        <w:sz w:val="56"/>
      </w:rPr>
      <w:t></w:t>
    </w:r>
    <w:r w:rsidRPr="008D3884">
      <w:rPr>
        <w:rFonts w:ascii="C39T30Lfz" w:hAnsi="C39T30Lfz"/>
        <w:sz w:val="56"/>
      </w:rPr>
      <w:t></w:t>
    </w:r>
    <w:r w:rsidRPr="008D3884">
      <w:rPr>
        <w:rFonts w:ascii="C39T30Lfz" w:hAnsi="C39T30Lfz"/>
        <w:sz w:val="56"/>
      </w:rPr>
      <w:t></w:t>
    </w:r>
    <w:r w:rsidRPr="008D3884">
      <w:rPr>
        <w:rFonts w:ascii="C39T30Lfz" w:hAnsi="C39T30Lfz"/>
        <w:sz w:val="56"/>
      </w:rPr>
      <w:t></w:t>
    </w:r>
    <w:r w:rsidRPr="008D3884">
      <w:rPr>
        <w:rFonts w:ascii="C39T30Lfz" w:hAnsi="C39T30Lfz"/>
        <w:sz w:val="56"/>
      </w:rPr>
      <w:t></w:t>
    </w:r>
    <w:r w:rsidRPr="008D3884">
      <w:rPr>
        <w:rFonts w:ascii="C39T30Lfz" w:hAnsi="C39T30Lfz"/>
        <w:sz w:val="56"/>
      </w:rPr>
      <w:t></w:t>
    </w:r>
    <w:r w:rsidRPr="008D3884">
      <w:rPr>
        <w:rFonts w:ascii="C39T30Lfz" w:hAnsi="C39T30Lfz"/>
        <w:sz w:val="56"/>
      </w:rPr>
      <w:t></w:t>
    </w:r>
    <w:r w:rsidRPr="008D3884">
      <w:rPr>
        <w:rFonts w:ascii="C39T30Lfz" w:hAnsi="C39T30Lfz"/>
        <w:sz w:val="56"/>
      </w:rPr>
      <w:t></w:t>
    </w:r>
    <w:r>
      <w:rPr>
        <w:noProof/>
        <w:sz w:val="20"/>
      </w:rPr>
      <w:drawing>
        <wp:anchor distT="0" distB="0" distL="114300" distR="114300" simplePos="0" relativeHeight="251654144" behindDoc="0" locked="0" layoutInCell="1" allowOverlap="1" wp14:anchorId="1806CC02" wp14:editId="57CD27E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YP/R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R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1CCD8" w14:textId="77777777" w:rsidR="00602469" w:rsidRPr="001075E9" w:rsidRDefault="00602469" w:rsidP="001075E9">
      <w:pPr>
        <w:tabs>
          <w:tab w:val="right" w:pos="2155"/>
        </w:tabs>
        <w:spacing w:after="80" w:line="240" w:lineRule="auto"/>
        <w:ind w:left="680"/>
        <w:rPr>
          <w:u w:val="single"/>
        </w:rPr>
      </w:pPr>
      <w:r>
        <w:rPr>
          <w:u w:val="single"/>
        </w:rPr>
        <w:tab/>
      </w:r>
    </w:p>
  </w:footnote>
  <w:footnote w:type="continuationSeparator" w:id="0">
    <w:p w14:paraId="32C684BF" w14:textId="77777777" w:rsidR="00602469" w:rsidRDefault="00602469" w:rsidP="007C2DEF">
      <w:pPr>
        <w:tabs>
          <w:tab w:val="right" w:pos="2155"/>
        </w:tabs>
        <w:spacing w:after="80" w:line="240" w:lineRule="auto"/>
        <w:ind w:left="680"/>
        <w:rPr>
          <w:u w:val="single"/>
        </w:rPr>
      </w:pPr>
      <w:r>
        <w:rPr>
          <w:u w:val="single"/>
        </w:rPr>
        <w:tab/>
      </w:r>
    </w:p>
  </w:footnote>
  <w:footnote w:id="1">
    <w:p w14:paraId="74803462" w14:textId="77777777" w:rsidR="00602469" w:rsidRPr="00D551C0" w:rsidRDefault="00602469">
      <w:pPr>
        <w:pStyle w:val="Textonotapie"/>
        <w:rPr>
          <w:sz w:val="20"/>
        </w:rPr>
      </w:pPr>
      <w:r>
        <w:tab/>
      </w:r>
      <w:r w:rsidRPr="00D551C0">
        <w:rPr>
          <w:rStyle w:val="Refdenotaalpie"/>
          <w:sz w:val="20"/>
          <w:vertAlign w:val="baseline"/>
        </w:rPr>
        <w:t>*</w:t>
      </w:r>
      <w:r w:rsidRPr="00D551C0">
        <w:rPr>
          <w:rStyle w:val="Refdenotaalpie"/>
          <w:vertAlign w:val="baseline"/>
        </w:rPr>
        <w:tab/>
      </w:r>
      <w:r w:rsidRPr="00455A17">
        <w:t>La versión original del presente documento no fue objeto de revisión editorial oficial.</w:t>
      </w:r>
    </w:p>
  </w:footnote>
  <w:footnote w:id="2">
    <w:p w14:paraId="75669CA4" w14:textId="77777777" w:rsidR="00602469" w:rsidRPr="00D551C0" w:rsidRDefault="00602469">
      <w:pPr>
        <w:pStyle w:val="Textonotapie"/>
        <w:rPr>
          <w:sz w:val="20"/>
        </w:rPr>
      </w:pPr>
      <w:r>
        <w:tab/>
      </w:r>
      <w:r w:rsidRPr="00D551C0">
        <w:rPr>
          <w:rStyle w:val="Refdenotaalpie"/>
          <w:sz w:val="20"/>
          <w:vertAlign w:val="baseline"/>
        </w:rPr>
        <w:t>**</w:t>
      </w:r>
      <w:r w:rsidRPr="00D551C0">
        <w:rPr>
          <w:rStyle w:val="Refdenotaalpie"/>
          <w:vertAlign w:val="baseline"/>
        </w:rPr>
        <w:tab/>
      </w:r>
      <w:r w:rsidRPr="00455A17">
        <w:t>Se puede acceder al anexo del presente documento desde la página web del Comité.</w:t>
      </w:r>
    </w:p>
  </w:footnote>
  <w:footnote w:id="3">
    <w:p w14:paraId="7C944852" w14:textId="77777777" w:rsidR="00602469" w:rsidRPr="00455A17" w:rsidRDefault="00602469" w:rsidP="00206F9F">
      <w:pPr>
        <w:pStyle w:val="Textonotapie"/>
      </w:pPr>
      <w:r w:rsidRPr="00455A17">
        <w:tab/>
      </w:r>
      <w:r w:rsidRPr="00455A17">
        <w:rPr>
          <w:rStyle w:val="Refdenotaalpie"/>
        </w:rPr>
        <w:footnoteRef/>
      </w:r>
      <w:r w:rsidRPr="00455A17">
        <w:tab/>
        <w:t>La Comisionada Jurídica, el Tribunal de Familia, el Tribunal Supremo de Chipre, el Colegio de Abogados de Chipre.</w:t>
      </w:r>
    </w:p>
  </w:footnote>
  <w:footnote w:id="4">
    <w:p w14:paraId="5FA75EA9" w14:textId="77777777" w:rsidR="00602469" w:rsidRPr="00455A17" w:rsidRDefault="00602469" w:rsidP="00206F9F">
      <w:pPr>
        <w:pStyle w:val="Textonotapie"/>
      </w:pPr>
      <w:r w:rsidRPr="00455A17">
        <w:tab/>
      </w:r>
      <w:r w:rsidRPr="00455A17">
        <w:rPr>
          <w:rStyle w:val="Refdenotaalpie"/>
        </w:rPr>
        <w:footnoteRef/>
      </w:r>
      <w:r w:rsidRPr="00455A17">
        <w:tab/>
        <w:t>El Ministerio de Salud, el Ministerio de Educación y Cultura, el Ministerio del Interior, el Ministerio de Justicia y Orden Público, el Departamento de Trabajo, los Servicios de Seguridad Social.</w:t>
      </w:r>
    </w:p>
  </w:footnote>
  <w:footnote w:id="5">
    <w:p w14:paraId="32E75063" w14:textId="77777777" w:rsidR="00602469" w:rsidRPr="00455A17" w:rsidRDefault="00602469" w:rsidP="00206F9F">
      <w:pPr>
        <w:pStyle w:val="Textonotapie"/>
      </w:pPr>
      <w:r w:rsidRPr="00455A17">
        <w:tab/>
      </w:r>
      <w:r w:rsidRPr="00455A17">
        <w:rPr>
          <w:rStyle w:val="Refdenotaalpie"/>
        </w:rPr>
        <w:footnoteRef/>
      </w:r>
      <w:r w:rsidRPr="00455A17">
        <w:tab/>
        <w:t xml:space="preserve">El Consejo Coordinador del Voluntariado </w:t>
      </w:r>
      <w:proofErr w:type="spellStart"/>
      <w:r w:rsidRPr="00455A17">
        <w:t>Panchipriota</w:t>
      </w:r>
      <w:proofErr w:type="spellEnd"/>
      <w:r w:rsidRPr="00455A17">
        <w:t xml:space="preserve">, el Comité </w:t>
      </w:r>
      <w:proofErr w:type="spellStart"/>
      <w:r w:rsidRPr="00455A17">
        <w:t>Panchipriota</w:t>
      </w:r>
      <w:proofErr w:type="spellEnd"/>
      <w:r w:rsidRPr="00455A17">
        <w:t xml:space="preserve"> de Coordinación para la Protección y el Bienestar del Niño, el Centro de Políticas “Esperanza para los Niños”.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CDDAB" w14:textId="777C4B94" w:rsidR="00602469" w:rsidRPr="008D3884" w:rsidRDefault="00602469">
    <w:pPr>
      <w:pStyle w:val="Encabezado"/>
    </w:pPr>
    <w:r>
      <w:fldChar w:fldCharType="begin"/>
    </w:r>
    <w:r>
      <w:instrText xml:space="preserve"> TITLE  \* MERGEFORMAT </w:instrText>
    </w:r>
    <w:r>
      <w:fldChar w:fldCharType="separate"/>
    </w:r>
    <w:r w:rsidR="004E5C86">
      <w:t>CRC/C/</w:t>
    </w:r>
    <w:proofErr w:type="spellStart"/>
    <w:r w:rsidR="004E5C86">
      <w:t>CYP</w:t>
    </w:r>
    <w:proofErr w:type="spellEnd"/>
    <w:r w:rsidR="004E5C86">
      <w:t>/</w:t>
    </w:r>
    <w:proofErr w:type="spellStart"/>
    <w:r w:rsidR="004E5C86">
      <w:t>RQ</w:t>
    </w:r>
    <w:proofErr w:type="spellEnd"/>
    <w:r w:rsidR="004E5C86">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2527B" w14:textId="39D9699E" w:rsidR="00602469" w:rsidRPr="008D3884" w:rsidRDefault="00602469" w:rsidP="008D3884">
    <w:pPr>
      <w:pStyle w:val="Encabezado"/>
      <w:jc w:val="right"/>
    </w:pPr>
    <w:r>
      <w:fldChar w:fldCharType="begin"/>
    </w:r>
    <w:r>
      <w:instrText xml:space="preserve"> TITLE  \* MERGEFORMAT </w:instrText>
    </w:r>
    <w:r>
      <w:fldChar w:fldCharType="separate"/>
    </w:r>
    <w:r w:rsidR="004E5C86">
      <w:t>CRC/C/</w:t>
    </w:r>
    <w:proofErr w:type="spellStart"/>
    <w:r w:rsidR="004E5C86">
      <w:t>CYP</w:t>
    </w:r>
    <w:proofErr w:type="spellEnd"/>
    <w:r w:rsidR="004E5C86">
      <w:t>/</w:t>
    </w:r>
    <w:proofErr w:type="spellStart"/>
    <w:r w:rsidR="004E5C86">
      <w:t>RQ</w:t>
    </w:r>
    <w:proofErr w:type="spellEnd"/>
    <w:r w:rsidR="004E5C86">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3FCF"/>
    <w:rsid w:val="00002131"/>
    <w:rsid w:val="00023B74"/>
    <w:rsid w:val="00033EE1"/>
    <w:rsid w:val="000B57E7"/>
    <w:rsid w:val="000F09DF"/>
    <w:rsid w:val="000F61B2"/>
    <w:rsid w:val="001075E9"/>
    <w:rsid w:val="001256EA"/>
    <w:rsid w:val="00161852"/>
    <w:rsid w:val="00180183"/>
    <w:rsid w:val="0018649F"/>
    <w:rsid w:val="00196389"/>
    <w:rsid w:val="001A0F4E"/>
    <w:rsid w:val="001B5FFA"/>
    <w:rsid w:val="001C7A89"/>
    <w:rsid w:val="001D1565"/>
    <w:rsid w:val="00206F9F"/>
    <w:rsid w:val="00220F72"/>
    <w:rsid w:val="00240004"/>
    <w:rsid w:val="002931F6"/>
    <w:rsid w:val="002A2EFC"/>
    <w:rsid w:val="002C0E18"/>
    <w:rsid w:val="002D5AAC"/>
    <w:rsid w:val="00301299"/>
    <w:rsid w:val="00322004"/>
    <w:rsid w:val="003402C2"/>
    <w:rsid w:val="00381C24"/>
    <w:rsid w:val="003958D0"/>
    <w:rsid w:val="003B00E5"/>
    <w:rsid w:val="003C11BA"/>
    <w:rsid w:val="003F100D"/>
    <w:rsid w:val="004043B6"/>
    <w:rsid w:val="00406946"/>
    <w:rsid w:val="00414A16"/>
    <w:rsid w:val="00427F10"/>
    <w:rsid w:val="00454E07"/>
    <w:rsid w:val="004D45DB"/>
    <w:rsid w:val="004E5C86"/>
    <w:rsid w:val="004E6F55"/>
    <w:rsid w:val="0050108D"/>
    <w:rsid w:val="0051280E"/>
    <w:rsid w:val="005139F6"/>
    <w:rsid w:val="00536DF4"/>
    <w:rsid w:val="00572E19"/>
    <w:rsid w:val="005A182D"/>
    <w:rsid w:val="005B2CCC"/>
    <w:rsid w:val="005C43E4"/>
    <w:rsid w:val="005D7179"/>
    <w:rsid w:val="005F0B42"/>
    <w:rsid w:val="005F2AD1"/>
    <w:rsid w:val="00600E4C"/>
    <w:rsid w:val="00602469"/>
    <w:rsid w:val="006263D6"/>
    <w:rsid w:val="006861EB"/>
    <w:rsid w:val="006932E2"/>
    <w:rsid w:val="006A3FCF"/>
    <w:rsid w:val="006B3A76"/>
    <w:rsid w:val="006F35EE"/>
    <w:rsid w:val="006F7B0F"/>
    <w:rsid w:val="007021FF"/>
    <w:rsid w:val="00757357"/>
    <w:rsid w:val="007A059A"/>
    <w:rsid w:val="007B5B38"/>
    <w:rsid w:val="007C2DEF"/>
    <w:rsid w:val="007D0A1F"/>
    <w:rsid w:val="007D431B"/>
    <w:rsid w:val="007E16A7"/>
    <w:rsid w:val="007F3812"/>
    <w:rsid w:val="007F4281"/>
    <w:rsid w:val="00811883"/>
    <w:rsid w:val="008136D8"/>
    <w:rsid w:val="00834B71"/>
    <w:rsid w:val="008512D6"/>
    <w:rsid w:val="0086445C"/>
    <w:rsid w:val="00867322"/>
    <w:rsid w:val="008675EF"/>
    <w:rsid w:val="0089689B"/>
    <w:rsid w:val="008A08D7"/>
    <w:rsid w:val="008A3EA3"/>
    <w:rsid w:val="008C2B1A"/>
    <w:rsid w:val="008D3884"/>
    <w:rsid w:val="008E1429"/>
    <w:rsid w:val="00906890"/>
    <w:rsid w:val="00940EE2"/>
    <w:rsid w:val="00944C79"/>
    <w:rsid w:val="00945724"/>
    <w:rsid w:val="00951972"/>
    <w:rsid w:val="0098019F"/>
    <w:rsid w:val="00996353"/>
    <w:rsid w:val="009C646E"/>
    <w:rsid w:val="009D117A"/>
    <w:rsid w:val="009E1414"/>
    <w:rsid w:val="00A43957"/>
    <w:rsid w:val="00A917B3"/>
    <w:rsid w:val="00A97C80"/>
    <w:rsid w:val="00AB4B51"/>
    <w:rsid w:val="00B10CC7"/>
    <w:rsid w:val="00B62458"/>
    <w:rsid w:val="00B8687E"/>
    <w:rsid w:val="00BD33EE"/>
    <w:rsid w:val="00C130B7"/>
    <w:rsid w:val="00C4031E"/>
    <w:rsid w:val="00C60F0C"/>
    <w:rsid w:val="00C67843"/>
    <w:rsid w:val="00C742DC"/>
    <w:rsid w:val="00C805C9"/>
    <w:rsid w:val="00CA1679"/>
    <w:rsid w:val="00D15EAE"/>
    <w:rsid w:val="00D318C7"/>
    <w:rsid w:val="00D33D63"/>
    <w:rsid w:val="00D551C0"/>
    <w:rsid w:val="00D83653"/>
    <w:rsid w:val="00D90138"/>
    <w:rsid w:val="00DD299D"/>
    <w:rsid w:val="00DF63E3"/>
    <w:rsid w:val="00E23796"/>
    <w:rsid w:val="00E73F76"/>
    <w:rsid w:val="00EB34A1"/>
    <w:rsid w:val="00EF1360"/>
    <w:rsid w:val="00EF3220"/>
    <w:rsid w:val="00F23FB6"/>
    <w:rsid w:val="00F4542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D8D423"/>
  <w15:docId w15:val="{8D3CD5A7-3E86-4889-97AA-762838E5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206F9F"/>
    <w:rPr>
      <w:b/>
      <w:bCs/>
      <w:i/>
      <w:iCs/>
      <w:color w:val="4F81BD"/>
    </w:rPr>
  </w:style>
  <w:style w:type="paragraph" w:styleId="Citadestacada">
    <w:name w:val="Intense Quote"/>
    <w:basedOn w:val="Normal"/>
    <w:next w:val="Normal"/>
    <w:link w:val="CitadestacadaCar"/>
    <w:uiPriority w:val="30"/>
    <w:semiHidden/>
    <w:rsid w:val="00206F9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06F9F"/>
    <w:rPr>
      <w:b/>
      <w:bCs/>
      <w:i/>
      <w:iCs/>
      <w:color w:val="4F81BD"/>
      <w:lang w:val="es-ES" w:eastAsia="es-ES"/>
    </w:rPr>
  </w:style>
  <w:style w:type="character" w:customStyle="1" w:styleId="Ttulo1Car">
    <w:name w:val="Título 1 Car"/>
    <w:aliases w:val="Table_G Car,Cuadro_G Car"/>
    <w:basedOn w:val="Fuentedeprrafopredeter"/>
    <w:link w:val="Ttulo1"/>
    <w:rsid w:val="00206F9F"/>
    <w:rPr>
      <w:rFonts w:cs="Arial"/>
      <w:bCs/>
      <w:szCs w:val="32"/>
      <w:lang w:val="es-ES" w:eastAsia="es-ES"/>
    </w:rPr>
  </w:style>
  <w:style w:type="character" w:customStyle="1" w:styleId="EncabezadoCar">
    <w:name w:val="Encabezado Car"/>
    <w:aliases w:val="6_G Car"/>
    <w:basedOn w:val="Fuentedeprrafopredeter"/>
    <w:link w:val="Encabezado"/>
    <w:rsid w:val="00206F9F"/>
    <w:rPr>
      <w:b/>
      <w:sz w:val="18"/>
      <w:lang w:val="es-ES" w:eastAsia="es-ES"/>
    </w:rPr>
  </w:style>
  <w:style w:type="character" w:customStyle="1" w:styleId="PiedepginaCar">
    <w:name w:val="Pie de página Car"/>
    <w:aliases w:val="3_G Car"/>
    <w:basedOn w:val="Fuentedeprrafopredeter"/>
    <w:link w:val="Piedepgina"/>
    <w:rsid w:val="00206F9F"/>
    <w:rPr>
      <w:sz w:val="16"/>
      <w:lang w:val="es-ES" w:eastAsia="es-ES"/>
    </w:rPr>
  </w:style>
  <w:style w:type="character" w:customStyle="1" w:styleId="CierreCar">
    <w:name w:val="Cierre Car"/>
    <w:basedOn w:val="Fuentedeprrafopredeter"/>
    <w:link w:val="Cierre"/>
    <w:semiHidden/>
    <w:rsid w:val="00206F9F"/>
    <w:rPr>
      <w:lang w:val="es-ES" w:eastAsia="es-ES"/>
    </w:rPr>
  </w:style>
  <w:style w:type="character" w:customStyle="1" w:styleId="TextonotapieCar">
    <w:name w:val="Texto nota pie Car"/>
    <w:aliases w:val="5_G Car"/>
    <w:basedOn w:val="Fuentedeprrafopredeter"/>
    <w:link w:val="Textonotapie"/>
    <w:rsid w:val="00206F9F"/>
    <w:rPr>
      <w:sz w:val="18"/>
      <w:lang w:val="es-ES" w:eastAsia="es-ES"/>
    </w:rPr>
  </w:style>
  <w:style w:type="character" w:customStyle="1" w:styleId="TextonotaalfinalCar">
    <w:name w:val="Texto nota al final Car"/>
    <w:aliases w:val="2_G Car"/>
    <w:basedOn w:val="Fuentedeprrafopredeter"/>
    <w:link w:val="Textonotaalfinal"/>
    <w:rsid w:val="00206F9F"/>
    <w:rPr>
      <w:sz w:val="18"/>
      <w:lang w:val="es-ES" w:eastAsia="es-ES"/>
    </w:rPr>
  </w:style>
  <w:style w:type="character" w:customStyle="1" w:styleId="Ttulo2Car">
    <w:name w:val="Título 2 Car"/>
    <w:basedOn w:val="Fuentedeprrafopredeter"/>
    <w:link w:val="Ttulo2"/>
    <w:semiHidden/>
    <w:rsid w:val="00206F9F"/>
    <w:rPr>
      <w:rFonts w:cs="Arial"/>
      <w:bCs/>
      <w:iCs/>
      <w:szCs w:val="28"/>
      <w:lang w:val="es-ES" w:eastAsia="es-ES"/>
    </w:rPr>
  </w:style>
  <w:style w:type="character" w:customStyle="1" w:styleId="Ttulo3Car">
    <w:name w:val="Título 3 Car"/>
    <w:basedOn w:val="Fuentedeprrafopredeter"/>
    <w:link w:val="Ttulo3"/>
    <w:semiHidden/>
    <w:rsid w:val="00206F9F"/>
    <w:rPr>
      <w:rFonts w:ascii="Arial" w:hAnsi="Arial" w:cs="Arial"/>
      <w:b/>
      <w:bCs/>
      <w:sz w:val="26"/>
      <w:szCs w:val="26"/>
      <w:lang w:val="es-ES" w:eastAsia="es-ES"/>
    </w:rPr>
  </w:style>
  <w:style w:type="character" w:customStyle="1" w:styleId="Ttulo4Car">
    <w:name w:val="Título 4 Car"/>
    <w:basedOn w:val="Fuentedeprrafopredeter"/>
    <w:link w:val="Ttulo4"/>
    <w:semiHidden/>
    <w:rsid w:val="00206F9F"/>
    <w:rPr>
      <w:b/>
      <w:bCs/>
      <w:sz w:val="28"/>
      <w:szCs w:val="28"/>
      <w:lang w:val="es-ES" w:eastAsia="es-ES"/>
    </w:rPr>
  </w:style>
  <w:style w:type="character" w:customStyle="1" w:styleId="Ttulo5Car">
    <w:name w:val="Título 5 Car"/>
    <w:basedOn w:val="Fuentedeprrafopredeter"/>
    <w:link w:val="Ttulo5"/>
    <w:semiHidden/>
    <w:rsid w:val="00206F9F"/>
    <w:rPr>
      <w:b/>
      <w:bCs/>
      <w:i/>
      <w:iCs/>
      <w:sz w:val="26"/>
      <w:szCs w:val="26"/>
      <w:lang w:val="es-ES" w:eastAsia="es-ES"/>
    </w:rPr>
  </w:style>
  <w:style w:type="character" w:customStyle="1" w:styleId="Ttulo6Car">
    <w:name w:val="Título 6 Car"/>
    <w:basedOn w:val="Fuentedeprrafopredeter"/>
    <w:link w:val="Ttulo6"/>
    <w:semiHidden/>
    <w:rsid w:val="00206F9F"/>
    <w:rPr>
      <w:b/>
      <w:bCs/>
      <w:sz w:val="22"/>
      <w:szCs w:val="22"/>
      <w:lang w:val="es-ES" w:eastAsia="es-ES"/>
    </w:rPr>
  </w:style>
  <w:style w:type="character" w:customStyle="1" w:styleId="Ttulo7Car">
    <w:name w:val="Título 7 Car"/>
    <w:basedOn w:val="Fuentedeprrafopredeter"/>
    <w:link w:val="Ttulo7"/>
    <w:semiHidden/>
    <w:rsid w:val="00206F9F"/>
    <w:rPr>
      <w:sz w:val="24"/>
      <w:szCs w:val="24"/>
      <w:lang w:val="es-ES" w:eastAsia="es-ES"/>
    </w:rPr>
  </w:style>
  <w:style w:type="character" w:customStyle="1" w:styleId="Ttulo8Car">
    <w:name w:val="Título 8 Car"/>
    <w:basedOn w:val="Fuentedeprrafopredeter"/>
    <w:link w:val="Ttulo8"/>
    <w:semiHidden/>
    <w:rsid w:val="00206F9F"/>
    <w:rPr>
      <w:i/>
      <w:iCs/>
      <w:sz w:val="24"/>
      <w:szCs w:val="24"/>
      <w:lang w:val="es-ES" w:eastAsia="es-ES"/>
    </w:rPr>
  </w:style>
  <w:style w:type="character" w:customStyle="1" w:styleId="Ttulo9Car">
    <w:name w:val="Título 9 Car"/>
    <w:basedOn w:val="Fuentedeprrafopredeter"/>
    <w:link w:val="Ttulo9"/>
    <w:semiHidden/>
    <w:rsid w:val="00206F9F"/>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206F9F"/>
    <w:rPr>
      <w:i/>
      <w:iCs/>
      <w:lang w:val="es-ES" w:eastAsia="es-ES"/>
    </w:rPr>
  </w:style>
  <w:style w:type="character" w:customStyle="1" w:styleId="EncabezadodemensajeCar">
    <w:name w:val="Encabezado de mensaje Car"/>
    <w:basedOn w:val="Fuentedeprrafopredeter"/>
    <w:link w:val="Encabezadodemensaje"/>
    <w:semiHidden/>
    <w:rsid w:val="00206F9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06F9F"/>
    <w:rPr>
      <w:lang w:val="es-ES" w:eastAsia="es-ES"/>
    </w:rPr>
  </w:style>
  <w:style w:type="character" w:styleId="Ttulodellibro">
    <w:name w:val="Book Title"/>
    <w:uiPriority w:val="33"/>
    <w:semiHidden/>
    <w:rsid w:val="00206F9F"/>
    <w:rPr>
      <w:b/>
      <w:bCs/>
      <w:smallCaps/>
      <w:spacing w:val="5"/>
    </w:rPr>
  </w:style>
  <w:style w:type="character" w:styleId="Refdecomentario">
    <w:name w:val="annotation reference"/>
    <w:uiPriority w:val="99"/>
    <w:semiHidden/>
    <w:unhideWhenUsed/>
    <w:rsid w:val="00206F9F"/>
    <w:rPr>
      <w:sz w:val="16"/>
      <w:szCs w:val="16"/>
    </w:rPr>
  </w:style>
  <w:style w:type="paragraph" w:styleId="Textocomentario">
    <w:name w:val="annotation text"/>
    <w:basedOn w:val="Normal"/>
    <w:link w:val="TextocomentarioCar"/>
    <w:uiPriority w:val="99"/>
    <w:unhideWhenUsed/>
    <w:rsid w:val="00206F9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06F9F"/>
    <w:rPr>
      <w:lang w:val="en-GB" w:eastAsia="en-US"/>
    </w:rPr>
  </w:style>
  <w:style w:type="paragraph" w:styleId="Asuntodelcomentario">
    <w:name w:val="annotation subject"/>
    <w:basedOn w:val="Textocomentario"/>
    <w:next w:val="Textocomentario"/>
    <w:link w:val="AsuntodelcomentarioCar"/>
    <w:uiPriority w:val="99"/>
    <w:semiHidden/>
    <w:unhideWhenUsed/>
    <w:rsid w:val="00206F9F"/>
    <w:rPr>
      <w:b/>
      <w:bCs/>
    </w:rPr>
  </w:style>
  <w:style w:type="character" w:customStyle="1" w:styleId="AsuntodelcomentarioCar">
    <w:name w:val="Asunto del comentario Car"/>
    <w:basedOn w:val="TextocomentarioCar"/>
    <w:link w:val="Asuntodelcomentario"/>
    <w:uiPriority w:val="99"/>
    <w:semiHidden/>
    <w:rsid w:val="00206F9F"/>
    <w:rPr>
      <w:b/>
      <w:bCs/>
      <w:lang w:val="en-GB" w:eastAsia="en-US"/>
    </w:rPr>
  </w:style>
  <w:style w:type="paragraph" w:styleId="Prrafodelista">
    <w:name w:val="List Paragraph"/>
    <w:basedOn w:val="Normal"/>
    <w:link w:val="PrrafodelistaCar"/>
    <w:uiPriority w:val="34"/>
    <w:qFormat/>
    <w:rsid w:val="00206F9F"/>
    <w:pPr>
      <w:spacing w:after="160" w:line="259" w:lineRule="auto"/>
      <w:ind w:left="720"/>
    </w:pPr>
    <w:rPr>
      <w:rFonts w:ascii="Calibri" w:eastAsia="Calibri" w:hAnsi="Calibri"/>
      <w:sz w:val="22"/>
      <w:szCs w:val="22"/>
      <w:lang w:val="el-GR" w:eastAsia="en-US"/>
    </w:rPr>
  </w:style>
  <w:style w:type="character" w:customStyle="1" w:styleId="PrrafodelistaCar">
    <w:name w:val="Párrafo de lista Car"/>
    <w:link w:val="Prrafodelista"/>
    <w:uiPriority w:val="34"/>
    <w:locked/>
    <w:rsid w:val="00206F9F"/>
    <w:rPr>
      <w:rFonts w:ascii="Calibri" w:eastAsia="Calibri" w:hAnsi="Calibri"/>
      <w:sz w:val="22"/>
      <w:szCs w:val="22"/>
      <w:lang w:val="el-GR" w:eastAsia="en-US"/>
    </w:rPr>
  </w:style>
  <w:style w:type="character" w:customStyle="1" w:styleId="FechaCar">
    <w:name w:val="Fecha Car"/>
    <w:basedOn w:val="Fuentedeprrafopredeter"/>
    <w:link w:val="Fecha"/>
    <w:semiHidden/>
    <w:rsid w:val="00206F9F"/>
    <w:rPr>
      <w:lang w:val="es-ES" w:eastAsia="es-ES"/>
    </w:rPr>
  </w:style>
  <w:style w:type="character" w:customStyle="1" w:styleId="HTMLconformatoprevioCar">
    <w:name w:val="HTML con formato previo Car"/>
    <w:basedOn w:val="Fuentedeprrafopredeter"/>
    <w:link w:val="HTMLconformatoprevio"/>
    <w:semiHidden/>
    <w:rsid w:val="00206F9F"/>
    <w:rPr>
      <w:rFonts w:ascii="Courier New" w:hAnsi="Courier New" w:cs="Courier New"/>
      <w:lang w:val="es-ES" w:eastAsia="es-ES"/>
    </w:rPr>
  </w:style>
  <w:style w:type="character" w:customStyle="1" w:styleId="FirmaCar">
    <w:name w:val="Firma Car"/>
    <w:basedOn w:val="Fuentedeprrafopredeter"/>
    <w:link w:val="Firma"/>
    <w:semiHidden/>
    <w:rsid w:val="00206F9F"/>
    <w:rPr>
      <w:lang w:val="es-ES" w:eastAsia="es-ES"/>
    </w:rPr>
  </w:style>
  <w:style w:type="character" w:customStyle="1" w:styleId="TextoindependienteCar">
    <w:name w:val="Texto independiente Car"/>
    <w:basedOn w:val="Fuentedeprrafopredeter"/>
    <w:link w:val="Textoindependiente"/>
    <w:rsid w:val="00206F9F"/>
    <w:rPr>
      <w:lang w:val="es-ES" w:eastAsia="es-ES"/>
    </w:rPr>
  </w:style>
  <w:style w:type="character" w:customStyle="1" w:styleId="FirmadecorreoelectrnicoCar">
    <w:name w:val="Firma de correo electrónico Car"/>
    <w:basedOn w:val="Fuentedeprrafopredeter"/>
    <w:link w:val="Firmadecorreoelectrnico"/>
    <w:semiHidden/>
    <w:rsid w:val="00206F9F"/>
    <w:rPr>
      <w:lang w:val="es-ES" w:eastAsia="es-ES"/>
    </w:rPr>
  </w:style>
  <w:style w:type="character" w:customStyle="1" w:styleId="SaludoCar">
    <w:name w:val="Saludo Car"/>
    <w:basedOn w:val="Fuentedeprrafopredeter"/>
    <w:link w:val="Saludo"/>
    <w:semiHidden/>
    <w:rsid w:val="00206F9F"/>
    <w:rPr>
      <w:lang w:val="es-ES" w:eastAsia="es-ES"/>
    </w:rPr>
  </w:style>
  <w:style w:type="character" w:styleId="Mencinsinresolver">
    <w:name w:val="Unresolved Mention"/>
    <w:basedOn w:val="Fuentedeprrafopredeter"/>
    <w:uiPriority w:val="99"/>
    <w:semiHidden/>
    <w:unhideWhenUsed/>
    <w:rsid w:val="00206F9F"/>
    <w:rPr>
      <w:color w:val="605E5C"/>
      <w:shd w:val="clear" w:color="auto" w:fill="E1DFDD"/>
    </w:rPr>
  </w:style>
  <w:style w:type="character" w:customStyle="1" w:styleId="Sangra2detindependienteCar">
    <w:name w:val="Sangría 2 de t. independiente Car"/>
    <w:basedOn w:val="Fuentedeprrafopredeter"/>
    <w:link w:val="Sangra2detindependiente"/>
    <w:semiHidden/>
    <w:rsid w:val="00206F9F"/>
    <w:rPr>
      <w:lang w:val="es-ES" w:eastAsia="es-ES"/>
    </w:rPr>
  </w:style>
  <w:style w:type="character" w:customStyle="1" w:styleId="Sangra3detindependienteCar">
    <w:name w:val="Sangría 3 de t. independiente Car"/>
    <w:basedOn w:val="Fuentedeprrafopredeter"/>
    <w:link w:val="Sangra3detindependiente"/>
    <w:semiHidden/>
    <w:rsid w:val="00206F9F"/>
    <w:rPr>
      <w:sz w:val="16"/>
      <w:szCs w:val="16"/>
      <w:lang w:val="es-ES" w:eastAsia="es-ES"/>
    </w:rPr>
  </w:style>
  <w:style w:type="character" w:customStyle="1" w:styleId="SangradetextonormalCar">
    <w:name w:val="Sangría de texto normal Car"/>
    <w:basedOn w:val="Fuentedeprrafopredeter"/>
    <w:link w:val="Sangradetextonormal"/>
    <w:semiHidden/>
    <w:rsid w:val="00206F9F"/>
    <w:rPr>
      <w:lang w:val="es-ES" w:eastAsia="es-ES"/>
    </w:rPr>
  </w:style>
  <w:style w:type="character" w:customStyle="1" w:styleId="SubttuloCar">
    <w:name w:val="Subtítulo Car"/>
    <w:basedOn w:val="Fuentedeprrafopredeter"/>
    <w:link w:val="Subttulo"/>
    <w:semiHidden/>
    <w:rsid w:val="00206F9F"/>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206F9F"/>
    <w:rPr>
      <w:lang w:val="es-ES" w:eastAsia="es-ES"/>
    </w:rPr>
  </w:style>
  <w:style w:type="character" w:customStyle="1" w:styleId="Textoindependiente3Car">
    <w:name w:val="Texto independiente 3 Car"/>
    <w:basedOn w:val="Fuentedeprrafopredeter"/>
    <w:link w:val="Textoindependiente3"/>
    <w:semiHidden/>
    <w:rsid w:val="00206F9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06F9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06F9F"/>
    <w:rPr>
      <w:lang w:val="es-ES" w:eastAsia="es-ES"/>
    </w:rPr>
  </w:style>
  <w:style w:type="character" w:customStyle="1" w:styleId="TextosinformatoCar">
    <w:name w:val="Texto sin formato Car"/>
    <w:basedOn w:val="Fuentedeprrafopredeter"/>
    <w:link w:val="Textosinformato"/>
    <w:semiHidden/>
    <w:rsid w:val="00206F9F"/>
    <w:rPr>
      <w:rFonts w:ascii="Courier New" w:hAnsi="Courier New" w:cs="Courier New"/>
      <w:lang w:val="es-ES" w:eastAsia="es-ES"/>
    </w:rPr>
  </w:style>
  <w:style w:type="character" w:customStyle="1" w:styleId="TtuloCar">
    <w:name w:val="Título Car"/>
    <w:basedOn w:val="Fuentedeprrafopredeter"/>
    <w:link w:val="Ttulo"/>
    <w:semiHidden/>
    <w:rsid w:val="00206F9F"/>
    <w:rPr>
      <w:rFonts w:ascii="Arial" w:hAnsi="Arial" w:cs="Arial"/>
      <w:b/>
      <w:bCs/>
      <w:kern w:val="28"/>
      <w:sz w:val="32"/>
      <w:szCs w:val="32"/>
      <w:lang w:val="es-ES" w:eastAsia="es-ES"/>
    </w:rPr>
  </w:style>
  <w:style w:type="character" w:customStyle="1" w:styleId="SingleTxtGChar">
    <w:name w:val="_ Single Txt_G Char"/>
    <w:link w:val="SingleTxtG"/>
    <w:rsid w:val="00206F9F"/>
    <w:rPr>
      <w:lang w:val="es-ES" w:eastAsia="es-ES"/>
    </w:rPr>
  </w:style>
  <w:style w:type="paragraph" w:customStyle="1" w:styleId="gmail-singletxtg">
    <w:name w:val="gmail-singletxtg"/>
    <w:basedOn w:val="Normal"/>
    <w:rsid w:val="00996353"/>
    <w:pPr>
      <w:spacing w:before="100" w:beforeAutospacing="1" w:after="100" w:afterAutospacing="1" w:line="240" w:lineRule="auto"/>
    </w:pPr>
    <w:rPr>
      <w:rFonts w:ascii="Calibri" w:eastAsiaTheme="minorEastAsia"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076905">
      <w:bodyDiv w:val="1"/>
      <w:marLeft w:val="0"/>
      <w:marRight w:val="0"/>
      <w:marTop w:val="0"/>
      <w:marBottom w:val="0"/>
      <w:divBdr>
        <w:top w:val="none" w:sz="0" w:space="0" w:color="auto"/>
        <w:left w:val="none" w:sz="0" w:space="0" w:color="auto"/>
        <w:bottom w:val="none" w:sz="0" w:space="0" w:color="auto"/>
        <w:right w:val="none" w:sz="0" w:space="0" w:color="auto"/>
      </w:divBdr>
    </w:div>
    <w:div w:id="1200313629">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26</Pages>
  <Words>13050</Words>
  <Characters>67864</Characters>
  <Application>Microsoft Office Word</Application>
  <DocSecurity>0</DocSecurity>
  <Lines>1542</Lines>
  <Paragraphs>889</Paragraphs>
  <ScaleCrop>false</ScaleCrop>
  <HeadingPairs>
    <vt:vector size="2" baseType="variant">
      <vt:variant>
        <vt:lpstr>Título</vt:lpstr>
      </vt:variant>
      <vt:variant>
        <vt:i4>1</vt:i4>
      </vt:variant>
    </vt:vector>
  </HeadingPairs>
  <TitlesOfParts>
    <vt:vector size="1" baseType="lpstr">
      <vt:lpstr>CRC/C/CYP/RQ/5-6</vt:lpstr>
    </vt:vector>
  </TitlesOfParts>
  <Company/>
  <LinksUpToDate>false</LinksUpToDate>
  <CharactersWithSpaces>80025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CRC/C/CYP/RQ/5-6</dc:title>
  <dc:subject/>
  <dc:creator>Romina Valeria MERINO MAC-KAY</dc:creator>
  <cp:keywords/>
  <cp:lastModifiedBy>Romina Merino Mac-Kay</cp:lastModifiedBy>
  <cp:revision>3</cp:revision>
  <cp:lastPrinted>2020-04-06T12:52:00Z</cp:lastPrinted>
  <dcterms:created xsi:type="dcterms:W3CDTF">2020-04-06T12:52:00Z</dcterms:created>
  <dcterms:modified xsi:type="dcterms:W3CDTF">2020-04-06T12:54:00Z</dcterms:modified>
</cp:coreProperties>
</file>