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040" w:rsidRDefault="00035040" w:rsidP="00035040">
      <w:pPr>
        <w:spacing w:line="60" w:lineRule="exact"/>
        <w:rPr>
          <w:sz w:val="6"/>
        </w:rPr>
        <w:sectPr w:rsidR="00035040" w:rsidSect="0003504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035040" w:rsidRDefault="00035040" w:rsidP="00035040">
      <w:pPr>
        <w:spacing w:line="60" w:lineRule="exact"/>
        <w:rPr>
          <w:sz w:val="6"/>
        </w:rPr>
      </w:pPr>
    </w:p>
    <w:p w:rsidR="00CE261A" w:rsidRDefault="00CE261A" w:rsidP="00CE261A">
      <w:pPr>
        <w:pStyle w:val="H1"/>
        <w:tabs>
          <w:tab w:val="right" w:pos="360"/>
          <w:tab w:val="left" w:pos="475"/>
          <w:tab w:val="left" w:pos="965"/>
          <w:tab w:val="left" w:pos="1440"/>
          <w:tab w:val="left" w:pos="1915"/>
          <w:tab w:val="left" w:pos="2405"/>
          <w:tab w:val="left" w:pos="2880"/>
          <w:tab w:val="left" w:pos="3355"/>
        </w:tabs>
        <w:spacing w:after="60"/>
        <w:ind w:left="475" w:hanging="475"/>
        <w:rPr>
          <w:rFonts w:hint="eastAsia"/>
        </w:rPr>
      </w:pPr>
      <w:r>
        <w:rPr>
          <w:rFonts w:hint="eastAsia"/>
        </w:rPr>
        <w:t>消除对妇女歧视委员会</w:t>
      </w:r>
    </w:p>
    <w:p w:rsidR="00CE261A" w:rsidRPr="00CE261A" w:rsidRDefault="00CE261A" w:rsidP="00CE261A">
      <w:pPr>
        <w:pStyle w:val="DualTxt"/>
        <w:spacing w:after="60"/>
        <w:rPr>
          <w:rFonts w:ascii="SimHei" w:eastAsia="SimHei" w:hint="eastAsia"/>
          <w:color w:val="FF0000"/>
        </w:rPr>
      </w:pPr>
      <w:r w:rsidRPr="00CE261A">
        <w:rPr>
          <w:rFonts w:ascii="SimHei" w:eastAsia="SimHei" w:hint="eastAsia"/>
          <w:color w:val="FF0000"/>
        </w:rPr>
        <w:t>会前工作组</w:t>
      </w:r>
    </w:p>
    <w:p w:rsidR="00CE261A" w:rsidRPr="00CE261A" w:rsidRDefault="00CE261A" w:rsidP="00CE261A">
      <w:pPr>
        <w:pStyle w:val="DualTxt"/>
        <w:spacing w:after="60"/>
        <w:rPr>
          <w:rFonts w:ascii="SimHei" w:eastAsia="SimHei" w:hint="eastAsia"/>
          <w:color w:val="FF0000"/>
        </w:rPr>
      </w:pPr>
      <w:r w:rsidRPr="00CE261A">
        <w:rPr>
          <w:rFonts w:ascii="SimHei" w:eastAsia="SimHei" w:hint="eastAsia"/>
          <w:color w:val="FF0000"/>
        </w:rPr>
        <w:t>第三十九届会议</w:t>
      </w:r>
    </w:p>
    <w:p w:rsidR="00CE261A" w:rsidRDefault="00CE261A" w:rsidP="00CE261A">
      <w:pPr>
        <w:pStyle w:val="DualTxt"/>
        <w:spacing w:after="60"/>
        <w:rPr>
          <w:rFonts w:hint="eastAsia"/>
        </w:rPr>
      </w:pPr>
      <w:r>
        <w:rPr>
          <w:rFonts w:hint="eastAsia"/>
        </w:rPr>
        <w:t>2007年7月23日至8月10日</w:t>
      </w:r>
    </w:p>
    <w:p w:rsidR="00CE261A" w:rsidRDefault="00CE261A" w:rsidP="00CE261A">
      <w:pPr>
        <w:pStyle w:val="SingleTxt"/>
        <w:spacing w:after="0"/>
      </w:pPr>
    </w:p>
    <w:p w:rsidR="00CE261A" w:rsidRDefault="00FC3CEA" w:rsidP="00A7696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sidR="00CE261A">
        <w:rPr>
          <w:rFonts w:hint="eastAsia"/>
        </w:rPr>
        <w:t>与审议定期报告有关的事项和问题清单</w:t>
      </w:r>
    </w:p>
    <w:p w:rsidR="00CE261A" w:rsidRDefault="00CE261A" w:rsidP="00CE261A">
      <w:pPr>
        <w:pStyle w:val="SingleTxt"/>
        <w:spacing w:after="0"/>
      </w:pPr>
    </w:p>
    <w:p w:rsidR="00CE261A" w:rsidRDefault="00FC3CEA" w:rsidP="00FC3C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sidR="00CE261A">
        <w:rPr>
          <w:rFonts w:hint="eastAsia"/>
        </w:rPr>
        <w:t>肯尼亚</w:t>
      </w:r>
    </w:p>
    <w:p w:rsidR="00CE261A" w:rsidRDefault="00CE261A" w:rsidP="00CE261A">
      <w:pPr>
        <w:pStyle w:val="SingleTxt"/>
        <w:spacing w:after="0"/>
      </w:pPr>
    </w:p>
    <w:p w:rsidR="00CE261A" w:rsidRDefault="00CE261A" w:rsidP="00CE261A">
      <w:pPr>
        <w:pStyle w:val="SingleTxt"/>
        <w:rPr>
          <w:rFonts w:hint="eastAsia"/>
        </w:rPr>
      </w:pPr>
      <w:r>
        <w:rPr>
          <w:rFonts w:hint="eastAsia"/>
        </w:rPr>
        <w:t>1.</w:t>
      </w:r>
      <w:r>
        <w:rPr>
          <w:rFonts w:hint="eastAsia"/>
        </w:rPr>
        <w:tab/>
        <w:t>会前工作组审</w:t>
      </w:r>
      <w:r w:rsidR="00565AC2">
        <w:rPr>
          <w:rFonts w:hint="eastAsia"/>
        </w:rPr>
        <w:t>议</w:t>
      </w:r>
      <w:r>
        <w:rPr>
          <w:rFonts w:hint="eastAsia"/>
        </w:rPr>
        <w:t>了肯尼亚的第五和第六次合并定期报告(CEDAW/C/KEN/6)。</w:t>
      </w:r>
    </w:p>
    <w:p w:rsidR="00CE261A" w:rsidRPr="00FC3CEA" w:rsidRDefault="00CE261A" w:rsidP="00CE261A">
      <w:pPr>
        <w:pStyle w:val="SingleTxt"/>
        <w:rPr>
          <w:rFonts w:ascii="SimHei" w:eastAsia="SimHei" w:hint="eastAsia"/>
          <w:color w:val="FF0000"/>
        </w:rPr>
      </w:pPr>
      <w:r w:rsidRPr="00FC3CEA">
        <w:rPr>
          <w:rFonts w:ascii="SimHei" w:eastAsia="SimHei" w:hint="eastAsia"/>
          <w:color w:val="FF0000"/>
        </w:rPr>
        <w:t>概况</w:t>
      </w:r>
    </w:p>
    <w:p w:rsidR="00CE261A" w:rsidRDefault="00CE261A" w:rsidP="00CE261A">
      <w:pPr>
        <w:pStyle w:val="SingleTxt"/>
        <w:rPr>
          <w:rFonts w:hint="eastAsia"/>
        </w:rPr>
      </w:pPr>
      <w:r>
        <w:rPr>
          <w:rFonts w:hint="eastAsia"/>
        </w:rPr>
        <w:t>2.</w:t>
      </w:r>
      <w:r w:rsidR="00FC3CEA">
        <w:tab/>
      </w:r>
      <w:r w:rsidR="00565AC2">
        <w:rPr>
          <w:rFonts w:hint="eastAsia"/>
        </w:rPr>
        <w:t>报告提到政府代表和民间代表在编写本报告过程</w:t>
      </w:r>
      <w:r>
        <w:rPr>
          <w:rFonts w:hint="eastAsia"/>
        </w:rPr>
        <w:t>进行了三次协商会议（第1段）。请</w:t>
      </w:r>
      <w:r w:rsidR="00565AC2">
        <w:rPr>
          <w:rFonts w:hint="eastAsia"/>
        </w:rPr>
        <w:t>说明哪些政府部门参与编写报告，报告是否已经</w:t>
      </w:r>
      <w:r>
        <w:rPr>
          <w:rFonts w:hint="eastAsia"/>
        </w:rPr>
        <w:t>内阁通过，在提交委员会之前有没有提交议会。</w:t>
      </w:r>
    </w:p>
    <w:p w:rsidR="00CE261A" w:rsidRDefault="00CE261A" w:rsidP="00CE261A">
      <w:pPr>
        <w:pStyle w:val="SingleTxt"/>
        <w:rPr>
          <w:rFonts w:hint="eastAsia"/>
        </w:rPr>
      </w:pPr>
      <w:r>
        <w:rPr>
          <w:rFonts w:hint="eastAsia"/>
        </w:rPr>
        <w:t>3.</w:t>
      </w:r>
      <w:r w:rsidR="00FC3CEA">
        <w:tab/>
      </w:r>
      <w:r>
        <w:rPr>
          <w:rFonts w:hint="eastAsia"/>
        </w:rPr>
        <w:t>委员会要求在</w:t>
      </w:r>
      <w:r w:rsidR="00565AC2">
        <w:rPr>
          <w:rFonts w:hint="eastAsia"/>
        </w:rPr>
        <w:t>肯尼亚广泛传播委员会对肯尼亚的第三和第四次合并定期报告的结论意见</w:t>
      </w:r>
      <w:r>
        <w:rPr>
          <w:rFonts w:hint="eastAsia"/>
        </w:rPr>
        <w:t>。</w:t>
      </w:r>
      <w:r w:rsidR="00565AC2">
        <w:rPr>
          <w:rStyle w:val="FootnoteReference"/>
        </w:rPr>
        <w:footnoteReference w:id="1"/>
      </w:r>
      <w:r>
        <w:rPr>
          <w:rFonts w:hint="eastAsia"/>
        </w:rPr>
        <w:t xml:space="preserve"> 请提供资料，说明</w:t>
      </w:r>
      <w:r w:rsidR="00565AC2">
        <w:rPr>
          <w:rFonts w:hint="eastAsia"/>
        </w:rPr>
        <w:t>对此要求采取了哪些</w:t>
      </w:r>
      <w:r>
        <w:rPr>
          <w:rFonts w:hint="eastAsia"/>
        </w:rPr>
        <w:t>举措。</w:t>
      </w:r>
    </w:p>
    <w:p w:rsidR="00CE261A" w:rsidRPr="00FC3CEA" w:rsidRDefault="00CE261A" w:rsidP="00CE261A">
      <w:pPr>
        <w:pStyle w:val="SingleTxt"/>
        <w:rPr>
          <w:rFonts w:ascii="SimHei" w:eastAsia="SimHei" w:hint="eastAsia"/>
          <w:color w:val="FF0000"/>
        </w:rPr>
      </w:pPr>
      <w:r w:rsidRPr="00FC3CEA">
        <w:rPr>
          <w:rFonts w:ascii="SimHei" w:eastAsia="SimHei" w:hint="eastAsia"/>
          <w:color w:val="FF0000"/>
        </w:rPr>
        <w:t>宪法和立法问题</w:t>
      </w:r>
      <w:r w:rsidR="00565AC2">
        <w:rPr>
          <w:rFonts w:ascii="SimHei" w:eastAsia="SimHei" w:hint="eastAsia"/>
          <w:color w:val="FF0000"/>
        </w:rPr>
        <w:t>及</w:t>
      </w:r>
      <w:r w:rsidRPr="00FC3CEA">
        <w:rPr>
          <w:rFonts w:ascii="SimHei" w:eastAsia="SimHei" w:hint="eastAsia"/>
          <w:color w:val="FF0000"/>
        </w:rPr>
        <w:t>提高妇女地位的国家机构</w:t>
      </w:r>
    </w:p>
    <w:p w:rsidR="00CE261A" w:rsidRDefault="00CE261A" w:rsidP="00CE261A">
      <w:pPr>
        <w:pStyle w:val="SingleTxt"/>
        <w:rPr>
          <w:rFonts w:hint="eastAsia"/>
        </w:rPr>
      </w:pPr>
      <w:r>
        <w:rPr>
          <w:rFonts w:hint="eastAsia"/>
        </w:rPr>
        <w:t>4.</w:t>
      </w:r>
      <w:r w:rsidR="00FC3CEA">
        <w:tab/>
      </w:r>
      <w:r>
        <w:rPr>
          <w:rFonts w:hint="eastAsia"/>
        </w:rPr>
        <w:t>报告注意到肯尼亚宪法改革进程本来可以解决妇女</w:t>
      </w:r>
      <w:r w:rsidR="00565AC2">
        <w:rPr>
          <w:rFonts w:hint="eastAsia"/>
        </w:rPr>
        <w:t>享有</w:t>
      </w:r>
      <w:r>
        <w:rPr>
          <w:rFonts w:hint="eastAsia"/>
        </w:rPr>
        <w:t>宪法</w:t>
      </w:r>
      <w:r w:rsidR="00565AC2">
        <w:rPr>
          <w:rFonts w:hint="eastAsia"/>
        </w:rPr>
        <w:t>规定的平等地位问题，但</w:t>
      </w:r>
      <w:r>
        <w:rPr>
          <w:rFonts w:hint="eastAsia"/>
        </w:rPr>
        <w:t>拟议的新宪法</w:t>
      </w:r>
      <w:r w:rsidR="00565AC2">
        <w:rPr>
          <w:rFonts w:hint="eastAsia"/>
        </w:rPr>
        <w:t>在</w:t>
      </w:r>
      <w:r>
        <w:rPr>
          <w:rFonts w:hint="eastAsia"/>
        </w:rPr>
        <w:t>2005年11月21</w:t>
      </w:r>
      <w:r w:rsidR="00565AC2">
        <w:rPr>
          <w:rFonts w:hint="eastAsia"/>
        </w:rPr>
        <w:t>日的</w:t>
      </w:r>
      <w:r>
        <w:rPr>
          <w:rFonts w:hint="eastAsia"/>
        </w:rPr>
        <w:t>全民投票中被否决。请就拟议的新宪法有关男女平等的规定阐述肯尼亚社会关注的具体问题和事项，并说明政府打算如何</w:t>
      </w:r>
      <w:r w:rsidR="00565AC2">
        <w:rPr>
          <w:rFonts w:hint="eastAsia"/>
        </w:rPr>
        <w:t>解决</w:t>
      </w:r>
      <w:r>
        <w:rPr>
          <w:rFonts w:hint="eastAsia"/>
        </w:rPr>
        <w:t>。</w:t>
      </w:r>
    </w:p>
    <w:p w:rsidR="00CE261A" w:rsidRDefault="00CE261A" w:rsidP="00CE261A">
      <w:pPr>
        <w:pStyle w:val="SingleTxt"/>
        <w:rPr>
          <w:rFonts w:hint="eastAsia"/>
        </w:rPr>
      </w:pPr>
      <w:r>
        <w:rPr>
          <w:rFonts w:hint="eastAsia"/>
        </w:rPr>
        <w:t>5.</w:t>
      </w:r>
      <w:r w:rsidR="00FC3CEA">
        <w:tab/>
      </w:r>
      <w:r>
        <w:rPr>
          <w:rFonts w:hint="eastAsia"/>
        </w:rPr>
        <w:t>请进一步说明政府</w:t>
      </w:r>
      <w:r w:rsidR="00565AC2">
        <w:rPr>
          <w:rFonts w:hint="eastAsia"/>
        </w:rPr>
        <w:t>是否</w:t>
      </w:r>
      <w:r>
        <w:rPr>
          <w:rFonts w:hint="eastAsia"/>
        </w:rPr>
        <w:t>打算再次展开宪法改革进程，</w:t>
      </w:r>
      <w:r w:rsidR="00565AC2">
        <w:rPr>
          <w:rFonts w:hint="eastAsia"/>
        </w:rPr>
        <w:t>是否</w:t>
      </w:r>
      <w:r>
        <w:rPr>
          <w:rFonts w:hint="eastAsia"/>
        </w:rPr>
        <w:t>设法采取另外的立法改革战略</w:t>
      </w:r>
      <w:r w:rsidR="00565AC2">
        <w:rPr>
          <w:rFonts w:hint="eastAsia"/>
        </w:rPr>
        <w:t>，</w:t>
      </w:r>
      <w:r>
        <w:rPr>
          <w:rFonts w:hint="eastAsia"/>
        </w:rPr>
        <w:t>加强</w:t>
      </w:r>
      <w:r w:rsidR="00565AC2">
        <w:rPr>
          <w:rFonts w:hint="eastAsia"/>
        </w:rPr>
        <w:t>依</w:t>
      </w:r>
      <w:r>
        <w:rPr>
          <w:rFonts w:hint="eastAsia"/>
        </w:rPr>
        <w:t>法遵守《公约》的规定。请特别说明有没有任何计划根据《公约》第一条在一项法律（例如第17和第28段提到的平等法案）中加上歧视妇女的定义。</w:t>
      </w:r>
    </w:p>
    <w:p w:rsidR="00CE261A" w:rsidRDefault="00CE261A" w:rsidP="00CE261A">
      <w:pPr>
        <w:pStyle w:val="SingleTxt"/>
        <w:rPr>
          <w:rFonts w:hint="eastAsia"/>
        </w:rPr>
      </w:pPr>
      <w:r>
        <w:rPr>
          <w:rFonts w:hint="eastAsia"/>
        </w:rPr>
        <w:t>6.</w:t>
      </w:r>
      <w:r w:rsidR="00FC3CEA">
        <w:tab/>
      </w:r>
      <w:r>
        <w:rPr>
          <w:rFonts w:hint="eastAsia"/>
        </w:rPr>
        <w:t>报告提请注意议会</w:t>
      </w:r>
      <w:r w:rsidR="00565AC2">
        <w:rPr>
          <w:rFonts w:hint="eastAsia"/>
        </w:rPr>
        <w:t>积压的待决法案。请说明政府采取了或打算采取什么措施与议会协作，把通过</w:t>
      </w:r>
      <w:r>
        <w:rPr>
          <w:rFonts w:hint="eastAsia"/>
        </w:rPr>
        <w:t>男女平等法案</w:t>
      </w:r>
      <w:r w:rsidR="00565AC2">
        <w:rPr>
          <w:rFonts w:hint="eastAsia"/>
        </w:rPr>
        <w:t>列</w:t>
      </w:r>
      <w:r>
        <w:rPr>
          <w:rFonts w:hint="eastAsia"/>
        </w:rPr>
        <w:t>为优先事项。还请说明，在报告中提及的有关男女平等的各种法案</w:t>
      </w:r>
      <w:r w:rsidR="00A76960">
        <w:rPr>
          <w:rFonts w:hint="eastAsia"/>
        </w:rPr>
        <w:t>（例如第28、30、36和84段提到的法案）</w:t>
      </w:r>
      <w:r>
        <w:rPr>
          <w:rFonts w:hint="eastAsia"/>
        </w:rPr>
        <w:t>中，政府按优先次序提出了或打算提出或再次提出哪些法案。请进一步提供颁布这些立法的具体时限。</w:t>
      </w:r>
    </w:p>
    <w:p w:rsidR="00CE261A" w:rsidRDefault="00CE261A" w:rsidP="00CE261A">
      <w:pPr>
        <w:pStyle w:val="SingleTxt"/>
        <w:rPr>
          <w:rFonts w:hint="eastAsia"/>
        </w:rPr>
      </w:pPr>
      <w:r>
        <w:rPr>
          <w:rFonts w:hint="eastAsia"/>
        </w:rPr>
        <w:t>7.</w:t>
      </w:r>
      <w:r w:rsidR="00FC3CEA">
        <w:tab/>
      </w:r>
      <w:r>
        <w:rPr>
          <w:rFonts w:hint="eastAsia"/>
        </w:rPr>
        <w:t>报告</w:t>
      </w:r>
      <w:r w:rsidR="00565AC2">
        <w:rPr>
          <w:rFonts w:hint="eastAsia"/>
        </w:rPr>
        <w:t>指出</w:t>
      </w:r>
      <w:r w:rsidR="00A76960">
        <w:t>,</w:t>
      </w:r>
      <w:r>
        <w:rPr>
          <w:rFonts w:hint="eastAsia"/>
        </w:rPr>
        <w:t>财产权和继承权习惯法对妇女不利（第10段）。虽然《继承法》试图消除这种不平衡</w:t>
      </w:r>
      <w:r w:rsidR="00565AC2">
        <w:rPr>
          <w:rFonts w:hint="eastAsia"/>
        </w:rPr>
        <w:t>状况，但受到了种种限制。报告提到司法机构在一些案件中适</w:t>
      </w:r>
      <w:r>
        <w:rPr>
          <w:rFonts w:hint="eastAsia"/>
        </w:rPr>
        <w:t>用了平等继承原则，还提出了一些例子（第12段）。请评估</w:t>
      </w:r>
      <w:r w:rsidR="00565AC2">
        <w:rPr>
          <w:rFonts w:hint="eastAsia"/>
        </w:rPr>
        <w:t>总的说来</w:t>
      </w:r>
      <w:r>
        <w:rPr>
          <w:rFonts w:hint="eastAsia"/>
        </w:rPr>
        <w:t>这些案件对妇女维护</w:t>
      </w:r>
      <w:r w:rsidR="00565AC2">
        <w:rPr>
          <w:rFonts w:hint="eastAsia"/>
        </w:rPr>
        <w:t>在这一领域的平等权利</w:t>
      </w:r>
      <w:r>
        <w:rPr>
          <w:rFonts w:hint="eastAsia"/>
        </w:rPr>
        <w:t>能</w:t>
      </w:r>
      <w:r w:rsidR="00565AC2">
        <w:rPr>
          <w:rFonts w:hint="eastAsia"/>
        </w:rPr>
        <w:t>力的影响。已采取什么措施，包括提高意识和宣传运动，以确保妇女了解《继承法》的规定和司法机构支持两性平等</w:t>
      </w:r>
      <w:r>
        <w:rPr>
          <w:rFonts w:hint="eastAsia"/>
        </w:rPr>
        <w:t>的裁决？</w:t>
      </w:r>
    </w:p>
    <w:p w:rsidR="00CE261A" w:rsidRDefault="00CE261A" w:rsidP="00CE261A">
      <w:pPr>
        <w:pStyle w:val="SingleTxt"/>
        <w:rPr>
          <w:rFonts w:hint="eastAsia"/>
        </w:rPr>
      </w:pPr>
      <w:r>
        <w:rPr>
          <w:rFonts w:hint="eastAsia"/>
        </w:rPr>
        <w:t>8.</w:t>
      </w:r>
      <w:r w:rsidR="00FC3CEA">
        <w:tab/>
      </w:r>
      <w:r>
        <w:rPr>
          <w:rFonts w:hint="eastAsia"/>
        </w:rPr>
        <w:t>报告提及国家性别与发展问题委员会及其对促进两性平等的作用（特别见第18、19、</w:t>
      </w:r>
      <w:r w:rsidR="00565AC2">
        <w:rPr>
          <w:rFonts w:hint="eastAsia"/>
        </w:rPr>
        <w:t>34至</w:t>
      </w:r>
      <w:r>
        <w:rPr>
          <w:rFonts w:hint="eastAsia"/>
        </w:rPr>
        <w:t>37和60</w:t>
      </w:r>
      <w:r w:rsidR="00565AC2">
        <w:rPr>
          <w:rFonts w:hint="eastAsia"/>
        </w:rPr>
        <w:t>段）。请评估该委员会</w:t>
      </w:r>
      <w:r>
        <w:rPr>
          <w:rFonts w:hint="eastAsia"/>
        </w:rPr>
        <w:t>工作的影响以及自2004</w:t>
      </w:r>
      <w:r w:rsidR="00A76960">
        <w:rPr>
          <w:rFonts w:hint="eastAsia"/>
        </w:rPr>
        <w:t>年设立以来</w:t>
      </w:r>
      <w:r>
        <w:rPr>
          <w:rFonts w:hint="eastAsia"/>
        </w:rPr>
        <w:t>取得的成就，并评估目前</w:t>
      </w:r>
      <w:r w:rsidR="00565AC2">
        <w:rPr>
          <w:rFonts w:hint="eastAsia"/>
        </w:rPr>
        <w:t>是如何</w:t>
      </w:r>
      <w:r>
        <w:rPr>
          <w:rFonts w:hint="eastAsia"/>
        </w:rPr>
        <w:t>纠正其运作弱点和缺点</w:t>
      </w:r>
      <w:r w:rsidR="00565AC2">
        <w:rPr>
          <w:rFonts w:hint="eastAsia"/>
        </w:rPr>
        <w:t>的</w:t>
      </w:r>
      <w:r>
        <w:rPr>
          <w:rFonts w:hint="eastAsia"/>
        </w:rPr>
        <w:t>。并请说明在职能部委内设立性别问题司的最新情况（第20段）。</w:t>
      </w:r>
    </w:p>
    <w:p w:rsidR="00CE261A" w:rsidRDefault="00CE261A" w:rsidP="00CE261A">
      <w:pPr>
        <w:pStyle w:val="SingleTxt"/>
      </w:pPr>
      <w:r>
        <w:rPr>
          <w:rFonts w:hint="eastAsia"/>
        </w:rPr>
        <w:t>9.</w:t>
      </w:r>
      <w:r w:rsidR="00FC3CEA">
        <w:tab/>
      </w:r>
      <w:r>
        <w:rPr>
          <w:rFonts w:hint="eastAsia"/>
        </w:rPr>
        <w:t>报告表示政府正制订一个五年行动计划来执行全国性别和发展政策（第18和33段）。请说明该计划的状况（尤其是该计划是否已经完成）、主要的目的和战略、经济资源或国际社会为计划的执行而提供的技术援助，以及在这方面已经实现的成果。请进一步说明</w:t>
      </w:r>
      <w:r w:rsidR="00565AC2">
        <w:rPr>
          <w:rFonts w:hint="eastAsia"/>
        </w:rPr>
        <w:t>为</w:t>
      </w:r>
      <w:r>
        <w:rPr>
          <w:rFonts w:hint="eastAsia"/>
        </w:rPr>
        <w:t>该计划</w:t>
      </w:r>
      <w:r w:rsidR="00565AC2">
        <w:rPr>
          <w:rFonts w:hint="eastAsia"/>
        </w:rPr>
        <w:t>建立</w:t>
      </w:r>
      <w:r>
        <w:rPr>
          <w:rFonts w:hint="eastAsia"/>
        </w:rPr>
        <w:t>的监测和评价机制。并请解释性别平等与发展第5号议会文件的内容和目的（第29、33和35</w:t>
      </w:r>
      <w:r w:rsidR="00565AC2">
        <w:rPr>
          <w:rFonts w:hint="eastAsia"/>
        </w:rPr>
        <w:t>段）及其与</w:t>
      </w:r>
      <w:r>
        <w:rPr>
          <w:rFonts w:hint="eastAsia"/>
        </w:rPr>
        <w:t>国家政策和行动计划的关系。</w:t>
      </w:r>
    </w:p>
    <w:p w:rsidR="00CE261A" w:rsidRPr="00FC3CEA" w:rsidRDefault="00565AC2" w:rsidP="00CE261A">
      <w:pPr>
        <w:pStyle w:val="SingleTxt"/>
        <w:rPr>
          <w:rFonts w:ascii="SimHei" w:eastAsia="SimHei" w:hint="eastAsia"/>
          <w:color w:val="FF0000"/>
        </w:rPr>
      </w:pPr>
      <w:r>
        <w:rPr>
          <w:rFonts w:ascii="SimHei" w:eastAsia="SimHei" w:hint="eastAsia"/>
          <w:color w:val="FF0000"/>
        </w:rPr>
        <w:t>陈规</w:t>
      </w:r>
      <w:r w:rsidR="00CE261A" w:rsidRPr="00FC3CEA">
        <w:rPr>
          <w:rFonts w:ascii="SimHei" w:eastAsia="SimHei" w:hint="eastAsia"/>
          <w:color w:val="FF0000"/>
        </w:rPr>
        <w:t>定型观念和教育</w:t>
      </w:r>
    </w:p>
    <w:p w:rsidR="00CE261A" w:rsidRDefault="00CE261A" w:rsidP="00CE261A">
      <w:pPr>
        <w:pStyle w:val="SingleTxt"/>
        <w:rPr>
          <w:rFonts w:hint="eastAsia"/>
        </w:rPr>
      </w:pPr>
      <w:r>
        <w:rPr>
          <w:rFonts w:hint="eastAsia"/>
        </w:rPr>
        <w:t>10.</w:t>
      </w:r>
      <w:r w:rsidR="00FC3CEA">
        <w:tab/>
      </w:r>
      <w:r>
        <w:rPr>
          <w:rFonts w:hint="eastAsia"/>
        </w:rPr>
        <w:t>在</w:t>
      </w:r>
      <w:r w:rsidR="00565AC2">
        <w:rPr>
          <w:rFonts w:hint="eastAsia"/>
        </w:rPr>
        <w:t>先前的结论意见</w:t>
      </w:r>
      <w:r>
        <w:rPr>
          <w:rFonts w:hint="eastAsia"/>
        </w:rPr>
        <w:t>中，委员会</w:t>
      </w:r>
      <w:r w:rsidR="00565AC2">
        <w:rPr>
          <w:rFonts w:hint="eastAsia"/>
        </w:rPr>
        <w:t>请缔约国加紧努力唤起社会意识，使社会认识到必须改变对妇女和女孩陈规</w:t>
      </w:r>
      <w:r>
        <w:rPr>
          <w:rFonts w:hint="eastAsia"/>
        </w:rPr>
        <w:t>定型观念和歧视行为。报告谈到为回应这一要求而采取的措施（第</w:t>
      </w:r>
      <w:r w:rsidR="00565AC2">
        <w:rPr>
          <w:rFonts w:hint="eastAsia"/>
        </w:rPr>
        <w:t>55至</w:t>
      </w:r>
      <w:r>
        <w:rPr>
          <w:rFonts w:hint="eastAsia"/>
        </w:rPr>
        <w:t>63</w:t>
      </w:r>
      <w:r w:rsidR="00565AC2">
        <w:rPr>
          <w:rFonts w:hint="eastAsia"/>
        </w:rPr>
        <w:t>段）。请提供进一步资料，说明采取</w:t>
      </w:r>
      <w:r>
        <w:rPr>
          <w:rFonts w:hint="eastAsia"/>
        </w:rPr>
        <w:t>措施的影响。请说明是否已</w:t>
      </w:r>
      <w:r w:rsidR="00565AC2">
        <w:rPr>
          <w:rFonts w:hint="eastAsia"/>
        </w:rPr>
        <w:t>制定一项</w:t>
      </w:r>
      <w:r>
        <w:rPr>
          <w:rFonts w:hint="eastAsia"/>
        </w:rPr>
        <w:t>旨在消除定型观念和态度并</w:t>
      </w:r>
      <w:r w:rsidR="00565AC2">
        <w:rPr>
          <w:rFonts w:hint="eastAsia"/>
        </w:rPr>
        <w:t>规定了</w:t>
      </w:r>
      <w:r>
        <w:rPr>
          <w:rFonts w:hint="eastAsia"/>
        </w:rPr>
        <w:t>特定目标、时限和监测机制的综合战略。</w:t>
      </w:r>
    </w:p>
    <w:p w:rsidR="00CE261A" w:rsidRDefault="00CE261A" w:rsidP="00CE261A">
      <w:pPr>
        <w:pStyle w:val="SingleTxt"/>
        <w:rPr>
          <w:rFonts w:hint="eastAsia"/>
        </w:rPr>
      </w:pPr>
      <w:r>
        <w:rPr>
          <w:rFonts w:hint="eastAsia"/>
        </w:rPr>
        <w:t>11.</w:t>
      </w:r>
      <w:r w:rsidR="00FC3CEA">
        <w:tab/>
      </w:r>
      <w:r>
        <w:rPr>
          <w:rFonts w:hint="eastAsia"/>
        </w:rPr>
        <w:t>报告提供资料，说明为消除切割女性生</w:t>
      </w:r>
      <w:r w:rsidR="00565AC2">
        <w:rPr>
          <w:rFonts w:hint="eastAsia"/>
        </w:rPr>
        <w:t>殖器的做法而采取的法律框架和实际步骤（另见委员会在以前的结论意见</w:t>
      </w:r>
      <w:r>
        <w:rPr>
          <w:rFonts w:hint="eastAsia"/>
        </w:rPr>
        <w:t>中的建议），</w:t>
      </w:r>
      <w:r w:rsidR="00565AC2">
        <w:rPr>
          <w:rStyle w:val="FootnoteReference"/>
        </w:rPr>
        <w:footnoteReference w:id="2"/>
      </w:r>
      <w:r w:rsidR="00B85C5F">
        <w:t xml:space="preserve"> </w:t>
      </w:r>
      <w:r>
        <w:rPr>
          <w:rFonts w:hint="eastAsia"/>
        </w:rPr>
        <w:t>然而报告还表示这种做法还</w:t>
      </w:r>
      <w:r w:rsidR="0040714F">
        <w:rPr>
          <w:rFonts w:hint="eastAsia"/>
        </w:rPr>
        <w:t>将继续存在。请提供资料，说明政府为消除切割女性生殖器</w:t>
      </w:r>
      <w:r>
        <w:rPr>
          <w:rFonts w:hint="eastAsia"/>
        </w:rPr>
        <w:t>做法而制定的整体战略。请提供进一步资料，说明公职人员（包括议员和政府官员）在领导消除这种做法方面的作用，还请提供过去5年的年度统计资料，说明被切割生殖器的</w:t>
      </w:r>
      <w:r w:rsidR="0040714F">
        <w:rPr>
          <w:rFonts w:hint="eastAsia"/>
        </w:rPr>
        <w:t>女孩和成年妇女</w:t>
      </w:r>
      <w:r w:rsidR="001219D4">
        <w:rPr>
          <w:rFonts w:hint="eastAsia"/>
        </w:rPr>
        <w:t>人</w:t>
      </w:r>
      <w:r w:rsidR="0040714F">
        <w:rPr>
          <w:rFonts w:hint="eastAsia"/>
        </w:rPr>
        <w:t>数</w:t>
      </w:r>
      <w:r>
        <w:rPr>
          <w:rFonts w:hint="eastAsia"/>
        </w:rPr>
        <w:t>。</w:t>
      </w:r>
    </w:p>
    <w:p w:rsidR="00CE261A" w:rsidRDefault="00CE261A" w:rsidP="00CE261A">
      <w:pPr>
        <w:pStyle w:val="SingleTxt"/>
        <w:rPr>
          <w:rFonts w:hint="eastAsia"/>
        </w:rPr>
      </w:pPr>
      <w:r>
        <w:rPr>
          <w:rFonts w:hint="eastAsia"/>
        </w:rPr>
        <w:t>12.</w:t>
      </w:r>
      <w:r w:rsidR="00FC3CEA">
        <w:tab/>
      </w:r>
      <w:r>
        <w:rPr>
          <w:rFonts w:hint="eastAsia"/>
        </w:rPr>
        <w:t>报告提供</w:t>
      </w:r>
      <w:r w:rsidR="001219D4">
        <w:rPr>
          <w:rFonts w:hint="eastAsia"/>
        </w:rPr>
        <w:t>了教育领域的统计数据，包括趋势说明。不过，报告没有提及</w:t>
      </w:r>
      <w:r>
        <w:rPr>
          <w:rFonts w:hint="eastAsia"/>
        </w:rPr>
        <w:t>缔约国采取的任何教育</w:t>
      </w:r>
      <w:r w:rsidR="001219D4">
        <w:rPr>
          <w:rFonts w:hint="eastAsia"/>
        </w:rPr>
        <w:t>政策，包括</w:t>
      </w:r>
      <w:r>
        <w:rPr>
          <w:rFonts w:hint="eastAsia"/>
        </w:rPr>
        <w:t>女孩和妇女</w:t>
      </w:r>
      <w:r w:rsidR="001219D4">
        <w:rPr>
          <w:rFonts w:hint="eastAsia"/>
        </w:rPr>
        <w:t>各级教育的目标和具体目标、实现这些目标的时限以及迄今</w:t>
      </w:r>
      <w:r>
        <w:rPr>
          <w:rFonts w:hint="eastAsia"/>
        </w:rPr>
        <w:t>取得的成果。请提供这种资料。</w:t>
      </w:r>
    </w:p>
    <w:p w:rsidR="00CE261A" w:rsidRDefault="00CE261A" w:rsidP="00CE261A">
      <w:pPr>
        <w:pStyle w:val="SingleTxt"/>
        <w:rPr>
          <w:rFonts w:hint="eastAsia"/>
        </w:rPr>
      </w:pPr>
      <w:r>
        <w:rPr>
          <w:rFonts w:hint="eastAsia"/>
        </w:rPr>
        <w:t>13.</w:t>
      </w:r>
      <w:r w:rsidR="00FC3CEA">
        <w:tab/>
      </w:r>
      <w:r>
        <w:rPr>
          <w:rFonts w:hint="eastAsia"/>
        </w:rPr>
        <w:t>报告指出实施免费义务小学教育的种种困难，包括一些地区出现教师短缺的情况（第105段）。政府如何克服这些问题和其他困难，迄今取得</w:t>
      </w:r>
      <w:r w:rsidR="001219D4">
        <w:rPr>
          <w:rFonts w:hint="eastAsia"/>
        </w:rPr>
        <w:t>了哪些</w:t>
      </w:r>
      <w:r>
        <w:rPr>
          <w:rFonts w:hint="eastAsia"/>
        </w:rPr>
        <w:t>进展？</w:t>
      </w:r>
    </w:p>
    <w:p w:rsidR="00CE261A" w:rsidRDefault="00CE261A" w:rsidP="00CE261A">
      <w:pPr>
        <w:pStyle w:val="SingleTxt"/>
      </w:pPr>
      <w:r>
        <w:rPr>
          <w:rFonts w:hint="eastAsia"/>
        </w:rPr>
        <w:t>14.</w:t>
      </w:r>
      <w:r w:rsidR="00FC3CEA">
        <w:tab/>
      </w:r>
      <w:r>
        <w:rPr>
          <w:rFonts w:hint="eastAsia"/>
        </w:rPr>
        <w:t>报告提请注意仍然存在早婚和逼婚的情况。请说明这种婚姻如何影响女孩</w:t>
      </w:r>
      <w:r w:rsidR="001219D4">
        <w:rPr>
          <w:rFonts w:hint="eastAsia"/>
        </w:rPr>
        <w:t>完成</w:t>
      </w:r>
      <w:r>
        <w:rPr>
          <w:rFonts w:hint="eastAsia"/>
        </w:rPr>
        <w:t>学业。答复应当提供城乡地区女孩辍学率和少女怀孕率，并请说明</w:t>
      </w:r>
      <w:r w:rsidR="001219D4">
        <w:rPr>
          <w:rFonts w:hint="eastAsia"/>
        </w:rPr>
        <w:t>采取了哪些</w:t>
      </w:r>
      <w:r>
        <w:rPr>
          <w:rFonts w:hint="eastAsia"/>
        </w:rPr>
        <w:t>措施</w:t>
      </w:r>
      <w:r w:rsidR="001219D4">
        <w:rPr>
          <w:rFonts w:hint="eastAsia"/>
        </w:rPr>
        <w:t>帮助</w:t>
      </w:r>
      <w:r>
        <w:rPr>
          <w:rFonts w:hint="eastAsia"/>
        </w:rPr>
        <w:t>她们继续学业。</w:t>
      </w:r>
    </w:p>
    <w:p w:rsidR="00CE261A" w:rsidRPr="00FC3CEA" w:rsidRDefault="00CE261A" w:rsidP="00CE261A">
      <w:pPr>
        <w:pStyle w:val="SingleTxt"/>
        <w:rPr>
          <w:rFonts w:ascii="SimHei" w:eastAsia="SimHei" w:hint="eastAsia"/>
          <w:color w:val="FF0000"/>
        </w:rPr>
      </w:pPr>
      <w:r w:rsidRPr="00FC3CEA">
        <w:rPr>
          <w:rFonts w:ascii="SimHei" w:eastAsia="SimHei" w:hint="eastAsia"/>
          <w:color w:val="FF0000"/>
        </w:rPr>
        <w:t>对妇女的暴力行为</w:t>
      </w:r>
    </w:p>
    <w:p w:rsidR="00CE261A" w:rsidRDefault="00CE261A" w:rsidP="00CE261A">
      <w:pPr>
        <w:pStyle w:val="SingleTxt"/>
        <w:rPr>
          <w:rFonts w:hint="eastAsia"/>
        </w:rPr>
      </w:pPr>
      <w:r>
        <w:rPr>
          <w:rFonts w:hint="eastAsia"/>
        </w:rPr>
        <w:t>15.</w:t>
      </w:r>
      <w:r w:rsidR="00FC3CEA">
        <w:tab/>
      </w:r>
      <w:r w:rsidR="001219D4">
        <w:rPr>
          <w:rFonts w:hint="eastAsia"/>
        </w:rPr>
        <w:t>委员会在以前的结论意见</w:t>
      </w:r>
      <w:r>
        <w:rPr>
          <w:rFonts w:hint="eastAsia"/>
        </w:rPr>
        <w:t>中促请缔约国优先</w:t>
      </w:r>
      <w:r w:rsidR="001219D4">
        <w:rPr>
          <w:rFonts w:hint="eastAsia"/>
        </w:rPr>
        <w:t>重视采取</w:t>
      </w:r>
      <w:r>
        <w:rPr>
          <w:rFonts w:hint="eastAsia"/>
        </w:rPr>
        <w:t>综合措施打击对妇女和女孩的暴力行为。请提供最</w:t>
      </w:r>
      <w:r w:rsidR="001219D4">
        <w:rPr>
          <w:rFonts w:hint="eastAsia"/>
        </w:rPr>
        <w:t>新资料，说明最近颁布的《性犯罪法案》及其执行情况。还请就案件数量</w:t>
      </w:r>
      <w:r>
        <w:rPr>
          <w:rFonts w:hint="eastAsia"/>
        </w:rPr>
        <w:t>和根据《2003</w:t>
      </w:r>
      <w:r w:rsidR="001219D4">
        <w:rPr>
          <w:rFonts w:hint="eastAsia"/>
        </w:rPr>
        <w:t>年公职人员道德操守法》作出有罪裁决的案件数量</w:t>
      </w:r>
      <w:r>
        <w:rPr>
          <w:rFonts w:hint="eastAsia"/>
        </w:rPr>
        <w:t>提供最新资料。</w:t>
      </w:r>
    </w:p>
    <w:p w:rsidR="00CE261A" w:rsidRDefault="00CE261A" w:rsidP="00CE261A">
      <w:pPr>
        <w:pStyle w:val="SingleTxt"/>
        <w:rPr>
          <w:rFonts w:hint="eastAsia"/>
        </w:rPr>
      </w:pPr>
      <w:r>
        <w:rPr>
          <w:rFonts w:hint="eastAsia"/>
        </w:rPr>
        <w:t>16.</w:t>
      </w:r>
      <w:r w:rsidR="00FC3CEA">
        <w:tab/>
      </w:r>
      <w:r>
        <w:rPr>
          <w:rFonts w:hint="eastAsia"/>
        </w:rPr>
        <w:t>报告提到2002年有关对妇女的暴力行为的全国调查（第191</w:t>
      </w:r>
      <w:r w:rsidR="005136AA">
        <w:rPr>
          <w:rFonts w:hint="eastAsia"/>
        </w:rPr>
        <w:t>段）。请提供调查结果</w:t>
      </w:r>
      <w:r>
        <w:rPr>
          <w:rFonts w:hint="eastAsia"/>
        </w:rPr>
        <w:t>及</w:t>
      </w:r>
      <w:r w:rsidR="005136AA">
        <w:rPr>
          <w:rFonts w:hint="eastAsia"/>
        </w:rPr>
        <w:t>其</w:t>
      </w:r>
      <w:r>
        <w:rPr>
          <w:rFonts w:hint="eastAsia"/>
        </w:rPr>
        <w:t>对立法、政策和方案发展的影响的资料。还请说明是否</w:t>
      </w:r>
      <w:r w:rsidR="005136AA">
        <w:rPr>
          <w:rFonts w:hint="eastAsia"/>
        </w:rPr>
        <w:t>采取</w:t>
      </w:r>
      <w:r>
        <w:rPr>
          <w:rFonts w:hint="eastAsia"/>
        </w:rPr>
        <w:t>任何后续措施定期收集</w:t>
      </w:r>
      <w:r w:rsidR="005136AA">
        <w:rPr>
          <w:rFonts w:hint="eastAsia"/>
        </w:rPr>
        <w:t>各种形式的对妇女</w:t>
      </w:r>
      <w:r>
        <w:rPr>
          <w:rFonts w:hint="eastAsia"/>
        </w:rPr>
        <w:t>暴力</w:t>
      </w:r>
      <w:r w:rsidR="005136AA">
        <w:rPr>
          <w:rFonts w:hint="eastAsia"/>
        </w:rPr>
        <w:t>行为</w:t>
      </w:r>
      <w:r>
        <w:rPr>
          <w:rFonts w:hint="eastAsia"/>
        </w:rPr>
        <w:t>的数据，包括警察记录、服务提供者和法院的数据。</w:t>
      </w:r>
    </w:p>
    <w:p w:rsidR="00CE261A" w:rsidRDefault="00CE261A" w:rsidP="00CE261A">
      <w:pPr>
        <w:pStyle w:val="SingleTxt"/>
        <w:rPr>
          <w:rFonts w:hint="eastAsia"/>
        </w:rPr>
      </w:pPr>
      <w:r>
        <w:rPr>
          <w:rFonts w:hint="eastAsia"/>
        </w:rPr>
        <w:t>17.</w:t>
      </w:r>
      <w:r w:rsidR="00FC3CEA">
        <w:tab/>
      </w:r>
      <w:r>
        <w:rPr>
          <w:rFonts w:hint="eastAsia"/>
        </w:rPr>
        <w:t>请提供最新资料，说明贩</w:t>
      </w:r>
      <w:r w:rsidR="005136AA">
        <w:rPr>
          <w:rFonts w:hint="eastAsia"/>
        </w:rPr>
        <w:t>卖人口法</w:t>
      </w:r>
      <w:r>
        <w:rPr>
          <w:rFonts w:hint="eastAsia"/>
        </w:rPr>
        <w:t>案（第84</w:t>
      </w:r>
      <w:r w:rsidR="00A76960">
        <w:rPr>
          <w:rFonts w:hint="eastAsia"/>
        </w:rPr>
        <w:t>段</w:t>
      </w:r>
      <w:r>
        <w:rPr>
          <w:rFonts w:hint="eastAsia"/>
        </w:rPr>
        <w:t>）和《性犯罪法案》（第132</w:t>
      </w:r>
      <w:r w:rsidR="00A76960">
        <w:rPr>
          <w:rFonts w:hint="eastAsia"/>
        </w:rPr>
        <w:t>段</w:t>
      </w:r>
      <w:r>
        <w:rPr>
          <w:rFonts w:hint="eastAsia"/>
        </w:rPr>
        <w:t>）的状况和整体政策目标。</w:t>
      </w:r>
    </w:p>
    <w:p w:rsidR="00CE261A" w:rsidRPr="00FC3CEA" w:rsidRDefault="00CE261A" w:rsidP="00CE261A">
      <w:pPr>
        <w:pStyle w:val="SingleTxt"/>
        <w:rPr>
          <w:rFonts w:ascii="SimHei" w:eastAsia="SimHei" w:hint="eastAsia"/>
          <w:color w:val="FF0000"/>
        </w:rPr>
      </w:pPr>
      <w:r w:rsidRPr="00FC3CEA">
        <w:rPr>
          <w:rFonts w:ascii="SimHei" w:eastAsia="SimHei" w:hint="eastAsia"/>
          <w:color w:val="FF0000"/>
        </w:rPr>
        <w:t>参与政治和公共生活</w:t>
      </w:r>
    </w:p>
    <w:p w:rsidR="00CE261A" w:rsidRDefault="00CE261A" w:rsidP="00CE261A">
      <w:pPr>
        <w:pStyle w:val="SingleTxt"/>
        <w:rPr>
          <w:rFonts w:hint="eastAsia"/>
        </w:rPr>
      </w:pPr>
      <w:r>
        <w:rPr>
          <w:rFonts w:hint="eastAsia"/>
        </w:rPr>
        <w:t>18.</w:t>
      </w:r>
      <w:r w:rsidR="00FC3CEA">
        <w:tab/>
      </w:r>
      <w:r>
        <w:rPr>
          <w:rFonts w:hint="eastAsia"/>
        </w:rPr>
        <w:t>委员会在</w:t>
      </w:r>
      <w:r w:rsidR="005136AA">
        <w:rPr>
          <w:rFonts w:hint="eastAsia"/>
        </w:rPr>
        <w:t>先</w:t>
      </w:r>
      <w:r>
        <w:rPr>
          <w:rFonts w:hint="eastAsia"/>
        </w:rPr>
        <w:t>前的结论</w:t>
      </w:r>
      <w:r w:rsidR="005136AA">
        <w:rPr>
          <w:rFonts w:hint="eastAsia"/>
        </w:rPr>
        <w:t>意见中建议缔约国采取措施增加妇女担任决策职务的数量</w:t>
      </w:r>
      <w:r>
        <w:rPr>
          <w:rFonts w:hint="eastAsia"/>
        </w:rPr>
        <w:t>。报告指出，肯尼亚面</w:t>
      </w:r>
      <w:r w:rsidR="005136AA">
        <w:rPr>
          <w:rFonts w:hint="eastAsia"/>
        </w:rPr>
        <w:t>临</w:t>
      </w:r>
      <w:r>
        <w:rPr>
          <w:rFonts w:hint="eastAsia"/>
        </w:rPr>
        <w:t>的挑战之一是要在议会等全国性决策机构中加</w:t>
      </w:r>
      <w:r w:rsidR="005136AA">
        <w:rPr>
          <w:rFonts w:hint="eastAsia"/>
        </w:rPr>
        <w:t>强</w:t>
      </w:r>
      <w:r>
        <w:rPr>
          <w:rFonts w:hint="eastAsia"/>
        </w:rPr>
        <w:t>妇女的参与（第88段）。请说明是否</w:t>
      </w:r>
      <w:r w:rsidR="005136AA">
        <w:rPr>
          <w:rFonts w:hint="eastAsia"/>
        </w:rPr>
        <w:t>制定了</w:t>
      </w:r>
      <w:r>
        <w:rPr>
          <w:rFonts w:hint="eastAsia"/>
        </w:rPr>
        <w:t>带有落实目标和时间表的政策，包括根据《公约》第四条第1</w:t>
      </w:r>
      <w:r w:rsidR="005136AA">
        <w:rPr>
          <w:rFonts w:hint="eastAsia"/>
        </w:rPr>
        <w:t>款和委员会一般性建议</w:t>
      </w:r>
      <w:r>
        <w:rPr>
          <w:rFonts w:hint="eastAsia"/>
        </w:rPr>
        <w:t>23</w:t>
      </w:r>
      <w:r w:rsidR="005136AA">
        <w:rPr>
          <w:rFonts w:hint="eastAsia"/>
        </w:rPr>
        <w:t>和</w:t>
      </w:r>
      <w:r>
        <w:rPr>
          <w:rFonts w:hint="eastAsia"/>
        </w:rPr>
        <w:t>25</w:t>
      </w:r>
      <w:r w:rsidR="005136AA">
        <w:rPr>
          <w:rFonts w:hint="eastAsia"/>
        </w:rPr>
        <w:t>采用暂行特别措施，以实现两性平等参与</w:t>
      </w:r>
      <w:r>
        <w:rPr>
          <w:rFonts w:hint="eastAsia"/>
        </w:rPr>
        <w:t>各级，包括议会、政府高级级别和地方级别的</w:t>
      </w:r>
      <w:r w:rsidR="005136AA">
        <w:rPr>
          <w:rFonts w:hint="eastAsia"/>
        </w:rPr>
        <w:t>工作</w:t>
      </w:r>
      <w:r>
        <w:rPr>
          <w:rFonts w:hint="eastAsia"/>
        </w:rPr>
        <w:t>。</w:t>
      </w:r>
    </w:p>
    <w:p w:rsidR="00CE261A" w:rsidRDefault="00CE261A" w:rsidP="00CE261A">
      <w:pPr>
        <w:pStyle w:val="SingleTxt"/>
      </w:pPr>
      <w:r>
        <w:rPr>
          <w:rFonts w:hint="eastAsia"/>
        </w:rPr>
        <w:t>19.</w:t>
      </w:r>
      <w:r w:rsidR="00FC3CEA">
        <w:tab/>
      </w:r>
      <w:r>
        <w:rPr>
          <w:rFonts w:hint="eastAsia"/>
        </w:rPr>
        <w:t>报告指出</w:t>
      </w:r>
      <w:r w:rsidR="005136AA">
        <w:rPr>
          <w:rFonts w:hint="eastAsia"/>
        </w:rPr>
        <w:t>，在</w:t>
      </w:r>
      <w:r>
        <w:rPr>
          <w:rFonts w:hint="eastAsia"/>
        </w:rPr>
        <w:t>司法机构</w:t>
      </w:r>
      <w:r w:rsidR="005136AA">
        <w:rPr>
          <w:rFonts w:hint="eastAsia"/>
        </w:rPr>
        <w:t>中增加妇女人数方面成绩斐然</w:t>
      </w:r>
      <w:r>
        <w:rPr>
          <w:rFonts w:hint="eastAsia"/>
        </w:rPr>
        <w:t>。请说明取得这一成就的原因，有没有</w:t>
      </w:r>
      <w:r w:rsidR="005136AA">
        <w:rPr>
          <w:rFonts w:hint="eastAsia"/>
        </w:rPr>
        <w:t>可用于促进妇女参与</w:t>
      </w:r>
      <w:r>
        <w:rPr>
          <w:rFonts w:hint="eastAsia"/>
        </w:rPr>
        <w:t>其他领域的</w:t>
      </w:r>
      <w:r w:rsidR="005136AA">
        <w:rPr>
          <w:rFonts w:hint="eastAsia"/>
        </w:rPr>
        <w:t>值得借鉴的经验</w:t>
      </w:r>
      <w:r>
        <w:rPr>
          <w:rFonts w:hint="eastAsia"/>
        </w:rPr>
        <w:t>。</w:t>
      </w:r>
    </w:p>
    <w:p w:rsidR="00CE261A" w:rsidRPr="00FC3CEA" w:rsidRDefault="00CE261A" w:rsidP="00CE261A">
      <w:pPr>
        <w:pStyle w:val="SingleTxt"/>
        <w:rPr>
          <w:rFonts w:ascii="SimHei" w:eastAsia="SimHei" w:hint="eastAsia"/>
          <w:color w:val="FF0000"/>
        </w:rPr>
      </w:pPr>
      <w:r w:rsidRPr="00FC3CEA">
        <w:rPr>
          <w:rFonts w:ascii="SimHei" w:eastAsia="SimHei" w:hint="eastAsia"/>
          <w:color w:val="FF0000"/>
        </w:rPr>
        <w:t>就业、贫穷和农村妇女</w:t>
      </w:r>
    </w:p>
    <w:p w:rsidR="00CE261A" w:rsidRDefault="00CE261A" w:rsidP="00CE261A">
      <w:pPr>
        <w:pStyle w:val="SingleTxt"/>
        <w:rPr>
          <w:rFonts w:hint="eastAsia"/>
        </w:rPr>
      </w:pPr>
      <w:r>
        <w:rPr>
          <w:rFonts w:hint="eastAsia"/>
        </w:rPr>
        <w:t>20.</w:t>
      </w:r>
      <w:r w:rsidR="00FC3CEA">
        <w:tab/>
      </w:r>
      <w:r w:rsidR="005136AA">
        <w:rPr>
          <w:rFonts w:hint="eastAsia"/>
        </w:rPr>
        <w:t>报告提供的涉及</w:t>
      </w:r>
      <w:r>
        <w:rPr>
          <w:rFonts w:hint="eastAsia"/>
        </w:rPr>
        <w:t>《公</w:t>
      </w:r>
      <w:r w:rsidR="005136AA">
        <w:rPr>
          <w:rFonts w:hint="eastAsia"/>
        </w:rPr>
        <w:t>约》第十一条规定的资料很少。请提供资料，说明自上次报告审议下列领域以来执行《公约》第十一条的进展情况：妇女</w:t>
      </w:r>
      <w:r>
        <w:rPr>
          <w:rFonts w:hint="eastAsia"/>
        </w:rPr>
        <w:t>同工同酬待遇，包括同值工作同等福利和报酬；</w:t>
      </w:r>
      <w:r w:rsidR="005136AA">
        <w:rPr>
          <w:rFonts w:hint="eastAsia"/>
        </w:rPr>
        <w:t>社会保障和退休福利；怀孕或产假或婚姻状况对妇女就业情况的影响；及</w:t>
      </w:r>
      <w:r>
        <w:rPr>
          <w:rFonts w:hint="eastAsia"/>
        </w:rPr>
        <w:t>产假福利。如果可以，请按公共和私营部分分列有关进展的资料。</w:t>
      </w:r>
    </w:p>
    <w:p w:rsidR="00CE261A" w:rsidRDefault="00CE261A" w:rsidP="00CE261A">
      <w:pPr>
        <w:pStyle w:val="SingleTxt"/>
        <w:rPr>
          <w:rFonts w:hint="eastAsia"/>
        </w:rPr>
      </w:pPr>
      <w:r>
        <w:rPr>
          <w:rFonts w:hint="eastAsia"/>
        </w:rPr>
        <w:t>21.</w:t>
      </w:r>
      <w:r w:rsidR="00FC3CEA">
        <w:tab/>
      </w:r>
      <w:r>
        <w:rPr>
          <w:rFonts w:hint="eastAsia"/>
        </w:rPr>
        <w:t>报告提到《2003-2007年创造财富和就业的经济恢复战略》（第31和第116</w:t>
      </w:r>
      <w:r w:rsidR="005136AA">
        <w:rPr>
          <w:rFonts w:hint="eastAsia"/>
        </w:rPr>
        <w:t>段）。请说明</w:t>
      </w:r>
      <w:r>
        <w:rPr>
          <w:rFonts w:hint="eastAsia"/>
        </w:rPr>
        <w:t>这一战略和政府致力</w:t>
      </w:r>
      <w:r w:rsidR="005136AA">
        <w:rPr>
          <w:rFonts w:hint="eastAsia"/>
        </w:rPr>
        <w:t>于</w:t>
      </w:r>
      <w:r>
        <w:rPr>
          <w:rFonts w:hint="eastAsia"/>
        </w:rPr>
        <w:t>实现《千年发展目标》的努力如何纳入社会性别观点和推动《公约》的执行。还请评估迄今在执行该战略方面为妇女取得的成就。</w:t>
      </w:r>
    </w:p>
    <w:p w:rsidR="00CE261A" w:rsidRDefault="00CE261A" w:rsidP="00CE261A">
      <w:pPr>
        <w:pStyle w:val="SingleTxt"/>
        <w:rPr>
          <w:rFonts w:hint="eastAsia"/>
        </w:rPr>
      </w:pPr>
      <w:r>
        <w:rPr>
          <w:rFonts w:hint="eastAsia"/>
        </w:rPr>
        <w:t>22.</w:t>
      </w:r>
      <w:r w:rsidR="00FC3CEA">
        <w:tab/>
      </w:r>
      <w:r>
        <w:rPr>
          <w:rFonts w:hint="eastAsia"/>
        </w:rPr>
        <w:t>报告没有提到妇女的贫穷程度。请提供最新资料，说明妇女的贫穷程度，包括长期趋势，并请按城乡妇女分列数据。</w:t>
      </w:r>
    </w:p>
    <w:p w:rsidR="00CE261A" w:rsidRDefault="00CE261A" w:rsidP="00CE261A">
      <w:pPr>
        <w:pStyle w:val="SingleTxt"/>
        <w:rPr>
          <w:rFonts w:hint="eastAsia"/>
        </w:rPr>
      </w:pPr>
      <w:r>
        <w:rPr>
          <w:rFonts w:hint="eastAsia"/>
        </w:rPr>
        <w:t>23.</w:t>
      </w:r>
      <w:r w:rsidR="00FC3CEA">
        <w:tab/>
      </w:r>
      <w:r>
        <w:rPr>
          <w:rFonts w:hint="eastAsia"/>
        </w:rPr>
        <w:t>报告指出全国持有地契的妇女为5％（第134</w:t>
      </w:r>
      <w:r w:rsidR="00A76960">
        <w:rPr>
          <w:rFonts w:hint="eastAsia"/>
        </w:rPr>
        <w:t>段</w:t>
      </w:r>
      <w:r>
        <w:rPr>
          <w:rFonts w:hint="eastAsia"/>
        </w:rPr>
        <w:t>）并指出妇女约占农业部门就业人数的70％（第140段）。报告还指出</w:t>
      </w:r>
      <w:r w:rsidR="005136AA">
        <w:rPr>
          <w:rFonts w:hint="eastAsia"/>
        </w:rPr>
        <w:t>人们对</w:t>
      </w:r>
      <w:r>
        <w:rPr>
          <w:rFonts w:hint="eastAsia"/>
        </w:rPr>
        <w:t>妇女财产权的意识</w:t>
      </w:r>
      <w:r w:rsidR="005136AA">
        <w:rPr>
          <w:rFonts w:hint="eastAsia"/>
        </w:rPr>
        <w:t>十分淡漠</w:t>
      </w:r>
      <w:r>
        <w:rPr>
          <w:rFonts w:hint="eastAsia"/>
        </w:rPr>
        <w:t>。报告指出目前正在</w:t>
      </w:r>
      <w:r w:rsidR="005136AA">
        <w:rPr>
          <w:rFonts w:hint="eastAsia"/>
        </w:rPr>
        <w:t>最后确定</w:t>
      </w:r>
      <w:r>
        <w:rPr>
          <w:rFonts w:hint="eastAsia"/>
        </w:rPr>
        <w:t>国家土地政策（第142</w:t>
      </w:r>
      <w:r w:rsidR="005136AA">
        <w:rPr>
          <w:rFonts w:hint="eastAsia"/>
        </w:rPr>
        <w:t>段）。请提供最新资料，说明这一政策</w:t>
      </w:r>
      <w:r>
        <w:rPr>
          <w:rFonts w:hint="eastAsia"/>
        </w:rPr>
        <w:t>如何推动妇女</w:t>
      </w:r>
      <w:r w:rsidR="005136AA">
        <w:rPr>
          <w:rFonts w:hint="eastAsia"/>
        </w:rPr>
        <w:t>拥有土地和财产权，以及如何监测其执行的有效程度。还请说明该政策能</w:t>
      </w:r>
      <w:r>
        <w:rPr>
          <w:rFonts w:hint="eastAsia"/>
        </w:rPr>
        <w:t>否</w:t>
      </w:r>
      <w:r w:rsidR="005136AA">
        <w:rPr>
          <w:rFonts w:hint="eastAsia"/>
        </w:rPr>
        <w:t>解决农业部门</w:t>
      </w:r>
      <w:r>
        <w:rPr>
          <w:rFonts w:hint="eastAsia"/>
        </w:rPr>
        <w:t>女</w:t>
      </w:r>
      <w:r w:rsidR="005136AA">
        <w:rPr>
          <w:rFonts w:hint="eastAsia"/>
        </w:rPr>
        <w:t>性</w:t>
      </w:r>
      <w:r>
        <w:rPr>
          <w:rFonts w:hint="eastAsia"/>
        </w:rPr>
        <w:t>雇员的</w:t>
      </w:r>
      <w:r w:rsidR="005136AA">
        <w:rPr>
          <w:rFonts w:hint="eastAsia"/>
        </w:rPr>
        <w:t>困境</w:t>
      </w:r>
      <w:r>
        <w:rPr>
          <w:rFonts w:hint="eastAsia"/>
        </w:rPr>
        <w:t>。</w:t>
      </w:r>
    </w:p>
    <w:p w:rsidR="00CE261A" w:rsidRDefault="00CE261A" w:rsidP="00CE261A">
      <w:pPr>
        <w:pStyle w:val="SingleTxt"/>
      </w:pPr>
      <w:r>
        <w:rPr>
          <w:rFonts w:hint="eastAsia"/>
        </w:rPr>
        <w:t>24.</w:t>
      </w:r>
      <w:r w:rsidR="00FC3CEA">
        <w:tab/>
      </w:r>
      <w:r>
        <w:rPr>
          <w:rFonts w:hint="eastAsia"/>
        </w:rPr>
        <w:t>请提供进一步资料，说明农村妇女获得信贷的情况。</w:t>
      </w:r>
    </w:p>
    <w:p w:rsidR="006E2107" w:rsidRPr="006E2107" w:rsidRDefault="006E2107" w:rsidP="006E2107">
      <w:pPr>
        <w:pStyle w:val="SingleTxt"/>
        <w:spacing w:after="0" w:line="120" w:lineRule="exact"/>
        <w:rPr>
          <w:rFonts w:ascii="SimHei" w:eastAsia="SimHei" w:hint="eastAsia"/>
          <w:color w:val="FF0000"/>
          <w:sz w:val="10"/>
        </w:rPr>
      </w:pPr>
    </w:p>
    <w:p w:rsidR="00CE261A" w:rsidRPr="00FC3CEA" w:rsidRDefault="00CE261A" w:rsidP="00CE261A">
      <w:pPr>
        <w:pStyle w:val="SingleTxt"/>
        <w:rPr>
          <w:rFonts w:ascii="SimHei" w:eastAsia="SimHei" w:hint="eastAsia"/>
          <w:color w:val="FF0000"/>
        </w:rPr>
      </w:pPr>
      <w:r w:rsidRPr="00FC3CEA">
        <w:rPr>
          <w:rFonts w:ascii="SimHei" w:eastAsia="SimHei" w:hint="eastAsia"/>
          <w:color w:val="FF0000"/>
        </w:rPr>
        <w:t>卫生</w:t>
      </w:r>
      <w:r w:rsidR="005136AA">
        <w:rPr>
          <w:rFonts w:ascii="SimHei" w:eastAsia="SimHei" w:hint="eastAsia"/>
          <w:color w:val="FF0000"/>
        </w:rPr>
        <w:t>保健</w:t>
      </w:r>
    </w:p>
    <w:p w:rsidR="00CE261A" w:rsidRDefault="00CE261A" w:rsidP="00CE261A">
      <w:pPr>
        <w:pStyle w:val="SingleTxt"/>
        <w:rPr>
          <w:rFonts w:hint="eastAsia"/>
        </w:rPr>
      </w:pPr>
      <w:r>
        <w:rPr>
          <w:rFonts w:hint="eastAsia"/>
        </w:rPr>
        <w:t>25.</w:t>
      </w:r>
      <w:r w:rsidR="00FC3CEA">
        <w:tab/>
      </w:r>
      <w:r>
        <w:rPr>
          <w:rFonts w:hint="eastAsia"/>
        </w:rPr>
        <w:t>报告提供</w:t>
      </w:r>
      <w:r w:rsidR="005136AA">
        <w:rPr>
          <w:rFonts w:hint="eastAsia"/>
        </w:rPr>
        <w:t>了</w:t>
      </w:r>
      <w:r>
        <w:rPr>
          <w:rFonts w:hint="eastAsia"/>
        </w:rPr>
        <w:t>产假和婴儿死亡率的数据，显示最近几年情况出现恶化（表17）。报告还提到逐步降低产妇死亡率的工作（第122段）。请提供较</w:t>
      </w:r>
      <w:r w:rsidR="005136AA">
        <w:rPr>
          <w:rFonts w:hint="eastAsia"/>
        </w:rPr>
        <w:t>最新</w:t>
      </w:r>
      <w:r>
        <w:rPr>
          <w:rFonts w:hint="eastAsia"/>
        </w:rPr>
        <w:t>的产妇和婴儿死亡率数据，请特别说明</w:t>
      </w:r>
      <w:r w:rsidR="005136AA">
        <w:rPr>
          <w:rFonts w:hint="eastAsia"/>
        </w:rPr>
        <w:t>是否正在实现</w:t>
      </w:r>
      <w:r>
        <w:rPr>
          <w:rFonts w:hint="eastAsia"/>
        </w:rPr>
        <w:t>降低产妇死亡率的目标。</w:t>
      </w:r>
    </w:p>
    <w:p w:rsidR="00CE261A" w:rsidRDefault="00CE261A" w:rsidP="00CE261A">
      <w:pPr>
        <w:pStyle w:val="SingleTxt"/>
      </w:pPr>
      <w:r>
        <w:rPr>
          <w:rFonts w:hint="eastAsia"/>
        </w:rPr>
        <w:t>26.</w:t>
      </w:r>
      <w:r w:rsidR="00FC3CEA">
        <w:tab/>
      </w:r>
      <w:r>
        <w:rPr>
          <w:rFonts w:hint="eastAsia"/>
        </w:rPr>
        <w:t>报告指出艾滋病毒/艾滋病流行病继续对健康造成重大的挑战（第130</w:t>
      </w:r>
      <w:r w:rsidR="00A76960">
        <w:rPr>
          <w:rFonts w:hint="eastAsia"/>
        </w:rPr>
        <w:t>段</w:t>
      </w:r>
      <w:r>
        <w:rPr>
          <w:rFonts w:hint="eastAsia"/>
        </w:rPr>
        <w:t>），而妇女感染艾滋病毒/艾滋病的比率高于男子（2003年为1.9:1）。请说明是否已</w:t>
      </w:r>
      <w:r w:rsidR="005136AA">
        <w:rPr>
          <w:rFonts w:hint="eastAsia"/>
        </w:rPr>
        <w:t>制定一项综合计划，包括任何具体措施，以</w:t>
      </w:r>
      <w:r>
        <w:rPr>
          <w:rFonts w:hint="eastAsia"/>
        </w:rPr>
        <w:t>提高妇女保护自己免受感染的能力。</w:t>
      </w:r>
    </w:p>
    <w:p w:rsidR="006E2107" w:rsidRPr="006E2107" w:rsidRDefault="006E2107" w:rsidP="006E2107">
      <w:pPr>
        <w:pStyle w:val="SingleTxt"/>
        <w:spacing w:after="0" w:line="120" w:lineRule="exact"/>
        <w:rPr>
          <w:rFonts w:ascii="SimHei" w:eastAsia="SimHei" w:hint="eastAsia"/>
          <w:color w:val="FF0000"/>
          <w:sz w:val="10"/>
        </w:rPr>
      </w:pPr>
    </w:p>
    <w:p w:rsidR="00CE261A" w:rsidRPr="00FC3CEA" w:rsidRDefault="00CE261A" w:rsidP="00CE261A">
      <w:pPr>
        <w:pStyle w:val="SingleTxt"/>
        <w:rPr>
          <w:rFonts w:ascii="SimHei" w:eastAsia="SimHei" w:hint="eastAsia"/>
          <w:color w:val="FF0000"/>
        </w:rPr>
      </w:pPr>
      <w:r w:rsidRPr="00FC3CEA">
        <w:rPr>
          <w:rFonts w:ascii="SimHei" w:eastAsia="SimHei" w:hint="eastAsia"/>
          <w:color w:val="FF0000"/>
        </w:rPr>
        <w:t>难民妇女</w:t>
      </w:r>
    </w:p>
    <w:p w:rsidR="00CE261A" w:rsidRDefault="00CE261A" w:rsidP="00CE261A">
      <w:pPr>
        <w:pStyle w:val="SingleTxt"/>
      </w:pPr>
      <w:r>
        <w:rPr>
          <w:rFonts w:hint="eastAsia"/>
        </w:rPr>
        <w:t>27.</w:t>
      </w:r>
      <w:r w:rsidR="00FC3CEA">
        <w:tab/>
      </w:r>
      <w:r>
        <w:rPr>
          <w:rFonts w:hint="eastAsia"/>
        </w:rPr>
        <w:t>报告没有提供任何</w:t>
      </w:r>
      <w:r w:rsidR="005136AA">
        <w:rPr>
          <w:rFonts w:hint="eastAsia"/>
        </w:rPr>
        <w:t>有关该国难民</w:t>
      </w:r>
      <w:r>
        <w:rPr>
          <w:rFonts w:hint="eastAsia"/>
        </w:rPr>
        <w:t>妇女和女孩的情况。请提供这种资料，特别是说明</w:t>
      </w:r>
      <w:r w:rsidR="005136AA">
        <w:rPr>
          <w:rFonts w:hint="eastAsia"/>
        </w:rPr>
        <w:t>难民</w:t>
      </w:r>
      <w:r>
        <w:rPr>
          <w:rFonts w:hint="eastAsia"/>
        </w:rPr>
        <w:t>妇女和女孩</w:t>
      </w:r>
      <w:r w:rsidR="005136AA">
        <w:rPr>
          <w:rFonts w:hint="eastAsia"/>
        </w:rPr>
        <w:t>的经济社会状</w:t>
      </w:r>
      <w:r>
        <w:rPr>
          <w:rFonts w:hint="eastAsia"/>
        </w:rPr>
        <w:t>况以及</w:t>
      </w:r>
      <w:r w:rsidR="005136AA">
        <w:rPr>
          <w:rFonts w:hint="eastAsia"/>
        </w:rPr>
        <w:t>是否有什么</w:t>
      </w:r>
      <w:r>
        <w:rPr>
          <w:rFonts w:hint="eastAsia"/>
        </w:rPr>
        <w:t>支助她们的措施。政府有没有从联合国系统或其他捐助者</w:t>
      </w:r>
      <w:r w:rsidR="005136AA">
        <w:rPr>
          <w:rFonts w:hint="eastAsia"/>
        </w:rPr>
        <w:t>那里</w:t>
      </w:r>
      <w:r>
        <w:rPr>
          <w:rFonts w:hint="eastAsia"/>
        </w:rPr>
        <w:t>获得</w:t>
      </w:r>
      <w:r w:rsidR="005136AA">
        <w:rPr>
          <w:rFonts w:hint="eastAsia"/>
        </w:rPr>
        <w:t>为</w:t>
      </w:r>
      <w:r>
        <w:rPr>
          <w:rFonts w:hint="eastAsia"/>
        </w:rPr>
        <w:t>这些妇女</w:t>
      </w:r>
      <w:r w:rsidR="005136AA">
        <w:rPr>
          <w:rFonts w:hint="eastAsia"/>
        </w:rPr>
        <w:t>提供</w:t>
      </w:r>
      <w:r>
        <w:rPr>
          <w:rFonts w:hint="eastAsia"/>
        </w:rPr>
        <w:t>的</w:t>
      </w:r>
      <w:r w:rsidR="005136AA">
        <w:rPr>
          <w:rFonts w:hint="eastAsia"/>
        </w:rPr>
        <w:t>任何</w:t>
      </w:r>
      <w:r>
        <w:rPr>
          <w:rFonts w:hint="eastAsia"/>
        </w:rPr>
        <w:t>援助？</w:t>
      </w:r>
    </w:p>
    <w:p w:rsidR="006E2107" w:rsidRPr="006E2107" w:rsidRDefault="006E2107" w:rsidP="006E2107">
      <w:pPr>
        <w:pStyle w:val="SingleTxt"/>
        <w:spacing w:after="0" w:line="120" w:lineRule="exact"/>
        <w:rPr>
          <w:rFonts w:ascii="SimHei" w:eastAsia="SimHei" w:hint="eastAsia"/>
          <w:color w:val="FF0000"/>
          <w:sz w:val="10"/>
        </w:rPr>
      </w:pPr>
    </w:p>
    <w:p w:rsidR="00CE261A" w:rsidRPr="00FC3CEA" w:rsidRDefault="00CE261A" w:rsidP="00CE261A">
      <w:pPr>
        <w:pStyle w:val="SingleTxt"/>
        <w:rPr>
          <w:rFonts w:ascii="SimHei" w:eastAsia="SimHei" w:hint="eastAsia"/>
          <w:color w:val="FF0000"/>
        </w:rPr>
      </w:pPr>
      <w:r w:rsidRPr="00FC3CEA">
        <w:rPr>
          <w:rFonts w:ascii="SimHei" w:eastAsia="SimHei" w:hint="eastAsia"/>
          <w:color w:val="FF0000"/>
        </w:rPr>
        <w:t>婚姻和家庭关系</w:t>
      </w:r>
    </w:p>
    <w:p w:rsidR="00CE261A" w:rsidRDefault="00CE261A" w:rsidP="00CE261A">
      <w:pPr>
        <w:pStyle w:val="SingleTxt"/>
        <w:rPr>
          <w:rFonts w:hint="eastAsia"/>
        </w:rPr>
      </w:pPr>
      <w:r>
        <w:rPr>
          <w:rFonts w:hint="eastAsia"/>
        </w:rPr>
        <w:t>28.</w:t>
      </w:r>
      <w:r w:rsidR="00FC3CEA">
        <w:tab/>
      </w:r>
      <w:r>
        <w:rPr>
          <w:rFonts w:hint="eastAsia"/>
        </w:rPr>
        <w:t>委员会在</w:t>
      </w:r>
      <w:r w:rsidR="005136AA">
        <w:rPr>
          <w:rFonts w:hint="eastAsia"/>
        </w:rPr>
        <w:t>先</w:t>
      </w:r>
      <w:r>
        <w:rPr>
          <w:rFonts w:hint="eastAsia"/>
        </w:rPr>
        <w:t>前的结论</w:t>
      </w:r>
      <w:r w:rsidR="005136AA">
        <w:rPr>
          <w:rFonts w:hint="eastAsia"/>
        </w:rPr>
        <w:t>意见</w:t>
      </w:r>
      <w:r>
        <w:rPr>
          <w:rFonts w:hint="eastAsia"/>
        </w:rPr>
        <w:t>中曾</w:t>
      </w:r>
      <w:r w:rsidR="005136AA">
        <w:rPr>
          <w:rFonts w:hint="eastAsia"/>
        </w:rPr>
        <w:t>对</w:t>
      </w:r>
      <w:r>
        <w:rPr>
          <w:rFonts w:hint="eastAsia"/>
        </w:rPr>
        <w:t>在婚姻和离婚等方面歧视妇女的立法规定、习惯法和做法</w:t>
      </w:r>
      <w:r w:rsidR="005136AA">
        <w:rPr>
          <w:rFonts w:hint="eastAsia"/>
        </w:rPr>
        <w:t>表示关切</w:t>
      </w:r>
      <w:r>
        <w:rPr>
          <w:rFonts w:hint="eastAsia"/>
        </w:rPr>
        <w:t>。</w:t>
      </w:r>
      <w:r w:rsidR="005136AA">
        <w:rPr>
          <w:rStyle w:val="FootnoteReference"/>
        </w:rPr>
        <w:footnoteReference w:id="3"/>
      </w:r>
      <w:r>
        <w:rPr>
          <w:rFonts w:hint="eastAsia"/>
        </w:rPr>
        <w:t xml:space="preserve"> 政府为回应委员会</w:t>
      </w:r>
      <w:r w:rsidR="00B85C5F">
        <w:rPr>
          <w:rFonts w:hint="eastAsia"/>
        </w:rPr>
        <w:t>先前的结论意见</w:t>
      </w:r>
      <w:r>
        <w:rPr>
          <w:rFonts w:hint="eastAsia"/>
        </w:rPr>
        <w:t>，采取了</w:t>
      </w:r>
      <w:r w:rsidR="00B85C5F">
        <w:rPr>
          <w:rFonts w:hint="eastAsia"/>
        </w:rPr>
        <w:t>哪些措施</w:t>
      </w:r>
      <w:r>
        <w:rPr>
          <w:rFonts w:hint="eastAsia"/>
        </w:rPr>
        <w:t>消除所有歧视性法律、做法和传统，确保男女在婚姻和离婚方面的平等？</w:t>
      </w:r>
    </w:p>
    <w:p w:rsidR="00CE261A" w:rsidRPr="00FC3CEA" w:rsidRDefault="00CE261A" w:rsidP="00CE261A">
      <w:pPr>
        <w:pStyle w:val="SingleTxt"/>
        <w:rPr>
          <w:rFonts w:ascii="SimHei" w:eastAsia="SimHei" w:hint="eastAsia"/>
          <w:color w:val="FF0000"/>
        </w:rPr>
      </w:pPr>
      <w:r w:rsidRPr="00FC3CEA">
        <w:rPr>
          <w:rFonts w:ascii="SimHei" w:eastAsia="SimHei" w:hint="eastAsia"/>
          <w:color w:val="FF0000"/>
        </w:rPr>
        <w:t>任择议定书及</w:t>
      </w:r>
      <w:r w:rsidR="00B85C5F">
        <w:rPr>
          <w:rFonts w:ascii="SimHei" w:eastAsia="SimHei" w:hint="eastAsia"/>
          <w:color w:val="FF0000"/>
        </w:rPr>
        <w:t>对《公约》</w:t>
      </w:r>
      <w:r w:rsidRPr="00FC3CEA">
        <w:rPr>
          <w:rFonts w:ascii="SimHei" w:eastAsia="SimHei" w:hint="eastAsia"/>
          <w:color w:val="FF0000"/>
        </w:rPr>
        <w:t>第二十条第1款的修正</w:t>
      </w:r>
    </w:p>
    <w:p w:rsidR="00CE261A" w:rsidRDefault="00CE261A" w:rsidP="00CE261A">
      <w:pPr>
        <w:pStyle w:val="SingleTxt"/>
        <w:rPr>
          <w:rFonts w:hint="eastAsia"/>
        </w:rPr>
      </w:pPr>
      <w:r>
        <w:rPr>
          <w:rFonts w:hint="eastAsia"/>
        </w:rPr>
        <w:t>29.</w:t>
      </w:r>
      <w:r w:rsidR="00FC3CEA">
        <w:tab/>
      </w:r>
      <w:r>
        <w:rPr>
          <w:rFonts w:hint="eastAsia"/>
        </w:rPr>
        <w:t>请说明批准、加入任择议定书的进展情况，</w:t>
      </w:r>
      <w:r w:rsidR="00B85C5F">
        <w:rPr>
          <w:rFonts w:hint="eastAsia"/>
        </w:rPr>
        <w:t>并说明《公约》</w:t>
      </w:r>
      <w:r>
        <w:rPr>
          <w:rFonts w:hint="eastAsia"/>
        </w:rPr>
        <w:t>关</w:t>
      </w:r>
      <w:r w:rsidR="00B85C5F">
        <w:rPr>
          <w:rFonts w:hint="eastAsia"/>
        </w:rPr>
        <w:t>于委员会举行会议</w:t>
      </w:r>
      <w:r>
        <w:rPr>
          <w:rFonts w:hint="eastAsia"/>
        </w:rPr>
        <w:t>时间的第二十条第1款的修正是否获得接受。</w:t>
      </w:r>
    </w:p>
    <w:p w:rsidR="00CE261A" w:rsidRPr="000D6EAA" w:rsidRDefault="00FC3CEA" w:rsidP="000D6EAA">
      <w:pPr>
        <w:pStyle w:val="SingleTxt"/>
        <w:spacing w:after="0" w:line="240" w:lineRule="auto"/>
        <w:rPr>
          <w:rFonts w:hint="eastAsia"/>
          <w:sz w:val="20"/>
        </w:rPr>
      </w:pPr>
      <w:r>
        <w:rPr>
          <w:noProof/>
        </w:rPr>
        <w:pict>
          <v:line id="_x0000_s1026" style="position:absolute;left:0;text-align:left;z-index:1;mso-position-horizontal:center" from="0,30pt" to="1in,30pt" strokeweight=".25pt"/>
        </w:pict>
      </w:r>
    </w:p>
    <w:sectPr w:rsidR="00CE261A" w:rsidRPr="000D6EAA" w:rsidSect="00035040">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3T10:14:00Z" w:initials="Start">
    <w:p w:rsidR="0058440C" w:rsidRDefault="0058440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NO&gt;&gt;N0725160C&lt;&lt;ODS JOB NO&gt;&gt;</w:t>
      </w:r>
    </w:p>
    <w:p w:rsidR="0058440C" w:rsidRDefault="0058440C">
      <w:pPr>
        <w:pStyle w:val="CommentText"/>
      </w:pPr>
      <w:r>
        <w:t>&lt;&lt;ODS DOC SYMBOL1&gt;&gt;CEDAW/C/KEN/Q/6&lt;&lt;ODS DOC SYMBOL1&gt;&gt;</w:t>
      </w:r>
    </w:p>
    <w:p w:rsidR="0058440C" w:rsidRDefault="0058440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931" w:rsidRDefault="00C50931">
      <w:r>
        <w:separator/>
      </w:r>
    </w:p>
  </w:endnote>
  <w:endnote w:type="continuationSeparator" w:id="0">
    <w:p w:rsidR="00C50931" w:rsidRDefault="00C50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8440C" w:rsidTr="00035040">
      <w:tblPrEx>
        <w:tblCellMar>
          <w:top w:w="0" w:type="dxa"/>
          <w:bottom w:w="0" w:type="dxa"/>
        </w:tblCellMar>
      </w:tblPrEx>
      <w:tc>
        <w:tcPr>
          <w:tcW w:w="5033" w:type="dxa"/>
          <w:shd w:val="clear" w:color="auto" w:fill="auto"/>
          <w:vAlign w:val="bottom"/>
        </w:tcPr>
        <w:p w:rsidR="0058440C" w:rsidRPr="00035040" w:rsidRDefault="0058440C" w:rsidP="00035040">
          <w:pPr>
            <w:pStyle w:val="Footer"/>
            <w:jc w:val="left"/>
          </w:pPr>
          <w:r>
            <w:fldChar w:fldCharType="begin"/>
          </w:r>
          <w:r>
            <w:instrText xml:space="preserve"> PAGE  \* MERGEFORMAT </w:instrText>
          </w:r>
          <w:r>
            <w:fldChar w:fldCharType="separate"/>
          </w:r>
          <w:r w:rsidR="004119ED">
            <w:t>4</w:t>
          </w:r>
          <w:r>
            <w:fldChar w:fldCharType="end"/>
          </w:r>
        </w:p>
      </w:tc>
      <w:tc>
        <w:tcPr>
          <w:tcW w:w="5033" w:type="dxa"/>
          <w:shd w:val="clear" w:color="auto" w:fill="auto"/>
          <w:vAlign w:val="bottom"/>
        </w:tcPr>
        <w:p w:rsidR="0058440C" w:rsidRPr="00035040" w:rsidRDefault="0058440C" w:rsidP="0003504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119ED">
            <w:rPr>
              <w:b w:val="0"/>
              <w:sz w:val="14"/>
            </w:rPr>
            <w:t>07-25160</w:t>
          </w:r>
          <w:r>
            <w:rPr>
              <w:b w:val="0"/>
              <w:sz w:val="14"/>
            </w:rPr>
            <w:fldChar w:fldCharType="end"/>
          </w:r>
        </w:p>
      </w:tc>
    </w:tr>
  </w:tbl>
  <w:p w:rsidR="0058440C" w:rsidRPr="00035040" w:rsidRDefault="0058440C" w:rsidP="000350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8440C" w:rsidTr="00035040">
      <w:tblPrEx>
        <w:tblCellMar>
          <w:top w:w="0" w:type="dxa"/>
          <w:bottom w:w="0" w:type="dxa"/>
        </w:tblCellMar>
      </w:tblPrEx>
      <w:tc>
        <w:tcPr>
          <w:tcW w:w="5033" w:type="dxa"/>
          <w:shd w:val="clear" w:color="auto" w:fill="auto"/>
          <w:vAlign w:val="bottom"/>
        </w:tcPr>
        <w:p w:rsidR="0058440C" w:rsidRPr="00035040" w:rsidRDefault="0058440C" w:rsidP="00035040">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119ED">
            <w:rPr>
              <w:b w:val="0"/>
              <w:sz w:val="14"/>
            </w:rPr>
            <w:t>07-25160</w:t>
          </w:r>
          <w:r>
            <w:rPr>
              <w:b w:val="0"/>
              <w:sz w:val="14"/>
            </w:rPr>
            <w:fldChar w:fldCharType="end"/>
          </w:r>
        </w:p>
      </w:tc>
      <w:tc>
        <w:tcPr>
          <w:tcW w:w="5033" w:type="dxa"/>
          <w:shd w:val="clear" w:color="auto" w:fill="auto"/>
          <w:vAlign w:val="bottom"/>
        </w:tcPr>
        <w:p w:rsidR="0058440C" w:rsidRPr="00035040" w:rsidRDefault="0058440C" w:rsidP="00035040">
          <w:pPr>
            <w:pStyle w:val="Footer"/>
            <w:jc w:val="right"/>
          </w:pPr>
          <w:r>
            <w:fldChar w:fldCharType="begin"/>
          </w:r>
          <w:r>
            <w:instrText xml:space="preserve"> PAGE  \* MERGEFORMAT </w:instrText>
          </w:r>
          <w:r>
            <w:fldChar w:fldCharType="separate"/>
          </w:r>
          <w:r w:rsidR="004119ED">
            <w:t>5</w:t>
          </w:r>
          <w:r>
            <w:fldChar w:fldCharType="end"/>
          </w:r>
        </w:p>
      </w:tc>
    </w:tr>
  </w:tbl>
  <w:p w:rsidR="0058440C" w:rsidRPr="00035040" w:rsidRDefault="0058440C" w:rsidP="000350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40C" w:rsidRDefault="0058440C" w:rsidP="0003504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4119ED">
      <w:rPr>
        <w:b w:val="0"/>
        <w:sz w:val="21"/>
      </w:rPr>
      <w:t>07-25160 (C)</w:t>
    </w:r>
    <w:r>
      <w:rPr>
        <w:b w:val="0"/>
        <w:sz w:val="21"/>
      </w:rPr>
      <w:fldChar w:fldCharType="end"/>
    </w:r>
    <w:r>
      <w:rPr>
        <w:b w:val="0"/>
        <w:sz w:val="21"/>
      </w:rPr>
      <w:t xml:space="preserve">    080307    130307</w:t>
    </w:r>
  </w:p>
  <w:p w:rsidR="0058440C" w:rsidRPr="00035040" w:rsidRDefault="0058440C" w:rsidP="00035040">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4119ED">
      <w:rPr>
        <w:rFonts w:ascii="Barcode 3 of 9 by request" w:hAnsi="Barcode 3 of 9 by request"/>
        <w:sz w:val="24"/>
      </w:rPr>
      <w:t>*0725160*</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931" w:rsidRPr="00565AC2" w:rsidRDefault="00C50931" w:rsidP="00565AC2">
      <w:pPr>
        <w:pStyle w:val="Footer"/>
        <w:spacing w:after="80"/>
        <w:ind w:left="792"/>
        <w:rPr>
          <w:sz w:val="16"/>
        </w:rPr>
      </w:pPr>
      <w:r w:rsidRPr="00565AC2">
        <w:rPr>
          <w:sz w:val="16"/>
        </w:rPr>
        <w:t>__________________</w:t>
      </w:r>
    </w:p>
  </w:footnote>
  <w:footnote w:type="continuationSeparator" w:id="0">
    <w:p w:rsidR="00C50931" w:rsidRPr="00565AC2" w:rsidRDefault="00C50931" w:rsidP="00565AC2">
      <w:pPr>
        <w:pStyle w:val="Footer"/>
        <w:spacing w:after="80"/>
        <w:ind w:left="792"/>
        <w:rPr>
          <w:sz w:val="16"/>
        </w:rPr>
      </w:pPr>
      <w:r w:rsidRPr="00565AC2">
        <w:rPr>
          <w:sz w:val="16"/>
        </w:rPr>
        <w:t>__________________</w:t>
      </w:r>
    </w:p>
  </w:footnote>
  <w:footnote w:id="1">
    <w:p w:rsidR="0058440C" w:rsidRPr="00565AC2" w:rsidRDefault="0058440C" w:rsidP="00565A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65AC2">
        <w:rPr>
          <w:rFonts w:hint="eastAsia"/>
        </w:rPr>
        <w:t>见《大会正式记录，第五十八届会议，补编第38号》(A/58/38)，第一部分，第四章，B节，第230段。</w:t>
      </w:r>
    </w:p>
  </w:footnote>
  <w:footnote w:id="2">
    <w:p w:rsidR="0058440C" w:rsidRPr="00565AC2" w:rsidRDefault="0058440C" w:rsidP="00565A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65AC2">
        <w:rPr>
          <w:rFonts w:hint="eastAsia"/>
        </w:rPr>
        <w:t>同上，第213和214段。</w:t>
      </w:r>
    </w:p>
  </w:footnote>
  <w:footnote w:id="3">
    <w:p w:rsidR="0058440C" w:rsidRPr="005136AA" w:rsidRDefault="0058440C" w:rsidP="005136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136AA">
        <w:rPr>
          <w:rFonts w:hint="eastAsia"/>
        </w:rPr>
        <w:t>同上，第207段。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8440C" w:rsidTr="00035040">
      <w:tblPrEx>
        <w:tblCellMar>
          <w:top w:w="0" w:type="dxa"/>
          <w:bottom w:w="0" w:type="dxa"/>
        </w:tblCellMar>
      </w:tblPrEx>
      <w:trPr>
        <w:trHeight w:hRule="exact" w:val="864"/>
      </w:trPr>
      <w:tc>
        <w:tcPr>
          <w:tcW w:w="4838" w:type="dxa"/>
          <w:shd w:val="clear" w:color="auto" w:fill="auto"/>
          <w:vAlign w:val="bottom"/>
        </w:tcPr>
        <w:p w:rsidR="0058440C" w:rsidRPr="00035040" w:rsidRDefault="0058440C" w:rsidP="0003504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119ED">
            <w:rPr>
              <w:b/>
              <w:sz w:val="17"/>
            </w:rPr>
            <w:t>CEDAW/C/KEN/Q/6</w:t>
          </w:r>
          <w:r>
            <w:rPr>
              <w:b/>
              <w:sz w:val="17"/>
            </w:rPr>
            <w:fldChar w:fldCharType="end"/>
          </w:r>
        </w:p>
      </w:tc>
      <w:tc>
        <w:tcPr>
          <w:tcW w:w="5033" w:type="dxa"/>
          <w:shd w:val="clear" w:color="auto" w:fill="auto"/>
          <w:vAlign w:val="bottom"/>
        </w:tcPr>
        <w:p w:rsidR="0058440C" w:rsidRDefault="0058440C" w:rsidP="00035040">
          <w:pPr>
            <w:pStyle w:val="Header"/>
          </w:pPr>
        </w:p>
      </w:tc>
    </w:tr>
  </w:tbl>
  <w:p w:rsidR="0058440C" w:rsidRPr="00035040" w:rsidRDefault="0058440C" w:rsidP="000350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8440C" w:rsidTr="00035040">
      <w:tblPrEx>
        <w:tblCellMar>
          <w:top w:w="0" w:type="dxa"/>
          <w:bottom w:w="0" w:type="dxa"/>
        </w:tblCellMar>
      </w:tblPrEx>
      <w:trPr>
        <w:trHeight w:hRule="exact" w:val="864"/>
      </w:trPr>
      <w:tc>
        <w:tcPr>
          <w:tcW w:w="4838" w:type="dxa"/>
          <w:shd w:val="clear" w:color="auto" w:fill="auto"/>
          <w:vAlign w:val="bottom"/>
        </w:tcPr>
        <w:p w:rsidR="0058440C" w:rsidRDefault="0058440C" w:rsidP="00035040">
          <w:pPr>
            <w:pStyle w:val="Header"/>
          </w:pPr>
        </w:p>
      </w:tc>
      <w:tc>
        <w:tcPr>
          <w:tcW w:w="5033" w:type="dxa"/>
          <w:shd w:val="clear" w:color="auto" w:fill="auto"/>
          <w:vAlign w:val="bottom"/>
        </w:tcPr>
        <w:p w:rsidR="0058440C" w:rsidRPr="00035040" w:rsidRDefault="0058440C" w:rsidP="0003504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119ED">
            <w:rPr>
              <w:b/>
              <w:sz w:val="17"/>
            </w:rPr>
            <w:t>CEDAW/C/KEN/Q/6</w:t>
          </w:r>
          <w:r>
            <w:rPr>
              <w:b/>
              <w:sz w:val="17"/>
            </w:rPr>
            <w:fldChar w:fldCharType="end"/>
          </w:r>
        </w:p>
      </w:tc>
    </w:tr>
  </w:tbl>
  <w:p w:rsidR="0058440C" w:rsidRPr="00035040" w:rsidRDefault="0058440C" w:rsidP="000350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8440C" w:rsidTr="0003504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8440C" w:rsidRDefault="0058440C" w:rsidP="00035040">
          <w:pPr>
            <w:pStyle w:val="Header"/>
            <w:spacing w:after="120"/>
          </w:pPr>
        </w:p>
      </w:tc>
      <w:tc>
        <w:tcPr>
          <w:tcW w:w="1872" w:type="dxa"/>
          <w:tcBorders>
            <w:bottom w:val="single" w:sz="4" w:space="0" w:color="auto"/>
          </w:tcBorders>
          <w:shd w:val="clear" w:color="auto" w:fill="auto"/>
          <w:vAlign w:val="bottom"/>
        </w:tcPr>
        <w:p w:rsidR="0058440C" w:rsidRPr="00035040" w:rsidRDefault="0058440C" w:rsidP="0003504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8440C" w:rsidRDefault="0058440C" w:rsidP="00035040">
          <w:pPr>
            <w:pStyle w:val="Header"/>
            <w:spacing w:after="120"/>
          </w:pPr>
        </w:p>
      </w:tc>
      <w:tc>
        <w:tcPr>
          <w:tcW w:w="6523" w:type="dxa"/>
          <w:gridSpan w:val="3"/>
          <w:tcBorders>
            <w:bottom w:val="single" w:sz="4" w:space="0" w:color="auto"/>
          </w:tcBorders>
          <w:shd w:val="clear" w:color="auto" w:fill="auto"/>
          <w:vAlign w:val="bottom"/>
        </w:tcPr>
        <w:p w:rsidR="0058440C" w:rsidRPr="00035040" w:rsidRDefault="0058440C" w:rsidP="0003504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/C/KEN/Q/6</w:t>
          </w:r>
        </w:p>
      </w:tc>
    </w:tr>
    <w:tr w:rsidR="0058440C" w:rsidRPr="00035040" w:rsidTr="0003504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8440C" w:rsidRDefault="0058440C" w:rsidP="0003504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8440C" w:rsidRPr="00035040" w:rsidRDefault="0058440C" w:rsidP="00035040">
          <w:pPr>
            <w:pStyle w:val="Header"/>
            <w:spacing w:before="109"/>
            <w:ind w:left="-72"/>
          </w:pPr>
        </w:p>
      </w:tc>
      <w:tc>
        <w:tcPr>
          <w:tcW w:w="5227" w:type="dxa"/>
          <w:gridSpan w:val="3"/>
          <w:tcBorders>
            <w:top w:val="single" w:sz="4" w:space="0" w:color="auto"/>
            <w:bottom w:val="single" w:sz="12" w:space="0" w:color="auto"/>
          </w:tcBorders>
          <w:shd w:val="clear" w:color="auto" w:fill="auto"/>
        </w:tcPr>
        <w:p w:rsidR="0058440C" w:rsidRPr="00035040" w:rsidRDefault="0058440C" w:rsidP="0003504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8440C" w:rsidRPr="00035040" w:rsidRDefault="0058440C" w:rsidP="00035040">
          <w:pPr>
            <w:pStyle w:val="Header"/>
            <w:spacing w:before="109"/>
          </w:pPr>
        </w:p>
      </w:tc>
      <w:tc>
        <w:tcPr>
          <w:tcW w:w="3180" w:type="dxa"/>
          <w:gridSpan w:val="2"/>
          <w:tcBorders>
            <w:top w:val="single" w:sz="4" w:space="0" w:color="auto"/>
            <w:bottom w:val="single" w:sz="12" w:space="0" w:color="auto"/>
          </w:tcBorders>
          <w:shd w:val="clear" w:color="auto" w:fill="auto"/>
        </w:tcPr>
        <w:p w:rsidR="0058440C" w:rsidRDefault="0058440C" w:rsidP="00035040">
          <w:pPr>
            <w:spacing w:before="240" w:line="240" w:lineRule="exact"/>
            <w:rPr>
              <w:rFonts w:ascii="Times New Roman"/>
            </w:rPr>
          </w:pPr>
          <w:r>
            <w:rPr>
              <w:rFonts w:ascii="Times New Roman"/>
            </w:rPr>
            <w:t>Distr.: General</w:t>
          </w:r>
        </w:p>
        <w:p w:rsidR="0058440C" w:rsidRDefault="0058440C" w:rsidP="00035040">
          <w:pPr>
            <w:spacing w:line="240" w:lineRule="exact"/>
            <w:rPr>
              <w:rFonts w:ascii="Times New Roman"/>
            </w:rPr>
          </w:pPr>
          <w:r>
            <w:rPr>
              <w:rFonts w:ascii="Times New Roman"/>
            </w:rPr>
            <w:t>27 February 2007</w:t>
          </w:r>
        </w:p>
        <w:p w:rsidR="0058440C" w:rsidRDefault="0058440C" w:rsidP="00035040">
          <w:pPr>
            <w:spacing w:line="240" w:lineRule="exact"/>
            <w:rPr>
              <w:rFonts w:ascii="Times New Roman"/>
            </w:rPr>
          </w:pPr>
          <w:r>
            <w:rPr>
              <w:rFonts w:ascii="Times New Roman"/>
            </w:rPr>
            <w:t>Chinese</w:t>
          </w:r>
        </w:p>
        <w:p w:rsidR="0058440C" w:rsidRPr="00035040" w:rsidRDefault="0058440C" w:rsidP="00035040">
          <w:pPr>
            <w:spacing w:line="240" w:lineRule="exact"/>
            <w:rPr>
              <w:rFonts w:ascii="Times New Roman"/>
            </w:rPr>
          </w:pPr>
          <w:r>
            <w:rPr>
              <w:rFonts w:ascii="Times New Roman"/>
            </w:rPr>
            <w:t>Original: English</w:t>
          </w:r>
        </w:p>
      </w:tc>
    </w:tr>
  </w:tbl>
  <w:p w:rsidR="0058440C" w:rsidRPr="00035040" w:rsidRDefault="0058440C" w:rsidP="0003504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60*"/>
    <w:docVar w:name="CreationDt" w:val="13/03/2007 09:31:47"/>
    <w:docVar w:name="DocCategory" w:val="Doc"/>
    <w:docVar w:name="DocType" w:val="Final"/>
    <w:docVar w:name="FooterJN" w:val="07-25160"/>
    <w:docVar w:name="jobn" w:val="07-25160 (C)"/>
    <w:docVar w:name="jobnDT" w:val="07-25160 (C)   130307"/>
    <w:docVar w:name="jobnDTDT" w:val="07-25160 (C)   130307   130307"/>
    <w:docVar w:name="JobNo" w:val="0725160C"/>
    <w:docVar w:name="OandT" w:val="XI"/>
    <w:docVar w:name="sss1" w:val="CEDAW/C/KEN/Q/6"/>
    <w:docVar w:name="sss2" w:val="-"/>
    <w:docVar w:name="Symbol1" w:val="CEDAW/C/KEN/Q/6"/>
    <w:docVar w:name="Symbol2" w:val="-"/>
  </w:docVars>
  <w:rsids>
    <w:rsidRoot w:val="006F4EB7"/>
    <w:rsid w:val="000125BC"/>
    <w:rsid w:val="00021A2B"/>
    <w:rsid w:val="00035040"/>
    <w:rsid w:val="00037B39"/>
    <w:rsid w:val="00040F16"/>
    <w:rsid w:val="00044CA4"/>
    <w:rsid w:val="00045EFE"/>
    <w:rsid w:val="0007337D"/>
    <w:rsid w:val="000758DF"/>
    <w:rsid w:val="00076EB8"/>
    <w:rsid w:val="00095C67"/>
    <w:rsid w:val="000A31F9"/>
    <w:rsid w:val="000C1786"/>
    <w:rsid w:val="000D6EAA"/>
    <w:rsid w:val="000E240F"/>
    <w:rsid w:val="000F1058"/>
    <w:rsid w:val="001113F8"/>
    <w:rsid w:val="00112D05"/>
    <w:rsid w:val="001212F9"/>
    <w:rsid w:val="00121328"/>
    <w:rsid w:val="001219D4"/>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0714F"/>
    <w:rsid w:val="004119ED"/>
    <w:rsid w:val="00414423"/>
    <w:rsid w:val="0041698A"/>
    <w:rsid w:val="004424EF"/>
    <w:rsid w:val="00453BB0"/>
    <w:rsid w:val="00460162"/>
    <w:rsid w:val="004620A8"/>
    <w:rsid w:val="004A06D1"/>
    <w:rsid w:val="004A11FC"/>
    <w:rsid w:val="004B3034"/>
    <w:rsid w:val="004C3255"/>
    <w:rsid w:val="004D1C19"/>
    <w:rsid w:val="004F29B8"/>
    <w:rsid w:val="0050413E"/>
    <w:rsid w:val="00506DE2"/>
    <w:rsid w:val="005136AA"/>
    <w:rsid w:val="00515657"/>
    <w:rsid w:val="00521275"/>
    <w:rsid w:val="0052216F"/>
    <w:rsid w:val="005232CA"/>
    <w:rsid w:val="00523636"/>
    <w:rsid w:val="005335B9"/>
    <w:rsid w:val="00536CCE"/>
    <w:rsid w:val="005541E4"/>
    <w:rsid w:val="00565AC2"/>
    <w:rsid w:val="0058302A"/>
    <w:rsid w:val="0058440C"/>
    <w:rsid w:val="005B7338"/>
    <w:rsid w:val="005C02AB"/>
    <w:rsid w:val="005D0F04"/>
    <w:rsid w:val="005F3273"/>
    <w:rsid w:val="005F34A3"/>
    <w:rsid w:val="00610CF2"/>
    <w:rsid w:val="006479F1"/>
    <w:rsid w:val="00650BEE"/>
    <w:rsid w:val="006520FA"/>
    <w:rsid w:val="0065377D"/>
    <w:rsid w:val="006740A7"/>
    <w:rsid w:val="00691524"/>
    <w:rsid w:val="006A654B"/>
    <w:rsid w:val="006E2107"/>
    <w:rsid w:val="006E2924"/>
    <w:rsid w:val="006E7A26"/>
    <w:rsid w:val="006F2B3D"/>
    <w:rsid w:val="006F4EB7"/>
    <w:rsid w:val="007072D9"/>
    <w:rsid w:val="007319E0"/>
    <w:rsid w:val="00737B00"/>
    <w:rsid w:val="0075155C"/>
    <w:rsid w:val="00753A05"/>
    <w:rsid w:val="00761190"/>
    <w:rsid w:val="00776537"/>
    <w:rsid w:val="00783A25"/>
    <w:rsid w:val="007E1B5E"/>
    <w:rsid w:val="007F2278"/>
    <w:rsid w:val="0080524F"/>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76960"/>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85C5F"/>
    <w:rsid w:val="00BB23A4"/>
    <w:rsid w:val="00BC2276"/>
    <w:rsid w:val="00BE365A"/>
    <w:rsid w:val="00BE47C4"/>
    <w:rsid w:val="00C052A2"/>
    <w:rsid w:val="00C06A4A"/>
    <w:rsid w:val="00C1391A"/>
    <w:rsid w:val="00C14CE6"/>
    <w:rsid w:val="00C2725D"/>
    <w:rsid w:val="00C42033"/>
    <w:rsid w:val="00C50931"/>
    <w:rsid w:val="00CB2B1E"/>
    <w:rsid w:val="00CC3E8B"/>
    <w:rsid w:val="00CC4E84"/>
    <w:rsid w:val="00CD5641"/>
    <w:rsid w:val="00CE261A"/>
    <w:rsid w:val="00CE64AC"/>
    <w:rsid w:val="00CF7718"/>
    <w:rsid w:val="00D177F1"/>
    <w:rsid w:val="00D323B5"/>
    <w:rsid w:val="00D42ACC"/>
    <w:rsid w:val="00D51DC5"/>
    <w:rsid w:val="00D676D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C3CEA"/>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129</TotalTime>
  <Pages>1</Pages>
  <Words>504</Words>
  <Characters>2878</Characters>
  <Application>Microsoft Office Word</Application>
  <DocSecurity>4</DocSecurity>
  <Lines>23</Lines>
  <Paragraphs>6</Paragraphs>
  <ScaleCrop>false</ScaleCrop>
  <Company>United Nations</Company>
  <LinksUpToDate>false</LinksUpToDate>
  <CharactersWithSpaces>3376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Lanjun Xi</dc:creator>
  <cp:keywords/>
  <dc:description/>
  <cp:lastModifiedBy>Lanjun Xi</cp:lastModifiedBy>
  <cp:revision>16</cp:revision>
  <cp:lastPrinted>2007-03-13T10:36:00Z</cp:lastPrinted>
  <dcterms:created xsi:type="dcterms:W3CDTF">2007-03-13T08:30:00Z</dcterms:created>
  <dcterms:modified xsi:type="dcterms:W3CDTF">2007-03-13T10:44:00Z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0725160</vt:lpwstr>
  </property>
  <property fmtid="{D5CDD505-2E9C-101B-9397-08002B2CF9AE}" pid="3" name="Symbol1">
    <vt:lpwstr>CEDAW/C/KEN/Q/6</vt:lpwstr>
  </property>
  <property fmtid="{D5CDD505-2E9C-101B-9397-08002B2CF9AE}" pid="4" name="Symbol2">
    <vt:lpwstr/>
  </property>
  <property fmtid="{D5CDD505-2E9C-101B-9397-08002B2CF9AE}" pid="5" name="Translator">
    <vt:lpwstr/>
  </property>
  <property fmtid="{D5CDD505-2E9C-101B-9397-08002B2CF9AE}" pid="6" name="Operator">
    <vt:lpwstr>XI</vt:lpwstr>
  </property>
  <property fmtid="{D5CDD505-2E9C-101B-9397-08002B2CF9AE}" pid="7" name="DraftPages">
    <vt:lpwstr> </vt:lpwstr>
  </property>
  <property fmtid="{D5CDD505-2E9C-101B-9397-08002B2CF9AE}" pid="8" name="Comment">
    <vt:lpwstr/>
  </property>
</Properties>
</file>