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0E4" w:rsidRDefault="005230E4" w:rsidP="005230E4">
      <w:pPr>
        <w:spacing w:after="240" w:line="240" w:lineRule="auto"/>
        <w:jc w:val="right"/>
        <w:rPr>
          <w:b/>
          <w:bCs/>
        </w:rPr>
      </w:pPr>
      <w:r>
        <w:rPr>
          <w:b/>
          <w:bCs/>
        </w:rPr>
        <w:t>A/6</w:t>
      </w:r>
      <w:r w:rsidRPr="005230E4">
        <w:rPr>
          <w:b/>
          <w:bCs/>
        </w:rPr>
        <w:t>6</w:t>
      </w:r>
      <w:r>
        <w:rPr>
          <w:b/>
          <w:bCs/>
        </w:rPr>
        <w:t>/40 (Vol. I)</w:t>
      </w:r>
    </w:p>
    <w:p w:rsidR="005230E4" w:rsidRDefault="005230E4" w:rsidP="005230E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1pt;margin-top:0;width:106.5pt;height:94.5pt;z-index:1;mso-position-horizontal-relative:margin" o:allowoverlap="f">
            <v:imagedata r:id="rId7" o:title="" croptop="-261f" cropbottom="-261f" cropleft="-327f" cropright="-327f"/>
            <w10:wrap anchorx="margin"/>
          </v:shape>
        </w:pict>
      </w:r>
    </w:p>
    <w:p w:rsidR="005230E4" w:rsidRDefault="005230E4" w:rsidP="005230E4"/>
    <w:p w:rsidR="005230E4" w:rsidRDefault="005230E4" w:rsidP="005230E4"/>
    <w:p w:rsidR="005230E4" w:rsidRDefault="005230E4" w:rsidP="005230E4"/>
    <w:p w:rsidR="005230E4" w:rsidRDefault="005230E4" w:rsidP="005230E4"/>
    <w:p w:rsidR="005230E4" w:rsidRDefault="005230E4" w:rsidP="005230E4"/>
    <w:p w:rsidR="005230E4" w:rsidRDefault="005230E4" w:rsidP="005230E4"/>
    <w:p w:rsidR="005230E4" w:rsidRDefault="005230E4" w:rsidP="005230E4">
      <w:pPr>
        <w:pStyle w:val="XLargeG"/>
        <w:spacing w:after="1200"/>
      </w:pPr>
      <w:r>
        <w:t>Организация Объед</w:t>
      </w:r>
      <w:r>
        <w:t>и</w:t>
      </w:r>
      <w:r>
        <w:t>ненных Наций</w:t>
      </w:r>
    </w:p>
    <w:p w:rsidR="005230E4" w:rsidRDefault="005230E4" w:rsidP="005230E4">
      <w:pPr>
        <w:pStyle w:val="SLG"/>
        <w:spacing w:after="840"/>
      </w:pPr>
      <w:r>
        <w:t>Доклад Комитета по правам человека</w:t>
      </w:r>
    </w:p>
    <w:p w:rsidR="005230E4" w:rsidRDefault="005230E4" w:rsidP="005230E4">
      <w:pPr>
        <w:pStyle w:val="SingleTxtG"/>
        <w:rPr>
          <w:b/>
          <w:sz w:val="44"/>
          <w:szCs w:val="44"/>
        </w:rPr>
      </w:pPr>
      <w:r>
        <w:rPr>
          <w:b/>
          <w:sz w:val="44"/>
          <w:szCs w:val="44"/>
        </w:rPr>
        <w:t>Том I</w:t>
      </w:r>
    </w:p>
    <w:p w:rsidR="005230E4" w:rsidRDefault="005230E4" w:rsidP="005230E4">
      <w:pPr>
        <w:pStyle w:val="SingleTxtG"/>
        <w:jc w:val="left"/>
        <w:rPr>
          <w:b/>
          <w:sz w:val="36"/>
          <w:szCs w:val="36"/>
        </w:rPr>
      </w:pPr>
      <w:r>
        <w:rPr>
          <w:b/>
          <w:sz w:val="36"/>
          <w:szCs w:val="36"/>
        </w:rPr>
        <w:t>100-я сессия</w:t>
      </w:r>
      <w:r>
        <w:rPr>
          <w:b/>
          <w:sz w:val="36"/>
          <w:szCs w:val="36"/>
        </w:rPr>
        <w:br/>
        <w:t>(11−29 октября 2010 года)</w:t>
      </w:r>
    </w:p>
    <w:p w:rsidR="005230E4" w:rsidRDefault="005230E4" w:rsidP="005230E4">
      <w:pPr>
        <w:pStyle w:val="SingleTxtG"/>
        <w:jc w:val="left"/>
        <w:rPr>
          <w:b/>
          <w:sz w:val="36"/>
          <w:szCs w:val="36"/>
        </w:rPr>
      </w:pPr>
      <w:r>
        <w:rPr>
          <w:b/>
          <w:sz w:val="36"/>
          <w:szCs w:val="36"/>
        </w:rPr>
        <w:t>101-я сессия</w:t>
      </w:r>
      <w:r>
        <w:rPr>
          <w:b/>
          <w:sz w:val="36"/>
          <w:szCs w:val="36"/>
        </w:rPr>
        <w:br/>
        <w:t>(14 марта − 1 апреля 2011 года)</w:t>
      </w:r>
    </w:p>
    <w:p w:rsidR="005230E4" w:rsidRDefault="005230E4" w:rsidP="005230E4">
      <w:pPr>
        <w:pStyle w:val="SingleTxtG"/>
        <w:spacing w:after="1560"/>
        <w:jc w:val="left"/>
        <w:rPr>
          <w:b/>
          <w:sz w:val="36"/>
          <w:szCs w:val="36"/>
        </w:rPr>
      </w:pPr>
      <w:r>
        <w:rPr>
          <w:b/>
          <w:sz w:val="36"/>
          <w:szCs w:val="36"/>
        </w:rPr>
        <w:t>102-я сессия</w:t>
      </w:r>
      <w:r>
        <w:rPr>
          <w:b/>
          <w:sz w:val="36"/>
          <w:szCs w:val="36"/>
        </w:rPr>
        <w:br/>
        <w:t>(11−29 июля 2011 года)</w:t>
      </w:r>
    </w:p>
    <w:p w:rsidR="005230E4" w:rsidRDefault="005230E4" w:rsidP="005230E4">
      <w:pPr>
        <w:pStyle w:val="XLargeG"/>
        <w:spacing w:before="360" w:after="0"/>
      </w:pPr>
      <w:r>
        <w:t>Генеральная Ассамблея</w:t>
      </w:r>
    </w:p>
    <w:p w:rsidR="005230E4" w:rsidRDefault="005230E4" w:rsidP="005230E4">
      <w:pPr>
        <w:pStyle w:val="HChG"/>
        <w:spacing w:before="0" w:after="0"/>
      </w:pPr>
      <w:r>
        <w:tab/>
      </w:r>
      <w:r>
        <w:tab/>
        <w:t>Официальные отчеты</w:t>
      </w:r>
    </w:p>
    <w:p w:rsidR="005230E4" w:rsidRDefault="005230E4" w:rsidP="005230E4">
      <w:pPr>
        <w:pStyle w:val="HChG"/>
        <w:spacing w:before="0" w:after="0"/>
      </w:pPr>
      <w:r>
        <w:tab/>
      </w:r>
      <w:r>
        <w:tab/>
        <w:t>Шестьдесят шестая сессия</w:t>
      </w:r>
    </w:p>
    <w:p w:rsidR="005230E4" w:rsidRDefault="005230E4" w:rsidP="005230E4">
      <w:pPr>
        <w:pStyle w:val="HChG"/>
        <w:spacing w:before="0"/>
        <w:rPr>
          <w:lang w:val="en-US"/>
        </w:rPr>
      </w:pPr>
      <w:r>
        <w:tab/>
      </w:r>
      <w:r>
        <w:tab/>
        <w:t>Дополнение № 40 (A/66/40)</w:t>
      </w:r>
    </w:p>
    <w:p w:rsidR="005230E4" w:rsidRDefault="005230E4" w:rsidP="005230E4">
      <w:pPr>
        <w:rPr>
          <w:lang w:val="en-US" w:eastAsia="es-ES"/>
        </w:rPr>
        <w:sectPr w:rsidR="005230E4" w:rsidSect="00BA3D5F">
          <w:headerReference w:type="default" r:id="rId8"/>
          <w:footerReference w:type="even" r:id="rId9"/>
          <w:footerReference w:type="default" r:id="rId10"/>
          <w:pgSz w:w="11907" w:h="16840" w:code="9"/>
          <w:pgMar w:top="1701" w:right="1134" w:bottom="2268" w:left="1134" w:header="1134" w:footer="1701" w:gutter="0"/>
          <w:cols w:space="720"/>
          <w:titlePg/>
          <w:docGrid w:linePitch="360"/>
        </w:sectPr>
      </w:pPr>
    </w:p>
    <w:p w:rsidR="005230E4" w:rsidRDefault="005230E4" w:rsidP="005230E4">
      <w:pPr>
        <w:spacing w:after="240" w:line="240" w:lineRule="auto"/>
        <w:jc w:val="right"/>
        <w:rPr>
          <w:b/>
        </w:rPr>
      </w:pPr>
      <w:r>
        <w:rPr>
          <w:b/>
        </w:rPr>
        <w:t>A/66/40 (Vol. I)</w:t>
      </w:r>
    </w:p>
    <w:p w:rsidR="005230E4" w:rsidRDefault="005230E4" w:rsidP="005230E4">
      <w:pPr>
        <w:spacing w:before="1200"/>
        <w:rPr>
          <w:b/>
          <w:sz w:val="24"/>
          <w:szCs w:val="24"/>
        </w:rPr>
      </w:pPr>
      <w:r>
        <w:rPr>
          <w:b/>
          <w:sz w:val="24"/>
          <w:szCs w:val="24"/>
        </w:rPr>
        <w:t>Генеральная Ассамблея</w:t>
      </w:r>
    </w:p>
    <w:p w:rsidR="005230E4" w:rsidRDefault="005230E4" w:rsidP="005230E4">
      <w:pPr>
        <w:rPr>
          <w:sz w:val="24"/>
          <w:szCs w:val="24"/>
        </w:rPr>
      </w:pPr>
      <w:r>
        <w:rPr>
          <w:sz w:val="24"/>
          <w:szCs w:val="24"/>
        </w:rPr>
        <w:t>Официальные отчеты</w:t>
      </w:r>
    </w:p>
    <w:p w:rsidR="005230E4" w:rsidRDefault="005230E4" w:rsidP="005230E4">
      <w:pPr>
        <w:rPr>
          <w:sz w:val="24"/>
          <w:szCs w:val="24"/>
        </w:rPr>
      </w:pPr>
      <w:r>
        <w:rPr>
          <w:sz w:val="24"/>
          <w:szCs w:val="24"/>
        </w:rPr>
        <w:t>Шестьдесят шестая сессия</w:t>
      </w:r>
    </w:p>
    <w:p w:rsidR="005230E4" w:rsidRDefault="005230E4" w:rsidP="005230E4">
      <w:pPr>
        <w:spacing w:after="840"/>
        <w:rPr>
          <w:sz w:val="24"/>
          <w:szCs w:val="24"/>
        </w:rPr>
      </w:pPr>
      <w:r>
        <w:rPr>
          <w:sz w:val="24"/>
          <w:szCs w:val="24"/>
        </w:rPr>
        <w:t>Дополнение № 40 (A/66/40)</w:t>
      </w:r>
    </w:p>
    <w:p w:rsidR="005230E4" w:rsidRDefault="005230E4" w:rsidP="005230E4">
      <w:pPr>
        <w:pStyle w:val="SMG"/>
        <w:spacing w:after="720"/>
      </w:pPr>
      <w:r>
        <w:t>Доклад Комитета по правам человека</w:t>
      </w:r>
    </w:p>
    <w:p w:rsidR="005230E4" w:rsidRDefault="005230E4" w:rsidP="005230E4">
      <w:pPr>
        <w:suppressAutoHyphens/>
        <w:spacing w:after="240"/>
        <w:ind w:left="1134"/>
        <w:rPr>
          <w:b/>
          <w:sz w:val="36"/>
          <w:szCs w:val="36"/>
        </w:rPr>
      </w:pPr>
      <w:r>
        <w:rPr>
          <w:b/>
          <w:sz w:val="36"/>
          <w:szCs w:val="36"/>
        </w:rPr>
        <w:t>Том I</w:t>
      </w:r>
    </w:p>
    <w:p w:rsidR="005230E4" w:rsidRDefault="005230E4" w:rsidP="005230E4">
      <w:pPr>
        <w:pStyle w:val="SingleTxtG"/>
        <w:jc w:val="left"/>
        <w:rPr>
          <w:b/>
          <w:sz w:val="28"/>
          <w:szCs w:val="28"/>
        </w:rPr>
      </w:pPr>
      <w:r>
        <w:rPr>
          <w:b/>
          <w:sz w:val="28"/>
          <w:szCs w:val="28"/>
        </w:rPr>
        <w:t>100-я сессия</w:t>
      </w:r>
      <w:r>
        <w:rPr>
          <w:b/>
          <w:sz w:val="28"/>
          <w:szCs w:val="28"/>
        </w:rPr>
        <w:br/>
        <w:t>(11−29 октября 2010 года)</w:t>
      </w:r>
    </w:p>
    <w:p w:rsidR="005230E4" w:rsidRDefault="005230E4" w:rsidP="005230E4">
      <w:pPr>
        <w:pStyle w:val="SingleTxtG"/>
        <w:jc w:val="left"/>
        <w:rPr>
          <w:b/>
          <w:sz w:val="28"/>
          <w:szCs w:val="28"/>
        </w:rPr>
      </w:pPr>
      <w:r>
        <w:rPr>
          <w:b/>
          <w:sz w:val="28"/>
          <w:szCs w:val="28"/>
        </w:rPr>
        <w:t>101-я сессия</w:t>
      </w:r>
      <w:r>
        <w:rPr>
          <w:b/>
          <w:sz w:val="28"/>
          <w:szCs w:val="28"/>
        </w:rPr>
        <w:br/>
        <w:t>(14 марта − 1 апреля 2011 года)</w:t>
      </w:r>
    </w:p>
    <w:p w:rsidR="005230E4" w:rsidRDefault="005230E4" w:rsidP="005230E4">
      <w:pPr>
        <w:pStyle w:val="SingleTxtG"/>
        <w:jc w:val="left"/>
        <w:rPr>
          <w:b/>
          <w:sz w:val="28"/>
          <w:szCs w:val="28"/>
        </w:rPr>
      </w:pPr>
      <w:r>
        <w:rPr>
          <w:b/>
          <w:sz w:val="28"/>
          <w:szCs w:val="28"/>
        </w:rPr>
        <w:t>102-я сессия</w:t>
      </w:r>
      <w:r>
        <w:rPr>
          <w:b/>
          <w:sz w:val="28"/>
          <w:szCs w:val="28"/>
        </w:rPr>
        <w:br/>
        <w:t>(11−29 июля 2011 года)</w:t>
      </w:r>
    </w:p>
    <w:p w:rsidR="005230E4" w:rsidRDefault="005230E4" w:rsidP="005230E4">
      <w:pPr>
        <w:spacing w:before="4680"/>
        <w:rPr>
          <w:b/>
          <w:sz w:val="28"/>
          <w:szCs w:val="28"/>
        </w:rPr>
      </w:pPr>
      <w:r>
        <w:rPr>
          <w:b/>
          <w:noProof/>
        </w:rPr>
        <w:pict>
          <v:shape id="_x0000_s1027" type="#_x0000_t75" style="position:absolute;margin-left:0;margin-top:189.25pt;width:45pt;height:41.5pt;z-index:2">
            <v:imagedata r:id="rId11" o:title=""/>
          </v:shape>
          <o:OLEObject Type="Embed" ProgID="Word.Picture.8" ShapeID="_x0000_s1027" DrawAspect="Content" ObjectID="_1395150647" r:id="rId12"/>
        </w:pict>
      </w:r>
      <w:r>
        <w:rPr>
          <w:b/>
          <w:sz w:val="28"/>
          <w:szCs w:val="28"/>
        </w:rPr>
        <w:t>Организация Объединенных Наций ● Нью-Йорк, 2011 год</w:t>
      </w:r>
    </w:p>
    <w:p w:rsidR="005230E4" w:rsidRPr="005230E4" w:rsidRDefault="005230E4" w:rsidP="005230E4">
      <w:pPr>
        <w:spacing w:before="4680" w:after="240"/>
        <w:rPr>
          <w:b/>
          <w:i/>
        </w:rPr>
      </w:pPr>
      <w:r>
        <w:rPr>
          <w:b/>
          <w:sz w:val="28"/>
          <w:szCs w:val="28"/>
        </w:rPr>
        <w:br w:type="page"/>
      </w:r>
      <w:r w:rsidRPr="005230E4">
        <w:rPr>
          <w:i/>
        </w:rPr>
        <w:tab/>
        <w:t>Примечание</w:t>
      </w:r>
    </w:p>
    <w:p w:rsidR="005230E4" w:rsidRDefault="005230E4" w:rsidP="005230E4">
      <w:pPr>
        <w:pStyle w:val="SingleTxtGR"/>
      </w:pPr>
      <w:r>
        <w:tab/>
        <w:t>Условные обозначения документов Организации Объединенных Наций состоят из прописных букв и цифр. Когда такое обозначение встречается в те</w:t>
      </w:r>
      <w:r>
        <w:t>к</w:t>
      </w:r>
      <w:r>
        <w:t>сте, оно служит указанием на соответствующий документ Организации Объ</w:t>
      </w:r>
      <w:r>
        <w:t>е</w:t>
      </w:r>
      <w:r>
        <w:t>диненных Н</w:t>
      </w:r>
      <w:r>
        <w:t>а</w:t>
      </w:r>
      <w:r>
        <w:t>ций.</w:t>
      </w:r>
    </w:p>
    <w:p w:rsidR="005230E4" w:rsidRDefault="005230E4" w:rsidP="00E213B0">
      <w:pPr>
        <w:spacing w:before="600"/>
        <w:rPr>
          <w:lang w:val="en-US"/>
        </w:rPr>
      </w:pPr>
      <w:r>
        <w:br w:type="page"/>
      </w:r>
    </w:p>
    <w:tbl>
      <w:tblPr>
        <w:tblStyle w:val="TableGrid"/>
        <w:tblW w:w="0" w:type="auto"/>
        <w:tblBorders>
          <w:left w:val="single" w:sz="4" w:space="0" w:color="auto"/>
          <w:right w:val="single" w:sz="4" w:space="0" w:color="auto"/>
        </w:tblBorders>
        <w:tblLook w:val="01E0" w:firstRow="1" w:lastRow="1" w:firstColumn="1" w:lastColumn="1" w:noHBand="0" w:noVBand="0"/>
      </w:tblPr>
      <w:tblGrid>
        <w:gridCol w:w="9855"/>
      </w:tblGrid>
      <w:tr w:rsidR="005230E4" w:rsidTr="005230E4">
        <w:trPr>
          <w:cnfStyle w:val="100000000000" w:firstRow="1" w:lastRow="0" w:firstColumn="0" w:lastColumn="0" w:oddVBand="0" w:evenVBand="0" w:oddHBand="0" w:evenHBand="0" w:firstRowFirstColumn="0" w:firstRowLastColumn="0" w:lastRowFirstColumn="0" w:lastRowLastColumn="0"/>
        </w:trPr>
        <w:tc>
          <w:tcPr>
            <w:tcW w:w="9855" w:type="dxa"/>
            <w:tcBorders>
              <w:bottom w:val="none" w:sz="0" w:space="0" w:color="auto"/>
            </w:tcBorders>
            <w:shd w:val="clear" w:color="auto" w:fill="auto"/>
          </w:tcPr>
          <w:p w:rsidR="005230E4" w:rsidRPr="005230E4" w:rsidRDefault="005230E4" w:rsidP="00E213B0">
            <w:pPr>
              <w:suppressAutoHyphens/>
              <w:spacing w:before="240" w:after="120" w:line="220" w:lineRule="atLeast"/>
              <w:ind w:left="255"/>
              <w:rPr>
                <w:i/>
                <w:sz w:val="24"/>
                <w:lang w:val="en-US"/>
              </w:rPr>
            </w:pPr>
            <w:r w:rsidRPr="005230E4">
              <w:rPr>
                <w:i/>
                <w:sz w:val="24"/>
                <w:lang w:val="en-US"/>
              </w:rPr>
              <w:t>Резюме</w:t>
            </w:r>
          </w:p>
        </w:tc>
      </w:tr>
      <w:tr w:rsidR="005230E4" w:rsidTr="005230E4">
        <w:tc>
          <w:tcPr>
            <w:tcW w:w="9855" w:type="dxa"/>
            <w:shd w:val="clear" w:color="auto" w:fill="auto"/>
          </w:tcPr>
          <w:p w:rsidR="005230E4" w:rsidRPr="005230E4" w:rsidRDefault="005230E4" w:rsidP="00E213B0">
            <w:pPr>
              <w:pStyle w:val="SingleTxtGR"/>
              <w:spacing w:line="220" w:lineRule="atLeast"/>
              <w:rPr>
                <w:sz w:val="20"/>
                <w:lang w:val="en-US"/>
              </w:rPr>
            </w:pPr>
            <w:r w:rsidRPr="005230E4">
              <w:rPr>
                <w:sz w:val="20"/>
              </w:rPr>
              <w:tab/>
              <w:t>Настоящий ежегодный доклад охватывает период с 1 августа 2010 года по 31 июля 2011 года и работу 100-й, 101-й и 102-й сессий Комитета по правам ч</w:t>
            </w:r>
            <w:r w:rsidRPr="005230E4">
              <w:rPr>
                <w:sz w:val="20"/>
              </w:rPr>
              <w:t>е</w:t>
            </w:r>
            <w:r w:rsidRPr="005230E4">
              <w:rPr>
                <w:sz w:val="20"/>
              </w:rPr>
              <w:t>ловека. За период после утверждения Комитетом последнего доклада участн</w:t>
            </w:r>
            <w:r w:rsidRPr="005230E4">
              <w:rPr>
                <w:sz w:val="20"/>
              </w:rPr>
              <w:t>и</w:t>
            </w:r>
            <w:r w:rsidRPr="005230E4">
              <w:rPr>
                <w:sz w:val="20"/>
              </w:rPr>
              <w:t>ками Международного пакта о гражданских и политических правах стали П</w:t>
            </w:r>
            <w:r w:rsidRPr="005230E4">
              <w:rPr>
                <w:sz w:val="20"/>
              </w:rPr>
              <w:t>а</w:t>
            </w:r>
            <w:r w:rsidRPr="005230E4">
              <w:rPr>
                <w:sz w:val="20"/>
              </w:rPr>
              <w:t>кистан и Гвинея-Бисау, Тунис присоединился к Факультативному протоколу, а</w:t>
            </w:r>
            <w:r w:rsidR="00A747DD">
              <w:rPr>
                <w:sz w:val="20"/>
              </w:rPr>
              <w:t> </w:t>
            </w:r>
            <w:r w:rsidRPr="005230E4">
              <w:rPr>
                <w:sz w:val="20"/>
              </w:rPr>
              <w:t>Кыргызстан стал участником второго Ф</w:t>
            </w:r>
            <w:r w:rsidRPr="005230E4">
              <w:rPr>
                <w:sz w:val="20"/>
              </w:rPr>
              <w:t>а</w:t>
            </w:r>
            <w:r w:rsidRPr="005230E4">
              <w:rPr>
                <w:sz w:val="20"/>
              </w:rPr>
              <w:t>культативного протокола. В результате общее число государств − участников Пакта составило 167, Ф</w:t>
            </w:r>
            <w:r w:rsidRPr="005230E4">
              <w:rPr>
                <w:sz w:val="20"/>
              </w:rPr>
              <w:t>а</w:t>
            </w:r>
            <w:r w:rsidRPr="005230E4">
              <w:rPr>
                <w:sz w:val="20"/>
              </w:rPr>
              <w:t>культативного протокола − 113 и второго Факультативного протокола − 73.</w:t>
            </w:r>
          </w:p>
        </w:tc>
      </w:tr>
      <w:tr w:rsidR="005230E4" w:rsidRPr="005230E4" w:rsidTr="005230E4">
        <w:tc>
          <w:tcPr>
            <w:tcW w:w="9855" w:type="dxa"/>
            <w:shd w:val="clear" w:color="auto" w:fill="auto"/>
          </w:tcPr>
          <w:p w:rsidR="005230E4" w:rsidRPr="005230E4" w:rsidRDefault="005230E4" w:rsidP="00E213B0">
            <w:pPr>
              <w:pStyle w:val="SingleTxtGR"/>
              <w:spacing w:line="220" w:lineRule="atLeast"/>
              <w:rPr>
                <w:sz w:val="20"/>
              </w:rPr>
            </w:pPr>
            <w:r w:rsidRPr="005230E4">
              <w:rPr>
                <w:sz w:val="20"/>
              </w:rPr>
              <w:tab/>
              <w:t>За отчетный период Комитет рассмотрел 12 докладов государств-участников, представленных в соответствии со статьей 40, и принял по ним з</w:t>
            </w:r>
            <w:r w:rsidRPr="005230E4">
              <w:rPr>
                <w:sz w:val="20"/>
              </w:rPr>
              <w:t>а</w:t>
            </w:r>
            <w:r w:rsidRPr="005230E4">
              <w:rPr>
                <w:sz w:val="20"/>
              </w:rPr>
              <w:t>ключительные замеч</w:t>
            </w:r>
            <w:r w:rsidRPr="005230E4">
              <w:rPr>
                <w:sz w:val="20"/>
              </w:rPr>
              <w:t>а</w:t>
            </w:r>
            <w:r w:rsidRPr="005230E4">
              <w:rPr>
                <w:sz w:val="20"/>
              </w:rPr>
              <w:t>ния (на 100-й сессии: Сальвадор, Польша, Иордания, Бельгия и Венгрия; на 101-й сессии: Того, Словакия, Сербия и Монголия; на 102-й сессии: Эфиопия, Болгария и Казахстан − заключительные замечания с</w:t>
            </w:r>
            <w:r w:rsidRPr="005230E4">
              <w:rPr>
                <w:sz w:val="20"/>
              </w:rPr>
              <w:t>о</w:t>
            </w:r>
            <w:r w:rsidRPr="005230E4">
              <w:rPr>
                <w:sz w:val="20"/>
              </w:rPr>
              <w:t xml:space="preserve">держатся в главе </w:t>
            </w:r>
            <w:r w:rsidRPr="005230E4">
              <w:rPr>
                <w:sz w:val="20"/>
                <w:lang w:val="en-US"/>
              </w:rPr>
              <w:t>IV</w:t>
            </w:r>
            <w:r w:rsidRPr="005230E4">
              <w:rPr>
                <w:sz w:val="20"/>
              </w:rPr>
              <w:t>). В ходе 102-й сессии с учетом обязательства соответс</w:t>
            </w:r>
            <w:r w:rsidRPr="005230E4">
              <w:rPr>
                <w:sz w:val="20"/>
              </w:rPr>
              <w:t>т</w:t>
            </w:r>
            <w:r w:rsidRPr="005230E4">
              <w:rPr>
                <w:sz w:val="20"/>
              </w:rPr>
              <w:t>вующих государств-участников представить доклад Комитет постановил отл</w:t>
            </w:r>
            <w:r w:rsidRPr="005230E4">
              <w:rPr>
                <w:sz w:val="20"/>
              </w:rPr>
              <w:t>о</w:t>
            </w:r>
            <w:r w:rsidRPr="005230E4">
              <w:rPr>
                <w:sz w:val="20"/>
              </w:rPr>
              <w:t>жить рассмотрение вопроса о положении в стране в Доминике в связи с отсу</w:t>
            </w:r>
            <w:r w:rsidRPr="005230E4">
              <w:rPr>
                <w:sz w:val="20"/>
              </w:rPr>
              <w:t>т</w:t>
            </w:r>
            <w:r w:rsidRPr="005230E4">
              <w:rPr>
                <w:sz w:val="20"/>
              </w:rPr>
              <w:t>ствием доклада и отложить принятие последующих мер по предварительным заключительным замечаниям по Сейшельским Островам, подготовленным на 101-й сессии, в связи с отсутствием доклада.</w:t>
            </w:r>
          </w:p>
        </w:tc>
      </w:tr>
      <w:tr w:rsidR="005230E4" w:rsidRPr="005230E4" w:rsidTr="005230E4">
        <w:tc>
          <w:tcPr>
            <w:tcW w:w="9855" w:type="dxa"/>
            <w:shd w:val="clear" w:color="auto" w:fill="auto"/>
          </w:tcPr>
          <w:p w:rsidR="005230E4" w:rsidRPr="005230E4" w:rsidRDefault="005230E4" w:rsidP="00E213B0">
            <w:pPr>
              <w:pStyle w:val="SingleTxtGR"/>
              <w:spacing w:line="220" w:lineRule="atLeast"/>
              <w:rPr>
                <w:sz w:val="20"/>
              </w:rPr>
            </w:pPr>
            <w:r w:rsidRPr="005230E4">
              <w:rPr>
                <w:sz w:val="20"/>
              </w:rPr>
              <w:tab/>
              <w:t>В соответствии с процедурой, предусмотренной Факультативным прот</w:t>
            </w:r>
            <w:r w:rsidRPr="005230E4">
              <w:rPr>
                <w:sz w:val="20"/>
              </w:rPr>
              <w:t>о</w:t>
            </w:r>
            <w:r w:rsidRPr="005230E4">
              <w:rPr>
                <w:sz w:val="20"/>
              </w:rPr>
              <w:t>колом, Комитет принял соображения по 151 сообщению</w:t>
            </w:r>
            <w:r w:rsidRPr="00AC7373">
              <w:rPr>
                <w:rStyle w:val="FootnoteReference"/>
                <w:szCs w:val="18"/>
              </w:rPr>
              <w:footnoteReference w:id="1"/>
            </w:r>
            <w:r w:rsidRPr="005230E4">
              <w:rPr>
                <w:sz w:val="20"/>
              </w:rPr>
              <w:t xml:space="preserve"> и объявил 1 сообщ</w:t>
            </w:r>
            <w:r w:rsidRPr="005230E4">
              <w:rPr>
                <w:sz w:val="20"/>
              </w:rPr>
              <w:t>е</w:t>
            </w:r>
            <w:r w:rsidRPr="005230E4">
              <w:rPr>
                <w:sz w:val="20"/>
              </w:rPr>
              <w:t xml:space="preserve">ние приемлемым и 12 сообщений неприемлемыми. Рассмотрение 28 сообщений было прекращено (см. информацию о решениях, принятых в соответствии с Факультативным протоколом, в главе </w:t>
            </w:r>
            <w:r w:rsidRPr="005230E4">
              <w:rPr>
                <w:sz w:val="20"/>
                <w:lang w:val="en-US"/>
              </w:rPr>
              <w:t>V</w:t>
            </w:r>
            <w:r w:rsidRPr="005230E4">
              <w:rPr>
                <w:sz w:val="20"/>
              </w:rPr>
              <w:t>). На данный момент со времени всту</w:t>
            </w:r>
            <w:r w:rsidRPr="005230E4">
              <w:rPr>
                <w:sz w:val="20"/>
              </w:rPr>
              <w:t>п</w:t>
            </w:r>
            <w:r w:rsidRPr="005230E4">
              <w:rPr>
                <w:sz w:val="20"/>
              </w:rPr>
              <w:t>ления в силу Факультативного протокола к Па</w:t>
            </w:r>
            <w:r w:rsidRPr="005230E4">
              <w:rPr>
                <w:sz w:val="20"/>
              </w:rPr>
              <w:t>к</w:t>
            </w:r>
            <w:r w:rsidRPr="005230E4">
              <w:rPr>
                <w:sz w:val="20"/>
              </w:rPr>
              <w:t>ту зарегистрировано 2 076 сообщений, и 116 сообщений было зарегистрировано за п</w:t>
            </w:r>
            <w:r w:rsidRPr="005230E4">
              <w:rPr>
                <w:sz w:val="20"/>
              </w:rPr>
              <w:t>е</w:t>
            </w:r>
            <w:r w:rsidRPr="005230E4">
              <w:rPr>
                <w:sz w:val="20"/>
              </w:rPr>
              <w:t>риод после подгото</w:t>
            </w:r>
            <w:r w:rsidRPr="005230E4">
              <w:rPr>
                <w:sz w:val="20"/>
              </w:rPr>
              <w:t>в</w:t>
            </w:r>
            <w:r w:rsidRPr="005230E4">
              <w:rPr>
                <w:sz w:val="20"/>
              </w:rPr>
              <w:t>ки последнего доклада.</w:t>
            </w:r>
          </w:p>
        </w:tc>
      </w:tr>
      <w:tr w:rsidR="005230E4" w:rsidRPr="005230E4" w:rsidTr="00E213B0">
        <w:tc>
          <w:tcPr>
            <w:tcW w:w="9855" w:type="dxa"/>
            <w:tcBorders>
              <w:bottom w:val="single" w:sz="4" w:space="0" w:color="auto"/>
            </w:tcBorders>
            <w:shd w:val="clear" w:color="auto" w:fill="auto"/>
          </w:tcPr>
          <w:p w:rsidR="005230E4" w:rsidRPr="005230E4" w:rsidRDefault="005230E4" w:rsidP="00E213B0">
            <w:pPr>
              <w:pStyle w:val="SingleTxtGR"/>
              <w:spacing w:line="220" w:lineRule="atLeast"/>
              <w:rPr>
                <w:sz w:val="20"/>
              </w:rPr>
            </w:pPr>
            <w:r w:rsidRPr="005230E4">
              <w:rPr>
                <w:sz w:val="20"/>
              </w:rPr>
              <w:tab/>
              <w:t>В течение отчетного периода продолжала действовать введенная Комит</w:t>
            </w:r>
            <w:r w:rsidRPr="005230E4">
              <w:rPr>
                <w:sz w:val="20"/>
              </w:rPr>
              <w:t>е</w:t>
            </w:r>
            <w:r w:rsidRPr="005230E4">
              <w:rPr>
                <w:sz w:val="20"/>
              </w:rPr>
              <w:t>том в 2001 году процедура последующей деятельности в связи с заключител</w:t>
            </w:r>
            <w:r w:rsidRPr="005230E4">
              <w:rPr>
                <w:sz w:val="20"/>
              </w:rPr>
              <w:t>ь</w:t>
            </w:r>
            <w:r w:rsidRPr="005230E4">
              <w:rPr>
                <w:sz w:val="20"/>
              </w:rPr>
              <w:t>ными замечаниями. На 102-й сессии Специального докладчика по вопросу о последующей деятел</w:t>
            </w:r>
            <w:r w:rsidRPr="005230E4">
              <w:rPr>
                <w:sz w:val="20"/>
              </w:rPr>
              <w:t>ь</w:t>
            </w:r>
            <w:r w:rsidRPr="005230E4">
              <w:rPr>
                <w:sz w:val="20"/>
              </w:rPr>
              <w:t>ности в связи с заключительными замечаниями г</w:t>
            </w:r>
            <w:r w:rsidRPr="005230E4">
              <w:rPr>
                <w:sz w:val="20"/>
              </w:rPr>
              <w:noBreakHyphen/>
              <w:t>на Абдельфаттаха Амора сменила г-жа Кристина Шане. Они представили доклады о ходе работы на 100-й, 101-й и 102-й сессиях Комитета. Комитет с удовлетворением отмечает, что большинство государств-участников продолж</w:t>
            </w:r>
            <w:r w:rsidRPr="005230E4">
              <w:rPr>
                <w:sz w:val="20"/>
              </w:rPr>
              <w:t>а</w:t>
            </w:r>
            <w:r w:rsidRPr="005230E4">
              <w:rPr>
                <w:sz w:val="20"/>
              </w:rPr>
              <w:t>ли представлять ему дополнительную информацию в соответствии с пунктом 5 правила 71 его правил процедуры, и выражает признательность государс</w:t>
            </w:r>
            <w:r w:rsidRPr="005230E4">
              <w:rPr>
                <w:sz w:val="20"/>
              </w:rPr>
              <w:t>т</w:t>
            </w:r>
            <w:r w:rsidRPr="005230E4">
              <w:rPr>
                <w:sz w:val="20"/>
              </w:rPr>
              <w:t>вам-участникам, представившим дополнительную информацию в установленные сроки.</w:t>
            </w:r>
          </w:p>
        </w:tc>
      </w:tr>
      <w:tr w:rsidR="005230E4" w:rsidRPr="005230E4" w:rsidTr="00E213B0">
        <w:tc>
          <w:tcPr>
            <w:tcW w:w="9855" w:type="dxa"/>
            <w:tcBorders>
              <w:top w:val="single" w:sz="4" w:space="0" w:color="auto"/>
              <w:bottom w:val="nil"/>
            </w:tcBorders>
            <w:shd w:val="clear" w:color="auto" w:fill="auto"/>
          </w:tcPr>
          <w:p w:rsidR="005230E4" w:rsidRPr="005230E4" w:rsidRDefault="005230E4" w:rsidP="00E213B0">
            <w:pPr>
              <w:pStyle w:val="SingleTxtGR"/>
              <w:pageBreakBefore/>
              <w:spacing w:line="220" w:lineRule="atLeast"/>
              <w:rPr>
                <w:sz w:val="20"/>
              </w:rPr>
            </w:pPr>
            <w:r w:rsidRPr="005230E4">
              <w:rPr>
                <w:sz w:val="20"/>
              </w:rPr>
              <w:tab/>
              <w:t>Комитет вновь выражает сожаление в связи с тем, что многие государс</w:t>
            </w:r>
            <w:r w:rsidRPr="005230E4">
              <w:rPr>
                <w:sz w:val="20"/>
              </w:rPr>
              <w:t>т</w:t>
            </w:r>
            <w:r w:rsidRPr="005230E4">
              <w:rPr>
                <w:sz w:val="20"/>
              </w:rPr>
              <w:t>ва-участники не выполняют свои обязательства по представлению докладов в соответствии со статьей 40 Пакта. В настоящее время у 53 государств-участников имеется по мен</w:t>
            </w:r>
            <w:r w:rsidRPr="005230E4">
              <w:rPr>
                <w:sz w:val="20"/>
              </w:rPr>
              <w:t>ь</w:t>
            </w:r>
            <w:r w:rsidRPr="005230E4">
              <w:rPr>
                <w:sz w:val="20"/>
              </w:rPr>
              <w:t>шей мере пятилетнее отставание с представлением будь то первоначального или периодических докладов. Поэтому в 2001 году Комитет принял соответствующую процедуру с целью исправить такое полож</w:t>
            </w:r>
            <w:r w:rsidRPr="005230E4">
              <w:rPr>
                <w:sz w:val="20"/>
              </w:rPr>
              <w:t>е</w:t>
            </w:r>
            <w:r w:rsidRPr="005230E4">
              <w:rPr>
                <w:sz w:val="20"/>
              </w:rPr>
              <w:t>ние. В рассматриваемый период Комитет продолжал применение этой процед</w:t>
            </w:r>
            <w:r w:rsidRPr="005230E4">
              <w:rPr>
                <w:sz w:val="20"/>
              </w:rPr>
              <w:t>у</w:t>
            </w:r>
            <w:r w:rsidRPr="005230E4">
              <w:rPr>
                <w:sz w:val="20"/>
              </w:rPr>
              <w:t>ры и направил напоминания ряду государств-участников, п</w:t>
            </w:r>
            <w:r w:rsidRPr="005230E4">
              <w:rPr>
                <w:sz w:val="20"/>
              </w:rPr>
              <w:t>о</w:t>
            </w:r>
            <w:r w:rsidRPr="005230E4">
              <w:rPr>
                <w:sz w:val="20"/>
              </w:rPr>
              <w:t>ложение в которых будет рассматриваться в отсутствие их докладов на будущих сесс</w:t>
            </w:r>
            <w:r w:rsidRPr="005230E4">
              <w:rPr>
                <w:sz w:val="20"/>
              </w:rPr>
              <w:t>и</w:t>
            </w:r>
            <w:r w:rsidRPr="005230E4">
              <w:rPr>
                <w:sz w:val="20"/>
              </w:rPr>
              <w:t>ях, если они не предст</w:t>
            </w:r>
            <w:r w:rsidRPr="005230E4">
              <w:rPr>
                <w:sz w:val="20"/>
              </w:rPr>
              <w:t>а</w:t>
            </w:r>
            <w:r w:rsidRPr="005230E4">
              <w:rPr>
                <w:sz w:val="20"/>
              </w:rPr>
              <w:t>вят свои просроченные доклады к установленному сроку.</w:t>
            </w:r>
          </w:p>
        </w:tc>
      </w:tr>
      <w:tr w:rsidR="005230E4" w:rsidRPr="005230E4" w:rsidTr="00E213B0">
        <w:tc>
          <w:tcPr>
            <w:tcW w:w="9855" w:type="dxa"/>
            <w:tcBorders>
              <w:top w:val="nil"/>
            </w:tcBorders>
            <w:shd w:val="clear" w:color="auto" w:fill="auto"/>
          </w:tcPr>
          <w:p w:rsidR="005230E4" w:rsidRPr="005230E4" w:rsidRDefault="005230E4" w:rsidP="00E213B0">
            <w:pPr>
              <w:pStyle w:val="SingleTxtGR"/>
              <w:spacing w:line="220" w:lineRule="atLeast"/>
              <w:rPr>
                <w:sz w:val="20"/>
              </w:rPr>
            </w:pPr>
            <w:r w:rsidRPr="005230E4">
              <w:rPr>
                <w:sz w:val="20"/>
              </w:rPr>
              <w:tab/>
              <w:t>Объем работы Комитета по статье 40 Пакта и Факультативному проток</w:t>
            </w:r>
            <w:r w:rsidRPr="005230E4">
              <w:rPr>
                <w:sz w:val="20"/>
              </w:rPr>
              <w:t>о</w:t>
            </w:r>
            <w:r w:rsidRPr="005230E4">
              <w:rPr>
                <w:sz w:val="20"/>
              </w:rPr>
              <w:t>лу к Пакту продолжает возрастать, о чем свидетельствует большое число пол</w:t>
            </w:r>
            <w:r w:rsidRPr="005230E4">
              <w:rPr>
                <w:sz w:val="20"/>
              </w:rPr>
              <w:t>у</w:t>
            </w:r>
            <w:r w:rsidRPr="005230E4">
              <w:rPr>
                <w:sz w:val="20"/>
              </w:rPr>
              <w:t>ченных докладов государств-участников и зарегистрированных в отчетный п</w:t>
            </w:r>
            <w:r w:rsidRPr="005230E4">
              <w:rPr>
                <w:sz w:val="20"/>
              </w:rPr>
              <w:t>е</w:t>
            </w:r>
            <w:r w:rsidRPr="005230E4">
              <w:rPr>
                <w:sz w:val="20"/>
              </w:rPr>
              <w:t>риод дел. В период с 1 августа 2010 года по 31 июля 2011 года было получено 11 первоначальных или периодич</w:t>
            </w:r>
            <w:r w:rsidRPr="005230E4">
              <w:rPr>
                <w:sz w:val="20"/>
              </w:rPr>
              <w:t>е</w:t>
            </w:r>
            <w:r w:rsidRPr="005230E4">
              <w:rPr>
                <w:sz w:val="20"/>
              </w:rPr>
              <w:t>ских докладов, и к концу 102-й сессии 24 первоначальных или периодических доклада, представленных государств</w:t>
            </w:r>
            <w:r w:rsidRPr="005230E4">
              <w:rPr>
                <w:sz w:val="20"/>
              </w:rPr>
              <w:t>а</w:t>
            </w:r>
            <w:r w:rsidRPr="005230E4">
              <w:rPr>
                <w:sz w:val="20"/>
              </w:rPr>
              <w:t>ми-участниками, еще не были рассмотрены Комитетом. На дату окончания 102</w:t>
            </w:r>
            <w:r w:rsidRPr="005230E4">
              <w:rPr>
                <w:sz w:val="20"/>
              </w:rPr>
              <w:noBreakHyphen/>
              <w:t xml:space="preserve">й сессии 323 сообщения оставались нерассмотренными (см. главу </w:t>
            </w:r>
            <w:r w:rsidRPr="005230E4">
              <w:rPr>
                <w:sz w:val="20"/>
                <w:lang w:val="en-US"/>
              </w:rPr>
              <w:t>V</w:t>
            </w:r>
            <w:r w:rsidRPr="005230E4">
              <w:rPr>
                <w:sz w:val="20"/>
              </w:rPr>
              <w:t>).</w:t>
            </w:r>
          </w:p>
        </w:tc>
      </w:tr>
      <w:tr w:rsidR="005230E4" w:rsidRPr="005230E4" w:rsidTr="005230E4">
        <w:tc>
          <w:tcPr>
            <w:tcW w:w="9855" w:type="dxa"/>
            <w:shd w:val="clear" w:color="auto" w:fill="auto"/>
          </w:tcPr>
          <w:p w:rsidR="005230E4" w:rsidRPr="005230E4" w:rsidRDefault="005230E4" w:rsidP="00E213B0">
            <w:pPr>
              <w:pStyle w:val="SingleTxtGR"/>
              <w:spacing w:line="220" w:lineRule="atLeast"/>
              <w:rPr>
                <w:sz w:val="20"/>
              </w:rPr>
            </w:pPr>
            <w:r w:rsidRPr="005230E4">
              <w:rPr>
                <w:sz w:val="20"/>
              </w:rPr>
              <w:tab/>
              <w:t>Комитет вновь отмечает, что многие государства-участники не выполн</w:t>
            </w:r>
            <w:r w:rsidRPr="005230E4">
              <w:rPr>
                <w:sz w:val="20"/>
              </w:rPr>
              <w:t>я</w:t>
            </w:r>
            <w:r w:rsidRPr="005230E4">
              <w:rPr>
                <w:sz w:val="20"/>
              </w:rPr>
              <w:t>ют рекомендации, содержащиеся в его соображениях, принятых в соответствии с Факультативным протоколом. Комитет продолжал прилагать усилия в целях обеспечения выполнения содержащихся в его соображениях рекомендаций ч</w:t>
            </w:r>
            <w:r w:rsidRPr="005230E4">
              <w:rPr>
                <w:sz w:val="20"/>
              </w:rPr>
              <w:t>е</w:t>
            </w:r>
            <w:r w:rsidRPr="005230E4">
              <w:rPr>
                <w:sz w:val="20"/>
              </w:rPr>
              <w:t xml:space="preserve">рез своего Специального докладчика по вопросу о последующей деятельности в связи с соображениями г-жу Рут Уэджвуд, которую на </w:t>
            </w:r>
            <w:r w:rsidR="00F11B0A">
              <w:rPr>
                <w:sz w:val="20"/>
              </w:rPr>
              <w:t xml:space="preserve">102-й </w:t>
            </w:r>
            <w:r w:rsidRPr="005230E4">
              <w:rPr>
                <w:sz w:val="20"/>
              </w:rPr>
              <w:t>сессии сменил в этом качестве г-н Кристер Телин. Ими были организованы встречи с представ</w:t>
            </w:r>
            <w:r w:rsidRPr="005230E4">
              <w:rPr>
                <w:sz w:val="20"/>
              </w:rPr>
              <w:t>и</w:t>
            </w:r>
            <w:r w:rsidRPr="005230E4">
              <w:rPr>
                <w:sz w:val="20"/>
              </w:rPr>
              <w:t>телями государств-участников, не отреагировавших на просьбы Комитета о представлении информации о принятых ими мерах по осуществлению его с</w:t>
            </w:r>
            <w:r w:rsidRPr="005230E4">
              <w:rPr>
                <w:sz w:val="20"/>
              </w:rPr>
              <w:t>о</w:t>
            </w:r>
            <w:r w:rsidRPr="005230E4">
              <w:rPr>
                <w:sz w:val="20"/>
              </w:rPr>
              <w:t xml:space="preserve">ображений или же представивших неудовлетворительные ответы (см. приложение </w:t>
            </w:r>
            <w:r w:rsidRPr="005230E4">
              <w:rPr>
                <w:sz w:val="20"/>
                <w:lang w:val="en-US"/>
              </w:rPr>
              <w:t>VII</w:t>
            </w:r>
            <w:r w:rsidRPr="005230E4">
              <w:rPr>
                <w:sz w:val="20"/>
              </w:rPr>
              <w:t>).</w:t>
            </w:r>
          </w:p>
        </w:tc>
      </w:tr>
      <w:tr w:rsidR="005230E4" w:rsidRPr="005230E4" w:rsidTr="005230E4">
        <w:tc>
          <w:tcPr>
            <w:tcW w:w="9855" w:type="dxa"/>
            <w:shd w:val="clear" w:color="auto" w:fill="auto"/>
          </w:tcPr>
          <w:p w:rsidR="005230E4" w:rsidRPr="005230E4" w:rsidRDefault="005230E4" w:rsidP="00E213B0">
            <w:pPr>
              <w:pStyle w:val="SingleTxtGR"/>
              <w:spacing w:line="220" w:lineRule="atLeast"/>
              <w:rPr>
                <w:sz w:val="20"/>
              </w:rPr>
            </w:pPr>
            <w:r w:rsidRPr="005230E4">
              <w:rPr>
                <w:sz w:val="20"/>
              </w:rPr>
              <w:tab/>
              <w:t>В течение всего отчетного период Комитет продолжал обсуждение в</w:t>
            </w:r>
            <w:r w:rsidRPr="005230E4">
              <w:rPr>
                <w:sz w:val="20"/>
              </w:rPr>
              <w:t>о</w:t>
            </w:r>
            <w:r w:rsidRPr="005230E4">
              <w:rPr>
                <w:sz w:val="20"/>
              </w:rPr>
              <w:t>просов совершенствования его методов работы. На 100-й сессии Комитет внес изменения в правила процедуры, касающиеся приемлемости сообщений (см. главу V).</w:t>
            </w:r>
          </w:p>
          <w:p w:rsidR="005230E4" w:rsidRPr="005230E4" w:rsidRDefault="005230E4" w:rsidP="00E213B0">
            <w:pPr>
              <w:pStyle w:val="SingleTxtGR"/>
              <w:spacing w:line="220" w:lineRule="atLeast"/>
              <w:rPr>
                <w:sz w:val="20"/>
              </w:rPr>
            </w:pPr>
            <w:r w:rsidRPr="005230E4">
              <w:rPr>
                <w:sz w:val="20"/>
              </w:rPr>
              <w:tab/>
              <w:t>Председатель г-жа Зонке Занеле Майодина представляла Комитет на дв</w:t>
            </w:r>
            <w:r w:rsidRPr="005230E4">
              <w:rPr>
                <w:sz w:val="20"/>
              </w:rPr>
              <w:t>а</w:t>
            </w:r>
            <w:r w:rsidRPr="005230E4">
              <w:rPr>
                <w:sz w:val="20"/>
              </w:rPr>
              <w:t>дцать третьем заседании договорных органов по правам человека (30 июня и 1 июля 2011 года), г-н Амор и г-н Юдзи Ивасава приняли участие в работе пе</w:t>
            </w:r>
            <w:r w:rsidRPr="005230E4">
              <w:rPr>
                <w:sz w:val="20"/>
              </w:rPr>
              <w:t>р</w:t>
            </w:r>
            <w:r w:rsidRPr="005230E4">
              <w:rPr>
                <w:sz w:val="20"/>
              </w:rPr>
              <w:t>вой сессии рабочей группы межкомитетского совещания по последующей де</w:t>
            </w:r>
            <w:r w:rsidRPr="005230E4">
              <w:rPr>
                <w:sz w:val="20"/>
              </w:rPr>
              <w:t>я</w:t>
            </w:r>
            <w:r w:rsidRPr="005230E4">
              <w:rPr>
                <w:sz w:val="20"/>
              </w:rPr>
              <w:t>тельности в связи с заключительными замечаниями, запросами, визитами и р</w:t>
            </w:r>
            <w:r w:rsidRPr="005230E4">
              <w:rPr>
                <w:sz w:val="20"/>
              </w:rPr>
              <w:t>е</w:t>
            </w:r>
            <w:r w:rsidRPr="005230E4">
              <w:rPr>
                <w:sz w:val="20"/>
              </w:rPr>
              <w:t>шениями (12−14 января 2011 года), и г</w:t>
            </w:r>
            <w:r>
              <w:rPr>
                <w:sz w:val="20"/>
              </w:rPr>
              <w:t>-</w:t>
            </w:r>
            <w:r w:rsidRPr="005230E4">
              <w:rPr>
                <w:sz w:val="20"/>
              </w:rPr>
              <w:t>н Майкл О'Флаэрти принял участие в работе двенадцатого межкомитетского совещания (27−29 июня 2011 года).</w:t>
            </w:r>
          </w:p>
        </w:tc>
      </w:tr>
      <w:tr w:rsidR="005230E4" w:rsidRPr="005230E4" w:rsidTr="005230E4">
        <w:tc>
          <w:tcPr>
            <w:tcW w:w="9855" w:type="dxa"/>
            <w:shd w:val="clear" w:color="auto" w:fill="auto"/>
          </w:tcPr>
          <w:p w:rsidR="005230E4" w:rsidRPr="005230E4" w:rsidRDefault="005230E4" w:rsidP="00E213B0">
            <w:pPr>
              <w:pStyle w:val="SingleTxtGR"/>
              <w:spacing w:line="220" w:lineRule="atLeast"/>
              <w:rPr>
                <w:sz w:val="20"/>
              </w:rPr>
            </w:pPr>
            <w:r w:rsidRPr="005230E4">
              <w:rPr>
                <w:sz w:val="20"/>
              </w:rPr>
              <w:tab/>
              <w:t>В ходе своей 102-й сессии 21 июля 2011 года Комитет утвердил замеч</w:t>
            </w:r>
            <w:r w:rsidRPr="005230E4">
              <w:rPr>
                <w:sz w:val="20"/>
              </w:rPr>
              <w:t>а</w:t>
            </w:r>
            <w:r w:rsidRPr="005230E4">
              <w:rPr>
                <w:sz w:val="20"/>
              </w:rPr>
              <w:t xml:space="preserve">ние общего порядка № 34 по статье 19 Пакта (право на свободное выражение своего мнения) (см. приложение </w:t>
            </w:r>
            <w:r w:rsidRPr="005230E4">
              <w:rPr>
                <w:sz w:val="20"/>
                <w:lang w:val="en-US"/>
              </w:rPr>
              <w:t>V</w:t>
            </w:r>
            <w:r w:rsidRPr="005230E4">
              <w:rPr>
                <w:sz w:val="20"/>
              </w:rPr>
              <w:t>).</w:t>
            </w:r>
          </w:p>
          <w:p w:rsidR="005230E4" w:rsidRPr="005230E4" w:rsidRDefault="005230E4" w:rsidP="00E213B0">
            <w:pPr>
              <w:pStyle w:val="SingleTxtGR"/>
              <w:spacing w:line="220" w:lineRule="atLeast"/>
              <w:rPr>
                <w:sz w:val="20"/>
              </w:rPr>
            </w:pPr>
            <w:r w:rsidRPr="005230E4">
              <w:rPr>
                <w:sz w:val="20"/>
              </w:rPr>
              <w:tab/>
              <w:t>В заключение, напоминая об обязательстве Генерального секретаря по статье 36 Международного пакта о гражданских и политических правах, Ком</w:t>
            </w:r>
            <w:r w:rsidRPr="005230E4">
              <w:rPr>
                <w:sz w:val="20"/>
              </w:rPr>
              <w:t>и</w:t>
            </w:r>
            <w:r w:rsidRPr="005230E4">
              <w:rPr>
                <w:sz w:val="20"/>
              </w:rPr>
              <w:t>тет вновь подтверждает свою серьезную обеспокоенность нехваткой достато</w:t>
            </w:r>
            <w:r w:rsidRPr="005230E4">
              <w:rPr>
                <w:sz w:val="20"/>
              </w:rPr>
              <w:t>ч</w:t>
            </w:r>
            <w:r w:rsidRPr="005230E4">
              <w:rPr>
                <w:sz w:val="20"/>
              </w:rPr>
              <w:t>ных кадровых ресурсов и услуг в сфере перевода, что отрицательно сказывае</w:t>
            </w:r>
            <w:r w:rsidRPr="005230E4">
              <w:rPr>
                <w:sz w:val="20"/>
              </w:rPr>
              <w:t>т</w:t>
            </w:r>
            <w:r w:rsidRPr="005230E4">
              <w:rPr>
                <w:sz w:val="20"/>
              </w:rPr>
              <w:t>ся на его деятельности, и вновь подчеркивает важность обеспечения Секрет</w:t>
            </w:r>
            <w:r w:rsidRPr="005230E4">
              <w:rPr>
                <w:sz w:val="20"/>
              </w:rPr>
              <w:t>а</w:t>
            </w:r>
            <w:r w:rsidRPr="005230E4">
              <w:rPr>
                <w:sz w:val="20"/>
              </w:rPr>
              <w:t>риата необходимыми ресурсами для эффективного содействия его деятельн</w:t>
            </w:r>
            <w:r w:rsidRPr="005230E4">
              <w:rPr>
                <w:sz w:val="20"/>
              </w:rPr>
              <w:t>о</w:t>
            </w:r>
            <w:r w:rsidRPr="005230E4">
              <w:rPr>
                <w:sz w:val="20"/>
              </w:rPr>
              <w:t>сти.</w:t>
            </w:r>
          </w:p>
        </w:tc>
      </w:tr>
      <w:tr w:rsidR="005230E4" w:rsidRPr="005230E4" w:rsidTr="005230E4">
        <w:tc>
          <w:tcPr>
            <w:tcW w:w="9855" w:type="dxa"/>
            <w:shd w:val="clear" w:color="auto" w:fill="auto"/>
          </w:tcPr>
          <w:p w:rsidR="005230E4" w:rsidRPr="005230E4" w:rsidRDefault="005230E4" w:rsidP="00E213B0">
            <w:pPr>
              <w:spacing w:line="220" w:lineRule="atLeast"/>
            </w:pPr>
          </w:p>
        </w:tc>
      </w:tr>
    </w:tbl>
    <w:p w:rsidR="005230E4" w:rsidRDefault="005230E4" w:rsidP="005230E4">
      <w:pPr>
        <w:sectPr w:rsidR="005230E4" w:rsidSect="005230E4">
          <w:headerReference w:type="even" r:id="rId13"/>
          <w:headerReference w:type="default" r:id="rId14"/>
          <w:footerReference w:type="even" r:id="rId15"/>
          <w:footerReference w:type="default" r:id="rId16"/>
          <w:headerReference w:type="first" r:id="rId17"/>
          <w:type w:val="oddPage"/>
          <w:pgSz w:w="11907" w:h="16840" w:code="9"/>
          <w:pgMar w:top="1701" w:right="1134" w:bottom="2268" w:left="1134" w:header="1134" w:footer="1701" w:gutter="0"/>
          <w:cols w:space="720"/>
          <w:titlePg/>
          <w:docGrid w:linePitch="360"/>
        </w:sectPr>
      </w:pPr>
    </w:p>
    <w:p w:rsidR="005230E4" w:rsidRDefault="005230E4" w:rsidP="005230E4">
      <w:pPr>
        <w:suppressAutoHyphens/>
        <w:spacing w:before="120" w:after="240"/>
        <w:rPr>
          <w:sz w:val="28"/>
        </w:rPr>
      </w:pPr>
      <w:r>
        <w:rPr>
          <w:sz w:val="28"/>
        </w:rPr>
        <w:t>Содержание</w:t>
      </w:r>
    </w:p>
    <w:p w:rsidR="005230E4" w:rsidRDefault="005230E4" w:rsidP="005230E4">
      <w:pPr>
        <w:pStyle w:val="H23GR"/>
      </w:pPr>
      <w:r>
        <w:t>Том I</w:t>
      </w:r>
    </w:p>
    <w:p w:rsidR="005230E4" w:rsidRDefault="005230E4" w:rsidP="005230E4">
      <w:pPr>
        <w:tabs>
          <w:tab w:val="right" w:pos="8929"/>
          <w:tab w:val="right" w:pos="9638"/>
        </w:tabs>
        <w:suppressAutoHyphens/>
        <w:spacing w:after="120"/>
        <w:ind w:left="283"/>
        <w:rPr>
          <w:i/>
          <w:sz w:val="18"/>
        </w:rPr>
      </w:pPr>
      <w:r w:rsidRPr="005230E4">
        <w:rPr>
          <w:i/>
          <w:sz w:val="18"/>
        </w:rPr>
        <w:tab/>
      </w:r>
      <w:r>
        <w:rPr>
          <w:i/>
          <w:sz w:val="18"/>
        </w:rPr>
        <w:t>Пункты</w:t>
      </w:r>
      <w:r>
        <w:rPr>
          <w:i/>
          <w:sz w:val="18"/>
        </w:rPr>
        <w:tab/>
        <w:t>Стр.</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t>I.</w:t>
      </w:r>
      <w:r>
        <w:tab/>
      </w:r>
      <w:r>
        <w:rPr>
          <w:lang w:eastAsia="ru-RU"/>
        </w:rPr>
        <w:t xml:space="preserve">Юрисдикция и деятельность </w:t>
      </w:r>
      <w:r>
        <w:tab/>
      </w:r>
      <w:r>
        <w:tab/>
      </w:r>
      <w:r w:rsidRPr="005230E4">
        <w:t>1−43</w:t>
      </w:r>
      <w:r w:rsidRPr="005230E4">
        <w:tab/>
      </w:r>
      <w:r w:rsidR="00F53A30" w:rsidRPr="00F53A30">
        <w:t>1</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A.</w:t>
      </w:r>
      <w:r>
        <w:tab/>
      </w:r>
      <w:r>
        <w:rPr>
          <w:lang w:eastAsia="ru-RU"/>
        </w:rPr>
        <w:t>Государства − участники Международного пакта о гражданских</w:t>
      </w:r>
      <w:r>
        <w:rPr>
          <w:lang w:eastAsia="ru-RU"/>
        </w:rPr>
        <w:br/>
        <w:t xml:space="preserve">и политических правах и Факультативных протоколов </w:t>
      </w:r>
      <w:r>
        <w:tab/>
      </w:r>
      <w:r>
        <w:tab/>
        <w:t>1−6</w:t>
      </w:r>
      <w:r>
        <w:tab/>
      </w:r>
      <w:r w:rsidR="00F53A30" w:rsidRPr="00F53A30">
        <w:t>1</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B.</w:t>
      </w:r>
      <w:r>
        <w:tab/>
      </w:r>
      <w:r>
        <w:rPr>
          <w:lang w:eastAsia="ru-RU"/>
        </w:rPr>
        <w:t xml:space="preserve">Сессии Комитета </w:t>
      </w:r>
      <w:r>
        <w:tab/>
      </w:r>
      <w:r>
        <w:tab/>
      </w:r>
      <w:r w:rsidRPr="005230E4">
        <w:t>7</w:t>
      </w:r>
      <w:r w:rsidRPr="005230E4">
        <w:tab/>
      </w:r>
      <w:r w:rsidR="00F53A30" w:rsidRPr="00F53A30">
        <w:t>1</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C.</w:t>
      </w:r>
      <w:r>
        <w:tab/>
      </w:r>
      <w:r>
        <w:rPr>
          <w:lang w:eastAsia="ru-RU"/>
        </w:rPr>
        <w:t xml:space="preserve">Выборы должностных лиц </w:t>
      </w:r>
      <w:r>
        <w:tab/>
      </w:r>
      <w:r>
        <w:tab/>
      </w:r>
      <w:r w:rsidRPr="005230E4">
        <w:t>8−9</w:t>
      </w:r>
      <w:r w:rsidRPr="005230E4">
        <w:tab/>
      </w:r>
      <w:r w:rsidR="00F53A30" w:rsidRPr="00F53A30">
        <w:t>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Pr>
          <w:lang w:eastAsia="ru-RU"/>
        </w:rPr>
        <w:t xml:space="preserve">Специальные докладчики </w:t>
      </w:r>
      <w:r>
        <w:tab/>
      </w:r>
      <w:r>
        <w:tab/>
      </w:r>
      <w:r w:rsidRPr="005230E4">
        <w:t>10−11</w:t>
      </w:r>
      <w:r w:rsidRPr="005230E4">
        <w:tab/>
      </w:r>
      <w:r w:rsidR="00F53A30" w:rsidRPr="00F53A30">
        <w:t>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E.</w:t>
      </w:r>
      <w:r>
        <w:tab/>
      </w:r>
      <w:r>
        <w:rPr>
          <w:lang w:eastAsia="ru-RU"/>
        </w:rPr>
        <w:t xml:space="preserve">Рабочие группы и целевые группы по страновым докладам </w:t>
      </w:r>
      <w:r>
        <w:tab/>
      </w:r>
      <w:r>
        <w:tab/>
        <w:t>12−16</w:t>
      </w:r>
      <w:r>
        <w:tab/>
      </w:r>
      <w:r w:rsidR="00F53A30" w:rsidRPr="00F53A30">
        <w:t>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F.</w:t>
      </w:r>
      <w:r>
        <w:tab/>
      </w:r>
      <w:r>
        <w:rPr>
          <w:lang w:eastAsia="ru-RU"/>
        </w:rPr>
        <w:t>Деятельность других органов Организации Объединенных Наций</w:t>
      </w:r>
      <w:r>
        <w:rPr>
          <w:lang w:eastAsia="ru-RU"/>
        </w:rPr>
        <w:br/>
        <w:t xml:space="preserve">в области прав человека </w:t>
      </w:r>
      <w:r>
        <w:tab/>
      </w:r>
      <w:r>
        <w:tab/>
      </w:r>
      <w:r w:rsidRPr="005230E4">
        <w:t>17−26</w:t>
      </w:r>
      <w:r w:rsidRPr="005230E4">
        <w:tab/>
      </w:r>
      <w:r w:rsidR="00F53A30" w:rsidRPr="00F53A30">
        <w:t>3</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G.</w:t>
      </w:r>
      <w:r>
        <w:tab/>
      </w:r>
      <w:r>
        <w:rPr>
          <w:lang w:eastAsia="ru-RU"/>
        </w:rPr>
        <w:t xml:space="preserve">Отступления в соответствии со статьей 4 Пакта </w:t>
      </w:r>
      <w:r>
        <w:tab/>
      </w:r>
      <w:r>
        <w:tab/>
        <w:t>27−33</w:t>
      </w:r>
      <w:r>
        <w:tab/>
      </w:r>
      <w:r w:rsidR="00F53A30" w:rsidRPr="00F53A30">
        <w:t>6</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Pr>
          <w:lang w:val="en-US"/>
        </w:rPr>
        <w:t>H</w:t>
      </w:r>
      <w:r>
        <w:t>.</w:t>
      </w:r>
      <w:r>
        <w:tab/>
      </w:r>
      <w:r>
        <w:rPr>
          <w:lang w:eastAsia="ru-RU"/>
        </w:rPr>
        <w:t>Замечания общего порядка в соответствии с пунктом 4</w:t>
      </w:r>
      <w:r>
        <w:rPr>
          <w:lang w:eastAsia="ru-RU"/>
        </w:rPr>
        <w:br/>
        <w:t xml:space="preserve">статьи 40 Пакта </w:t>
      </w:r>
      <w:r>
        <w:tab/>
      </w:r>
      <w:r>
        <w:tab/>
        <w:t>34</w:t>
      </w:r>
      <w:r>
        <w:tab/>
      </w:r>
      <w:r w:rsidR="00F53A30" w:rsidRPr="00F53A30">
        <w:t>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I</w:t>
      </w:r>
      <w:r>
        <w:t>.</w:t>
      </w:r>
      <w:r>
        <w:tab/>
      </w:r>
      <w:r>
        <w:rPr>
          <w:lang w:eastAsia="ru-RU"/>
        </w:rPr>
        <w:t xml:space="preserve">Кадровые ресурсы и перевод официальных документов </w:t>
      </w:r>
      <w:r>
        <w:tab/>
      </w:r>
      <w:r>
        <w:tab/>
        <w:t>35−36</w:t>
      </w:r>
      <w:r>
        <w:tab/>
      </w:r>
      <w:r w:rsidR="00F53A30" w:rsidRPr="00F53A30">
        <w:t>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J</w:t>
      </w:r>
      <w:r>
        <w:t>.</w:t>
      </w:r>
      <w:r>
        <w:tab/>
      </w:r>
      <w:r>
        <w:rPr>
          <w:lang w:eastAsia="ru-RU"/>
        </w:rPr>
        <w:t>Освещение работы Комитета</w:t>
      </w:r>
      <w:r w:rsidR="00C546F8">
        <w:rPr>
          <w:lang w:eastAsia="ru-RU"/>
        </w:rPr>
        <w:t xml:space="preserve"> </w:t>
      </w:r>
      <w:r>
        <w:tab/>
      </w:r>
      <w:r>
        <w:tab/>
      </w:r>
      <w:r w:rsidRPr="005230E4">
        <w:t>37−39</w:t>
      </w:r>
      <w:r w:rsidRPr="005230E4">
        <w:tab/>
      </w:r>
      <w:r w:rsidR="00F53A30" w:rsidRPr="00F53A30">
        <w:t>8</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K</w:t>
      </w:r>
      <w:r>
        <w:t>.</w:t>
      </w:r>
      <w:r>
        <w:tab/>
      </w:r>
      <w:r>
        <w:rPr>
          <w:lang w:eastAsia="ru-RU"/>
        </w:rPr>
        <w:t>Публикации, касающиеся работы Комитета</w:t>
      </w:r>
      <w:r w:rsidR="00C546F8">
        <w:rPr>
          <w:lang w:eastAsia="ru-RU"/>
        </w:rPr>
        <w:t xml:space="preserve"> </w:t>
      </w:r>
      <w:r>
        <w:tab/>
      </w:r>
      <w:r>
        <w:tab/>
        <w:t>40−41</w:t>
      </w:r>
      <w:r>
        <w:tab/>
      </w:r>
      <w:r w:rsidR="00F53A30" w:rsidRPr="00F53A30">
        <w:t>10</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L</w:t>
      </w:r>
      <w:r>
        <w:t>.</w:t>
      </w:r>
      <w:r>
        <w:tab/>
      </w:r>
      <w:r>
        <w:rPr>
          <w:lang w:eastAsia="ru-RU"/>
        </w:rPr>
        <w:t>Последующие сессии Комитета</w:t>
      </w:r>
      <w:r w:rsidR="00C546F8">
        <w:rPr>
          <w:lang w:eastAsia="ru-RU"/>
        </w:rPr>
        <w:t xml:space="preserve"> </w:t>
      </w:r>
      <w:r>
        <w:tab/>
      </w:r>
      <w:r>
        <w:tab/>
      </w:r>
      <w:r w:rsidRPr="005230E4">
        <w:t>42</w:t>
      </w:r>
      <w:r w:rsidRPr="005230E4">
        <w:tab/>
      </w:r>
      <w:r w:rsidR="00F53A30" w:rsidRPr="00F53A30">
        <w:t>11</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M</w:t>
      </w:r>
      <w:r>
        <w:t>.</w:t>
      </w:r>
      <w:r>
        <w:tab/>
      </w:r>
      <w:r>
        <w:rPr>
          <w:lang w:eastAsia="ru-RU"/>
        </w:rPr>
        <w:t>Утверждение доклада</w:t>
      </w:r>
      <w:r w:rsidR="00C546F8">
        <w:rPr>
          <w:lang w:eastAsia="ru-RU"/>
        </w:rPr>
        <w:t xml:space="preserve"> </w:t>
      </w:r>
      <w:r>
        <w:tab/>
      </w:r>
      <w:r>
        <w:tab/>
      </w:r>
      <w:r w:rsidRPr="005230E4">
        <w:t>43</w:t>
      </w:r>
      <w:r w:rsidRPr="005230E4">
        <w:tab/>
      </w:r>
      <w:r w:rsidR="00F53A30" w:rsidRPr="00F53A30">
        <w:t>11</w:t>
      </w:r>
    </w:p>
    <w:p w:rsidR="005230E4" w:rsidRPr="00F53A30" w:rsidRDefault="005230E4" w:rsidP="005230E4">
      <w:pPr>
        <w:tabs>
          <w:tab w:val="right" w:pos="850"/>
          <w:tab w:val="left" w:pos="1134"/>
          <w:tab w:val="left" w:pos="1559"/>
          <w:tab w:val="left" w:leader="dot" w:pos="7654"/>
          <w:tab w:val="right" w:pos="8929"/>
          <w:tab w:val="right" w:pos="9638"/>
        </w:tabs>
        <w:suppressAutoHyphens/>
        <w:spacing w:after="120"/>
        <w:ind w:left="1134" w:hanging="1134"/>
      </w:pPr>
      <w:r>
        <w:tab/>
        <w:t>II.</w:t>
      </w:r>
      <w:r>
        <w:tab/>
      </w:r>
      <w:r>
        <w:rPr>
          <w:lang w:eastAsia="ru-RU"/>
        </w:rPr>
        <w:t>Методы работы Комитета в соответствии со статьей 40 Пакта и</w:t>
      </w:r>
      <w:r>
        <w:rPr>
          <w:lang w:eastAsia="ru-RU"/>
        </w:rPr>
        <w:br/>
        <w:t>сотрудничество с другими органами Организации Объединенных</w:t>
      </w:r>
      <w:r>
        <w:rPr>
          <w:lang w:eastAsia="ru-RU"/>
        </w:rPr>
        <w:br/>
        <w:t xml:space="preserve">Наций </w:t>
      </w:r>
      <w:r>
        <w:tab/>
      </w:r>
      <w:r>
        <w:tab/>
        <w:t>44−61</w:t>
      </w:r>
      <w:r>
        <w:tab/>
      </w:r>
      <w:r w:rsidR="00F53A30" w:rsidRPr="00F53A30">
        <w:t>12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A.</w:t>
      </w:r>
      <w:r>
        <w:tab/>
      </w:r>
      <w:r>
        <w:rPr>
          <w:lang w:eastAsia="ru-RU"/>
        </w:rPr>
        <w:t xml:space="preserve">Последние изменения и решения по процедурам </w:t>
      </w:r>
      <w:r>
        <w:tab/>
      </w:r>
      <w:r>
        <w:tab/>
        <w:t>45−52</w:t>
      </w:r>
      <w:r w:rsidRPr="005230E4">
        <w:tab/>
      </w:r>
      <w:r w:rsidR="00F53A30" w:rsidRPr="00F53A30">
        <w:t>12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B.</w:t>
      </w:r>
      <w:r>
        <w:tab/>
        <w:t>Последующая деятельность в связи с заключительными</w:t>
      </w:r>
      <w:r>
        <w:br/>
        <w:t xml:space="preserve">замечаниями </w:t>
      </w:r>
      <w:r>
        <w:tab/>
      </w:r>
      <w:r>
        <w:tab/>
        <w:t>53−56</w:t>
      </w:r>
      <w:r w:rsidRPr="005230E4">
        <w:tab/>
      </w:r>
      <w:r w:rsidR="00F53A30" w:rsidRPr="00F53A30">
        <w:t>15</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C.</w:t>
      </w:r>
      <w:r>
        <w:tab/>
      </w:r>
      <w:r>
        <w:rPr>
          <w:lang w:eastAsia="ru-RU"/>
        </w:rPr>
        <w:t xml:space="preserve">Связи с другими международными договорами о правах </w:t>
      </w:r>
      <w:r w:rsidR="009B12C0">
        <w:rPr>
          <w:lang w:eastAsia="ru-RU"/>
        </w:rPr>
        <w:br/>
      </w:r>
      <w:r>
        <w:rPr>
          <w:lang w:eastAsia="ru-RU"/>
        </w:rPr>
        <w:t>человека</w:t>
      </w:r>
      <w:r w:rsidR="009B12C0">
        <w:rPr>
          <w:lang w:eastAsia="ru-RU"/>
        </w:rPr>
        <w:t xml:space="preserve"> </w:t>
      </w:r>
      <w:r>
        <w:rPr>
          <w:lang w:eastAsia="ru-RU"/>
        </w:rPr>
        <w:t>и договорными органами</w:t>
      </w:r>
      <w:r w:rsidR="00C546F8">
        <w:rPr>
          <w:lang w:eastAsia="ru-RU"/>
        </w:rPr>
        <w:t xml:space="preserve"> </w:t>
      </w:r>
      <w:r>
        <w:tab/>
      </w:r>
      <w:r>
        <w:tab/>
        <w:t>57−60</w:t>
      </w:r>
      <w:r>
        <w:tab/>
      </w:r>
      <w:r w:rsidR="00F53A30" w:rsidRPr="00F53A30">
        <w:t>16</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D.</w:t>
      </w:r>
      <w:r>
        <w:tab/>
      </w:r>
      <w:r>
        <w:rPr>
          <w:lang w:eastAsia="ru-RU"/>
        </w:rPr>
        <w:t xml:space="preserve">Сотрудничество с другими органами Организации </w:t>
      </w:r>
      <w:r w:rsidR="009B12C0">
        <w:rPr>
          <w:lang w:eastAsia="ru-RU"/>
        </w:rPr>
        <w:br/>
      </w:r>
      <w:r>
        <w:rPr>
          <w:lang w:eastAsia="ru-RU"/>
        </w:rPr>
        <w:t>Объединенных</w:t>
      </w:r>
      <w:r w:rsidR="009B12C0">
        <w:rPr>
          <w:lang w:eastAsia="ru-RU"/>
        </w:rPr>
        <w:t xml:space="preserve"> </w:t>
      </w:r>
      <w:r>
        <w:rPr>
          <w:lang w:eastAsia="ru-RU"/>
        </w:rPr>
        <w:t xml:space="preserve">Наций </w:t>
      </w:r>
      <w:r>
        <w:tab/>
      </w:r>
      <w:r>
        <w:tab/>
        <w:t>61</w:t>
      </w:r>
      <w:r>
        <w:tab/>
      </w:r>
      <w:r w:rsidR="00F53A30" w:rsidRPr="00F53A30">
        <w:t>17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134" w:hanging="1134"/>
      </w:pPr>
      <w:r>
        <w:tab/>
        <w:t>III.</w:t>
      </w:r>
      <w:r>
        <w:tab/>
      </w:r>
      <w:r>
        <w:rPr>
          <w:lang w:eastAsia="ru-RU"/>
        </w:rPr>
        <w:t xml:space="preserve">Представление докладов государствами-участниками </w:t>
      </w:r>
      <w:r w:rsidR="009B12C0">
        <w:rPr>
          <w:lang w:eastAsia="ru-RU"/>
        </w:rPr>
        <w:br/>
      </w:r>
      <w:r>
        <w:rPr>
          <w:lang w:eastAsia="ru-RU"/>
        </w:rPr>
        <w:t>в соответствии</w:t>
      </w:r>
      <w:r w:rsidR="009B12C0">
        <w:rPr>
          <w:lang w:eastAsia="ru-RU"/>
        </w:rPr>
        <w:t xml:space="preserve"> </w:t>
      </w:r>
      <w:r>
        <w:rPr>
          <w:lang w:eastAsia="ru-RU"/>
        </w:rPr>
        <w:t>со статьей 40 Пакта</w:t>
      </w:r>
      <w:r w:rsidR="00C546F8">
        <w:rPr>
          <w:lang w:eastAsia="ru-RU"/>
        </w:rPr>
        <w:t xml:space="preserve"> </w:t>
      </w:r>
      <w:r>
        <w:tab/>
      </w:r>
      <w:r>
        <w:tab/>
        <w:t>62−81</w:t>
      </w:r>
      <w:r>
        <w:tab/>
      </w:r>
      <w:r w:rsidR="00F53A30" w:rsidRPr="00F53A30">
        <w:t>18</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A.</w:t>
      </w:r>
      <w:r>
        <w:tab/>
      </w:r>
      <w:r>
        <w:rPr>
          <w:lang w:eastAsia="ru-RU"/>
        </w:rPr>
        <w:t>Доклады, представленные Генеральному секретарю за период</w:t>
      </w:r>
      <w:r>
        <w:rPr>
          <w:lang w:eastAsia="ru-RU"/>
        </w:rPr>
        <w:br/>
        <w:t xml:space="preserve">с августа 2010 года по июль 2011 года </w:t>
      </w:r>
      <w:r>
        <w:tab/>
      </w:r>
      <w:r>
        <w:tab/>
        <w:t>63</w:t>
      </w:r>
      <w:r>
        <w:tab/>
      </w:r>
      <w:r w:rsidR="00F53A30" w:rsidRPr="00F53A30">
        <w:t>18</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B.</w:t>
      </w:r>
      <w:r>
        <w:tab/>
      </w:r>
      <w:r>
        <w:rPr>
          <w:lang w:eastAsia="ru-RU"/>
        </w:rPr>
        <w:t>Просроченные доклады и невыполнение государствами-</w:t>
      </w:r>
      <w:r>
        <w:rPr>
          <w:lang w:eastAsia="ru-RU"/>
        </w:rPr>
        <w:br/>
        <w:t xml:space="preserve">участниками своих обязательств по статье 40 </w:t>
      </w:r>
      <w:r>
        <w:tab/>
      </w:r>
      <w:r>
        <w:tab/>
        <w:t>64−80</w:t>
      </w:r>
      <w:r>
        <w:tab/>
      </w:r>
      <w:r w:rsidR="00F53A30" w:rsidRPr="00F53A30">
        <w:t>18</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С.</w:t>
      </w:r>
      <w:r>
        <w:tab/>
        <w:t>Периодичность представления государствами-участниками</w:t>
      </w:r>
      <w:r>
        <w:br/>
        <w:t>докладов, рассмотренных за отчетный период</w:t>
      </w:r>
      <w:r w:rsidR="00C546F8">
        <w:t xml:space="preserve"> </w:t>
      </w:r>
      <w:r>
        <w:tab/>
      </w:r>
      <w:r>
        <w:tab/>
        <w:t>81</w:t>
      </w:r>
      <w:r>
        <w:tab/>
      </w:r>
      <w:r w:rsidR="00F53A30" w:rsidRPr="00F53A30">
        <w:t>26</w:t>
      </w:r>
    </w:p>
    <w:p w:rsidR="005230E4" w:rsidRPr="00F53A30" w:rsidRDefault="005230E4" w:rsidP="005230E4">
      <w:pPr>
        <w:keepNext/>
        <w:tabs>
          <w:tab w:val="right" w:pos="850"/>
          <w:tab w:val="left" w:pos="1134"/>
          <w:tab w:val="left" w:pos="1559"/>
          <w:tab w:val="left" w:pos="1984"/>
          <w:tab w:val="left" w:leader="dot" w:pos="7654"/>
          <w:tab w:val="right" w:pos="8929"/>
          <w:tab w:val="right" w:pos="9638"/>
        </w:tabs>
        <w:suppressAutoHyphens/>
        <w:spacing w:after="100"/>
        <w:ind w:left="1134" w:hanging="1134"/>
      </w:pPr>
      <w:r>
        <w:tab/>
        <w:t>IV.</w:t>
      </w:r>
      <w:r>
        <w:tab/>
      </w:r>
      <w:r>
        <w:rPr>
          <w:lang w:eastAsia="ru-RU"/>
        </w:rPr>
        <w:t>Рассмотрение докладов, представленных государствами-участниками</w:t>
      </w:r>
      <w:r>
        <w:rPr>
          <w:lang w:eastAsia="ru-RU"/>
        </w:rPr>
        <w:br/>
        <w:t xml:space="preserve">в соответствии со статьей 40 Пакта </w:t>
      </w:r>
      <w:r>
        <w:tab/>
      </w:r>
      <w:r>
        <w:tab/>
        <w:t>82−94</w:t>
      </w:r>
      <w:r>
        <w:tab/>
      </w:r>
      <w:r w:rsidR="00F53A30" w:rsidRPr="00F53A30">
        <w:t>27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Сальвадор</w:t>
      </w:r>
      <w:r w:rsidR="00C546F8">
        <w:t xml:space="preserve"> </w:t>
      </w:r>
      <w:r>
        <w:tab/>
      </w:r>
      <w:r>
        <w:tab/>
      </w:r>
      <w:r w:rsidRPr="005230E4">
        <w:t>83</w:t>
      </w:r>
      <w:r w:rsidRPr="005230E4">
        <w:tab/>
      </w:r>
      <w:r w:rsidR="00F53A30" w:rsidRPr="00F53A30">
        <w:t>27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Польша</w:t>
      </w:r>
      <w:r w:rsidR="00C546F8">
        <w:t xml:space="preserve"> </w:t>
      </w:r>
      <w:r>
        <w:tab/>
      </w:r>
      <w:r>
        <w:tab/>
      </w:r>
      <w:r w:rsidRPr="005230E4">
        <w:t>84</w:t>
      </w:r>
      <w:r w:rsidRPr="005230E4">
        <w:tab/>
      </w:r>
      <w:r w:rsidR="00F53A30" w:rsidRPr="00F53A30">
        <w:t>33</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Иордания</w:t>
      </w:r>
      <w:r w:rsidR="00C546F8">
        <w:t xml:space="preserve"> </w:t>
      </w:r>
      <w:r>
        <w:tab/>
      </w:r>
      <w:r>
        <w:tab/>
      </w:r>
      <w:r w:rsidRPr="005230E4">
        <w:t>85</w:t>
      </w:r>
      <w:r w:rsidRPr="005230E4">
        <w:tab/>
      </w:r>
      <w:r w:rsidR="00F53A30" w:rsidRPr="00F53A30">
        <w:t>40</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 xml:space="preserve">Бельгия </w:t>
      </w:r>
      <w:r>
        <w:tab/>
      </w:r>
      <w:r>
        <w:tab/>
      </w:r>
      <w:r w:rsidRPr="005230E4">
        <w:t>86</w:t>
      </w:r>
      <w:r w:rsidRPr="005230E4">
        <w:tab/>
      </w:r>
      <w:r w:rsidR="00F53A30" w:rsidRPr="00F53A30">
        <w:t>44</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Венгрия</w:t>
      </w:r>
      <w:r w:rsidR="00C546F8">
        <w:t xml:space="preserve"> </w:t>
      </w:r>
      <w:r>
        <w:tab/>
      </w:r>
      <w:r>
        <w:tab/>
      </w:r>
      <w:r w:rsidRPr="005230E4">
        <w:t>87</w:t>
      </w:r>
      <w:r w:rsidRPr="005230E4">
        <w:tab/>
      </w:r>
      <w:r w:rsidR="00F53A30" w:rsidRPr="00F53A30">
        <w:t>50</w:t>
      </w:r>
    </w:p>
    <w:p w:rsidR="005230E4" w:rsidRPr="00F53A30" w:rsidRDefault="005230E4" w:rsidP="005230E4">
      <w:pPr>
        <w:tabs>
          <w:tab w:val="right" w:pos="850"/>
          <w:tab w:val="left" w:pos="1134"/>
          <w:tab w:val="left" w:pos="1559"/>
          <w:tab w:val="left" w:leader="dot" w:pos="7654"/>
          <w:tab w:val="right" w:pos="8929"/>
          <w:tab w:val="right" w:pos="9638"/>
        </w:tabs>
        <w:suppressAutoHyphens/>
        <w:spacing w:after="100"/>
      </w:pPr>
      <w:r>
        <w:tab/>
      </w:r>
      <w:r>
        <w:tab/>
      </w:r>
      <w:r>
        <w:tab/>
        <w:t>Того</w:t>
      </w:r>
      <w:r w:rsidR="00C546F8">
        <w:t xml:space="preserve"> </w:t>
      </w:r>
      <w:r>
        <w:tab/>
      </w:r>
      <w:r>
        <w:tab/>
      </w:r>
      <w:r w:rsidRPr="005230E4">
        <w:t>88</w:t>
      </w:r>
      <w:r w:rsidRPr="005230E4">
        <w:tab/>
      </w:r>
      <w:r w:rsidR="00F53A30" w:rsidRPr="00F53A30">
        <w:t>57</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Словакия</w:t>
      </w:r>
      <w:r w:rsidR="00C546F8">
        <w:t xml:space="preserve"> </w:t>
      </w:r>
      <w:r>
        <w:tab/>
      </w:r>
      <w:r>
        <w:tab/>
      </w:r>
      <w:r w:rsidRPr="005230E4">
        <w:t>89</w:t>
      </w:r>
      <w:r w:rsidRPr="005230E4">
        <w:tab/>
      </w:r>
      <w:r w:rsidR="00F53A30" w:rsidRPr="00F53A30">
        <w:t>63</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Сербия</w:t>
      </w:r>
      <w:r w:rsidR="00C546F8">
        <w:t xml:space="preserve"> </w:t>
      </w:r>
      <w:r>
        <w:tab/>
      </w:r>
      <w:r>
        <w:tab/>
      </w:r>
      <w:r w:rsidRPr="005230E4">
        <w:t>90</w:t>
      </w:r>
      <w:r w:rsidRPr="005230E4">
        <w:tab/>
      </w:r>
      <w:r w:rsidR="00F53A30" w:rsidRPr="00F53A30">
        <w:t>68</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Монголия</w:t>
      </w:r>
      <w:r w:rsidR="00C546F8">
        <w:t xml:space="preserve"> </w:t>
      </w:r>
      <w:r>
        <w:tab/>
      </w:r>
      <w:r>
        <w:tab/>
        <w:t>91</w:t>
      </w:r>
      <w:r>
        <w:tab/>
      </w:r>
      <w:r w:rsidR="00F53A30" w:rsidRPr="00F53A30">
        <w:t>75</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Эфиопия</w:t>
      </w:r>
      <w:r w:rsidR="00C546F8">
        <w:t xml:space="preserve"> </w:t>
      </w:r>
      <w:r>
        <w:tab/>
      </w:r>
      <w:r>
        <w:tab/>
      </w:r>
      <w:r w:rsidRPr="005230E4">
        <w:t>92</w:t>
      </w:r>
      <w:r w:rsidRPr="005230E4">
        <w:tab/>
      </w:r>
      <w:r w:rsidR="00F53A30" w:rsidRPr="00F53A30">
        <w:t>83</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00"/>
      </w:pPr>
      <w:r>
        <w:tab/>
      </w:r>
      <w:r>
        <w:tab/>
      </w:r>
      <w:r>
        <w:tab/>
        <w:t>Болгария</w:t>
      </w:r>
      <w:r w:rsidR="00C546F8">
        <w:t xml:space="preserve"> </w:t>
      </w:r>
      <w:r>
        <w:tab/>
      </w:r>
      <w:r>
        <w:tab/>
      </w:r>
      <w:r w:rsidRPr="005230E4">
        <w:t>93</w:t>
      </w:r>
      <w:r w:rsidRPr="005230E4">
        <w:tab/>
      </w:r>
      <w:r w:rsidR="00F53A30" w:rsidRPr="00F53A30">
        <w:t>91</w:t>
      </w:r>
    </w:p>
    <w:p w:rsidR="005230E4" w:rsidRPr="00F53A30" w:rsidRDefault="005230E4" w:rsidP="00F53A30">
      <w:pPr>
        <w:tabs>
          <w:tab w:val="right" w:pos="850"/>
          <w:tab w:val="left" w:pos="1134"/>
          <w:tab w:val="left" w:pos="1559"/>
          <w:tab w:val="left" w:leader="dot" w:pos="7654"/>
          <w:tab w:val="right" w:pos="8929"/>
          <w:tab w:val="right" w:pos="9638"/>
        </w:tabs>
        <w:suppressAutoHyphens/>
        <w:spacing w:after="100"/>
      </w:pPr>
      <w:r>
        <w:tab/>
      </w:r>
      <w:r>
        <w:tab/>
      </w:r>
      <w:r>
        <w:tab/>
        <w:t>Казахстан</w:t>
      </w:r>
      <w:r w:rsidR="00C546F8">
        <w:t xml:space="preserve"> </w:t>
      </w:r>
      <w:r w:rsidR="00F53A30" w:rsidRPr="00F53A30">
        <w:tab/>
      </w:r>
      <w:r>
        <w:tab/>
      </w:r>
      <w:r w:rsidRPr="005230E4">
        <w:t>94</w:t>
      </w:r>
      <w:r w:rsidRPr="005230E4">
        <w:tab/>
      </w:r>
      <w:r w:rsidR="00F53A30" w:rsidRPr="00F53A30">
        <w:t>99</w:t>
      </w:r>
    </w:p>
    <w:p w:rsidR="005230E4" w:rsidRPr="00F53A30" w:rsidRDefault="005230E4" w:rsidP="005230E4">
      <w:pPr>
        <w:keepNext/>
        <w:tabs>
          <w:tab w:val="right" w:pos="850"/>
          <w:tab w:val="left" w:pos="1134"/>
          <w:tab w:val="left" w:pos="1559"/>
          <w:tab w:val="left" w:pos="1984"/>
          <w:tab w:val="left" w:leader="dot" w:pos="7654"/>
          <w:tab w:val="right" w:pos="8929"/>
          <w:tab w:val="right" w:pos="9638"/>
        </w:tabs>
        <w:suppressAutoHyphens/>
        <w:spacing w:after="100"/>
        <w:ind w:left="1134" w:hanging="1134"/>
      </w:pPr>
      <w:r>
        <w:tab/>
        <w:t>V.</w:t>
      </w:r>
      <w:r>
        <w:tab/>
        <w:t>Р</w:t>
      </w:r>
      <w:r>
        <w:rPr>
          <w:lang w:eastAsia="ru-RU"/>
        </w:rPr>
        <w:t>ассмотрение сообщений в соответствии с Факультативным</w:t>
      </w:r>
      <w:r>
        <w:rPr>
          <w:lang w:eastAsia="ru-RU"/>
        </w:rPr>
        <w:br/>
        <w:t xml:space="preserve">протоколом </w:t>
      </w:r>
      <w:r>
        <w:tab/>
      </w:r>
      <w:r>
        <w:tab/>
        <w:t>95−246</w:t>
      </w:r>
      <w:r w:rsidRPr="005230E4">
        <w:tab/>
      </w:r>
      <w:r w:rsidR="00F53A30" w:rsidRPr="00F53A30">
        <w:t>109</w:t>
      </w:r>
    </w:p>
    <w:p w:rsidR="005230E4" w:rsidRPr="00F53A30" w:rsidRDefault="005230E4" w:rsidP="005230E4">
      <w:pPr>
        <w:keepNext/>
        <w:tabs>
          <w:tab w:val="right" w:pos="850"/>
          <w:tab w:val="left" w:pos="1134"/>
          <w:tab w:val="left" w:pos="1559"/>
          <w:tab w:val="left" w:pos="1984"/>
          <w:tab w:val="left" w:leader="dot" w:pos="7654"/>
          <w:tab w:val="right" w:pos="8929"/>
          <w:tab w:val="right" w:pos="9638"/>
        </w:tabs>
        <w:suppressAutoHyphens/>
        <w:spacing w:after="100"/>
        <w:ind w:left="1134" w:hanging="1134"/>
      </w:pPr>
      <w:r>
        <w:tab/>
      </w:r>
      <w:r>
        <w:tab/>
        <w:t>A.</w:t>
      </w:r>
      <w:r>
        <w:tab/>
      </w:r>
      <w:r>
        <w:rPr>
          <w:lang w:eastAsia="ru-RU"/>
        </w:rPr>
        <w:t>Ход работы</w:t>
      </w:r>
      <w:r w:rsidR="00C546F8">
        <w:rPr>
          <w:lang w:eastAsia="ru-RU"/>
        </w:rPr>
        <w:t xml:space="preserve"> </w:t>
      </w:r>
      <w:r>
        <w:tab/>
      </w:r>
      <w:r>
        <w:tab/>
      </w:r>
      <w:r w:rsidRPr="005230E4">
        <w:t>98−104</w:t>
      </w:r>
      <w:r w:rsidRPr="005230E4">
        <w:tab/>
      </w:r>
      <w:r w:rsidR="00F53A30" w:rsidRPr="00F53A30">
        <w:t>109</w:t>
      </w:r>
    </w:p>
    <w:p w:rsidR="005230E4" w:rsidRPr="00F53A30" w:rsidRDefault="005230E4" w:rsidP="005230E4">
      <w:pPr>
        <w:keepNext/>
        <w:tabs>
          <w:tab w:val="right" w:pos="850"/>
          <w:tab w:val="left" w:pos="1134"/>
          <w:tab w:val="left" w:pos="1559"/>
          <w:tab w:val="left" w:pos="1984"/>
          <w:tab w:val="left" w:leader="dot" w:pos="7654"/>
          <w:tab w:val="right" w:pos="8929"/>
          <w:tab w:val="right" w:pos="9638"/>
        </w:tabs>
        <w:suppressAutoHyphens/>
        <w:spacing w:after="100"/>
        <w:ind w:left="1559" w:hanging="1559"/>
      </w:pPr>
      <w:r>
        <w:tab/>
      </w:r>
      <w:r>
        <w:tab/>
        <w:t>B.</w:t>
      </w:r>
      <w:r>
        <w:tab/>
      </w:r>
      <w:r>
        <w:rPr>
          <w:lang w:eastAsia="ru-RU"/>
        </w:rPr>
        <w:t>Число сообщений, представленных Комитету</w:t>
      </w:r>
      <w:r>
        <w:rPr>
          <w:lang w:eastAsia="ru-RU"/>
        </w:rPr>
        <w:br/>
        <w:t xml:space="preserve">в соответствии с Факультативным протоколом </w:t>
      </w:r>
      <w:r>
        <w:tab/>
      </w:r>
      <w:r>
        <w:tab/>
        <w:t>105</w:t>
      </w:r>
      <w:r>
        <w:tab/>
      </w:r>
      <w:r w:rsidR="00F53A30" w:rsidRPr="00F53A30">
        <w:t>110</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C.</w:t>
      </w:r>
      <w:r>
        <w:tab/>
      </w:r>
      <w:r>
        <w:rPr>
          <w:lang w:eastAsia="ru-RU"/>
        </w:rPr>
        <w:t>Методы рассмотрения сообщений, представленных</w:t>
      </w:r>
      <w:r>
        <w:rPr>
          <w:lang w:eastAsia="ru-RU"/>
        </w:rPr>
        <w:br/>
        <w:t>в соответствии с Факультативным протоколом</w:t>
      </w:r>
      <w:r w:rsidR="00C546F8">
        <w:rPr>
          <w:lang w:eastAsia="ru-RU"/>
        </w:rPr>
        <w:t xml:space="preserve"> </w:t>
      </w:r>
      <w:r>
        <w:tab/>
      </w:r>
      <w:r>
        <w:tab/>
        <w:t>106−107</w:t>
      </w:r>
      <w:r>
        <w:tab/>
      </w:r>
      <w:r w:rsidR="00F53A30" w:rsidRPr="00F53A30">
        <w:t>111</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D.</w:t>
      </w:r>
      <w:r>
        <w:tab/>
      </w:r>
      <w:r>
        <w:rPr>
          <w:lang w:eastAsia="ru-RU"/>
        </w:rPr>
        <w:t xml:space="preserve">Особые мнения </w:t>
      </w:r>
      <w:r>
        <w:tab/>
      </w:r>
      <w:r>
        <w:tab/>
      </w:r>
      <w:r w:rsidRPr="005230E4">
        <w:t>108−109</w:t>
      </w:r>
      <w:r w:rsidRPr="005230E4">
        <w:tab/>
      </w:r>
      <w:r w:rsidR="00F53A30" w:rsidRPr="00F53A30">
        <w:t>112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pPr>
      <w:r>
        <w:tab/>
      </w:r>
      <w:r>
        <w:tab/>
        <w:t>E.</w:t>
      </w:r>
      <w:r>
        <w:tab/>
      </w:r>
      <w:r>
        <w:rPr>
          <w:lang w:eastAsia="ru-RU"/>
        </w:rPr>
        <w:t xml:space="preserve">Вопросы, рассмотренные Комитетом </w:t>
      </w:r>
      <w:r>
        <w:tab/>
      </w:r>
      <w:r>
        <w:tab/>
      </w:r>
      <w:r w:rsidRPr="005230E4">
        <w:t>110−212</w:t>
      </w:r>
      <w:r w:rsidRPr="005230E4">
        <w:tab/>
      </w:r>
      <w:r w:rsidR="00F53A30" w:rsidRPr="00F53A30">
        <w:t>112</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F.</w:t>
      </w:r>
      <w:r>
        <w:tab/>
      </w:r>
      <w:r>
        <w:rPr>
          <w:lang w:eastAsia="ru-RU"/>
        </w:rPr>
        <w:t xml:space="preserve">Средства правовой защиты, о которых говорится </w:t>
      </w:r>
      <w:r w:rsidR="00C546F8">
        <w:rPr>
          <w:lang w:eastAsia="ru-RU"/>
        </w:rPr>
        <w:br/>
      </w:r>
      <w:r>
        <w:rPr>
          <w:lang w:eastAsia="ru-RU"/>
        </w:rPr>
        <w:t>в соображениях</w:t>
      </w:r>
      <w:r w:rsidR="00C546F8">
        <w:rPr>
          <w:lang w:eastAsia="ru-RU"/>
        </w:rPr>
        <w:t xml:space="preserve"> </w:t>
      </w:r>
      <w:r>
        <w:rPr>
          <w:lang w:eastAsia="ru-RU"/>
        </w:rPr>
        <w:t xml:space="preserve">Комитета </w:t>
      </w:r>
      <w:r>
        <w:tab/>
      </w:r>
      <w:r>
        <w:tab/>
        <w:t>213−246</w:t>
      </w:r>
      <w:r>
        <w:tab/>
      </w:r>
      <w:r w:rsidR="00F53A30" w:rsidRPr="00F53A30">
        <w:t>143</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134" w:hanging="1134"/>
      </w:pPr>
      <w:r>
        <w:tab/>
        <w:t>VI.</w:t>
      </w:r>
      <w:r>
        <w:tab/>
      </w:r>
      <w:r>
        <w:rPr>
          <w:lang w:eastAsia="ru-RU"/>
        </w:rPr>
        <w:t xml:space="preserve">Последующая деятельность в связи с индивидуальными </w:t>
      </w:r>
      <w:r w:rsidR="00C546F8">
        <w:rPr>
          <w:lang w:eastAsia="ru-RU"/>
        </w:rPr>
        <w:br/>
      </w:r>
      <w:r>
        <w:rPr>
          <w:lang w:eastAsia="ru-RU"/>
        </w:rPr>
        <w:t>сообщениями</w:t>
      </w:r>
      <w:r w:rsidR="00C546F8">
        <w:rPr>
          <w:lang w:eastAsia="ru-RU"/>
        </w:rPr>
        <w:t xml:space="preserve"> </w:t>
      </w:r>
      <w:r>
        <w:rPr>
          <w:lang w:eastAsia="ru-RU"/>
        </w:rPr>
        <w:t xml:space="preserve">в соответствии с Факультативным протоколом </w:t>
      </w:r>
      <w:r>
        <w:tab/>
      </w:r>
      <w:r>
        <w:tab/>
        <w:t>247−251</w:t>
      </w:r>
      <w:r>
        <w:tab/>
      </w:r>
      <w:r w:rsidR="00F53A30" w:rsidRPr="00F53A30">
        <w:t>149</w:t>
      </w:r>
    </w:p>
    <w:p w:rsidR="005230E4" w:rsidRPr="00F53A30" w:rsidRDefault="005230E4" w:rsidP="005230E4">
      <w:pPr>
        <w:tabs>
          <w:tab w:val="right" w:pos="850"/>
          <w:tab w:val="left" w:pos="1134"/>
          <w:tab w:val="left" w:pos="1559"/>
          <w:tab w:val="left" w:pos="1984"/>
          <w:tab w:val="left" w:leader="dot" w:pos="7654"/>
          <w:tab w:val="right" w:pos="8929"/>
          <w:tab w:val="right" w:pos="9638"/>
        </w:tabs>
        <w:suppressAutoHyphens/>
        <w:spacing w:after="120"/>
        <w:ind w:left="1134" w:hanging="1134"/>
      </w:pPr>
      <w:r>
        <w:tab/>
        <w:t>VII.</w:t>
      </w:r>
      <w:r>
        <w:tab/>
      </w:r>
      <w:r>
        <w:rPr>
          <w:lang w:eastAsia="ru-RU"/>
        </w:rPr>
        <w:t>Последующая деятельность в связи с заключительными</w:t>
      </w:r>
      <w:r>
        <w:rPr>
          <w:lang w:eastAsia="ru-RU"/>
        </w:rPr>
        <w:br/>
        <w:t xml:space="preserve">замечаниями </w:t>
      </w:r>
      <w:r>
        <w:tab/>
      </w:r>
      <w:r>
        <w:tab/>
        <w:t>252−255</w:t>
      </w:r>
      <w:r>
        <w:tab/>
      </w:r>
      <w:r w:rsidR="00F53A30" w:rsidRPr="00F53A30">
        <w:t>243</w:t>
      </w:r>
    </w:p>
    <w:p w:rsidR="005230E4" w:rsidRDefault="005230E4" w:rsidP="005230E4">
      <w:pPr>
        <w:tabs>
          <w:tab w:val="left" w:pos="238"/>
          <w:tab w:val="right" w:pos="850"/>
          <w:tab w:val="left" w:pos="1134"/>
          <w:tab w:val="left" w:pos="1559"/>
          <w:tab w:val="left" w:pos="1984"/>
          <w:tab w:val="left" w:leader="dot" w:pos="7654"/>
          <w:tab w:val="right" w:pos="8929"/>
          <w:tab w:val="right" w:pos="9638"/>
        </w:tabs>
        <w:suppressAutoHyphens/>
        <w:spacing w:after="120"/>
      </w:pPr>
      <w:r>
        <w:tab/>
        <w:t>Приложения</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134" w:hanging="1134"/>
      </w:pPr>
      <w:r>
        <w:tab/>
        <w:t>I.</w:t>
      </w:r>
      <w:r>
        <w:tab/>
      </w:r>
      <w:r>
        <w:rPr>
          <w:lang w:eastAsia="ru-RU"/>
        </w:rPr>
        <w:t>Государства − участники Международного пакта о гражданских</w:t>
      </w:r>
      <w:r>
        <w:rPr>
          <w:lang w:eastAsia="ru-RU"/>
        </w:rPr>
        <w:br/>
        <w:t>и политических правах и Факультативных протоколов и государства,</w:t>
      </w:r>
      <w:r>
        <w:rPr>
          <w:lang w:eastAsia="ru-RU"/>
        </w:rPr>
        <w:br/>
        <w:t>сделавшие заявление в соответствии со статьей 41 Пакта, по состоянию</w:t>
      </w:r>
      <w:r>
        <w:rPr>
          <w:lang w:eastAsia="ru-RU"/>
        </w:rPr>
        <w:br/>
        <w:t xml:space="preserve">на 29 июля 2011 года </w:t>
      </w:r>
      <w:r>
        <w:tab/>
      </w:r>
      <w:r>
        <w:tab/>
      </w:r>
      <w:r w:rsidR="00F53A30" w:rsidRPr="00F53A30">
        <w:t>277</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559" w:hanging="1559"/>
      </w:pPr>
      <w:r>
        <w:tab/>
      </w:r>
      <w:r>
        <w:tab/>
        <w:t>A.</w:t>
      </w:r>
      <w:r>
        <w:tab/>
      </w:r>
      <w:r>
        <w:rPr>
          <w:lang w:eastAsia="ru-RU"/>
        </w:rPr>
        <w:t>Государства − участники Международного пакта о гражданских</w:t>
      </w:r>
      <w:r>
        <w:rPr>
          <w:lang w:eastAsia="ru-RU"/>
        </w:rPr>
        <w:br/>
        <w:t xml:space="preserve">и политических правах </w:t>
      </w:r>
      <w:r>
        <w:tab/>
      </w:r>
      <w:r>
        <w:tab/>
      </w:r>
      <w:r w:rsidR="00F53A30" w:rsidRPr="00F53A30">
        <w:t>277</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B.</w:t>
      </w:r>
      <w:r>
        <w:tab/>
      </w:r>
      <w:r>
        <w:rPr>
          <w:lang w:eastAsia="ru-RU"/>
        </w:rPr>
        <w:t xml:space="preserve">Государства − участники Факультативного протокола </w:t>
      </w:r>
      <w:r>
        <w:tab/>
      </w:r>
      <w:r>
        <w:tab/>
      </w:r>
      <w:r w:rsidR="00F53A30" w:rsidRPr="00F53A30">
        <w:t>281</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559" w:hanging="1559"/>
      </w:pPr>
      <w:r>
        <w:tab/>
      </w:r>
      <w:r>
        <w:tab/>
        <w:t>C.</w:t>
      </w:r>
      <w:r>
        <w:tab/>
      </w:r>
      <w:r>
        <w:rPr>
          <w:lang w:eastAsia="ru-RU"/>
        </w:rPr>
        <w:t>Государства − участники второго Факультативного протокола,</w:t>
      </w:r>
      <w:r>
        <w:rPr>
          <w:lang w:eastAsia="ru-RU"/>
        </w:rPr>
        <w:br/>
        <w:t xml:space="preserve">направленного на отмену смертной казни </w:t>
      </w:r>
      <w:r>
        <w:tab/>
      </w:r>
      <w:r>
        <w:tab/>
      </w:r>
      <w:r w:rsidR="00F53A30" w:rsidRPr="00F53A30">
        <w:t>285</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559" w:hanging="1559"/>
      </w:pPr>
      <w:r>
        <w:tab/>
      </w:r>
      <w:r>
        <w:tab/>
        <w:t>D.</w:t>
      </w:r>
      <w:r>
        <w:tab/>
      </w:r>
      <w:r>
        <w:rPr>
          <w:lang w:eastAsia="ru-RU"/>
        </w:rPr>
        <w:t xml:space="preserve">Государства, сделавшие заявление в соответствии со статьей 41 Пакта </w:t>
      </w:r>
      <w:r>
        <w:tab/>
      </w:r>
      <w:r>
        <w:tab/>
      </w:r>
      <w:r w:rsidR="00F53A30" w:rsidRPr="00F53A30">
        <w:t>287</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134" w:hanging="1134"/>
      </w:pPr>
      <w:r>
        <w:tab/>
        <w:t>II.</w:t>
      </w:r>
      <w:r>
        <w:tab/>
      </w:r>
      <w:r>
        <w:rPr>
          <w:lang w:eastAsia="ru-RU"/>
        </w:rPr>
        <w:t xml:space="preserve">Членский состав и должностные лица Комитета по правам человека, </w:t>
      </w:r>
      <w:r>
        <w:rPr>
          <w:lang w:eastAsia="ru-RU"/>
        </w:rPr>
        <w:br/>
        <w:t xml:space="preserve">2010−2011 годы </w:t>
      </w:r>
      <w:r>
        <w:tab/>
      </w:r>
      <w:r>
        <w:tab/>
      </w:r>
      <w:r w:rsidR="00F53A30" w:rsidRPr="00F53A30">
        <w:t>290</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A.</w:t>
      </w:r>
      <w:r>
        <w:tab/>
      </w:r>
      <w:r>
        <w:rPr>
          <w:lang w:eastAsia="ru-RU"/>
        </w:rPr>
        <w:t xml:space="preserve">Членский состав Комитета по правам человека </w:t>
      </w:r>
      <w:r>
        <w:tab/>
      </w:r>
      <w:r>
        <w:tab/>
      </w:r>
      <w:r w:rsidR="00F53A30" w:rsidRPr="00F53A30">
        <w:t>290</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B.</w:t>
      </w:r>
      <w:r>
        <w:tab/>
      </w:r>
      <w:r>
        <w:rPr>
          <w:lang w:eastAsia="ru-RU"/>
        </w:rPr>
        <w:t xml:space="preserve">Должностные лица </w:t>
      </w:r>
      <w:r>
        <w:tab/>
      </w:r>
      <w:r>
        <w:tab/>
      </w:r>
      <w:r w:rsidR="00F53A30" w:rsidRPr="00F53A30">
        <w:t>291</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134" w:hanging="1134"/>
      </w:pPr>
      <w:r>
        <w:tab/>
        <w:t>III.</w:t>
      </w:r>
      <w:r>
        <w:tab/>
      </w:r>
      <w:r>
        <w:rPr>
          <w:lang w:eastAsia="ru-RU"/>
        </w:rPr>
        <w:t>Представление докладов и дополнительной информации государствами-</w:t>
      </w:r>
      <w:r>
        <w:rPr>
          <w:lang w:eastAsia="ru-RU"/>
        </w:rPr>
        <w:br/>
        <w:t>участниками в соответствии со статьей 40 Пакта</w:t>
      </w:r>
      <w:r>
        <w:rPr>
          <w:lang w:eastAsia="ru-RU"/>
        </w:rPr>
        <w:br/>
        <w:t xml:space="preserve">(по состоянию на 29 июля 2011 года) </w:t>
      </w:r>
      <w:r>
        <w:tab/>
      </w:r>
      <w:r>
        <w:tab/>
      </w:r>
      <w:r w:rsidR="00F53A30" w:rsidRPr="00F53A30">
        <w:t>292</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ind w:left="1134" w:hanging="1134"/>
      </w:pPr>
      <w:r>
        <w:tab/>
        <w:t>IV.</w:t>
      </w:r>
      <w:r>
        <w:tab/>
      </w:r>
      <w:r>
        <w:rPr>
          <w:lang w:eastAsia="ru-RU"/>
        </w:rPr>
        <w:t>Состояние докладов и ситуаций, рассмотренных за отчетный период,</w:t>
      </w:r>
      <w:r>
        <w:rPr>
          <w:lang w:eastAsia="ru-RU"/>
        </w:rPr>
        <w:br/>
        <w:t xml:space="preserve">и докладов, которые еще предстоит рассмотреть Комитету </w:t>
      </w:r>
      <w:r>
        <w:tab/>
      </w:r>
      <w:r>
        <w:tab/>
      </w:r>
      <w:r w:rsidR="00F53A30" w:rsidRPr="00F53A30">
        <w:t>299</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A.</w:t>
      </w:r>
      <w:r>
        <w:tab/>
      </w:r>
      <w:r>
        <w:rPr>
          <w:lang w:eastAsia="ru-RU"/>
        </w:rPr>
        <w:t xml:space="preserve">Первоначальные доклады </w:t>
      </w:r>
      <w:r>
        <w:tab/>
      </w:r>
      <w:r>
        <w:tab/>
      </w:r>
      <w:r w:rsidR="00F53A30" w:rsidRPr="00F53A30">
        <w:t>299</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B.</w:t>
      </w:r>
      <w:r>
        <w:tab/>
      </w:r>
      <w:r>
        <w:rPr>
          <w:lang w:eastAsia="ru-RU"/>
        </w:rPr>
        <w:t xml:space="preserve">Вторые периодические доклады </w:t>
      </w:r>
      <w:r>
        <w:tab/>
      </w:r>
      <w:r>
        <w:tab/>
      </w:r>
      <w:r w:rsidR="00F53A30" w:rsidRPr="00F53A30">
        <w:t>299</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C.</w:t>
      </w:r>
      <w:r>
        <w:tab/>
      </w:r>
      <w:r>
        <w:rPr>
          <w:lang w:eastAsia="ru-RU"/>
        </w:rPr>
        <w:t xml:space="preserve">Третьи периодические доклады </w:t>
      </w:r>
      <w:r>
        <w:tab/>
      </w:r>
      <w:r>
        <w:tab/>
      </w:r>
      <w:r w:rsidR="00F53A30" w:rsidRPr="00F53A30">
        <w:t>300</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D.</w:t>
      </w:r>
      <w:r>
        <w:tab/>
      </w:r>
      <w:r>
        <w:rPr>
          <w:lang w:eastAsia="ru-RU"/>
        </w:rPr>
        <w:t xml:space="preserve">Четвертые периодические доклады </w:t>
      </w:r>
      <w:r>
        <w:tab/>
      </w:r>
      <w:r>
        <w:tab/>
      </w:r>
      <w:r w:rsidR="00F53A30" w:rsidRPr="00F53A30">
        <w:t>301</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E.</w:t>
      </w:r>
      <w:r>
        <w:tab/>
      </w:r>
      <w:r>
        <w:rPr>
          <w:lang w:eastAsia="ru-RU"/>
        </w:rPr>
        <w:t xml:space="preserve">Пятые периодические доклады </w:t>
      </w:r>
      <w:r>
        <w:tab/>
      </w:r>
      <w:r>
        <w:tab/>
      </w:r>
      <w:r w:rsidR="00F53A30" w:rsidRPr="00F53A30">
        <w:t>301</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t>F.</w:t>
      </w:r>
      <w:r>
        <w:tab/>
      </w:r>
      <w:r>
        <w:rPr>
          <w:lang w:eastAsia="ru-RU"/>
        </w:rPr>
        <w:t>Шестые периодические доклады</w:t>
      </w:r>
      <w:r w:rsidR="00C546F8">
        <w:rPr>
          <w:lang w:eastAsia="ru-RU"/>
        </w:rPr>
        <w:t xml:space="preserve"> </w:t>
      </w:r>
      <w:r>
        <w:tab/>
      </w:r>
      <w:r>
        <w:tab/>
      </w:r>
      <w:r w:rsidR="00F53A30" w:rsidRPr="00F53A30">
        <w:t>302</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tab/>
      </w:r>
      <w:r>
        <w:rPr>
          <w:lang w:val="en-US"/>
        </w:rPr>
        <w:t>G</w:t>
      </w:r>
      <w:r w:rsidRPr="005230E4">
        <w:t>.</w:t>
      </w:r>
      <w:r>
        <w:tab/>
        <w:t>Седьмые периодические доклады</w:t>
      </w:r>
      <w:r w:rsidR="00C546F8">
        <w:t xml:space="preserve"> </w:t>
      </w:r>
      <w:r>
        <w:tab/>
      </w:r>
      <w:r>
        <w:tab/>
      </w:r>
      <w:r w:rsidR="00F53A30" w:rsidRPr="00F53A30">
        <w:t>302</w:t>
      </w:r>
    </w:p>
    <w:p w:rsidR="005230E4" w:rsidRPr="00F53A30" w:rsidRDefault="005230E4" w:rsidP="005230E4">
      <w:pPr>
        <w:tabs>
          <w:tab w:val="right" w:pos="850"/>
          <w:tab w:val="left" w:pos="1134"/>
          <w:tab w:val="left" w:pos="1559"/>
          <w:tab w:val="left" w:pos="1984"/>
          <w:tab w:val="left" w:leader="dot" w:pos="8917"/>
          <w:tab w:val="right" w:pos="9638"/>
        </w:tabs>
        <w:suppressAutoHyphens/>
        <w:spacing w:after="120"/>
      </w:pPr>
      <w:r>
        <w:tab/>
      </w:r>
      <w:r>
        <w:rPr>
          <w:lang w:val="en-US"/>
        </w:rPr>
        <w:t>V</w:t>
      </w:r>
      <w:r>
        <w:t>.</w:t>
      </w:r>
      <w:r>
        <w:tab/>
        <w:t>Замечание общего порядка № 34 по статье 19 (право на свободное выражение</w:t>
      </w:r>
      <w:r>
        <w:br/>
      </w:r>
      <w:r>
        <w:tab/>
      </w:r>
      <w:r>
        <w:tab/>
        <w:t>своего мнения) Международного пакта о гражданских и политических правах</w:t>
      </w:r>
      <w:r w:rsidR="00C546F8">
        <w:t xml:space="preserve"> </w:t>
      </w:r>
      <w:r>
        <w:tab/>
      </w:r>
      <w:r>
        <w:tab/>
      </w:r>
      <w:r w:rsidR="00F53A30" w:rsidRPr="00F53A30">
        <w:t>303</w:t>
      </w:r>
    </w:p>
    <w:p w:rsidR="005D0C0A" w:rsidRDefault="005D0C0A" w:rsidP="005D0C0A">
      <w:pPr>
        <w:tabs>
          <w:tab w:val="right" w:pos="850"/>
          <w:tab w:val="left" w:pos="1134"/>
          <w:tab w:val="left" w:pos="1559"/>
          <w:tab w:val="left" w:leader="dot" w:pos="8917"/>
          <w:tab w:val="right" w:pos="9638"/>
        </w:tabs>
        <w:suppressAutoHyphens/>
        <w:spacing w:before="240" w:after="120"/>
        <w:ind w:left="1134" w:hanging="1134"/>
        <w:rPr>
          <w:b/>
        </w:rPr>
      </w:pPr>
      <w:r>
        <w:rPr>
          <w:b/>
        </w:rPr>
        <w:t>Том II (Часть первая)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rPr>
          <w:b/>
        </w:rPr>
        <w:tab/>
      </w:r>
      <w:r>
        <w:t>VI.</w:t>
      </w:r>
      <w:r>
        <w:tab/>
        <w:t>Соображения Комитета по правам человека в</w:t>
      </w:r>
      <w:r w:rsidR="009B12C0">
        <w:t xml:space="preserve"> </w:t>
      </w:r>
      <w:r>
        <w:t xml:space="preserve">соответствии </w:t>
      </w:r>
      <w:r w:rsidR="009B12C0">
        <w:br/>
      </w:r>
      <w:r>
        <w:t>с пунктом 4 статьи 5</w:t>
      </w:r>
      <w:r w:rsidR="009B12C0">
        <w:t xml:space="preserve"> </w:t>
      </w:r>
      <w:r>
        <w:t xml:space="preserve">Факультативного протокола к Международному </w:t>
      </w:r>
      <w:r w:rsidR="009B12C0">
        <w:br/>
      </w:r>
      <w:r>
        <w:t>пакту о гражданских</w:t>
      </w:r>
      <w:r w:rsidR="009B12C0">
        <w:t xml:space="preserve"> </w:t>
      </w:r>
      <w:r>
        <w:t>и политических правах</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A.</w:t>
      </w:r>
      <w:r>
        <w:tab/>
        <w:t xml:space="preserve">Сообщение № 1304/2004, </w:t>
      </w:r>
      <w:r>
        <w:rPr>
          <w:i/>
        </w:rPr>
        <w:t>Хорошенко против Российской Федерации</w:t>
      </w:r>
      <w:r>
        <w:rPr>
          <w:i/>
        </w:rPr>
        <w:br/>
      </w:r>
      <w:r>
        <w:rPr>
          <w:i/>
        </w:rPr>
        <w:tab/>
      </w:r>
      <w:r>
        <w:t>(Соображения, принятые 29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B.</w:t>
      </w:r>
      <w:r>
        <w:tab/>
        <w:t xml:space="preserve">Сообщение № 1346/2005, </w:t>
      </w:r>
      <w:r>
        <w:rPr>
          <w:i/>
        </w:rPr>
        <w:t>Тофанюк против Украины</w:t>
      </w:r>
      <w:r>
        <w:rPr>
          <w:i/>
        </w:rPr>
        <w:br/>
      </w:r>
      <w:r>
        <w:rPr>
          <w:i/>
        </w:rPr>
        <w:tab/>
      </w:r>
      <w:r>
        <w:t>(Соображения, принятые 20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С.</w:t>
      </w:r>
      <w:r>
        <w:tab/>
        <w:t xml:space="preserve">Сообщение № 1354/2005, </w:t>
      </w:r>
      <w:r>
        <w:rPr>
          <w:i/>
        </w:rPr>
        <w:t>Судаленко против Беларуси</w:t>
      </w:r>
      <w:r>
        <w:br/>
      </w:r>
      <w:r>
        <w:tab/>
        <w:t>(Соображения, принятые 19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D.</w:t>
      </w:r>
      <w:r>
        <w:tab/>
        <w:t xml:space="preserve">Сообщение № 1383/2005, </w:t>
      </w:r>
      <w:r>
        <w:rPr>
          <w:i/>
        </w:rPr>
        <w:t>Кацора и др. против Беларуси</w:t>
      </w:r>
      <w:r>
        <w:br/>
      </w:r>
      <w:r>
        <w:tab/>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E.</w:t>
      </w:r>
      <w:r>
        <w:tab/>
        <w:t xml:space="preserve">Сообщение № 1390/2005, </w:t>
      </w:r>
      <w:r>
        <w:rPr>
          <w:i/>
        </w:rPr>
        <w:t>Кореба против Беларуси</w:t>
      </w:r>
      <w:r>
        <w:br/>
      </w:r>
      <w:r>
        <w:tab/>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F.</w:t>
      </w:r>
      <w:r>
        <w:tab/>
        <w:t>Сообщение № 1402/2005</w:t>
      </w:r>
      <w:r>
        <w:rPr>
          <w:i/>
        </w:rPr>
        <w:t>, Краснова против Кыргызстана</w:t>
      </w:r>
      <w:r>
        <w:rPr>
          <w:i/>
        </w:rPr>
        <w:br/>
      </w:r>
      <w:r>
        <w:rPr>
          <w:i/>
        </w:rPr>
        <w:tab/>
      </w:r>
      <w:r>
        <w:t>(Соображения, принятые 29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G.</w:t>
      </w:r>
      <w:r>
        <w:tab/>
        <w:t xml:space="preserve">Сообщение № 1410/2005, </w:t>
      </w:r>
      <w:r>
        <w:rPr>
          <w:i/>
        </w:rPr>
        <w:t xml:space="preserve">Евдокимов и Резанов против </w:t>
      </w:r>
      <w:r w:rsidR="009B12C0">
        <w:rPr>
          <w:i/>
        </w:rPr>
        <w:br/>
      </w:r>
      <w:r w:rsidR="009B12C0">
        <w:rPr>
          <w:i/>
        </w:rPr>
        <w:tab/>
      </w:r>
      <w:r>
        <w:rPr>
          <w:i/>
        </w:rPr>
        <w:t>Российской Федерации</w:t>
      </w:r>
      <w:r>
        <w:br/>
      </w:r>
      <w:r>
        <w:tab/>
        <w:t>(Соображения, принятые 21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H.</w:t>
      </w:r>
      <w:r>
        <w:tab/>
        <w:t xml:space="preserve">Сообщение № 1412/2005, </w:t>
      </w:r>
      <w:r>
        <w:rPr>
          <w:i/>
        </w:rPr>
        <w:t>Бутовенко против Украины</w:t>
      </w:r>
      <w:r>
        <w:rPr>
          <w:i/>
        </w:rPr>
        <w:br/>
      </w:r>
      <w:r>
        <w:rPr>
          <w:i/>
        </w:rPr>
        <w:tab/>
      </w:r>
      <w:r>
        <w:t>(Соображения, принятые 19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I.</w:t>
      </w:r>
      <w:r>
        <w:tab/>
        <w:t>Сообщение № 1449/2006</w:t>
      </w:r>
      <w:r>
        <w:rPr>
          <w:i/>
        </w:rPr>
        <w:t>, Умарова против Узбекистана</w:t>
      </w:r>
      <w:r>
        <w:rPr>
          <w:i/>
        </w:rPr>
        <w:br/>
      </w:r>
      <w:r>
        <w:rPr>
          <w:i/>
        </w:rPr>
        <w:tab/>
      </w:r>
      <w:r>
        <w:t>(Соображения, принятые 19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J.</w:t>
      </w:r>
      <w:r>
        <w:tab/>
        <w:t xml:space="preserve">Сообщение № 1458/2006, </w:t>
      </w:r>
      <w:r>
        <w:rPr>
          <w:i/>
        </w:rPr>
        <w:t>Гонсалес против Аргентины</w:t>
      </w:r>
      <w:r>
        <w:br/>
      </w:r>
      <w:r>
        <w:tab/>
        <w:t>(Соображения, принятые 17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K.</w:t>
      </w:r>
      <w:r>
        <w:tab/>
        <w:t xml:space="preserve">Сообщение № 1470/2006, </w:t>
      </w:r>
      <w:r>
        <w:rPr>
          <w:i/>
        </w:rPr>
        <w:t>Токтакунов против Кыргызстана</w:t>
      </w:r>
      <w:r>
        <w:br/>
      </w:r>
      <w:r>
        <w:tab/>
        <w:t>(Соображения, принятые 28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L.</w:t>
      </w:r>
      <w:r>
        <w:tab/>
        <w:t xml:space="preserve">Сообщение № 1478/2006, </w:t>
      </w:r>
      <w:r w:rsidRPr="00174FB1">
        <w:rPr>
          <w:i/>
        </w:rPr>
        <w:t>Кунгуров против Узбекистана</w:t>
      </w:r>
      <w:r>
        <w:br/>
      </w:r>
      <w:r>
        <w:tab/>
        <w:t>(Соображения, принятые 20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M.</w:t>
      </w:r>
      <w:r>
        <w:tab/>
        <w:t xml:space="preserve">Сообщение № 1499/2006, </w:t>
      </w:r>
      <w:r>
        <w:rPr>
          <w:i/>
        </w:rPr>
        <w:t>Искандаров против Таджикистана</w:t>
      </w:r>
      <w:r>
        <w:rPr>
          <w:i/>
        </w:rPr>
        <w:br/>
      </w:r>
      <w:r>
        <w:rPr>
          <w:i/>
        </w:rPr>
        <w:tab/>
      </w:r>
      <w:r>
        <w:t>(Соображения, принятые 30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N.</w:t>
      </w:r>
      <w:r>
        <w:tab/>
        <w:t xml:space="preserve">Сообщение № 1503/2006, </w:t>
      </w:r>
      <w:r>
        <w:rPr>
          <w:i/>
        </w:rPr>
        <w:t>Ахадов против Кыргызстана</w:t>
      </w:r>
      <w:r>
        <w:rPr>
          <w:i/>
        </w:rPr>
        <w:br/>
      </w:r>
      <w:r>
        <w:rPr>
          <w:i/>
        </w:rPr>
        <w:tab/>
      </w:r>
      <w:r>
        <w:t>(Соображения, принятые 25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O.</w:t>
      </w:r>
      <w:r>
        <w:tab/>
        <w:t xml:space="preserve">Сообщение № 1507/2006, </w:t>
      </w:r>
      <w:r>
        <w:rPr>
          <w:i/>
        </w:rPr>
        <w:t>Сехремелис и др. против Греции</w:t>
      </w:r>
      <w:r>
        <w:br/>
      </w:r>
      <w:r>
        <w:tab/>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P.</w:t>
      </w:r>
      <w:r>
        <w:tab/>
        <w:t xml:space="preserve">Сообщение № 1517/2006, </w:t>
      </w:r>
      <w:r>
        <w:rPr>
          <w:i/>
        </w:rPr>
        <w:t>Расторгуева против Польши</w:t>
      </w:r>
      <w:r>
        <w:rPr>
          <w:i/>
        </w:rPr>
        <w:br/>
      </w:r>
      <w:r>
        <w:rPr>
          <w:i/>
        </w:rPr>
        <w:tab/>
      </w:r>
      <w:r>
        <w:t>(Соображения, принятые 25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Q.</w:t>
      </w:r>
      <w:r>
        <w:tab/>
        <w:t xml:space="preserve">Сообщение № 1530/2006, </w:t>
      </w:r>
      <w:r>
        <w:rPr>
          <w:i/>
        </w:rPr>
        <w:t>Бозбей против Туркменистана</w:t>
      </w:r>
      <w:r>
        <w:rPr>
          <w:i/>
        </w:rPr>
        <w:br/>
      </w:r>
      <w:r>
        <w:rPr>
          <w:i/>
        </w:rPr>
        <w:tab/>
      </w:r>
      <w:r>
        <w:t>(Соображения, принятые 27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R.</w:t>
      </w:r>
      <w:r>
        <w:tab/>
        <w:t xml:space="preserve">Сообщение № 1531/2006, </w:t>
      </w:r>
      <w:r>
        <w:rPr>
          <w:i/>
        </w:rPr>
        <w:t>Кунильера Ариас против Испании</w:t>
      </w:r>
      <w:r>
        <w:rPr>
          <w:i/>
        </w:rPr>
        <w:br/>
      </w:r>
      <w:r>
        <w:rPr>
          <w:i/>
        </w:rPr>
        <w:tab/>
      </w:r>
      <w:r>
        <w:t>(Соображения, принятые 26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S.</w:t>
      </w:r>
      <w:r>
        <w:tab/>
        <w:t>Сообщение № 1532/2006</w:t>
      </w:r>
      <w:r>
        <w:rPr>
          <w:b/>
        </w:rPr>
        <w:t xml:space="preserve">, </w:t>
      </w:r>
      <w:r>
        <w:rPr>
          <w:i/>
        </w:rPr>
        <w:t>Седляр и Лавров против Эстонии</w:t>
      </w:r>
      <w:r>
        <w:rPr>
          <w:i/>
        </w:rPr>
        <w:br/>
      </w:r>
      <w:r>
        <w:rPr>
          <w:i/>
        </w:rPr>
        <w:tab/>
      </w:r>
      <w:r>
        <w:t>(Соображения, принятые 29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T.</w:t>
      </w:r>
      <w:r>
        <w:tab/>
        <w:t xml:space="preserve">Сообщение № 1535/2006, </w:t>
      </w:r>
      <w:r>
        <w:rPr>
          <w:i/>
        </w:rPr>
        <w:t>Щетка против Украины</w:t>
      </w:r>
      <w:r>
        <w:br/>
      </w:r>
      <w:r>
        <w:tab/>
      </w:r>
      <w:r>
        <w:rPr>
          <w:szCs w:val="24"/>
        </w:rPr>
        <w:t>(Соображения, принятые 19 июля 2011 года, 102-я сессия)</w:t>
      </w:r>
    </w:p>
    <w:p w:rsidR="005D0C0A" w:rsidRPr="005D0C0A" w:rsidRDefault="005D0C0A" w:rsidP="005D0C0A">
      <w:pPr>
        <w:tabs>
          <w:tab w:val="right" w:pos="850"/>
          <w:tab w:val="left" w:pos="1134"/>
          <w:tab w:val="left" w:pos="1559"/>
          <w:tab w:val="left" w:leader="dot" w:pos="8917"/>
          <w:tab w:val="right" w:pos="9638"/>
        </w:tabs>
        <w:suppressAutoHyphens/>
        <w:spacing w:after="120"/>
        <w:ind w:left="1134" w:hanging="1134"/>
      </w:pPr>
      <w:r w:rsidRPr="005D0C0A">
        <w:tab/>
      </w:r>
      <w:r w:rsidRPr="005D0C0A">
        <w:tab/>
      </w:r>
      <w:r w:rsidRPr="005D0C0A">
        <w:tab/>
        <w:t>Добавление</w:t>
      </w:r>
    </w:p>
    <w:p w:rsidR="005D0C0A" w:rsidRPr="005D0C0A" w:rsidRDefault="005D0C0A" w:rsidP="005D0C0A">
      <w:pPr>
        <w:tabs>
          <w:tab w:val="right" w:pos="850"/>
          <w:tab w:val="left" w:pos="1134"/>
          <w:tab w:val="left" w:pos="1559"/>
          <w:tab w:val="left" w:leader="dot" w:pos="8917"/>
          <w:tab w:val="right" w:pos="9638"/>
        </w:tabs>
        <w:suppressAutoHyphens/>
        <w:spacing w:after="120"/>
        <w:ind w:left="1134" w:hanging="1134"/>
      </w:pPr>
      <w:r w:rsidRPr="005D0C0A">
        <w:tab/>
      </w:r>
      <w:r w:rsidRPr="005D0C0A">
        <w:tab/>
        <w:t>U.</w:t>
      </w:r>
      <w:r w:rsidRPr="005D0C0A">
        <w:tab/>
      </w:r>
      <w:r w:rsidRPr="005D0C0A">
        <w:rPr>
          <w:rStyle w:val="H1GR0"/>
          <w:b w:val="0"/>
          <w:sz w:val="20"/>
        </w:rPr>
        <w:t xml:space="preserve">Сообщение № 1545/2007, </w:t>
      </w:r>
      <w:r w:rsidRPr="005D0C0A">
        <w:rPr>
          <w:rStyle w:val="H1GR0"/>
          <w:b w:val="0"/>
          <w:i/>
          <w:sz w:val="20"/>
        </w:rPr>
        <w:t>Гунан против Кыргызстана</w:t>
      </w:r>
      <w:r w:rsidRPr="005D0C0A">
        <w:rPr>
          <w:rStyle w:val="H1GR0"/>
          <w:b w:val="0"/>
          <w:i/>
          <w:sz w:val="20"/>
        </w:rPr>
        <w:br/>
      </w:r>
      <w:r w:rsidRPr="005D0C0A">
        <w:rPr>
          <w:rStyle w:val="H1GR0"/>
          <w:b w:val="0"/>
          <w:i/>
          <w:sz w:val="20"/>
        </w:rPr>
        <w:tab/>
      </w:r>
      <w:r w:rsidRPr="005D0C0A">
        <w:rPr>
          <w:rStyle w:val="H1GR0"/>
          <w:b w:val="0"/>
          <w:sz w:val="20"/>
        </w:rPr>
        <w:t>(Соображения, принятые 25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V.</w:t>
      </w:r>
      <w:r>
        <w:tab/>
        <w:t xml:space="preserve">Сообщение № 1556/2007, </w:t>
      </w:r>
      <w:r>
        <w:rPr>
          <w:i/>
        </w:rPr>
        <w:t>Новакович против Сербии</w:t>
      </w:r>
      <w:r>
        <w:rPr>
          <w:i/>
        </w:rPr>
        <w:br/>
      </w:r>
      <w:r>
        <w:rPr>
          <w:i/>
        </w:rPr>
        <w:tab/>
      </w:r>
      <w:r>
        <w:t>(Соображения, принятые 21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W.</w:t>
      </w:r>
      <w:r>
        <w:tab/>
        <w:t xml:space="preserve">Сообщение № 1557/2007, </w:t>
      </w:r>
      <w:r>
        <w:rPr>
          <w:i/>
        </w:rPr>
        <w:t>Нюстром и др. против Австралии</w:t>
      </w:r>
      <w:r>
        <w:t xml:space="preserve"> </w:t>
      </w:r>
      <w:r>
        <w:br/>
      </w:r>
      <w:r>
        <w:tab/>
        <w:t>Соображения, принятые 18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Pr="005D0C0A" w:rsidRDefault="005D0C0A" w:rsidP="005D0C0A">
      <w:pPr>
        <w:keepNext/>
        <w:tabs>
          <w:tab w:val="right" w:pos="850"/>
          <w:tab w:val="left" w:pos="1134"/>
          <w:tab w:val="left" w:pos="1559"/>
          <w:tab w:val="left" w:leader="dot" w:pos="8917"/>
          <w:tab w:val="right" w:pos="9638"/>
        </w:tabs>
        <w:suppressAutoHyphens/>
        <w:spacing w:after="120"/>
        <w:ind w:left="1134" w:hanging="1134"/>
      </w:pPr>
      <w:r>
        <w:tab/>
      </w:r>
      <w:r>
        <w:tab/>
        <w:t>X.</w:t>
      </w:r>
      <w:r>
        <w:tab/>
        <w:t xml:space="preserve">Сообщение № 1564/2007, </w:t>
      </w:r>
      <w:r>
        <w:rPr>
          <w:i/>
        </w:rPr>
        <w:t>С.Х.Л. против Нидерландов</w:t>
      </w:r>
      <w:r>
        <w:br/>
      </w:r>
      <w:r w:rsidRPr="005D0C0A">
        <w:tab/>
      </w:r>
      <w:r>
        <w:t>(Соображения, принятые 22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Y.</w:t>
      </w:r>
      <w:r>
        <w:tab/>
        <w:t xml:space="preserve">Сообщение № 1581/2007, </w:t>
      </w:r>
      <w:r>
        <w:rPr>
          <w:i/>
        </w:rPr>
        <w:t>Дрда против Чешской Республики</w:t>
      </w:r>
      <w:r>
        <w:rPr>
          <w:i/>
        </w:rPr>
        <w:br/>
      </w:r>
      <w:r>
        <w:rPr>
          <w:i/>
        </w:rPr>
        <w:tab/>
      </w:r>
      <w:r>
        <w:t>(Соображения, принятые 27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Z.</w:t>
      </w:r>
      <w:r>
        <w:tab/>
        <w:t xml:space="preserve">Сообщение № 1586/2007, </w:t>
      </w:r>
      <w:r>
        <w:rPr>
          <w:i/>
        </w:rPr>
        <w:t>Ланге против Чешской Республики</w:t>
      </w:r>
      <w:r>
        <w:rPr>
          <w:i/>
        </w:rPr>
        <w:br/>
      </w:r>
      <w:r>
        <w:rPr>
          <w:i/>
        </w:rPr>
        <w:tab/>
      </w:r>
      <w:r>
        <w:t>(Соображения, принятые 13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AA.</w:t>
      </w:r>
      <w:r>
        <w:tab/>
        <w:t xml:space="preserve">Сообщение № 1604/2007, </w:t>
      </w:r>
      <w:r>
        <w:rPr>
          <w:i/>
        </w:rPr>
        <w:t>Залесская против Беларуси</w:t>
      </w:r>
      <w:r>
        <w:rPr>
          <w:i/>
        </w:rPr>
        <w:br/>
      </w:r>
      <w:r>
        <w:rPr>
          <w:i/>
        </w:rPr>
        <w:tab/>
      </w:r>
      <w:r>
        <w:t>(Соображения, принятые 28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BB.</w:t>
      </w:r>
      <w:r>
        <w:tab/>
        <w:t xml:space="preserve">Сообщение № 1605/2007, </w:t>
      </w:r>
      <w:r>
        <w:rPr>
          <w:i/>
        </w:rPr>
        <w:t xml:space="preserve">Зюскин против Российской Федерации </w:t>
      </w:r>
      <w:r>
        <w:rPr>
          <w:i/>
        </w:rPr>
        <w:br/>
      </w:r>
      <w:r>
        <w:rPr>
          <w:i/>
        </w:rPr>
        <w:tab/>
      </w:r>
      <w:r>
        <w:t>(Соображения, принятые 19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CC.</w:t>
      </w:r>
      <w:r>
        <w:tab/>
        <w:t xml:space="preserve">Сообщение № 1608/2007, </w:t>
      </w:r>
      <w:r>
        <w:rPr>
          <w:i/>
        </w:rPr>
        <w:t>Л.М.Р. против Аргентины</w:t>
      </w:r>
      <w:r>
        <w:br/>
      </w:r>
      <w:r>
        <w:tab/>
        <w:t>(Соображения, принятые 29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DD.</w:t>
      </w:r>
      <w:r>
        <w:tab/>
        <w:t xml:space="preserve">Сообщение № 1610/2007, </w:t>
      </w:r>
      <w:r>
        <w:rPr>
          <w:i/>
        </w:rPr>
        <w:t>Л.Н.П. против Аргентины</w:t>
      </w:r>
      <w:r>
        <w:rPr>
          <w:i/>
        </w:rPr>
        <w:br/>
      </w:r>
      <w:r>
        <w:rPr>
          <w:i/>
        </w:rPr>
        <w:tab/>
      </w:r>
      <w:r>
        <w:t>(Соображения, принятые 18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EE.</w:t>
      </w:r>
      <w:r>
        <w:tab/>
        <w:t xml:space="preserve">Сообщение № 1611/2007, </w:t>
      </w:r>
      <w:r>
        <w:rPr>
          <w:i/>
        </w:rPr>
        <w:t>Бонилья Лерма против Колумбии</w:t>
      </w:r>
      <w:r>
        <w:br/>
      </w:r>
      <w:r>
        <w:tab/>
        <w:t>(Соображения, принятые 26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P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FF.</w:t>
      </w:r>
      <w:r>
        <w:tab/>
        <w:t>Сообщение № 1620/2007,</w:t>
      </w:r>
      <w:r>
        <w:rPr>
          <w:i/>
          <w:szCs w:val="24"/>
        </w:rPr>
        <w:t xml:space="preserve"> Дж.О. против Франции</w:t>
      </w:r>
      <w:r>
        <w:rPr>
          <w:i/>
        </w:rPr>
        <w:br/>
      </w:r>
      <w:r w:rsidRPr="005D0C0A">
        <w:rPr>
          <w:i/>
        </w:rPr>
        <w:tab/>
      </w:r>
      <w:r>
        <w:t>(Соображения, принятые 23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GG.</w:t>
      </w:r>
      <w:r>
        <w:tab/>
        <w:t xml:space="preserve">Сообщение № 1621/2007, </w:t>
      </w:r>
      <w:r>
        <w:rPr>
          <w:i/>
        </w:rPr>
        <w:t>Райхман против Латвии</w:t>
      </w:r>
      <w:r>
        <w:rPr>
          <w:i/>
        </w:rPr>
        <w:br/>
      </w:r>
      <w:r w:rsidRPr="005D0C0A">
        <w:rPr>
          <w:i/>
        </w:rPr>
        <w:tab/>
      </w:r>
      <w:r>
        <w:t>(Соображения, принятые 28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HH.</w:t>
      </w:r>
      <w:r>
        <w:tab/>
        <w:t xml:space="preserve">Сообщение № 1633/2007, </w:t>
      </w:r>
      <w:r>
        <w:rPr>
          <w:i/>
        </w:rPr>
        <w:t>Аваданов против Азербайджана</w:t>
      </w:r>
      <w:r>
        <w:rPr>
          <w:i/>
        </w:rPr>
        <w:br/>
      </w:r>
      <w:r>
        <w:rPr>
          <w:i/>
        </w:rPr>
        <w:tab/>
      </w:r>
      <w:r>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II.</w:t>
      </w:r>
      <w:r>
        <w:tab/>
        <w:t xml:space="preserve">Сообщение № 1642-1741/2007, </w:t>
      </w:r>
      <w:r>
        <w:rPr>
          <w:i/>
        </w:rPr>
        <w:t>Чён и др. против Республики</w:t>
      </w:r>
      <w:r w:rsidR="00ED2938">
        <w:rPr>
          <w:i/>
        </w:rPr>
        <w:t xml:space="preserve"> </w:t>
      </w:r>
      <w:r>
        <w:rPr>
          <w:i/>
        </w:rPr>
        <w:t>Корея</w:t>
      </w:r>
      <w:r>
        <w:rPr>
          <w:i/>
        </w:rPr>
        <w:br/>
      </w:r>
      <w:r>
        <w:rPr>
          <w:i/>
        </w:rPr>
        <w:tab/>
      </w:r>
      <w:r>
        <w:t>(Соображения, принятые 24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 I</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 II</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JJ.</w:t>
      </w:r>
      <w:r>
        <w:tab/>
        <w:t xml:space="preserve">Сообщение № 1751/2008, </w:t>
      </w:r>
      <w:r>
        <w:rPr>
          <w:i/>
        </w:rPr>
        <w:t>Абусседра и др. против</w:t>
      </w:r>
      <w:r>
        <w:rPr>
          <w:i/>
        </w:rPr>
        <w:br/>
      </w:r>
      <w:r>
        <w:rPr>
          <w:i/>
        </w:rPr>
        <w:tab/>
        <w:t>Ливийской Арабской Джамахирии</w:t>
      </w:r>
      <w:r>
        <w:rPr>
          <w:i/>
        </w:rPr>
        <w:br/>
      </w:r>
      <w:r>
        <w:rPr>
          <w:i/>
        </w:rPr>
        <w:tab/>
      </w:r>
      <w:r>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KK.</w:t>
      </w:r>
      <w:r>
        <w:tab/>
        <w:t xml:space="preserve">Сообщение № 1756/2008, </w:t>
      </w:r>
      <w:r>
        <w:rPr>
          <w:i/>
        </w:rPr>
        <w:t xml:space="preserve">Мойдунов и Жумбаева против </w:t>
      </w:r>
      <w:r w:rsidR="00ED2938">
        <w:rPr>
          <w:i/>
        </w:rPr>
        <w:br/>
      </w:r>
      <w:r w:rsidR="00ED2938">
        <w:rPr>
          <w:i/>
        </w:rPr>
        <w:tab/>
      </w:r>
      <w:r>
        <w:rPr>
          <w:i/>
        </w:rPr>
        <w:t>Кыргызстана</w:t>
      </w:r>
      <w:r>
        <w:br/>
      </w:r>
      <w:r>
        <w:tab/>
        <w:t>(Соображения, принятые 19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LL.</w:t>
      </w:r>
      <w:r>
        <w:tab/>
        <w:t>Сообщение № 1758/2008,</w:t>
      </w:r>
      <w:r>
        <w:rPr>
          <w:i/>
        </w:rPr>
        <w:t xml:space="preserve"> Йессоп против Новой Зеландии</w:t>
      </w:r>
      <w:r>
        <w:rPr>
          <w:i/>
        </w:rPr>
        <w:br/>
      </w:r>
      <w:r>
        <w:rPr>
          <w:i/>
        </w:rPr>
        <w:tab/>
      </w:r>
      <w:r>
        <w:t>(Соображения, принятые 29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MM. Сообщение № 1760/2008,</w:t>
      </w:r>
      <w:r>
        <w:rPr>
          <w:i/>
        </w:rPr>
        <w:t xml:space="preserve"> Коше против Франции</w:t>
      </w:r>
      <w:r>
        <w:rPr>
          <w:i/>
        </w:rPr>
        <w:br/>
      </w:r>
      <w:r>
        <w:rPr>
          <w:i/>
        </w:rPr>
        <w:tab/>
      </w:r>
      <w:r>
        <w:t>(Соображения, принятые 21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NN.</w:t>
      </w:r>
      <w:r>
        <w:tab/>
        <w:t xml:space="preserve">Сообщение № 1761/2008, </w:t>
      </w:r>
      <w:r>
        <w:rPr>
          <w:i/>
        </w:rPr>
        <w:t>Гири</w:t>
      </w:r>
      <w:r>
        <w:t xml:space="preserve"> </w:t>
      </w:r>
      <w:r>
        <w:rPr>
          <w:i/>
        </w:rPr>
        <w:t>и др. против Непала</w:t>
      </w:r>
      <w:r>
        <w:rPr>
          <w:i/>
        </w:rPr>
        <w:br/>
      </w:r>
      <w:r>
        <w:rPr>
          <w:i/>
        </w:rPr>
        <w:tab/>
      </w:r>
      <w:r>
        <w:t>(Соображения, принятые 24 марта 2011 года, 101-я сессия)</w:t>
      </w:r>
    </w:p>
    <w:p w:rsidR="005D0C0A" w:rsidRDefault="005D0C0A" w:rsidP="005D0C0A">
      <w:pPr>
        <w:keepNext/>
        <w:tabs>
          <w:tab w:val="right" w:pos="850"/>
          <w:tab w:val="left" w:pos="1134"/>
          <w:tab w:val="left" w:pos="1559"/>
          <w:tab w:val="left" w:leader="dot" w:pos="8917"/>
          <w:tab w:val="right" w:pos="9638"/>
        </w:tabs>
        <w:suppressAutoHyphens/>
        <w:spacing w:after="120"/>
        <w:ind w:left="1134" w:hanging="1134"/>
      </w:pPr>
      <w:r>
        <w:tab/>
      </w:r>
      <w:r>
        <w:tab/>
        <w:t>OO.</w:t>
      </w:r>
      <w:r>
        <w:tab/>
        <w:t xml:space="preserve">Сообщение № 1763/2008, </w:t>
      </w:r>
      <w:r>
        <w:rPr>
          <w:i/>
        </w:rPr>
        <w:t>Пиллаи и др. против Канады</w:t>
      </w:r>
      <w:r>
        <w:rPr>
          <w:i/>
        </w:rPr>
        <w:br/>
      </w:r>
      <w:r>
        <w:rPr>
          <w:i/>
        </w:rPr>
        <w:tab/>
      </w:r>
      <w:r>
        <w:t>(Соображения, принятые 25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PP.</w:t>
      </w:r>
      <w:r>
        <w:tab/>
        <w:t xml:space="preserve">Сообщение № 1769/2008, </w:t>
      </w:r>
      <w:r>
        <w:rPr>
          <w:i/>
        </w:rPr>
        <w:t>Исмаилов против Узбекистана</w:t>
      </w:r>
      <w:r>
        <w:br/>
      </w:r>
      <w:r>
        <w:tab/>
        <w:t>(Соображения, принятые 25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QQ.</w:t>
      </w:r>
      <w:r>
        <w:tab/>
        <w:t xml:space="preserve">Сообщение № 1776/2008, </w:t>
      </w:r>
      <w:r>
        <w:rPr>
          <w:i/>
        </w:rPr>
        <w:t>Али Башаша и Хус</w:t>
      </w:r>
      <w:r w:rsidR="00174FB1">
        <w:rPr>
          <w:i/>
        </w:rPr>
        <w:t>с</w:t>
      </w:r>
      <w:r>
        <w:rPr>
          <w:i/>
        </w:rPr>
        <w:t>ейн Башаша против</w:t>
      </w:r>
      <w:r>
        <w:rPr>
          <w:i/>
        </w:rPr>
        <w:br/>
      </w:r>
      <w:r>
        <w:rPr>
          <w:i/>
        </w:rPr>
        <w:tab/>
        <w:t>Ливийской Арабской Джамахирии</w:t>
      </w:r>
      <w:r>
        <w:br/>
      </w:r>
      <w:r>
        <w:tab/>
        <w:t>(Соображения, принятые 20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RR.</w:t>
      </w:r>
      <w:r>
        <w:tab/>
        <w:t xml:space="preserve">Сообщение № 1777/2008, </w:t>
      </w:r>
      <w:r>
        <w:rPr>
          <w:i/>
        </w:rPr>
        <w:t>Кроше против Франции</w:t>
      </w:r>
      <w:r>
        <w:rPr>
          <w:i/>
        </w:rPr>
        <w:br/>
      </w:r>
      <w:r>
        <w:rPr>
          <w:i/>
        </w:rPr>
        <w:tab/>
      </w:r>
      <w:r>
        <w:t>(Соображения, принятые 25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SS.</w:t>
      </w:r>
      <w:r>
        <w:tab/>
        <w:t xml:space="preserve">Сообщение № 1780/2008, </w:t>
      </w:r>
      <w:r>
        <w:rPr>
          <w:i/>
        </w:rPr>
        <w:t>Ауабдия и др. против Алжира</w:t>
      </w:r>
      <w:r>
        <w:br/>
      </w:r>
      <w:r>
        <w:tab/>
        <w:t>(Соображения, принятые 22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TT.</w:t>
      </w:r>
      <w:r>
        <w:tab/>
        <w:t xml:space="preserve">Сообщение № 1783/2008, </w:t>
      </w:r>
      <w:r>
        <w:rPr>
          <w:i/>
        </w:rPr>
        <w:t>Мачаду Бартоломеу против Португалии</w:t>
      </w:r>
      <w:r>
        <w:br/>
      </w:r>
      <w:r>
        <w:tab/>
        <w:t>(Соображения, принятые 19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UU.</w:t>
      </w:r>
      <w:r>
        <w:tab/>
        <w:t xml:space="preserve">Сообщение № 1812/2008, </w:t>
      </w:r>
      <w:r>
        <w:rPr>
          <w:i/>
        </w:rPr>
        <w:t>Левинов против Беларуси</w:t>
      </w:r>
      <w:r>
        <w:rPr>
          <w:i/>
        </w:rPr>
        <w:br/>
      </w:r>
      <w:r>
        <w:rPr>
          <w:i/>
        </w:rPr>
        <w:tab/>
      </w:r>
      <w:r>
        <w:t>(Соображения, принятые 26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VV.</w:t>
      </w:r>
      <w:r>
        <w:tab/>
        <w:t xml:space="preserve">Сообщение № 1813/2008, </w:t>
      </w:r>
      <w:r>
        <w:rPr>
          <w:i/>
        </w:rPr>
        <w:t>Акванга против Камеруна</w:t>
      </w:r>
      <w:r>
        <w:br/>
      </w:r>
      <w:r>
        <w:tab/>
        <w:t>(Соображения, принятые 22 марта 2011 года, 101-я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 xml:space="preserve">WW. Сообщение № 1818/2008, </w:t>
      </w:r>
      <w:r>
        <w:rPr>
          <w:i/>
        </w:rPr>
        <w:t>Маккалум против Южной Африки</w:t>
      </w:r>
      <w:r>
        <w:br/>
      </w:r>
      <w:r>
        <w:tab/>
        <w:t>(Соображения, принятые 25 октября 2010 года, 100-я сессия)</w:t>
      </w:r>
    </w:p>
    <w:p w:rsidR="005D0C0A" w:rsidRP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XX.</w:t>
      </w:r>
      <w:r>
        <w:tab/>
      </w:r>
      <w:r>
        <w:rPr>
          <w:rStyle w:val="SingleTxtGR0"/>
          <w:lang w:eastAsia="ru-RU"/>
        </w:rPr>
        <w:t>С</w:t>
      </w:r>
      <w:r>
        <w:rPr>
          <w:rStyle w:val="SingleTxtGR0"/>
        </w:rPr>
        <w:t xml:space="preserve">ообщение № 1876/2009, </w:t>
      </w:r>
      <w:r>
        <w:rPr>
          <w:rStyle w:val="SingleTxtGR0"/>
          <w:i/>
        </w:rPr>
        <w:t>Сингх против Франции</w:t>
      </w:r>
      <w:r>
        <w:rPr>
          <w:rStyle w:val="SingleTxtGR0"/>
        </w:rPr>
        <w:br/>
      </w:r>
      <w:r w:rsidRPr="005D0C0A">
        <w:rPr>
          <w:rStyle w:val="SingleTxtGR0"/>
        </w:rPr>
        <w:tab/>
        <w:t>(Соо</w:t>
      </w:r>
      <w:r w:rsidRPr="005D0C0A">
        <w:rPr>
          <w:rStyle w:val="FootnoteReference"/>
          <w:sz w:val="20"/>
          <w:vertAlign w:val="baseline"/>
        </w:rPr>
        <w:t>бражения, принятые 22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rsidRPr="005D0C0A">
        <w:tab/>
      </w:r>
      <w:r w:rsidRPr="005D0C0A">
        <w:tab/>
      </w:r>
      <w:r w:rsidRPr="005D0C0A">
        <w:tab/>
      </w:r>
      <w:r>
        <w:t>Добавление</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YY.</w:t>
      </w:r>
      <w:r>
        <w:tab/>
        <w:t xml:space="preserve">Сообщение № 1887/2009, </w:t>
      </w:r>
      <w:r>
        <w:rPr>
          <w:i/>
        </w:rPr>
        <w:t>Пейрано Бассо против Уругвая</w:t>
      </w:r>
      <w:r>
        <w:rPr>
          <w:i/>
        </w:rPr>
        <w:br/>
      </w:r>
      <w:r>
        <w:rPr>
          <w:i/>
        </w:rPr>
        <w:tab/>
      </w:r>
      <w:r>
        <w:t>(Соображения, принятые 19 октября 2010 года, 100-я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t>ZZ.</w:t>
      </w:r>
      <w:r>
        <w:tab/>
        <w:t xml:space="preserve">Сообщение № 1959/2010, </w:t>
      </w:r>
      <w:r>
        <w:rPr>
          <w:i/>
        </w:rPr>
        <w:t>Уорсейм против Канады</w:t>
      </w:r>
      <w:r>
        <w:t xml:space="preserve"> </w:t>
      </w:r>
      <w:r>
        <w:br/>
      </w:r>
      <w:r>
        <w:tab/>
        <w:t>(Соображения, принятые 21 июля 2011 года, 102-я сессия)</w:t>
      </w:r>
    </w:p>
    <w:p w:rsidR="005D0C0A" w:rsidRDefault="005D0C0A" w:rsidP="005D0C0A">
      <w:pPr>
        <w:tabs>
          <w:tab w:val="right" w:pos="850"/>
          <w:tab w:val="left" w:pos="1134"/>
          <w:tab w:val="left" w:pos="1559"/>
          <w:tab w:val="left" w:leader="dot" w:pos="8917"/>
          <w:tab w:val="right" w:pos="9638"/>
        </w:tabs>
        <w:suppressAutoHyphens/>
        <w:spacing w:after="120"/>
        <w:ind w:left="1134" w:hanging="1134"/>
      </w:pPr>
      <w:r>
        <w:tab/>
      </w:r>
      <w:r>
        <w:tab/>
      </w:r>
      <w:r>
        <w:tab/>
        <w:t>Добавление</w:t>
      </w:r>
    </w:p>
    <w:p w:rsidR="005D0C0A" w:rsidRDefault="005D0C0A" w:rsidP="005D0C0A">
      <w:pPr>
        <w:tabs>
          <w:tab w:val="right" w:pos="850"/>
          <w:tab w:val="left" w:pos="1134"/>
          <w:tab w:val="left" w:pos="1559"/>
          <w:tab w:val="left" w:leader="dot" w:pos="8917"/>
          <w:tab w:val="right" w:pos="9638"/>
        </w:tabs>
        <w:suppressAutoHyphens/>
        <w:spacing w:before="240" w:after="120"/>
        <w:ind w:left="1134" w:hanging="1134"/>
        <w:rPr>
          <w:b/>
        </w:rPr>
      </w:pPr>
      <w:r>
        <w:rPr>
          <w:b/>
        </w:rPr>
        <w:t>Том II (Часть вторая)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134" w:hanging="1134"/>
      </w:pPr>
      <w:r>
        <w:tab/>
        <w:t>VII.</w:t>
      </w:r>
      <w:r>
        <w:tab/>
        <w:t xml:space="preserve">Решения Комитета по правам человека, объявляющие сообщения </w:t>
      </w:r>
      <w:r>
        <w:br/>
        <w:t xml:space="preserve">неприемлемыми в соответствии с Факультативным протоколом </w:t>
      </w:r>
      <w:r>
        <w:br/>
        <w:t>к Международному пакту о гражданских и полит</w:t>
      </w:r>
      <w:r>
        <w:t>и</w:t>
      </w:r>
      <w:r>
        <w:t>ческих правах</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cnfStyle w:val="100000000000" w:firstRow="1" w:lastRow="0" w:firstColumn="0" w:lastColumn="0" w:oddVBand="0" w:evenVBand="0" w:oddHBand="0" w:evenHBand="0" w:firstRowFirstColumn="0" w:firstRowLastColumn="0" w:lastRowFirstColumn="0" w:lastRowLastColumn="0"/>
      </w:pPr>
      <w:r>
        <w:tab/>
      </w:r>
      <w:r>
        <w:tab/>
        <w:t>A.</w:t>
      </w:r>
      <w:r>
        <w:tab/>
        <w:t xml:space="preserve">Сообщение № </w:t>
      </w:r>
      <w:r>
        <w:rPr>
          <w:rFonts w:eastAsia="SimSun"/>
          <w:color w:val="000000"/>
          <w:lang w:eastAsia="zh-CN"/>
        </w:rPr>
        <w:t xml:space="preserve">1344/2005, </w:t>
      </w:r>
      <w:r>
        <w:rPr>
          <w:rFonts w:eastAsia="SimSun"/>
          <w:i/>
          <w:iCs/>
          <w:color w:val="000000"/>
          <w:lang w:eastAsia="zh-CN"/>
        </w:rPr>
        <w:t>Королько против Российской Федерации</w:t>
      </w:r>
      <w:r>
        <w:rPr>
          <w:rFonts w:eastAsia="SimSun"/>
          <w:i/>
          <w:iCs/>
          <w:color w:val="000000"/>
          <w:lang w:eastAsia="zh-CN"/>
        </w:rPr>
        <w:br/>
      </w:r>
      <w:r>
        <w:rPr>
          <w:rFonts w:eastAsia="SimSun"/>
          <w:color w:val="000000"/>
          <w:lang w:eastAsia="zh-CN"/>
        </w:rPr>
        <w:t>(</w:t>
      </w:r>
      <w:r>
        <w:t>Решение, принятое</w:t>
      </w:r>
      <w:r>
        <w:rPr>
          <w:rFonts w:eastAsia="SimSun"/>
          <w:color w:val="000000"/>
          <w:lang w:eastAsia="zh-CN"/>
        </w:rPr>
        <w:t xml:space="preserve"> 25 октября 2010 года, сотая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B.</w:t>
      </w:r>
      <w:r>
        <w:tab/>
        <w:t xml:space="preserve">Сообщение № 1404/2005, </w:t>
      </w:r>
      <w:r>
        <w:rPr>
          <w:i/>
        </w:rPr>
        <w:t>Н.З. против Украины</w:t>
      </w:r>
      <w:r>
        <w:rPr>
          <w:i/>
        </w:rPr>
        <w:br/>
      </w:r>
      <w:r>
        <w:t>(Решение, принятое 25 марта 2011 года, сто первая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C.</w:t>
      </w:r>
      <w:r>
        <w:tab/>
        <w:t xml:space="preserve">Сообщение № 1521/2006, </w:t>
      </w:r>
      <w:r>
        <w:rPr>
          <w:i/>
        </w:rPr>
        <w:t>Ю.Д. против Российской Федерации</w:t>
      </w:r>
      <w:r>
        <w:br/>
        <w:t>(Решение, принятое 25 марта 2011 года, сто первая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D.</w:t>
      </w:r>
      <w:r>
        <w:rPr>
          <w:rFonts w:eastAsia="SimSun"/>
          <w:i/>
          <w:iCs/>
          <w:color w:val="000000"/>
          <w:lang w:eastAsia="zh-CN"/>
        </w:rPr>
        <w:tab/>
      </w:r>
      <w:r>
        <w:t xml:space="preserve">Сообщение № 1546/2007. </w:t>
      </w:r>
      <w:r>
        <w:rPr>
          <w:i/>
        </w:rPr>
        <w:t>В.Г. против Чешской Республики</w:t>
      </w:r>
      <w:r>
        <w:rPr>
          <w:i/>
        </w:rPr>
        <w:br/>
      </w:r>
      <w:r>
        <w:t>(Решение, принятое 19 июля 2011 года, сто вторая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E.</w:t>
      </w:r>
      <w:r>
        <w:tab/>
        <w:t xml:space="preserve">Сообщение № 1583/2007, </w:t>
      </w:r>
      <w:r>
        <w:rPr>
          <w:i/>
        </w:rPr>
        <w:t>Ягелька против Чешской Республики</w:t>
      </w:r>
      <w:r>
        <w:br/>
        <w:t>(Решение, принятое 25 октября 2010 года, сотая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F.</w:t>
      </w:r>
      <w:r>
        <w:tab/>
        <w:t xml:space="preserve">Сообщение № 1617/2007, </w:t>
      </w:r>
      <w:r>
        <w:rPr>
          <w:i/>
        </w:rPr>
        <w:t>Л.Г.М. против Испании</w:t>
      </w:r>
      <w:r>
        <w:br/>
        <w:t>(Решение, принятое 26 июля 2011 года, сто вторая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G.</w:t>
      </w:r>
      <w:r>
        <w:tab/>
        <w:t xml:space="preserve">Сообщение № 1622/2007, </w:t>
      </w:r>
      <w:r>
        <w:rPr>
          <w:i/>
        </w:rPr>
        <w:t>Л.Д.Л.П. против Испании</w:t>
      </w:r>
      <w:r>
        <w:br/>
        <w:t>(Решение, принятое 26 июля 2011 года, сто вторая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H.</w:t>
      </w:r>
      <w:r>
        <w:tab/>
        <w:t xml:space="preserve">Сообщение № 1636/2007, </w:t>
      </w:r>
      <w:r>
        <w:rPr>
          <w:i/>
        </w:rPr>
        <w:t>Онуфриу против Кипра</w:t>
      </w:r>
      <w:r>
        <w:br/>
        <w:t>(Решение, принятое 25 октября 2010 года, сотая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I.</w:t>
      </w:r>
      <w:r>
        <w:tab/>
        <w:t xml:space="preserve">Сообщение № 1748/2008, </w:t>
      </w:r>
      <w:r>
        <w:rPr>
          <w:i/>
        </w:rPr>
        <w:t>Бергауэр и др. против Чешской Республики)</w:t>
      </w:r>
      <w:r>
        <w:br/>
        <w:t>(Решение, принятое 28 октября 2010 года, сотая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J.</w:t>
      </w:r>
      <w:r>
        <w:tab/>
        <w:t xml:space="preserve">Сообщение № 1768/2008, </w:t>
      </w:r>
      <w:r>
        <w:rPr>
          <w:i/>
        </w:rPr>
        <w:t>Пенго-Паркинсон против Франции</w:t>
      </w:r>
      <w:r>
        <w:br/>
        <w:t>(Решение, принятое 21 октября 2010 года, сотая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K.</w:t>
      </w:r>
      <w:r>
        <w:tab/>
        <w:t xml:space="preserve">Сообщение № 1814/2008, </w:t>
      </w:r>
      <w:r>
        <w:rPr>
          <w:i/>
        </w:rPr>
        <w:t>П.Л. против Беларуси</w:t>
      </w:r>
      <w:r>
        <w:br/>
        <w:t>(Решение, принятое 26 июля 2011 года, сто вторая сессия)</w:t>
      </w:r>
    </w:p>
    <w:p w:rsidR="005D0C0A" w:rsidRDefault="005D0C0A" w:rsidP="005D0C0A">
      <w:pPr>
        <w:tabs>
          <w:tab w:val="right" w:pos="851"/>
          <w:tab w:val="left" w:pos="1134"/>
          <w:tab w:val="left" w:pos="1559"/>
          <w:tab w:val="left" w:pos="1985"/>
          <w:tab w:val="left" w:leader="dot" w:pos="8930"/>
          <w:tab w:val="right" w:pos="9639"/>
        </w:tabs>
        <w:spacing w:after="120" w:line="240" w:lineRule="exact"/>
        <w:ind w:left="1559" w:hanging="1559"/>
      </w:pPr>
      <w:r>
        <w:tab/>
      </w:r>
      <w:r>
        <w:tab/>
        <w:t>L.</w:t>
      </w:r>
      <w:r>
        <w:tab/>
        <w:t xml:space="preserve">Сообщение № 1994/2010, </w:t>
      </w:r>
      <w:r>
        <w:rPr>
          <w:i/>
        </w:rPr>
        <w:t>И.С. против Беларуси</w:t>
      </w:r>
      <w:r>
        <w:t>,</w:t>
      </w:r>
      <w:r>
        <w:br/>
        <w:t>(Решение, принятое 25 марта 2011 года, сто первая сессия)</w:t>
      </w:r>
    </w:p>
    <w:p w:rsidR="00F4474A" w:rsidRPr="005D0C0A" w:rsidRDefault="005D0C0A" w:rsidP="005D0C0A">
      <w:pPr>
        <w:tabs>
          <w:tab w:val="right" w:pos="850"/>
          <w:tab w:val="left" w:pos="1134"/>
          <w:tab w:val="left" w:pos="1559"/>
          <w:tab w:val="left" w:leader="dot" w:pos="8917"/>
          <w:tab w:val="right" w:pos="9638"/>
        </w:tabs>
        <w:suppressAutoHyphens/>
        <w:spacing w:after="120"/>
        <w:ind w:left="1134" w:hanging="1134"/>
      </w:pPr>
      <w:r>
        <w:tab/>
        <w:t>VIII.</w:t>
      </w:r>
      <w:r>
        <w:tab/>
        <w:t>Последующая деятельность в соответствии с Факультативным протоколом</w:t>
      </w:r>
    </w:p>
    <w:p w:rsidR="00F4474A" w:rsidRPr="005D0C0A" w:rsidRDefault="00F4474A" w:rsidP="005230E4">
      <w:pPr>
        <w:tabs>
          <w:tab w:val="right" w:pos="850"/>
          <w:tab w:val="left" w:pos="1134"/>
          <w:tab w:val="left" w:pos="1559"/>
          <w:tab w:val="left" w:pos="1984"/>
          <w:tab w:val="left" w:leader="dot" w:pos="8917"/>
          <w:tab w:val="right" w:pos="9638"/>
        </w:tabs>
        <w:suppressAutoHyphens/>
        <w:spacing w:after="100"/>
        <w:ind w:left="1559" w:hanging="1559"/>
      </w:pPr>
    </w:p>
    <w:p w:rsidR="00F4474A" w:rsidRDefault="00F4474A" w:rsidP="00F4474A">
      <w:pPr>
        <w:pStyle w:val="HChGR"/>
        <w:sectPr w:rsidR="00F4474A" w:rsidSect="005230E4">
          <w:headerReference w:type="even" r:id="rId18"/>
          <w:headerReference w:type="default" r:id="rId19"/>
          <w:footerReference w:type="even" r:id="rId20"/>
          <w:footerReference w:type="default" r:id="rId21"/>
          <w:headerReference w:type="first" r:id="rId22"/>
          <w:footerReference w:type="first" r:id="rId23"/>
          <w:type w:val="oddPage"/>
          <w:pgSz w:w="11907" w:h="16840" w:code="9"/>
          <w:pgMar w:top="1701" w:right="1134" w:bottom="2268" w:left="1134" w:header="1134" w:footer="1701" w:gutter="0"/>
          <w:pgNumType w:fmt="lowerRoman" w:start="5"/>
          <w:cols w:space="720"/>
          <w:titlePg/>
          <w:docGrid w:linePitch="360"/>
        </w:sectPr>
      </w:pPr>
    </w:p>
    <w:p w:rsidR="005230E4" w:rsidRDefault="005230E4" w:rsidP="00F4474A">
      <w:pPr>
        <w:pStyle w:val="HChGR"/>
      </w:pPr>
      <w:r>
        <w:tab/>
        <w:t>I.</w:t>
      </w:r>
      <w:r>
        <w:tab/>
        <w:t>Юрисдикция и деятельность</w:t>
      </w:r>
    </w:p>
    <w:p w:rsidR="005230E4" w:rsidRDefault="005230E4" w:rsidP="005230E4">
      <w:pPr>
        <w:pStyle w:val="H1G"/>
      </w:pPr>
      <w:r>
        <w:tab/>
        <w:t>А.</w:t>
      </w:r>
      <w:r>
        <w:tab/>
        <w:t>Государства − участники Международного пакта о гражданских и</w:t>
      </w:r>
      <w:r>
        <w:rPr>
          <w:lang w:val="en-US"/>
        </w:rPr>
        <w:t> </w:t>
      </w:r>
      <w:r>
        <w:t>политических правах и Факультативных протоколов</w:t>
      </w:r>
    </w:p>
    <w:p w:rsidR="005230E4" w:rsidRDefault="005230E4" w:rsidP="005230E4">
      <w:pPr>
        <w:pStyle w:val="SingleTxtGR"/>
      </w:pPr>
      <w:r>
        <w:t>1.</w:t>
      </w:r>
      <w:r>
        <w:tab/>
        <w:t xml:space="preserve">На момент окончания </w:t>
      </w:r>
      <w:r w:rsidR="00F11B0A">
        <w:t xml:space="preserve">102-й </w:t>
      </w:r>
      <w:r>
        <w:t>сессии Комитета по правам человека учас</w:t>
      </w:r>
      <w:r>
        <w:t>т</w:t>
      </w:r>
      <w:r>
        <w:t>никами Международного пакта о гражданских и политических правах являлись 167 государств, а участниками Факультативного протокола к Пакту − 113 гос</w:t>
      </w:r>
      <w:r>
        <w:t>у</w:t>
      </w:r>
      <w:r>
        <w:t>дарств</w:t>
      </w:r>
      <w:r>
        <w:rPr>
          <w:rStyle w:val="FootnoteReference"/>
        </w:rPr>
        <w:footnoteReference w:id="2"/>
      </w:r>
      <w:r>
        <w:t>. Оба док</w:t>
      </w:r>
      <w:r>
        <w:t>у</w:t>
      </w:r>
      <w:r>
        <w:t>мента вступили в силу 23 марта 1976 года.</w:t>
      </w:r>
    </w:p>
    <w:p w:rsidR="005230E4" w:rsidRDefault="005230E4" w:rsidP="005230E4">
      <w:pPr>
        <w:pStyle w:val="SingleTxtGR"/>
      </w:pPr>
      <w:r>
        <w:t>2.</w:t>
      </w:r>
      <w:r>
        <w:tab/>
        <w:t>Со времени представления последнего доклада участниками Пакта стали Пакистан и Гвинея-Бисау, а Тунис присоединился к Факультативному проток</w:t>
      </w:r>
      <w:r>
        <w:t>о</w:t>
      </w:r>
      <w:r>
        <w:t>лу.</w:t>
      </w:r>
    </w:p>
    <w:p w:rsidR="005230E4" w:rsidRDefault="005230E4" w:rsidP="005230E4">
      <w:pPr>
        <w:pStyle w:val="SingleTxtGR"/>
      </w:pPr>
      <w:r>
        <w:t>3.</w:t>
      </w:r>
      <w:r>
        <w:tab/>
        <w:t>По состоянию на 29 июля 2011 года 48 государств сделали заявление, предусмотренное пунктом 1 статьи 41 Пакта. В этой связи Комитет призывает государства-участники сделать такое заявление в соответствии со статьей 41 Пакта и рассмотреть вопрос об использовании этого механизма в целях более эффективного осуществления положений Пакта.</w:t>
      </w:r>
    </w:p>
    <w:p w:rsidR="00BA3D5F" w:rsidRDefault="005230E4" w:rsidP="005230E4">
      <w:pPr>
        <w:pStyle w:val="SingleTxtGR"/>
        <w:rPr>
          <w:lang w:val="en-US"/>
        </w:rPr>
      </w:pPr>
      <w:r>
        <w:t>4.</w:t>
      </w:r>
      <w:r>
        <w:tab/>
        <w:t>Второй Факультативный протокол к Пакту, направленный на отмену смертной казни, вступил в силу 11 июля 1991 года. По состоянию на 29 июля 2011 года участниками этого Факультативного протокола являлись 73 госуда</w:t>
      </w:r>
      <w:r>
        <w:t>р</w:t>
      </w:r>
      <w:r>
        <w:t>ства, т.е. после представления последнего доклада Комитета к нему присоед</w:t>
      </w:r>
      <w:r>
        <w:t>и</w:t>
      </w:r>
      <w:r>
        <w:t>нилось 1 государство (Кыргызстан).</w:t>
      </w:r>
    </w:p>
    <w:p w:rsidR="00041D41" w:rsidRDefault="00041D41" w:rsidP="00041D41">
      <w:pPr>
        <w:pStyle w:val="SingleTxtGR"/>
      </w:pPr>
      <w:r>
        <w:t>5.</w:t>
      </w:r>
      <w:r>
        <w:tab/>
        <w:t>Список государств − участников Пакта и двух Факультативных проток</w:t>
      </w:r>
      <w:r>
        <w:t>о</w:t>
      </w:r>
      <w:r>
        <w:t xml:space="preserve">лов с указанием государств, сделавших заявление в соответствии с пунктом 1 статьи 41 Пакта, приводится в приложении </w:t>
      </w:r>
      <w:r>
        <w:rPr>
          <w:lang w:val="en-US"/>
        </w:rPr>
        <w:t>I</w:t>
      </w:r>
      <w:r>
        <w:t xml:space="preserve"> к насто</w:t>
      </w:r>
      <w:r>
        <w:t>я</w:t>
      </w:r>
      <w:r>
        <w:t>щему докладу.</w:t>
      </w:r>
    </w:p>
    <w:p w:rsidR="00041D41" w:rsidRDefault="00041D41" w:rsidP="00041D41">
      <w:pPr>
        <w:pStyle w:val="SingleTxtGR"/>
      </w:pPr>
      <w:r>
        <w:t>6.</w:t>
      </w:r>
      <w:r>
        <w:tab/>
        <w:t>Оговорки и другие заявления, сделанные рядом государств-участников в отношении Пакта или Факультативных протоколов, изложены в уведомлениях, сданных на хранение Генеральному секретарю. Комитет вновь обращается к г</w:t>
      </w:r>
      <w:r>
        <w:t>о</w:t>
      </w:r>
      <w:r>
        <w:t>сударствам-участникам с настоятельным призывом изучить возможность сн</w:t>
      </w:r>
      <w:r>
        <w:t>я</w:t>
      </w:r>
      <w:r>
        <w:t>тия своих оговорок.</w:t>
      </w:r>
    </w:p>
    <w:p w:rsidR="00041D41" w:rsidRDefault="00041D41" w:rsidP="00041D41">
      <w:pPr>
        <w:pStyle w:val="H1GR"/>
      </w:pPr>
      <w:r>
        <w:tab/>
        <w:t>В.</w:t>
      </w:r>
      <w:r>
        <w:tab/>
        <w:t>Сессии Комитета</w:t>
      </w:r>
    </w:p>
    <w:p w:rsidR="00041D41" w:rsidRDefault="00041D41" w:rsidP="00041D41">
      <w:pPr>
        <w:pStyle w:val="SingleTxtGR"/>
      </w:pPr>
      <w:r>
        <w:t>7.</w:t>
      </w:r>
      <w:r>
        <w:tab/>
        <w:t>Со времени утверждения своего последнего ежегодного доклада Комитет по правам человека провел три сессии. Сотая сессия состоялась 11−29 октя</w:t>
      </w:r>
      <w:r>
        <w:t>б</w:t>
      </w:r>
      <w:r>
        <w:t xml:space="preserve">ря 2010 года, </w:t>
      </w:r>
      <w:r w:rsidR="00F11B0A">
        <w:t xml:space="preserve">101-я </w:t>
      </w:r>
      <w:r>
        <w:t xml:space="preserve">− 14 марта − 1 апреля 2011 года и </w:t>
      </w:r>
      <w:r w:rsidR="00F11B0A">
        <w:t xml:space="preserve">102-я </w:t>
      </w:r>
      <w:r>
        <w:t>− 11−29 июля 2011 г</w:t>
      </w:r>
      <w:r>
        <w:t>о</w:t>
      </w:r>
      <w:r>
        <w:t xml:space="preserve">да. Сотая и </w:t>
      </w:r>
      <w:r w:rsidR="00F11B0A">
        <w:t xml:space="preserve">102-я </w:t>
      </w:r>
      <w:r>
        <w:t>сессии были проведены в Отделении Организации Объед</w:t>
      </w:r>
      <w:r>
        <w:t>и</w:t>
      </w:r>
      <w:r>
        <w:t xml:space="preserve">ненных Наций в Женеве, а </w:t>
      </w:r>
      <w:r w:rsidR="00F11B0A">
        <w:t xml:space="preserve">101-я </w:t>
      </w:r>
      <w:r>
        <w:t>сессия − в Центральных учреждениях Орган</w:t>
      </w:r>
      <w:r>
        <w:t>и</w:t>
      </w:r>
      <w:r>
        <w:t>зации Объединенных Наций в Нью-Йорке.</w:t>
      </w:r>
    </w:p>
    <w:p w:rsidR="00041D41" w:rsidRDefault="00041D41" w:rsidP="00041D41">
      <w:pPr>
        <w:pStyle w:val="H1GR"/>
      </w:pPr>
      <w:r>
        <w:tab/>
        <w:t>С.</w:t>
      </w:r>
      <w:r>
        <w:tab/>
        <w:t>Выборы должностных лиц</w:t>
      </w:r>
    </w:p>
    <w:p w:rsidR="00041D41" w:rsidRDefault="00041D41" w:rsidP="00041D41">
      <w:pPr>
        <w:pStyle w:val="SingleTxtGR"/>
      </w:pPr>
      <w:r>
        <w:t>8.</w:t>
      </w:r>
      <w:r>
        <w:tab/>
        <w:t>14 марта 2011 года Комитет в соответствии с пунктом 1 статьи 39 Пакта избрал на двухгодичный период следующих должностных лиц:</w:t>
      </w:r>
    </w:p>
    <w:tbl>
      <w:tblPr>
        <w:tblStyle w:val="TableGrid"/>
        <w:tblW w:w="0" w:type="auto"/>
        <w:tblInd w:w="1701" w:type="dxa"/>
        <w:tblBorders>
          <w:top w:val="none" w:sz="0" w:space="0" w:color="auto"/>
          <w:bottom w:val="none" w:sz="0" w:space="0" w:color="auto"/>
        </w:tblBorders>
        <w:tblLayout w:type="fixed"/>
        <w:tblLook w:val="01E0" w:firstRow="1" w:lastRow="1" w:firstColumn="1" w:lastColumn="1" w:noHBand="0" w:noVBand="0"/>
      </w:tblPr>
      <w:tblGrid>
        <w:gridCol w:w="2907"/>
        <w:gridCol w:w="3897"/>
      </w:tblGrid>
      <w:tr w:rsidR="00041D41" w:rsidRPr="008B516D" w:rsidTr="00812037">
        <w:trPr>
          <w:cnfStyle w:val="100000000000" w:firstRow="1" w:lastRow="0" w:firstColumn="0" w:lastColumn="0" w:oddVBand="0" w:evenVBand="0" w:oddHBand="0" w:evenHBand="0" w:firstRowFirstColumn="0" w:firstRowLastColumn="0" w:lastRowFirstColumn="0" w:lastRowLastColumn="0"/>
        </w:trPr>
        <w:tc>
          <w:tcPr>
            <w:tcW w:w="2907" w:type="dxa"/>
          </w:tcPr>
          <w:p w:rsidR="00041D41" w:rsidRPr="008B516D" w:rsidRDefault="00041D41" w:rsidP="00812037">
            <w:pPr>
              <w:spacing w:after="80" w:line="220" w:lineRule="atLeast"/>
              <w:rPr>
                <w:i/>
                <w:sz w:val="20"/>
              </w:rPr>
            </w:pPr>
            <w:r w:rsidRPr="008B516D">
              <w:rPr>
                <w:sz w:val="20"/>
              </w:rPr>
              <w:t>Председатель:</w:t>
            </w:r>
          </w:p>
        </w:tc>
        <w:tc>
          <w:tcPr>
            <w:tcW w:w="3897" w:type="dxa"/>
          </w:tcPr>
          <w:p w:rsidR="00041D41" w:rsidRPr="008B516D" w:rsidRDefault="00041D41" w:rsidP="00812037">
            <w:pPr>
              <w:spacing w:after="80" w:line="220" w:lineRule="atLeast"/>
              <w:rPr>
                <w:sz w:val="20"/>
              </w:rPr>
            </w:pPr>
            <w:r w:rsidRPr="008B516D">
              <w:rPr>
                <w:sz w:val="20"/>
              </w:rPr>
              <w:t>г-жа Зонке Майодина</w:t>
            </w:r>
          </w:p>
        </w:tc>
      </w:tr>
      <w:tr w:rsidR="00041D41" w:rsidRPr="008B516D" w:rsidTr="00812037">
        <w:tc>
          <w:tcPr>
            <w:tcW w:w="2907" w:type="dxa"/>
          </w:tcPr>
          <w:p w:rsidR="00041D41" w:rsidRPr="008B516D" w:rsidRDefault="00041D41" w:rsidP="00812037">
            <w:pPr>
              <w:spacing w:after="80" w:line="220" w:lineRule="atLeast"/>
              <w:rPr>
                <w:i/>
                <w:sz w:val="20"/>
              </w:rPr>
            </w:pPr>
            <w:r w:rsidRPr="008B516D">
              <w:rPr>
                <w:sz w:val="20"/>
              </w:rPr>
              <w:t>Заместители Председателя:</w:t>
            </w:r>
          </w:p>
        </w:tc>
        <w:tc>
          <w:tcPr>
            <w:tcW w:w="3897" w:type="dxa"/>
          </w:tcPr>
          <w:p w:rsidR="00041D41" w:rsidRPr="00DE70A0" w:rsidRDefault="00041D41" w:rsidP="00812037">
            <w:pPr>
              <w:spacing w:line="220" w:lineRule="atLeast"/>
              <w:rPr>
                <w:sz w:val="20"/>
              </w:rPr>
            </w:pPr>
            <w:r w:rsidRPr="008B516D">
              <w:rPr>
                <w:sz w:val="20"/>
              </w:rPr>
              <w:t>г-н Юдзи Ивасава</w:t>
            </w:r>
            <w:r w:rsidR="00DE70A0" w:rsidRPr="00DE70A0">
              <w:rPr>
                <w:sz w:val="20"/>
              </w:rPr>
              <w:br/>
            </w:r>
            <w:r w:rsidR="00DE70A0" w:rsidRPr="008B516D">
              <w:rPr>
                <w:sz w:val="20"/>
              </w:rPr>
              <w:t>г-н Майкл О</w:t>
            </w:r>
            <w:r w:rsidR="00DE70A0" w:rsidRPr="00DE70A0">
              <w:rPr>
                <w:sz w:val="20"/>
              </w:rPr>
              <w:t>'</w:t>
            </w:r>
            <w:r w:rsidR="00DE70A0" w:rsidRPr="008B516D">
              <w:rPr>
                <w:sz w:val="20"/>
              </w:rPr>
              <w:t>Флаэрти</w:t>
            </w:r>
            <w:r w:rsidR="00DE70A0" w:rsidRPr="00DE70A0">
              <w:rPr>
                <w:sz w:val="20"/>
              </w:rPr>
              <w:br/>
            </w:r>
            <w:r w:rsidR="00DE70A0" w:rsidRPr="008B516D">
              <w:rPr>
                <w:sz w:val="20"/>
              </w:rPr>
              <w:t>г-н Фабиан Сальвиоли</w:t>
            </w:r>
          </w:p>
        </w:tc>
      </w:tr>
      <w:tr w:rsidR="00041D41" w:rsidRPr="008B516D" w:rsidTr="00812037">
        <w:tc>
          <w:tcPr>
            <w:tcW w:w="2907" w:type="dxa"/>
          </w:tcPr>
          <w:p w:rsidR="00041D41" w:rsidRPr="008B516D" w:rsidRDefault="00041D41" w:rsidP="00812037">
            <w:pPr>
              <w:spacing w:after="80" w:line="220" w:lineRule="atLeast"/>
              <w:rPr>
                <w:i/>
                <w:sz w:val="20"/>
              </w:rPr>
            </w:pPr>
            <w:r w:rsidRPr="008B516D">
              <w:rPr>
                <w:sz w:val="20"/>
              </w:rPr>
              <w:t>Докладчик:</w:t>
            </w:r>
          </w:p>
        </w:tc>
        <w:tc>
          <w:tcPr>
            <w:tcW w:w="3897" w:type="dxa"/>
          </w:tcPr>
          <w:p w:rsidR="00041D41" w:rsidRPr="008B516D" w:rsidRDefault="00041D41" w:rsidP="00812037">
            <w:pPr>
              <w:spacing w:after="80" w:line="220" w:lineRule="atLeast"/>
              <w:rPr>
                <w:sz w:val="20"/>
              </w:rPr>
            </w:pPr>
            <w:r w:rsidRPr="008B516D">
              <w:rPr>
                <w:sz w:val="20"/>
              </w:rPr>
              <w:t>г-жа Хелен Келлер</w:t>
            </w:r>
          </w:p>
        </w:tc>
      </w:tr>
    </w:tbl>
    <w:p w:rsidR="00041D41" w:rsidRDefault="00041D41" w:rsidP="00041D41">
      <w:pPr>
        <w:pStyle w:val="SingleTxtGR"/>
        <w:spacing w:before="120"/>
      </w:pPr>
      <w:r>
        <w:t>9.</w:t>
      </w:r>
      <w:r>
        <w:tab/>
        <w:t xml:space="preserve">В ходе </w:t>
      </w:r>
      <w:r w:rsidR="00F11B0A">
        <w:t>100-й</w:t>
      </w:r>
      <w:r>
        <w:t xml:space="preserve">, </w:t>
      </w:r>
      <w:r w:rsidR="00F11B0A">
        <w:t xml:space="preserve">101-й </w:t>
      </w:r>
      <w:r>
        <w:t xml:space="preserve">и </w:t>
      </w:r>
      <w:r w:rsidR="00F11B0A">
        <w:t xml:space="preserve">102-й </w:t>
      </w:r>
      <w:r>
        <w:t>сессий Президиум Комитета провел десять заседаний (по три заседания в сессию и одно дополнительное чрезвычайное з</w:t>
      </w:r>
      <w:r>
        <w:t>а</w:t>
      </w:r>
      <w:r>
        <w:t>седание на сотой сессии). В соответствии с решением, принятым на семьдесят первой сессии, Президиум фиксирует свои решения в официальных проток</w:t>
      </w:r>
      <w:r>
        <w:t>о</w:t>
      </w:r>
      <w:r>
        <w:t>лах, в которых содержатся все принятые реш</w:t>
      </w:r>
      <w:r>
        <w:t>е</w:t>
      </w:r>
      <w:r>
        <w:t>ния.</w:t>
      </w:r>
    </w:p>
    <w:p w:rsidR="00041D41" w:rsidRDefault="00041D41" w:rsidP="00041D41">
      <w:pPr>
        <w:pStyle w:val="H1G"/>
      </w:pPr>
      <w:r>
        <w:tab/>
      </w:r>
      <w:r>
        <w:rPr>
          <w:lang w:val="en-US"/>
        </w:rPr>
        <w:t>D</w:t>
      </w:r>
      <w:r>
        <w:t>.</w:t>
      </w:r>
      <w:r>
        <w:tab/>
        <w:t>Специальные докладчики</w:t>
      </w:r>
    </w:p>
    <w:p w:rsidR="00041D41" w:rsidRDefault="00041D41" w:rsidP="00041D41">
      <w:pPr>
        <w:pStyle w:val="SingleTxtGR"/>
      </w:pPr>
      <w:r>
        <w:rPr>
          <w:spacing w:val="2"/>
        </w:rPr>
        <w:t>10.</w:t>
      </w:r>
      <w:r>
        <w:rPr>
          <w:spacing w:val="2"/>
        </w:rPr>
        <w:tab/>
        <w:t>За отчетный период Специальные докладчики по вопросу о новых сообщ</w:t>
      </w:r>
      <w:r>
        <w:rPr>
          <w:spacing w:val="2"/>
        </w:rPr>
        <w:t>е</w:t>
      </w:r>
      <w:r>
        <w:rPr>
          <w:spacing w:val="2"/>
        </w:rPr>
        <w:t xml:space="preserve">ниях и временных мерах г-жа Кристина Шане (на </w:t>
      </w:r>
      <w:r w:rsidR="00F11B0A">
        <w:rPr>
          <w:spacing w:val="2"/>
        </w:rPr>
        <w:t xml:space="preserve">100-№ </w:t>
      </w:r>
      <w:r>
        <w:rPr>
          <w:spacing w:val="2"/>
        </w:rPr>
        <w:t xml:space="preserve">сессии) и сэр Найджел Родли (на </w:t>
      </w:r>
      <w:r w:rsidR="00F11B0A">
        <w:rPr>
          <w:spacing w:val="2"/>
        </w:rPr>
        <w:t xml:space="preserve">101-й </w:t>
      </w:r>
      <w:r>
        <w:rPr>
          <w:spacing w:val="2"/>
        </w:rPr>
        <w:t xml:space="preserve">и </w:t>
      </w:r>
      <w:r w:rsidR="00F11B0A">
        <w:rPr>
          <w:spacing w:val="2"/>
        </w:rPr>
        <w:t xml:space="preserve">102-й </w:t>
      </w:r>
      <w:r>
        <w:rPr>
          <w:spacing w:val="2"/>
        </w:rPr>
        <w:t>сессиях) зарегистрировали 116 сообщений и препров</w:t>
      </w:r>
      <w:r>
        <w:rPr>
          <w:spacing w:val="2"/>
        </w:rPr>
        <w:t>о</w:t>
      </w:r>
      <w:r>
        <w:rPr>
          <w:spacing w:val="2"/>
        </w:rPr>
        <w:t>дили их соответствующим государствам-участникам, а также приняли 16 реш</w:t>
      </w:r>
      <w:r>
        <w:t>е</w:t>
      </w:r>
      <w:r>
        <w:t>ний о применении временных мер защиты в соответствии с правилом 92 правил пр</w:t>
      </w:r>
      <w:r>
        <w:t>о</w:t>
      </w:r>
      <w:r>
        <w:t>цедуры Комитета.</w:t>
      </w:r>
    </w:p>
    <w:p w:rsidR="00041D41" w:rsidRDefault="00041D41" w:rsidP="00041D41">
      <w:pPr>
        <w:pStyle w:val="SingleTxtGR"/>
      </w:pPr>
      <w:r>
        <w:t>11.</w:t>
      </w:r>
      <w:r>
        <w:tab/>
        <w:t>Специальные докладчики по вопросу о последующей деятельности в св</w:t>
      </w:r>
      <w:r>
        <w:t>я</w:t>
      </w:r>
      <w:r>
        <w:t xml:space="preserve">зи с соображениями Комитета г-жа Рут Уэджвуд (на </w:t>
      </w:r>
      <w:r w:rsidR="00F11B0A">
        <w:t xml:space="preserve">100-й </w:t>
      </w:r>
      <w:r>
        <w:t>сессии) и г-н Кр</w:t>
      </w:r>
      <w:r>
        <w:t>и</w:t>
      </w:r>
      <w:r>
        <w:t xml:space="preserve">стер Телин (на </w:t>
      </w:r>
      <w:r w:rsidR="00F11B0A">
        <w:t xml:space="preserve">101-й </w:t>
      </w:r>
      <w:r>
        <w:t xml:space="preserve">и </w:t>
      </w:r>
      <w:r w:rsidR="00F11B0A">
        <w:t xml:space="preserve">102-й </w:t>
      </w:r>
      <w:r>
        <w:t>сессиях) и Специальные докладчики по вопросу о последующей деятельности в связи с заключительными замечаниями г-н А</w:t>
      </w:r>
      <w:r>
        <w:t>б</w:t>
      </w:r>
      <w:r>
        <w:t xml:space="preserve">дельфаттах Амор (на </w:t>
      </w:r>
      <w:r w:rsidR="00F11B0A">
        <w:t xml:space="preserve">100-й </w:t>
      </w:r>
      <w:r>
        <w:t xml:space="preserve">сессии) и г-жа Шане (на </w:t>
      </w:r>
      <w:r w:rsidR="00F11B0A">
        <w:t xml:space="preserve">101-й </w:t>
      </w:r>
      <w:r>
        <w:t xml:space="preserve">и </w:t>
      </w:r>
      <w:r w:rsidR="00F11B0A">
        <w:t xml:space="preserve">102-й </w:t>
      </w:r>
      <w:r>
        <w:t>сессиях) пр</w:t>
      </w:r>
      <w:r>
        <w:t>о</w:t>
      </w:r>
      <w:r>
        <w:t>должали исполнять свои функции в течение отчетного периода. Промежуто</w:t>
      </w:r>
      <w:r>
        <w:t>ч</w:t>
      </w:r>
      <w:r>
        <w:t>ные доклады были предст</w:t>
      </w:r>
      <w:r w:rsidR="00DE70A0">
        <w:t>авлены Комитету г-ном Амором, г</w:t>
      </w:r>
      <w:r w:rsidR="00F11B0A">
        <w:rPr>
          <w:sz w:val="22"/>
        </w:rPr>
        <w:t>-</w:t>
      </w:r>
      <w:r w:rsidRPr="00DE70A0">
        <w:rPr>
          <w:sz w:val="22"/>
        </w:rPr>
        <w:t>жой</w:t>
      </w:r>
      <w:r>
        <w:t xml:space="preserve"> Шане, </w:t>
      </w:r>
      <w:r w:rsidR="00F11B0A">
        <w:br/>
      </w:r>
      <w:r>
        <w:t xml:space="preserve">г-жой Уэджвуд и г-ном Телином </w:t>
      </w:r>
      <w:r>
        <w:rPr>
          <w:spacing w:val="3"/>
        </w:rPr>
        <w:t xml:space="preserve">на </w:t>
      </w:r>
      <w:r w:rsidR="00F11B0A">
        <w:rPr>
          <w:spacing w:val="3"/>
        </w:rPr>
        <w:t>100-й</w:t>
      </w:r>
      <w:r>
        <w:rPr>
          <w:spacing w:val="3"/>
        </w:rPr>
        <w:t xml:space="preserve">, </w:t>
      </w:r>
      <w:r w:rsidR="00F11B0A">
        <w:rPr>
          <w:spacing w:val="3"/>
        </w:rPr>
        <w:t xml:space="preserve">101-й </w:t>
      </w:r>
      <w:r>
        <w:rPr>
          <w:spacing w:val="3"/>
        </w:rPr>
        <w:t xml:space="preserve">и </w:t>
      </w:r>
      <w:r w:rsidR="00F11B0A">
        <w:rPr>
          <w:spacing w:val="3"/>
        </w:rPr>
        <w:t xml:space="preserve">102-й </w:t>
      </w:r>
      <w:r>
        <w:rPr>
          <w:spacing w:val="3"/>
        </w:rPr>
        <w:t>сессиях. Доклады о п</w:t>
      </w:r>
      <w:r>
        <w:rPr>
          <w:spacing w:val="3"/>
        </w:rPr>
        <w:t>о</w:t>
      </w:r>
      <w:r>
        <w:rPr>
          <w:spacing w:val="3"/>
        </w:rPr>
        <w:t>следующей деятельности в связи с соображениями Комитета содержатся в гл</w:t>
      </w:r>
      <w:r>
        <w:rPr>
          <w:spacing w:val="3"/>
        </w:rPr>
        <w:t>а</w:t>
      </w:r>
      <w:r>
        <w:rPr>
          <w:spacing w:val="3"/>
        </w:rPr>
        <w:t>ве</w:t>
      </w:r>
      <w:r w:rsidR="003421FE">
        <w:rPr>
          <w:spacing w:val="3"/>
        </w:rPr>
        <w:t> </w:t>
      </w:r>
      <w:r>
        <w:rPr>
          <w:spacing w:val="3"/>
          <w:lang w:val="en-US"/>
        </w:rPr>
        <w:t>VI</w:t>
      </w:r>
      <w:r>
        <w:rPr>
          <w:spacing w:val="3"/>
        </w:rPr>
        <w:t>. Подробные сведения о последующей деятельности в связи с соображ</w:t>
      </w:r>
      <w:r>
        <w:rPr>
          <w:spacing w:val="3"/>
        </w:rPr>
        <w:t>е</w:t>
      </w:r>
      <w:r>
        <w:rPr>
          <w:spacing w:val="3"/>
        </w:rPr>
        <w:t>ниями Комитета в соответствии с Факультативным протоколом и в связи с з</w:t>
      </w:r>
      <w:r>
        <w:rPr>
          <w:spacing w:val="3"/>
        </w:rPr>
        <w:t>а</w:t>
      </w:r>
      <w:r>
        <w:rPr>
          <w:spacing w:val="3"/>
        </w:rPr>
        <w:t xml:space="preserve">ключительными замечаниями содержатся соответственно в приложении </w:t>
      </w:r>
      <w:r>
        <w:rPr>
          <w:spacing w:val="3"/>
          <w:lang w:val="en-US"/>
        </w:rPr>
        <w:t>VIII</w:t>
      </w:r>
      <w:r>
        <w:rPr>
          <w:spacing w:val="3"/>
        </w:rPr>
        <w:t xml:space="preserve"> (том </w:t>
      </w:r>
      <w:r>
        <w:rPr>
          <w:spacing w:val="3"/>
          <w:lang w:val="en-US"/>
        </w:rPr>
        <w:t>II</w:t>
      </w:r>
      <w:r>
        <w:rPr>
          <w:spacing w:val="3"/>
        </w:rPr>
        <w:t xml:space="preserve">) и в главе </w:t>
      </w:r>
      <w:r>
        <w:rPr>
          <w:spacing w:val="3"/>
          <w:lang w:val="en-US"/>
        </w:rPr>
        <w:t>VII</w:t>
      </w:r>
      <w:r>
        <w:t>.</w:t>
      </w:r>
    </w:p>
    <w:p w:rsidR="00041D41" w:rsidRDefault="00041D41" w:rsidP="00041D41">
      <w:pPr>
        <w:pStyle w:val="H1GR"/>
      </w:pPr>
      <w:r>
        <w:tab/>
        <w:t>Е.</w:t>
      </w:r>
      <w:r>
        <w:tab/>
        <w:t>Рабочая группа и целевые группы по страновым докладам</w:t>
      </w:r>
    </w:p>
    <w:p w:rsidR="00041D41" w:rsidRDefault="00041D41" w:rsidP="00041D41">
      <w:pPr>
        <w:pStyle w:val="SingleTxtGR"/>
      </w:pPr>
      <w:r>
        <w:t>12.</w:t>
      </w:r>
      <w:r>
        <w:tab/>
        <w:t>В соответствии с правилами 62 и 95 своих правил процедуры Комитет учредил рабочую группу, которая проводила свои заседания перед началом к</w:t>
      </w:r>
      <w:r>
        <w:t>а</w:t>
      </w:r>
      <w:r>
        <w:t>ждой из его трех сессий. Рабочей группе было поручено выносить рекоменд</w:t>
      </w:r>
      <w:r>
        <w:t>а</w:t>
      </w:r>
      <w:r>
        <w:t>ции относительно сообщений, полученных в соответствии с Факультативным протоколом. Бывшая рабочая группа по статье 40, которая занималась подг</w:t>
      </w:r>
      <w:r>
        <w:t>о</w:t>
      </w:r>
      <w:r>
        <w:t>товкой перечней вопросов по первоначальным и периодическим докладам, з</w:t>
      </w:r>
      <w:r>
        <w:t>а</w:t>
      </w:r>
      <w:r>
        <w:t>планир</w:t>
      </w:r>
      <w:r>
        <w:t>о</w:t>
      </w:r>
      <w:r>
        <w:t>ванным для рассмотрения Комитетом, была заменена с семьдесят пятой сессии (июль 2002 года) целевыми группами по страновым докладам</w:t>
      </w:r>
      <w:r>
        <w:rPr>
          <w:rStyle w:val="FootnoteReference"/>
        </w:rPr>
        <w:footnoteReference w:id="3"/>
      </w:r>
      <w:r>
        <w:t xml:space="preserve">. В ходе </w:t>
      </w:r>
      <w:r w:rsidR="00F11B0A">
        <w:rPr>
          <w:spacing w:val="3"/>
        </w:rPr>
        <w:t>100-й</w:t>
      </w:r>
      <w:r>
        <w:rPr>
          <w:spacing w:val="3"/>
        </w:rPr>
        <w:t xml:space="preserve">, </w:t>
      </w:r>
      <w:r w:rsidR="00F11B0A">
        <w:rPr>
          <w:spacing w:val="3"/>
        </w:rPr>
        <w:t xml:space="preserve">101-й </w:t>
      </w:r>
      <w:r>
        <w:rPr>
          <w:spacing w:val="3"/>
        </w:rPr>
        <w:t xml:space="preserve">и </w:t>
      </w:r>
      <w:r w:rsidR="00F11B0A">
        <w:rPr>
          <w:spacing w:val="3"/>
        </w:rPr>
        <w:t xml:space="preserve">102-й </w:t>
      </w:r>
      <w:r>
        <w:t>сессий целевые группы по страновым докладам провели заседания для рассмотрения и утверждения перечней вопросов по докл</w:t>
      </w:r>
      <w:r>
        <w:t>а</w:t>
      </w:r>
      <w:r>
        <w:t>дам Болгарии, Гватемалы, Доминиканской Республики, Ирана (Исламской Респу</w:t>
      </w:r>
      <w:r>
        <w:t>б</w:t>
      </w:r>
      <w:r>
        <w:t>лики), Исландии, Йемена, Кувейта, Мальдивских Островов, Норвегии, Туркм</w:t>
      </w:r>
      <w:r>
        <w:t>е</w:t>
      </w:r>
      <w:r>
        <w:t>нистана и Ямайки. Комитет также утвердил перечни вопросов о положении в трех государствах, не представляющих доклады: Кот-д'Ивуаре (</w:t>
      </w:r>
      <w:r w:rsidR="00F11B0A">
        <w:t xml:space="preserve">100-я </w:t>
      </w:r>
      <w:r>
        <w:t>сессия), Малави (</w:t>
      </w:r>
      <w:r w:rsidR="00F11B0A">
        <w:t xml:space="preserve">102-я </w:t>
      </w:r>
      <w:r>
        <w:t>сессия) и Мозамбике (</w:t>
      </w:r>
      <w:r w:rsidR="00F11B0A">
        <w:t xml:space="preserve">102-я </w:t>
      </w:r>
      <w:r>
        <w:t>сессия).</w:t>
      </w:r>
    </w:p>
    <w:p w:rsidR="00041D41" w:rsidRDefault="00041D41" w:rsidP="00041D41">
      <w:pPr>
        <w:pStyle w:val="SingleTxtGR"/>
      </w:pPr>
      <w:r>
        <w:t>13.</w:t>
      </w:r>
      <w:r>
        <w:tab/>
        <w:t>Комитет получает все больше пользы от информации, представляемой ему Управлением Верхо</w:t>
      </w:r>
      <w:r>
        <w:t>в</w:t>
      </w:r>
      <w:r>
        <w:t>ного комиссара Организации Объединенных Наций по правам человека (УВКПЧ). Органы Организации Объединенных Наций (такие, как Управление Верховного комиссара Организации Объединенных Наций по делам беженцев (УВКБ)) и специализированные учреждения (такие, как Ме</w:t>
      </w:r>
      <w:r>
        <w:t>ж</w:t>
      </w:r>
      <w:r>
        <w:t>дународная организация труда (МОТ)) представили предварительную инфо</w:t>
      </w:r>
      <w:r>
        <w:t>р</w:t>
      </w:r>
      <w:r>
        <w:t>мацию по ряду стран, доклады которых должны были рассматриваться Комит</w:t>
      </w:r>
      <w:r>
        <w:t>е</w:t>
      </w:r>
      <w:r>
        <w:t>том. В этой связи целевые группы по страновым докладам рассмотрели также материалы, представленные представителями ряда национальных правозащи</w:t>
      </w:r>
      <w:r>
        <w:t>т</w:t>
      </w:r>
      <w:r>
        <w:t>ных учреждений, а также международных и национальных правозащитных н</w:t>
      </w:r>
      <w:r>
        <w:t>е</w:t>
      </w:r>
      <w:r>
        <w:t>правительственных организаций (НПО). Комитет приветствовал заинтерес</w:t>
      </w:r>
      <w:r>
        <w:t>о</w:t>
      </w:r>
      <w:r>
        <w:t>ванность и участие этих учреждений и организаций и выразил им признател</w:t>
      </w:r>
      <w:r>
        <w:t>ь</w:t>
      </w:r>
      <w:r>
        <w:t>ность за представленную и</w:t>
      </w:r>
      <w:r>
        <w:t>н</w:t>
      </w:r>
      <w:r>
        <w:t>формацию.</w:t>
      </w:r>
    </w:p>
    <w:p w:rsidR="00041D41" w:rsidRDefault="00041D41" w:rsidP="00041D41">
      <w:pPr>
        <w:pStyle w:val="SingleTxtGR"/>
      </w:pPr>
      <w:r>
        <w:t>14.</w:t>
      </w:r>
      <w:r>
        <w:tab/>
        <w:t>На сотой сессии в состав Рабочей группы по сообщениям входили г</w:t>
      </w:r>
      <w:r>
        <w:noBreakHyphen/>
        <w:t>жа Келлер, г-жа Майодина, г-жа Юлия Моток, г-н О'Флаэрти, г-н Рафаель Р</w:t>
      </w:r>
      <w:r>
        <w:t>и</w:t>
      </w:r>
      <w:r>
        <w:t>вас Посада и г-н Телин. Председателем-докладчиком был н</w:t>
      </w:r>
      <w:r>
        <w:t>а</w:t>
      </w:r>
      <w:r>
        <w:t>значен г</w:t>
      </w:r>
      <w:r>
        <w:noBreakHyphen/>
        <w:t>н О'Флаэрти. Рабочая группа провела совещание 5−9 октября 2010 г</w:t>
      </w:r>
      <w:r>
        <w:t>о</w:t>
      </w:r>
      <w:r>
        <w:t>да.</w:t>
      </w:r>
    </w:p>
    <w:p w:rsidR="00041D41" w:rsidRDefault="00041D41" w:rsidP="00041D41">
      <w:pPr>
        <w:pStyle w:val="SingleTxtGR"/>
      </w:pPr>
      <w:r>
        <w:t>15.</w:t>
      </w:r>
      <w:r>
        <w:tab/>
        <w:t xml:space="preserve">На </w:t>
      </w:r>
      <w:r w:rsidR="00F11B0A">
        <w:t xml:space="preserve">101-й </w:t>
      </w:r>
      <w:r>
        <w:t xml:space="preserve">сессии в состав Рабочей группы по сообщениям входили </w:t>
      </w:r>
      <w:r w:rsidR="00F11B0A">
        <w:br/>
      </w:r>
      <w:r>
        <w:t>г</w:t>
      </w:r>
      <w:r w:rsidR="00F11B0A">
        <w:t>-</w:t>
      </w:r>
      <w:r>
        <w:t>н Лазхари Бузид, г-жа Шане, г-жа Келлер, г-жа Майодина, г-жа Моток, г</w:t>
      </w:r>
      <w:r>
        <w:noBreakHyphen/>
        <w:t>н О'Флаэрти, г-н Ривас Посада, сэр Найджел Родли, г-н Сальвиоли и г-н Т</w:t>
      </w:r>
      <w:r>
        <w:t>е</w:t>
      </w:r>
      <w:r>
        <w:t>лин. Председателем-докладчиком был назначен г-н Телин. Рабочая группа пр</w:t>
      </w:r>
      <w:r>
        <w:t>о</w:t>
      </w:r>
      <w:r>
        <w:t>вела совещание 8−11 марта 2011 года.</w:t>
      </w:r>
    </w:p>
    <w:p w:rsidR="00041D41" w:rsidRDefault="00041D41" w:rsidP="00041D41">
      <w:pPr>
        <w:pStyle w:val="SingleTxtGR"/>
      </w:pPr>
      <w:r>
        <w:t>16.</w:t>
      </w:r>
      <w:r>
        <w:tab/>
        <w:t xml:space="preserve">На </w:t>
      </w:r>
      <w:r w:rsidR="00F11B0A">
        <w:t xml:space="preserve">102-й </w:t>
      </w:r>
      <w:r>
        <w:t>сессии в состав Рабочей группы по сообщениям входили г</w:t>
      </w:r>
      <w:r>
        <w:noBreakHyphen/>
        <w:t xml:space="preserve">н Бузид, г-н Ахмед Амин Фатхалла, г-н Корнелис Флинтерман, г-жа Моток, </w:t>
      </w:r>
      <w:r>
        <w:br/>
        <w:t>г-н Джеральд Л. Нойман, г-н О'Флаэрти, г-н Ривас Посада, сэр Найджел Родли, г-н Сальвиоли и г-жа Марго Ватервал. Председателем-докладчиком был назн</w:t>
      </w:r>
      <w:r>
        <w:t>а</w:t>
      </w:r>
      <w:r>
        <w:t>чен</w:t>
      </w:r>
      <w:r w:rsidRPr="008B516D">
        <w:t xml:space="preserve"> </w:t>
      </w:r>
      <w:r>
        <w:t>сэр Найджел Родли. Рабочая группа провела совещание 4−8 июля 2011 г</w:t>
      </w:r>
      <w:r>
        <w:t>о</w:t>
      </w:r>
      <w:r>
        <w:t xml:space="preserve">да. </w:t>
      </w:r>
    </w:p>
    <w:p w:rsidR="00041D41" w:rsidRDefault="00041D41" w:rsidP="00041D41">
      <w:pPr>
        <w:pStyle w:val="H1GR"/>
      </w:pPr>
      <w:r>
        <w:tab/>
      </w:r>
      <w:r>
        <w:rPr>
          <w:lang w:val="en-US"/>
        </w:rPr>
        <w:t>F</w:t>
      </w:r>
      <w:r>
        <w:t>.</w:t>
      </w:r>
      <w:r>
        <w:tab/>
        <w:t>Деятельность других органов Организации Объединенных Наций в области прав человека</w:t>
      </w:r>
    </w:p>
    <w:p w:rsidR="00041D41" w:rsidRDefault="00041D41" w:rsidP="00041D41">
      <w:pPr>
        <w:pStyle w:val="SingleTxtGR"/>
      </w:pPr>
      <w:r>
        <w:t>17.</w:t>
      </w:r>
      <w:r>
        <w:tab/>
        <w:t>На всех своих сессиях Комитет получал информацию о деятельности о</w:t>
      </w:r>
      <w:r>
        <w:t>р</w:t>
      </w:r>
      <w:r>
        <w:t>ганов Организации Объединенных Наций, занимающихся вопросами прав ч</w:t>
      </w:r>
      <w:r>
        <w:t>е</w:t>
      </w:r>
      <w:r>
        <w:t>ловека. Обсуждались также соответствующие новые решения Генеральной А</w:t>
      </w:r>
      <w:r>
        <w:t>с</w:t>
      </w:r>
      <w:r>
        <w:t>самблеи и вопросы, касающиеся Совета по правам человека.</w:t>
      </w:r>
    </w:p>
    <w:p w:rsidR="00041D41" w:rsidRDefault="00041D41" w:rsidP="00041D41">
      <w:pPr>
        <w:pStyle w:val="SingleTxtGR"/>
      </w:pPr>
      <w:r>
        <w:t>18.</w:t>
      </w:r>
      <w:r>
        <w:tab/>
        <w:t>На своей девяностой сессии Комитет решил обратиться к г-же Шане с просьбой представить р</w:t>
      </w:r>
      <w:r>
        <w:t>е</w:t>
      </w:r>
      <w:r>
        <w:t>комендации по вопросу о его отношениях с Советом по правам человека, для обсуждения их на его девяносто третьей сессии. На той же сессии Комитет также обратился к г-же Уэджвуд с просьбой подготовить р</w:t>
      </w:r>
      <w:r>
        <w:t>е</w:t>
      </w:r>
      <w:r>
        <w:t>комендации для активизации его сотрудничества со специальными процедур</w:t>
      </w:r>
      <w:r>
        <w:t>а</w:t>
      </w:r>
      <w:r>
        <w:t>ми Совета по правам человека, в частности с целью получения более точного представления о вкладе Комитета в работу механизма универсального период</w:t>
      </w:r>
      <w:r>
        <w:t>и</w:t>
      </w:r>
      <w:r>
        <w:t>ческого обзора. На своей девяносто второй сессии Комитет обратился к г</w:t>
      </w:r>
      <w:r>
        <w:noBreakHyphen/>
        <w:t>же Шане и к г-же Уэджвуд с просьбой принять участие в качестве наблюдат</w:t>
      </w:r>
      <w:r>
        <w:t>е</w:t>
      </w:r>
      <w:r>
        <w:t>лей в работе сессии Рабочей группы Совета по правам человека по универсал</w:t>
      </w:r>
      <w:r>
        <w:t>ь</w:t>
      </w:r>
      <w:r>
        <w:t>ному периодическому обзору. На девяносто четвертой сессии Комитет о</w:t>
      </w:r>
      <w:r>
        <w:t>б</w:t>
      </w:r>
      <w:r>
        <w:t>судил эти вопросы на пленарном заседании на основе докладов, представле</w:t>
      </w:r>
      <w:r>
        <w:t>н</w:t>
      </w:r>
      <w:r>
        <w:t>ных г</w:t>
      </w:r>
      <w:r>
        <w:noBreakHyphen/>
        <w:t>жой</w:t>
      </w:r>
      <w:r>
        <w:rPr>
          <w:lang w:val="en-US"/>
        </w:rPr>
        <w:t> </w:t>
      </w:r>
      <w:r>
        <w:t xml:space="preserve">Шане и г-жой Уэджвуд (см. </w:t>
      </w:r>
      <w:r>
        <w:rPr>
          <w:lang w:val="en-US"/>
        </w:rPr>
        <w:t>CCPR</w:t>
      </w:r>
      <w:r>
        <w:t>/</w:t>
      </w:r>
      <w:r>
        <w:rPr>
          <w:lang w:val="en-US"/>
        </w:rPr>
        <w:t>C</w:t>
      </w:r>
      <w:r>
        <w:t>/</w:t>
      </w:r>
      <w:r>
        <w:rPr>
          <w:lang w:val="en-US"/>
        </w:rPr>
        <w:t>SR</w:t>
      </w:r>
      <w:r>
        <w:t>.2588).</w:t>
      </w:r>
    </w:p>
    <w:p w:rsidR="00041D41" w:rsidRPr="008B516D" w:rsidRDefault="00041D41" w:rsidP="00041D41">
      <w:pPr>
        <w:pStyle w:val="SingleTxtGR"/>
      </w:pPr>
      <w:r>
        <w:t>19.</w:t>
      </w:r>
      <w:r>
        <w:tab/>
        <w:t>Во исполнение рекомендации четвертого межкомитетского совещания и семнадцатого совещания председателей договорных органов была учреждена межкомитетская рабочая группа для изучения до</w:t>
      </w:r>
      <w:r>
        <w:t>к</w:t>
      </w:r>
      <w:r>
        <w:t>лада секретариата о практике договорных органов в отношении оговорок к международным договорам о пр</w:t>
      </w:r>
      <w:r>
        <w:t>а</w:t>
      </w:r>
      <w:r>
        <w:t>вах человека. Эта рабочая группа провела совещания 8 и 9 июня 2006 года и 14 и 15 декабря 2006 года под председательством сэра Найджела Родли, который наряду с этим представлял Комитет. Доклады о работе этих двух совещаний (</w:t>
      </w:r>
      <w:r>
        <w:rPr>
          <w:lang w:val="en-US"/>
        </w:rPr>
        <w:t>HRI</w:t>
      </w:r>
      <w:r>
        <w:t>/</w:t>
      </w:r>
      <w:r>
        <w:rPr>
          <w:lang w:val="en-US"/>
        </w:rPr>
        <w:t>MC</w:t>
      </w:r>
      <w:r>
        <w:t xml:space="preserve">/2006/5 и </w:t>
      </w:r>
      <w:r>
        <w:rPr>
          <w:lang w:val="en-US"/>
        </w:rPr>
        <w:t>Rev</w:t>
      </w:r>
      <w:r>
        <w:t xml:space="preserve">.1 и </w:t>
      </w:r>
      <w:r>
        <w:rPr>
          <w:lang w:val="en-US"/>
        </w:rPr>
        <w:t>HRI</w:t>
      </w:r>
      <w:r>
        <w:t>/</w:t>
      </w:r>
      <w:r>
        <w:rPr>
          <w:lang w:val="en-US"/>
        </w:rPr>
        <w:t>MC</w:t>
      </w:r>
      <w:r>
        <w:t>/2007/5) были препровождены шестому ме</w:t>
      </w:r>
      <w:r>
        <w:t>ж</w:t>
      </w:r>
      <w:r>
        <w:t>комитетскому совещанию (18−20 июня 2007 года) и девятнадцатому сов</w:t>
      </w:r>
      <w:r>
        <w:t>е</w:t>
      </w:r>
      <w:r>
        <w:t>щанию председателей договорных органов (21 и 22 июня 2007 года). 15 и 16 мая 2007 года сэр Найджел Родли участвовал также от имени Комитета в совещании органов, созданных в соответствии с международными договорами о правах ч</w:t>
      </w:r>
      <w:r>
        <w:t>е</w:t>
      </w:r>
      <w:r>
        <w:t>ловека, и Комиссии международного права (КМП) по вопросу об оговорках. Сэр Найджел Родли доложил Комитету на его восемьдесят девятой и девян</w:t>
      </w:r>
      <w:r>
        <w:t>о</w:t>
      </w:r>
      <w:r>
        <w:t>стой сессиях о результатах работы этой рабочей группы и обсуждения вопросов с Комиссией международного права. Комитет продолжает внимательно следить за этим вопросом и обсуждал работу КМП по вопросу об оговорках к междун</w:t>
      </w:r>
      <w:r>
        <w:t>а</w:t>
      </w:r>
      <w:r>
        <w:t xml:space="preserve">родным договорам на своих девяносто восьмой и девяносто девятой сессиях, состоявшихся соответственно в марте и июле 2010 года. </w:t>
      </w:r>
    </w:p>
    <w:p w:rsidR="00041D41" w:rsidRPr="001244A8" w:rsidRDefault="00041D41" w:rsidP="00041D41">
      <w:pPr>
        <w:pStyle w:val="SingleTxtGR"/>
      </w:pPr>
      <w:r>
        <w:t>20.</w:t>
      </w:r>
      <w:r>
        <w:tab/>
        <w:t>На своей девяносто девятой сессии Председатель Комитета направил КМП</w:t>
      </w:r>
      <w:r w:rsidRPr="008B516D">
        <w:t xml:space="preserve"> </w:t>
      </w:r>
      <w:r>
        <w:t>письмо, препровождающее мнения Комитета в отношении руководящих положений об оговорках к международным договорам, принятых Комиссией в 2009 г</w:t>
      </w:r>
      <w:r>
        <w:t>о</w:t>
      </w:r>
      <w:r>
        <w:t>ду, включая руководящее положение 3.2.2</w:t>
      </w:r>
      <w:r w:rsidRPr="00AC7373">
        <w:rPr>
          <w:sz w:val="18"/>
          <w:szCs w:val="18"/>
          <w:vertAlign w:val="superscript"/>
        </w:rPr>
        <w:footnoteReference w:id="4"/>
      </w:r>
      <w:r>
        <w:t>, а также проект руководящего положения 4.5.3, включенный в пятнадцатый доклад (A/CN.4/624/Add.1) Сп</w:t>
      </w:r>
      <w:r>
        <w:t>е</w:t>
      </w:r>
      <w:r>
        <w:t>циального докладчика КМП г-на Алена Пелле, которые имеют большое знач</w:t>
      </w:r>
      <w:r>
        <w:t>е</w:t>
      </w:r>
      <w:r>
        <w:t xml:space="preserve">ние для договорных органов, и в частности для Комитета по правам человека. </w:t>
      </w:r>
      <w:r w:rsidRPr="001244A8">
        <w:t>В</w:t>
      </w:r>
      <w:r>
        <w:t> </w:t>
      </w:r>
      <w:r w:rsidRPr="001244A8">
        <w:t>этом письме он затронул первое предложение руководящего положения 3.2.2, в котором предусматривается, что "наделяя какие-либо органы компетенцией наблюдать за применением договоров, государствам или международным орг</w:t>
      </w:r>
      <w:r w:rsidRPr="001244A8">
        <w:t>а</w:t>
      </w:r>
      <w:r w:rsidRPr="001244A8">
        <w:t xml:space="preserve">низациям следует, когда это уместно, конкретно указывать характер и пределы компетенции таких органов по оценке допустимости оговорок". По словам Председателя Комитета, </w:t>
      </w:r>
      <w:r>
        <w:t>«</w:t>
      </w:r>
      <w:r w:rsidRPr="001244A8">
        <w:t>некоторые члены выразили обеспокоенность в связи с тем, что эта рекомендация может в будущем использоваться для доказывания от противного, что, если в договоре не содержится подобное условие, такой пр</w:t>
      </w:r>
      <w:r w:rsidRPr="001244A8">
        <w:t>е</w:t>
      </w:r>
      <w:r w:rsidRPr="001244A8">
        <w:t>дусматриваемый договором наблюдательный орган не наделен компетенцией оценивать допустимость оговорок. Кроме того, представляется недостаточно ясным значение выражения "когда это уместно", даже если в комментарии и разъясняется, что "выражение "когда это уместно" подчеркивает чисто рек</w:t>
      </w:r>
      <w:r w:rsidRPr="001244A8">
        <w:t>о</w:t>
      </w:r>
      <w:r w:rsidRPr="001244A8">
        <w:t>мендательный характер этого руководящего положения"</w:t>
      </w:r>
      <w:r>
        <w:t>»</w:t>
      </w:r>
      <w:r w:rsidRPr="001244A8">
        <w:t xml:space="preserve">. </w:t>
      </w:r>
    </w:p>
    <w:p w:rsidR="00041D41" w:rsidRPr="001244A8" w:rsidRDefault="00041D41" w:rsidP="00041D41">
      <w:pPr>
        <w:pStyle w:val="SingleTxtGR"/>
      </w:pPr>
      <w:r w:rsidRPr="001244A8">
        <w:t>21.</w:t>
      </w:r>
      <w:r w:rsidRPr="001244A8">
        <w:tab/>
        <w:t>Таким образом, в этом письме Комитет по правам человека предложил, чтобы первое предложение руководящего положения 3.2.2 было исправлено следующим образом: "Наделяя какие-либо органы компетенцией наблюдать за применением договоров, государства или международные организации могут конкретно указывать характер и пределы компетенции таких органов по оценке допустимости оговорок".</w:t>
      </w:r>
    </w:p>
    <w:p w:rsidR="00041D41" w:rsidRPr="001244A8" w:rsidRDefault="00041D41" w:rsidP="00041D41">
      <w:pPr>
        <w:pStyle w:val="SingleTxtGR"/>
      </w:pPr>
      <w:r w:rsidRPr="001244A8">
        <w:t>22.</w:t>
      </w:r>
      <w:r w:rsidRPr="001244A8">
        <w:tab/>
        <w:t>В письме Председатель коснулся также второго предложения в руков</w:t>
      </w:r>
      <w:r w:rsidRPr="001244A8">
        <w:t>о</w:t>
      </w:r>
      <w:r w:rsidRPr="001244A8">
        <w:t>дящем положении 3.2.2, которое гласит, что: "В отношении существующих н</w:t>
      </w:r>
      <w:r w:rsidRPr="001244A8">
        <w:t>а</w:t>
      </w:r>
      <w:r w:rsidRPr="001244A8">
        <w:t>блюдательных органов могут приниматься меры с этими же целями". Он за</w:t>
      </w:r>
      <w:r w:rsidRPr="001244A8">
        <w:t>я</w:t>
      </w:r>
      <w:r w:rsidRPr="001244A8">
        <w:t>вил, что "многие члены Комитета сочли, что такое открытое приглашение к и</w:t>
      </w:r>
      <w:r w:rsidRPr="001244A8">
        <w:t>з</w:t>
      </w:r>
      <w:r w:rsidRPr="001244A8">
        <w:t>менению договора в области прав человека не является целесообразным и кр</w:t>
      </w:r>
      <w:r w:rsidRPr="001244A8">
        <w:t>о</w:t>
      </w:r>
      <w:r w:rsidRPr="001244A8">
        <w:t>ме того может привести к свертыванию функций существующих наблюдател</w:t>
      </w:r>
      <w:r w:rsidRPr="001244A8">
        <w:t>ь</w:t>
      </w:r>
      <w:r w:rsidRPr="001244A8">
        <w:t>ных органов. Члены также выразили обеспокоенность в связи с тем, что это может привести к имеющему обратную силу эффекту и тем самым негативно сказаться на целях правовой обоснованности и предсказуемости функций дог</w:t>
      </w:r>
      <w:r w:rsidRPr="001244A8">
        <w:t>о</w:t>
      </w:r>
      <w:r w:rsidRPr="001244A8">
        <w:t>ворных органов". Поэтому Комитет по правам человека предложил, чтобы это второе предложение было исключено.</w:t>
      </w:r>
    </w:p>
    <w:p w:rsidR="00041D41" w:rsidRPr="001244A8" w:rsidRDefault="00041D41" w:rsidP="00041D41">
      <w:pPr>
        <w:pStyle w:val="SingleTxtGR"/>
      </w:pPr>
      <w:r w:rsidRPr="001244A8">
        <w:t>23.</w:t>
      </w:r>
      <w:r w:rsidRPr="001244A8">
        <w:tab/>
        <w:t>Что же касается руководящего положения 4.5.3 относительно последс</w:t>
      </w:r>
      <w:r w:rsidRPr="001244A8">
        <w:t>т</w:t>
      </w:r>
      <w:r w:rsidRPr="001244A8">
        <w:t>вий недействительных оговорок, то Председатель заявил в указанном письме, что рабочая группа по оговоркам, созданная совещанием председателей прав</w:t>
      </w:r>
      <w:r w:rsidRPr="001244A8">
        <w:t>о</w:t>
      </w:r>
      <w:r w:rsidRPr="001244A8">
        <w:t>защитных договорных органов, выступила со следующей впоследствии по</w:t>
      </w:r>
      <w:r w:rsidRPr="001244A8">
        <w:t>д</w:t>
      </w:r>
      <w:r w:rsidRPr="001244A8">
        <w:t>держанной совещанием председателей рекомендацией: "Что касается последс</w:t>
      </w:r>
      <w:r w:rsidRPr="001244A8">
        <w:t>т</w:t>
      </w:r>
      <w:r w:rsidRPr="001244A8">
        <w:t>вий недействительности, Рабочая группа соглашается с предложением Спец</w:t>
      </w:r>
      <w:r w:rsidRPr="001244A8">
        <w:t>и</w:t>
      </w:r>
      <w:r w:rsidRPr="001244A8">
        <w:t>ального докладчика Комиссии международного права, согласно которому н</w:t>
      </w:r>
      <w:r w:rsidRPr="001244A8">
        <w:t>е</w:t>
      </w:r>
      <w:r w:rsidRPr="001244A8">
        <w:t>действительная оговорка должна считаться ничтожной и не имеющей юридич</w:t>
      </w:r>
      <w:r w:rsidRPr="001244A8">
        <w:t>е</w:t>
      </w:r>
      <w:r w:rsidRPr="001244A8">
        <w:t>ской силы. Из этого следует, что государство не сможет опираться на такую оговорку и в случае, если противоположное намерение не будет бесспорным образом установлено, оно останется участником договора без пользы от ог</w:t>
      </w:r>
      <w:r w:rsidRPr="001244A8">
        <w:t>о</w:t>
      </w:r>
      <w:r w:rsidRPr="001244A8">
        <w:t>ворки".</w:t>
      </w:r>
    </w:p>
    <w:p w:rsidR="00041D41" w:rsidRPr="001244A8" w:rsidRDefault="00041D41" w:rsidP="00041D41">
      <w:pPr>
        <w:pStyle w:val="SingleTxtGR"/>
      </w:pPr>
      <w:r w:rsidRPr="001244A8">
        <w:t>24.</w:t>
      </w:r>
      <w:r w:rsidRPr="001244A8">
        <w:tab/>
        <w:t>И наконец, Председатель заявил в письме, что "Комитет по правам чел</w:t>
      </w:r>
      <w:r w:rsidRPr="001244A8">
        <w:t>о</w:t>
      </w:r>
      <w:r w:rsidRPr="001244A8">
        <w:t>века приветствует тот факт, что Специальный докладчик в мае 2010 года пре</w:t>
      </w:r>
      <w:r w:rsidRPr="001244A8">
        <w:t>д</w:t>
      </w:r>
      <w:r w:rsidRPr="001244A8">
        <w:t>ложил сориентированный в этом направлении проект руководящего указ</w:t>
      </w:r>
      <w:r w:rsidRPr="001244A8">
        <w:t>а</w:t>
      </w:r>
      <w:r w:rsidRPr="001244A8">
        <w:t>ния</w:t>
      </w:r>
      <w:r>
        <w:t> </w:t>
      </w:r>
      <w:r w:rsidRPr="001244A8">
        <w:t>4.5.3, и выражает надежду, что Редакционный комитет Комиссии междун</w:t>
      </w:r>
      <w:r w:rsidRPr="001244A8">
        <w:t>а</w:t>
      </w:r>
      <w:r w:rsidRPr="001244A8">
        <w:t xml:space="preserve">родного права также должным образом учтет вышеуказанную рекомендацию". </w:t>
      </w:r>
    </w:p>
    <w:p w:rsidR="00041D41" w:rsidRPr="001244A8" w:rsidRDefault="00041D41" w:rsidP="00041D41">
      <w:pPr>
        <w:pStyle w:val="SingleTxtGR"/>
      </w:pPr>
      <w:r w:rsidRPr="001244A8">
        <w:t>25.</w:t>
      </w:r>
      <w:r w:rsidRPr="001244A8">
        <w:tab/>
        <w:t xml:space="preserve">На своих </w:t>
      </w:r>
      <w:r w:rsidR="00F11B0A">
        <w:t xml:space="preserve">100-й </w:t>
      </w:r>
      <w:r w:rsidRPr="001244A8">
        <w:t xml:space="preserve">и </w:t>
      </w:r>
      <w:r w:rsidR="00F11B0A">
        <w:t xml:space="preserve">101-й </w:t>
      </w:r>
      <w:r w:rsidRPr="001244A8">
        <w:t>сессиях Комитет обсудил вопрос о проектах рук</w:t>
      </w:r>
      <w:r w:rsidRPr="001244A8">
        <w:t>о</w:t>
      </w:r>
      <w:r w:rsidRPr="001244A8">
        <w:t>водящих положений КМП (</w:t>
      </w:r>
      <w:r w:rsidRPr="001244A8">
        <w:rPr>
          <w:lang w:val="en-US"/>
        </w:rPr>
        <w:t>A</w:t>
      </w:r>
      <w:r w:rsidRPr="001244A8">
        <w:t>/</w:t>
      </w:r>
      <w:r w:rsidRPr="001244A8">
        <w:rPr>
          <w:lang w:val="en-US"/>
        </w:rPr>
        <w:t>CN</w:t>
      </w:r>
      <w:r w:rsidRPr="001244A8">
        <w:t>.4/</w:t>
      </w:r>
      <w:r w:rsidRPr="001244A8">
        <w:rPr>
          <w:lang w:val="en-US"/>
        </w:rPr>
        <w:t>L</w:t>
      </w:r>
      <w:r w:rsidRPr="001244A8">
        <w:t>.760/</w:t>
      </w:r>
      <w:r w:rsidRPr="001244A8">
        <w:rPr>
          <w:lang w:val="en-US"/>
        </w:rPr>
        <w:t>Add</w:t>
      </w:r>
      <w:r w:rsidRPr="001244A8">
        <w:t>.3), которые должны были ра</w:t>
      </w:r>
      <w:r w:rsidRPr="001244A8">
        <w:t>с</w:t>
      </w:r>
      <w:r w:rsidRPr="001244A8">
        <w:t xml:space="preserve">сматриваться для целей их утверждения КМП на ее заседании в мае 2011 года. На </w:t>
      </w:r>
      <w:r w:rsidR="00F11B0A">
        <w:t xml:space="preserve">101-й </w:t>
      </w:r>
      <w:r w:rsidRPr="001244A8">
        <w:t>сессии после неофициального обмена мнениями с представителями Отдела кодификации Управления по правовым вопросам Организации Объед</w:t>
      </w:r>
      <w:r w:rsidRPr="001244A8">
        <w:t>и</w:t>
      </w:r>
      <w:r w:rsidRPr="001244A8">
        <w:t>ненных Наций Комитет постановил, что Председатель должен написать еще о</w:t>
      </w:r>
      <w:r w:rsidRPr="001244A8">
        <w:t>д</w:t>
      </w:r>
      <w:r w:rsidRPr="001244A8">
        <w:t>но письмо КМП. В результате 5 апреля 2011 года Председатель выразил обе</w:t>
      </w:r>
      <w:r w:rsidRPr="001244A8">
        <w:t>с</w:t>
      </w:r>
      <w:r w:rsidRPr="001244A8">
        <w:t>покоенность Комитета последствиями руководящего положения 3.3.4, принят</w:t>
      </w:r>
      <w:r w:rsidRPr="001244A8">
        <w:t>о</w:t>
      </w:r>
      <w:r w:rsidRPr="001244A8">
        <w:t>го в июле 2010 года: "Оговорка, которая запрещена договором или несовмест</w:t>
      </w:r>
      <w:r w:rsidRPr="001244A8">
        <w:t>и</w:t>
      </w:r>
      <w:r w:rsidRPr="001244A8">
        <w:t>ма с его объектом и целью, считается действительной, если ни одно договар</w:t>
      </w:r>
      <w:r w:rsidRPr="001244A8">
        <w:t>и</w:t>
      </w:r>
      <w:r w:rsidRPr="001244A8">
        <w:t>вающееся государство или договаривающаяся организация не выскажут возр</w:t>
      </w:r>
      <w:r w:rsidRPr="001244A8">
        <w:t>а</w:t>
      </w:r>
      <w:r w:rsidRPr="001244A8">
        <w:t>жения против этого, после того как депозитарий непосредственно инфо</w:t>
      </w:r>
      <w:r w:rsidRPr="001244A8">
        <w:t>р</w:t>
      </w:r>
      <w:r w:rsidRPr="001244A8">
        <w:t xml:space="preserve">мирует их об этом по просьбе какого-либо договаривающегося государства или какой-либо договаривающейся организации". </w:t>
      </w:r>
    </w:p>
    <w:p w:rsidR="00041D41" w:rsidRPr="001244A8" w:rsidRDefault="00041D41" w:rsidP="00DE70A0">
      <w:pPr>
        <w:pStyle w:val="SingleTxtGR"/>
        <w:keepNext/>
      </w:pPr>
      <w:r w:rsidRPr="001244A8">
        <w:t>26.</w:t>
      </w:r>
      <w:r w:rsidRPr="001244A8">
        <w:tab/>
        <w:t>Далее Председатель заявил в письме, что:</w:t>
      </w:r>
    </w:p>
    <w:p w:rsidR="00041D41" w:rsidRPr="001244A8" w:rsidRDefault="00041D41" w:rsidP="00041D41">
      <w:pPr>
        <w:pStyle w:val="SingleTxtGR"/>
        <w:ind w:left="1701"/>
      </w:pPr>
      <w:r w:rsidRPr="001244A8">
        <w:t>Комитету представляется, что данное руководящее полож</w:t>
      </w:r>
      <w:r w:rsidRPr="001244A8">
        <w:t>е</w:t>
      </w:r>
      <w:r w:rsidRPr="001244A8">
        <w:t>ние [3.3.4] предусматривает разработку новой процедуры, открывающей для неде</w:t>
      </w:r>
      <w:r w:rsidRPr="001244A8">
        <w:t>й</w:t>
      </w:r>
      <w:r w:rsidRPr="001244A8">
        <w:t>ствительной оговорки возможность стать действительной вследс</w:t>
      </w:r>
      <w:r w:rsidRPr="001244A8">
        <w:t>т</w:t>
      </w:r>
      <w:r w:rsidRPr="001244A8">
        <w:t>вие коллективного молчания государств-участников. Комитет отмечает по</w:t>
      </w:r>
      <w:r w:rsidRPr="001244A8">
        <w:t>д</w:t>
      </w:r>
      <w:r w:rsidRPr="001244A8">
        <w:t>робный комментарий относительно применения данного руководящего положения, включая пункт 5) комментария, в котором сказано, что нево</w:t>
      </w:r>
      <w:r w:rsidRPr="001244A8">
        <w:t>з</w:t>
      </w:r>
      <w:r w:rsidRPr="001244A8">
        <w:t>можно утверждать, что наблюдательные органы лишены возможности оценивать допустимость оговорки, даже если против нее не было выск</w:t>
      </w:r>
      <w:r w:rsidRPr="001244A8">
        <w:t>а</w:t>
      </w:r>
      <w:r w:rsidRPr="001244A8">
        <w:t>зано возражений. Тем не менее Комитет считает, что принятие недопу</w:t>
      </w:r>
      <w:r w:rsidRPr="001244A8">
        <w:t>с</w:t>
      </w:r>
      <w:r w:rsidRPr="001244A8">
        <w:t>тимой оговорки в соответствии с данным руководящим положением в о</w:t>
      </w:r>
      <w:r w:rsidRPr="001244A8">
        <w:t>т</w:t>
      </w:r>
      <w:r w:rsidRPr="001244A8">
        <w:t>сутствие каких бы то ни было обсуждений может ограничить спосо</w:t>
      </w:r>
      <w:r w:rsidRPr="001244A8">
        <w:t>б</w:t>
      </w:r>
      <w:r w:rsidRPr="001244A8">
        <w:t>ность наблюдательных органов действенным образом осуществлять т</w:t>
      </w:r>
      <w:r w:rsidRPr="001244A8">
        <w:t>а</w:t>
      </w:r>
      <w:r w:rsidRPr="001244A8">
        <w:t>кую оценку.</w:t>
      </w:r>
    </w:p>
    <w:p w:rsidR="00041D41" w:rsidRDefault="00041D41" w:rsidP="00041D41">
      <w:pPr>
        <w:pStyle w:val="H1GR"/>
      </w:pPr>
      <w:r>
        <w:tab/>
      </w:r>
      <w:r>
        <w:rPr>
          <w:lang w:val="en-US"/>
        </w:rPr>
        <w:t>G</w:t>
      </w:r>
      <w:r>
        <w:t>.</w:t>
      </w:r>
      <w:r>
        <w:tab/>
        <w:t>Отступления в соответствии со статьей 4 Пакта</w:t>
      </w:r>
    </w:p>
    <w:p w:rsidR="00041D41" w:rsidRDefault="00041D41" w:rsidP="00041D41">
      <w:pPr>
        <w:pStyle w:val="SingleTxtGR"/>
      </w:pPr>
      <w:r>
        <w:t>27.</w:t>
      </w:r>
      <w:r>
        <w:tab/>
        <w:t>Пункт 1 статьи 4 Пакта предусматривает, что во время чрезвычайного п</w:t>
      </w:r>
      <w:r>
        <w:t>о</w:t>
      </w:r>
      <w:r>
        <w:t>ложения в государстве участвующие в Пакте государства могут принимать м</w:t>
      </w:r>
      <w:r>
        <w:t>е</w:t>
      </w:r>
      <w:r>
        <w:t>ры в отступление от некоторых своих обязательств по Пакту. В соответствии с пунктом 2 не допускается никаких отступлений от статей 6, 7, 8 (пункты 1 и 2), 11, 15, 16 и 18. В соответствии с пунктом 3 о любом отступлении следует н</w:t>
      </w:r>
      <w:r>
        <w:t>е</w:t>
      </w:r>
      <w:r>
        <w:t>медленно информировать другие государства-участники через посредство Г</w:t>
      </w:r>
      <w:r>
        <w:t>е</w:t>
      </w:r>
      <w:r>
        <w:t>нерального секретаря. Такое же уведомление требуется по прекращении дейс</w:t>
      </w:r>
      <w:r>
        <w:t>т</w:t>
      </w:r>
      <w:r>
        <w:t>вия такого отступления</w:t>
      </w:r>
      <w:r>
        <w:rPr>
          <w:rStyle w:val="FootnoteReference"/>
        </w:rPr>
        <w:footnoteReference w:id="5"/>
      </w:r>
      <w:r>
        <w:t>. С текстами всех таких уведомлений можно ознак</w:t>
      </w:r>
      <w:r>
        <w:t>о</w:t>
      </w:r>
      <w:r>
        <w:t>миться на вебсайте Управления по правовым вопросам Организации Объед</w:t>
      </w:r>
      <w:r>
        <w:t>и</w:t>
      </w:r>
      <w:r>
        <w:t>ненных Наций.</w:t>
      </w:r>
    </w:p>
    <w:p w:rsidR="00041D41" w:rsidRDefault="00041D41" w:rsidP="00041D41">
      <w:pPr>
        <w:pStyle w:val="SingleTxtGR"/>
      </w:pPr>
      <w:r>
        <w:t xml:space="preserve">28. </w:t>
      </w:r>
      <w:r>
        <w:tab/>
        <w:t>11 и 30 августа, 16 сентября и 1 ноября 2010 года правительство Перу уведомило через Генерального секретаря другие государства-участники о том, что оно продлило или объявило чрезвычайное положение в различных прови</w:t>
      </w:r>
      <w:r>
        <w:t>н</w:t>
      </w:r>
      <w:r>
        <w:t>циях и районах страны. В этих уведомлениях правительство указывало, что во время чрезвычайного положения действие прав, предусмотренных в статьях 9, 12, 17 и 21 Пакта, будет прио</w:t>
      </w:r>
      <w:r>
        <w:t>с</w:t>
      </w:r>
      <w:r>
        <w:t>тановлено.</w:t>
      </w:r>
    </w:p>
    <w:p w:rsidR="00041D41" w:rsidRDefault="00041D41" w:rsidP="00041D41">
      <w:pPr>
        <w:pStyle w:val="SingleTxtGR"/>
      </w:pPr>
      <w:r>
        <w:t xml:space="preserve">29. </w:t>
      </w:r>
      <w:r>
        <w:tab/>
        <w:t>В рассматриваемый период правительство Колумбии уведомило 24 авг</w:t>
      </w:r>
      <w:r>
        <w:t>у</w:t>
      </w:r>
      <w:r>
        <w:t>ста 2010 года через Генерального секретаря другие государства-участники о том, что оно внесло частичные изменения в предшествующие декреты об об</w:t>
      </w:r>
      <w:r>
        <w:t>ъ</w:t>
      </w:r>
      <w:r>
        <w:t>явлении чрезвычайного положения.</w:t>
      </w:r>
    </w:p>
    <w:p w:rsidR="00041D41" w:rsidRDefault="00041D41" w:rsidP="00041D41">
      <w:pPr>
        <w:pStyle w:val="SingleTxtGR"/>
      </w:pPr>
      <w:r>
        <w:t xml:space="preserve">30. </w:t>
      </w:r>
      <w:r>
        <w:tab/>
        <w:t>2 августа и 27 декабря 2010 года и 27 января и 31 мая 2011 года прав</w:t>
      </w:r>
      <w:r>
        <w:t>и</w:t>
      </w:r>
      <w:r>
        <w:t>тельство Гватемалы уведомило через Генерального секретаря другие государс</w:t>
      </w:r>
      <w:r>
        <w:t>т</w:t>
      </w:r>
      <w:r>
        <w:t>ва-участники о том, что оно продлило или объявило чрезвычайное положение в различных провинциях или районах страны. В этих уведомлениях правительс</w:t>
      </w:r>
      <w:r>
        <w:t>т</w:t>
      </w:r>
      <w:r>
        <w:t>во указывало, что во время чрезвычайного положения действие прав, пред</w:t>
      </w:r>
      <w:r>
        <w:t>у</w:t>
      </w:r>
      <w:r>
        <w:t>смотренных в статьях 9, 12 и 21 Пакта, будет приостановлено.</w:t>
      </w:r>
    </w:p>
    <w:p w:rsidR="00041D41" w:rsidRPr="00A56B15" w:rsidRDefault="00041D41" w:rsidP="00041D41">
      <w:pPr>
        <w:pStyle w:val="SingleTxtGR"/>
      </w:pPr>
      <w:r>
        <w:t>31</w:t>
      </w:r>
      <w:r w:rsidRPr="00A56B15">
        <w:t>.</w:t>
      </w:r>
      <w:r w:rsidRPr="00A56B15">
        <w:tab/>
        <w:t>В рассматриваемый период правительство Таиланда уведомило 10 марта 2010 года через Генерального секретаря другие государства-участники о том, что оно отменило  чрезвычайное положение, которое было объявлено 14 апреля 2010 года, и о том, что все отступления от предусмотренных в Пакте прав, к</w:t>
      </w:r>
      <w:r w:rsidRPr="00A56B15">
        <w:t>о</w:t>
      </w:r>
      <w:r w:rsidRPr="00A56B15">
        <w:t>торые были сделаны на основании чрезвычайного положения, прекращают де</w:t>
      </w:r>
      <w:r w:rsidRPr="00A56B15">
        <w:t>й</w:t>
      </w:r>
      <w:r w:rsidRPr="00A56B15">
        <w:t>ствие с 22 дека</w:t>
      </w:r>
      <w:r w:rsidRPr="00A56B15">
        <w:t>б</w:t>
      </w:r>
      <w:r w:rsidRPr="00A56B15">
        <w:t>ря 2010 года.</w:t>
      </w:r>
    </w:p>
    <w:p w:rsidR="00041D41" w:rsidRDefault="00041D41" w:rsidP="00041D41">
      <w:pPr>
        <w:pStyle w:val="SingleTxtGR"/>
      </w:pPr>
      <w:r>
        <w:t>32</w:t>
      </w:r>
      <w:r w:rsidRPr="00A56B15">
        <w:t>.</w:t>
      </w:r>
      <w:r w:rsidRPr="00A56B15">
        <w:tab/>
        <w:t>В рассматриваемый период правительство Алжира уведомило 25 февраля 2011 года через Генерального секретаря другие государства-участники о том, что оно отменило чрезвычайное положение, которое было объявлено 9 февраля 1992 года.</w:t>
      </w:r>
    </w:p>
    <w:p w:rsidR="00041D41" w:rsidRPr="00A56B15" w:rsidRDefault="00041D41" w:rsidP="00041D41">
      <w:pPr>
        <w:pStyle w:val="SingleTxtGR"/>
      </w:pPr>
      <w:r>
        <w:t>33.</w:t>
      </w:r>
      <w:r>
        <w:tab/>
        <w:t>В рассматриваемый период правительство Бахрейна уведомило 12 мая 2011 года через Генерального секретаря другие государства-участники о том, что оно отменило чрезвычайное положение, которое было объявлено 15 марта 2011 года, и о том, что все отступления от предусмотренных в Пакте прав, к</w:t>
      </w:r>
      <w:r>
        <w:t>о</w:t>
      </w:r>
      <w:r>
        <w:t>торые были сделаны на основании чрезвычайного положения (статьи 9, 12, 13, 17, 19, 21 и 22) прекратили действие с 1 июня 2011 года.</w:t>
      </w:r>
    </w:p>
    <w:p w:rsidR="00041D41" w:rsidRPr="00A56B15" w:rsidRDefault="00041D41" w:rsidP="00041D41">
      <w:pPr>
        <w:pStyle w:val="H1GR"/>
      </w:pPr>
      <w:r w:rsidRPr="00A56B15">
        <w:tab/>
      </w:r>
      <w:r w:rsidRPr="00A56B15">
        <w:rPr>
          <w:lang w:val="en-US"/>
        </w:rPr>
        <w:t>H</w:t>
      </w:r>
      <w:r w:rsidRPr="00A56B15">
        <w:t>.</w:t>
      </w:r>
      <w:r w:rsidRPr="00A56B15">
        <w:tab/>
        <w:t>Замечания общего порядка в соответствии с пунктом 4 статьи 40 Пакта</w:t>
      </w:r>
    </w:p>
    <w:p w:rsidR="00041D41" w:rsidRPr="00C31C3C" w:rsidRDefault="00041D41" w:rsidP="00041D41">
      <w:pPr>
        <w:pStyle w:val="SingleTxtGR"/>
      </w:pPr>
      <w:r>
        <w:t>34</w:t>
      </w:r>
      <w:r w:rsidRPr="00A56B15">
        <w:t>.</w:t>
      </w:r>
      <w:r w:rsidRPr="00A56B15">
        <w:tab/>
        <w:t>На своей девяносто четвертой сессии Комитет постановил вновь ра</w:t>
      </w:r>
      <w:r w:rsidRPr="00A56B15">
        <w:t>с</w:t>
      </w:r>
      <w:r w:rsidRPr="00A56B15">
        <w:t>смотреть свое замечание общего порядка № 10 (1983) по статье 19 Пакта (св</w:t>
      </w:r>
      <w:r w:rsidRPr="00A56B15">
        <w:t>о</w:t>
      </w:r>
      <w:r w:rsidRPr="00A56B15">
        <w:t>бода выражения мнений)</w:t>
      </w:r>
      <w:r>
        <w:rPr>
          <w:rStyle w:val="FootnoteReference"/>
        </w:rPr>
        <w:footnoteReference w:id="6"/>
      </w:r>
      <w:r w:rsidRPr="00A56B15">
        <w:t>. Комитет приступил к рассмотрению проекта этого документа, представленного Докладчиком г-ном О'Флаэрти, в первом чтении на девяносто седьмой сессии. Комитет продолжил рассмотрение этого проекта в первом чтении на девяносто восьмой и девяносто девятой сессиях (на откр</w:t>
      </w:r>
      <w:r w:rsidRPr="00A56B15">
        <w:t>ы</w:t>
      </w:r>
      <w:r w:rsidRPr="00A56B15">
        <w:t>тых заседаниях). Комитет завершил первое чтение проекта замечания общего порядка на сотой сессии, после чего он разместил проект замечания общего п</w:t>
      </w:r>
      <w:r w:rsidRPr="00A56B15">
        <w:t>о</w:t>
      </w:r>
      <w:r w:rsidRPr="00A56B15">
        <w:t>рядка на вебстранице Управления Верховного комиссара по правам человека и просил заинтересованные стороны представить свои комментарии. Значител</w:t>
      </w:r>
      <w:r w:rsidRPr="00A56B15">
        <w:t>ь</w:t>
      </w:r>
      <w:r w:rsidRPr="00A56B15">
        <w:t xml:space="preserve">ное число комментариев было получено Комитетом от государств-участников, национальных правозащитных учреждений, международных и национальных правозащитных неправительственных организаций и представителей научных кругов. Второе чтение проекта замечания общего порядка </w:t>
      </w:r>
      <w:r>
        <w:t>началось</w:t>
      </w:r>
      <w:r w:rsidRPr="00A56B15">
        <w:t xml:space="preserve"> на </w:t>
      </w:r>
      <w:r w:rsidR="00F11B0A">
        <w:t xml:space="preserve">101-й </w:t>
      </w:r>
      <w:r w:rsidRPr="00A56B15">
        <w:t>сесси</w:t>
      </w:r>
      <w:r>
        <w:t xml:space="preserve">и и было продолжено на </w:t>
      </w:r>
      <w:r w:rsidR="00F11B0A">
        <w:t xml:space="preserve">102-й </w:t>
      </w:r>
      <w:r>
        <w:t>сессии</w:t>
      </w:r>
      <w:r w:rsidRPr="00A56B15">
        <w:t>, в ходе чего принимались во вним</w:t>
      </w:r>
      <w:r w:rsidRPr="00A56B15">
        <w:t>а</w:t>
      </w:r>
      <w:r w:rsidRPr="00A56B15">
        <w:t xml:space="preserve">ние комментарии заинтересованных сторон. </w:t>
      </w:r>
      <w:r>
        <w:t>Комитетом были получены пре</w:t>
      </w:r>
      <w:r>
        <w:t>д</w:t>
      </w:r>
      <w:r>
        <w:t>ставления 18 государств-участников, одного органа Организации Объедине</w:t>
      </w:r>
      <w:r>
        <w:t>н</w:t>
      </w:r>
      <w:r>
        <w:t>ных Наций, одной региональной организации, четырех национальных правоз</w:t>
      </w:r>
      <w:r>
        <w:t>а</w:t>
      </w:r>
      <w:r>
        <w:t>щитных учреждений, 21 НПО и четырех представителей научных кругов. Зам</w:t>
      </w:r>
      <w:r>
        <w:t>е</w:t>
      </w:r>
      <w:r>
        <w:t xml:space="preserve">чание общего порядка было принято на </w:t>
      </w:r>
      <w:r w:rsidR="00F11B0A">
        <w:t xml:space="preserve">102-й </w:t>
      </w:r>
      <w:r>
        <w:t xml:space="preserve">сессии 21 июля 2011 года (см. приложение </w:t>
      </w:r>
      <w:r>
        <w:rPr>
          <w:lang w:val="en-US"/>
        </w:rPr>
        <w:t>V</w:t>
      </w:r>
      <w:r>
        <w:t>).</w:t>
      </w:r>
    </w:p>
    <w:p w:rsidR="00041D41" w:rsidRPr="00A56B15" w:rsidRDefault="00041D41" w:rsidP="00041D41">
      <w:pPr>
        <w:pStyle w:val="H1GR"/>
      </w:pPr>
      <w:r w:rsidRPr="00A56B15">
        <w:tab/>
      </w:r>
      <w:r w:rsidRPr="00A56B15">
        <w:rPr>
          <w:lang w:val="en-US"/>
        </w:rPr>
        <w:t>I</w:t>
      </w:r>
      <w:r w:rsidRPr="00A56B15">
        <w:t>.</w:t>
      </w:r>
      <w:r w:rsidRPr="00A56B15">
        <w:tab/>
        <w:t>Кадровые ресурсы и перевод официальных документов</w:t>
      </w:r>
    </w:p>
    <w:p w:rsidR="00041D41" w:rsidRPr="00A56B15" w:rsidRDefault="00041D41" w:rsidP="00041D41">
      <w:pPr>
        <w:pStyle w:val="SingleTxtGR"/>
      </w:pPr>
      <w:r>
        <w:t>35</w:t>
      </w:r>
      <w:r w:rsidRPr="00A56B15">
        <w:t>.</w:t>
      </w:r>
      <w:r w:rsidRPr="00A56B15">
        <w:tab/>
      </w:r>
      <w:r>
        <w:t>В соответствии со статьей 36 Пакта Генеральный секретарь обязан пр</w:t>
      </w:r>
      <w:r>
        <w:t>е</w:t>
      </w:r>
      <w:r>
        <w:t xml:space="preserve">доставлять членам Комитета необходимый персонал и материальные средства для эффективного осуществления их функций. </w:t>
      </w:r>
      <w:r w:rsidRPr="00A56B15">
        <w:t>Комитет подтверждает свою оз</w:t>
      </w:r>
      <w:r w:rsidRPr="00A56B15">
        <w:t>а</w:t>
      </w:r>
      <w:r w:rsidRPr="00A56B15">
        <w:t>боченность в связи с нехваткой персонала и вновь подчеркивает важность в</w:t>
      </w:r>
      <w:r w:rsidRPr="00A56B15">
        <w:t>ы</w:t>
      </w:r>
      <w:r w:rsidRPr="00A56B15">
        <w:t>деления достаточного персонала для обслуживания его сессий в Женеве и Нью-Йорке и содействия повышению информированности о его рекомендациях, а также их более полному пониманию и осуществлению на национальном уро</w:t>
      </w:r>
      <w:r w:rsidRPr="00A56B15">
        <w:t>в</w:t>
      </w:r>
      <w:r w:rsidRPr="00A56B15">
        <w:t>не. Кроме того, Комитет выражает</w:t>
      </w:r>
      <w:r>
        <w:t xml:space="preserve"> серьезную</w:t>
      </w:r>
      <w:r w:rsidRPr="00A56B15">
        <w:t xml:space="preserve"> озабоченность в связи с тем, что общие правила в отношении мобильности персонала в </w:t>
      </w:r>
      <w:r>
        <w:t>С</w:t>
      </w:r>
      <w:r w:rsidRPr="00A56B15">
        <w:t>екретариате могут пр</w:t>
      </w:r>
      <w:r w:rsidRPr="00A56B15">
        <w:t>е</w:t>
      </w:r>
      <w:r w:rsidRPr="00A56B15">
        <w:t xml:space="preserve">пятствовать работе Комитета, в частности, в отношении персонала </w:t>
      </w:r>
      <w:r>
        <w:t xml:space="preserve">Группы </w:t>
      </w:r>
      <w:r w:rsidRPr="00A56B15">
        <w:t>по петициям, которому надо проработать достаточно долго, чтобы приобрести опыт и знания в связи с правовой практикой Комит</w:t>
      </w:r>
      <w:r w:rsidRPr="00A56B15">
        <w:t>е</w:t>
      </w:r>
      <w:r w:rsidRPr="00A56B15">
        <w:t>та.</w:t>
      </w:r>
    </w:p>
    <w:p w:rsidR="00041D41" w:rsidRPr="00A56B15" w:rsidRDefault="00041D41" w:rsidP="00041D41">
      <w:pPr>
        <w:pStyle w:val="SingleTxtGR"/>
      </w:pPr>
      <w:r>
        <w:t>36</w:t>
      </w:r>
      <w:r w:rsidRPr="00A56B15">
        <w:t>.</w:t>
      </w:r>
      <w:r w:rsidRPr="00A56B15">
        <w:tab/>
        <w:t>Комитет также вновь выражает свою глубокую обеспокоенность по пов</w:t>
      </w:r>
      <w:r w:rsidRPr="00A56B15">
        <w:t>о</w:t>
      </w:r>
      <w:r w:rsidRPr="00A56B15">
        <w:t>ду того, что его официальные документы не имеются на трех рабочих языках Комитета. На девяносто восьмой сессии, состоявшейся в марте 2010 года, чл</w:t>
      </w:r>
      <w:r w:rsidRPr="00A56B15">
        <w:t>е</w:t>
      </w:r>
      <w:r w:rsidRPr="00A56B15">
        <w:t>ны Комитета встретились на открытом пленарном заседании с г-ном Францем Бауманом, помощником Генерального секретаря по делам Генеральной Ассам</w:t>
      </w:r>
      <w:r w:rsidRPr="00A56B15">
        <w:t>б</w:t>
      </w:r>
      <w:r w:rsidRPr="00A56B15">
        <w:t>леи и конфере</w:t>
      </w:r>
      <w:r w:rsidRPr="00A56B15">
        <w:t>н</w:t>
      </w:r>
      <w:r w:rsidRPr="00A56B15">
        <w:t>ционному управлению, и г-жой Линдой Вонг, начальником Службы II, Отдел по планированию программ и бюджету, для обсуждения в</w:t>
      </w:r>
      <w:r w:rsidRPr="00A56B15">
        <w:t>о</w:t>
      </w:r>
      <w:r w:rsidRPr="00A56B15">
        <w:t>проса о том, каким образом Комитет мог бы содействовать преодолению тру</w:t>
      </w:r>
      <w:r w:rsidRPr="00A56B15">
        <w:t>д</w:t>
      </w:r>
      <w:r w:rsidRPr="00A56B15">
        <w:t>ностей, связанных с обработкой и переводом на его три рабочих языка офиц</w:t>
      </w:r>
      <w:r w:rsidRPr="00A56B15">
        <w:t>и</w:t>
      </w:r>
      <w:r w:rsidRPr="00A56B15">
        <w:t>альных документов Комитета, в частности</w:t>
      </w:r>
      <w:r>
        <w:t xml:space="preserve"> не считающихся в настоящее время "санкционированными"</w:t>
      </w:r>
      <w:r w:rsidRPr="00A56B15">
        <w:t xml:space="preserve"> письменных ответов государств-участников на перечни вопросов. Несмотря на то, что в марте 2010 года Комитет доводил до сведения ответственных лиц свои озабоченности, он отмечает, что в рассматриваемый период ему вновь пришлось столкнуться с теми же трудностями, и в частности с проблемой обеспечения государств-участников ответами на перечни вопр</w:t>
      </w:r>
      <w:r w:rsidRPr="00A56B15">
        <w:t>о</w:t>
      </w:r>
      <w:r w:rsidRPr="00A56B15">
        <w:t>сов, переведенными на три рабочих яз</w:t>
      </w:r>
      <w:r w:rsidRPr="00A56B15">
        <w:t>ы</w:t>
      </w:r>
      <w:r>
        <w:t>ка Комитета</w:t>
      </w:r>
      <w:r w:rsidR="00DE70A0">
        <w:t>,</w:t>
      </w:r>
      <w:r>
        <w:t xml:space="preserve"> и просит заняться этой проблемой в неотложном порядке. Комитет выражает также обеспокоенность в связи с тем, что испанский вариант относящихся к работе Комитета вебстраниц на вебсайте УВКПЧ обновляется нерегулярно и что отсутствуют печатные к</w:t>
      </w:r>
      <w:r>
        <w:t>о</w:t>
      </w:r>
      <w:r>
        <w:t>пии его последнего годового доклада для распространения среди чл</w:t>
      </w:r>
      <w:r>
        <w:t>е</w:t>
      </w:r>
      <w:r>
        <w:t>нов.</w:t>
      </w:r>
    </w:p>
    <w:p w:rsidR="00041D41" w:rsidRPr="00A56B15" w:rsidRDefault="00041D41" w:rsidP="00041D41">
      <w:pPr>
        <w:pStyle w:val="H1GR"/>
      </w:pPr>
      <w:r w:rsidRPr="00A56B15">
        <w:tab/>
      </w:r>
      <w:r w:rsidRPr="00A56B15">
        <w:rPr>
          <w:lang w:val="en-US"/>
        </w:rPr>
        <w:t>J</w:t>
      </w:r>
      <w:r w:rsidRPr="00A56B15">
        <w:t>.</w:t>
      </w:r>
      <w:r w:rsidRPr="00A56B15">
        <w:tab/>
        <w:t>Освещение работы Комитета</w:t>
      </w:r>
    </w:p>
    <w:p w:rsidR="00041D41" w:rsidRPr="00A56B15" w:rsidRDefault="00041D41" w:rsidP="00041D41">
      <w:pPr>
        <w:pStyle w:val="SingleTxtGR"/>
      </w:pPr>
      <w:r>
        <w:t>37</w:t>
      </w:r>
      <w:r w:rsidRPr="00A56B15">
        <w:t>.</w:t>
      </w:r>
      <w:r w:rsidRPr="00A56B15">
        <w:tab/>
        <w:t>На своей девяностой сессии Комитет рассмотрел вопрос о необходимости разработки стратегии в отношении средств массовой информации. Он продо</w:t>
      </w:r>
      <w:r w:rsidRPr="00A56B15">
        <w:t>л</w:t>
      </w:r>
      <w:r w:rsidRPr="00A56B15">
        <w:t>жил обсуждение этого вопроса на своих девяносто первой, девяносто второй и</w:t>
      </w:r>
      <w:r w:rsidRPr="00A56B15">
        <w:rPr>
          <w:lang w:val="en-US"/>
        </w:rPr>
        <w:t> </w:t>
      </w:r>
      <w:r w:rsidRPr="00A56B15">
        <w:t>девяносто третьей сессиях на основе подготовленного г-ном Иваном Шир</w:t>
      </w:r>
      <w:r w:rsidRPr="00A56B15">
        <w:t>е</w:t>
      </w:r>
      <w:r w:rsidRPr="00A56B15">
        <w:t>ром рабочего документа, кото</w:t>
      </w:r>
      <w:r>
        <w:t>рый был принят</w:t>
      </w:r>
      <w:r w:rsidRPr="00A56B15">
        <w:t xml:space="preserve"> Комитетом и опубликован в ходе его девяносто четвертой сессии (см.</w:t>
      </w:r>
      <w:r w:rsidRPr="00A56B15">
        <w:rPr>
          <w:lang w:val="en-US"/>
        </w:rPr>
        <w:t> CCPR</w:t>
      </w:r>
      <w:r w:rsidRPr="00A56B15">
        <w:t>/</w:t>
      </w:r>
      <w:r w:rsidRPr="00A56B15">
        <w:rPr>
          <w:lang w:val="en-US"/>
        </w:rPr>
        <w:t>C</w:t>
      </w:r>
      <w:r w:rsidRPr="00A56B15">
        <w:t>/94/3) и включает следующие о</w:t>
      </w:r>
      <w:r w:rsidRPr="00A56B15">
        <w:t>с</w:t>
      </w:r>
      <w:r w:rsidRPr="00A56B15">
        <w:t>новные рекомендации:</w:t>
      </w:r>
    </w:p>
    <w:p w:rsidR="00041D41" w:rsidRPr="00A56B15" w:rsidRDefault="00041D41" w:rsidP="00041D41">
      <w:pPr>
        <w:pStyle w:val="SingleTxtGR"/>
      </w:pPr>
      <w:r w:rsidRPr="00A56B15">
        <w:tab/>
        <w:t>а)</w:t>
      </w:r>
      <w:r w:rsidRPr="00A56B15">
        <w:tab/>
        <w:t>следует постоянно пересматривать, обновлять и улучшать дизайн, содержание, темы и удобство пользования раздела вебсайта Организации Объ</w:t>
      </w:r>
      <w:r w:rsidRPr="00A56B15">
        <w:t>е</w:t>
      </w:r>
      <w:r w:rsidRPr="00A56B15">
        <w:t>диненных Наций, посвященного правам человека, и в особенности вебсайта УВКПЧ, с которым он связан. Вебсайт УВКПЧ должен также содержать указ</w:t>
      </w:r>
      <w:r w:rsidRPr="00A56B15">
        <w:t>а</w:t>
      </w:r>
      <w:r w:rsidRPr="00A56B15">
        <w:t>ния и ссылки на другие соответствующие вебсайты;</w:t>
      </w:r>
    </w:p>
    <w:p w:rsidR="00041D41" w:rsidRPr="00A56B15" w:rsidRDefault="00041D41" w:rsidP="00041D41">
      <w:pPr>
        <w:pStyle w:val="SingleTxtGR"/>
      </w:pPr>
      <w:r w:rsidRPr="00A56B15">
        <w:tab/>
      </w:r>
      <w:r w:rsidRPr="00A56B15">
        <w:rPr>
          <w:lang w:val="en-US"/>
        </w:rPr>
        <w:t>b</w:t>
      </w:r>
      <w:r w:rsidRPr="00A56B15">
        <w:t>)</w:t>
      </w:r>
      <w:r w:rsidRPr="00A56B15">
        <w:tab/>
        <w:t>в ходе своих ежегодных встреч с НПО Комитету следует заручаться их помощью в разр</w:t>
      </w:r>
      <w:r w:rsidRPr="00A56B15">
        <w:t>а</w:t>
      </w:r>
      <w:r w:rsidRPr="00A56B15">
        <w:t>ботке стратегий по распространению информации о Пакте и Комитете и обеспечивать их сотрудничес</w:t>
      </w:r>
      <w:r w:rsidRPr="00A56B15">
        <w:t>т</w:t>
      </w:r>
      <w:r w:rsidRPr="00A56B15">
        <w:t>во в этой области. Международные НПО могли бы также содействовать нахождению соответствующих национал</w:t>
      </w:r>
      <w:r w:rsidRPr="00A56B15">
        <w:t>ь</w:t>
      </w:r>
      <w:r w:rsidRPr="00A56B15">
        <w:t>ных НПО, которые могут осуществлять эту деятельность на низовом уровне. Комитету следует содействовать тому, чтобы национальные НПО оставались с</w:t>
      </w:r>
      <w:r w:rsidRPr="00A56B15">
        <w:rPr>
          <w:lang w:val="en-US"/>
        </w:rPr>
        <w:t> </w:t>
      </w:r>
      <w:r w:rsidRPr="00A56B15">
        <w:t>ним в контакте путем регистрации в УВКПЧ после их идентификации отдел</w:t>
      </w:r>
      <w:r w:rsidRPr="00A56B15">
        <w:t>е</w:t>
      </w:r>
      <w:r w:rsidRPr="00A56B15">
        <w:t>ниями Организации Объединенных Наций на местах. УВКПЧ следует разраб</w:t>
      </w:r>
      <w:r w:rsidRPr="00A56B15">
        <w:t>а</w:t>
      </w:r>
      <w:r w:rsidRPr="00A56B15">
        <w:t>тывать новые программы для содействия осуществлению национальными НПО учебных программ в их странах, учитывающих местные условия. УВКПЧ сл</w:t>
      </w:r>
      <w:r w:rsidRPr="00A56B15">
        <w:t>е</w:t>
      </w:r>
      <w:r w:rsidRPr="00A56B15">
        <w:t>дует распространять информацию о работе Комитета непосредственно среди национальных парламентов и университетов;</w:t>
      </w:r>
    </w:p>
    <w:p w:rsidR="00041D41" w:rsidRPr="00A56B15" w:rsidRDefault="00041D41" w:rsidP="00041D41">
      <w:pPr>
        <w:pStyle w:val="SingleTxtGR"/>
      </w:pPr>
      <w:r w:rsidRPr="00A56B15">
        <w:tab/>
      </w:r>
      <w:r w:rsidRPr="00A56B15">
        <w:rPr>
          <w:lang w:val="en-US"/>
        </w:rPr>
        <w:t>c</w:t>
      </w:r>
      <w:r w:rsidRPr="00A56B15">
        <w:t>)</w:t>
      </w:r>
      <w:r w:rsidRPr="00A56B15">
        <w:tab/>
        <w:t>рассмотрение отдельных докладов государств-участников в ходе сессий, организуемых в Женеве, следует проводить во Дворце Наций, с тем чтобы на соответствующих заседаниях могло присутствовать более значител</w:t>
      </w:r>
      <w:r w:rsidRPr="00A56B15">
        <w:t>ь</w:t>
      </w:r>
      <w:r w:rsidRPr="00A56B15">
        <w:t>ное число представителей общественности и для удобства имеющихся во Дво</w:t>
      </w:r>
      <w:r w:rsidRPr="00A56B15">
        <w:t>р</w:t>
      </w:r>
      <w:r w:rsidRPr="00A56B15">
        <w:t>це журналистов, если вместимость залов Дворца Вильсона может не соответс</w:t>
      </w:r>
      <w:r w:rsidRPr="00A56B15">
        <w:t>т</w:t>
      </w:r>
      <w:r w:rsidRPr="00A56B15">
        <w:t>вовать степени ожидаемого интереса общественности к рассматриваемому до</w:t>
      </w:r>
      <w:r w:rsidRPr="00A56B15">
        <w:t>к</w:t>
      </w:r>
      <w:r w:rsidRPr="00A56B15">
        <w:t>ладу;</w:t>
      </w:r>
    </w:p>
    <w:p w:rsidR="00041D41" w:rsidRPr="00A56B15" w:rsidRDefault="00041D41" w:rsidP="00041D41">
      <w:pPr>
        <w:pStyle w:val="SingleTxtGR"/>
      </w:pPr>
      <w:r w:rsidRPr="00A56B15">
        <w:tab/>
      </w:r>
      <w:r w:rsidRPr="00A56B15">
        <w:rPr>
          <w:lang w:val="en-US"/>
        </w:rPr>
        <w:t>d</w:t>
      </w:r>
      <w:r w:rsidRPr="00A56B15">
        <w:t>)</w:t>
      </w:r>
      <w:r w:rsidRPr="00A56B15">
        <w:tab/>
        <w:t>в ходе открытых заседаний Комитета следует разрешать проводить вебтрансляцию, подкастинг и потоковую трансляцию. Следует обратиться к с</w:t>
      </w:r>
      <w:r w:rsidRPr="00A56B15">
        <w:t>о</w:t>
      </w:r>
      <w:r w:rsidRPr="00A56B15">
        <w:t>труднику по вопросам информации УВКПЧ с просьбой подготовить доклад об осуществимости этой рекомендации и требующемся для этого технич</w:t>
      </w:r>
      <w:r w:rsidRPr="00A56B15">
        <w:t>е</w:t>
      </w:r>
      <w:r w:rsidRPr="00A56B15">
        <w:t>ском обеспечении. Желающие должны иметь возможность получить за разумную плату кассеты с зап</w:t>
      </w:r>
      <w:r w:rsidRPr="00A56B15">
        <w:t>и</w:t>
      </w:r>
      <w:r w:rsidRPr="00A56B15">
        <w:t>сью прений в ходе открытых заседаний Комитета. Следует обратиться с просьбой к Департаменту общественной информации о содейс</w:t>
      </w:r>
      <w:r w:rsidRPr="00A56B15">
        <w:t>т</w:t>
      </w:r>
      <w:r w:rsidRPr="00A56B15">
        <w:t>вии видеосъемке открытых заседаний;</w:t>
      </w:r>
    </w:p>
    <w:p w:rsidR="00041D41" w:rsidRDefault="00041D41" w:rsidP="00041D41">
      <w:pPr>
        <w:pStyle w:val="SingleTxtGR"/>
      </w:pPr>
      <w:r w:rsidRPr="00A56B15">
        <w:tab/>
      </w:r>
      <w:r w:rsidRPr="00A56B15">
        <w:rPr>
          <w:lang w:val="en-US"/>
        </w:rPr>
        <w:t>e</w:t>
      </w:r>
      <w:r w:rsidRPr="00A56B15">
        <w:t>)</w:t>
      </w:r>
      <w:r w:rsidRPr="00A56B15">
        <w:tab/>
        <w:t>следует поощрять средства массовой информации вести радио- или телетрансляции открытых заседаний Комитета с учетом соблюдения любых р</w:t>
      </w:r>
      <w:r w:rsidRPr="00A56B15">
        <w:t>у</w:t>
      </w:r>
      <w:r w:rsidRPr="00A56B15">
        <w:t>ководящих положений, которые могут быть приняты относительно регламента и достойного проведения заседаний, и при условии того, что это не будет м</w:t>
      </w:r>
      <w:r w:rsidRPr="00A56B15">
        <w:t>е</w:t>
      </w:r>
      <w:r w:rsidRPr="00A56B15">
        <w:t>шать работе Комитета;</w:t>
      </w:r>
    </w:p>
    <w:p w:rsidR="00041D41" w:rsidRDefault="00041D41" w:rsidP="00041D41">
      <w:pPr>
        <w:pStyle w:val="SingleTxtGR"/>
        <w:spacing w:after="100"/>
      </w:pPr>
      <w:r>
        <w:tab/>
      </w:r>
      <w:r>
        <w:rPr>
          <w:lang w:val="en-US"/>
        </w:rPr>
        <w:t>f</w:t>
      </w:r>
      <w:r>
        <w:t>)</w:t>
      </w:r>
      <w:r>
        <w:tab/>
        <w:t>следует поощрять членов Комитета делать в своем индивидуальном качестве публичные замечания о работе Комитета, за исключением конфиде</w:t>
      </w:r>
      <w:r>
        <w:t>н</w:t>
      </w:r>
      <w:r>
        <w:t>циальных вопросов, при этом им следует ясно указывать, что они не говорят от имени Комитета в целом;</w:t>
      </w:r>
    </w:p>
    <w:p w:rsidR="00041D41" w:rsidRDefault="00041D41" w:rsidP="00041D41">
      <w:pPr>
        <w:pStyle w:val="SingleTxtGR"/>
        <w:spacing w:after="100"/>
      </w:pPr>
      <w:r>
        <w:tab/>
      </w:r>
      <w:r>
        <w:rPr>
          <w:lang w:val="en-US"/>
        </w:rPr>
        <w:t>g</w:t>
      </w:r>
      <w:r>
        <w:t>)</w:t>
      </w:r>
      <w:r>
        <w:tab/>
        <w:t>следует поощрять отдельных членов Комитета, в частности до</w:t>
      </w:r>
      <w:r>
        <w:t>к</w:t>
      </w:r>
      <w:r>
        <w:t>ладчиков по странам и членов целевых групп по соответствующим национал</w:t>
      </w:r>
      <w:r>
        <w:t>ь</w:t>
      </w:r>
      <w:r>
        <w:t>ным докладам, выступать на пресс-конференциях, проводимых во время или после окончания сессий Комитета. Они также должны иметь возможность уч</w:t>
      </w:r>
      <w:r>
        <w:t>а</w:t>
      </w:r>
      <w:r>
        <w:t>ствовать в последующей деятельности Комитета в связи с рассмотрением дел, которые им особенно хорошо известны;</w:t>
      </w:r>
    </w:p>
    <w:p w:rsidR="00041D41" w:rsidRDefault="00041D41" w:rsidP="00041D41">
      <w:pPr>
        <w:pStyle w:val="SingleTxtGR"/>
        <w:spacing w:after="100" w:line="230" w:lineRule="atLeast"/>
      </w:pPr>
      <w:r>
        <w:tab/>
      </w:r>
      <w:r>
        <w:rPr>
          <w:lang w:val="en-US"/>
        </w:rPr>
        <w:t>h</w:t>
      </w:r>
      <w:r>
        <w:t>)</w:t>
      </w:r>
      <w:r>
        <w:tab/>
        <w:t>следует сохранить практику проведения традиционных заключ</w:t>
      </w:r>
      <w:r>
        <w:t>и</w:t>
      </w:r>
      <w:r>
        <w:t>тельных пресс-конференций, за исключением нерядовых случаев. Такие пресс-конференции должны проводиться не позднее, чем за день до окончания работы сессии. Участие в заключительных пресс-конференциях не должно огранич</w:t>
      </w:r>
      <w:r>
        <w:t>и</w:t>
      </w:r>
      <w:r>
        <w:t>ваться членами Президиума. Представители прессы и других средств массовой информации должны иметь доступ к заключительным замечаниям Комитета относительно докладов стран, которые рассматривались на соответствующей сессии, не позднее чем за 24 часа до начала заключительной пресс-конференции или любой специальной пресс-конференции, посвященной ра</w:t>
      </w:r>
      <w:r>
        <w:t>с</w:t>
      </w:r>
      <w:r>
        <w:t>сматриваемой стране. Секретариату следует готовить и обеспечивать наличие резюме закл</w:t>
      </w:r>
      <w:r>
        <w:t>ю</w:t>
      </w:r>
      <w:r>
        <w:t>чительных замечаний, принятых Комитетом на соответствующей сессии, в целях содействия и</w:t>
      </w:r>
      <w:r>
        <w:t>н</w:t>
      </w:r>
      <w:r>
        <w:t>формированию журналистов;</w:t>
      </w:r>
    </w:p>
    <w:p w:rsidR="00041D41" w:rsidRDefault="00041D41" w:rsidP="00041D41">
      <w:pPr>
        <w:pStyle w:val="SingleTxtGR"/>
        <w:spacing w:after="100"/>
      </w:pPr>
      <w:r>
        <w:tab/>
      </w:r>
      <w:r>
        <w:rPr>
          <w:lang w:val="en-US"/>
        </w:rPr>
        <w:t>i</w:t>
      </w:r>
      <w:r>
        <w:t>)</w:t>
      </w:r>
      <w:r>
        <w:tab/>
        <w:t>в консультации с Группой средств массовой информации и Отдел</w:t>
      </w:r>
      <w:r>
        <w:t>е</w:t>
      </w:r>
      <w:r>
        <w:t>нием по связям с общественностью следует принимать меры для проведения в</w:t>
      </w:r>
      <w:r>
        <w:rPr>
          <w:lang w:val="en-US"/>
        </w:rPr>
        <w:t> </w:t>
      </w:r>
      <w:r>
        <w:t>ходе сессии брифингов для журналистов с целью привлечения внимания к в</w:t>
      </w:r>
      <w:r>
        <w:t>о</w:t>
      </w:r>
      <w:r>
        <w:t>просам в повестке дня соответствующей сессии Комитета, которые предста</w:t>
      </w:r>
      <w:r>
        <w:t>в</w:t>
      </w:r>
      <w:r>
        <w:t>ляют особый интерес. В начале сессии следует проводить неформальный ланч или коктейль с журналистами, с тем чтобы журналисты и члены Комитета мо</w:t>
      </w:r>
      <w:r>
        <w:t>г</w:t>
      </w:r>
      <w:r>
        <w:t>ли познакомиться лично. Это также должно сопровождаться проведением фо</w:t>
      </w:r>
      <w:r>
        <w:t>р</w:t>
      </w:r>
      <w:r>
        <w:t>мального брифинга для журналистов до начала се</w:t>
      </w:r>
      <w:r>
        <w:t>с</w:t>
      </w:r>
      <w:r>
        <w:t>сии;</w:t>
      </w:r>
    </w:p>
    <w:p w:rsidR="00041D41" w:rsidRDefault="00041D41" w:rsidP="00041D41">
      <w:pPr>
        <w:pStyle w:val="SingleTxtGR"/>
        <w:spacing w:after="100"/>
      </w:pPr>
      <w:r>
        <w:tab/>
      </w:r>
      <w:r>
        <w:rPr>
          <w:lang w:val="en-US"/>
        </w:rPr>
        <w:t>j</w:t>
      </w:r>
      <w:r>
        <w:t>)</w:t>
      </w:r>
      <w:r>
        <w:tab/>
        <w:t>во всех случаях, когда это представляется целесообразным, следует использовать возможность выпуска пресс-релизов в ходе соответствующих се</w:t>
      </w:r>
      <w:r>
        <w:t>с</w:t>
      </w:r>
      <w:r>
        <w:t>сий Комитета. В каждом случае пресс-релизы должны одобряться Председат</w:t>
      </w:r>
      <w:r>
        <w:t>е</w:t>
      </w:r>
      <w:r>
        <w:t>лем, который в случае сомнения может консультироваться с членами През</w:t>
      </w:r>
      <w:r>
        <w:t>и</w:t>
      </w:r>
      <w:r>
        <w:t>диума. На</w:t>
      </w:r>
      <w:r w:rsidR="003421FE">
        <w:t xml:space="preserve"> </w:t>
      </w:r>
      <w:r>
        <w:t>вебсайте УВКПЧ должен иметься раздел, посвященный пресс-релизам о р</w:t>
      </w:r>
      <w:r>
        <w:t>а</w:t>
      </w:r>
      <w:r>
        <w:t>боте Комитета.</w:t>
      </w:r>
    </w:p>
    <w:p w:rsidR="00041D41" w:rsidRDefault="00041D41" w:rsidP="00041D41">
      <w:pPr>
        <w:pStyle w:val="SingleTxtGR"/>
        <w:spacing w:after="100"/>
      </w:pPr>
      <w:r>
        <w:t>38.</w:t>
      </w:r>
      <w:r>
        <w:tab/>
        <w:t>На своей девяносто шестой сессии Комитет просил Секретариат обесп</w:t>
      </w:r>
      <w:r>
        <w:t>е</w:t>
      </w:r>
      <w:r>
        <w:t>чить более легкий доступ к его заседаниям для представителей общественн</w:t>
      </w:r>
      <w:r>
        <w:t>о</w:t>
      </w:r>
      <w:r>
        <w:t>сти, в частности к его открытым заседаниям в ходе сессий, проводимых в Це</w:t>
      </w:r>
      <w:r>
        <w:t>н</w:t>
      </w:r>
      <w:r>
        <w:t>тральных учреждениях Организации Объединенных Наций в Нью-Йорке. К</w:t>
      </w:r>
      <w:r>
        <w:t>о</w:t>
      </w:r>
      <w:r>
        <w:t>митет сожалеет, что пока что в этом отношении не было достигнуто прогресса, и настоятельно призывает ответственных должностных лиц решить этот в</w:t>
      </w:r>
      <w:r>
        <w:t>о</w:t>
      </w:r>
      <w:r>
        <w:t>прос.</w:t>
      </w:r>
    </w:p>
    <w:p w:rsidR="00041D41" w:rsidRPr="00FD766B" w:rsidRDefault="00041D41" w:rsidP="00041D41">
      <w:pPr>
        <w:pStyle w:val="SingleTxtGR"/>
        <w:spacing w:after="100"/>
      </w:pPr>
      <w:r>
        <w:t>39.</w:t>
      </w:r>
      <w:r>
        <w:tab/>
        <w:t>В ходе сотой сессии Комитет разрешил двум неправительственным орг</w:t>
      </w:r>
      <w:r>
        <w:t>а</w:t>
      </w:r>
      <w:r>
        <w:t>низациям снимать на видео открытые заседания Комитета в соответствии с р</w:t>
      </w:r>
      <w:r>
        <w:t>е</w:t>
      </w:r>
      <w:r>
        <w:t>комендациями 4 и 5 Стратегии для СМИ. Комитет постановил, что видеосъемка  должна проводиться без каких-либо неудобств для членов Комитета, что пр</w:t>
      </w:r>
      <w:r>
        <w:t>о</w:t>
      </w:r>
      <w:r>
        <w:t>цесс рассмотрения докладов должен фиксироваться на видео во всей его полн</w:t>
      </w:r>
      <w:r>
        <w:t>о</w:t>
      </w:r>
      <w:r>
        <w:t>те и что просьбы НПО и не имеющих аккредитации СМИ о проведении виде</w:t>
      </w:r>
      <w:r>
        <w:t>о</w:t>
      </w:r>
      <w:r>
        <w:t xml:space="preserve">съемок будут рассматриваться  в индивидуальном порядке. Комитет выражает свою признательность Центру гражданских и политических прав за вебсъемку рассмотрения всех докладов государств-участников во время </w:t>
      </w:r>
      <w:r w:rsidR="00F11B0A">
        <w:t xml:space="preserve">102-й </w:t>
      </w:r>
      <w:r>
        <w:t xml:space="preserve">сессии в Женеве; вебзапись можно найти по следующей ссылке: </w:t>
      </w:r>
      <w:hyperlink r:id="rId24" w:history="1">
        <w:r w:rsidRPr="008328CC">
          <w:t>www.ustream.tv/</w:t>
        </w:r>
        <w:r w:rsidR="00DE70A0">
          <w:t xml:space="preserve"> </w:t>
        </w:r>
        <w:r w:rsidRPr="008328CC">
          <w:t>channel/un-human-rights-committee</w:t>
        </w:r>
      </w:hyperlink>
      <w:r>
        <w:t>.</w:t>
      </w:r>
    </w:p>
    <w:p w:rsidR="00041D41" w:rsidRDefault="00041D41" w:rsidP="00041D41">
      <w:pPr>
        <w:pStyle w:val="H1GR"/>
        <w:spacing w:before="340" w:after="220"/>
      </w:pPr>
      <w:r>
        <w:tab/>
      </w:r>
      <w:r>
        <w:rPr>
          <w:lang w:val="en-US"/>
        </w:rPr>
        <w:t>K</w:t>
      </w:r>
      <w:r>
        <w:t>.</w:t>
      </w:r>
      <w:r>
        <w:tab/>
        <w:t>Публикации, касающиеся работы Комитета</w:t>
      </w:r>
    </w:p>
    <w:p w:rsidR="00041D41" w:rsidRDefault="00041D41" w:rsidP="00041D41">
      <w:pPr>
        <w:pStyle w:val="SingleTxtGR"/>
        <w:spacing w:after="100"/>
      </w:pPr>
      <w:r>
        <w:t>40.</w:t>
      </w:r>
      <w:r>
        <w:tab/>
        <w:t xml:space="preserve">Комитет с удовлетворением отмечает публикацию томов 5, 6, 7, 8 и 9 </w:t>
      </w:r>
      <w:r w:rsidRPr="002400BE">
        <w:rPr>
          <w:i/>
        </w:rPr>
        <w:t>Подборки решений Комитета в соответствии с Факультативным проток</w:t>
      </w:r>
      <w:r w:rsidRPr="002400BE">
        <w:rPr>
          <w:i/>
        </w:rPr>
        <w:t>о</w:t>
      </w:r>
      <w:r w:rsidRPr="002400BE">
        <w:rPr>
          <w:i/>
        </w:rPr>
        <w:t>лом</w:t>
      </w:r>
      <w:r>
        <w:t>, в</w:t>
      </w:r>
      <w:r w:rsidR="003421FE">
        <w:t xml:space="preserve"> </w:t>
      </w:r>
      <w:r>
        <w:t>результате чего имеется возможность ознакомиться с правовой практ</w:t>
      </w:r>
      <w:r>
        <w:t>и</w:t>
      </w:r>
      <w:r>
        <w:t>кой Комитета до его октябрьской сессии 2007 года. Такие публикации будут сп</w:t>
      </w:r>
      <w:r>
        <w:t>о</w:t>
      </w:r>
      <w:r>
        <w:t>собствовать обеспечению большей доступности информации о правовой пра</w:t>
      </w:r>
      <w:r>
        <w:t>к</w:t>
      </w:r>
      <w:r>
        <w:t xml:space="preserve">тике Комитета для общественности в целом и специалистов в области права в частности. Вместе с тем необходимо, чтобы тома этой </w:t>
      </w:r>
      <w:r w:rsidRPr="002400BE">
        <w:rPr>
          <w:i/>
        </w:rPr>
        <w:t>Подборки</w:t>
      </w:r>
      <w:r>
        <w:t xml:space="preserve"> имелись на всех оф</w:t>
      </w:r>
      <w:r>
        <w:t>и</w:t>
      </w:r>
      <w:r>
        <w:t>циальных языках Организации Объединенных Наций.</w:t>
      </w:r>
    </w:p>
    <w:p w:rsidR="00041D41" w:rsidRDefault="00041D41" w:rsidP="00041D41">
      <w:pPr>
        <w:pStyle w:val="SingleTxtGR"/>
      </w:pPr>
      <w:r>
        <w:t>41.</w:t>
      </w:r>
      <w:r>
        <w:tab/>
        <w:t>Комитет с удовлетворением узнал, что решения, принятые им в соотве</w:t>
      </w:r>
      <w:r>
        <w:t>т</w:t>
      </w:r>
      <w:r>
        <w:t>ствии с Факультативным протоколом, включаются в базы данных различных учреждений</w:t>
      </w:r>
      <w:r w:rsidRPr="00086512">
        <w:rPr>
          <w:sz w:val="18"/>
          <w:szCs w:val="18"/>
          <w:vertAlign w:val="superscript"/>
        </w:rPr>
        <w:footnoteReference w:id="7"/>
      </w:r>
      <w:r>
        <w:t>. Он положительно оценивает тот факт, что университеты и другие высшие учебные заведения проявляют все больший интерес к его работе. Он вновь также рекомендует обеспечить, чтобы механизм базы данных, касающи</w:t>
      </w:r>
      <w:r>
        <w:t>х</w:t>
      </w:r>
      <w:r>
        <w:t>ся договорных органов, на вебсайте УВКПЧ (</w:t>
      </w:r>
      <w:r>
        <w:rPr>
          <w:lang w:val="en-US"/>
        </w:rPr>
        <w:t>http</w:t>
      </w:r>
      <w:r>
        <w:t>://</w:t>
      </w:r>
      <w:r>
        <w:rPr>
          <w:lang w:val="en-US"/>
        </w:rPr>
        <w:t>ohchr</w:t>
      </w:r>
      <w:r>
        <w:t>.</w:t>
      </w:r>
      <w:r>
        <w:rPr>
          <w:lang w:val="en-US"/>
        </w:rPr>
        <w:t>org</w:t>
      </w:r>
      <w:r>
        <w:t>/</w:t>
      </w:r>
      <w:r>
        <w:rPr>
          <w:lang w:val="en-US"/>
        </w:rPr>
        <w:t>default</w:t>
      </w:r>
      <w:r>
        <w:t>.</w:t>
      </w:r>
      <w:r>
        <w:rPr>
          <w:lang w:val="en-US"/>
        </w:rPr>
        <w:t>aspx</w:t>
      </w:r>
      <w:r>
        <w:t>) имел адекватные функции поиска.</w:t>
      </w:r>
    </w:p>
    <w:p w:rsidR="00041D41" w:rsidRDefault="00041D41" w:rsidP="00041D41">
      <w:pPr>
        <w:pStyle w:val="H1GR"/>
        <w:spacing w:before="340" w:after="220"/>
      </w:pPr>
      <w:r>
        <w:tab/>
      </w:r>
      <w:r>
        <w:rPr>
          <w:lang w:val="en-US"/>
        </w:rPr>
        <w:t>L</w:t>
      </w:r>
      <w:r>
        <w:t>.</w:t>
      </w:r>
      <w:r>
        <w:tab/>
        <w:t>Последующие сессии Комитета</w:t>
      </w:r>
    </w:p>
    <w:p w:rsidR="00041D41" w:rsidRDefault="00041D41" w:rsidP="003421FE">
      <w:pPr>
        <w:pStyle w:val="SingleTxtGR"/>
        <w:keepLines/>
      </w:pPr>
      <w:r>
        <w:t>42.</w:t>
      </w:r>
      <w:r>
        <w:tab/>
        <w:t>На своей девяносто девятой сессии Комитет утвердил следующее расп</w:t>
      </w:r>
      <w:r>
        <w:t>и</w:t>
      </w:r>
      <w:r>
        <w:t xml:space="preserve">сание своих сессий на 2011 год: </w:t>
      </w:r>
      <w:r w:rsidR="00F11B0A">
        <w:t xml:space="preserve">103-я </w:t>
      </w:r>
      <w:r>
        <w:t xml:space="preserve">сессия состоится 17 октября − 4 ноября 2011 года. На своей </w:t>
      </w:r>
      <w:r w:rsidR="00F11B0A">
        <w:t xml:space="preserve">102-й </w:t>
      </w:r>
      <w:r>
        <w:t>сессии Комитет утвердил следующее расписание св</w:t>
      </w:r>
      <w:r>
        <w:t>о</w:t>
      </w:r>
      <w:r>
        <w:t xml:space="preserve">их сессий на 2012 год: </w:t>
      </w:r>
      <w:r w:rsidR="00F11B0A">
        <w:t xml:space="preserve">104-я </w:t>
      </w:r>
      <w:r>
        <w:t xml:space="preserve">сессия состоится 12−30 марта 2012 года, </w:t>
      </w:r>
      <w:r w:rsidR="00F11B0A">
        <w:t xml:space="preserve">105-я </w:t>
      </w:r>
      <w:r>
        <w:t>сессия состоится 9−27 июля 2012 г</w:t>
      </w:r>
      <w:r>
        <w:t>о</w:t>
      </w:r>
      <w:r>
        <w:t>да.</w:t>
      </w:r>
    </w:p>
    <w:p w:rsidR="00041D41" w:rsidRDefault="00041D41" w:rsidP="00041D41">
      <w:pPr>
        <w:pStyle w:val="H1GR"/>
        <w:spacing w:before="340" w:after="220"/>
      </w:pPr>
      <w:r>
        <w:tab/>
      </w:r>
      <w:r>
        <w:rPr>
          <w:lang w:val="en-US"/>
        </w:rPr>
        <w:t>M</w:t>
      </w:r>
      <w:r>
        <w:t>.</w:t>
      </w:r>
      <w:r>
        <w:tab/>
        <w:t>Утверждение доклада</w:t>
      </w:r>
    </w:p>
    <w:p w:rsidR="00041D41" w:rsidRDefault="00041D41" w:rsidP="00041D41">
      <w:pPr>
        <w:pStyle w:val="SingleTxtGR"/>
      </w:pPr>
      <w:r>
        <w:t>43.</w:t>
      </w:r>
      <w:r>
        <w:tab/>
        <w:t xml:space="preserve">На своем 2830-м заседании, состоявшемся 28 июля 2011 года, Комитет рассмотрел проект тридцать пятого ежегодного доклада о работе его </w:t>
      </w:r>
      <w:r w:rsidR="00F11B0A">
        <w:t>100-й</w:t>
      </w:r>
      <w:r>
        <w:t xml:space="preserve">, </w:t>
      </w:r>
      <w:r w:rsidR="00F11B0A">
        <w:br/>
        <w:t xml:space="preserve">101-й </w:t>
      </w:r>
      <w:r>
        <w:t xml:space="preserve">и </w:t>
      </w:r>
      <w:r w:rsidR="00F11B0A">
        <w:t xml:space="preserve">102-й </w:t>
      </w:r>
      <w:r>
        <w:t>сессий, состоявшихся в 2010 и 2011 годах. Доклад с внесенными в него в ходе обсуждения поправками был утвержден единогласно. Своим р</w:t>
      </w:r>
      <w:r>
        <w:t>е</w:t>
      </w:r>
      <w:r>
        <w:t>шением 1985/105 от 8 февраля 1985 года Экономический и Социальный Совет уполномочил Генерального секретаря препроводить ежегодный доклад Комит</w:t>
      </w:r>
      <w:r>
        <w:t>е</w:t>
      </w:r>
      <w:r>
        <w:t>та непосредственно Генеральной Ассам</w:t>
      </w:r>
      <w:r>
        <w:t>б</w:t>
      </w:r>
      <w:r>
        <w:t>лее.</w:t>
      </w:r>
    </w:p>
    <w:p w:rsidR="00041D41" w:rsidRPr="008A20FD" w:rsidRDefault="003421FE" w:rsidP="00041D41">
      <w:pPr>
        <w:pStyle w:val="HChGR"/>
      </w:pPr>
      <w:r>
        <w:br w:type="page"/>
      </w:r>
      <w:r w:rsidR="00041D41" w:rsidRPr="00041D41">
        <w:tab/>
      </w:r>
      <w:r w:rsidR="00041D41">
        <w:rPr>
          <w:lang w:val="en-US"/>
        </w:rPr>
        <w:t>II</w:t>
      </w:r>
      <w:r w:rsidR="00041D41" w:rsidRPr="002F654A">
        <w:t>.</w:t>
      </w:r>
      <w:r w:rsidR="00041D41" w:rsidRPr="002F654A">
        <w:tab/>
      </w:r>
      <w:r w:rsidR="00041D41" w:rsidRPr="008A20FD">
        <w:rPr>
          <w:spacing w:val="2"/>
        </w:rPr>
        <w:t xml:space="preserve">Методы работы </w:t>
      </w:r>
      <w:r w:rsidR="00041D41">
        <w:rPr>
          <w:spacing w:val="2"/>
        </w:rPr>
        <w:t>К</w:t>
      </w:r>
      <w:r w:rsidR="00041D41" w:rsidRPr="008A20FD">
        <w:rPr>
          <w:spacing w:val="2"/>
        </w:rPr>
        <w:t>омитета в соответствии со статьей 40</w:t>
      </w:r>
      <w:r w:rsidR="00041D41" w:rsidRPr="008A20FD">
        <w:t xml:space="preserve"> Пакта и сотрудничество с другими органами Организации Объединенных Наций</w:t>
      </w:r>
    </w:p>
    <w:p w:rsidR="00041D41" w:rsidRPr="002F654A" w:rsidRDefault="00041D41" w:rsidP="00041D41">
      <w:pPr>
        <w:pStyle w:val="SingleTxtGR"/>
      </w:pPr>
      <w:r>
        <w:t>44</w:t>
      </w:r>
      <w:r w:rsidRPr="002F654A">
        <w:t>.</w:t>
      </w:r>
      <w:r w:rsidRPr="002F654A">
        <w:tab/>
        <w:t>В настоящей главе обобщаются и разъясняются изменения, внесенные в последние годы Комитетом в его методы работы в соответствии со статьей 40 Пакта, а также решения, принятые недавно Комитетом относительно посл</w:t>
      </w:r>
      <w:r w:rsidRPr="002F654A">
        <w:t>е</w:t>
      </w:r>
      <w:r w:rsidRPr="002F654A">
        <w:t>дующ</w:t>
      </w:r>
      <w:r>
        <w:t>ей деятельности</w:t>
      </w:r>
      <w:r w:rsidRPr="002F654A">
        <w:t xml:space="preserve"> в связи с его заключительными замечаниями по докл</w:t>
      </w:r>
      <w:r w:rsidRPr="002F654A">
        <w:t>а</w:t>
      </w:r>
      <w:r w:rsidRPr="002F654A">
        <w:t>дам государств-участников.</w:t>
      </w:r>
    </w:p>
    <w:p w:rsidR="00041D41" w:rsidRPr="008A20FD" w:rsidRDefault="00041D41" w:rsidP="00041D41">
      <w:pPr>
        <w:pStyle w:val="H1GR"/>
      </w:pPr>
      <w:r w:rsidRPr="008A20FD">
        <w:tab/>
        <w:t>A.</w:t>
      </w:r>
      <w:r w:rsidRPr="008A20FD">
        <w:tab/>
        <w:t>Последние изменения и решения по процедурам</w:t>
      </w:r>
    </w:p>
    <w:p w:rsidR="00041D41" w:rsidRDefault="00041D41" w:rsidP="00041D41">
      <w:pPr>
        <w:pStyle w:val="H23GR"/>
      </w:pPr>
      <w:r>
        <w:tab/>
        <w:t>1.</w:t>
      </w:r>
      <w:r>
        <w:tab/>
        <w:t>Пересмотренные руководящие принципы представления докладов</w:t>
      </w:r>
    </w:p>
    <w:p w:rsidR="00041D41" w:rsidRPr="007E2433" w:rsidRDefault="00041D41" w:rsidP="00041D41">
      <w:pPr>
        <w:pStyle w:val="SingleTxtGR"/>
      </w:pPr>
      <w:r>
        <w:t>45</w:t>
      </w:r>
      <w:r w:rsidRPr="000E2BDD">
        <w:t>.</w:t>
      </w:r>
      <w:r w:rsidRPr="000E2BDD">
        <w:tab/>
        <w:t>На своей девяностой сессии Комитет постановил пересмотреть свои р</w:t>
      </w:r>
      <w:r w:rsidRPr="000E2BDD">
        <w:t>у</w:t>
      </w:r>
      <w:r w:rsidRPr="000E2BDD">
        <w:t xml:space="preserve">ководящие принципы представления докладов и </w:t>
      </w:r>
      <w:r>
        <w:t>просил г-на О'Флаэрти прове</w:t>
      </w:r>
      <w:r>
        <w:t>с</w:t>
      </w:r>
      <w:r>
        <w:t xml:space="preserve">ти обзор существующих руководящих принципов и </w:t>
      </w:r>
      <w:r w:rsidRPr="000E2BDD">
        <w:t>подготовить рабочий док</w:t>
      </w:r>
      <w:r w:rsidRPr="000E2BDD">
        <w:t>у</w:t>
      </w:r>
      <w:r w:rsidRPr="000E2BDD">
        <w:t>мент, определяющий, в частности, любые трудности, которые могут возникнуть при осуществлении согласованных руководящих принципов. Комитет прист</w:t>
      </w:r>
      <w:r w:rsidRPr="000E2BDD">
        <w:t>у</w:t>
      </w:r>
      <w:r w:rsidRPr="000E2BDD">
        <w:t>пил к обсуждению этого вопроса на основе документа, подготовлен</w:t>
      </w:r>
      <w:r>
        <w:t>ного г</w:t>
      </w:r>
      <w:r>
        <w:noBreakHyphen/>
        <w:t>ном </w:t>
      </w:r>
      <w:r w:rsidRPr="000E2BDD">
        <w:t>О'Флаэрт</w:t>
      </w:r>
      <w:r>
        <w:t>и, на своих девяносто второй и девяносто третьей сессиях и п</w:t>
      </w:r>
      <w:r>
        <w:t>о</w:t>
      </w:r>
      <w:r>
        <w:t>становил приступить к разработке новых руководящих принципов. На своей д</w:t>
      </w:r>
      <w:r>
        <w:t>е</w:t>
      </w:r>
      <w:r>
        <w:t>вяносто пятой сессии Комитет назначил г-жу Келлер в качестве докладчика для по</w:t>
      </w:r>
      <w:r>
        <w:t>д</w:t>
      </w:r>
      <w:r>
        <w:t>готовки новых руководящих принципов.</w:t>
      </w:r>
    </w:p>
    <w:p w:rsidR="00041D41" w:rsidRDefault="00041D41" w:rsidP="00041D41">
      <w:pPr>
        <w:pStyle w:val="SingleTxtGR"/>
      </w:pPr>
      <w:r>
        <w:t>46</w:t>
      </w:r>
      <w:r w:rsidRPr="00FF0962">
        <w:t>.</w:t>
      </w:r>
      <w:r>
        <w:tab/>
        <w:t>На своей девяносто седьмой сессии, состоявшейся в октябре 2009 года, Комитет приступил к обсуждению проекта пересмотренных руководящих принципов представления докладов и продолжил это обсуждение на своей д</w:t>
      </w:r>
      <w:r>
        <w:t>е</w:t>
      </w:r>
      <w:r>
        <w:t>вяносто восьмой сессии. Пересмотренные руководящие принципы представл</w:t>
      </w:r>
      <w:r>
        <w:t>е</w:t>
      </w:r>
      <w:r>
        <w:t>ния докладов были приняты на девяносто девятой сессии.</w:t>
      </w:r>
    </w:p>
    <w:p w:rsidR="00041D41" w:rsidRDefault="00041D41" w:rsidP="00041D41">
      <w:pPr>
        <w:pStyle w:val="H23GR"/>
      </w:pPr>
      <w:r>
        <w:tab/>
        <w:t>2.</w:t>
      </w:r>
      <w:r>
        <w:tab/>
        <w:t>Целевые доклады на основе перечней вопросов, препровождаемых до представления докладов</w:t>
      </w:r>
    </w:p>
    <w:p w:rsidR="00041D41" w:rsidRDefault="00041D41" w:rsidP="00041D41">
      <w:pPr>
        <w:pStyle w:val="SingleTxtGR"/>
        <w:rPr>
          <w:lang w:eastAsia="ru-RU"/>
        </w:rPr>
      </w:pPr>
      <w:r>
        <w:rPr>
          <w:lang w:eastAsia="ru-RU"/>
        </w:rPr>
        <w:t>47.</w:t>
      </w:r>
      <w:r>
        <w:rPr>
          <w:lang w:eastAsia="ru-RU"/>
        </w:rPr>
        <w:tab/>
      </w:r>
      <w:r w:rsidRPr="00B06D77">
        <w:rPr>
          <w:lang w:eastAsia="ru-RU"/>
        </w:rPr>
        <w:t xml:space="preserve">В октябре 2009 года Комитет также </w:t>
      </w:r>
      <w:r>
        <w:rPr>
          <w:lang w:eastAsia="ru-RU"/>
        </w:rPr>
        <w:t xml:space="preserve">постановил принять </w:t>
      </w:r>
      <w:r w:rsidRPr="00B06D77">
        <w:rPr>
          <w:lang w:eastAsia="ru-RU"/>
        </w:rPr>
        <w:t>нов</w:t>
      </w:r>
      <w:r>
        <w:rPr>
          <w:lang w:eastAsia="ru-RU"/>
        </w:rPr>
        <w:t xml:space="preserve">ую </w:t>
      </w:r>
      <w:r w:rsidRPr="00B06D77">
        <w:rPr>
          <w:lang w:eastAsia="ru-RU"/>
        </w:rPr>
        <w:t>процед</w:t>
      </w:r>
      <w:r w:rsidRPr="00B06D77">
        <w:rPr>
          <w:lang w:eastAsia="ru-RU"/>
        </w:rPr>
        <w:t>у</w:t>
      </w:r>
      <w:r w:rsidRPr="00B06D77">
        <w:rPr>
          <w:lang w:eastAsia="ru-RU"/>
        </w:rPr>
        <w:t>р</w:t>
      </w:r>
      <w:r>
        <w:rPr>
          <w:lang w:eastAsia="ru-RU"/>
        </w:rPr>
        <w:t>у</w:t>
      </w:r>
      <w:r w:rsidRPr="00B06D77">
        <w:rPr>
          <w:lang w:eastAsia="ru-RU"/>
        </w:rPr>
        <w:t xml:space="preserve"> представления докладов, согласно которой он будет направлять государс</w:t>
      </w:r>
      <w:r w:rsidRPr="00B06D77">
        <w:rPr>
          <w:lang w:eastAsia="ru-RU"/>
        </w:rPr>
        <w:t>т</w:t>
      </w:r>
      <w:r w:rsidRPr="00B06D77">
        <w:rPr>
          <w:lang w:eastAsia="ru-RU"/>
        </w:rPr>
        <w:t>вам-участникам перечень вопросов (называемый перечень вопросов до пре</w:t>
      </w:r>
      <w:r w:rsidRPr="00B06D77">
        <w:rPr>
          <w:lang w:eastAsia="ru-RU"/>
        </w:rPr>
        <w:t>д</w:t>
      </w:r>
      <w:r w:rsidRPr="00B06D77">
        <w:rPr>
          <w:lang w:eastAsia="ru-RU"/>
        </w:rPr>
        <w:t>ставления докладов, далее ПВДПД) и рассматривать их письменные отв</w:t>
      </w:r>
      <w:r w:rsidRPr="00B06D77">
        <w:rPr>
          <w:lang w:eastAsia="ru-RU"/>
        </w:rPr>
        <w:t>е</w:t>
      </w:r>
      <w:r w:rsidRPr="00B06D77">
        <w:rPr>
          <w:lang w:eastAsia="ru-RU"/>
        </w:rPr>
        <w:t>ты вме</w:t>
      </w:r>
      <w:r>
        <w:rPr>
          <w:lang w:eastAsia="ru-RU"/>
        </w:rPr>
        <w:t>сто периодических докладов (</w:t>
      </w:r>
      <w:r w:rsidRPr="00B06D77">
        <w:rPr>
          <w:lang w:eastAsia="ru-RU"/>
        </w:rPr>
        <w:t>называемые целевы</w:t>
      </w:r>
      <w:r>
        <w:rPr>
          <w:lang w:eastAsia="ru-RU"/>
        </w:rPr>
        <w:t>ми</w:t>
      </w:r>
      <w:r w:rsidRPr="00B06D77">
        <w:rPr>
          <w:lang w:eastAsia="ru-RU"/>
        </w:rPr>
        <w:t xml:space="preserve"> доклады, основанные на ответах на перечень вопросов). В соответствии с новой процедурой ответ г</w:t>
      </w:r>
      <w:r w:rsidRPr="00B06D77">
        <w:rPr>
          <w:lang w:eastAsia="ru-RU"/>
        </w:rPr>
        <w:t>о</w:t>
      </w:r>
      <w:r w:rsidRPr="00B06D77">
        <w:rPr>
          <w:lang w:eastAsia="ru-RU"/>
        </w:rPr>
        <w:t>сударства-участника станет докладом для целей статьи 40 Пакта. Комитет н</w:t>
      </w:r>
      <w:r w:rsidRPr="00B06D77">
        <w:rPr>
          <w:lang w:eastAsia="ru-RU"/>
        </w:rPr>
        <w:t>а</w:t>
      </w:r>
      <w:r w:rsidRPr="00B06D77">
        <w:rPr>
          <w:lang w:eastAsia="ru-RU"/>
        </w:rPr>
        <w:t xml:space="preserve">значил г-жу Келлер докладчиком для подготовки документа о деталях новой процедуры. </w:t>
      </w:r>
      <w:r>
        <w:rPr>
          <w:lang w:eastAsia="ru-RU"/>
        </w:rPr>
        <w:t>После обсуждения двух документов, представленных г</w:t>
      </w:r>
      <w:r>
        <w:rPr>
          <w:lang w:eastAsia="ru-RU"/>
        </w:rPr>
        <w:noBreakHyphen/>
        <w:t>жой Келлер на девяносто восьмой и девяносто девятой сессиях, на своей девяносто девятой сессии Комитет принял решение относительно деталей прим</w:t>
      </w:r>
      <w:r>
        <w:rPr>
          <w:lang w:eastAsia="ru-RU"/>
        </w:rPr>
        <w:t>е</w:t>
      </w:r>
      <w:r>
        <w:rPr>
          <w:lang w:eastAsia="ru-RU"/>
        </w:rPr>
        <w:t xml:space="preserve">нения этой новой факультативной процедуры (более подробную информацию см. в документе </w:t>
      </w:r>
      <w:r>
        <w:rPr>
          <w:lang w:val="en-US" w:eastAsia="ru-RU"/>
        </w:rPr>
        <w:t>CCPR</w:t>
      </w:r>
      <w:r w:rsidRPr="00074A6A">
        <w:rPr>
          <w:lang w:eastAsia="ru-RU"/>
        </w:rPr>
        <w:t>/</w:t>
      </w:r>
      <w:r>
        <w:rPr>
          <w:lang w:val="en-US" w:eastAsia="ru-RU"/>
        </w:rPr>
        <w:t>C</w:t>
      </w:r>
      <w:r w:rsidRPr="00074A6A">
        <w:rPr>
          <w:lang w:eastAsia="ru-RU"/>
        </w:rPr>
        <w:t>/99/4).</w:t>
      </w:r>
      <w:r>
        <w:rPr>
          <w:lang w:eastAsia="ru-RU"/>
        </w:rPr>
        <w:t xml:space="preserve"> </w:t>
      </w:r>
      <w:r w:rsidRPr="00620B9D">
        <w:rPr>
          <w:lang w:eastAsia="ru-RU"/>
        </w:rPr>
        <w:t xml:space="preserve">Во время </w:t>
      </w:r>
      <w:r w:rsidR="00F11B0A">
        <w:rPr>
          <w:lang w:eastAsia="ru-RU"/>
        </w:rPr>
        <w:t xml:space="preserve">101-й </w:t>
      </w:r>
      <w:r w:rsidRPr="00620B9D">
        <w:rPr>
          <w:lang w:eastAsia="ru-RU"/>
        </w:rPr>
        <w:t xml:space="preserve">сессии, исходя из </w:t>
      </w:r>
      <w:r>
        <w:rPr>
          <w:lang w:eastAsia="ru-RU"/>
        </w:rPr>
        <w:t>графика</w:t>
      </w:r>
      <w:r w:rsidRPr="00620B9D">
        <w:rPr>
          <w:lang w:eastAsia="ru-RU"/>
        </w:rPr>
        <w:t>, установленн</w:t>
      </w:r>
      <w:r>
        <w:rPr>
          <w:lang w:eastAsia="ru-RU"/>
        </w:rPr>
        <w:t>ого</w:t>
      </w:r>
      <w:r w:rsidRPr="00620B9D">
        <w:rPr>
          <w:lang w:eastAsia="ru-RU"/>
        </w:rPr>
        <w:t xml:space="preserve"> в д</w:t>
      </w:r>
      <w:r w:rsidRPr="00620B9D">
        <w:rPr>
          <w:lang w:eastAsia="ru-RU"/>
        </w:rPr>
        <w:t>о</w:t>
      </w:r>
      <w:r w:rsidRPr="00620B9D">
        <w:rPr>
          <w:lang w:eastAsia="ru-RU"/>
        </w:rPr>
        <w:t xml:space="preserve">кументе </w:t>
      </w:r>
      <w:r w:rsidRPr="00620B9D">
        <w:rPr>
          <w:lang w:val="en-US" w:eastAsia="ru-RU"/>
        </w:rPr>
        <w:t>CCPR</w:t>
      </w:r>
      <w:r w:rsidRPr="00620B9D">
        <w:rPr>
          <w:lang w:eastAsia="ru-RU"/>
        </w:rPr>
        <w:t>/</w:t>
      </w:r>
      <w:r w:rsidRPr="00620B9D">
        <w:rPr>
          <w:lang w:val="en-US" w:eastAsia="ru-RU"/>
        </w:rPr>
        <w:t>C</w:t>
      </w:r>
      <w:r w:rsidRPr="00620B9D">
        <w:rPr>
          <w:lang w:eastAsia="ru-RU"/>
        </w:rPr>
        <w:t>/99/4, Комитет объявил первые пять стран, для которых Ком</w:t>
      </w:r>
      <w:r w:rsidRPr="00620B9D">
        <w:rPr>
          <w:lang w:eastAsia="ru-RU"/>
        </w:rPr>
        <w:t>и</w:t>
      </w:r>
      <w:r w:rsidRPr="00620B9D">
        <w:rPr>
          <w:lang w:eastAsia="ru-RU"/>
        </w:rPr>
        <w:t xml:space="preserve">тет </w:t>
      </w:r>
      <w:r>
        <w:rPr>
          <w:lang w:eastAsia="ru-RU"/>
        </w:rPr>
        <w:t>утвердит</w:t>
      </w:r>
      <w:r w:rsidRPr="00620B9D">
        <w:rPr>
          <w:lang w:eastAsia="ru-RU"/>
        </w:rPr>
        <w:t xml:space="preserve"> перечни вопросов в ходе своей </w:t>
      </w:r>
      <w:r w:rsidR="00F11B0A">
        <w:rPr>
          <w:lang w:eastAsia="ru-RU"/>
        </w:rPr>
        <w:t xml:space="preserve">103-й </w:t>
      </w:r>
      <w:r w:rsidRPr="00620B9D">
        <w:rPr>
          <w:lang w:eastAsia="ru-RU"/>
        </w:rPr>
        <w:t>сессии в октябре 2011 года (Дания, Кам</w:t>
      </w:r>
      <w:r w:rsidRPr="00620B9D">
        <w:rPr>
          <w:lang w:eastAsia="ru-RU"/>
        </w:rPr>
        <w:t>е</w:t>
      </w:r>
      <w:r w:rsidRPr="00620B9D">
        <w:rPr>
          <w:lang w:eastAsia="ru-RU"/>
        </w:rPr>
        <w:t>рун, Молдова</w:t>
      </w:r>
      <w:r>
        <w:rPr>
          <w:lang w:eastAsia="ru-RU"/>
        </w:rPr>
        <w:t>,</w:t>
      </w:r>
      <w:r w:rsidRPr="00620B9D">
        <w:rPr>
          <w:lang w:eastAsia="ru-RU"/>
        </w:rPr>
        <w:t xml:space="preserve"> </w:t>
      </w:r>
      <w:r>
        <w:rPr>
          <w:lang w:eastAsia="ru-RU"/>
        </w:rPr>
        <w:t>Монако</w:t>
      </w:r>
      <w:r w:rsidRPr="00620B9D">
        <w:rPr>
          <w:lang w:eastAsia="ru-RU"/>
        </w:rPr>
        <w:t xml:space="preserve"> и Уругвай).</w:t>
      </w:r>
    </w:p>
    <w:p w:rsidR="00041D41" w:rsidRPr="00620B9D" w:rsidRDefault="00041D41" w:rsidP="00041D41">
      <w:pPr>
        <w:pStyle w:val="H23GR"/>
      </w:pPr>
      <w:r>
        <w:tab/>
        <w:t>3.</w:t>
      </w:r>
      <w:r>
        <w:tab/>
        <w:t>Заявление в отношении Пакистана</w:t>
      </w:r>
    </w:p>
    <w:p w:rsidR="00041D41" w:rsidRPr="00620B9D" w:rsidRDefault="00041D41" w:rsidP="00041D41">
      <w:pPr>
        <w:pStyle w:val="SingleTxtGR"/>
        <w:rPr>
          <w:lang w:eastAsia="ru-RU"/>
        </w:rPr>
      </w:pPr>
      <w:r>
        <w:rPr>
          <w:lang w:eastAsia="ru-RU"/>
        </w:rPr>
        <w:t>48</w:t>
      </w:r>
      <w:r w:rsidRPr="00A37971">
        <w:rPr>
          <w:lang w:eastAsia="ru-RU"/>
        </w:rPr>
        <w:t>.</w:t>
      </w:r>
      <w:r w:rsidRPr="00A37971">
        <w:rPr>
          <w:lang w:eastAsia="ru-RU"/>
        </w:rPr>
        <w:tab/>
        <w:t xml:space="preserve">В ходе своей </w:t>
      </w:r>
      <w:r w:rsidR="00F11B0A">
        <w:rPr>
          <w:lang w:eastAsia="ru-RU"/>
        </w:rPr>
        <w:t xml:space="preserve">101-й </w:t>
      </w:r>
      <w:r w:rsidRPr="00A37971">
        <w:rPr>
          <w:lang w:eastAsia="ru-RU"/>
        </w:rPr>
        <w:t xml:space="preserve">сессии Комитет </w:t>
      </w:r>
      <w:r>
        <w:rPr>
          <w:lang w:eastAsia="ru-RU"/>
        </w:rPr>
        <w:t>выступил с з</w:t>
      </w:r>
      <w:r w:rsidRPr="00A37971">
        <w:rPr>
          <w:lang w:eastAsia="ru-RU"/>
        </w:rPr>
        <w:t>аявление</w:t>
      </w:r>
      <w:r>
        <w:rPr>
          <w:lang w:eastAsia="ru-RU"/>
        </w:rPr>
        <w:t>м</w:t>
      </w:r>
      <w:r w:rsidRPr="00A37971">
        <w:rPr>
          <w:lang w:eastAsia="ru-RU"/>
        </w:rPr>
        <w:t xml:space="preserve"> об оговорке Пакистана к статье 40 (процесс представления доклад</w:t>
      </w:r>
      <w:r>
        <w:rPr>
          <w:lang w:eastAsia="ru-RU"/>
        </w:rPr>
        <w:t>ов</w:t>
      </w:r>
      <w:r w:rsidRPr="00A37971">
        <w:rPr>
          <w:lang w:eastAsia="ru-RU"/>
        </w:rPr>
        <w:t>). Комитет заявил,</w:t>
      </w:r>
      <w:r w:rsidRPr="00620B9D">
        <w:rPr>
          <w:lang w:eastAsia="ru-RU"/>
        </w:rPr>
        <w:t xml:space="preserve"> что Исламская Республика Пакистан ратифицировала Международный пакт о гр</w:t>
      </w:r>
      <w:r w:rsidRPr="00620B9D">
        <w:rPr>
          <w:lang w:eastAsia="ru-RU"/>
        </w:rPr>
        <w:t>а</w:t>
      </w:r>
      <w:r w:rsidRPr="00620B9D">
        <w:rPr>
          <w:lang w:eastAsia="ru-RU"/>
        </w:rPr>
        <w:t>жданских и политических правах 23 июня 2010 года со следующими оговорк</w:t>
      </w:r>
      <w:r w:rsidRPr="00620B9D">
        <w:rPr>
          <w:lang w:eastAsia="ru-RU"/>
        </w:rPr>
        <w:t>а</w:t>
      </w:r>
      <w:r>
        <w:rPr>
          <w:lang w:eastAsia="ru-RU"/>
        </w:rPr>
        <w:t>ми:</w:t>
      </w:r>
    </w:p>
    <w:p w:rsidR="00041D41" w:rsidRPr="00620B9D" w:rsidRDefault="00041D41" w:rsidP="00041D41">
      <w:pPr>
        <w:pStyle w:val="SingleTxtGR"/>
        <w:ind w:left="1701" w:hanging="567"/>
        <w:rPr>
          <w:lang w:eastAsia="ru-RU"/>
        </w:rPr>
      </w:pPr>
      <w:r w:rsidRPr="00620B9D">
        <w:rPr>
          <w:lang w:eastAsia="ru-RU"/>
        </w:rPr>
        <w:tab/>
      </w:r>
      <w:r>
        <w:rPr>
          <w:lang w:eastAsia="ru-RU"/>
        </w:rPr>
        <w:t>"</w:t>
      </w:r>
      <w:r w:rsidRPr="00620B9D">
        <w:rPr>
          <w:lang w:eastAsia="ru-RU"/>
        </w:rPr>
        <w:t>Исламская Республика Пакистан заявляет, что положения статей 3, 6, 7, 18 и 19 должны соответственно применяться в той мере, в к</w:t>
      </w:r>
      <w:r>
        <w:rPr>
          <w:lang w:eastAsia="ru-RU"/>
        </w:rPr>
        <w:t>ако</w:t>
      </w:r>
      <w:r w:rsidRPr="00620B9D">
        <w:rPr>
          <w:lang w:eastAsia="ru-RU"/>
        </w:rPr>
        <w:t>й они не противоречат положениям Конституции Пакистана и законам шариата.</w:t>
      </w:r>
    </w:p>
    <w:p w:rsidR="00041D41" w:rsidRDefault="00041D41" w:rsidP="00041D41">
      <w:pPr>
        <w:pStyle w:val="SingleTxtGR"/>
        <w:ind w:left="1701" w:hanging="567"/>
        <w:rPr>
          <w:lang w:eastAsia="ru-RU"/>
        </w:rPr>
      </w:pPr>
      <w:r w:rsidRPr="00620B9D">
        <w:rPr>
          <w:lang w:eastAsia="ru-RU"/>
        </w:rPr>
        <w:tab/>
        <w:t>Исламская Республика Пакистан заявляет, что положения статьи</w:t>
      </w:r>
      <w:r>
        <w:rPr>
          <w:lang w:eastAsia="ru-RU"/>
        </w:rPr>
        <w:t> </w:t>
      </w:r>
      <w:r w:rsidRPr="00620B9D">
        <w:rPr>
          <w:lang w:eastAsia="ru-RU"/>
        </w:rPr>
        <w:t>12 дол</w:t>
      </w:r>
      <w:r w:rsidRPr="00620B9D">
        <w:rPr>
          <w:lang w:eastAsia="ru-RU"/>
        </w:rPr>
        <w:t>ж</w:t>
      </w:r>
      <w:r w:rsidRPr="00620B9D">
        <w:rPr>
          <w:lang w:eastAsia="ru-RU"/>
        </w:rPr>
        <w:t>ны применяться таким образом, чтобы соответствовать положениям Ко</w:t>
      </w:r>
      <w:r w:rsidRPr="00620B9D">
        <w:rPr>
          <w:lang w:eastAsia="ru-RU"/>
        </w:rPr>
        <w:t>н</w:t>
      </w:r>
      <w:r w:rsidRPr="00620B9D">
        <w:rPr>
          <w:lang w:eastAsia="ru-RU"/>
        </w:rPr>
        <w:t xml:space="preserve">ституции Пакистана. </w:t>
      </w:r>
    </w:p>
    <w:p w:rsidR="00041D41" w:rsidRPr="00620B9D" w:rsidRDefault="00041D41" w:rsidP="00041D41">
      <w:pPr>
        <w:pStyle w:val="SingleTxtGR"/>
        <w:ind w:left="1701" w:hanging="567"/>
        <w:rPr>
          <w:lang w:eastAsia="ru-RU"/>
        </w:rPr>
      </w:pPr>
      <w:r>
        <w:rPr>
          <w:lang w:eastAsia="ru-RU"/>
        </w:rPr>
        <w:tab/>
        <w:t>В</w:t>
      </w:r>
      <w:r w:rsidRPr="00620B9D">
        <w:rPr>
          <w:lang w:eastAsia="ru-RU"/>
        </w:rPr>
        <w:t xml:space="preserve"> отношении статьи 13 правительство Исламской Республики Пакистан </w:t>
      </w:r>
      <w:r>
        <w:rPr>
          <w:lang w:eastAsia="ru-RU"/>
        </w:rPr>
        <w:t>сохраняет за собой</w:t>
      </w:r>
      <w:r w:rsidRPr="00620B9D">
        <w:rPr>
          <w:lang w:eastAsia="ru-RU"/>
        </w:rPr>
        <w:t xml:space="preserve"> право применять свое законодательство, касающееся ин</w:t>
      </w:r>
      <w:r w:rsidRPr="00620B9D">
        <w:rPr>
          <w:lang w:eastAsia="ru-RU"/>
        </w:rPr>
        <w:t>о</w:t>
      </w:r>
      <w:r w:rsidRPr="00620B9D">
        <w:rPr>
          <w:lang w:eastAsia="ru-RU"/>
        </w:rPr>
        <w:t>странцев.</w:t>
      </w:r>
    </w:p>
    <w:p w:rsidR="00041D41" w:rsidRPr="00620B9D" w:rsidRDefault="00041D41" w:rsidP="00041D41">
      <w:pPr>
        <w:pStyle w:val="SingleTxtGR"/>
        <w:ind w:left="1701" w:hanging="567"/>
        <w:rPr>
          <w:lang w:eastAsia="ru-RU"/>
        </w:rPr>
      </w:pPr>
      <w:r w:rsidRPr="00620B9D">
        <w:rPr>
          <w:lang w:eastAsia="ru-RU"/>
        </w:rPr>
        <w:tab/>
        <w:t>Исламская Республика Пакистан заявляет, что положения статьи</w:t>
      </w:r>
      <w:r>
        <w:rPr>
          <w:lang w:eastAsia="ru-RU"/>
        </w:rPr>
        <w:t> </w:t>
      </w:r>
      <w:r w:rsidRPr="00620B9D">
        <w:rPr>
          <w:lang w:eastAsia="ru-RU"/>
        </w:rPr>
        <w:t>25 дол</w:t>
      </w:r>
      <w:r w:rsidRPr="00620B9D">
        <w:rPr>
          <w:lang w:eastAsia="ru-RU"/>
        </w:rPr>
        <w:t>ж</w:t>
      </w:r>
      <w:r w:rsidRPr="00620B9D">
        <w:rPr>
          <w:lang w:eastAsia="ru-RU"/>
        </w:rPr>
        <w:t>ны применяться в то</w:t>
      </w:r>
      <w:r>
        <w:rPr>
          <w:lang w:eastAsia="ru-RU"/>
        </w:rPr>
        <w:t>й мере, в какой</w:t>
      </w:r>
      <w:r w:rsidRPr="00620B9D">
        <w:rPr>
          <w:lang w:eastAsia="ru-RU"/>
        </w:rPr>
        <w:t xml:space="preserve"> они не противоречат положениям Конст</w:t>
      </w:r>
      <w:r w:rsidRPr="00620B9D">
        <w:rPr>
          <w:lang w:eastAsia="ru-RU"/>
        </w:rPr>
        <w:t>и</w:t>
      </w:r>
      <w:r w:rsidRPr="00620B9D">
        <w:rPr>
          <w:lang w:eastAsia="ru-RU"/>
        </w:rPr>
        <w:t>туции Пакистана.</w:t>
      </w:r>
    </w:p>
    <w:p w:rsidR="00041D41" w:rsidRPr="00620B9D" w:rsidRDefault="00041D41" w:rsidP="00041D41">
      <w:pPr>
        <w:pStyle w:val="SingleTxtGR"/>
        <w:ind w:left="1701" w:hanging="567"/>
        <w:rPr>
          <w:lang w:eastAsia="ru-RU"/>
        </w:rPr>
      </w:pPr>
      <w:r w:rsidRPr="00620B9D">
        <w:rPr>
          <w:lang w:eastAsia="ru-RU"/>
        </w:rPr>
        <w:tab/>
        <w:t xml:space="preserve">Правительство Исламской Республики Пакистан </w:t>
      </w:r>
      <w:r>
        <w:rPr>
          <w:lang w:eastAsia="ru-RU"/>
        </w:rPr>
        <w:t>настоящим</w:t>
      </w:r>
      <w:r w:rsidRPr="00620B9D">
        <w:rPr>
          <w:lang w:eastAsia="ru-RU"/>
        </w:rPr>
        <w:t xml:space="preserve"> заявляет, что оно не признает компетенцию Комитета, предусмотренную в статье 40 Пакта</w:t>
      </w:r>
      <w:r>
        <w:rPr>
          <w:lang w:eastAsia="ru-RU"/>
        </w:rPr>
        <w:t>"</w:t>
      </w:r>
      <w:r w:rsidRPr="00620B9D">
        <w:rPr>
          <w:lang w:eastAsia="ru-RU"/>
        </w:rPr>
        <w:t>.</w:t>
      </w:r>
    </w:p>
    <w:p w:rsidR="00041D41" w:rsidRPr="00620B9D" w:rsidRDefault="00041D41" w:rsidP="00041D41">
      <w:pPr>
        <w:pStyle w:val="SingleTxtGR"/>
        <w:rPr>
          <w:lang w:eastAsia="ru-RU"/>
        </w:rPr>
      </w:pPr>
      <w:r w:rsidRPr="00620B9D">
        <w:rPr>
          <w:lang w:eastAsia="ru-RU"/>
        </w:rPr>
        <w:t>4</w:t>
      </w:r>
      <w:r>
        <w:rPr>
          <w:lang w:eastAsia="ru-RU"/>
        </w:rPr>
        <w:t>9</w:t>
      </w:r>
      <w:r w:rsidRPr="00620B9D">
        <w:rPr>
          <w:lang w:eastAsia="ru-RU"/>
        </w:rPr>
        <w:t>.</w:t>
      </w:r>
      <w:r w:rsidRPr="00620B9D">
        <w:rPr>
          <w:lang w:eastAsia="ru-RU"/>
        </w:rPr>
        <w:tab/>
        <w:t xml:space="preserve">Комитет </w:t>
      </w:r>
      <w:r>
        <w:rPr>
          <w:lang w:eastAsia="ru-RU"/>
        </w:rPr>
        <w:t xml:space="preserve">далее </w:t>
      </w:r>
      <w:r w:rsidRPr="00620B9D">
        <w:rPr>
          <w:lang w:eastAsia="ru-RU"/>
        </w:rPr>
        <w:t>заявил, что Пакт вступил в си</w:t>
      </w:r>
      <w:r>
        <w:rPr>
          <w:lang w:eastAsia="ru-RU"/>
        </w:rPr>
        <w:t>лу для государства-участника 23 </w:t>
      </w:r>
      <w:r w:rsidRPr="00620B9D">
        <w:rPr>
          <w:lang w:eastAsia="ru-RU"/>
        </w:rPr>
        <w:t>сентября 2010</w:t>
      </w:r>
      <w:r>
        <w:rPr>
          <w:lang w:eastAsia="ru-RU"/>
        </w:rPr>
        <w:t> </w:t>
      </w:r>
      <w:r w:rsidRPr="00620B9D">
        <w:rPr>
          <w:lang w:eastAsia="ru-RU"/>
        </w:rPr>
        <w:t>года. В соответствии с пунктом 1 статьи 40 гос</w:t>
      </w:r>
      <w:r w:rsidRPr="00620B9D">
        <w:rPr>
          <w:lang w:eastAsia="ru-RU"/>
        </w:rPr>
        <w:t>у</w:t>
      </w:r>
      <w:r w:rsidRPr="00620B9D">
        <w:rPr>
          <w:lang w:eastAsia="ru-RU"/>
        </w:rPr>
        <w:t>дарства-участники обязуются представлять доклады о принятых ими мерах по претворению в жизнь прав, признаваемых в Пакте, и о прогрессе, достигнутом в использовании этих прав, а) в течение одного года после вступления в силу настоящего Пакта для соответствующих государств-участников</w:t>
      </w:r>
      <w:r>
        <w:rPr>
          <w:lang w:eastAsia="ru-RU"/>
        </w:rPr>
        <w:t>;</w:t>
      </w:r>
      <w:r w:rsidRPr="00620B9D">
        <w:rPr>
          <w:lang w:eastAsia="ru-RU"/>
        </w:rPr>
        <w:t xml:space="preserve"> и </w:t>
      </w:r>
      <w:r w:rsidRPr="00620B9D">
        <w:rPr>
          <w:lang w:val="en-US" w:eastAsia="ru-RU"/>
        </w:rPr>
        <w:t>b</w:t>
      </w:r>
      <w:r w:rsidRPr="00620B9D">
        <w:rPr>
          <w:lang w:eastAsia="ru-RU"/>
        </w:rPr>
        <w:t>) после эт</w:t>
      </w:r>
      <w:r w:rsidRPr="00620B9D">
        <w:rPr>
          <w:lang w:eastAsia="ru-RU"/>
        </w:rPr>
        <w:t>о</w:t>
      </w:r>
      <w:r w:rsidRPr="00620B9D">
        <w:rPr>
          <w:lang w:eastAsia="ru-RU"/>
        </w:rPr>
        <w:t>го во всех случаях, когда того требует Комитет. Статья 40 наделяет Комитет по правам человека компетенцией рассматривать и изучать доклады, представля</w:t>
      </w:r>
      <w:r>
        <w:rPr>
          <w:lang w:eastAsia="ru-RU"/>
        </w:rPr>
        <w:t>е</w:t>
      </w:r>
      <w:r>
        <w:rPr>
          <w:lang w:eastAsia="ru-RU"/>
        </w:rPr>
        <w:t>мы</w:t>
      </w:r>
      <w:r w:rsidRPr="00620B9D">
        <w:rPr>
          <w:lang w:eastAsia="ru-RU"/>
        </w:rPr>
        <w:t>е государствами</w:t>
      </w:r>
      <w:r>
        <w:rPr>
          <w:lang w:eastAsia="ru-RU"/>
        </w:rPr>
        <w:t>-</w:t>
      </w:r>
      <w:r w:rsidRPr="00620B9D">
        <w:rPr>
          <w:lang w:eastAsia="ru-RU"/>
        </w:rPr>
        <w:t xml:space="preserve">участниками. Эта компетенция играет крайне важную роль для выполнения мониторинговых функций Комитета и имеет существенное значение с точки зрения </w:t>
      </w:r>
      <w:r>
        <w:rPr>
          <w:lang w:eastAsia="ru-RU"/>
        </w:rPr>
        <w:t xml:space="preserve">предназначения </w:t>
      </w:r>
      <w:r w:rsidRPr="00620B9D">
        <w:rPr>
          <w:lang w:eastAsia="ru-RU"/>
        </w:rPr>
        <w:t xml:space="preserve">Пакта. </w:t>
      </w:r>
      <w:r>
        <w:rPr>
          <w:lang w:eastAsia="ru-RU"/>
        </w:rPr>
        <w:t>Согласно</w:t>
      </w:r>
      <w:r w:rsidRPr="00620B9D">
        <w:rPr>
          <w:lang w:eastAsia="ru-RU"/>
        </w:rPr>
        <w:t xml:space="preserve"> правил</w:t>
      </w:r>
      <w:r>
        <w:rPr>
          <w:lang w:eastAsia="ru-RU"/>
        </w:rPr>
        <w:t>у</w:t>
      </w:r>
      <w:r w:rsidRPr="00620B9D">
        <w:rPr>
          <w:lang w:eastAsia="ru-RU"/>
        </w:rPr>
        <w:t xml:space="preserve"> 70 своих пр</w:t>
      </w:r>
      <w:r w:rsidRPr="00620B9D">
        <w:rPr>
          <w:lang w:eastAsia="ru-RU"/>
        </w:rPr>
        <w:t>а</w:t>
      </w:r>
      <w:r w:rsidRPr="00620B9D">
        <w:rPr>
          <w:lang w:eastAsia="ru-RU"/>
        </w:rPr>
        <w:t>вил процедуры</w:t>
      </w:r>
      <w:r>
        <w:rPr>
          <w:lang w:eastAsia="ru-RU"/>
        </w:rPr>
        <w:t>,</w:t>
      </w:r>
      <w:r w:rsidRPr="00620B9D">
        <w:rPr>
          <w:lang w:eastAsia="ru-RU"/>
        </w:rPr>
        <w:t xml:space="preserve"> Комитет может рассмотреть принятые государством-участником меры в соответствии с </w:t>
      </w:r>
      <w:r>
        <w:rPr>
          <w:lang w:eastAsia="ru-RU"/>
        </w:rPr>
        <w:t xml:space="preserve">Пактом </w:t>
      </w:r>
      <w:r w:rsidRPr="00620B9D">
        <w:rPr>
          <w:lang w:eastAsia="ru-RU"/>
        </w:rPr>
        <w:t>в отсутствие доклада. Первоначал</w:t>
      </w:r>
      <w:r w:rsidRPr="00620B9D">
        <w:rPr>
          <w:lang w:eastAsia="ru-RU"/>
        </w:rPr>
        <w:t>ь</w:t>
      </w:r>
      <w:r w:rsidRPr="00620B9D">
        <w:rPr>
          <w:lang w:eastAsia="ru-RU"/>
        </w:rPr>
        <w:t>ный доклад Исламской Республики Пакистан подлежит представлению</w:t>
      </w:r>
      <w:r>
        <w:rPr>
          <w:lang w:eastAsia="ru-RU"/>
        </w:rPr>
        <w:t>,</w:t>
      </w:r>
      <w:r w:rsidRPr="00620B9D">
        <w:rPr>
          <w:lang w:eastAsia="ru-RU"/>
        </w:rPr>
        <w:t xml:space="preserve"> согла</w:t>
      </w:r>
      <w:r w:rsidRPr="00620B9D">
        <w:rPr>
          <w:lang w:eastAsia="ru-RU"/>
        </w:rPr>
        <w:t>с</w:t>
      </w:r>
      <w:r w:rsidRPr="00620B9D">
        <w:rPr>
          <w:lang w:eastAsia="ru-RU"/>
        </w:rPr>
        <w:t>но пункту</w:t>
      </w:r>
      <w:r>
        <w:rPr>
          <w:lang w:eastAsia="ru-RU"/>
        </w:rPr>
        <w:t> </w:t>
      </w:r>
      <w:r w:rsidRPr="00620B9D">
        <w:rPr>
          <w:lang w:eastAsia="ru-RU"/>
        </w:rPr>
        <w:t>1</w:t>
      </w:r>
      <w:r>
        <w:rPr>
          <w:lang w:eastAsia="ru-RU"/>
        </w:rPr>
        <w:t> </w:t>
      </w:r>
      <w:r w:rsidRPr="00620B9D">
        <w:rPr>
          <w:lang w:eastAsia="ru-RU"/>
        </w:rPr>
        <w:t>а) статьи 40 Пакта, к 23 сентября 2011 года. Секретариату было п</w:t>
      </w:r>
      <w:r w:rsidRPr="00620B9D">
        <w:rPr>
          <w:lang w:eastAsia="ru-RU"/>
        </w:rPr>
        <w:t>о</w:t>
      </w:r>
      <w:r w:rsidRPr="00620B9D">
        <w:rPr>
          <w:lang w:eastAsia="ru-RU"/>
        </w:rPr>
        <w:t>ручено довести это заявление до сведения государства-участника.</w:t>
      </w:r>
    </w:p>
    <w:p w:rsidR="00041D41" w:rsidRPr="003076A6" w:rsidRDefault="00041D41" w:rsidP="00041D41">
      <w:pPr>
        <w:pStyle w:val="H23GR"/>
      </w:pPr>
      <w:r w:rsidRPr="00041D41">
        <w:tab/>
      </w:r>
      <w:r w:rsidRPr="003076A6">
        <w:t>4.</w:t>
      </w:r>
      <w:r w:rsidRPr="003076A6">
        <w:tab/>
        <w:t>Пресс-релиз в отношении смертных казней в Беларуси</w:t>
      </w:r>
    </w:p>
    <w:p w:rsidR="00041D41" w:rsidRPr="003076A6" w:rsidRDefault="00041D41" w:rsidP="00041D41">
      <w:pPr>
        <w:pStyle w:val="SingleTxtGR"/>
      </w:pPr>
      <w:r w:rsidRPr="003076A6">
        <w:t>50.</w:t>
      </w:r>
      <w:r w:rsidRPr="003076A6">
        <w:tab/>
        <w:t xml:space="preserve">В ходе своей </w:t>
      </w:r>
      <w:r w:rsidR="00F11B0A">
        <w:t xml:space="preserve">102-й </w:t>
      </w:r>
      <w:r w:rsidRPr="003076A6">
        <w:t>сессии 27 июля 2011 года Комитет выпустил пресс-релиз, в котором заявил, что Беларусь нарушила свои международные обяз</w:t>
      </w:r>
      <w:r w:rsidRPr="003076A6">
        <w:t>а</w:t>
      </w:r>
      <w:r w:rsidRPr="003076A6">
        <w:t>тельства, приведя в исполнение смертные приговоры в отношении двух закл</w:t>
      </w:r>
      <w:r w:rsidRPr="003076A6">
        <w:t>ю</w:t>
      </w:r>
      <w:r w:rsidRPr="003076A6">
        <w:t>ченных</w:t>
      </w:r>
      <w:r>
        <w:t xml:space="preserve"> камеры смертников</w:t>
      </w:r>
      <w:r w:rsidRPr="003076A6">
        <w:t>, дела которых рассматривались Комитетом по пр</w:t>
      </w:r>
      <w:r w:rsidRPr="003076A6">
        <w:t>а</w:t>
      </w:r>
      <w:r w:rsidRPr="003076A6">
        <w:t>вам человека, несмотря на обращенный к правительству призыв дождаться р</w:t>
      </w:r>
      <w:r w:rsidRPr="003076A6">
        <w:t>е</w:t>
      </w:r>
      <w:r w:rsidRPr="003076A6">
        <w:t>зультатов проводимого</w:t>
      </w:r>
      <w:r>
        <w:t xml:space="preserve"> расследования</w:t>
      </w:r>
      <w:r w:rsidRPr="003076A6">
        <w:t>. Комитет выразил свое разочарование в связи со вторым случаем подобных нарушений на протяжении двух лет.</w:t>
      </w:r>
    </w:p>
    <w:p w:rsidR="00041D41" w:rsidRPr="003076A6" w:rsidRDefault="00041D41" w:rsidP="003421FE">
      <w:pPr>
        <w:pStyle w:val="SingleTxtGR"/>
        <w:keepNext/>
      </w:pPr>
      <w:r w:rsidRPr="003076A6">
        <w:t>51.</w:t>
      </w:r>
      <w:r w:rsidRPr="003076A6">
        <w:tab/>
        <w:t>Далее в сообщении для печати говорится следующее:</w:t>
      </w:r>
    </w:p>
    <w:p w:rsidR="00041D41" w:rsidRPr="003076A6" w:rsidRDefault="00041D41" w:rsidP="00041D41">
      <w:pPr>
        <w:pStyle w:val="SingleTxtGR"/>
        <w:ind w:left="1701" w:hanging="567"/>
      </w:pPr>
      <w:r w:rsidRPr="003076A6">
        <w:tab/>
        <w:t>"Два человека, г-н Олег Гришковцов и г-н А</w:t>
      </w:r>
      <w:r>
        <w:t>н</w:t>
      </w:r>
      <w:r w:rsidRPr="003076A6">
        <w:t>дрей Бурдыко, утве</w:t>
      </w:r>
      <w:r w:rsidRPr="003076A6">
        <w:t>р</w:t>
      </w:r>
      <w:r w:rsidRPr="003076A6">
        <w:t xml:space="preserve">ждали, что они подвергались пыткам на стадии досудебного расследования и </w:t>
      </w:r>
      <w:r>
        <w:t xml:space="preserve">в их отношении не было проведено </w:t>
      </w:r>
      <w:r w:rsidRPr="003076A6">
        <w:t>справедливо</w:t>
      </w:r>
      <w:r>
        <w:t>го</w:t>
      </w:r>
      <w:r w:rsidRPr="003076A6">
        <w:t xml:space="preserve"> судебно</w:t>
      </w:r>
      <w:r>
        <w:t>го</w:t>
      </w:r>
      <w:r w:rsidRPr="003076A6">
        <w:t xml:space="preserve"> разбирател</w:t>
      </w:r>
      <w:r w:rsidRPr="003076A6">
        <w:t>ь</w:t>
      </w:r>
      <w:r w:rsidRPr="003076A6">
        <w:t>ств</w:t>
      </w:r>
      <w:r>
        <w:t>а</w:t>
      </w:r>
      <w:r w:rsidRPr="003076A6">
        <w:t>. Комитет просил государственные власти Беларуси не приводить в исполнение их смертные приговоры, пока их дела рассматриваются. То</w:t>
      </w:r>
      <w:r w:rsidRPr="003076A6">
        <w:t>ч</w:t>
      </w:r>
      <w:r w:rsidRPr="003076A6">
        <w:t>ная дата смертной казни остается неизвестной, однако, как предполагае</w:t>
      </w:r>
      <w:r w:rsidRPr="003076A6">
        <w:t>т</w:t>
      </w:r>
      <w:r w:rsidRPr="003076A6">
        <w:t>ся, это произошло в пер</w:t>
      </w:r>
      <w:r w:rsidRPr="003076A6">
        <w:t>и</w:t>
      </w:r>
      <w:r w:rsidRPr="003076A6">
        <w:t>од между 13 и 19 июля 2011 года.</w:t>
      </w:r>
    </w:p>
    <w:p w:rsidR="00041D41" w:rsidRPr="003076A6" w:rsidRDefault="00041D41" w:rsidP="00041D41">
      <w:pPr>
        <w:pStyle w:val="SingleTxtGR"/>
        <w:ind w:left="1701" w:hanging="567"/>
      </w:pPr>
      <w:r>
        <w:tab/>
      </w:r>
      <w:r w:rsidRPr="003076A6">
        <w:t>21 июля Комитет направил в Постоянное представительство Бел</w:t>
      </w:r>
      <w:r w:rsidRPr="003076A6">
        <w:t>а</w:t>
      </w:r>
      <w:r w:rsidRPr="003076A6">
        <w:t>руси в Женеве письмо, в котором высказывалась обеспокоенность по поводу предп</w:t>
      </w:r>
      <w:r w:rsidRPr="003076A6">
        <w:t>о</w:t>
      </w:r>
      <w:r w:rsidRPr="003076A6">
        <w:t>лагаемой казни г-</w:t>
      </w:r>
      <w:r>
        <w:t>на Гришковцова (сообщение № 2013</w:t>
      </w:r>
      <w:r w:rsidRPr="003076A6">
        <w:t xml:space="preserve">/2010) и </w:t>
      </w:r>
      <w:r w:rsidR="00C729D4">
        <w:br/>
      </w:r>
      <w:r w:rsidRPr="003076A6">
        <w:t>г-на Бурдыко (сообщение № 2017/2010) в нарушение просьбы Комитета о применении временных мер защиты. Комитет обратился к правительс</w:t>
      </w:r>
      <w:r w:rsidRPr="003076A6">
        <w:t>т</w:t>
      </w:r>
      <w:r w:rsidRPr="003076A6">
        <w:t xml:space="preserve">ву с просьбой о </w:t>
      </w:r>
      <w:r>
        <w:t xml:space="preserve">незамедлительном </w:t>
      </w:r>
      <w:r w:rsidRPr="003076A6">
        <w:t>представлении разъяснений, однако н</w:t>
      </w:r>
      <w:r w:rsidRPr="003076A6">
        <w:t>и</w:t>
      </w:r>
      <w:r w:rsidRPr="003076A6">
        <w:t>какого ответа получено не было.</w:t>
      </w:r>
    </w:p>
    <w:p w:rsidR="00041D41" w:rsidRPr="003076A6" w:rsidRDefault="00041D41" w:rsidP="00041D41">
      <w:pPr>
        <w:pStyle w:val="SingleTxtGR"/>
        <w:ind w:left="1701" w:hanging="567"/>
      </w:pPr>
      <w:r w:rsidRPr="003076A6">
        <w:tab/>
      </w:r>
      <w:r>
        <w:t>"</w:t>
      </w:r>
      <w:r w:rsidRPr="003076A6">
        <w:t>Наши просьбы о временных мер</w:t>
      </w:r>
      <w:r>
        <w:t>ах</w:t>
      </w:r>
      <w:r w:rsidRPr="003076A6">
        <w:t xml:space="preserve"> защиты нацелены на пред</w:t>
      </w:r>
      <w:r w:rsidRPr="003076A6">
        <w:t>у</w:t>
      </w:r>
      <w:r w:rsidRPr="003076A6">
        <w:t>преждение невосполнимого вреда предполагаемым жертвам нарушений прав челов</w:t>
      </w:r>
      <w:r w:rsidRPr="003076A6">
        <w:t>е</w:t>
      </w:r>
      <w:r w:rsidRPr="003076A6">
        <w:t>ка. Комитет осуждает тот факт, что, приведя в исполнение два смертных приговора этим людям, Беларусь совершила серьезное наруш</w:t>
      </w:r>
      <w:r w:rsidRPr="003076A6">
        <w:t>е</w:t>
      </w:r>
      <w:r w:rsidRPr="003076A6">
        <w:t>ние своих обязательств по Факультативному протоколу к Международн</w:t>
      </w:r>
      <w:r w:rsidRPr="003076A6">
        <w:t>о</w:t>
      </w:r>
      <w:r w:rsidRPr="003076A6">
        <w:t>му пакту о гражданских и политических правах"</w:t>
      </w:r>
      <w:r w:rsidR="00C729D4">
        <w:t>,</w:t>
      </w:r>
      <w:r w:rsidRPr="003076A6">
        <w:t xml:space="preserve"> − заявила Предс</w:t>
      </w:r>
      <w:r w:rsidRPr="003076A6">
        <w:t>е</w:t>
      </w:r>
      <w:r w:rsidRPr="003076A6">
        <w:t>датель Комитета г-жа Зонке З</w:t>
      </w:r>
      <w:r w:rsidRPr="003076A6">
        <w:t>а</w:t>
      </w:r>
      <w:r w:rsidRPr="003076A6">
        <w:t>неле Майодина.</w:t>
      </w:r>
    </w:p>
    <w:p w:rsidR="00041D41" w:rsidRPr="003076A6" w:rsidRDefault="00041D41" w:rsidP="00041D41">
      <w:pPr>
        <w:pStyle w:val="SingleTxtGR"/>
        <w:ind w:left="1701" w:hanging="567"/>
      </w:pPr>
      <w:r w:rsidRPr="003076A6">
        <w:tab/>
        <w:t>Хотя в Пакте как таковом не запрещено применение смертной казни за наиболее тяжкие преступления и Беларусь не является государством − участником второго Факультативного протокола к МПГПП, направленн</w:t>
      </w:r>
      <w:r w:rsidRPr="003076A6">
        <w:t>о</w:t>
      </w:r>
      <w:r w:rsidRPr="003076A6">
        <w:t>го на отмену смертной казни, крайне важно, чтобы смертные приговоры выносились только при полном уважении права на справедливое суде</w:t>
      </w:r>
      <w:r w:rsidRPr="003076A6">
        <w:t>б</w:t>
      </w:r>
      <w:r w:rsidRPr="003076A6">
        <w:t>ное разбирательство. Приведение в исполнение смертного приговора п</w:t>
      </w:r>
      <w:r w:rsidRPr="003076A6">
        <w:t>о</w:t>
      </w:r>
      <w:r w:rsidRPr="003076A6">
        <w:t>сле судебного разбирательства, которое не удовлетворяло требованиям справедливого судебного разбирательства, представляет собой н</w:t>
      </w:r>
      <w:r w:rsidRPr="003076A6">
        <w:t>а</w:t>
      </w:r>
      <w:r w:rsidRPr="003076A6">
        <w:t>рушение статей 14 и 6 Пакта.</w:t>
      </w:r>
    </w:p>
    <w:p w:rsidR="00041D41" w:rsidRPr="003076A6" w:rsidRDefault="00041D41" w:rsidP="00041D41">
      <w:pPr>
        <w:pStyle w:val="SingleTxtGR"/>
        <w:ind w:left="1701" w:hanging="567"/>
      </w:pPr>
      <w:r w:rsidRPr="003076A6">
        <w:tab/>
        <w:t>Это уже второй случай, когда смертная казнь в Беларуси применяется к лицам, дела которых находятся на рассмотрении Комитета по правам ч</w:t>
      </w:r>
      <w:r w:rsidRPr="003076A6">
        <w:t>е</w:t>
      </w:r>
      <w:r w:rsidRPr="003076A6">
        <w:t>ловека. Несмотря на просьбу Комитета о применении временных мер з</w:t>
      </w:r>
      <w:r w:rsidRPr="003076A6">
        <w:t>а</w:t>
      </w:r>
      <w:r w:rsidRPr="003076A6">
        <w:t>щиты, в марте прошлого года были казнены г-н Андрей Жук и г-н Вас</w:t>
      </w:r>
      <w:r w:rsidRPr="003076A6">
        <w:t>и</w:t>
      </w:r>
      <w:r w:rsidRPr="003076A6">
        <w:t xml:space="preserve">лий </w:t>
      </w:r>
      <w:r>
        <w:t>Ю</w:t>
      </w:r>
      <w:r w:rsidRPr="003076A6">
        <w:t>зепчук".</w:t>
      </w:r>
    </w:p>
    <w:p w:rsidR="00041D41" w:rsidRPr="003076A6" w:rsidRDefault="00041D41" w:rsidP="00041D41">
      <w:pPr>
        <w:pStyle w:val="H23GR"/>
      </w:pPr>
      <w:r w:rsidRPr="000A6AA1">
        <w:tab/>
      </w:r>
      <w:r w:rsidRPr="003076A6">
        <w:t>5.</w:t>
      </w:r>
      <w:r w:rsidRPr="003076A6">
        <w:tab/>
        <w:t>Сотрудничество с национальными правозащитными учреждениями и неправительственн</w:t>
      </w:r>
      <w:r w:rsidRPr="003076A6">
        <w:t>ы</w:t>
      </w:r>
      <w:r w:rsidRPr="003076A6">
        <w:t>ми организациями</w:t>
      </w:r>
    </w:p>
    <w:p w:rsidR="00041D41" w:rsidRPr="003076A6" w:rsidRDefault="00041D41" w:rsidP="00A70DDD">
      <w:pPr>
        <w:pStyle w:val="SingleTxtGR"/>
        <w:keepLines/>
      </w:pPr>
      <w:r w:rsidRPr="003076A6">
        <w:t>52.</w:t>
      </w:r>
      <w:r w:rsidRPr="003076A6">
        <w:tab/>
        <w:t>В</w:t>
      </w:r>
      <w:r>
        <w:t xml:space="preserve"> ходе </w:t>
      </w:r>
      <w:r w:rsidR="00F11B0A">
        <w:t xml:space="preserve">102-й </w:t>
      </w:r>
      <w:r>
        <w:t>сессии на своем</w:t>
      </w:r>
      <w:r w:rsidRPr="003076A6">
        <w:t xml:space="preserve"> 2803</w:t>
      </w:r>
      <w:r>
        <w:t>-м</w:t>
      </w:r>
      <w:r w:rsidRPr="003076A6">
        <w:t xml:space="preserve"> заседании Комитет провел встречу с </w:t>
      </w:r>
      <w:r>
        <w:t xml:space="preserve">представителями </w:t>
      </w:r>
      <w:r w:rsidRPr="003076A6">
        <w:t xml:space="preserve">НПО и национальными правозащитными учреждениями для рассмотрения путей улучшения </w:t>
      </w:r>
      <w:r>
        <w:t>их сотрудничества с Комитетом. Г-</w:t>
      </w:r>
      <w:r w:rsidRPr="003076A6">
        <w:t>ну Флинте</w:t>
      </w:r>
      <w:r w:rsidRPr="003076A6">
        <w:t>р</w:t>
      </w:r>
      <w:r w:rsidRPr="003076A6">
        <w:t>ману и г-же Моток было предложено подготовить для следующей сессии раб</w:t>
      </w:r>
      <w:r w:rsidRPr="003076A6">
        <w:t>о</w:t>
      </w:r>
      <w:r w:rsidRPr="003076A6">
        <w:t>чий документ, на основе которого Комитет будет строить рассмо</w:t>
      </w:r>
      <w:r w:rsidRPr="003076A6">
        <w:t>т</w:t>
      </w:r>
      <w:r w:rsidRPr="003076A6">
        <w:t>рение вопроса о том, как наилучшим образом организовать продолжение своего сотрудничес</w:t>
      </w:r>
      <w:r w:rsidRPr="003076A6">
        <w:t>т</w:t>
      </w:r>
      <w:r w:rsidRPr="003076A6">
        <w:t>ва с НПО и НПЗУ.</w:t>
      </w:r>
    </w:p>
    <w:p w:rsidR="00041D41" w:rsidRPr="008A20FD" w:rsidRDefault="00041D41" w:rsidP="00041D41">
      <w:pPr>
        <w:pStyle w:val="H1GR"/>
      </w:pPr>
      <w:r w:rsidRPr="008A20FD">
        <w:tab/>
        <w:t>В.</w:t>
      </w:r>
      <w:r w:rsidRPr="008A20FD">
        <w:tab/>
        <w:t>Последующая деятельность в связи с заключительными замечаниями</w:t>
      </w:r>
    </w:p>
    <w:p w:rsidR="00041D41" w:rsidRDefault="00041D41" w:rsidP="00041D41">
      <w:pPr>
        <w:pStyle w:val="SingleTxtGR"/>
      </w:pPr>
      <w:r w:rsidRPr="001275D2">
        <w:t>53</w:t>
      </w:r>
      <w:r w:rsidRPr="008A20FD">
        <w:t>.</w:t>
      </w:r>
      <w:r w:rsidRPr="008A20FD">
        <w:tab/>
        <w:t>Со своей сорок четвертой сессии, состоявшейся в марте 1992 года</w:t>
      </w:r>
      <w:r w:rsidRPr="008A20FD">
        <w:rPr>
          <w:rStyle w:val="FootnoteReference"/>
        </w:rPr>
        <w:footnoteReference w:id="8"/>
      </w:r>
      <w:r w:rsidRPr="008A20FD">
        <w:t>, К</w:t>
      </w:r>
      <w:r w:rsidRPr="008A20FD">
        <w:t>о</w:t>
      </w:r>
      <w:r w:rsidRPr="008A20FD">
        <w:t>митет прин</w:t>
      </w:r>
      <w:r>
        <w:t>имал</w:t>
      </w:r>
      <w:r w:rsidRPr="008A20FD">
        <w:t xml:space="preserve"> заключительные замечания. Он рас</w:t>
      </w:r>
      <w:r>
        <w:t>цени</w:t>
      </w:r>
      <w:r w:rsidRPr="008A20FD">
        <w:t>вает заключительные замечания в качестве исходного элемента в подготовке перечня вопросов для рассмотрения последующего доклада государства-участника. В некоторых сл</w:t>
      </w:r>
      <w:r w:rsidRPr="008A20FD">
        <w:t>у</w:t>
      </w:r>
      <w:r w:rsidRPr="008A20FD">
        <w:t>чаях Комитет получа</w:t>
      </w:r>
      <w:r>
        <w:t>л</w:t>
      </w:r>
      <w:r w:rsidRPr="008A20FD">
        <w:t xml:space="preserve"> </w:t>
      </w:r>
      <w:r>
        <w:t>согласно</w:t>
      </w:r>
      <w:r w:rsidRPr="008A20FD">
        <w:t xml:space="preserve"> пункт</w:t>
      </w:r>
      <w:r>
        <w:t>у</w:t>
      </w:r>
      <w:r w:rsidRPr="008A20FD">
        <w:t xml:space="preserve"> 5 правила 71 своих пересмотренных правил процедуры от соответствующих государств-участников </w:t>
      </w:r>
      <w:r>
        <w:t>комментарии по своим</w:t>
      </w:r>
      <w:r w:rsidRPr="008A20FD">
        <w:t xml:space="preserve"> заключительны</w:t>
      </w:r>
      <w:r>
        <w:t>м</w:t>
      </w:r>
      <w:r w:rsidRPr="008A20FD">
        <w:t xml:space="preserve"> замечани</w:t>
      </w:r>
      <w:r>
        <w:t>ям</w:t>
      </w:r>
      <w:r w:rsidRPr="008A20FD">
        <w:t xml:space="preserve"> и ответы на вызывающие беспокойство в</w:t>
      </w:r>
      <w:r w:rsidRPr="008A20FD">
        <w:t>о</w:t>
      </w:r>
      <w:r w:rsidRPr="008A20FD">
        <w:t>просы, определ</w:t>
      </w:r>
      <w:r>
        <w:t>енные</w:t>
      </w:r>
      <w:r w:rsidRPr="008A20FD">
        <w:t xml:space="preserve"> Комитетом, которые выпуска</w:t>
      </w:r>
      <w:r>
        <w:t>ются в виде док</w:t>
      </w:r>
      <w:r>
        <w:t>у</w:t>
      </w:r>
      <w:r>
        <w:t>мента.</w:t>
      </w:r>
    </w:p>
    <w:p w:rsidR="00041D41" w:rsidRDefault="00041D41" w:rsidP="00041D41">
      <w:pPr>
        <w:pStyle w:val="SingleTxtGR"/>
      </w:pPr>
      <w:r w:rsidRPr="001275D2">
        <w:t>54</w:t>
      </w:r>
      <w:r w:rsidRPr="00DF70A7">
        <w:t>.</w:t>
      </w:r>
      <w:r w:rsidRPr="00DF70A7">
        <w:tab/>
        <w:t>На своей семьдесят четвертой сессии Комитет принял решени</w:t>
      </w:r>
      <w:r>
        <w:t>я</w:t>
      </w:r>
      <w:r w:rsidRPr="00DF70A7">
        <w:t xml:space="preserve">, </w:t>
      </w:r>
      <w:r>
        <w:t>устана</w:t>
      </w:r>
      <w:r>
        <w:t>в</w:t>
      </w:r>
      <w:r>
        <w:t>ливающие</w:t>
      </w:r>
      <w:r w:rsidRPr="00DF70A7">
        <w:t xml:space="preserve"> </w:t>
      </w:r>
      <w:r>
        <w:t>детали</w:t>
      </w:r>
      <w:r w:rsidRPr="00DF70A7">
        <w:t xml:space="preserve"> осуществления последующей деятельности в связи с закл</w:t>
      </w:r>
      <w:r w:rsidRPr="00DF70A7">
        <w:t>ю</w:t>
      </w:r>
      <w:r w:rsidRPr="00DF70A7">
        <w:t>чительными замечаниями</w:t>
      </w:r>
      <w:r w:rsidRPr="001553E1">
        <w:rPr>
          <w:rStyle w:val="FootnoteReference"/>
        </w:rPr>
        <w:footnoteReference w:id="9"/>
      </w:r>
      <w:r w:rsidRPr="00DF70A7">
        <w:t>. На своей семьдесят пятой сессии Комитет назначил г-на Макс</w:t>
      </w:r>
      <w:r>
        <w:t>уэлла</w:t>
      </w:r>
      <w:r w:rsidRPr="00DF70A7">
        <w:t xml:space="preserve"> Ялдена своим Специальным докладчиком по </w:t>
      </w:r>
      <w:r>
        <w:t xml:space="preserve">вопросу о </w:t>
      </w:r>
      <w:r w:rsidRPr="00DF70A7">
        <w:t>посл</w:t>
      </w:r>
      <w:r w:rsidRPr="00DF70A7">
        <w:t>е</w:t>
      </w:r>
      <w:r w:rsidRPr="00DF70A7">
        <w:t>дующей деятельности в связи с заключительными замечаниями. На восемьд</w:t>
      </w:r>
      <w:r w:rsidRPr="00DF70A7">
        <w:t>е</w:t>
      </w:r>
      <w:r w:rsidRPr="00DF70A7">
        <w:t xml:space="preserve">сят третьей сессии г-н Ривас Посада сменил г-на Ялдена. На девяностой сессии сэр Найджел Родли был назначен Специальным докладчиком по </w:t>
      </w:r>
      <w:r>
        <w:t xml:space="preserve">вопросу о </w:t>
      </w:r>
      <w:r w:rsidRPr="00DF70A7">
        <w:t>п</w:t>
      </w:r>
      <w:r w:rsidRPr="00DF70A7">
        <w:t>о</w:t>
      </w:r>
      <w:r w:rsidRPr="00DF70A7">
        <w:t>следующей деятельности в связи с заключительными замечаниями. На девян</w:t>
      </w:r>
      <w:r w:rsidRPr="00DF70A7">
        <w:t>о</w:t>
      </w:r>
      <w:r w:rsidRPr="00DF70A7">
        <w:t xml:space="preserve">сто шестой сессии </w:t>
      </w:r>
      <w:r>
        <w:t>г</w:t>
      </w:r>
      <w:r w:rsidR="00A70DDD">
        <w:t>-</w:t>
      </w:r>
      <w:r w:rsidRPr="00DF70A7">
        <w:t xml:space="preserve">н Амор </w:t>
      </w:r>
      <w:r>
        <w:t xml:space="preserve">Абдельфаттах </w:t>
      </w:r>
      <w:r w:rsidRPr="00DF70A7">
        <w:t>сменил сэра Родли.</w:t>
      </w:r>
      <w:r>
        <w:t xml:space="preserve"> На </w:t>
      </w:r>
      <w:r w:rsidR="00F11B0A">
        <w:t xml:space="preserve">101-й </w:t>
      </w:r>
      <w:r>
        <w:t>сессии г-жа Кристина Шане сменила г-на Амора.</w:t>
      </w:r>
    </w:p>
    <w:p w:rsidR="00041D41" w:rsidRDefault="00041D41" w:rsidP="00041D41">
      <w:pPr>
        <w:pStyle w:val="SingleTxtGR"/>
      </w:pPr>
      <w:r>
        <w:t>55</w:t>
      </w:r>
      <w:r w:rsidRPr="008A20FD">
        <w:t>.</w:t>
      </w:r>
      <w:r w:rsidRPr="008A20FD">
        <w:tab/>
        <w:t>На своей девяносто четвертой сессии Комитет просил Специального до</w:t>
      </w:r>
      <w:r w:rsidRPr="008A20FD">
        <w:t>к</w:t>
      </w:r>
      <w:r w:rsidRPr="008A20FD">
        <w:t xml:space="preserve">ладчика по </w:t>
      </w:r>
      <w:r>
        <w:t xml:space="preserve">вопросу о </w:t>
      </w:r>
      <w:r w:rsidRPr="008A20FD">
        <w:t xml:space="preserve">последующей деятельности в связи с заключительными замечаниями сэра Найджела Родли представить Комитету предложения о путях укрепления его процедуры </w:t>
      </w:r>
      <w:r>
        <w:t>осуществления</w:t>
      </w:r>
      <w:r w:rsidRPr="008A20FD">
        <w:t xml:space="preserve"> последующ</w:t>
      </w:r>
      <w:r>
        <w:t>ей деятельности</w:t>
      </w:r>
      <w:r w:rsidRPr="008A20FD">
        <w:t>. На о</w:t>
      </w:r>
      <w:r w:rsidRPr="008A20FD">
        <w:t>с</w:t>
      </w:r>
      <w:r w:rsidRPr="008A20FD">
        <w:t>нове документа, представленного Специальным докладчиком (CCPR/C/95/5), Комитет обсудил и принял ряд предложений по укреплению процедуры осущ</w:t>
      </w:r>
      <w:r w:rsidRPr="008A20FD">
        <w:t>е</w:t>
      </w:r>
      <w:r w:rsidRPr="008A20FD">
        <w:t>ствления последующей деятельности на своей девяносто п</w:t>
      </w:r>
      <w:r w:rsidRPr="008A20FD">
        <w:t>я</w:t>
      </w:r>
      <w:r w:rsidRPr="008A20FD">
        <w:t>той сессии</w:t>
      </w:r>
      <w:r>
        <w:rPr>
          <w:rStyle w:val="FootnoteReference"/>
        </w:rPr>
        <w:footnoteReference w:id="10"/>
      </w:r>
      <w:r w:rsidRPr="008A20FD">
        <w:t>.</w:t>
      </w:r>
    </w:p>
    <w:p w:rsidR="00041D41" w:rsidRDefault="00041D41" w:rsidP="00041D41">
      <w:pPr>
        <w:pStyle w:val="SingleTxtGR"/>
      </w:pPr>
      <w:r w:rsidRPr="007C32EB">
        <w:t>5</w:t>
      </w:r>
      <w:r>
        <w:t>6</w:t>
      </w:r>
      <w:r w:rsidRPr="007C32EB">
        <w:t>.</w:t>
      </w:r>
      <w:r w:rsidRPr="007C32EB">
        <w:tab/>
        <w:t xml:space="preserve">В течение обзорного периода такие </w:t>
      </w:r>
      <w:r>
        <w:t>комментарии были получены от 24 </w:t>
      </w:r>
      <w:r w:rsidRPr="007C32EB">
        <w:t>государств-участников (</w:t>
      </w:r>
      <w:r>
        <w:t>Австралия, Азербайджан</w:t>
      </w:r>
      <w:r w:rsidRPr="007C32EB">
        <w:t xml:space="preserve">, </w:t>
      </w:r>
      <w:r>
        <w:t xml:space="preserve">Аргентина, </w:t>
      </w:r>
      <w:r w:rsidRPr="007C32EB">
        <w:t>Босни</w:t>
      </w:r>
      <w:r>
        <w:t>я</w:t>
      </w:r>
      <w:r w:rsidRPr="007C32EB">
        <w:t xml:space="preserve"> и Ге</w:t>
      </w:r>
      <w:r w:rsidRPr="007C32EB">
        <w:t>р</w:t>
      </w:r>
      <w:r w:rsidRPr="007C32EB">
        <w:t>цеговин</w:t>
      </w:r>
      <w:r>
        <w:t>а</w:t>
      </w:r>
      <w:r w:rsidRPr="007C32EB">
        <w:t xml:space="preserve">, </w:t>
      </w:r>
      <w:r>
        <w:t xml:space="preserve">бывшая югославская Республика Македония, </w:t>
      </w:r>
      <w:r w:rsidRPr="007C32EB">
        <w:t>Гватемал</w:t>
      </w:r>
      <w:r>
        <w:t>а</w:t>
      </w:r>
      <w:r w:rsidRPr="007C32EB">
        <w:t xml:space="preserve">, </w:t>
      </w:r>
      <w:r>
        <w:t>Дания, За</w:t>
      </w:r>
      <w:r>
        <w:t>м</w:t>
      </w:r>
      <w:r>
        <w:t>бия, Ирландия, Испания, Китай, Ливийская Арабская Джамахирия, Мадаг</w:t>
      </w:r>
      <w:r>
        <w:t>а</w:t>
      </w:r>
      <w:r>
        <w:t>скар, Мексика</w:t>
      </w:r>
      <w:r w:rsidRPr="007C32EB">
        <w:t xml:space="preserve">, </w:t>
      </w:r>
      <w:r>
        <w:t xml:space="preserve">Новая Зеландия, Республика Молдова, Российская Федерация, Руанда, Сан-Марино, </w:t>
      </w:r>
      <w:r w:rsidRPr="007C32EB">
        <w:t>Соединенно</w:t>
      </w:r>
      <w:r>
        <w:t>е</w:t>
      </w:r>
      <w:r w:rsidRPr="007C32EB">
        <w:t xml:space="preserve"> Королевств</w:t>
      </w:r>
      <w:r>
        <w:t>о</w:t>
      </w:r>
      <w:r w:rsidRPr="007C32EB">
        <w:t xml:space="preserve"> Великобритании и Северной Ирла</w:t>
      </w:r>
      <w:r w:rsidRPr="007C32EB">
        <w:t>н</w:t>
      </w:r>
      <w:r w:rsidRPr="007C32EB">
        <w:t xml:space="preserve">дии, </w:t>
      </w:r>
      <w:r>
        <w:t>Судан, Хорватия, Чешская Республика и Швейцария)</w:t>
      </w:r>
      <w:r w:rsidRPr="007C32EB">
        <w:t>.</w:t>
      </w:r>
      <w:r>
        <w:t xml:space="preserve"> </w:t>
      </w:r>
      <w:r w:rsidRPr="008A20FD">
        <w:t>Эта информация б</w:t>
      </w:r>
      <w:r w:rsidRPr="008A20FD">
        <w:t>ы</w:t>
      </w:r>
      <w:r w:rsidRPr="008A20FD">
        <w:t>ла опубликована, и с ней можно озн</w:t>
      </w:r>
      <w:r w:rsidRPr="008A20FD">
        <w:t>а</w:t>
      </w:r>
      <w:r w:rsidRPr="008A20FD">
        <w:t xml:space="preserve">комиться на </w:t>
      </w:r>
      <w:r>
        <w:t>веб</w:t>
      </w:r>
      <w:r w:rsidRPr="008A20FD">
        <w:t>сайте</w:t>
      </w:r>
      <w:r>
        <w:t xml:space="preserve"> УВКПЧ </w:t>
      </w:r>
      <w:r w:rsidRPr="00840C16">
        <w:rPr>
          <w:spacing w:val="6"/>
        </w:rPr>
        <w:t>(http://www2.ohchr.org/english/bodies/hrc/</w:t>
      </w:r>
      <w:r>
        <w:rPr>
          <w:spacing w:val="6"/>
        </w:rPr>
        <w:t xml:space="preserve"> </w:t>
      </w:r>
      <w:r w:rsidRPr="00840C16">
        <w:rPr>
          <w:spacing w:val="6"/>
        </w:rPr>
        <w:t>followup-procedure.htm)</w:t>
      </w:r>
      <w:r w:rsidRPr="008A20FD">
        <w:t xml:space="preserve">. </w:t>
      </w:r>
      <w:r>
        <w:t>К</w:t>
      </w:r>
      <w:r w:rsidRPr="008A20FD">
        <w:t>раткая и</w:t>
      </w:r>
      <w:r w:rsidRPr="008A20FD">
        <w:t>н</w:t>
      </w:r>
      <w:r w:rsidRPr="008A20FD">
        <w:t>формация о последующей деятельности в связи с заключительными замечани</w:t>
      </w:r>
      <w:r w:rsidRPr="008A20FD">
        <w:t>я</w:t>
      </w:r>
      <w:r w:rsidRPr="008A20FD">
        <w:t>ми и ответами государств-участников</w:t>
      </w:r>
      <w:r>
        <w:t xml:space="preserve"> содержится в главе </w:t>
      </w:r>
      <w:r>
        <w:rPr>
          <w:lang w:val="en-US"/>
        </w:rPr>
        <w:t>VII</w:t>
      </w:r>
      <w:r>
        <w:t xml:space="preserve"> настоящего до</w:t>
      </w:r>
      <w:r>
        <w:t>к</w:t>
      </w:r>
      <w:r>
        <w:t>лада</w:t>
      </w:r>
      <w:r w:rsidRPr="008A20FD">
        <w:t>.</w:t>
      </w:r>
    </w:p>
    <w:p w:rsidR="00041D41" w:rsidRPr="008A20FD" w:rsidRDefault="00041D41" w:rsidP="00041D41">
      <w:pPr>
        <w:pStyle w:val="H1GR"/>
      </w:pPr>
      <w:r>
        <w:tab/>
      </w:r>
      <w:r w:rsidRPr="008A20FD">
        <w:t>С.</w:t>
      </w:r>
      <w:r w:rsidRPr="008A20FD">
        <w:tab/>
        <w:t xml:space="preserve">Связи с другими международными договорами </w:t>
      </w:r>
      <w:r>
        <w:t>о</w:t>
      </w:r>
      <w:r w:rsidRPr="008A20FD">
        <w:t xml:space="preserve"> прав</w:t>
      </w:r>
      <w:r>
        <w:t>ах</w:t>
      </w:r>
      <w:r w:rsidRPr="008A20FD">
        <w:t xml:space="preserve"> человека и договорными органами</w:t>
      </w:r>
    </w:p>
    <w:p w:rsidR="00041D41" w:rsidRDefault="00041D41" w:rsidP="00041D41">
      <w:pPr>
        <w:pStyle w:val="SingleTxtGR"/>
      </w:pPr>
      <w:r>
        <w:t>57</w:t>
      </w:r>
      <w:r w:rsidRPr="008A20FD">
        <w:t>.</w:t>
      </w:r>
      <w:r w:rsidRPr="008A20FD">
        <w:tab/>
        <w:t>Комитет рассматривает ежегодное совещание председателей договорных органов по правам человека в качестве форума для обмена идеями и информ</w:t>
      </w:r>
      <w:r w:rsidRPr="008A20FD">
        <w:t>а</w:t>
      </w:r>
      <w:r w:rsidRPr="008A20FD">
        <w:t>цией о процедурах и материально-технических проблемах, рационализации м</w:t>
      </w:r>
      <w:r w:rsidRPr="008A20FD">
        <w:t>е</w:t>
      </w:r>
      <w:r w:rsidRPr="008A20FD">
        <w:t>тодов работы и налаживании более тесного сотрудничества между договорн</w:t>
      </w:r>
      <w:r w:rsidRPr="008A20FD">
        <w:t>ы</w:t>
      </w:r>
      <w:r w:rsidRPr="008A20FD">
        <w:t xml:space="preserve">ми органами, а также заострения </w:t>
      </w:r>
      <w:r>
        <w:t xml:space="preserve">внимания на </w:t>
      </w:r>
      <w:r w:rsidRPr="008A20FD">
        <w:t>необходимости обеспечения ад</w:t>
      </w:r>
      <w:r w:rsidRPr="008A20FD">
        <w:t>е</w:t>
      </w:r>
      <w:r w:rsidRPr="008A20FD">
        <w:t>кватного секретариатского обслуживания, позволяющего всем договорным о</w:t>
      </w:r>
      <w:r w:rsidRPr="008A20FD">
        <w:t>р</w:t>
      </w:r>
      <w:r w:rsidRPr="008A20FD">
        <w:t>ганам эффективно выполнять свои мандаты. В своем мнении, касающемся идеи создания единого договорного органа по правам человека</w:t>
      </w:r>
      <w:r w:rsidRPr="008A20FD">
        <w:rPr>
          <w:rStyle w:val="FootnoteReference"/>
        </w:rPr>
        <w:footnoteReference w:id="11"/>
      </w:r>
      <w:r w:rsidRPr="008A20FD">
        <w:t>, Комитет предложил заменить совещани</w:t>
      </w:r>
      <w:r>
        <w:t>е</w:t>
      </w:r>
      <w:r w:rsidRPr="008A20FD">
        <w:t xml:space="preserve"> председателей договорных органов и </w:t>
      </w:r>
      <w:r>
        <w:t>М</w:t>
      </w:r>
      <w:r w:rsidRPr="008A20FD">
        <w:t>ежкомитетск</w:t>
      </w:r>
      <w:r>
        <w:t>о</w:t>
      </w:r>
      <w:r w:rsidRPr="008A20FD">
        <w:t>е с</w:t>
      </w:r>
      <w:r w:rsidRPr="008A20FD">
        <w:t>о</w:t>
      </w:r>
      <w:r w:rsidRPr="008A20FD">
        <w:t>вещани</w:t>
      </w:r>
      <w:r>
        <w:t>е</w:t>
      </w:r>
      <w:r w:rsidRPr="008A20FD">
        <w:t xml:space="preserve"> единым координационным органом</w:t>
      </w:r>
      <w:r>
        <w:t xml:space="preserve"> в составе </w:t>
      </w:r>
      <w:r w:rsidRPr="008A20FD">
        <w:t>представителей разли</w:t>
      </w:r>
      <w:r w:rsidRPr="008A20FD">
        <w:t>ч</w:t>
      </w:r>
      <w:r w:rsidRPr="008A20FD">
        <w:t>ных договорных органов, которому было бы поручено осуществлять эффекти</w:t>
      </w:r>
      <w:r w:rsidRPr="008A20FD">
        <w:t>в</w:t>
      </w:r>
      <w:r w:rsidRPr="008A20FD">
        <w:t>ный надзор за всеми вопросами, связанными с согласованием методов раб</w:t>
      </w:r>
      <w:r w:rsidRPr="008A20FD">
        <w:t>о</w:t>
      </w:r>
      <w:r w:rsidRPr="008A20FD">
        <w:t>ты.</w:t>
      </w:r>
    </w:p>
    <w:p w:rsidR="00041D41" w:rsidRPr="00683CA2" w:rsidRDefault="00041D41" w:rsidP="00041D41">
      <w:pPr>
        <w:pStyle w:val="SingleTxtGR"/>
      </w:pPr>
      <w:r w:rsidRPr="00683CA2">
        <w:t>5</w:t>
      </w:r>
      <w:r>
        <w:t>8</w:t>
      </w:r>
      <w:r w:rsidRPr="00683CA2">
        <w:t>.</w:t>
      </w:r>
      <w:r w:rsidRPr="00683CA2">
        <w:tab/>
        <w:t>С 12 по 14 января 2011 года в Женеве проходила первая сессия Рабочей группы Межкомитетского совещания по последующ</w:t>
      </w:r>
      <w:r>
        <w:t>ей</w:t>
      </w:r>
      <w:r w:rsidRPr="00683CA2">
        <w:t xml:space="preserve"> </w:t>
      </w:r>
      <w:r>
        <w:t>деятельности</w:t>
      </w:r>
      <w:r w:rsidRPr="00683CA2">
        <w:t xml:space="preserve"> в связи с заключительными замечаниями, расследованиями, поездками и решениями; в ней приняли участие г-н Амор и г-н Ивасава. 30 июня и 1 июля 2011 года в Ж</w:t>
      </w:r>
      <w:r w:rsidRPr="00683CA2">
        <w:t>е</w:t>
      </w:r>
      <w:r w:rsidRPr="00683CA2">
        <w:t xml:space="preserve">неве состоялось </w:t>
      </w:r>
      <w:r>
        <w:t>двадцать третье</w:t>
      </w:r>
      <w:r w:rsidRPr="00683CA2">
        <w:t xml:space="preserve"> совещание председателей догово</w:t>
      </w:r>
      <w:r w:rsidRPr="00683CA2">
        <w:t>р</w:t>
      </w:r>
      <w:r w:rsidRPr="00683CA2">
        <w:t>ных органов по правам человека; в нем участвовала г-жа Майодина. С 27 по 29 июня 20</w:t>
      </w:r>
      <w:r>
        <w:t>1</w:t>
      </w:r>
      <w:r w:rsidRPr="00683CA2">
        <w:t>1</w:t>
      </w:r>
      <w:r>
        <w:t> </w:t>
      </w:r>
      <w:r w:rsidRPr="00683CA2">
        <w:t>года в Женеве проходил</w:t>
      </w:r>
      <w:r>
        <w:t>о двенадцатое М</w:t>
      </w:r>
      <w:r w:rsidRPr="00683CA2">
        <w:t>ежкомитетское совещание. В его работе участвовали представители каждого договорного органа по правам ч</w:t>
      </w:r>
      <w:r w:rsidRPr="00683CA2">
        <w:t>е</w:t>
      </w:r>
      <w:r w:rsidRPr="00683CA2">
        <w:t>ловека. Комитет представляли г-жа Майодина и г-н О'Флаэрти.</w:t>
      </w:r>
    </w:p>
    <w:p w:rsidR="00041D41" w:rsidRPr="005C0FBF" w:rsidRDefault="00041D41" w:rsidP="00041D41">
      <w:pPr>
        <w:pStyle w:val="SingleTxtGR"/>
      </w:pPr>
      <w:r w:rsidRPr="005C0FBF">
        <w:t>5</w:t>
      </w:r>
      <w:r>
        <w:t>9</w:t>
      </w:r>
      <w:r w:rsidRPr="005C0FBF">
        <w:t>.</w:t>
      </w:r>
      <w:r w:rsidRPr="005C0FBF">
        <w:tab/>
        <w:t>16 октября 2010 года в контексте деятельности, направленной на укре</w:t>
      </w:r>
      <w:r w:rsidRPr="005C0FBF">
        <w:t>п</w:t>
      </w:r>
      <w:r w:rsidRPr="005C0FBF">
        <w:t xml:space="preserve">ление договорных органов, в </w:t>
      </w:r>
      <w:r>
        <w:t>Лез-</w:t>
      </w:r>
      <w:r w:rsidRPr="005C0FBF">
        <w:t>Ав</w:t>
      </w:r>
      <w:r>
        <w:t>е</w:t>
      </w:r>
      <w:r w:rsidRPr="005C0FBF">
        <w:t>ньере</w:t>
      </w:r>
      <w:r>
        <w:t>, Франция,</w:t>
      </w:r>
      <w:r w:rsidRPr="005C0FBF">
        <w:t xml:space="preserve"> состоялась неофициал</w:t>
      </w:r>
      <w:r w:rsidRPr="005C0FBF">
        <w:t>ь</w:t>
      </w:r>
      <w:r w:rsidRPr="005C0FBF">
        <w:t>ная консультация членов Комитета. Ее цель была дв</w:t>
      </w:r>
      <w:r>
        <w:t>уедин</w:t>
      </w:r>
      <w:r w:rsidRPr="005C0FBF">
        <w:t>ой:</w:t>
      </w:r>
    </w:p>
    <w:p w:rsidR="00041D41" w:rsidRDefault="00041D41" w:rsidP="00041D41">
      <w:pPr>
        <w:pStyle w:val="SingleTxtGR"/>
      </w:pPr>
      <w:r w:rsidRPr="00683CA2">
        <w:rPr>
          <w:b/>
        </w:rPr>
        <w:tab/>
      </w:r>
      <w:r>
        <w:t>а)</w:t>
      </w:r>
      <w:r w:rsidRPr="005C0FBF">
        <w:tab/>
      </w:r>
      <w:r>
        <w:t>о</w:t>
      </w:r>
      <w:r w:rsidRPr="005C0FBF">
        <w:t>треагировать на призыв Верховного комиссара, чтобы предост</w:t>
      </w:r>
      <w:r w:rsidRPr="005C0FBF">
        <w:t>а</w:t>
      </w:r>
      <w:r w:rsidRPr="005C0FBF">
        <w:t>вить членам договорных органов время для выявления и изучения альтернати</w:t>
      </w:r>
      <w:r w:rsidRPr="005C0FBF">
        <w:t>в</w:t>
      </w:r>
      <w:r w:rsidRPr="005C0FBF">
        <w:t>ных возможностей, касающихся будущего их работы и системы договорных о</w:t>
      </w:r>
      <w:r w:rsidRPr="005C0FBF">
        <w:t>р</w:t>
      </w:r>
      <w:r w:rsidRPr="005C0FBF">
        <w:t>ганов в целом, в том числе путем</w:t>
      </w:r>
      <w:r>
        <w:t xml:space="preserve"> рассмотрения их методов работы;</w:t>
      </w:r>
    </w:p>
    <w:p w:rsidR="00041D41" w:rsidRPr="00683CA2" w:rsidRDefault="00041D41" w:rsidP="00041D41">
      <w:pPr>
        <w:pStyle w:val="SingleTxtGR"/>
      </w:pPr>
      <w:r>
        <w:tab/>
      </w:r>
      <w:r>
        <w:rPr>
          <w:lang w:val="en-US"/>
        </w:rPr>
        <w:t>b</w:t>
      </w:r>
      <w:r>
        <w:t>)</w:t>
      </w:r>
      <w:r>
        <w:tab/>
        <w:t>п</w:t>
      </w:r>
      <w:r w:rsidRPr="00683CA2">
        <w:t xml:space="preserve">озволить членам договорных органов заблаговременно обсудить вопросы, поставленные </w:t>
      </w:r>
      <w:r>
        <w:t>М</w:t>
      </w:r>
      <w:r w:rsidRPr="00683CA2">
        <w:t xml:space="preserve">ежкомитетским совещанием и совещанием </w:t>
      </w:r>
      <w:r>
        <w:t>п</w:t>
      </w:r>
      <w:r w:rsidRPr="00683CA2">
        <w:t>редсед</w:t>
      </w:r>
      <w:r w:rsidRPr="00683CA2">
        <w:t>а</w:t>
      </w:r>
      <w:r>
        <w:t>телей</w:t>
      </w:r>
      <w:r w:rsidRPr="00683CA2">
        <w:t xml:space="preserve">, чтобы </w:t>
      </w:r>
      <w:r>
        <w:t>можно было</w:t>
      </w:r>
      <w:r w:rsidRPr="00683CA2">
        <w:t xml:space="preserve"> определить основ</w:t>
      </w:r>
      <w:r>
        <w:t>ания</w:t>
      </w:r>
      <w:r w:rsidRPr="00683CA2">
        <w:t xml:space="preserve"> для согл</w:t>
      </w:r>
      <w:r w:rsidRPr="00683CA2">
        <w:t>а</w:t>
      </w:r>
      <w:r w:rsidRPr="00683CA2">
        <w:t>шения.</w:t>
      </w:r>
    </w:p>
    <w:p w:rsidR="00041D41" w:rsidRPr="00683CA2" w:rsidRDefault="00041D41" w:rsidP="00041D41">
      <w:pPr>
        <w:pStyle w:val="SingleTxtGR"/>
      </w:pPr>
      <w:r>
        <w:t>60</w:t>
      </w:r>
      <w:r w:rsidRPr="005C0FBF">
        <w:t>.</w:t>
      </w:r>
      <w:r w:rsidRPr="00683CA2">
        <w:tab/>
        <w:t xml:space="preserve">Вопросы, поднятые для обсуждения в ходе консультации, касались ряда ключевых моментов, определенных </w:t>
      </w:r>
      <w:r>
        <w:t>п</w:t>
      </w:r>
      <w:r w:rsidRPr="00683CA2">
        <w:t xml:space="preserve">редседателями договорных органов для </w:t>
      </w:r>
      <w:r>
        <w:t>Межкомитетского совещания</w:t>
      </w:r>
      <w:r w:rsidRPr="00683CA2">
        <w:t>, состоявшегося в июне 2011 года: структура ди</w:t>
      </w:r>
      <w:r w:rsidRPr="00683CA2">
        <w:t>а</w:t>
      </w:r>
      <w:r w:rsidRPr="00683CA2">
        <w:t>лога между договорными органами и государствами-участниками; структ</w:t>
      </w:r>
      <w:r w:rsidRPr="00683CA2">
        <w:t>у</w:t>
      </w:r>
      <w:r w:rsidRPr="00683CA2">
        <w:t>ра и объем заключительных замечаний договорных органов; способ взаимоде</w:t>
      </w:r>
      <w:r w:rsidRPr="00683CA2">
        <w:t>й</w:t>
      </w:r>
      <w:r w:rsidRPr="00683CA2">
        <w:t>ствия с заинтересованными сторонами, в частности национальными правоз</w:t>
      </w:r>
      <w:r w:rsidRPr="00683CA2">
        <w:t>а</w:t>
      </w:r>
      <w:r w:rsidRPr="00683CA2">
        <w:t>щитными учреждениями и субъектами гражданского общества; и повышение эффекти</w:t>
      </w:r>
      <w:r w:rsidRPr="00683CA2">
        <w:t>в</w:t>
      </w:r>
      <w:r w:rsidRPr="00683CA2">
        <w:t xml:space="preserve">ности </w:t>
      </w:r>
      <w:r>
        <w:t>совещания председателей</w:t>
      </w:r>
      <w:r w:rsidRPr="00683CA2">
        <w:t>. В этой консультации участвовали следу</w:t>
      </w:r>
      <w:r w:rsidRPr="00683CA2">
        <w:t>ю</w:t>
      </w:r>
      <w:r w:rsidRPr="00683CA2">
        <w:t xml:space="preserve">щие члены: г-н Амор, г-н Ивасава, г-н </w:t>
      </w:r>
      <w:r>
        <w:t xml:space="preserve">Раджсумер </w:t>
      </w:r>
      <w:r w:rsidRPr="00683CA2">
        <w:t xml:space="preserve">Лаллах, г-н Ривас Посада, </w:t>
      </w:r>
      <w:r>
        <w:t xml:space="preserve">сэр Найджел </w:t>
      </w:r>
      <w:r w:rsidRPr="00683CA2">
        <w:t xml:space="preserve">Родли, г-н Сальвиоли, г-н Телин и г-н </w:t>
      </w:r>
      <w:r>
        <w:t xml:space="preserve">Махджуб </w:t>
      </w:r>
      <w:r w:rsidRPr="00683CA2">
        <w:t>Эль-Хайба.</w:t>
      </w:r>
    </w:p>
    <w:p w:rsidR="00041D41" w:rsidRPr="008A20FD" w:rsidRDefault="00041D41" w:rsidP="00041D41">
      <w:pPr>
        <w:pStyle w:val="H1GR"/>
      </w:pPr>
      <w:r>
        <w:tab/>
      </w:r>
      <w:r w:rsidRPr="008A20FD">
        <w:t>D.</w:t>
      </w:r>
      <w:r w:rsidRPr="008A20FD">
        <w:tab/>
        <w:t xml:space="preserve">Сотрудничество с другими органами </w:t>
      </w:r>
      <w:r>
        <w:t>О</w:t>
      </w:r>
      <w:r w:rsidRPr="008A20FD">
        <w:t xml:space="preserve">рганизации </w:t>
      </w:r>
      <w:r>
        <w:t>О</w:t>
      </w:r>
      <w:r w:rsidRPr="008A20FD">
        <w:t xml:space="preserve">бъединенных </w:t>
      </w:r>
      <w:r>
        <w:t>Н</w:t>
      </w:r>
      <w:r w:rsidRPr="008A20FD">
        <w:t>аций</w:t>
      </w:r>
    </w:p>
    <w:p w:rsidR="00041D41" w:rsidRDefault="00041D41" w:rsidP="00041D41">
      <w:pPr>
        <w:pStyle w:val="SingleTxtGR"/>
      </w:pPr>
      <w:r>
        <w:t>61</w:t>
      </w:r>
      <w:r w:rsidRPr="001C0F0B">
        <w:t>.</w:t>
      </w:r>
      <w:r w:rsidRPr="001C0F0B">
        <w:tab/>
        <w:t xml:space="preserve">На девяносто </w:t>
      </w:r>
      <w:r>
        <w:t>седьм</w:t>
      </w:r>
      <w:r w:rsidRPr="001C0F0B">
        <w:t>ой сессии Комитет</w:t>
      </w:r>
      <w:r>
        <w:t xml:space="preserve">а г-н </w:t>
      </w:r>
      <w:r w:rsidR="00A70DDD">
        <w:t>Санчес-Серро</w:t>
      </w:r>
      <w:r>
        <w:t xml:space="preserve"> сменил г</w:t>
      </w:r>
      <w:r>
        <w:noBreakHyphen/>
        <w:t>на Мохаммеда Айата</w:t>
      </w:r>
      <w:r w:rsidRPr="008A20FD">
        <w:t xml:space="preserve"> в его ка</w:t>
      </w:r>
      <w:r>
        <w:t>честве Д</w:t>
      </w:r>
      <w:r w:rsidRPr="008A20FD">
        <w:t>окладчика по связям с канцелярией Сп</w:t>
      </w:r>
      <w:r w:rsidRPr="008A20FD">
        <w:t>е</w:t>
      </w:r>
      <w:r w:rsidRPr="008A20FD">
        <w:t>циального советника Генерального секретаря по вопросу о предупреждении г</w:t>
      </w:r>
      <w:r w:rsidRPr="008A20FD">
        <w:t>е</w:t>
      </w:r>
      <w:r w:rsidRPr="008A20FD">
        <w:t>ноцида и массовых злодеяний.</w:t>
      </w:r>
      <w:r>
        <w:t xml:space="preserve"> </w:t>
      </w:r>
      <w:r w:rsidRPr="00683CA2">
        <w:t xml:space="preserve">После того как г-н </w:t>
      </w:r>
      <w:r w:rsidR="00A70DDD">
        <w:t>Санчес-Серро</w:t>
      </w:r>
      <w:r w:rsidRPr="00683CA2">
        <w:t xml:space="preserve"> вышел из с</w:t>
      </w:r>
      <w:r w:rsidRPr="00683CA2">
        <w:t>о</w:t>
      </w:r>
      <w:r w:rsidRPr="00683CA2">
        <w:t xml:space="preserve">става Комитета 31 декабря 2010 года, </w:t>
      </w:r>
      <w:r>
        <w:t xml:space="preserve">относящаяся к этому мандату </w:t>
      </w:r>
      <w:r w:rsidRPr="00683CA2">
        <w:t>должность остается вакантной.</w:t>
      </w:r>
    </w:p>
    <w:p w:rsidR="00041D41" w:rsidRPr="008A20FD" w:rsidRDefault="003421FE" w:rsidP="00041D41">
      <w:pPr>
        <w:pStyle w:val="HChGR"/>
        <w:rPr>
          <w:spacing w:val="2"/>
        </w:rPr>
      </w:pPr>
      <w:r>
        <w:rPr>
          <w:spacing w:val="2"/>
        </w:rPr>
        <w:br w:type="page"/>
      </w:r>
      <w:r w:rsidR="00041D41" w:rsidRPr="00A70DDD">
        <w:rPr>
          <w:spacing w:val="2"/>
        </w:rPr>
        <w:tab/>
      </w:r>
      <w:r w:rsidR="00041D41" w:rsidRPr="008A20FD">
        <w:rPr>
          <w:spacing w:val="2"/>
        </w:rPr>
        <w:t>III</w:t>
      </w:r>
      <w:r w:rsidR="00041D41">
        <w:rPr>
          <w:spacing w:val="2"/>
        </w:rPr>
        <w:t>.</w:t>
      </w:r>
      <w:r w:rsidR="00041D41">
        <w:rPr>
          <w:b w:val="0"/>
        </w:rPr>
        <w:tab/>
      </w:r>
      <w:r w:rsidR="00041D41" w:rsidRPr="008A20FD">
        <w:rPr>
          <w:spacing w:val="2"/>
        </w:rPr>
        <w:t>Представление докладов государствами-участниками</w:t>
      </w:r>
      <w:r w:rsidR="00041D41" w:rsidRPr="002249E5">
        <w:rPr>
          <w:spacing w:val="2"/>
        </w:rPr>
        <w:t xml:space="preserve"> </w:t>
      </w:r>
      <w:r w:rsidR="00041D41">
        <w:rPr>
          <w:spacing w:val="2"/>
        </w:rPr>
        <w:t>в </w:t>
      </w:r>
      <w:r w:rsidR="00041D41" w:rsidRPr="008A20FD">
        <w:rPr>
          <w:spacing w:val="2"/>
        </w:rPr>
        <w:t>соответствии со статьей 40 Пакта</w:t>
      </w:r>
    </w:p>
    <w:p w:rsidR="00041D41" w:rsidRPr="003B1EA0" w:rsidRDefault="00041D41" w:rsidP="00041D41">
      <w:pPr>
        <w:pStyle w:val="SingleTxtGR"/>
      </w:pPr>
      <w:r>
        <w:t>62</w:t>
      </w:r>
      <w:r w:rsidRPr="008A20FD">
        <w:t>.</w:t>
      </w:r>
      <w:r w:rsidRPr="008A20FD">
        <w:tab/>
        <w:t>В соответствии с пунктом 1 статьи 2 Международного пакта о гражда</w:t>
      </w:r>
      <w:r w:rsidRPr="008A20FD">
        <w:t>н</w:t>
      </w:r>
      <w:r w:rsidRPr="008A20FD">
        <w:t>ских и политических правах каждое государство-участник обязуется уважать и обеспечивать всем находящимся в пределах его территории и под его юрисди</w:t>
      </w:r>
      <w:r w:rsidRPr="008A20FD">
        <w:t>к</w:t>
      </w:r>
      <w:r w:rsidRPr="008A20FD">
        <w:rPr>
          <w:spacing w:val="2"/>
        </w:rPr>
        <w:t>цией лицам права, признаваемые в Па</w:t>
      </w:r>
      <w:r w:rsidRPr="008A20FD">
        <w:rPr>
          <w:spacing w:val="2"/>
        </w:rPr>
        <w:t>к</w:t>
      </w:r>
      <w:r w:rsidRPr="008A20FD">
        <w:rPr>
          <w:spacing w:val="2"/>
        </w:rPr>
        <w:t>те. В связи с этим положением в пункте 1</w:t>
      </w:r>
      <w:r w:rsidRPr="008A20FD">
        <w:t xml:space="preserve"> статьи 40 Пакта предусматривается, что государства-участники обязуются представлять доклады о принятых ими мерах и о прогрессе, достигнутом в и</w:t>
      </w:r>
      <w:r w:rsidRPr="008A20FD">
        <w:t>с</w:t>
      </w:r>
      <w:r w:rsidRPr="008A20FD">
        <w:t>пользовании различных прав, а также о любых факторах и затруднениях, кот</w:t>
      </w:r>
      <w:r w:rsidRPr="008A20FD">
        <w:t>о</w:t>
      </w:r>
      <w:r w:rsidRPr="008A20FD">
        <w:t>рые могут влиять на осуществление положений Пакта. Государства-участники обязуются представлять доклады в течение одного года после вступления в с</w:t>
      </w:r>
      <w:r w:rsidRPr="008A20FD">
        <w:t>и</w:t>
      </w:r>
      <w:r w:rsidRPr="008A20FD">
        <w:t>лу Пакта в отношении соответствующего государ</w:t>
      </w:r>
      <w:r>
        <w:t>ства-участника, а после эт</w:t>
      </w:r>
      <w:r>
        <w:t>о</w:t>
      </w:r>
      <w:r>
        <w:t>го</w:t>
      </w:r>
      <w:r w:rsidR="00A70DDD">
        <w:t> </w:t>
      </w:r>
      <w:r>
        <w:t>−</w:t>
      </w:r>
      <w:r w:rsidRPr="008A20FD">
        <w:t xml:space="preserve"> во всех случаях, когда того потребует Комитет. Согласно ныне действу</w:t>
      </w:r>
      <w:r w:rsidRPr="008A20FD">
        <w:t>ю</w:t>
      </w:r>
      <w:r w:rsidRPr="008A20FD">
        <w:t>щим руководящим принципам Комитета, утвержденным на шестьдесят шестой сессии, с поправками, внесенн</w:t>
      </w:r>
      <w:r w:rsidRPr="008A20FD">
        <w:t>ы</w:t>
      </w:r>
      <w:r w:rsidRPr="008A20FD">
        <w:t>ми на семидесятой сессии (CCPR/C/GUI/</w:t>
      </w:r>
      <w:r w:rsidR="00A70DDD">
        <w:t xml:space="preserve"> </w:t>
      </w:r>
      <w:r w:rsidRPr="008A20FD">
        <w:t>66/Rev.2), пятилетняя периодичность представления докладов, которую сам Комитет у</w:t>
      </w:r>
      <w:r w:rsidRPr="008A20FD">
        <w:t>с</w:t>
      </w:r>
      <w:r w:rsidRPr="008A20FD">
        <w:t>тановил на своей тринадцатой сессии в июле 1981 года (CCPR/C/19/Rev.1), б</w:t>
      </w:r>
      <w:r w:rsidRPr="008A20FD">
        <w:t>ы</w:t>
      </w:r>
      <w:r w:rsidRPr="008A20FD">
        <w:t>ла заменена гибкой системой, согласно которой дата представления государством-участником следующего периодического доклада теперь указывается в индивидуальном порядке в конце заключительных зам</w:t>
      </w:r>
      <w:r w:rsidRPr="008A20FD">
        <w:t>е</w:t>
      </w:r>
      <w:r w:rsidRPr="008A20FD">
        <w:t>чаний Комитета по любому докладу в соответствии со статьей 40 Пакта и с уч</w:t>
      </w:r>
      <w:r w:rsidRPr="008A20FD">
        <w:t>е</w:t>
      </w:r>
      <w:r w:rsidRPr="008A20FD">
        <w:t>том руководящих при</w:t>
      </w:r>
      <w:r w:rsidRPr="008A20FD">
        <w:t>н</w:t>
      </w:r>
      <w:r w:rsidRPr="008A20FD">
        <w:t>ципов, касающихся представления докладов, и рабочих методов Комитета.</w:t>
      </w:r>
      <w:r>
        <w:t xml:space="preserve"> Комитет подтвердил данный подход в своих ныне дейс</w:t>
      </w:r>
      <w:r>
        <w:t>т</w:t>
      </w:r>
      <w:r>
        <w:t>вующих руководящих принципах, утвержденных на девяносто девятой сессии (</w:t>
      </w:r>
      <w:r>
        <w:rPr>
          <w:lang w:val="en-US"/>
        </w:rPr>
        <w:t>CCPR</w:t>
      </w:r>
      <w:r w:rsidRPr="003B1EA0">
        <w:t>/</w:t>
      </w:r>
      <w:r>
        <w:rPr>
          <w:lang w:val="en-US"/>
        </w:rPr>
        <w:t>C</w:t>
      </w:r>
      <w:r w:rsidRPr="003B1EA0">
        <w:t>/2009/1</w:t>
      </w:r>
      <w:r>
        <w:t>).</w:t>
      </w:r>
    </w:p>
    <w:p w:rsidR="00041D41" w:rsidRPr="008A20FD" w:rsidRDefault="00041D41" w:rsidP="00041D41">
      <w:pPr>
        <w:pStyle w:val="H1G"/>
        <w:rPr>
          <w:noProof/>
        </w:rPr>
      </w:pPr>
      <w:r w:rsidRPr="008A20FD">
        <w:rPr>
          <w:noProof/>
        </w:rPr>
        <w:tab/>
        <w:t>А.</w:t>
      </w:r>
      <w:r w:rsidRPr="008A20FD">
        <w:rPr>
          <w:noProof/>
        </w:rPr>
        <w:tab/>
        <w:t xml:space="preserve">Доклады, представленные Генеральному секретарю за период </w:t>
      </w:r>
      <w:r>
        <w:rPr>
          <w:noProof/>
        </w:rPr>
        <w:t>с </w:t>
      </w:r>
      <w:r w:rsidRPr="008A20FD">
        <w:rPr>
          <w:noProof/>
        </w:rPr>
        <w:t>августа 20</w:t>
      </w:r>
      <w:r w:rsidRPr="00BD3AC9">
        <w:rPr>
          <w:noProof/>
        </w:rPr>
        <w:t>10</w:t>
      </w:r>
      <w:r w:rsidRPr="008A20FD">
        <w:rPr>
          <w:noProof/>
        </w:rPr>
        <w:t xml:space="preserve"> года по июль 20</w:t>
      </w:r>
      <w:r w:rsidRPr="001E1C42">
        <w:rPr>
          <w:noProof/>
        </w:rPr>
        <w:t>1</w:t>
      </w:r>
      <w:r w:rsidRPr="00BD3AC9">
        <w:rPr>
          <w:noProof/>
        </w:rPr>
        <w:t>1</w:t>
      </w:r>
      <w:r w:rsidRPr="008A20FD">
        <w:rPr>
          <w:noProof/>
        </w:rPr>
        <w:t xml:space="preserve"> года</w:t>
      </w:r>
    </w:p>
    <w:p w:rsidR="00041D41" w:rsidRPr="001E1C42" w:rsidRDefault="00041D41" w:rsidP="00041D41">
      <w:pPr>
        <w:pStyle w:val="SingleTxtGR"/>
      </w:pPr>
      <w:r>
        <w:t>63</w:t>
      </w:r>
      <w:r w:rsidRPr="008A20FD">
        <w:t>.</w:t>
      </w:r>
      <w:r w:rsidRPr="008A20FD">
        <w:tab/>
        <w:t>В течение периода, охватываемого настоящим докладом, Генеральному секретарю б</w:t>
      </w:r>
      <w:r w:rsidRPr="008A20FD">
        <w:t>ы</w:t>
      </w:r>
      <w:r w:rsidRPr="008A20FD">
        <w:t xml:space="preserve">ло представлено </w:t>
      </w:r>
      <w:r>
        <w:t xml:space="preserve">11 </w:t>
      </w:r>
      <w:r w:rsidRPr="008A20FD">
        <w:t xml:space="preserve">докладов следующими государствами-участниками: </w:t>
      </w:r>
      <w:r>
        <w:t>Кенией (третий периодический доклад), Литвой (третий период</w:t>
      </w:r>
      <w:r>
        <w:t>и</w:t>
      </w:r>
      <w:r>
        <w:t>ческий доклад), Боснией и Герцеговиной (второй периодический доклад), Пар</w:t>
      </w:r>
      <w:r>
        <w:t>а</w:t>
      </w:r>
      <w:r>
        <w:t>гваем (третий периодический доклад), Португалией (четвертый периодический доклад), Турцией (первоначальный доклад), Германией (шестой периодич</w:t>
      </w:r>
      <w:r>
        <w:t>е</w:t>
      </w:r>
      <w:r>
        <w:t>ский доклад), Китаем, который представил доклады Макао, Китай (первоначальный доклад) и Гонконга, Китай (третий периодический доклад), Перу (пятый пери</w:t>
      </w:r>
      <w:r>
        <w:t>о</w:t>
      </w:r>
      <w:r>
        <w:t>дический доклад) и Украиной (седьмой периодический доклад).</w:t>
      </w:r>
    </w:p>
    <w:p w:rsidR="00041D41" w:rsidRPr="008A20FD" w:rsidRDefault="00041D41" w:rsidP="00041D41">
      <w:pPr>
        <w:pStyle w:val="H1G"/>
        <w:rPr>
          <w:noProof/>
        </w:rPr>
      </w:pPr>
      <w:r w:rsidRPr="008A20FD">
        <w:rPr>
          <w:noProof/>
        </w:rPr>
        <w:tab/>
        <w:t>В.</w:t>
      </w:r>
      <w:r w:rsidRPr="008A20FD">
        <w:rPr>
          <w:noProof/>
        </w:rPr>
        <w:tab/>
        <w:t>Просроченные доклады и невыполнение государствами-участниками своих обязательств по статье 40</w:t>
      </w:r>
    </w:p>
    <w:p w:rsidR="00041D41" w:rsidRPr="008A20FD" w:rsidRDefault="00041D41" w:rsidP="00041D41">
      <w:pPr>
        <w:pStyle w:val="SingleTxtGR"/>
      </w:pPr>
      <w:r>
        <w:t>64</w:t>
      </w:r>
      <w:r w:rsidRPr="008A20FD">
        <w:t>.</w:t>
      </w:r>
      <w:r w:rsidRPr="008A20FD">
        <w:tab/>
      </w:r>
      <w:r>
        <w:t xml:space="preserve">Комитет желает вновь заявить о том, что </w:t>
      </w:r>
      <w:r w:rsidRPr="008A20FD">
        <w:t xml:space="preserve">государства </w:t>
      </w:r>
      <w:r>
        <w:t>−</w:t>
      </w:r>
      <w:r w:rsidRPr="008A20FD">
        <w:t xml:space="preserve"> участники Пакта должны своевременно представлять доклады, предусмотренные статьей 40 Пакта, с тем чтобы Комитет мог надлежащим образом выполнять свои функции в соответствии с этой статьей. Эти доклады являются основой диалога между Комитетом и государствами-участниками по вопросу о положении в области прав человека в государствах-участниках. К сожалению, со времени создания Комитета отмеча</w:t>
      </w:r>
      <w:r>
        <w:t>лись</w:t>
      </w:r>
      <w:r w:rsidRPr="008A20FD">
        <w:t xml:space="preserve"> серье</w:t>
      </w:r>
      <w:r w:rsidRPr="008A20FD">
        <w:t>з</w:t>
      </w:r>
      <w:r w:rsidRPr="008A20FD">
        <w:t xml:space="preserve">ные задержки. </w:t>
      </w:r>
    </w:p>
    <w:p w:rsidR="00041D41" w:rsidRPr="008A20FD" w:rsidRDefault="00041D41" w:rsidP="00041D41">
      <w:pPr>
        <w:pStyle w:val="SingleTxtGR"/>
      </w:pPr>
      <w:r>
        <w:t>65</w:t>
      </w:r>
      <w:r w:rsidRPr="008A20FD">
        <w:t>.</w:t>
      </w:r>
      <w:r w:rsidRPr="008A20FD">
        <w:tab/>
        <w:t>Комитет с озабоченностью отмечает, что непредставление государствами докладов затрудняет выполнение им своих функций по наблюдению в соотве</w:t>
      </w:r>
      <w:r w:rsidRPr="008A20FD">
        <w:t>т</w:t>
      </w:r>
      <w:r w:rsidRPr="008A20FD">
        <w:t>ствии со статьей 40 Пакта. В приводимом ниже списке перечислены государс</w:t>
      </w:r>
      <w:r w:rsidRPr="008A20FD">
        <w:t>т</w:t>
      </w:r>
      <w:r w:rsidRPr="008A20FD">
        <w:t>ва-участники, которые более чем на пять лет задержали представление докл</w:t>
      </w:r>
      <w:r w:rsidRPr="008A20FD">
        <w:t>а</w:t>
      </w:r>
      <w:r w:rsidRPr="008A20FD">
        <w:t>дов, а также государства-участники, которые не представили докладов, запр</w:t>
      </w:r>
      <w:r w:rsidRPr="008A20FD">
        <w:t>о</w:t>
      </w:r>
      <w:r w:rsidRPr="008A20FD">
        <w:t>шенных в соответствии со специальным решением Комитета. Комитет вновь заявляет, что эти государства н</w:t>
      </w:r>
      <w:r w:rsidRPr="008A20FD">
        <w:t>а</w:t>
      </w:r>
      <w:r w:rsidRPr="008A20FD">
        <w:t>рушают свои обязательства по статье 40 Пакта.</w:t>
      </w:r>
    </w:p>
    <w:p w:rsidR="00041D41" w:rsidRPr="004A2619" w:rsidRDefault="00041D41" w:rsidP="00041D41">
      <w:pPr>
        <w:pStyle w:val="H23GR"/>
      </w:pPr>
      <w:r w:rsidRPr="004A2619">
        <w:tab/>
      </w:r>
      <w:r w:rsidRPr="004A2619">
        <w:tab/>
        <w:t>Государства-участники, которые более чем на пять лет (по состоянию</w:t>
      </w:r>
      <w:r w:rsidR="007A0943">
        <w:t xml:space="preserve"> </w:t>
      </w:r>
      <w:r w:rsidRPr="004A2619">
        <w:t>на 29</w:t>
      </w:r>
      <w:r w:rsidR="007A0943">
        <w:t> </w:t>
      </w:r>
      <w:r w:rsidRPr="004A2619">
        <w:t>июля 2011 года) задержали представление докладов или которые не представили доклад в соответствии со специальным решением Комитета</w:t>
      </w:r>
    </w:p>
    <w:tbl>
      <w:tblPr>
        <w:tblStyle w:val="TableGrid"/>
        <w:tblW w:w="7435"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2562"/>
        <w:gridCol w:w="1918"/>
        <w:gridCol w:w="2155"/>
        <w:gridCol w:w="800"/>
      </w:tblGrid>
      <w:tr w:rsidR="00041D41" w:rsidRPr="008A20FD" w:rsidTr="003421FE">
        <w:trPr>
          <w:cnfStyle w:val="100000000000" w:firstRow="1" w:lastRow="0" w:firstColumn="0" w:lastColumn="0" w:oddVBand="0" w:evenVBand="0" w:oddHBand="0" w:evenHBand="0" w:firstRowFirstColumn="0" w:firstRowLastColumn="0" w:lastRowFirstColumn="0" w:lastRowLastColumn="0"/>
          <w:tblHeader/>
        </w:trPr>
        <w:tc>
          <w:tcPr>
            <w:tcW w:w="2562" w:type="dxa"/>
            <w:tcBorders>
              <w:top w:val="single" w:sz="4" w:space="0" w:color="auto"/>
              <w:bottom w:val="single" w:sz="12" w:space="0" w:color="auto"/>
            </w:tcBorders>
            <w:shd w:val="clear" w:color="auto" w:fill="auto"/>
          </w:tcPr>
          <w:p w:rsidR="00041D41" w:rsidRPr="008A20FD" w:rsidRDefault="00041D41" w:rsidP="003421FE">
            <w:pPr>
              <w:tabs>
                <w:tab w:val="left" w:pos="256"/>
                <w:tab w:val="left" w:pos="1122"/>
                <w:tab w:val="left" w:pos="2244"/>
              </w:tabs>
              <w:spacing w:before="80" w:after="80" w:line="220" w:lineRule="exact"/>
              <w:ind w:left="256" w:hanging="256"/>
              <w:rPr>
                <w:i/>
                <w:sz w:val="16"/>
                <w:szCs w:val="16"/>
              </w:rPr>
            </w:pPr>
            <w:r w:rsidRPr="008A20FD">
              <w:rPr>
                <w:i/>
                <w:sz w:val="16"/>
                <w:szCs w:val="16"/>
              </w:rPr>
              <w:t>Государство-участник</w:t>
            </w:r>
          </w:p>
        </w:tc>
        <w:tc>
          <w:tcPr>
            <w:tcW w:w="1918" w:type="dxa"/>
            <w:tcBorders>
              <w:top w:val="single" w:sz="4" w:space="0" w:color="auto"/>
              <w:bottom w:val="single" w:sz="12" w:space="0" w:color="auto"/>
            </w:tcBorders>
            <w:shd w:val="clear" w:color="auto" w:fill="auto"/>
          </w:tcPr>
          <w:p w:rsidR="00041D41" w:rsidRPr="008A20FD" w:rsidRDefault="00041D41" w:rsidP="003421FE">
            <w:pPr>
              <w:pStyle w:val="SingleTxtG"/>
              <w:spacing w:before="80" w:after="80" w:line="220" w:lineRule="exact"/>
              <w:ind w:left="0" w:right="0"/>
              <w:jc w:val="left"/>
              <w:rPr>
                <w:i/>
                <w:noProof/>
                <w:sz w:val="16"/>
              </w:rPr>
            </w:pPr>
            <w:r w:rsidRPr="008A20FD">
              <w:rPr>
                <w:i/>
                <w:noProof/>
                <w:sz w:val="16"/>
              </w:rPr>
              <w:t>Категория доклада</w:t>
            </w:r>
          </w:p>
        </w:tc>
        <w:tc>
          <w:tcPr>
            <w:tcW w:w="2155" w:type="dxa"/>
            <w:tcBorders>
              <w:top w:val="single" w:sz="4" w:space="0" w:color="auto"/>
              <w:bottom w:val="single" w:sz="12" w:space="0" w:color="auto"/>
            </w:tcBorders>
            <w:shd w:val="clear" w:color="auto" w:fill="auto"/>
          </w:tcPr>
          <w:p w:rsidR="00041D41" w:rsidRPr="008A20FD" w:rsidRDefault="00041D41" w:rsidP="003421FE">
            <w:pPr>
              <w:pStyle w:val="16"/>
              <w:tabs>
                <w:tab w:val="clear" w:pos="567"/>
                <w:tab w:val="clear" w:pos="1134"/>
                <w:tab w:val="clear" w:pos="2268"/>
                <w:tab w:val="left" w:pos="561"/>
                <w:tab w:val="left" w:pos="1122"/>
                <w:tab w:val="left" w:pos="2244"/>
              </w:tabs>
              <w:spacing w:before="80" w:after="80" w:line="220" w:lineRule="exact"/>
              <w:jc w:val="left"/>
              <w:rPr>
                <w:i/>
                <w:spacing w:val="4"/>
                <w:w w:val="103"/>
                <w:kern w:val="14"/>
                <w:sz w:val="16"/>
                <w:szCs w:val="16"/>
              </w:rPr>
            </w:pPr>
            <w:r w:rsidRPr="008A20FD">
              <w:rPr>
                <w:i/>
                <w:spacing w:val="4"/>
                <w:w w:val="103"/>
                <w:kern w:val="14"/>
                <w:sz w:val="16"/>
                <w:szCs w:val="16"/>
              </w:rPr>
              <w:t>Сроки</w:t>
            </w:r>
          </w:p>
        </w:tc>
        <w:tc>
          <w:tcPr>
            <w:tcW w:w="800" w:type="dxa"/>
            <w:tcBorders>
              <w:top w:val="single" w:sz="4" w:space="0" w:color="auto"/>
              <w:bottom w:val="single" w:sz="12" w:space="0" w:color="auto"/>
            </w:tcBorders>
            <w:shd w:val="clear" w:color="auto" w:fill="auto"/>
            <w:tcMar>
              <w:right w:w="28" w:type="dxa"/>
            </w:tcMar>
          </w:tcPr>
          <w:p w:rsidR="00041D41" w:rsidRPr="008A20FD" w:rsidRDefault="00041D41" w:rsidP="003421FE">
            <w:pPr>
              <w:pStyle w:val="16"/>
              <w:tabs>
                <w:tab w:val="clear" w:pos="567"/>
                <w:tab w:val="clear" w:pos="1134"/>
                <w:tab w:val="clear" w:pos="2268"/>
                <w:tab w:val="left" w:pos="2244"/>
              </w:tabs>
              <w:spacing w:before="80" w:after="80" w:line="220" w:lineRule="exact"/>
              <w:jc w:val="left"/>
              <w:rPr>
                <w:i/>
                <w:spacing w:val="4"/>
                <w:w w:val="103"/>
                <w:kern w:val="14"/>
                <w:sz w:val="16"/>
                <w:szCs w:val="16"/>
              </w:rPr>
            </w:pPr>
            <w:r w:rsidRPr="008A20FD">
              <w:rPr>
                <w:i/>
                <w:spacing w:val="4"/>
                <w:w w:val="103"/>
                <w:kern w:val="14"/>
                <w:sz w:val="16"/>
                <w:szCs w:val="16"/>
              </w:rPr>
              <w:t>Задержка</w:t>
            </w:r>
            <w:r>
              <w:rPr>
                <w:i/>
                <w:spacing w:val="4"/>
                <w:w w:val="103"/>
                <w:kern w:val="14"/>
                <w:sz w:val="16"/>
                <w:szCs w:val="16"/>
              </w:rPr>
              <w:t xml:space="preserve"> </w:t>
            </w:r>
            <w:r w:rsidRPr="008A20FD">
              <w:rPr>
                <w:i/>
                <w:spacing w:val="4"/>
                <w:w w:val="103"/>
                <w:kern w:val="14"/>
                <w:sz w:val="16"/>
                <w:szCs w:val="16"/>
              </w:rPr>
              <w:t>(в г</w:t>
            </w:r>
            <w:r w:rsidRPr="008A20FD">
              <w:rPr>
                <w:i/>
                <w:spacing w:val="4"/>
                <w:w w:val="103"/>
                <w:kern w:val="14"/>
                <w:sz w:val="16"/>
                <w:szCs w:val="16"/>
              </w:rPr>
              <w:t>о</w:t>
            </w:r>
            <w:r w:rsidRPr="008A20FD">
              <w:rPr>
                <w:i/>
                <w:spacing w:val="4"/>
                <w:w w:val="103"/>
                <w:kern w:val="14"/>
                <w:sz w:val="16"/>
                <w:szCs w:val="16"/>
              </w:rPr>
              <w:t>дах)</w:t>
            </w:r>
          </w:p>
        </w:tc>
      </w:tr>
      <w:tr w:rsidR="00041D41" w:rsidRPr="003421FE" w:rsidTr="003421FE">
        <w:tc>
          <w:tcPr>
            <w:tcW w:w="2562" w:type="dxa"/>
            <w:tcBorders>
              <w:top w:val="single" w:sz="12" w:space="0" w:color="auto"/>
            </w:tcBorders>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Гамбия</w:t>
            </w:r>
            <w:r w:rsidRPr="003421FE">
              <w:rPr>
                <w:noProof/>
                <w:szCs w:val="18"/>
                <w:vertAlign w:val="superscript"/>
              </w:rPr>
              <w:t>a</w:t>
            </w:r>
          </w:p>
        </w:tc>
        <w:tc>
          <w:tcPr>
            <w:tcW w:w="1918" w:type="dxa"/>
            <w:tcBorders>
              <w:top w:val="single" w:sz="12" w:space="0" w:color="auto"/>
            </w:tcBorders>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tcBorders>
              <w:top w:val="single" w:sz="12" w:space="0" w:color="auto"/>
            </w:tcBorders>
            <w:shd w:val="clear" w:color="auto" w:fill="auto"/>
          </w:tcPr>
          <w:p w:rsidR="00041D41" w:rsidRPr="003421FE" w:rsidRDefault="00041D41" w:rsidP="003421FE">
            <w:pPr>
              <w:spacing w:line="220" w:lineRule="atLeast"/>
              <w:rPr>
                <w:noProof/>
                <w:szCs w:val="18"/>
              </w:rPr>
            </w:pPr>
            <w:r w:rsidRPr="003421FE">
              <w:rPr>
                <w:noProof/>
                <w:szCs w:val="18"/>
              </w:rPr>
              <w:t>21 июня 1985 года</w:t>
            </w:r>
          </w:p>
        </w:tc>
        <w:tc>
          <w:tcPr>
            <w:tcW w:w="800" w:type="dxa"/>
            <w:tcBorders>
              <w:top w:val="single" w:sz="12" w:space="0" w:color="auto"/>
            </w:tcBorders>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26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Экваториальная Гвинея</w:t>
            </w:r>
            <w:r w:rsidRPr="003421FE">
              <w:rPr>
                <w:noProof/>
                <w:szCs w:val="18"/>
                <w:vertAlign w:val="superscript"/>
              </w:rPr>
              <w:t>b</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24 декабря 1988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rPr>
              <w:t>2</w:t>
            </w:r>
            <w:r w:rsidRPr="003421FE">
              <w:rPr>
                <w:noProof/>
                <w:szCs w:val="18"/>
                <w:lang w:val="en-US"/>
              </w:rPr>
              <w:t>2</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Сомали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23 апреля 1991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20</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Сент-Винсент и Гренадины</w:t>
            </w:r>
            <w:r w:rsidRPr="003421FE">
              <w:rPr>
                <w:noProof/>
                <w:szCs w:val="18"/>
                <w:vertAlign w:val="superscript"/>
              </w:rPr>
              <w:t>с</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октября 1991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Гренада</w:t>
            </w:r>
            <w:r w:rsidRPr="003421FE">
              <w:rPr>
                <w:noProof/>
                <w:szCs w:val="18"/>
                <w:vertAlign w:val="superscript"/>
              </w:rPr>
              <w:t>d</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5 декабря 1992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Кот-д'Ивуар</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25 июня 1993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18</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vertAlign w:val="superscript"/>
              </w:rPr>
            </w:pPr>
            <w:r w:rsidRPr="003421FE">
              <w:rPr>
                <w:noProof/>
                <w:szCs w:val="18"/>
              </w:rPr>
              <w:t>Сейшельские Острова</w:t>
            </w:r>
            <w:r w:rsidRPr="003421FE">
              <w:rPr>
                <w:noProof/>
                <w:szCs w:val="18"/>
                <w:vertAlign w:val="superscript"/>
              </w:rPr>
              <w:t>е</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4 августа 1993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Нигер</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марта 1994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lang w:val="en-US"/>
              </w:rPr>
            </w:pPr>
            <w:r w:rsidRPr="003421FE">
              <w:rPr>
                <w:noProof/>
                <w:szCs w:val="18"/>
              </w:rPr>
              <w:br w:type="page"/>
              <w:t>Афганистан</w:t>
            </w:r>
            <w:r w:rsidRPr="003421FE">
              <w:rPr>
                <w:noProof/>
                <w:szCs w:val="18"/>
                <w:vertAlign w:val="superscript"/>
                <w:lang w:val="en-US"/>
              </w:rPr>
              <w:t>f</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23 апреля 1994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lang w:val="en-US"/>
              </w:rPr>
            </w:pPr>
            <w:r w:rsidRPr="003421FE">
              <w:rPr>
                <w:noProof/>
                <w:szCs w:val="18"/>
              </w:rPr>
              <w:t>Доминика</w:t>
            </w:r>
            <w:r w:rsidRPr="003421FE">
              <w:rPr>
                <w:noProof/>
                <w:szCs w:val="18"/>
                <w:vertAlign w:val="superscript"/>
                <w:lang w:val="en-US"/>
              </w:rPr>
              <w:t>g</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16 сентября 1994</w:t>
            </w:r>
            <w:r w:rsidRPr="003421FE">
              <w:rPr>
                <w:noProof/>
                <w:szCs w:val="18"/>
                <w:lang w:val="en-US"/>
              </w:rPr>
              <w:t xml:space="preserve"> </w:t>
            </w:r>
            <w:r w:rsidRPr="003421FE">
              <w:rPr>
                <w:noProof/>
                <w:szCs w:val="18"/>
              </w:rPr>
              <w:t>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Гвинея</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30 сентября 1994</w:t>
            </w:r>
            <w:r w:rsidRPr="003421FE">
              <w:rPr>
                <w:noProof/>
                <w:szCs w:val="18"/>
                <w:lang w:val="en-US"/>
              </w:rPr>
              <w:t xml:space="preserve"> </w:t>
            </w:r>
            <w:r w:rsidRPr="003421FE">
              <w:rPr>
                <w:noProof/>
                <w:szCs w:val="18"/>
              </w:rPr>
              <w:t>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Мозамбик</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20 октября 1994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Кабо-Верде</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5 ноября 1994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Малави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21 марта 1995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Бурунди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8 августа 1996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14</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Гаити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30 декабря 1996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14</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Мальта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12 декабря 1996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14</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Белиз</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9 сентября 1997 г</w:t>
            </w:r>
            <w:r w:rsidRPr="003421FE">
              <w:rPr>
                <w:noProof/>
                <w:szCs w:val="18"/>
              </w:rPr>
              <w:t>о</w:t>
            </w:r>
            <w:r w:rsidRPr="003421FE">
              <w:rPr>
                <w:noProof/>
                <w:szCs w:val="18"/>
              </w:rPr>
              <w:t>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13</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Непал</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 xml:space="preserve">Второй </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13 августа 1997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13</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Сьерра-Леоне</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22 ноября 1997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13</w:t>
            </w:r>
          </w:p>
        </w:tc>
      </w:tr>
      <w:tr w:rsidR="00041D41" w:rsidRPr="003421FE" w:rsidTr="003421FE">
        <w:tc>
          <w:tcPr>
            <w:tcW w:w="2562" w:type="dxa"/>
            <w:shd w:val="clear" w:color="auto" w:fill="auto"/>
          </w:tcPr>
          <w:p w:rsidR="00041D41" w:rsidRPr="003421FE" w:rsidRDefault="00041D41" w:rsidP="003421FE">
            <w:pPr>
              <w:keepNext/>
              <w:tabs>
                <w:tab w:val="left" w:pos="256"/>
              </w:tabs>
              <w:spacing w:line="220" w:lineRule="atLeast"/>
              <w:ind w:left="567" w:hanging="567"/>
              <w:rPr>
                <w:noProof/>
                <w:szCs w:val="18"/>
              </w:rPr>
            </w:pPr>
            <w:r w:rsidRPr="003421FE">
              <w:rPr>
                <w:noProof/>
                <w:szCs w:val="18"/>
              </w:rPr>
              <w:t>Румыния</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28 апреля 1999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rPr>
              <w:t>1</w:t>
            </w:r>
            <w:r w:rsidRPr="003421FE">
              <w:rPr>
                <w:noProof/>
                <w:szCs w:val="18"/>
                <w:lang w:val="en-US"/>
              </w:rPr>
              <w:t>3</w:t>
            </w:r>
          </w:p>
        </w:tc>
      </w:tr>
      <w:tr w:rsidR="00041D41" w:rsidRPr="003421FE" w:rsidTr="003421FE">
        <w:tc>
          <w:tcPr>
            <w:tcW w:w="2562" w:type="dxa"/>
            <w:shd w:val="clear" w:color="auto" w:fill="auto"/>
          </w:tcPr>
          <w:p w:rsidR="00041D41" w:rsidRPr="003421FE" w:rsidRDefault="00041D41" w:rsidP="003421FE">
            <w:pPr>
              <w:keepNext/>
              <w:tabs>
                <w:tab w:val="left" w:pos="256"/>
              </w:tabs>
              <w:spacing w:line="220" w:lineRule="atLeast"/>
              <w:ind w:left="567" w:hanging="567"/>
              <w:rPr>
                <w:noProof/>
                <w:szCs w:val="18"/>
              </w:rPr>
            </w:pPr>
            <w:r w:rsidRPr="003421FE">
              <w:rPr>
                <w:noProof/>
                <w:szCs w:val="18"/>
              </w:rPr>
              <w:t>Нигерия</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28 октября 1999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256" w:hanging="256"/>
              <w:rPr>
                <w:noProof/>
                <w:szCs w:val="18"/>
              </w:rPr>
            </w:pPr>
            <w:r w:rsidRPr="003421FE">
              <w:rPr>
                <w:noProof/>
                <w:szCs w:val="18"/>
              </w:rPr>
              <w:t>Боливия (Многонациональное Государство)</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декабря 1999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Ливан</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декабря 1999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Южная Африка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9 марта 2000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Буркина-Фасо</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 апреля 2000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Ирак</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4 апреля 2000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Сенегал</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4 апреля 2000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11</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Гана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8 февраля 2001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10</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Беларусь</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7 ноября 2001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Бангладеш</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6 декабря 2001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Индия</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Четвертый</w:t>
            </w:r>
          </w:p>
        </w:tc>
        <w:tc>
          <w:tcPr>
            <w:tcW w:w="2155" w:type="dxa"/>
            <w:shd w:val="clear" w:color="auto" w:fill="auto"/>
          </w:tcPr>
          <w:p w:rsidR="00041D41" w:rsidRPr="003421FE" w:rsidRDefault="00041D41" w:rsidP="003421FE">
            <w:pPr>
              <w:spacing w:line="220" w:lineRule="atLeast"/>
              <w:rPr>
                <w:noProof/>
                <w:szCs w:val="18"/>
                <w:lang w:val="en-US"/>
              </w:rPr>
            </w:pPr>
            <w:r w:rsidRPr="003421FE">
              <w:rPr>
                <w:noProof/>
                <w:szCs w:val="18"/>
              </w:rPr>
              <w:t>31 декабря 2001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Лесото</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30 апреля 2002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Кипр</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Четвертый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июня 2002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Зимбабве</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июня 2002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Камбоджа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июля 2002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9</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Уругвай</w:t>
            </w:r>
            <w:r w:rsidRPr="003421FE">
              <w:rPr>
                <w:noProof/>
                <w:szCs w:val="18"/>
                <w:vertAlign w:val="superscript"/>
                <w:lang w:val="en-US"/>
              </w:rPr>
              <w:t>h</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21 марта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8</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Гайана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марта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8</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Конго</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21 марта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8</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Эритрея</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22 апреля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8</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Габон</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октября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Тринидад и Тобаго</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Пятый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октября 2003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256" w:hanging="256"/>
              <w:rPr>
                <w:noProof/>
                <w:szCs w:val="18"/>
              </w:rPr>
            </w:pPr>
            <w:r w:rsidRPr="003421FE">
              <w:rPr>
                <w:noProof/>
                <w:szCs w:val="18"/>
              </w:rPr>
              <w:t>Корейская Народно-Демократическая Республика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января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Джибути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5 февраля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Кыргызстан</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Второй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31 июля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7</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Вьетнам</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августа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Египет</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Четвертый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ноября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6</w:t>
            </w:r>
          </w:p>
        </w:tc>
      </w:tr>
      <w:tr w:rsidR="00041D41" w:rsidRPr="003421FE" w:rsidTr="003421FE">
        <w:tc>
          <w:tcPr>
            <w:tcW w:w="2562" w:type="dxa"/>
            <w:shd w:val="clear" w:color="auto" w:fill="auto"/>
          </w:tcPr>
          <w:p w:rsidR="00041D41" w:rsidRPr="003421FE" w:rsidRDefault="00041D41" w:rsidP="003421FE">
            <w:pPr>
              <w:keepNext/>
              <w:tabs>
                <w:tab w:val="left" w:pos="256"/>
              </w:tabs>
              <w:spacing w:line="220" w:lineRule="atLeast"/>
              <w:ind w:left="567" w:hanging="567"/>
              <w:rPr>
                <w:noProof/>
                <w:szCs w:val="18"/>
              </w:rPr>
            </w:pPr>
            <w:r w:rsidRPr="003421FE">
              <w:rPr>
                <w:noProof/>
                <w:szCs w:val="18"/>
              </w:rPr>
              <w:t>Тимор-Лешти</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19 декабря 2004 года</w:t>
            </w:r>
          </w:p>
        </w:tc>
        <w:tc>
          <w:tcPr>
            <w:tcW w:w="800" w:type="dxa"/>
            <w:shd w:val="clear" w:color="auto" w:fill="auto"/>
          </w:tcPr>
          <w:p w:rsidR="00041D41" w:rsidRPr="003421FE" w:rsidRDefault="00041D41" w:rsidP="003421FE">
            <w:pPr>
              <w:spacing w:line="220" w:lineRule="atLeast"/>
              <w:jc w:val="right"/>
              <w:rPr>
                <w:noProof/>
                <w:szCs w:val="18"/>
                <w:lang w:val="en-US"/>
              </w:rPr>
            </w:pPr>
            <w:r w:rsidRPr="003421FE">
              <w:rPr>
                <w:noProof/>
                <w:szCs w:val="18"/>
                <w:lang w:val="en-US"/>
              </w:rPr>
              <w:t>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256" w:hanging="256"/>
              <w:rPr>
                <w:noProof/>
                <w:szCs w:val="18"/>
              </w:rPr>
            </w:pPr>
            <w:r w:rsidRPr="003421FE">
              <w:rPr>
                <w:noProof/>
                <w:szCs w:val="18"/>
              </w:rPr>
              <w:t xml:space="preserve">Венесуэла </w:t>
            </w:r>
            <w:r w:rsidR="007A0943" w:rsidRPr="003421FE">
              <w:rPr>
                <w:noProof/>
                <w:szCs w:val="18"/>
              </w:rPr>
              <w:br/>
            </w:r>
            <w:r w:rsidRPr="003421FE">
              <w:rPr>
                <w:noProof/>
                <w:szCs w:val="18"/>
              </w:rPr>
              <w:t>(Боливарианская Республика)</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Четвертый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апреля 2005 года</w:t>
            </w:r>
          </w:p>
        </w:tc>
        <w:tc>
          <w:tcPr>
            <w:tcW w:w="800" w:type="dxa"/>
            <w:shd w:val="clear" w:color="auto" w:fill="auto"/>
          </w:tcPr>
          <w:p w:rsidR="00041D41" w:rsidRPr="003421FE" w:rsidRDefault="00041D41" w:rsidP="003421FE">
            <w:pPr>
              <w:spacing w:line="220" w:lineRule="atLeast"/>
              <w:jc w:val="right"/>
              <w:rPr>
                <w:noProof/>
                <w:szCs w:val="18"/>
              </w:rPr>
            </w:pPr>
            <w:r w:rsidRPr="003421FE">
              <w:rPr>
                <w:noProof/>
                <w:szCs w:val="18"/>
              </w:rPr>
              <w:t>6</w:t>
            </w:r>
          </w:p>
        </w:tc>
      </w:tr>
      <w:tr w:rsidR="00041D41" w:rsidRPr="003421FE" w:rsidTr="003421FE">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 xml:space="preserve">Мали </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Третий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1 апреля 2005 года</w:t>
            </w:r>
          </w:p>
        </w:tc>
        <w:tc>
          <w:tcPr>
            <w:tcW w:w="800" w:type="dxa"/>
            <w:shd w:val="clear" w:color="auto" w:fill="auto"/>
          </w:tcPr>
          <w:p w:rsidR="00041D41" w:rsidRPr="003421FE" w:rsidRDefault="00041D41" w:rsidP="003421FE">
            <w:pPr>
              <w:spacing w:line="220" w:lineRule="atLeast"/>
              <w:jc w:val="right"/>
              <w:rPr>
                <w:noProof/>
                <w:szCs w:val="18"/>
              </w:rPr>
            </w:pPr>
            <w:r w:rsidRPr="003421FE">
              <w:rPr>
                <w:noProof/>
                <w:szCs w:val="18"/>
              </w:rPr>
              <w:t>6</w:t>
            </w:r>
          </w:p>
        </w:tc>
      </w:tr>
      <w:tr w:rsidR="00041D41" w:rsidRPr="003421FE" w:rsidTr="003421FE">
        <w:trPr>
          <w:trHeight w:val="270"/>
        </w:trPr>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Свазиленд</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27 июня 2005 года</w:t>
            </w:r>
          </w:p>
        </w:tc>
        <w:tc>
          <w:tcPr>
            <w:tcW w:w="800" w:type="dxa"/>
            <w:shd w:val="clear" w:color="auto" w:fill="auto"/>
          </w:tcPr>
          <w:p w:rsidR="00041D41" w:rsidRPr="003421FE" w:rsidRDefault="00041D41" w:rsidP="003421FE">
            <w:pPr>
              <w:spacing w:line="220" w:lineRule="atLeast"/>
              <w:jc w:val="right"/>
              <w:rPr>
                <w:noProof/>
                <w:szCs w:val="18"/>
              </w:rPr>
            </w:pPr>
            <w:r w:rsidRPr="003421FE">
              <w:rPr>
                <w:noProof/>
                <w:szCs w:val="18"/>
              </w:rPr>
              <w:t>6</w:t>
            </w:r>
          </w:p>
        </w:tc>
      </w:tr>
      <w:tr w:rsidR="00041D41" w:rsidRPr="003421FE" w:rsidTr="003421FE">
        <w:trPr>
          <w:trHeight w:val="270"/>
        </w:trPr>
        <w:tc>
          <w:tcPr>
            <w:tcW w:w="2562" w:type="dxa"/>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 xml:space="preserve">Либерия </w:t>
            </w:r>
          </w:p>
        </w:tc>
        <w:tc>
          <w:tcPr>
            <w:tcW w:w="1918" w:type="dxa"/>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shd w:val="clear" w:color="auto" w:fill="auto"/>
          </w:tcPr>
          <w:p w:rsidR="00041D41" w:rsidRPr="003421FE" w:rsidRDefault="00041D41" w:rsidP="003421FE">
            <w:pPr>
              <w:spacing w:line="220" w:lineRule="atLeast"/>
              <w:rPr>
                <w:noProof/>
                <w:szCs w:val="18"/>
              </w:rPr>
            </w:pPr>
            <w:r w:rsidRPr="003421FE">
              <w:rPr>
                <w:noProof/>
                <w:szCs w:val="18"/>
              </w:rPr>
              <w:t>22 декабря 2005 года</w:t>
            </w:r>
          </w:p>
        </w:tc>
        <w:tc>
          <w:tcPr>
            <w:tcW w:w="800" w:type="dxa"/>
            <w:shd w:val="clear" w:color="auto" w:fill="auto"/>
          </w:tcPr>
          <w:p w:rsidR="00041D41" w:rsidRPr="003421FE" w:rsidRDefault="00041D41" w:rsidP="003421FE">
            <w:pPr>
              <w:spacing w:line="220" w:lineRule="atLeast"/>
              <w:jc w:val="right"/>
              <w:rPr>
                <w:noProof/>
                <w:szCs w:val="18"/>
              </w:rPr>
            </w:pPr>
            <w:r w:rsidRPr="003421FE">
              <w:rPr>
                <w:noProof/>
                <w:szCs w:val="18"/>
              </w:rPr>
              <w:t>5</w:t>
            </w:r>
          </w:p>
        </w:tc>
      </w:tr>
      <w:tr w:rsidR="00041D41" w:rsidRPr="003421FE" w:rsidTr="003421FE">
        <w:trPr>
          <w:trHeight w:val="270"/>
        </w:trPr>
        <w:tc>
          <w:tcPr>
            <w:tcW w:w="2562" w:type="dxa"/>
            <w:tcBorders>
              <w:bottom w:val="single" w:sz="12" w:space="0" w:color="auto"/>
            </w:tcBorders>
            <w:shd w:val="clear" w:color="auto" w:fill="auto"/>
          </w:tcPr>
          <w:p w:rsidR="00041D41" w:rsidRPr="003421FE" w:rsidRDefault="00041D41" w:rsidP="003421FE">
            <w:pPr>
              <w:tabs>
                <w:tab w:val="left" w:pos="256"/>
              </w:tabs>
              <w:spacing w:line="220" w:lineRule="atLeast"/>
              <w:ind w:left="567" w:hanging="567"/>
              <w:rPr>
                <w:noProof/>
                <w:szCs w:val="18"/>
              </w:rPr>
            </w:pPr>
            <w:r w:rsidRPr="003421FE">
              <w:rPr>
                <w:noProof/>
                <w:szCs w:val="18"/>
              </w:rPr>
              <w:t>Мавритания</w:t>
            </w:r>
          </w:p>
        </w:tc>
        <w:tc>
          <w:tcPr>
            <w:tcW w:w="1918" w:type="dxa"/>
            <w:tcBorders>
              <w:bottom w:val="single" w:sz="12" w:space="0" w:color="auto"/>
            </w:tcBorders>
            <w:shd w:val="clear" w:color="auto" w:fill="auto"/>
          </w:tcPr>
          <w:p w:rsidR="00041D41" w:rsidRPr="003421FE" w:rsidRDefault="00041D41" w:rsidP="003421FE">
            <w:pPr>
              <w:spacing w:line="220" w:lineRule="atLeast"/>
              <w:rPr>
                <w:noProof/>
                <w:szCs w:val="18"/>
              </w:rPr>
            </w:pPr>
            <w:r w:rsidRPr="003421FE">
              <w:rPr>
                <w:noProof/>
                <w:szCs w:val="18"/>
              </w:rPr>
              <w:t>Первоначальный</w:t>
            </w:r>
          </w:p>
        </w:tc>
        <w:tc>
          <w:tcPr>
            <w:tcW w:w="2155" w:type="dxa"/>
            <w:tcBorders>
              <w:bottom w:val="single" w:sz="12" w:space="0" w:color="auto"/>
            </w:tcBorders>
            <w:shd w:val="clear" w:color="auto" w:fill="auto"/>
          </w:tcPr>
          <w:p w:rsidR="00041D41" w:rsidRPr="003421FE" w:rsidRDefault="00041D41" w:rsidP="003421FE">
            <w:pPr>
              <w:spacing w:line="220" w:lineRule="atLeast"/>
              <w:rPr>
                <w:noProof/>
                <w:szCs w:val="18"/>
              </w:rPr>
            </w:pPr>
            <w:r w:rsidRPr="003421FE">
              <w:rPr>
                <w:noProof/>
                <w:szCs w:val="18"/>
              </w:rPr>
              <w:t>17 февраля 2006 года</w:t>
            </w:r>
          </w:p>
        </w:tc>
        <w:tc>
          <w:tcPr>
            <w:tcW w:w="800" w:type="dxa"/>
            <w:tcBorders>
              <w:bottom w:val="single" w:sz="12" w:space="0" w:color="auto"/>
            </w:tcBorders>
            <w:shd w:val="clear" w:color="auto" w:fill="auto"/>
          </w:tcPr>
          <w:p w:rsidR="00041D41" w:rsidRPr="003421FE" w:rsidRDefault="00041D41" w:rsidP="003421FE">
            <w:pPr>
              <w:spacing w:line="220" w:lineRule="atLeast"/>
              <w:jc w:val="right"/>
              <w:rPr>
                <w:noProof/>
                <w:szCs w:val="18"/>
              </w:rPr>
            </w:pPr>
            <w:r w:rsidRPr="003421FE">
              <w:rPr>
                <w:noProof/>
                <w:szCs w:val="18"/>
              </w:rPr>
              <w:t>5</w:t>
            </w:r>
          </w:p>
        </w:tc>
      </w:tr>
    </w:tbl>
    <w:p w:rsidR="00041D41" w:rsidRPr="00457F81" w:rsidRDefault="00041D41" w:rsidP="00D27AC0">
      <w:pPr>
        <w:tabs>
          <w:tab w:val="left" w:pos="1596"/>
        </w:tabs>
        <w:suppressAutoHyphens/>
        <w:spacing w:before="60" w:line="220" w:lineRule="exact"/>
        <w:ind w:left="1134" w:right="1134" w:firstLine="170"/>
        <w:rPr>
          <w:rStyle w:val="SingleTxtGR0"/>
          <w:sz w:val="18"/>
          <w:szCs w:val="18"/>
        </w:rPr>
      </w:pPr>
      <w:r w:rsidRPr="00D27AC0">
        <w:rPr>
          <w:bCs/>
          <w:sz w:val="18"/>
          <w:szCs w:val="18"/>
          <w:vertAlign w:val="superscript"/>
        </w:rPr>
        <w:t xml:space="preserve">a </w:t>
      </w:r>
      <w:r w:rsidR="0036252A">
        <w:rPr>
          <w:bCs/>
          <w:i/>
          <w:sz w:val="18"/>
          <w:szCs w:val="18"/>
          <w:vertAlign w:val="superscript"/>
        </w:rPr>
        <w:t xml:space="preserve"> </w:t>
      </w:r>
      <w:r w:rsidRPr="00457F81">
        <w:rPr>
          <w:rStyle w:val="SingleTxtGR0"/>
          <w:sz w:val="18"/>
          <w:szCs w:val="18"/>
        </w:rPr>
        <w:t>Комитет рассмотрел положение в области соблюдения гражданских и политических прав в Гамбии на своей семьдесят пятой сессии (июль 2002 года) в</w:t>
      </w:r>
      <w:r>
        <w:rPr>
          <w:rStyle w:val="SingleTxtGR0"/>
          <w:sz w:val="18"/>
          <w:szCs w:val="18"/>
        </w:rPr>
        <w:t xml:space="preserve"> </w:t>
      </w:r>
      <w:r w:rsidRPr="00457F81">
        <w:rPr>
          <w:rStyle w:val="SingleTxtGR0"/>
          <w:sz w:val="18"/>
          <w:szCs w:val="18"/>
        </w:rPr>
        <w:t>отсутствие доклада и делегации. Государству-участнику были направлены предварительные заключительные замечания. В конце восемьдесят первой сессии</w:t>
      </w:r>
      <w:r>
        <w:rPr>
          <w:rStyle w:val="SingleTxtGR0"/>
          <w:sz w:val="18"/>
          <w:szCs w:val="18"/>
        </w:rPr>
        <w:t xml:space="preserve"> </w:t>
      </w:r>
      <w:r w:rsidRPr="00457F81">
        <w:rPr>
          <w:rStyle w:val="SingleTxtGR0"/>
          <w:sz w:val="18"/>
          <w:szCs w:val="18"/>
        </w:rPr>
        <w:t>(июль 2004 года) Комитет постановил считать их окончательными и опубликовать. На</w:t>
      </w:r>
      <w:r>
        <w:rPr>
          <w:rStyle w:val="SingleTxtGR0"/>
          <w:sz w:val="18"/>
          <w:szCs w:val="18"/>
        </w:rPr>
        <w:t xml:space="preserve"> </w:t>
      </w:r>
      <w:r w:rsidRPr="00457F81">
        <w:rPr>
          <w:rStyle w:val="SingleTxtGR0"/>
          <w:sz w:val="18"/>
          <w:szCs w:val="18"/>
        </w:rPr>
        <w:t>своей девяносто четвертой сессии (октябрь 2008 года) Комитет также постановил объявить государство-участник не выполнившим свои обязательства по статье 40 Пакта</w:t>
      </w:r>
      <w:r>
        <w:rPr>
          <w:rStyle w:val="SingleTxtGR0"/>
          <w:sz w:val="18"/>
          <w:szCs w:val="18"/>
        </w:rPr>
        <w:t xml:space="preserve"> </w:t>
      </w:r>
      <w:r w:rsidRPr="00457F81">
        <w:rPr>
          <w:rStyle w:val="SingleTxtGR0"/>
          <w:sz w:val="18"/>
          <w:szCs w:val="18"/>
        </w:rPr>
        <w:t>(см. главу II</w:t>
      </w:r>
      <w:r w:rsidRPr="00457F81">
        <w:rPr>
          <w:rStyle w:val="SingleTxtGR0"/>
          <w:sz w:val="18"/>
          <w:szCs w:val="18"/>
          <w:lang w:val="en-US"/>
        </w:rPr>
        <w:t>I</w:t>
      </w:r>
      <w:r>
        <w:rPr>
          <w:rStyle w:val="SingleTxtGR0"/>
          <w:sz w:val="18"/>
          <w:szCs w:val="18"/>
        </w:rPr>
        <w:t xml:space="preserve"> настоящего доклада</w:t>
      </w:r>
      <w:r w:rsidRPr="00457F81">
        <w:rPr>
          <w:rStyle w:val="SingleTxtGR0"/>
          <w:sz w:val="18"/>
          <w:szCs w:val="18"/>
        </w:rPr>
        <w:t xml:space="preserve">, пункт </w:t>
      </w:r>
      <w:r w:rsidRPr="00BD6647">
        <w:rPr>
          <w:rStyle w:val="SingleTxtGR0"/>
          <w:sz w:val="18"/>
          <w:szCs w:val="18"/>
        </w:rPr>
        <w:t>69</w:t>
      </w:r>
      <w:r w:rsidRPr="00457F81">
        <w:rPr>
          <w:rStyle w:val="SingleTxtGR0"/>
          <w:sz w:val="18"/>
          <w:szCs w:val="18"/>
        </w:rPr>
        <w:t>).</w:t>
      </w:r>
    </w:p>
    <w:p w:rsidR="00041D41" w:rsidRPr="00457F81" w:rsidRDefault="00041D41" w:rsidP="00D27AC0">
      <w:pPr>
        <w:tabs>
          <w:tab w:val="left" w:pos="1596"/>
        </w:tabs>
        <w:suppressAutoHyphens/>
        <w:spacing w:before="60" w:line="220" w:lineRule="exact"/>
        <w:ind w:left="1134" w:right="1134" w:firstLine="170"/>
        <w:rPr>
          <w:rStyle w:val="SingleTxtGR0"/>
          <w:sz w:val="18"/>
          <w:szCs w:val="18"/>
        </w:rPr>
      </w:pPr>
      <w:r w:rsidRPr="00D27AC0">
        <w:rPr>
          <w:bCs/>
          <w:sz w:val="18"/>
          <w:szCs w:val="18"/>
          <w:vertAlign w:val="superscript"/>
        </w:rPr>
        <w:t>b</w:t>
      </w:r>
      <w:r>
        <w:rPr>
          <w:bCs/>
          <w:i/>
          <w:sz w:val="18"/>
          <w:szCs w:val="18"/>
          <w:vertAlign w:val="superscript"/>
        </w:rPr>
        <w:t xml:space="preserve"> </w:t>
      </w:r>
      <w:r w:rsidR="0036252A">
        <w:rPr>
          <w:bCs/>
          <w:i/>
          <w:sz w:val="18"/>
          <w:szCs w:val="18"/>
          <w:vertAlign w:val="superscript"/>
        </w:rPr>
        <w:t xml:space="preserve"> </w:t>
      </w:r>
      <w:r w:rsidRPr="00457F81">
        <w:rPr>
          <w:rStyle w:val="SingleTxtGR0"/>
          <w:sz w:val="18"/>
          <w:szCs w:val="18"/>
        </w:rPr>
        <w:t>Комитет рассмотрел положение в области соблюдения гражданских и политических прав в Экваториальной Гвинее на своей семьдесят девят</w:t>
      </w:r>
      <w:r>
        <w:rPr>
          <w:rStyle w:val="SingleTxtGR0"/>
          <w:sz w:val="18"/>
          <w:szCs w:val="18"/>
        </w:rPr>
        <w:t>ой сессии (октябрь 2003 года) в </w:t>
      </w:r>
      <w:r w:rsidRPr="00457F81">
        <w:rPr>
          <w:rStyle w:val="SingleTxtGR0"/>
          <w:sz w:val="18"/>
          <w:szCs w:val="18"/>
        </w:rPr>
        <w:t>отсутствие доклада и делегации. Государству-участнику были направлены предварительные заключительные замечания. В</w:t>
      </w:r>
      <w:r>
        <w:rPr>
          <w:rStyle w:val="SingleTxtGR0"/>
          <w:sz w:val="18"/>
          <w:szCs w:val="18"/>
        </w:rPr>
        <w:t xml:space="preserve"> </w:t>
      </w:r>
      <w:r w:rsidRPr="00457F81">
        <w:rPr>
          <w:rStyle w:val="SingleTxtGR0"/>
          <w:sz w:val="18"/>
          <w:szCs w:val="18"/>
        </w:rPr>
        <w:t xml:space="preserve">конце </w:t>
      </w:r>
      <w:r>
        <w:rPr>
          <w:rStyle w:val="SingleTxtGR0"/>
          <w:sz w:val="18"/>
          <w:szCs w:val="18"/>
        </w:rPr>
        <w:t xml:space="preserve">восемьдесят первой сессии (июль </w:t>
      </w:r>
      <w:r w:rsidRPr="00457F81">
        <w:rPr>
          <w:rStyle w:val="SingleTxtGR0"/>
          <w:sz w:val="18"/>
          <w:szCs w:val="18"/>
        </w:rPr>
        <w:t>2004 года) Комитет постановил считать их окончател</w:t>
      </w:r>
      <w:r>
        <w:rPr>
          <w:rStyle w:val="SingleTxtGR0"/>
          <w:sz w:val="18"/>
          <w:szCs w:val="18"/>
        </w:rPr>
        <w:t xml:space="preserve">ьными и опубликовать. На </w:t>
      </w:r>
      <w:r w:rsidRPr="00457F81">
        <w:rPr>
          <w:rStyle w:val="SingleTxtGR0"/>
          <w:sz w:val="18"/>
          <w:szCs w:val="18"/>
        </w:rPr>
        <w:t>своей девяносто четвертой сессии (октябрь 2008 года) Комитет также постановил объявить государство-участник не выполнившим свои обязательства по статье 40 Пакта</w:t>
      </w:r>
      <w:r w:rsidR="00D27AC0">
        <w:rPr>
          <w:rStyle w:val="SingleTxtGR0"/>
          <w:sz w:val="18"/>
          <w:szCs w:val="18"/>
        </w:rPr>
        <w:t xml:space="preserve"> </w:t>
      </w:r>
      <w:r w:rsidR="00D27AC0">
        <w:rPr>
          <w:rStyle w:val="SingleTxtGR0"/>
          <w:sz w:val="18"/>
          <w:szCs w:val="18"/>
        </w:rPr>
        <w:br/>
      </w:r>
      <w:r w:rsidRPr="00457F81">
        <w:rPr>
          <w:rStyle w:val="SingleTxtGR0"/>
          <w:sz w:val="18"/>
          <w:szCs w:val="18"/>
        </w:rPr>
        <w:t>(см.</w:t>
      </w:r>
      <w:r>
        <w:rPr>
          <w:rStyle w:val="SingleTxtGR0"/>
          <w:sz w:val="18"/>
          <w:szCs w:val="18"/>
        </w:rPr>
        <w:t xml:space="preserve"> </w:t>
      </w:r>
      <w:r w:rsidRPr="00457F81">
        <w:rPr>
          <w:rStyle w:val="SingleTxtGR0"/>
          <w:sz w:val="18"/>
          <w:szCs w:val="18"/>
        </w:rPr>
        <w:t>главу II</w:t>
      </w:r>
      <w:r w:rsidRPr="00457F81">
        <w:rPr>
          <w:rStyle w:val="SingleTxtGR0"/>
          <w:sz w:val="18"/>
          <w:szCs w:val="18"/>
          <w:lang w:val="en-US"/>
        </w:rPr>
        <w:t>I</w:t>
      </w:r>
      <w:r>
        <w:rPr>
          <w:rStyle w:val="SingleTxtGR0"/>
          <w:sz w:val="18"/>
          <w:szCs w:val="18"/>
        </w:rPr>
        <w:t xml:space="preserve"> настоящего доклада</w:t>
      </w:r>
      <w:r w:rsidRPr="00457F81">
        <w:rPr>
          <w:rStyle w:val="SingleTxtGR0"/>
          <w:sz w:val="18"/>
          <w:szCs w:val="18"/>
        </w:rPr>
        <w:t xml:space="preserve">, пункт </w:t>
      </w:r>
      <w:r>
        <w:rPr>
          <w:rStyle w:val="SingleTxtGR0"/>
          <w:sz w:val="18"/>
          <w:szCs w:val="18"/>
        </w:rPr>
        <w:t>71</w:t>
      </w:r>
      <w:r w:rsidRPr="00457F81">
        <w:rPr>
          <w:rStyle w:val="SingleTxtGR0"/>
          <w:sz w:val="18"/>
          <w:szCs w:val="18"/>
        </w:rPr>
        <w:t xml:space="preserve">). </w:t>
      </w:r>
    </w:p>
    <w:p w:rsidR="00041D41" w:rsidRPr="00457F81" w:rsidRDefault="00041D41" w:rsidP="00D27AC0">
      <w:pPr>
        <w:tabs>
          <w:tab w:val="left" w:pos="1596"/>
        </w:tabs>
        <w:suppressAutoHyphens/>
        <w:spacing w:before="60" w:line="220" w:lineRule="exact"/>
        <w:ind w:left="1134" w:right="1134" w:firstLine="170"/>
        <w:rPr>
          <w:rStyle w:val="SingleTxtGR0"/>
          <w:sz w:val="18"/>
          <w:szCs w:val="18"/>
        </w:rPr>
      </w:pPr>
      <w:r w:rsidRPr="00D27AC0">
        <w:rPr>
          <w:bCs/>
          <w:sz w:val="18"/>
          <w:szCs w:val="18"/>
          <w:vertAlign w:val="superscript"/>
        </w:rPr>
        <w:t xml:space="preserve">с </w:t>
      </w:r>
      <w:r w:rsidR="0036252A">
        <w:rPr>
          <w:bCs/>
          <w:i/>
          <w:sz w:val="18"/>
          <w:szCs w:val="18"/>
          <w:vertAlign w:val="superscript"/>
        </w:rPr>
        <w:t xml:space="preserve"> </w:t>
      </w:r>
      <w:r w:rsidRPr="00457F81">
        <w:rPr>
          <w:rStyle w:val="SingleTxtGR0"/>
          <w:sz w:val="18"/>
          <w:szCs w:val="18"/>
        </w:rPr>
        <w:t>Комитет рассмотрел положение в области соблюдения гражданских и политических прав в Сент-Винсенте и Гренадинах на своей восем</w:t>
      </w:r>
      <w:r>
        <w:rPr>
          <w:rStyle w:val="SingleTxtGR0"/>
          <w:sz w:val="18"/>
          <w:szCs w:val="18"/>
        </w:rPr>
        <w:t>ьдесят шестой сессии (март 2006</w:t>
      </w:r>
      <w:r>
        <w:rPr>
          <w:rStyle w:val="SingleTxtGR0"/>
          <w:sz w:val="18"/>
          <w:szCs w:val="18"/>
          <w:lang w:val="en-US"/>
        </w:rPr>
        <w:t> </w:t>
      </w:r>
      <w:r w:rsidRPr="00457F81">
        <w:rPr>
          <w:rStyle w:val="SingleTxtGR0"/>
          <w:sz w:val="18"/>
          <w:szCs w:val="18"/>
        </w:rPr>
        <w:t xml:space="preserve">года) в отсутствие доклада, но в присутствии делегации. Государству-участнику были направлены предварительные заключительные замечания с просьбой представить его второй периодический доклад к 1 апреля 2007 года. 12 апреля 2007 года было направлено напоминание. В письме от 5 июля 2007 года Сент-Винсент и Гренадины обязались представить доклад в течение </w:t>
      </w:r>
      <w:r>
        <w:rPr>
          <w:rStyle w:val="SingleTxtGR0"/>
          <w:sz w:val="18"/>
          <w:szCs w:val="18"/>
        </w:rPr>
        <w:t xml:space="preserve">одного </w:t>
      </w:r>
      <w:r w:rsidRPr="00457F81">
        <w:rPr>
          <w:rStyle w:val="SingleTxtGR0"/>
          <w:sz w:val="18"/>
          <w:szCs w:val="18"/>
        </w:rPr>
        <w:t>месяца. В конце своей девяносто второй сессии (март 2008 года) Комитет постановил объявить предварительные заключительные замечания окончательными и опубликовать их (см.</w:t>
      </w:r>
      <w:r>
        <w:rPr>
          <w:rStyle w:val="SingleTxtGR0"/>
          <w:sz w:val="18"/>
          <w:szCs w:val="18"/>
        </w:rPr>
        <w:t xml:space="preserve"> </w:t>
      </w:r>
      <w:r w:rsidRPr="00457F81">
        <w:rPr>
          <w:rStyle w:val="SingleTxtGR0"/>
          <w:sz w:val="18"/>
          <w:szCs w:val="18"/>
        </w:rPr>
        <w:t>главу II</w:t>
      </w:r>
      <w:r w:rsidRPr="00457F81">
        <w:rPr>
          <w:rStyle w:val="SingleTxtGR0"/>
          <w:sz w:val="18"/>
          <w:szCs w:val="18"/>
          <w:lang w:val="en-US"/>
        </w:rPr>
        <w:t>I</w:t>
      </w:r>
      <w:r>
        <w:rPr>
          <w:rStyle w:val="SingleTxtGR0"/>
          <w:sz w:val="18"/>
          <w:szCs w:val="18"/>
        </w:rPr>
        <w:t xml:space="preserve"> настоящего доклада</w:t>
      </w:r>
      <w:r w:rsidRPr="00457F81">
        <w:rPr>
          <w:rStyle w:val="SingleTxtGR0"/>
          <w:sz w:val="18"/>
          <w:szCs w:val="18"/>
        </w:rPr>
        <w:t xml:space="preserve">, пункт </w:t>
      </w:r>
      <w:r w:rsidRPr="00BD6647">
        <w:rPr>
          <w:rStyle w:val="SingleTxtGR0"/>
          <w:sz w:val="18"/>
          <w:szCs w:val="18"/>
        </w:rPr>
        <w:t>74</w:t>
      </w:r>
      <w:r w:rsidRPr="00457F81">
        <w:rPr>
          <w:rStyle w:val="SingleTxtGR0"/>
          <w:sz w:val="18"/>
          <w:szCs w:val="18"/>
        </w:rPr>
        <w:t>).</w:t>
      </w:r>
    </w:p>
    <w:p w:rsidR="00041D41" w:rsidRPr="00457F81" w:rsidRDefault="00041D41" w:rsidP="00D27AC0">
      <w:pPr>
        <w:tabs>
          <w:tab w:val="left" w:pos="1596"/>
        </w:tabs>
        <w:suppressAutoHyphens/>
        <w:spacing w:before="60" w:line="220" w:lineRule="exact"/>
        <w:ind w:left="1134" w:right="1134" w:firstLine="170"/>
        <w:rPr>
          <w:rStyle w:val="SingleTxtGR0"/>
          <w:sz w:val="18"/>
          <w:szCs w:val="18"/>
        </w:rPr>
      </w:pPr>
      <w:r w:rsidRPr="00D27AC0">
        <w:rPr>
          <w:bCs/>
          <w:sz w:val="18"/>
          <w:szCs w:val="18"/>
          <w:vertAlign w:val="superscript"/>
        </w:rPr>
        <w:t>d</w:t>
      </w:r>
      <w:r>
        <w:rPr>
          <w:bCs/>
          <w:i/>
          <w:sz w:val="18"/>
          <w:szCs w:val="18"/>
          <w:vertAlign w:val="superscript"/>
        </w:rPr>
        <w:t xml:space="preserve"> </w:t>
      </w:r>
      <w:r w:rsidR="0036252A">
        <w:rPr>
          <w:bCs/>
          <w:i/>
          <w:sz w:val="18"/>
          <w:szCs w:val="18"/>
          <w:vertAlign w:val="superscript"/>
        </w:rPr>
        <w:t xml:space="preserve"> </w:t>
      </w:r>
      <w:r w:rsidRPr="00457F81">
        <w:rPr>
          <w:rStyle w:val="SingleTxtGR0"/>
          <w:sz w:val="18"/>
          <w:szCs w:val="18"/>
        </w:rPr>
        <w:t xml:space="preserve">Комитет рассмотрел положение в области </w:t>
      </w:r>
      <w:r>
        <w:rPr>
          <w:rStyle w:val="SingleTxtGR0"/>
          <w:sz w:val="18"/>
          <w:szCs w:val="18"/>
        </w:rPr>
        <w:t xml:space="preserve">соблюдения </w:t>
      </w:r>
      <w:r w:rsidRPr="00457F81">
        <w:rPr>
          <w:rStyle w:val="SingleTxtGR0"/>
          <w:sz w:val="18"/>
          <w:szCs w:val="18"/>
        </w:rPr>
        <w:t>гражданских и политических прав в Гренаде на своей девяностой сессии (июль 2007 года) в отсутствие доклада и делегации</w:t>
      </w:r>
      <w:r>
        <w:rPr>
          <w:rStyle w:val="SingleTxtGR0"/>
          <w:sz w:val="18"/>
          <w:szCs w:val="18"/>
        </w:rPr>
        <w:t>, но</w:t>
      </w:r>
      <w:r w:rsidRPr="00457F81">
        <w:rPr>
          <w:rStyle w:val="SingleTxtGR0"/>
          <w:sz w:val="18"/>
          <w:szCs w:val="18"/>
        </w:rPr>
        <w:t xml:space="preserve"> на основе письменных ответов государства-участника. Государству-участнику были направлены предварительные заключительные замечания с просьбой представить свой первоначальный доклад к 31 декабря 2008 года. В конце своей девяносто шестой сессии (июль 2009 года) Комитет постановил объявить предварительные заключительные замечания окончательными и опубликовать их (см.</w:t>
      </w:r>
      <w:r>
        <w:rPr>
          <w:rStyle w:val="SingleTxtGR0"/>
          <w:sz w:val="18"/>
          <w:szCs w:val="18"/>
        </w:rPr>
        <w:t> </w:t>
      </w:r>
      <w:r w:rsidRPr="00457F81">
        <w:rPr>
          <w:rStyle w:val="SingleTxtGR0"/>
          <w:sz w:val="18"/>
          <w:szCs w:val="18"/>
        </w:rPr>
        <w:t xml:space="preserve">главу </w:t>
      </w:r>
      <w:r w:rsidRPr="00457F81">
        <w:rPr>
          <w:rStyle w:val="SingleTxtGR0"/>
          <w:sz w:val="18"/>
          <w:szCs w:val="18"/>
          <w:lang w:val="en-US"/>
        </w:rPr>
        <w:t>III</w:t>
      </w:r>
      <w:r>
        <w:rPr>
          <w:rStyle w:val="SingleTxtGR0"/>
          <w:sz w:val="18"/>
          <w:szCs w:val="18"/>
        </w:rPr>
        <w:t xml:space="preserve"> настоящего доклада</w:t>
      </w:r>
      <w:r w:rsidRPr="00457F81">
        <w:rPr>
          <w:rStyle w:val="SingleTxtGR0"/>
          <w:sz w:val="18"/>
          <w:szCs w:val="18"/>
        </w:rPr>
        <w:t xml:space="preserve">, пункт </w:t>
      </w:r>
      <w:r>
        <w:rPr>
          <w:rStyle w:val="SingleTxtGR0"/>
          <w:sz w:val="18"/>
          <w:szCs w:val="18"/>
        </w:rPr>
        <w:t>77</w:t>
      </w:r>
      <w:r w:rsidRPr="00457F81">
        <w:rPr>
          <w:rStyle w:val="SingleTxtGR0"/>
          <w:sz w:val="18"/>
          <w:szCs w:val="18"/>
        </w:rPr>
        <w:t>).</w:t>
      </w:r>
    </w:p>
    <w:p w:rsidR="00041D41" w:rsidRPr="000A1440" w:rsidRDefault="00041D41" w:rsidP="00D27AC0">
      <w:pPr>
        <w:tabs>
          <w:tab w:val="left" w:pos="1596"/>
        </w:tabs>
        <w:suppressAutoHyphens/>
        <w:spacing w:before="60" w:line="220" w:lineRule="exact"/>
        <w:ind w:left="1134" w:right="1134" w:firstLine="170"/>
        <w:rPr>
          <w:rStyle w:val="SingleTxtGR0"/>
          <w:sz w:val="18"/>
          <w:szCs w:val="18"/>
        </w:rPr>
      </w:pPr>
      <w:r w:rsidRPr="00D27AC0">
        <w:rPr>
          <w:bCs/>
          <w:vertAlign w:val="superscript"/>
        </w:rPr>
        <w:t>е</w:t>
      </w:r>
      <w:r w:rsidRPr="00FC1965">
        <w:rPr>
          <w:rStyle w:val="SingleTxtGR0"/>
          <w:i/>
          <w:sz w:val="18"/>
          <w:szCs w:val="18"/>
          <w:vertAlign w:val="superscript"/>
        </w:rPr>
        <w:t xml:space="preserve"> </w:t>
      </w:r>
      <w:r w:rsidR="0036252A">
        <w:rPr>
          <w:rStyle w:val="SingleTxtGR0"/>
          <w:i/>
          <w:sz w:val="18"/>
          <w:szCs w:val="18"/>
          <w:vertAlign w:val="superscript"/>
        </w:rPr>
        <w:t xml:space="preserve"> </w:t>
      </w:r>
      <w:r w:rsidRPr="00240C7E">
        <w:rPr>
          <w:rStyle w:val="SingleTxtGR0"/>
          <w:sz w:val="18"/>
          <w:szCs w:val="18"/>
        </w:rPr>
        <w:t xml:space="preserve">Комитет рассмотрел положение в области соблюдения гражданских и политических прав на Сейшельских Островах на своей </w:t>
      </w:r>
      <w:r>
        <w:rPr>
          <w:rStyle w:val="SingleTxtGR0"/>
          <w:sz w:val="18"/>
          <w:szCs w:val="18"/>
        </w:rPr>
        <w:t>101-й</w:t>
      </w:r>
      <w:r w:rsidRPr="00240C7E">
        <w:rPr>
          <w:rStyle w:val="SingleTxtGR0"/>
          <w:sz w:val="18"/>
          <w:szCs w:val="18"/>
        </w:rPr>
        <w:t xml:space="preserve"> </w:t>
      </w:r>
      <w:r>
        <w:rPr>
          <w:rStyle w:val="SingleTxtGR0"/>
          <w:sz w:val="18"/>
          <w:szCs w:val="18"/>
        </w:rPr>
        <w:t xml:space="preserve">сессии </w:t>
      </w:r>
      <w:r w:rsidRPr="00240C7E">
        <w:rPr>
          <w:rStyle w:val="SingleTxtGR0"/>
          <w:sz w:val="18"/>
          <w:szCs w:val="18"/>
        </w:rPr>
        <w:t>(март 2011 года)</w:t>
      </w:r>
      <w:r>
        <w:rPr>
          <w:rStyle w:val="SingleTxtGR0"/>
          <w:sz w:val="18"/>
          <w:szCs w:val="18"/>
        </w:rPr>
        <w:t xml:space="preserve"> в</w:t>
      </w:r>
      <w:r>
        <w:rPr>
          <w:rStyle w:val="SingleTxtGR0"/>
          <w:sz w:val="18"/>
          <w:szCs w:val="18"/>
          <w:lang w:val="en-US"/>
        </w:rPr>
        <w:t> </w:t>
      </w:r>
      <w:r w:rsidRPr="00240C7E">
        <w:rPr>
          <w:rStyle w:val="SingleTxtGR0"/>
          <w:sz w:val="18"/>
          <w:szCs w:val="18"/>
        </w:rPr>
        <w:t>отсутствие доклада, делегации и ответов на перечень вопросов. Государству-участнику были направлены предварительные заключительные замечания с просьбой представить свой первоначальный доклад к 1 апреля 2012 года, а также представить комментарии в отношении заключительных замечаний</w:t>
      </w:r>
      <w:r>
        <w:rPr>
          <w:rStyle w:val="SingleTxtGR0"/>
          <w:sz w:val="18"/>
          <w:szCs w:val="18"/>
        </w:rPr>
        <w:t xml:space="preserve"> </w:t>
      </w:r>
      <w:r w:rsidRPr="00240C7E">
        <w:rPr>
          <w:rStyle w:val="SingleTxtGR0"/>
          <w:sz w:val="18"/>
          <w:szCs w:val="18"/>
        </w:rPr>
        <w:t>в течение одного месяца с даты их препровождения.</w:t>
      </w:r>
      <w:r>
        <w:rPr>
          <w:rStyle w:val="SingleTxtGR0"/>
          <w:sz w:val="18"/>
          <w:szCs w:val="18"/>
        </w:rPr>
        <w:t xml:space="preserve"> </w:t>
      </w:r>
      <w:r w:rsidRPr="00240C7E">
        <w:rPr>
          <w:rStyle w:val="SingleTxtGR0"/>
          <w:sz w:val="18"/>
          <w:szCs w:val="18"/>
        </w:rPr>
        <w:t>26 апреля 2011 года государство-участник просило продлить до конца мая 2011 года срок представления ответа на заключите</w:t>
      </w:r>
      <w:r>
        <w:rPr>
          <w:rStyle w:val="SingleTxtGR0"/>
          <w:sz w:val="18"/>
          <w:szCs w:val="18"/>
        </w:rPr>
        <w:t>льные замечания. 27 апреля 2011</w:t>
      </w:r>
      <w:r>
        <w:rPr>
          <w:rStyle w:val="SingleTxtGR0"/>
          <w:sz w:val="18"/>
          <w:szCs w:val="18"/>
          <w:lang w:val="en-US"/>
        </w:rPr>
        <w:t> </w:t>
      </w:r>
      <w:r w:rsidRPr="00240C7E">
        <w:rPr>
          <w:rStyle w:val="SingleTxtGR0"/>
          <w:sz w:val="18"/>
          <w:szCs w:val="18"/>
        </w:rPr>
        <w:t xml:space="preserve">года Комитет удовлетворил эту просьбу государства-участника. </w:t>
      </w:r>
      <w:r w:rsidRPr="000A1440">
        <w:rPr>
          <w:rStyle w:val="SingleTxtGR0"/>
          <w:sz w:val="18"/>
          <w:szCs w:val="18"/>
        </w:rPr>
        <w:t>13 мая 2011 года государство-участник представило свои комментарии по предварительным заключительным замечаниям и сообщило, что он</w:t>
      </w:r>
      <w:r>
        <w:rPr>
          <w:rStyle w:val="SingleTxtGR0"/>
          <w:sz w:val="18"/>
          <w:szCs w:val="18"/>
        </w:rPr>
        <w:t>о</w:t>
      </w:r>
      <w:r w:rsidRPr="000A1440">
        <w:rPr>
          <w:rStyle w:val="SingleTxtGR0"/>
          <w:sz w:val="18"/>
          <w:szCs w:val="18"/>
        </w:rPr>
        <w:t xml:space="preserve"> представит док</w:t>
      </w:r>
      <w:r>
        <w:rPr>
          <w:rStyle w:val="SingleTxtGR0"/>
          <w:sz w:val="18"/>
          <w:szCs w:val="18"/>
        </w:rPr>
        <w:t>лад к апрелю 2012 </w:t>
      </w:r>
      <w:r w:rsidRPr="000A1440">
        <w:rPr>
          <w:rStyle w:val="SingleTxtGR0"/>
          <w:sz w:val="18"/>
          <w:szCs w:val="18"/>
        </w:rPr>
        <w:t xml:space="preserve">года. В июле 2011 года во время </w:t>
      </w:r>
      <w:r>
        <w:rPr>
          <w:rStyle w:val="SingleTxtGR0"/>
          <w:sz w:val="18"/>
          <w:szCs w:val="18"/>
        </w:rPr>
        <w:t>102-й</w:t>
      </w:r>
      <w:r w:rsidRPr="000A1440">
        <w:rPr>
          <w:rStyle w:val="SingleTxtGR0"/>
          <w:sz w:val="18"/>
          <w:szCs w:val="18"/>
        </w:rPr>
        <w:t xml:space="preserve"> </w:t>
      </w:r>
      <w:r>
        <w:rPr>
          <w:rStyle w:val="SingleTxtGR0"/>
          <w:sz w:val="18"/>
          <w:szCs w:val="18"/>
        </w:rPr>
        <w:t xml:space="preserve">сессии </w:t>
      </w:r>
      <w:r w:rsidRPr="000A1440">
        <w:rPr>
          <w:rStyle w:val="SingleTxtGR0"/>
          <w:sz w:val="18"/>
          <w:szCs w:val="18"/>
        </w:rPr>
        <w:t>Комитет постановил дождаться доклада государства-участника, прежде чем предпринимать какие-либо дальнейшие действия (см. главу III, пункт 78 настоящего документа).</w:t>
      </w:r>
    </w:p>
    <w:p w:rsidR="00041D41" w:rsidRPr="000A1440" w:rsidRDefault="00041D41" w:rsidP="00D27AC0">
      <w:pPr>
        <w:tabs>
          <w:tab w:val="left" w:pos="1596"/>
        </w:tabs>
        <w:suppressAutoHyphens/>
        <w:spacing w:before="60" w:line="220" w:lineRule="exact"/>
        <w:ind w:left="1134" w:right="1134" w:firstLine="170"/>
        <w:rPr>
          <w:rStyle w:val="SingleTxtGR0"/>
          <w:sz w:val="18"/>
          <w:szCs w:val="18"/>
        </w:rPr>
      </w:pPr>
      <w:r w:rsidRPr="00D27AC0">
        <w:rPr>
          <w:rStyle w:val="SingleTxtGR0"/>
          <w:sz w:val="18"/>
          <w:szCs w:val="18"/>
          <w:vertAlign w:val="superscript"/>
        </w:rPr>
        <w:t>f</w:t>
      </w:r>
      <w:r w:rsidRPr="00D27AC0">
        <w:rPr>
          <w:rStyle w:val="SingleTxtGR0"/>
          <w:sz w:val="18"/>
          <w:szCs w:val="18"/>
        </w:rPr>
        <w:t xml:space="preserve"> </w:t>
      </w:r>
      <w:r w:rsidR="0036252A" w:rsidRPr="00D27AC0">
        <w:rPr>
          <w:rStyle w:val="SingleTxtGR0"/>
          <w:sz w:val="18"/>
          <w:szCs w:val="18"/>
        </w:rPr>
        <w:t xml:space="preserve"> </w:t>
      </w:r>
      <w:r w:rsidRPr="000A1440">
        <w:rPr>
          <w:rStyle w:val="SingleTxtGR0"/>
          <w:sz w:val="18"/>
          <w:szCs w:val="18"/>
        </w:rPr>
        <w:t>12 мая 2011 года Афганистан согласился с новой факультативной процедурой представления целевых докладов на основе перечня вопросов, препровождаемых до представления докладов. Таким образом, он ожидает, что Комитет утвердит перечень вопросов до представления доклада.</w:t>
      </w:r>
    </w:p>
    <w:p w:rsidR="00041D41" w:rsidRPr="000A1440" w:rsidRDefault="00041D41" w:rsidP="00D27AC0">
      <w:pPr>
        <w:tabs>
          <w:tab w:val="left" w:pos="1596"/>
        </w:tabs>
        <w:suppressAutoHyphens/>
        <w:spacing w:before="60" w:line="220" w:lineRule="exact"/>
        <w:ind w:left="1134" w:right="1134" w:firstLine="170"/>
        <w:rPr>
          <w:rStyle w:val="SingleTxtGR0"/>
          <w:sz w:val="18"/>
          <w:szCs w:val="18"/>
        </w:rPr>
      </w:pPr>
      <w:r w:rsidRPr="00D27AC0">
        <w:rPr>
          <w:rStyle w:val="SingleTxtGR0"/>
          <w:sz w:val="18"/>
          <w:szCs w:val="18"/>
          <w:vertAlign w:val="superscript"/>
        </w:rPr>
        <w:t>g</w:t>
      </w:r>
      <w:r>
        <w:rPr>
          <w:rStyle w:val="SingleTxtGR0"/>
          <w:sz w:val="18"/>
          <w:szCs w:val="18"/>
        </w:rPr>
        <w:t xml:space="preserve"> </w:t>
      </w:r>
      <w:r w:rsidR="0036252A">
        <w:rPr>
          <w:rStyle w:val="SingleTxtGR0"/>
          <w:sz w:val="18"/>
          <w:szCs w:val="18"/>
        </w:rPr>
        <w:t xml:space="preserve"> </w:t>
      </w:r>
      <w:r w:rsidRPr="000A1440">
        <w:rPr>
          <w:rStyle w:val="SingleTxtGR0"/>
          <w:sz w:val="18"/>
          <w:szCs w:val="18"/>
        </w:rPr>
        <w:t xml:space="preserve">Комитет запланировал рассмотрение положения в Доминике в соответствии с правилом 70 своих правил процедуры в отсутствие доклада на своей </w:t>
      </w:r>
      <w:r>
        <w:rPr>
          <w:rStyle w:val="SingleTxtGR0"/>
          <w:sz w:val="18"/>
          <w:szCs w:val="18"/>
        </w:rPr>
        <w:t>102-й</w:t>
      </w:r>
      <w:r w:rsidRPr="000A1440">
        <w:rPr>
          <w:rStyle w:val="SingleTxtGR0"/>
          <w:sz w:val="18"/>
          <w:szCs w:val="18"/>
        </w:rPr>
        <w:t xml:space="preserve"> сессии в июле 2011 года. До начала сессии государство-участник обратилось с просьбой о переносе рассмотрения на более поздний срок, указав, что оно находится в процессе разработки своего доклада и завершит ее к 30 января 2012 года. Комитет согласился отложить рассмотрение вопроса и постановил дождаться представления доклада, прежде чем </w:t>
      </w:r>
      <w:r>
        <w:rPr>
          <w:rStyle w:val="SingleTxtGR0"/>
          <w:sz w:val="18"/>
          <w:szCs w:val="18"/>
        </w:rPr>
        <w:t>пред</w:t>
      </w:r>
      <w:r w:rsidRPr="000A1440">
        <w:rPr>
          <w:rStyle w:val="SingleTxtGR0"/>
          <w:sz w:val="18"/>
          <w:szCs w:val="18"/>
        </w:rPr>
        <w:t>принимать какие-либо дальнейшие действия.</w:t>
      </w:r>
    </w:p>
    <w:p w:rsidR="00041D41" w:rsidRPr="000A1440" w:rsidRDefault="00041D41" w:rsidP="00D27AC0">
      <w:pPr>
        <w:tabs>
          <w:tab w:val="left" w:pos="1596"/>
        </w:tabs>
        <w:suppressAutoHyphens/>
        <w:spacing w:before="60" w:line="220" w:lineRule="exact"/>
        <w:ind w:left="1134" w:right="1134" w:firstLine="170"/>
        <w:rPr>
          <w:rStyle w:val="SingleTxtGR0"/>
          <w:sz w:val="18"/>
          <w:szCs w:val="18"/>
        </w:rPr>
      </w:pPr>
      <w:r w:rsidRPr="00D27AC0">
        <w:rPr>
          <w:rStyle w:val="SingleTxtGR0"/>
          <w:sz w:val="18"/>
          <w:szCs w:val="18"/>
          <w:vertAlign w:val="superscript"/>
        </w:rPr>
        <w:t xml:space="preserve">h </w:t>
      </w:r>
      <w:r w:rsidR="0036252A">
        <w:rPr>
          <w:rStyle w:val="SingleTxtGR0"/>
          <w:i/>
          <w:sz w:val="18"/>
          <w:szCs w:val="18"/>
          <w:vertAlign w:val="superscript"/>
        </w:rPr>
        <w:t xml:space="preserve"> </w:t>
      </w:r>
      <w:r w:rsidRPr="000A1440">
        <w:rPr>
          <w:rStyle w:val="SingleTxtGR0"/>
          <w:sz w:val="18"/>
          <w:szCs w:val="18"/>
        </w:rPr>
        <w:t xml:space="preserve">26 ноября 2010 года Уругвай согласился с новой факультативной процедурой рассмотрения целевых докладов на основе ответов на перечень вопросов, препровождаемых до представления докладов. Перечень вопросов, препровождаемых до представления доклада, будет утвержден Комитетом на его </w:t>
      </w:r>
      <w:r>
        <w:rPr>
          <w:rStyle w:val="SingleTxtGR0"/>
          <w:sz w:val="18"/>
          <w:szCs w:val="18"/>
        </w:rPr>
        <w:t>103-й</w:t>
      </w:r>
      <w:r w:rsidRPr="000A1440">
        <w:rPr>
          <w:rStyle w:val="SingleTxtGR0"/>
          <w:sz w:val="18"/>
          <w:szCs w:val="18"/>
        </w:rPr>
        <w:t xml:space="preserve"> </w:t>
      </w:r>
      <w:r>
        <w:rPr>
          <w:rStyle w:val="SingleTxtGR0"/>
          <w:sz w:val="18"/>
          <w:szCs w:val="18"/>
        </w:rPr>
        <w:t xml:space="preserve">сессии </w:t>
      </w:r>
      <w:r w:rsidRPr="000A1440">
        <w:rPr>
          <w:rStyle w:val="SingleTxtGR0"/>
          <w:sz w:val="18"/>
          <w:szCs w:val="18"/>
        </w:rPr>
        <w:t>в октябре 2011 года.</w:t>
      </w:r>
    </w:p>
    <w:p w:rsidR="00041D41" w:rsidRPr="008A20FD" w:rsidRDefault="00041D41" w:rsidP="0036252A">
      <w:pPr>
        <w:pStyle w:val="SingleTxtGR"/>
        <w:spacing w:before="240"/>
      </w:pPr>
      <w:r>
        <w:t>66</w:t>
      </w:r>
      <w:r w:rsidRPr="008A20FD">
        <w:t>.</w:t>
      </w:r>
      <w:r w:rsidRPr="008A20FD">
        <w:tab/>
        <w:t xml:space="preserve">Комитет вновь обращает особое внимание на то, что еще не представлен </w:t>
      </w:r>
      <w:r>
        <w:t>31</w:t>
      </w:r>
      <w:r w:rsidRPr="008A20FD">
        <w:t xml:space="preserve"> первоначальны</w:t>
      </w:r>
      <w:r>
        <w:t>й</w:t>
      </w:r>
      <w:r w:rsidRPr="008A20FD">
        <w:t xml:space="preserve"> доклад (включая 2</w:t>
      </w:r>
      <w:r>
        <w:t>2 просроченных более чем на пять лет</w:t>
      </w:r>
      <w:r w:rsidRPr="008A20FD">
        <w:t xml:space="preserve"> первоначальны</w:t>
      </w:r>
      <w:r>
        <w:t>х</w:t>
      </w:r>
      <w:r w:rsidRPr="008A20FD">
        <w:t xml:space="preserve"> доклад</w:t>
      </w:r>
      <w:r>
        <w:t>а</w:t>
      </w:r>
      <w:r w:rsidRPr="008A20FD">
        <w:t>, перечисленны</w:t>
      </w:r>
      <w:r>
        <w:t>х</w:t>
      </w:r>
      <w:r w:rsidRPr="008A20FD">
        <w:t xml:space="preserve"> выше). Такая ситуация подрывает о</w:t>
      </w:r>
      <w:r w:rsidRPr="008A20FD">
        <w:t>с</w:t>
      </w:r>
      <w:r w:rsidRPr="008A20FD">
        <w:t>новную цель Пакта, которая заключается в том, чтобы Комитет мог следить за выполнением государствами-участниками своих обязательств по Пакту на о</w:t>
      </w:r>
      <w:r w:rsidRPr="008A20FD">
        <w:t>с</w:t>
      </w:r>
      <w:r w:rsidRPr="008A20FD">
        <w:t>нове их периодических докладов. Комитет через регулярные промежутки вр</w:t>
      </w:r>
      <w:r w:rsidRPr="008A20FD">
        <w:t>е</w:t>
      </w:r>
      <w:r w:rsidRPr="008A20FD">
        <w:t>мени направляет напоминания всем государствам-участникам, зн</w:t>
      </w:r>
      <w:r w:rsidRPr="008A20FD">
        <w:t>а</w:t>
      </w:r>
      <w:r w:rsidRPr="008A20FD">
        <w:t>чительно просрочившим пре</w:t>
      </w:r>
      <w:r w:rsidRPr="008A20FD">
        <w:t>д</w:t>
      </w:r>
      <w:r w:rsidRPr="008A20FD">
        <w:t>ставление докладов.</w:t>
      </w:r>
    </w:p>
    <w:p w:rsidR="00041D41" w:rsidRPr="008A20FD" w:rsidRDefault="00041D41" w:rsidP="00041D41">
      <w:pPr>
        <w:pStyle w:val="SingleTxtGR"/>
      </w:pPr>
      <w:r>
        <w:t>67</w:t>
      </w:r>
      <w:r w:rsidRPr="008A20FD">
        <w:t>.</w:t>
      </w:r>
      <w:r w:rsidRPr="008A20FD">
        <w:tab/>
      </w:r>
      <w:r>
        <w:t>Вследствие обеспокоенности</w:t>
      </w:r>
      <w:r w:rsidRPr="008A20FD">
        <w:t xml:space="preserve"> Комитет</w:t>
      </w:r>
      <w:r>
        <w:t>а</w:t>
      </w:r>
      <w:r w:rsidRPr="008A20FD">
        <w:t xml:space="preserve"> числом просроченных докладов и невыполнением государствами-участниками своих обязательств в соответствии со статьей 40 Пакта</w:t>
      </w:r>
      <w:r w:rsidRPr="008A20FD">
        <w:rPr>
          <w:rStyle w:val="FootnoteReference"/>
        </w:rPr>
        <w:footnoteReference w:id="12"/>
      </w:r>
      <w:r w:rsidRPr="00FA7A40">
        <w:t xml:space="preserve"> </w:t>
      </w:r>
      <w:r>
        <w:t>д</w:t>
      </w:r>
      <w:r w:rsidRPr="008A20FD">
        <w:t>ве рабочие группы Комитета предложили внести в пр</w:t>
      </w:r>
      <w:r w:rsidRPr="008A20FD">
        <w:t>а</w:t>
      </w:r>
      <w:r w:rsidRPr="008A20FD">
        <w:t>вила процедуры поправки, с</w:t>
      </w:r>
      <w:r w:rsidRPr="008A20FD">
        <w:t>о</w:t>
      </w:r>
      <w:r w:rsidRPr="008A20FD">
        <w:t>действующие выполнению государствами-участниками своих обязательств по представлению докладов и призванные у</w:t>
      </w:r>
      <w:r w:rsidRPr="008A20FD">
        <w:t>п</w:t>
      </w:r>
      <w:r w:rsidRPr="008A20FD">
        <w:t>ростить соответствующую процедуру. Эти поправки были официально приняты на семьдесят первой сессии в марте 2001 года, и пересмотренные правила пр</w:t>
      </w:r>
      <w:r w:rsidRPr="008A20FD">
        <w:t>о</w:t>
      </w:r>
      <w:r w:rsidRPr="008A20FD">
        <w:t>цедуры были опубликованы (CCPR/C/3/Rev.6 и Corr.1)</w:t>
      </w:r>
      <w:r w:rsidRPr="008A20FD">
        <w:rPr>
          <w:rStyle w:val="FootnoteReference"/>
        </w:rPr>
        <w:footnoteReference w:id="13"/>
      </w:r>
      <w:r w:rsidRPr="008A20FD">
        <w:t xml:space="preserve">. Об этих поправках к правилам процедуры были уведомлены все государства-участники, и Комитет применяет пересмотренные правила с конца </w:t>
      </w:r>
      <w:r>
        <w:t>семьдесят первой сессии (а</w:t>
      </w:r>
      <w:r>
        <w:t>п</w:t>
      </w:r>
      <w:r>
        <w:t>рель </w:t>
      </w:r>
      <w:r w:rsidRPr="008A20FD">
        <w:t xml:space="preserve">2001 года). Комитет вновь напоминает, что в принятом на семьдесят пятой сессии </w:t>
      </w:r>
      <w:r>
        <w:t>з</w:t>
      </w:r>
      <w:r w:rsidRPr="008A20FD">
        <w:t>амечании общего порядка № 30 подробно рассматривается характер обязательств государств-участников в соответствии со стат</w:t>
      </w:r>
      <w:r w:rsidRPr="008A20FD">
        <w:t>ь</w:t>
      </w:r>
      <w:r w:rsidRPr="008A20FD">
        <w:t>ей 40 Пакта</w:t>
      </w:r>
      <w:r w:rsidRPr="008A20FD">
        <w:rPr>
          <w:rStyle w:val="FootnoteReference"/>
        </w:rPr>
        <w:footnoteReference w:id="14"/>
      </w:r>
      <w:r w:rsidRPr="008A20FD">
        <w:t>.</w:t>
      </w:r>
    </w:p>
    <w:p w:rsidR="00041D41" w:rsidRPr="008A20FD" w:rsidRDefault="00041D41" w:rsidP="00041D41">
      <w:pPr>
        <w:pStyle w:val="SingleTxtGR"/>
      </w:pPr>
      <w:r>
        <w:t>68</w:t>
      </w:r>
      <w:r w:rsidRPr="008A20FD">
        <w:t>.</w:t>
      </w:r>
      <w:r w:rsidRPr="008A20FD">
        <w:tab/>
        <w:t xml:space="preserve">Поправки </w:t>
      </w:r>
      <w:r>
        <w:t>ввели</w:t>
      </w:r>
      <w:r w:rsidRPr="008A20FD">
        <w:t xml:space="preserve"> процедур</w:t>
      </w:r>
      <w:r>
        <w:t>у</w:t>
      </w:r>
      <w:r w:rsidRPr="008A20FD">
        <w:t xml:space="preserve"> рассмотрения ситуаций, в которых государс</w:t>
      </w:r>
      <w:r w:rsidRPr="008A20FD">
        <w:t>т</w:t>
      </w:r>
      <w:r w:rsidRPr="008A20FD">
        <w:t>ва-участники долгое время не выполняют своих договорных обязательств или незадолго до их намеченной явки в Комитет просят ее отложить. В обеих с</w:t>
      </w:r>
      <w:r w:rsidRPr="008A20FD">
        <w:t>и</w:t>
      </w:r>
      <w:r w:rsidRPr="008A20FD">
        <w:t>туациях Комитет отныне может официально извещать соответствующие гос</w:t>
      </w:r>
      <w:r w:rsidRPr="008A20FD">
        <w:t>у</w:t>
      </w:r>
      <w:r w:rsidRPr="008A20FD">
        <w:t>дарства о своем намерении рассмотреть на основе имеющихся у него матери</w:t>
      </w:r>
      <w:r w:rsidRPr="008A20FD">
        <w:t>а</w:t>
      </w:r>
      <w:r w:rsidRPr="008A20FD">
        <w:t>лов меры, принимаемые данным государством-участником по осуществлению положений Пакта, даже в отсутствие доклада. Пересмотренные правила проц</w:t>
      </w:r>
      <w:r w:rsidRPr="008A20FD">
        <w:t>е</w:t>
      </w:r>
      <w:r w:rsidRPr="008A20FD">
        <w:t xml:space="preserve">дуры также </w:t>
      </w:r>
      <w:r>
        <w:t>ввели</w:t>
      </w:r>
      <w:r w:rsidRPr="008A20FD">
        <w:t xml:space="preserve"> механизм последующих </w:t>
      </w:r>
      <w:r>
        <w:t>действий</w:t>
      </w:r>
      <w:r w:rsidRPr="008A20FD">
        <w:t xml:space="preserve"> в связи с заключительными замечаниями Комитета, состоящий в том, что вместо указания в последнем пункте заключительных замечаний определенного крайнего срока представл</w:t>
      </w:r>
      <w:r w:rsidRPr="008A20FD">
        <w:t>е</w:t>
      </w:r>
      <w:r w:rsidRPr="008A20FD">
        <w:t>ния государством-участником следующего доклада, ему предлагается предст</w:t>
      </w:r>
      <w:r w:rsidRPr="008A20FD">
        <w:t>а</w:t>
      </w:r>
      <w:r w:rsidRPr="008A20FD">
        <w:t>вить Комитету в конкретный срок ответы на рекомендации Комитета с указан</w:t>
      </w:r>
      <w:r w:rsidRPr="008A20FD">
        <w:t>и</w:t>
      </w:r>
      <w:r w:rsidRPr="008A20FD">
        <w:t>ем шагов, если таковые предпринимались, по выполнению этих рекомендаций. Такие ответы будут затем рассмотрены Специальным докладчиком по</w:t>
      </w:r>
      <w:r>
        <w:t xml:space="preserve"> вопросу о</w:t>
      </w:r>
      <w:r w:rsidRPr="008A20FD">
        <w:t xml:space="preserve"> последующей деятельности в связи с заключительными замечаниями, после чего будет окончательно определена дата представления следующего доклада. Начиная с семьдесят шестой сессии Комитет рассматривает, в принципе, на к</w:t>
      </w:r>
      <w:r w:rsidRPr="008A20FD">
        <w:t>а</w:t>
      </w:r>
      <w:r w:rsidRPr="008A20FD">
        <w:t>ждой сессии доклады о ходе работы, представляемые Специальным докладч</w:t>
      </w:r>
      <w:r w:rsidRPr="008A20FD">
        <w:t>и</w:t>
      </w:r>
      <w:r w:rsidRPr="008A20FD">
        <w:t>ком</w:t>
      </w:r>
      <w:r w:rsidRPr="008A20FD">
        <w:rPr>
          <w:rStyle w:val="FootnoteReference"/>
        </w:rPr>
        <w:footnoteReference w:id="15"/>
      </w:r>
      <w:r w:rsidRPr="008A20FD">
        <w:t>.</w:t>
      </w:r>
    </w:p>
    <w:p w:rsidR="00041D41" w:rsidRPr="00650018" w:rsidRDefault="00041D41" w:rsidP="00041D41">
      <w:pPr>
        <w:pStyle w:val="SingleTxtGR"/>
      </w:pPr>
      <w:r>
        <w:t>69</w:t>
      </w:r>
      <w:r w:rsidRPr="00650018">
        <w:t>.</w:t>
      </w:r>
      <w:r w:rsidRPr="00650018">
        <w:tab/>
        <w:t>Комитет впервые применил новую процедуру в отношении государства, которое не выполняло свои обязательства по представлению докладов, на своей семьдесят пятой сессии. В июле 2002 года он рассмотрел меры, принятые Га</w:t>
      </w:r>
      <w:r w:rsidRPr="00650018">
        <w:t>м</w:t>
      </w:r>
      <w:r w:rsidRPr="00650018">
        <w:t>бией по осуществлению прав, признанных в Пакте, в отсутствие доклада и в отсутствие делегации государства-участника. Комитет принял предварительные заключительные замечания по поводу положения в области гражданских и п</w:t>
      </w:r>
      <w:r w:rsidRPr="00650018">
        <w:t>о</w:t>
      </w:r>
      <w:r w:rsidRPr="00650018">
        <w:t xml:space="preserve">литических прав в Гамбии, которые были препровождены государству-участнику. На семьдесят восьмой сессии </w:t>
      </w:r>
      <w:r>
        <w:t>Комитет обсудил положение дел с </w:t>
      </w:r>
      <w:r w:rsidRPr="00650018">
        <w:t>по</w:t>
      </w:r>
      <w:r w:rsidRPr="00650018">
        <w:t>д</w:t>
      </w:r>
      <w:r w:rsidRPr="00650018">
        <w:t>готовкой предварительных заключительных замечаний в отношении Гамбии и предложил государству-участнику представить к 1 июля 2004 года периодич</w:t>
      </w:r>
      <w:r w:rsidRPr="00650018">
        <w:t>е</w:t>
      </w:r>
      <w:r w:rsidRPr="00650018">
        <w:t>ский доклад, в котором конкретно затрагивались бы проблемы, указанные К</w:t>
      </w:r>
      <w:r w:rsidRPr="00650018">
        <w:t>о</w:t>
      </w:r>
      <w:r w:rsidRPr="00650018">
        <w:t>митетом в предварительных заключительных замечаниях. Непредставление т</w:t>
      </w:r>
      <w:r w:rsidRPr="00650018">
        <w:t>а</w:t>
      </w:r>
      <w:r w:rsidRPr="00650018">
        <w:t>кого доклада в сроки, установленные Комитетом, имело бы своим следствием утверждение предварительных заключительных замечаний в качестве оконч</w:t>
      </w:r>
      <w:r w:rsidRPr="00650018">
        <w:t>а</w:t>
      </w:r>
      <w:r w:rsidRPr="00650018">
        <w:t>тельных и их публичное распространение. 8 августа 2003 года Комитет внес в правило 69</w:t>
      </w:r>
      <w:r>
        <w:t>А</w:t>
      </w:r>
      <w:r w:rsidRPr="00650018">
        <w:t xml:space="preserve"> своих правил процедуры</w:t>
      </w:r>
      <w:r w:rsidRPr="00650018">
        <w:rPr>
          <w:rStyle w:val="FootnoteReference"/>
          <w:szCs w:val="18"/>
        </w:rPr>
        <w:footnoteReference w:id="16"/>
      </w:r>
      <w:r w:rsidRPr="00650018">
        <w:t xml:space="preserve"> поправку, предусматривающую во</w:t>
      </w:r>
      <w:r w:rsidRPr="00650018">
        <w:t>з</w:t>
      </w:r>
      <w:r w:rsidRPr="00650018">
        <w:t>можность утверждения предварительных заключительных замечаний в качестве окончательных и их публикацию. В конце восемьдесят первой сессии Комитет постановил считать предварительные заключительные замечания по Гамбии окончательными публикуемыми замечаниями, поскольку та не представила свой второй периодический доклад. На своей девяносто четвертой сессии (о</w:t>
      </w:r>
      <w:r w:rsidRPr="00650018">
        <w:t>к</w:t>
      </w:r>
      <w:r w:rsidRPr="00650018">
        <w:t>тябрь 2008 года) Комитет также постановил объявить государство-участник не выполнившим свои обязательства по статье 40 Пакта.</w:t>
      </w:r>
    </w:p>
    <w:p w:rsidR="00041D41" w:rsidRPr="008A20FD" w:rsidRDefault="00041D41" w:rsidP="00041D41">
      <w:pPr>
        <w:pStyle w:val="SingleTxtGR"/>
      </w:pPr>
      <w:r>
        <w:t>70</w:t>
      </w:r>
      <w:r w:rsidRPr="008A20FD">
        <w:t>.</w:t>
      </w:r>
      <w:r w:rsidRPr="008A20FD">
        <w:tab/>
        <w:t>На своей семьдесят шестой сессии (октябрь 2002 года) Комитет рассмо</w:t>
      </w:r>
      <w:r w:rsidRPr="008A20FD">
        <w:t>т</w:t>
      </w:r>
      <w:r w:rsidRPr="008A20FD">
        <w:t xml:space="preserve">рел положение в области </w:t>
      </w:r>
      <w:r>
        <w:t xml:space="preserve">соблюдения </w:t>
      </w:r>
      <w:r w:rsidRPr="008A20FD">
        <w:t>гражданских и политических прав в С</w:t>
      </w:r>
      <w:r w:rsidRPr="008A20FD">
        <w:t>у</w:t>
      </w:r>
      <w:r w:rsidRPr="008A20FD">
        <w:t>ринаме в отсутствие доклада, но в присутствии делегации. 31 октября 2002 года он принял предварительные заключительные замечания, которые были препр</w:t>
      </w:r>
      <w:r w:rsidRPr="008A20FD">
        <w:t>о</w:t>
      </w:r>
      <w:r w:rsidRPr="008A20FD">
        <w:t>вождены государству-участнику. В соответствии со своими предварительными заключительными замечаниями Комитет предложил государству-участнику представить в течение шести месяцев свой второй периодический доклад. Гос</w:t>
      </w:r>
      <w:r w:rsidRPr="008A20FD">
        <w:t>у</w:t>
      </w:r>
      <w:r w:rsidRPr="008A20FD">
        <w:t>дарство-участник представило свой доклад в установленный Комитетом срок. Комитет рассмотрел второй периодический доклад Суринама на своей восьм</w:t>
      </w:r>
      <w:r w:rsidRPr="008A20FD">
        <w:t>и</w:t>
      </w:r>
      <w:r w:rsidRPr="008A20FD">
        <w:t>десятой сессии (март 2004 года) и принял заключительные замечания.</w:t>
      </w:r>
    </w:p>
    <w:p w:rsidR="00041D41" w:rsidRPr="008A20FD" w:rsidRDefault="00041D41" w:rsidP="00D27AC0">
      <w:pPr>
        <w:pStyle w:val="SingleTxtGR"/>
      </w:pPr>
      <w:r w:rsidRPr="00E540C2">
        <w:rPr>
          <w:spacing w:val="0"/>
        </w:rPr>
        <w:t>7</w:t>
      </w:r>
      <w:r>
        <w:rPr>
          <w:spacing w:val="0"/>
        </w:rPr>
        <w:t>1</w:t>
      </w:r>
      <w:r w:rsidRPr="008A20FD">
        <w:rPr>
          <w:spacing w:val="0"/>
        </w:rPr>
        <w:t>.</w:t>
      </w:r>
      <w:r w:rsidRPr="008A20FD">
        <w:rPr>
          <w:spacing w:val="0"/>
        </w:rPr>
        <w:tab/>
        <w:t>На своих семьдесят девятой и восемьдесят первой сессиях (октябрь 2003 г</w:t>
      </w:r>
      <w:r w:rsidRPr="008A20FD">
        <w:rPr>
          <w:spacing w:val="0"/>
        </w:rPr>
        <w:t>о</w:t>
      </w:r>
      <w:r w:rsidRPr="008A20FD">
        <w:rPr>
          <w:spacing w:val="0"/>
        </w:rPr>
        <w:t>да</w:t>
      </w:r>
      <w:r w:rsidRPr="008A20FD">
        <w:t xml:space="preserve"> и июль 2004 года) Комитет рассмотрел положение в области </w:t>
      </w:r>
      <w:r>
        <w:t xml:space="preserve">соблюдения </w:t>
      </w:r>
      <w:r w:rsidRPr="008A20FD">
        <w:t>гр</w:t>
      </w:r>
      <w:r w:rsidRPr="008A20FD">
        <w:t>а</w:t>
      </w:r>
      <w:r w:rsidRPr="008A20FD">
        <w:t xml:space="preserve">жданских и политических прав соответственно в Экваториальной Гвинее и Центральноафриканской Республике в отсутствие как доклада, так и делегации в первом случае и в отсутствие доклада, но в присутствии делегации </w:t>
      </w:r>
      <w:r>
        <w:t>−</w:t>
      </w:r>
      <w:r w:rsidRPr="008A20FD">
        <w:t xml:space="preserve"> во вт</w:t>
      </w:r>
      <w:r w:rsidRPr="008A20FD">
        <w:t>о</w:t>
      </w:r>
      <w:r w:rsidRPr="008A20FD">
        <w:t>ром. Предварительные заключительные замечания были препровождены соо</w:t>
      </w:r>
      <w:r w:rsidRPr="008A20FD">
        <w:t>т</w:t>
      </w:r>
      <w:r w:rsidRPr="008A20FD">
        <w:t>ветствующим государствам-участникам. В конце своей восемьдесят первой сессии Комитет постановил утвердить предварительные заключительные зам</w:t>
      </w:r>
      <w:r w:rsidRPr="008A20FD">
        <w:t>е</w:t>
      </w:r>
      <w:r w:rsidRPr="008A20FD">
        <w:t>чания по полож</w:t>
      </w:r>
      <w:r w:rsidRPr="008A20FD">
        <w:t>е</w:t>
      </w:r>
      <w:r w:rsidRPr="008A20FD">
        <w:t>нию в Экваториальной Гвинее в качестве окончательных и опубликовать их, поскольку она не представила свой первоначальный доклад. На своей девяносто четвертой сессии (октябрь 2008 года) Комитет также пост</w:t>
      </w:r>
      <w:r w:rsidRPr="008A20FD">
        <w:t>а</w:t>
      </w:r>
      <w:r w:rsidRPr="008A20FD">
        <w:t>новил объявить государство-участник не выполнившим свои обязательства по статье 40 Пакта. 11</w:t>
      </w:r>
      <w:r>
        <w:t> </w:t>
      </w:r>
      <w:r w:rsidRPr="008A20FD">
        <w:t>апреля 2005 года в соответствии со своими заверениями, высказанными Комитету в ходе рассмотрения положения в стране на восемьд</w:t>
      </w:r>
      <w:r w:rsidRPr="008A20FD">
        <w:t>е</w:t>
      </w:r>
      <w:r w:rsidRPr="008A20FD">
        <w:t>сят первой сессии, Центральноафриканская Республика представила свой вт</w:t>
      </w:r>
      <w:r w:rsidRPr="008A20FD">
        <w:t>о</w:t>
      </w:r>
      <w:r w:rsidRPr="008A20FD">
        <w:t>рой периодический доклад. Комитет рассмотрел этот доклад на своей восем</w:t>
      </w:r>
      <w:r w:rsidRPr="008A20FD">
        <w:t>ь</w:t>
      </w:r>
      <w:r w:rsidRPr="008A20FD">
        <w:t>десят седьмой сессии (июль 2006 года) и принял заключительные замечания.</w:t>
      </w:r>
    </w:p>
    <w:p w:rsidR="00041D41" w:rsidRPr="008A20FD" w:rsidRDefault="00041D41" w:rsidP="00041D41">
      <w:pPr>
        <w:pStyle w:val="SingleTxtGR"/>
      </w:pPr>
      <w:r>
        <w:t>72</w:t>
      </w:r>
      <w:r w:rsidRPr="008A20FD">
        <w:t>.</w:t>
      </w:r>
      <w:r w:rsidRPr="008A20FD">
        <w:tab/>
        <w:t xml:space="preserve">На своей восьмидесятой сессии (март 2004 года) Комитет постановил </w:t>
      </w:r>
      <w:r w:rsidRPr="008A20FD">
        <w:rPr>
          <w:spacing w:val="2"/>
        </w:rPr>
        <w:t xml:space="preserve">рассмотреть положение в области </w:t>
      </w:r>
      <w:r>
        <w:t xml:space="preserve">соблюдения </w:t>
      </w:r>
      <w:r w:rsidRPr="008A20FD">
        <w:rPr>
          <w:spacing w:val="2"/>
        </w:rPr>
        <w:t>гражданских и политических прав в Кении на своей восемьдесят второй сессии (октябрь 2004 года), поскольку К</w:t>
      </w:r>
      <w:r w:rsidRPr="008A20FD">
        <w:rPr>
          <w:spacing w:val="2"/>
        </w:rPr>
        <w:t>е</w:t>
      </w:r>
      <w:r w:rsidRPr="008A20FD">
        <w:rPr>
          <w:spacing w:val="2"/>
        </w:rPr>
        <w:t>ния не пре</w:t>
      </w:r>
      <w:r w:rsidRPr="008A20FD">
        <w:rPr>
          <w:spacing w:val="2"/>
        </w:rPr>
        <w:t>д</w:t>
      </w:r>
      <w:r w:rsidRPr="008A20FD">
        <w:rPr>
          <w:spacing w:val="2"/>
        </w:rPr>
        <w:t>ставила второй периодический доклад, подлежавший представлению 11</w:t>
      </w:r>
      <w:r>
        <w:rPr>
          <w:spacing w:val="2"/>
        </w:rPr>
        <w:t> </w:t>
      </w:r>
      <w:r w:rsidRPr="008A20FD">
        <w:rPr>
          <w:spacing w:val="2"/>
        </w:rPr>
        <w:t>апреля</w:t>
      </w:r>
      <w:r w:rsidRPr="008A20FD">
        <w:t xml:space="preserve"> 1986 года. 27 сентября 2004 года Кения представила свой второй п</w:t>
      </w:r>
      <w:r w:rsidRPr="008A20FD">
        <w:t>е</w:t>
      </w:r>
      <w:r w:rsidRPr="008A20FD">
        <w:t>риодич</w:t>
      </w:r>
      <w:r w:rsidRPr="008A20FD">
        <w:t>е</w:t>
      </w:r>
      <w:r w:rsidRPr="008A20FD">
        <w:t>ский доклад. Комитет рассмотрел второй периодический доклад Кении на своей восемьдесят третьей сессии (март 2005 года) и принял заключител</w:t>
      </w:r>
      <w:r w:rsidRPr="008A20FD">
        <w:t>ь</w:t>
      </w:r>
      <w:r w:rsidRPr="008A20FD">
        <w:t>ные замеч</w:t>
      </w:r>
      <w:r w:rsidRPr="008A20FD">
        <w:t>а</w:t>
      </w:r>
      <w:r w:rsidRPr="008A20FD">
        <w:t>ния.</w:t>
      </w:r>
    </w:p>
    <w:p w:rsidR="00041D41" w:rsidRPr="008A20FD" w:rsidRDefault="00041D41" w:rsidP="00041D41">
      <w:pPr>
        <w:pStyle w:val="SingleTxtGR"/>
      </w:pPr>
      <w:r>
        <w:t>73</w:t>
      </w:r>
      <w:r w:rsidRPr="008A20FD">
        <w:t>.</w:t>
      </w:r>
      <w:r w:rsidRPr="008A20FD">
        <w:tab/>
        <w:t>На своей восемьдесят третьей сессии Комитет рассмотрел положение в области гражданских и политических прав в Барбадосе в отсутствие доклада, однако в присутствии делегации, которая обязалась представить полный до</w:t>
      </w:r>
      <w:r w:rsidRPr="008A20FD">
        <w:t>к</w:t>
      </w:r>
      <w:r w:rsidRPr="008A20FD">
        <w:t>лад. Государству-участнику были направлены предварительные заключител</w:t>
      </w:r>
      <w:r w:rsidRPr="008A20FD">
        <w:t>ь</w:t>
      </w:r>
      <w:r w:rsidRPr="008A20FD">
        <w:t>ные замечания. 18 июля 2006 года Барбадос представил свой третий период</w:t>
      </w:r>
      <w:r w:rsidRPr="008A20FD">
        <w:t>и</w:t>
      </w:r>
      <w:r w:rsidRPr="008A20FD">
        <w:t>ческий доклад. Комитет рассмотрел этот доклад на своей восемьдесят девятой сессии (март 2007 года) и принял заключительные замечания. Поскольку Ник</w:t>
      </w:r>
      <w:r w:rsidRPr="008A20FD">
        <w:t>а</w:t>
      </w:r>
      <w:r w:rsidRPr="008A20FD">
        <w:t>рагуа не представила свой третий периодический доклад, подлежавший пре</w:t>
      </w:r>
      <w:r w:rsidRPr="008A20FD">
        <w:t>д</w:t>
      </w:r>
      <w:r w:rsidRPr="008A20FD">
        <w:t>ставлению 11 июня 1997 года, на своей восемьдесят третьей сессии Комитет постановил рассмотреть положение в области</w:t>
      </w:r>
      <w:r w:rsidRPr="00F719A1">
        <w:t xml:space="preserve"> </w:t>
      </w:r>
      <w:r>
        <w:t>соблюдения</w:t>
      </w:r>
      <w:r w:rsidRPr="008A20FD">
        <w:t xml:space="preserve"> гражданских и пол</w:t>
      </w:r>
      <w:r w:rsidRPr="008A20FD">
        <w:t>и</w:t>
      </w:r>
      <w:r w:rsidRPr="008A20FD">
        <w:t>тических прав в Никарагуа на своей восемьд</w:t>
      </w:r>
      <w:r>
        <w:t>есят пятой сессии (о</w:t>
      </w:r>
      <w:r>
        <w:t>к</w:t>
      </w:r>
      <w:r>
        <w:t>тябрь 2005 </w:t>
      </w:r>
      <w:r w:rsidRPr="008A20FD">
        <w:t>года). 9 июня 2005 года Никарагуа заверила Комитет, что она пре</w:t>
      </w:r>
      <w:r w:rsidRPr="008A20FD">
        <w:t>д</w:t>
      </w:r>
      <w:r w:rsidRPr="008A20FD">
        <w:t>ставит свой доклад не позднее 31 декабря 2005 года. Затем 17 октября 2005 года Никарагуа информировала Комитет о том, что она представит свой доклад к 30</w:t>
      </w:r>
      <w:r w:rsidR="0036252A">
        <w:t> </w:t>
      </w:r>
      <w:r w:rsidRPr="008A20FD">
        <w:t>сентября 2006 года. На своей восемьдесят пятой сессии (октябрь 200</w:t>
      </w:r>
      <w:r>
        <w:t>5</w:t>
      </w:r>
      <w:r w:rsidRPr="008A20FD">
        <w:t xml:space="preserve"> года) Комитет просил Никарагуа пред</w:t>
      </w:r>
      <w:r w:rsidRPr="008A20FD">
        <w:rPr>
          <w:spacing w:val="2"/>
        </w:rPr>
        <w:t>ставить свой доклад к 30 июня 200</w:t>
      </w:r>
      <w:r>
        <w:rPr>
          <w:spacing w:val="2"/>
        </w:rPr>
        <w:t>6</w:t>
      </w:r>
      <w:r w:rsidRPr="008A20FD">
        <w:rPr>
          <w:spacing w:val="2"/>
        </w:rPr>
        <w:t xml:space="preserve"> года. После н</w:t>
      </w:r>
      <w:r w:rsidRPr="008A20FD">
        <w:rPr>
          <w:spacing w:val="2"/>
        </w:rPr>
        <w:t>а</w:t>
      </w:r>
      <w:r w:rsidRPr="008A20FD">
        <w:rPr>
          <w:spacing w:val="2"/>
        </w:rPr>
        <w:t>поминания Комитета, направленного 31 января 2007 года, Никарагуа вновь взяла на себя 7 марта 2007 года</w:t>
      </w:r>
      <w:r w:rsidRPr="008A20FD">
        <w:t xml:space="preserve"> обязательство представить свой доклад </w:t>
      </w:r>
      <w:r>
        <w:t>к 9 июня 2007 </w:t>
      </w:r>
      <w:r w:rsidRPr="008A20FD">
        <w:t>года. Никарагуа представила свой третий периодический доклад 20 июня 2007 года.</w:t>
      </w:r>
    </w:p>
    <w:p w:rsidR="00041D41" w:rsidRPr="008A20FD" w:rsidRDefault="00041D41" w:rsidP="00041D41">
      <w:pPr>
        <w:pStyle w:val="SingleTxtGR"/>
      </w:pPr>
      <w:r>
        <w:t>74</w:t>
      </w:r>
      <w:r w:rsidRPr="008A20FD">
        <w:t>.</w:t>
      </w:r>
      <w:r w:rsidRPr="008A20FD">
        <w:tab/>
        <w:t>На своей восемьдесят шестой сессии (март 2006 года) Комитет рассмо</w:t>
      </w:r>
      <w:r w:rsidRPr="008A20FD">
        <w:t>т</w:t>
      </w:r>
      <w:r w:rsidRPr="008A20FD">
        <w:t xml:space="preserve">рел положение в области </w:t>
      </w:r>
      <w:r>
        <w:t xml:space="preserve">соблюдения </w:t>
      </w:r>
      <w:r w:rsidRPr="008A20FD">
        <w:t>гражданских и политических прав в Сент-Винсенте и Гренадинах в отсутствие доклада, но в присутствии делегации. Г</w:t>
      </w:r>
      <w:r w:rsidRPr="008A20FD">
        <w:t>о</w:t>
      </w:r>
      <w:r w:rsidRPr="008A20FD">
        <w:t>сударству-участнику были направлены предварительные заклю</w:t>
      </w:r>
      <w:r>
        <w:t>чительные зам</w:t>
      </w:r>
      <w:r>
        <w:t>е</w:t>
      </w:r>
      <w:r>
        <w:t>чания. В </w:t>
      </w:r>
      <w:r w:rsidRPr="008A20FD">
        <w:t>соответствии с предварительными заключительными замечаниями Комитет предложил государству-участнику представить не позднее 1 апреля 2007 года свой второй периодический доклад. 12 апреля 2007 года Комитет н</w:t>
      </w:r>
      <w:r w:rsidRPr="008A20FD">
        <w:t>а</w:t>
      </w:r>
      <w:r w:rsidRPr="008A20FD">
        <w:t>правил напоминание властям Сент-Винсента и Гренадин. В письме от 5 июля 2007 года власти Сент-Винсента и Гренадин обязались представить свой доклад в течение месяца. Поскольку государство-участник не представило свой второй периоди</w:t>
      </w:r>
      <w:r w:rsidRPr="008A20FD">
        <w:rPr>
          <w:spacing w:val="2"/>
        </w:rPr>
        <w:t>ческий доклад, Комитет постановил считать предварительные заключ</w:t>
      </w:r>
      <w:r w:rsidRPr="008A20FD">
        <w:rPr>
          <w:spacing w:val="2"/>
        </w:rPr>
        <w:t>и</w:t>
      </w:r>
      <w:r w:rsidRPr="008A20FD">
        <w:rPr>
          <w:spacing w:val="2"/>
        </w:rPr>
        <w:t>тельные замечания по положению в Сент-Винсенте и Гренадинах окончательн</w:t>
      </w:r>
      <w:r w:rsidRPr="008A20FD">
        <w:rPr>
          <w:spacing w:val="2"/>
        </w:rPr>
        <w:t>ы</w:t>
      </w:r>
      <w:r w:rsidRPr="008A20FD">
        <w:rPr>
          <w:spacing w:val="2"/>
        </w:rPr>
        <w:t>ми и публикуемыми замечаниями в конце свое</w:t>
      </w:r>
      <w:r>
        <w:rPr>
          <w:spacing w:val="2"/>
        </w:rPr>
        <w:t>й девяносто второй сессии (март </w:t>
      </w:r>
      <w:r w:rsidRPr="008A20FD">
        <w:rPr>
          <w:spacing w:val="2"/>
        </w:rPr>
        <w:t>2008 г</w:t>
      </w:r>
      <w:r w:rsidRPr="008A20FD">
        <w:rPr>
          <w:spacing w:val="2"/>
        </w:rPr>
        <w:t>о</w:t>
      </w:r>
      <w:r w:rsidRPr="008A20FD">
        <w:rPr>
          <w:spacing w:val="2"/>
        </w:rPr>
        <w:t>да)</w:t>
      </w:r>
      <w:r w:rsidRPr="008A20FD">
        <w:t>.</w:t>
      </w:r>
    </w:p>
    <w:p w:rsidR="00041D41" w:rsidRPr="008A20FD" w:rsidRDefault="00041D41" w:rsidP="00041D41">
      <w:pPr>
        <w:pStyle w:val="SingleTxtGR"/>
      </w:pPr>
      <w:r>
        <w:t>75</w:t>
      </w:r>
      <w:r w:rsidRPr="008A20FD">
        <w:t>.</w:t>
      </w:r>
      <w:r w:rsidRPr="008A20FD">
        <w:tab/>
        <w:t>Поскольку Сан-Марино не представила свой второй периодический до</w:t>
      </w:r>
      <w:r w:rsidRPr="008A20FD">
        <w:t>к</w:t>
      </w:r>
      <w:r w:rsidRPr="008A20FD">
        <w:t>лад, подлежавший представлению 17 января 1992 года, Комитет на своей в</w:t>
      </w:r>
      <w:r w:rsidRPr="008A20FD">
        <w:t>о</w:t>
      </w:r>
      <w:r w:rsidRPr="008A20FD">
        <w:t xml:space="preserve">семьдесят шестой сессии постановил рассмотреть положение в области </w:t>
      </w:r>
      <w:r>
        <w:t>собл</w:t>
      </w:r>
      <w:r>
        <w:t>ю</w:t>
      </w:r>
      <w:r>
        <w:t xml:space="preserve">дения </w:t>
      </w:r>
      <w:r w:rsidRPr="008A20FD">
        <w:t>гражданских и политических прав в Сан-Марино на своей восемьдесят восьмой сессии (октябрь 2006 года). 25 мая 2006 года Сан</w:t>
      </w:r>
      <w:r w:rsidRPr="002605F7">
        <w:t>-</w:t>
      </w:r>
      <w:r w:rsidRPr="008A20FD">
        <w:t>Марино заверила Комитет, что она представит свой доклад к 30 сентября 2006 года. В соотв</w:t>
      </w:r>
      <w:r>
        <w:t>етс</w:t>
      </w:r>
      <w:r>
        <w:t>т</w:t>
      </w:r>
      <w:r>
        <w:t>вии с этими заверениями Сан</w:t>
      </w:r>
      <w:r w:rsidRPr="002605F7">
        <w:t>-</w:t>
      </w:r>
      <w:r w:rsidRPr="008A20FD">
        <w:t>Марино представила свой второй периодический доклад, к</w:t>
      </w:r>
      <w:r w:rsidRPr="008A20FD">
        <w:t>о</w:t>
      </w:r>
      <w:r w:rsidRPr="008A20FD">
        <w:t>торый был рассмотрен Комитетом на его девяносто третьей сессии.</w:t>
      </w:r>
    </w:p>
    <w:p w:rsidR="00041D41" w:rsidRPr="008A20FD" w:rsidRDefault="00041D41" w:rsidP="00041D41">
      <w:pPr>
        <w:pStyle w:val="SingleTxtGR"/>
      </w:pPr>
      <w:r>
        <w:rPr>
          <w:spacing w:val="2"/>
        </w:rPr>
        <w:t>76</w:t>
      </w:r>
      <w:r w:rsidRPr="008A20FD">
        <w:rPr>
          <w:spacing w:val="2"/>
        </w:rPr>
        <w:t>.</w:t>
      </w:r>
      <w:r w:rsidRPr="008A20FD">
        <w:rPr>
          <w:spacing w:val="2"/>
        </w:rPr>
        <w:tab/>
        <w:t>Поскольку Руанда не представила свои третий периодический и специал</w:t>
      </w:r>
      <w:r w:rsidRPr="008A20FD">
        <w:rPr>
          <w:spacing w:val="2"/>
        </w:rPr>
        <w:t>ь</w:t>
      </w:r>
      <w:r w:rsidRPr="008A20FD">
        <w:rPr>
          <w:spacing w:val="2"/>
        </w:rPr>
        <w:t>ный доклады, подлежавшие представлению соответственно 10 апреля 1992 года</w:t>
      </w:r>
      <w:r w:rsidRPr="008A20FD">
        <w:t xml:space="preserve"> и 31 января 1995 года, Комитет на своей восемьдесят седьмой сессии принял р</w:t>
      </w:r>
      <w:r w:rsidRPr="008A20FD">
        <w:t>е</w:t>
      </w:r>
      <w:r w:rsidRPr="008A20FD">
        <w:rPr>
          <w:spacing w:val="2"/>
        </w:rPr>
        <w:t xml:space="preserve">шение рассмотреть положение в области </w:t>
      </w:r>
      <w:r>
        <w:t xml:space="preserve">соблюдения </w:t>
      </w:r>
      <w:r w:rsidRPr="008A20FD">
        <w:rPr>
          <w:spacing w:val="2"/>
        </w:rPr>
        <w:t>гражданских и политич</w:t>
      </w:r>
      <w:r w:rsidRPr="008A20FD">
        <w:rPr>
          <w:spacing w:val="2"/>
        </w:rPr>
        <w:t>е</w:t>
      </w:r>
      <w:r w:rsidRPr="008A20FD">
        <w:rPr>
          <w:spacing w:val="2"/>
        </w:rPr>
        <w:t>ских прав в Руанде на своей восемьдесят девятой сессии (март 2007 года). 23</w:t>
      </w:r>
      <w:r>
        <w:rPr>
          <w:spacing w:val="2"/>
        </w:rPr>
        <w:t> </w:t>
      </w:r>
      <w:r w:rsidRPr="008A20FD">
        <w:rPr>
          <w:spacing w:val="2"/>
        </w:rPr>
        <w:t xml:space="preserve">февраля 2007 года </w:t>
      </w:r>
      <w:r w:rsidRPr="008A20FD">
        <w:t>Руанда письменно обязалась представить свой третий п</w:t>
      </w:r>
      <w:r w:rsidRPr="008A20FD">
        <w:t>е</w:t>
      </w:r>
      <w:r w:rsidRPr="008A20FD">
        <w:t>риодический доклад до конца апреля 2007 года, что привело к отмене пред</w:t>
      </w:r>
      <w:r w:rsidRPr="008A20FD">
        <w:t>у</w:t>
      </w:r>
      <w:r w:rsidRPr="008A20FD">
        <w:t>смотренного рассмотрения положения в области гражданских и политических прав в отсутствие доклада. 23 июля 2007 года Руанда представила свой пери</w:t>
      </w:r>
      <w:r w:rsidRPr="008A20FD">
        <w:t>о</w:t>
      </w:r>
      <w:r w:rsidRPr="008A20FD">
        <w:t>дический доклад, и Комитет рассмотрел его на своей девяносто пятой сессии.</w:t>
      </w:r>
    </w:p>
    <w:p w:rsidR="00041D41" w:rsidRDefault="00041D41" w:rsidP="00D27AC0">
      <w:pPr>
        <w:pStyle w:val="SingleTxtGR"/>
        <w:keepLines/>
      </w:pPr>
      <w:r>
        <w:t>77</w:t>
      </w:r>
      <w:r w:rsidRPr="008A20FD">
        <w:t>.</w:t>
      </w:r>
      <w:r w:rsidRPr="008A20FD">
        <w:tab/>
        <w:t>На своей восемьдесят восьмой сессии (октябрь 2006 года) Комитет п</w:t>
      </w:r>
      <w:r w:rsidRPr="008A20FD">
        <w:t>о</w:t>
      </w:r>
      <w:r w:rsidRPr="008A20FD">
        <w:t xml:space="preserve">становил рассмотреть положение в области </w:t>
      </w:r>
      <w:r>
        <w:t xml:space="preserve">соблюдения </w:t>
      </w:r>
      <w:r w:rsidRPr="008A20FD">
        <w:t>гражданских и полит</w:t>
      </w:r>
      <w:r w:rsidRPr="008A20FD">
        <w:t>и</w:t>
      </w:r>
      <w:r w:rsidRPr="008A20FD">
        <w:t xml:space="preserve">ческих прав в Гренаде на своей девяностой сессии (июль 2007 года), поскольку государство-участник не </w:t>
      </w:r>
      <w:r w:rsidRPr="007C48F0">
        <w:rPr>
          <w:spacing w:val="2"/>
        </w:rPr>
        <w:t>представило</w:t>
      </w:r>
      <w:r w:rsidRPr="008A20FD">
        <w:t xml:space="preserve"> свой первоначальный доклад, подлежа</w:t>
      </w:r>
      <w:r w:rsidRPr="008A20FD">
        <w:t>в</w:t>
      </w:r>
      <w:r w:rsidRPr="008A20FD">
        <w:t>ший предста</w:t>
      </w:r>
      <w:r w:rsidRPr="008A20FD">
        <w:t>в</w:t>
      </w:r>
      <w:r w:rsidRPr="008A20FD">
        <w:t>лению 5 декабря 1992 года. На своей девяностой сессии (июль 2007 года) Комитет рассмотрел положение в Гренаде в отсутствие доклада и д</w:t>
      </w:r>
      <w:r w:rsidRPr="008A20FD">
        <w:t>е</w:t>
      </w:r>
      <w:r w:rsidRPr="008A20FD">
        <w:t>легации, но на основе письменных ответов властей. Предварительные заключ</w:t>
      </w:r>
      <w:r w:rsidRPr="008A20FD">
        <w:t>и</w:t>
      </w:r>
      <w:r w:rsidRPr="008A20FD">
        <w:t>тельные замечания были направлены государству-участнику с просьбой пре</w:t>
      </w:r>
      <w:r w:rsidRPr="008A20FD">
        <w:t>д</w:t>
      </w:r>
      <w:r w:rsidRPr="008A20FD">
        <w:t>ставить свой первоначальный доклад до 31 декабря 2008 года. В конце своей девяносто шестой сессии (июль 2009 года) Комитет постановил считать пре</w:t>
      </w:r>
      <w:r w:rsidRPr="008A20FD">
        <w:t>д</w:t>
      </w:r>
      <w:r w:rsidRPr="008A20FD">
        <w:t>варительные заключительные замечания окончательными и публикуемыми з</w:t>
      </w:r>
      <w:r w:rsidRPr="008A20FD">
        <w:t>а</w:t>
      </w:r>
      <w:r w:rsidRPr="008A20FD">
        <w:t>мечаниями.</w:t>
      </w:r>
    </w:p>
    <w:p w:rsidR="00041D41" w:rsidRDefault="00041D41" w:rsidP="00041D41">
      <w:pPr>
        <w:pStyle w:val="SingleTxtGR"/>
      </w:pPr>
      <w:r>
        <w:t>78</w:t>
      </w:r>
      <w:r w:rsidRPr="00D70CFA">
        <w:t>.</w:t>
      </w:r>
      <w:r>
        <w:tab/>
      </w:r>
      <w:r w:rsidRPr="00D70CFA">
        <w:t>Н</w:t>
      </w:r>
      <w:r>
        <w:t xml:space="preserve">а своей девяносто восьмой сессии (октябрь </w:t>
      </w:r>
      <w:r w:rsidRPr="00D70CFA">
        <w:t>2006</w:t>
      </w:r>
      <w:r>
        <w:t xml:space="preserve"> </w:t>
      </w:r>
      <w:r w:rsidRPr="00D70CFA">
        <w:t>года</w:t>
      </w:r>
      <w:r>
        <w:t xml:space="preserve">) </w:t>
      </w:r>
      <w:r w:rsidRPr="00CD0FC6">
        <w:t xml:space="preserve">Комитет </w:t>
      </w:r>
      <w:r>
        <w:t>пост</w:t>
      </w:r>
      <w:r>
        <w:t>а</w:t>
      </w:r>
      <w:r>
        <w:t>новил рассмотреть</w:t>
      </w:r>
      <w:r w:rsidRPr="00CD0FC6">
        <w:t xml:space="preserve"> положение в области соблюдения гражданских и политич</w:t>
      </w:r>
      <w:r w:rsidRPr="00CD0FC6">
        <w:t>е</w:t>
      </w:r>
      <w:r w:rsidRPr="00CD0FC6">
        <w:t xml:space="preserve">ских прав на Сейшельских Островах на своей </w:t>
      </w:r>
      <w:r>
        <w:t>101-й</w:t>
      </w:r>
      <w:r w:rsidRPr="00CD0FC6">
        <w:t xml:space="preserve"> сессии </w:t>
      </w:r>
      <w:r>
        <w:t>(</w:t>
      </w:r>
      <w:r w:rsidRPr="00CD0FC6">
        <w:t>март 2011 года</w:t>
      </w:r>
      <w:r>
        <w:t>)</w:t>
      </w:r>
      <w:r w:rsidRPr="00CD0FC6">
        <w:t xml:space="preserve"> в отсутствие доклада, </w:t>
      </w:r>
      <w:r>
        <w:t>поскольку государство-участник не представило свой пе</w:t>
      </w:r>
      <w:r>
        <w:t>р</w:t>
      </w:r>
      <w:r>
        <w:t>воначальный доклад, подлежавший представлению 4 августа 1993 года. На своей 101-й сессии (март 2011 года) Комитет рассмотрел положение на Се</w:t>
      </w:r>
      <w:r>
        <w:t>й</w:t>
      </w:r>
      <w:r>
        <w:t>шельских Островах в отсутствие доклада, делегации и ответов на перечень в</w:t>
      </w:r>
      <w:r>
        <w:t>о</w:t>
      </w:r>
      <w:r>
        <w:t>просов. Государству-участнику были направлены предварительные заключ</w:t>
      </w:r>
      <w:r>
        <w:t>и</w:t>
      </w:r>
      <w:r>
        <w:t>тельные замечания с просьбой представить свой первоначальный доклад к 1 апреля 2012 года, а также представить комментарии в отношении заключ</w:t>
      </w:r>
      <w:r>
        <w:t>и</w:t>
      </w:r>
      <w:r>
        <w:t>тельных замечаний в течение одного месяца с даты их препровождения. 26 а</w:t>
      </w:r>
      <w:r>
        <w:t>п</w:t>
      </w:r>
      <w:r>
        <w:t>реля 2011 года государство-участник просило продлить до конца мая 2011 года срок представления ответа на заключительные замечания. 27 апреля 2011 года Комитет удовлетворил эту просьбу государства-участника. 13 мая 2011 года г</w:t>
      </w:r>
      <w:r>
        <w:t>о</w:t>
      </w:r>
      <w:r>
        <w:t>сударство-участник представило свои комментарии по предварительным з</w:t>
      </w:r>
      <w:r>
        <w:t>а</w:t>
      </w:r>
      <w:r>
        <w:t>ключительным замечаниям и сообщило, что представит доклад к апрелю 2012 года. В июле 2011 года во время 102-й сессии Комитет постановил до</w:t>
      </w:r>
      <w:r>
        <w:t>ж</w:t>
      </w:r>
      <w:r>
        <w:t>даться доклада государства-участника, прежде чем предпринимать какие-либо дальнейшие действия.</w:t>
      </w:r>
    </w:p>
    <w:p w:rsidR="00041D41" w:rsidRDefault="00041D41" w:rsidP="00041D41">
      <w:pPr>
        <w:pStyle w:val="SingleTxtGR"/>
      </w:pPr>
      <w:r>
        <w:t>79.</w:t>
      </w:r>
      <w:r>
        <w:tab/>
        <w:t xml:space="preserve">На своей девяносто девятой сессии (июль </w:t>
      </w:r>
      <w:r w:rsidRPr="009F6EA3">
        <w:t>2010</w:t>
      </w:r>
      <w:r>
        <w:t xml:space="preserve"> </w:t>
      </w:r>
      <w:r w:rsidRPr="009F6EA3">
        <w:t>года</w:t>
      </w:r>
      <w:r>
        <w:t>) Комитет постановил рассмо</w:t>
      </w:r>
      <w:r>
        <w:t>т</w:t>
      </w:r>
      <w:r>
        <w:t>реть положение в области соблюдения гражданских и политических прав в Доминике на своей 102-й сессии (июль 2011 года) в отсутствие доклада, поскольку государство-участник не представило свой первоначальный доклад, подлежавший представлению 16 сентября 1994 года. Комитет запланировал рассмотрение положения в Доминике на 102-й сессии в июле 2011 года. До н</w:t>
      </w:r>
      <w:r>
        <w:t>а</w:t>
      </w:r>
      <w:r>
        <w:t>чала сессии государство-участник обратилось с просьбой перенести рассмотр</w:t>
      </w:r>
      <w:r>
        <w:t>е</w:t>
      </w:r>
      <w:r>
        <w:t>ние на более поздний срок и сообщило, что оно находится в процессе разрабо</w:t>
      </w:r>
      <w:r>
        <w:t>т</w:t>
      </w:r>
      <w:r>
        <w:t>ки доклада и завершит ее к 30 января 2012 года. Комитет согласился с перен</w:t>
      </w:r>
      <w:r>
        <w:t>о</w:t>
      </w:r>
      <w:r>
        <w:t>сом и постановил дождаться доклада, прежде чем предпринимать какие-либо дальнейшие действия.</w:t>
      </w:r>
    </w:p>
    <w:p w:rsidR="00041D41" w:rsidRPr="00F15250" w:rsidRDefault="00041D41" w:rsidP="00041D41">
      <w:pPr>
        <w:pStyle w:val="SingleTxtGR"/>
      </w:pPr>
      <w:r>
        <w:t>80.</w:t>
      </w:r>
      <w:r>
        <w:tab/>
        <w:t>На сегодняшний день процедура рассмотрения положения в государс</w:t>
      </w:r>
      <w:r>
        <w:t>т</w:t>
      </w:r>
      <w:r>
        <w:t>вах-участниках в отсутствие доклада, предусмотренная в правиле 70 правил процедуры, применялась в 13 случаях.</w:t>
      </w:r>
    </w:p>
    <w:p w:rsidR="00041D41" w:rsidRPr="0033478E" w:rsidRDefault="00041D41" w:rsidP="00041D41">
      <w:pPr>
        <w:pStyle w:val="H1GR"/>
      </w:pPr>
      <w:r>
        <w:rPr>
          <w:lang w:val="en-US"/>
        </w:rPr>
        <w:tab/>
      </w:r>
      <w:r w:rsidRPr="0033478E">
        <w:t>С.</w:t>
      </w:r>
      <w:r w:rsidRPr="0033478E">
        <w:tab/>
        <w:t>Периодичность докладов государств-участников, представленных в рассма</w:t>
      </w:r>
      <w:r w:rsidRPr="0033478E">
        <w:t>т</w:t>
      </w:r>
      <w:r w:rsidRPr="0033478E">
        <w:t>риваемый период</w:t>
      </w:r>
    </w:p>
    <w:p w:rsidR="00041D41" w:rsidRPr="0033478E" w:rsidRDefault="00041D41" w:rsidP="00D27AC0">
      <w:pPr>
        <w:pStyle w:val="SingleTxtGR"/>
        <w:keepNext/>
      </w:pPr>
      <w:r w:rsidRPr="0033478E">
        <w:t>81.</w:t>
      </w:r>
      <w:r w:rsidRPr="0033478E">
        <w:tab/>
        <w:t>Периодичность представления государствами-участниками докладов, рассмотренных в отчетный период, приводится ниже в предлагаемой таблице.</w:t>
      </w:r>
    </w:p>
    <w:tbl>
      <w:tblPr>
        <w:tblStyle w:val="TabTxt"/>
        <w:tblW w:w="7370" w:type="dxa"/>
        <w:tblInd w:w="1134" w:type="dxa"/>
        <w:tblLook w:val="01E0" w:firstRow="1" w:lastRow="1" w:firstColumn="1" w:lastColumn="1" w:noHBand="0" w:noVBand="0"/>
      </w:tblPr>
      <w:tblGrid>
        <w:gridCol w:w="2478"/>
        <w:gridCol w:w="2505"/>
        <w:gridCol w:w="2387"/>
      </w:tblGrid>
      <w:tr w:rsidR="00041D41" w:rsidRPr="00085EF6" w:rsidTr="00D27AC0">
        <w:trPr>
          <w:trHeight w:val="240"/>
        </w:trPr>
        <w:tc>
          <w:tcPr>
            <w:tcW w:w="2478" w:type="dxa"/>
            <w:tcBorders>
              <w:top w:val="single" w:sz="4" w:space="0" w:color="auto"/>
              <w:bottom w:val="single" w:sz="12" w:space="0" w:color="auto"/>
            </w:tcBorders>
            <w:shd w:val="clear" w:color="auto" w:fill="auto"/>
          </w:tcPr>
          <w:p w:rsidR="00041D41" w:rsidRPr="00085EF6" w:rsidRDefault="00041D41" w:rsidP="00812037">
            <w:pPr>
              <w:spacing w:before="80" w:after="80" w:line="200" w:lineRule="exact"/>
              <w:rPr>
                <w:i/>
                <w:sz w:val="16"/>
              </w:rPr>
            </w:pPr>
            <w:r w:rsidRPr="00085EF6">
              <w:rPr>
                <w:i/>
                <w:sz w:val="16"/>
              </w:rPr>
              <w:t>Государство-участник</w:t>
            </w:r>
          </w:p>
        </w:tc>
        <w:tc>
          <w:tcPr>
            <w:tcW w:w="2505" w:type="dxa"/>
            <w:tcBorders>
              <w:top w:val="single" w:sz="4" w:space="0" w:color="auto"/>
              <w:bottom w:val="single" w:sz="12" w:space="0" w:color="auto"/>
            </w:tcBorders>
            <w:shd w:val="clear" w:color="auto" w:fill="auto"/>
          </w:tcPr>
          <w:p w:rsidR="00041D41" w:rsidRPr="00085EF6" w:rsidRDefault="00041D41" w:rsidP="00812037">
            <w:pPr>
              <w:spacing w:before="80" w:after="80" w:line="200" w:lineRule="exact"/>
              <w:rPr>
                <w:i/>
                <w:sz w:val="16"/>
              </w:rPr>
            </w:pPr>
            <w:r w:rsidRPr="00085EF6">
              <w:rPr>
                <w:i/>
                <w:sz w:val="16"/>
              </w:rPr>
              <w:t>Дата рассмотрения</w:t>
            </w:r>
          </w:p>
        </w:tc>
        <w:tc>
          <w:tcPr>
            <w:cnfStyle w:val="000100000000" w:firstRow="0" w:lastRow="0" w:firstColumn="0" w:lastColumn="1" w:oddVBand="0" w:evenVBand="0" w:oddHBand="0" w:evenHBand="0" w:firstRowFirstColumn="0" w:firstRowLastColumn="0" w:lastRowFirstColumn="0" w:lastRowLastColumn="0"/>
            <w:tcW w:w="2387" w:type="dxa"/>
            <w:tcBorders>
              <w:bottom w:val="single" w:sz="12" w:space="0" w:color="auto"/>
            </w:tcBorders>
            <w:shd w:val="clear" w:color="auto" w:fill="auto"/>
          </w:tcPr>
          <w:p w:rsidR="00041D41" w:rsidRPr="00085EF6" w:rsidRDefault="00041D41" w:rsidP="00812037">
            <w:pPr>
              <w:spacing w:before="80" w:after="80" w:line="200" w:lineRule="exact"/>
              <w:rPr>
                <w:i/>
                <w:sz w:val="16"/>
              </w:rPr>
            </w:pPr>
            <w:r w:rsidRPr="00085EF6">
              <w:rPr>
                <w:i/>
                <w:sz w:val="16"/>
              </w:rPr>
              <w:t xml:space="preserve">Дата представления </w:t>
            </w:r>
            <w:r w:rsidR="00696401">
              <w:rPr>
                <w:i/>
                <w:sz w:val="16"/>
              </w:rPr>
              <w:br/>
            </w:r>
            <w:r w:rsidRPr="00085EF6">
              <w:rPr>
                <w:i/>
                <w:sz w:val="16"/>
              </w:rPr>
              <w:t>следующего до</w:t>
            </w:r>
            <w:r w:rsidRPr="00085EF6">
              <w:rPr>
                <w:i/>
                <w:sz w:val="16"/>
              </w:rPr>
              <w:t>к</w:t>
            </w:r>
            <w:r w:rsidRPr="00085EF6">
              <w:rPr>
                <w:i/>
                <w:sz w:val="16"/>
              </w:rPr>
              <w:t>лада</w:t>
            </w:r>
          </w:p>
        </w:tc>
      </w:tr>
      <w:tr w:rsidR="00041D41" w:rsidRPr="00D27AC0" w:rsidTr="00D27AC0">
        <w:trPr>
          <w:trHeight w:val="240"/>
        </w:trPr>
        <w:tc>
          <w:tcPr>
            <w:tcW w:w="2478" w:type="dxa"/>
            <w:tcBorders>
              <w:top w:val="single" w:sz="12" w:space="0" w:color="auto"/>
            </w:tcBorders>
          </w:tcPr>
          <w:p w:rsidR="00041D41" w:rsidRPr="00D27AC0" w:rsidRDefault="00041D41" w:rsidP="00D27AC0">
            <w:pPr>
              <w:spacing w:before="60" w:after="60" w:line="220" w:lineRule="atLeast"/>
              <w:rPr>
                <w:sz w:val="18"/>
                <w:szCs w:val="18"/>
              </w:rPr>
            </w:pPr>
            <w:r w:rsidRPr="00D27AC0">
              <w:rPr>
                <w:sz w:val="18"/>
                <w:szCs w:val="18"/>
              </w:rPr>
              <w:t>Бельгия</w:t>
            </w:r>
          </w:p>
        </w:tc>
        <w:tc>
          <w:tcPr>
            <w:tcW w:w="2505" w:type="dxa"/>
            <w:tcBorders>
              <w:top w:val="single" w:sz="12" w:space="0" w:color="auto"/>
            </w:tcBorders>
          </w:tcPr>
          <w:p w:rsidR="00041D41" w:rsidRPr="00D27AC0" w:rsidRDefault="00041D41" w:rsidP="00D27AC0">
            <w:pPr>
              <w:spacing w:before="60" w:after="60" w:line="220" w:lineRule="atLeast"/>
              <w:rPr>
                <w:sz w:val="18"/>
                <w:szCs w:val="18"/>
              </w:rPr>
            </w:pPr>
            <w:r w:rsidRPr="00D27AC0">
              <w:rPr>
                <w:sz w:val="18"/>
                <w:szCs w:val="18"/>
              </w:rPr>
              <w:t>Октябрь 2010 года</w:t>
            </w:r>
          </w:p>
        </w:tc>
        <w:tc>
          <w:tcPr>
            <w:cnfStyle w:val="000100000000" w:firstRow="0" w:lastRow="0" w:firstColumn="0" w:lastColumn="1" w:oddVBand="0" w:evenVBand="0" w:oddHBand="0" w:evenHBand="0" w:firstRowFirstColumn="0" w:firstRowLastColumn="0" w:lastRowFirstColumn="0" w:lastRowLastColumn="0"/>
            <w:tcW w:w="2387" w:type="dxa"/>
            <w:tcBorders>
              <w:top w:val="single" w:sz="12" w:space="0" w:color="auto"/>
            </w:tcBorders>
          </w:tcPr>
          <w:p w:rsidR="00041D41" w:rsidRPr="00D27AC0" w:rsidRDefault="00041D41" w:rsidP="00D27AC0">
            <w:pPr>
              <w:spacing w:before="60" w:after="60" w:line="220" w:lineRule="atLeast"/>
              <w:rPr>
                <w:sz w:val="18"/>
                <w:szCs w:val="18"/>
              </w:rPr>
            </w:pPr>
            <w:r w:rsidRPr="00D27AC0">
              <w:rPr>
                <w:sz w:val="18"/>
                <w:szCs w:val="18"/>
              </w:rPr>
              <w:t>31 октября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Польша</w:t>
            </w:r>
          </w:p>
        </w:tc>
        <w:tc>
          <w:tcPr>
            <w:tcW w:w="2505" w:type="dxa"/>
          </w:tcPr>
          <w:p w:rsidR="00041D41" w:rsidRPr="00D27AC0" w:rsidRDefault="00041D41" w:rsidP="00D27AC0">
            <w:pPr>
              <w:spacing w:before="60" w:after="60" w:line="220" w:lineRule="atLeast"/>
              <w:rPr>
                <w:sz w:val="18"/>
                <w:szCs w:val="18"/>
              </w:rPr>
            </w:pPr>
            <w:r w:rsidRPr="00D27AC0">
              <w:rPr>
                <w:sz w:val="18"/>
                <w:szCs w:val="18"/>
              </w:rPr>
              <w:t>Октябрь 2010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31 октября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Болгария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Июль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31 октября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Сальвадор</w:t>
            </w:r>
          </w:p>
        </w:tc>
        <w:tc>
          <w:tcPr>
            <w:tcW w:w="2505" w:type="dxa"/>
          </w:tcPr>
          <w:p w:rsidR="00041D41" w:rsidRPr="00D27AC0" w:rsidRDefault="00041D41" w:rsidP="00D27AC0">
            <w:pPr>
              <w:spacing w:before="60" w:after="60" w:line="220" w:lineRule="atLeast"/>
              <w:rPr>
                <w:sz w:val="18"/>
                <w:szCs w:val="18"/>
              </w:rPr>
            </w:pPr>
            <w:r w:rsidRPr="00D27AC0">
              <w:rPr>
                <w:sz w:val="18"/>
                <w:szCs w:val="18"/>
              </w:rPr>
              <w:t>Октябрь 2010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31 октября 2014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Венгрия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Октябрь 2010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31 октября 2014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Иордания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Октябрь 2010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31 октября 2014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Монголия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Март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1 апреля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Сербия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Март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1 апреля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Словакия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Март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1 апреля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Того</w:t>
            </w:r>
          </w:p>
        </w:tc>
        <w:tc>
          <w:tcPr>
            <w:tcW w:w="2505" w:type="dxa"/>
          </w:tcPr>
          <w:p w:rsidR="00041D41" w:rsidRPr="00D27AC0" w:rsidRDefault="00041D41" w:rsidP="00D27AC0">
            <w:pPr>
              <w:spacing w:before="60" w:after="60" w:line="220" w:lineRule="atLeast"/>
              <w:rPr>
                <w:sz w:val="18"/>
                <w:szCs w:val="18"/>
              </w:rPr>
            </w:pPr>
            <w:r w:rsidRPr="00D27AC0">
              <w:rPr>
                <w:sz w:val="18"/>
                <w:szCs w:val="18"/>
              </w:rPr>
              <w:t>Март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1 апреля 2015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Эфиопия</w:t>
            </w:r>
          </w:p>
        </w:tc>
        <w:tc>
          <w:tcPr>
            <w:tcW w:w="2505" w:type="dxa"/>
          </w:tcPr>
          <w:p w:rsidR="00041D41" w:rsidRPr="00D27AC0" w:rsidRDefault="00041D41" w:rsidP="00D27AC0">
            <w:pPr>
              <w:spacing w:before="60" w:after="60" w:line="220" w:lineRule="atLeast"/>
              <w:rPr>
                <w:sz w:val="18"/>
                <w:szCs w:val="18"/>
              </w:rPr>
            </w:pPr>
            <w:r w:rsidRPr="00D27AC0">
              <w:rPr>
                <w:sz w:val="18"/>
                <w:szCs w:val="18"/>
              </w:rPr>
              <w:t>Июль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29 июля 2014 года</w:t>
            </w:r>
          </w:p>
        </w:tc>
      </w:tr>
      <w:tr w:rsidR="00041D41" w:rsidRPr="00D27AC0" w:rsidTr="00D27AC0">
        <w:trPr>
          <w:trHeight w:val="240"/>
        </w:trPr>
        <w:tc>
          <w:tcPr>
            <w:tcW w:w="2478" w:type="dxa"/>
          </w:tcPr>
          <w:p w:rsidR="00041D41" w:rsidRPr="00D27AC0" w:rsidRDefault="00041D41" w:rsidP="00D27AC0">
            <w:pPr>
              <w:spacing w:before="60" w:after="60" w:line="220" w:lineRule="atLeast"/>
              <w:rPr>
                <w:sz w:val="18"/>
                <w:szCs w:val="18"/>
              </w:rPr>
            </w:pPr>
            <w:r w:rsidRPr="00D27AC0">
              <w:rPr>
                <w:sz w:val="18"/>
                <w:szCs w:val="18"/>
              </w:rPr>
              <w:t>Казахстан</w:t>
            </w:r>
          </w:p>
        </w:tc>
        <w:tc>
          <w:tcPr>
            <w:tcW w:w="2505" w:type="dxa"/>
          </w:tcPr>
          <w:p w:rsidR="00041D41" w:rsidRPr="00D27AC0" w:rsidRDefault="00041D41" w:rsidP="00D27AC0">
            <w:pPr>
              <w:spacing w:before="60" w:after="60" w:line="220" w:lineRule="atLeast"/>
              <w:rPr>
                <w:sz w:val="18"/>
                <w:szCs w:val="18"/>
              </w:rPr>
            </w:pPr>
            <w:r w:rsidRPr="00D27AC0">
              <w:rPr>
                <w:sz w:val="18"/>
                <w:szCs w:val="18"/>
              </w:rPr>
              <w:t>Июль 2011 года</w:t>
            </w:r>
          </w:p>
        </w:tc>
        <w:tc>
          <w:tcPr>
            <w:cnfStyle w:val="000100000000" w:firstRow="0" w:lastRow="0" w:firstColumn="0" w:lastColumn="1" w:oddVBand="0" w:evenVBand="0" w:oddHBand="0" w:evenHBand="0" w:firstRowFirstColumn="0" w:firstRowLastColumn="0" w:lastRowFirstColumn="0" w:lastRowLastColumn="0"/>
            <w:tcW w:w="2387" w:type="dxa"/>
          </w:tcPr>
          <w:p w:rsidR="00041D41" w:rsidRPr="00D27AC0" w:rsidRDefault="00041D41" w:rsidP="00D27AC0">
            <w:pPr>
              <w:spacing w:before="60" w:after="60" w:line="220" w:lineRule="atLeast"/>
              <w:rPr>
                <w:sz w:val="18"/>
                <w:szCs w:val="18"/>
              </w:rPr>
            </w:pPr>
            <w:r w:rsidRPr="00D27AC0">
              <w:rPr>
                <w:sz w:val="18"/>
                <w:szCs w:val="18"/>
              </w:rPr>
              <w:t>29 июля 2014 года</w:t>
            </w:r>
          </w:p>
        </w:tc>
      </w:tr>
    </w:tbl>
    <w:p w:rsidR="00041D41" w:rsidRPr="00293781" w:rsidRDefault="000211F7" w:rsidP="00041D41">
      <w:pPr>
        <w:pStyle w:val="HChGR"/>
      </w:pPr>
      <w:r>
        <w:br w:type="page"/>
      </w:r>
      <w:r w:rsidR="00041D41" w:rsidRPr="0082459E">
        <w:tab/>
      </w:r>
      <w:r w:rsidR="00041D41" w:rsidRPr="00293781">
        <w:rPr>
          <w:lang w:val="en-US"/>
        </w:rPr>
        <w:t>IV</w:t>
      </w:r>
      <w:r w:rsidR="00041D41" w:rsidRPr="00293781">
        <w:t>.</w:t>
      </w:r>
      <w:r w:rsidR="00041D41" w:rsidRPr="00293781">
        <w:tab/>
        <w:t>Рассмотрение докладов, представленных государствам</w:t>
      </w:r>
      <w:r w:rsidR="00041D41">
        <w:t>и-участниками в соответствии</w:t>
      </w:r>
      <w:r w:rsidR="00041D41" w:rsidRPr="0082459E">
        <w:br/>
      </w:r>
      <w:r w:rsidR="00041D41">
        <w:t>со</w:t>
      </w:r>
      <w:r w:rsidR="00041D41" w:rsidRPr="0082459E">
        <w:t xml:space="preserve"> </w:t>
      </w:r>
      <w:r w:rsidR="00041D41" w:rsidRPr="00293781">
        <w:t>статьей 40 Пакта</w:t>
      </w:r>
    </w:p>
    <w:p w:rsidR="00041D41" w:rsidRPr="00293781" w:rsidRDefault="00041D41" w:rsidP="00041D41">
      <w:pPr>
        <w:pStyle w:val="SingleTxtGR"/>
      </w:pPr>
      <w:r w:rsidRPr="00B46F89">
        <w:t>82</w:t>
      </w:r>
      <w:r w:rsidRPr="00293781">
        <w:t>.</w:t>
      </w:r>
      <w:r w:rsidRPr="00293781">
        <w:tab/>
        <w:t>В нижеследующем тексте содержатся заключительные замечания, расп</w:t>
      </w:r>
      <w:r w:rsidRPr="00293781">
        <w:t>о</w:t>
      </w:r>
      <w:r w:rsidRPr="00293781">
        <w:t xml:space="preserve">ложенные в порядке рассмотрения Комитетом докладов соответствующих </w:t>
      </w:r>
      <w:r>
        <w:t>гос</w:t>
      </w:r>
      <w:r>
        <w:t>у</w:t>
      </w:r>
      <w:r>
        <w:t xml:space="preserve">дарств-участников на </w:t>
      </w:r>
      <w:r w:rsidR="00F11B0A">
        <w:t>100-й</w:t>
      </w:r>
      <w:r>
        <w:t xml:space="preserve">, </w:t>
      </w:r>
      <w:r w:rsidR="00F11B0A">
        <w:t xml:space="preserve">101-й </w:t>
      </w:r>
      <w:r>
        <w:t xml:space="preserve">и </w:t>
      </w:r>
      <w:r w:rsidR="00F11B0A">
        <w:t xml:space="preserve">102-й </w:t>
      </w:r>
      <w:r w:rsidRPr="00293781">
        <w:t>сессиях. Комитет настоятельно пр</w:t>
      </w:r>
      <w:r w:rsidRPr="00293781">
        <w:t>и</w:t>
      </w:r>
      <w:r w:rsidRPr="00293781">
        <w:t>зывает эти государства-участники принять меры по исправлению положения в тех случаях, когда это указано, в соответствии с их обязательствами по Пакту и выполнять эти р</w:t>
      </w:r>
      <w:r w:rsidRPr="00293781">
        <w:t>е</w:t>
      </w:r>
      <w:r w:rsidRPr="00293781">
        <w:t>комендации.</w:t>
      </w:r>
    </w:p>
    <w:p w:rsidR="00041D41" w:rsidRPr="0082459E" w:rsidRDefault="00041D41" w:rsidP="00041D41">
      <w:pPr>
        <w:pStyle w:val="SingleTxtGR"/>
        <w:rPr>
          <w:b/>
        </w:rPr>
      </w:pPr>
      <w:r w:rsidRPr="004D409F">
        <w:t>83.</w:t>
      </w:r>
      <w:r>
        <w:rPr>
          <w:b/>
        </w:rPr>
        <w:tab/>
      </w:r>
      <w:r w:rsidRPr="0082459E">
        <w:rPr>
          <w:b/>
        </w:rPr>
        <w:t>Сальвадор</w:t>
      </w:r>
    </w:p>
    <w:p w:rsidR="00041D41" w:rsidRPr="004E07D1" w:rsidRDefault="00041D41" w:rsidP="00041D41">
      <w:pPr>
        <w:pStyle w:val="SingleTxtGR"/>
      </w:pPr>
      <w:r>
        <w:t>1)</w:t>
      </w:r>
      <w:r w:rsidRPr="004E07D1">
        <w:tab/>
        <w:t>Комитет по правам человека рассмотрел шестой периодический доклад Сальвадора (</w:t>
      </w:r>
      <w:r w:rsidRPr="004E07D1">
        <w:rPr>
          <w:lang w:val="es-ES"/>
        </w:rPr>
        <w:t>CCPR/C/SLV/6)</w:t>
      </w:r>
      <w:r w:rsidRPr="004E07D1">
        <w:t xml:space="preserve"> на своих 2744-м и 2745-м заседаниях, состоявши</w:t>
      </w:r>
      <w:r w:rsidRPr="004E07D1">
        <w:t>х</w:t>
      </w:r>
      <w:r w:rsidRPr="004E07D1">
        <w:t>ся 11 и 12 октября 2010 года (</w:t>
      </w:r>
      <w:r w:rsidRPr="004E07D1">
        <w:rPr>
          <w:lang w:val="es-ES"/>
        </w:rPr>
        <w:t xml:space="preserve">CCPR/C/SR.2744 </w:t>
      </w:r>
      <w:r w:rsidRPr="004E07D1">
        <w:t>и</w:t>
      </w:r>
      <w:r w:rsidRPr="004E07D1">
        <w:rPr>
          <w:lang w:val="es-ES"/>
        </w:rPr>
        <w:t xml:space="preserve"> 2745</w:t>
      </w:r>
      <w:r w:rsidRPr="004E07D1">
        <w:t>), и на своем 2767-м зас</w:t>
      </w:r>
      <w:r w:rsidRPr="004E07D1">
        <w:t>е</w:t>
      </w:r>
      <w:r w:rsidRPr="004E07D1">
        <w:t>дании, состоявшемся 27 октября 2010 года, принял следующие заключительные замечания.</w:t>
      </w:r>
    </w:p>
    <w:p w:rsidR="00041D41" w:rsidRPr="00A025FC" w:rsidRDefault="00041D41" w:rsidP="00A025FC">
      <w:pPr>
        <w:pStyle w:val="SingleTxtGR"/>
        <w:rPr>
          <w:b/>
        </w:rPr>
      </w:pPr>
      <w:r w:rsidRPr="00A025FC">
        <w:rPr>
          <w:b/>
        </w:rPr>
        <w:t>А.</w:t>
      </w:r>
      <w:r w:rsidRPr="00A025FC">
        <w:rPr>
          <w:b/>
        </w:rPr>
        <w:tab/>
        <w:t>Введение</w:t>
      </w:r>
    </w:p>
    <w:p w:rsidR="00041D41" w:rsidRPr="004E07D1" w:rsidRDefault="00041D41" w:rsidP="00041D41">
      <w:pPr>
        <w:pStyle w:val="SingleTxtGR"/>
      </w:pPr>
      <w:r>
        <w:t>2)</w:t>
      </w:r>
      <w:r w:rsidRPr="004E07D1">
        <w:tab/>
        <w:t>Комитет с удовлетворением отмечает представление шестого периодич</w:t>
      </w:r>
      <w:r w:rsidRPr="004E07D1">
        <w:t>е</w:t>
      </w:r>
      <w:r w:rsidRPr="004E07D1">
        <w:t>ского доклада государства-участника, в котором содержится информация о м</w:t>
      </w:r>
      <w:r w:rsidRPr="004E07D1">
        <w:t>е</w:t>
      </w:r>
      <w:r w:rsidRPr="004E07D1">
        <w:t>рах, принятых государством-участником в целях поощрения осуществления Пакта. Он также с удовлетворением отмечает открытость и искренность, проя</w:t>
      </w:r>
      <w:r w:rsidRPr="004E07D1">
        <w:t>в</w:t>
      </w:r>
      <w:r w:rsidRPr="004E07D1">
        <w:t>ленные делегацией в ее ответах на вопросы, заданные Комитетом, подробных письменных ответах (</w:t>
      </w:r>
      <w:r w:rsidRPr="004E07D1">
        <w:rPr>
          <w:lang w:val="es-ES"/>
        </w:rPr>
        <w:t xml:space="preserve">CCPR/C/SLV/Q/6/Add.1) </w:t>
      </w:r>
      <w:r w:rsidRPr="004E07D1">
        <w:t xml:space="preserve">на перечень вопросов Комитета </w:t>
      </w:r>
      <w:r w:rsidRPr="004E07D1">
        <w:rPr>
          <w:lang w:val="es-ES"/>
        </w:rPr>
        <w:t>(CCPR/C/SLV/Q/6)</w:t>
      </w:r>
      <w:r w:rsidRPr="004E07D1">
        <w:t xml:space="preserve"> и предоставленной дополнител</w:t>
      </w:r>
      <w:r w:rsidRPr="004E07D1">
        <w:t>ь</w:t>
      </w:r>
      <w:r w:rsidRPr="004E07D1">
        <w:t>ной информации.</w:t>
      </w:r>
    </w:p>
    <w:p w:rsidR="00041D41" w:rsidRPr="0082459E" w:rsidRDefault="00041D41" w:rsidP="00041D41">
      <w:pPr>
        <w:pStyle w:val="SingleTxtGR"/>
        <w:rPr>
          <w:b/>
        </w:rPr>
      </w:pPr>
      <w:r w:rsidRPr="0082459E">
        <w:rPr>
          <w:b/>
        </w:rPr>
        <w:t>В.</w:t>
      </w:r>
      <w:r w:rsidRPr="0082459E">
        <w:rPr>
          <w:b/>
        </w:rPr>
        <w:tab/>
        <w:t>Позитивные аспекты</w:t>
      </w:r>
    </w:p>
    <w:p w:rsidR="00041D41" w:rsidRPr="004E07D1" w:rsidRDefault="00041D41" w:rsidP="00041D41">
      <w:pPr>
        <w:pStyle w:val="SingleTxtGR"/>
      </w:pPr>
      <w:r>
        <w:t>3)</w:t>
      </w:r>
      <w:r w:rsidRPr="004E07D1">
        <w:tab/>
        <w:t>Комитет с удовлетворением отмечает следующие меры, принятые после рассмотрения предыд</w:t>
      </w:r>
      <w:r w:rsidRPr="004E07D1">
        <w:t>у</w:t>
      </w:r>
      <w:r w:rsidRPr="004E07D1">
        <w:t>щего периодического доклада государства-участника:</w:t>
      </w:r>
    </w:p>
    <w:p w:rsidR="00041D41" w:rsidRPr="004E07D1" w:rsidRDefault="00041D41" w:rsidP="00041D41">
      <w:pPr>
        <w:pStyle w:val="SingleTxtGR"/>
      </w:pPr>
      <w:r w:rsidRPr="004E07D1">
        <w:tab/>
        <w:t>а)</w:t>
      </w:r>
      <w:r w:rsidRPr="004E07D1">
        <w:tab/>
        <w:t>создание в соответствии с Испо</w:t>
      </w:r>
      <w:r>
        <w:t>лнительным декретом № </w:t>
      </w:r>
      <w:r w:rsidRPr="004E07D1">
        <w:t>5 от 18 я</w:t>
      </w:r>
      <w:r w:rsidRPr="004E07D1">
        <w:t>н</w:t>
      </w:r>
      <w:r w:rsidRPr="004E07D1">
        <w:t>варя 2010 года Национальной комиссии по розыску детей, исчезнувших в пер</w:t>
      </w:r>
      <w:r w:rsidRPr="004E07D1">
        <w:t>и</w:t>
      </w:r>
      <w:r w:rsidRPr="004E07D1">
        <w:t>од внутреннего вооруженного конфликта;</w:t>
      </w:r>
    </w:p>
    <w:p w:rsidR="00041D41" w:rsidRPr="004E07D1" w:rsidRDefault="00041D41" w:rsidP="00041D41">
      <w:pPr>
        <w:pStyle w:val="SingleTxtGR"/>
      </w:pPr>
      <w:r w:rsidRPr="004E07D1">
        <w:tab/>
      </w:r>
      <w:r w:rsidRPr="004E07D1">
        <w:rPr>
          <w:lang w:val="en-US"/>
        </w:rPr>
        <w:t>b</w:t>
      </w:r>
      <w:r w:rsidRPr="004E07D1">
        <w:t>)</w:t>
      </w:r>
      <w:r w:rsidRPr="004E07D1">
        <w:tab/>
        <w:t>создание в соответст</w:t>
      </w:r>
      <w:r>
        <w:t>вии с Исполнительным декретом № </w:t>
      </w:r>
      <w:r w:rsidRPr="004E07D1">
        <w:t>57 от 5 мая 2010 года Национальной комиссии по возмещению жертвам нарушений прав человека, имевших место в контексте внутреннего вооруженного конфли</w:t>
      </w:r>
      <w:r w:rsidRPr="004E07D1">
        <w:t>к</w:t>
      </w:r>
      <w:r w:rsidRPr="004E07D1">
        <w:t>та;</w:t>
      </w:r>
    </w:p>
    <w:p w:rsidR="00041D41" w:rsidRPr="004E07D1" w:rsidRDefault="00041D41" w:rsidP="00041D41">
      <w:pPr>
        <w:pStyle w:val="SingleTxtGR"/>
      </w:pPr>
      <w:r w:rsidRPr="004E07D1">
        <w:tab/>
      </w:r>
      <w:r w:rsidRPr="004E07D1">
        <w:rPr>
          <w:lang w:val="en-US"/>
        </w:rPr>
        <w:t>c</w:t>
      </w:r>
      <w:r w:rsidRPr="004E07D1">
        <w:t>)</w:t>
      </w:r>
      <w:r w:rsidRPr="004E07D1">
        <w:tab/>
        <w:t>принятие Декрета № 56 от 4 мая 2010 года, который содержит п</w:t>
      </w:r>
      <w:r w:rsidRPr="004E07D1">
        <w:t>о</w:t>
      </w:r>
      <w:r w:rsidRPr="004E07D1">
        <w:t>ложения, направленные на предупреждение всех форм дискриминации в сист</w:t>
      </w:r>
      <w:r w:rsidRPr="004E07D1">
        <w:t>е</w:t>
      </w:r>
      <w:r w:rsidRPr="004E07D1">
        <w:t>ме государственного управления по признакам гендерной идентичности и/или сексуальной ориентации;</w:t>
      </w:r>
    </w:p>
    <w:p w:rsidR="00041D41" w:rsidRPr="004E07D1" w:rsidRDefault="00041D41" w:rsidP="00041D41">
      <w:pPr>
        <w:pStyle w:val="SingleTxtGR"/>
      </w:pPr>
      <w:r w:rsidRPr="004E07D1">
        <w:tab/>
      </w:r>
      <w:r w:rsidRPr="004E07D1">
        <w:rPr>
          <w:lang w:val="en-US"/>
        </w:rPr>
        <w:t>d</w:t>
      </w:r>
      <w:r w:rsidRPr="004E07D1">
        <w:t>)</w:t>
      </w:r>
      <w:r w:rsidRPr="004E07D1">
        <w:tab/>
        <w:t>создание Секретариата по социальной интеграции при канцелярии Президента Республики в соответст</w:t>
      </w:r>
      <w:r>
        <w:t>вии с Исполнительным декретом № </w:t>
      </w:r>
      <w:r w:rsidRPr="004E07D1">
        <w:t>1 от 1 июня 2009 года;</w:t>
      </w:r>
    </w:p>
    <w:p w:rsidR="00041D41" w:rsidRPr="004E07D1" w:rsidRDefault="00041D41" w:rsidP="00041D41">
      <w:pPr>
        <w:pStyle w:val="SingleTxtGR"/>
      </w:pPr>
      <w:r w:rsidRPr="004E07D1">
        <w:tab/>
      </w:r>
      <w:r w:rsidRPr="004E07D1">
        <w:rPr>
          <w:lang w:val="en-US"/>
        </w:rPr>
        <w:t>e</w:t>
      </w:r>
      <w:r w:rsidRPr="004E07D1">
        <w:t>)</w:t>
      </w:r>
      <w:r w:rsidRPr="004E07D1">
        <w:tab/>
        <w:t xml:space="preserve">ратификацию в 2006 году </w:t>
      </w:r>
      <w:r>
        <w:t>Конвенции № </w:t>
      </w:r>
      <w:r w:rsidRPr="004E07D1">
        <w:t>87 Международной орг</w:t>
      </w:r>
      <w:r w:rsidRPr="004E07D1">
        <w:t>а</w:t>
      </w:r>
      <w:r w:rsidRPr="004E07D1">
        <w:t>низации труда (МОТ) о свободе ассоциаций и защите права на организацию 1948 года.</w:t>
      </w:r>
    </w:p>
    <w:p w:rsidR="00041D41" w:rsidRPr="0082459E" w:rsidRDefault="00041D41" w:rsidP="00A025FC">
      <w:pPr>
        <w:pStyle w:val="SingleTxtGR"/>
        <w:keepNext/>
        <w:rPr>
          <w:b/>
        </w:rPr>
      </w:pPr>
      <w:r w:rsidRPr="0082459E">
        <w:rPr>
          <w:b/>
        </w:rPr>
        <w:t>С.</w:t>
      </w:r>
      <w:r w:rsidRPr="0082459E">
        <w:rPr>
          <w:b/>
        </w:rPr>
        <w:tab/>
        <w:t>Основные вопро</w:t>
      </w:r>
      <w:r>
        <w:rPr>
          <w:b/>
        </w:rPr>
        <w:t xml:space="preserve">сы, вызывающие озабоченность, и </w:t>
      </w:r>
      <w:r w:rsidRPr="0082459E">
        <w:rPr>
          <w:b/>
        </w:rPr>
        <w:t>рекомендации</w:t>
      </w:r>
    </w:p>
    <w:p w:rsidR="00041D41" w:rsidRPr="004E07D1" w:rsidRDefault="00041D41" w:rsidP="00041D41">
      <w:pPr>
        <w:pStyle w:val="SingleTxtGR"/>
      </w:pPr>
      <w:r>
        <w:t>4)</w:t>
      </w:r>
      <w:r w:rsidRPr="004E07D1">
        <w:tab/>
        <w:t>Комитет обеспокоен тем, что в государстве-участнике не существует сп</w:t>
      </w:r>
      <w:r w:rsidRPr="004E07D1">
        <w:t>е</w:t>
      </w:r>
      <w:r w:rsidRPr="004E07D1">
        <w:t>циальных механизмов для устранения возможных расхождений между вну</w:t>
      </w:r>
      <w:r w:rsidRPr="004E07D1">
        <w:t>т</w:t>
      </w:r>
      <w:r w:rsidRPr="004E07D1">
        <w:t>ренними законами и положениями Пакта, равно как и процедуры для обеспеч</w:t>
      </w:r>
      <w:r w:rsidRPr="004E07D1">
        <w:t>е</w:t>
      </w:r>
      <w:r w:rsidRPr="004E07D1">
        <w:t>ния того, чтобы законопроекты соответствовали Пакту (статья 2 Пакта).</w:t>
      </w:r>
    </w:p>
    <w:p w:rsidR="00041D41" w:rsidRPr="0082459E" w:rsidRDefault="00041D41" w:rsidP="00041D41">
      <w:pPr>
        <w:pStyle w:val="SingleTxtGR"/>
        <w:rPr>
          <w:b/>
        </w:rPr>
      </w:pPr>
      <w:r w:rsidRPr="0082459E">
        <w:rPr>
          <w:b/>
        </w:rPr>
        <w:t>Государству-участнику необходимо принять меры для согласования его вну</w:t>
      </w:r>
      <w:r w:rsidRPr="0082459E">
        <w:rPr>
          <w:b/>
        </w:rPr>
        <w:t>т</w:t>
      </w:r>
      <w:r w:rsidRPr="0082459E">
        <w:rPr>
          <w:b/>
        </w:rPr>
        <w:t>реннего законодательства с Пактом. Необходимо обеспечивать, чтобы законопроекты согласовывались с Пактом и чтобы судьи, прокуроры и а</w:t>
      </w:r>
      <w:r w:rsidRPr="0082459E">
        <w:rPr>
          <w:b/>
        </w:rPr>
        <w:t>д</w:t>
      </w:r>
      <w:r w:rsidRPr="0082459E">
        <w:rPr>
          <w:b/>
        </w:rPr>
        <w:t>вокаты имели доступ к непрерывной подготовке по его положен</w:t>
      </w:r>
      <w:r w:rsidRPr="0082459E">
        <w:rPr>
          <w:b/>
        </w:rPr>
        <w:t>и</w:t>
      </w:r>
      <w:r w:rsidRPr="0082459E">
        <w:rPr>
          <w:b/>
        </w:rPr>
        <w:t>ям.</w:t>
      </w:r>
    </w:p>
    <w:p w:rsidR="00041D41" w:rsidRPr="004E07D1" w:rsidRDefault="00041D41" w:rsidP="00041D41">
      <w:pPr>
        <w:pStyle w:val="SingleTxtGR"/>
      </w:pPr>
      <w:r>
        <w:t>5)</w:t>
      </w:r>
      <w:r w:rsidRPr="004E07D1">
        <w:tab/>
        <w:t>Несмотря на то, что государство-участник приняло меры в связи с нар</w:t>
      </w:r>
      <w:r w:rsidRPr="004E07D1">
        <w:t>у</w:t>
      </w:r>
      <w:r w:rsidRPr="004E07D1">
        <w:t>шениями прав человека, имевшими мест</w:t>
      </w:r>
      <w:r>
        <w:t>о в прошлом, например состоящие</w:t>
      </w:r>
      <w:r w:rsidR="00A025FC">
        <w:t xml:space="preserve"> </w:t>
      </w:r>
      <w:r w:rsidRPr="004E07D1">
        <w:t>в публичном признании ответственности Президента Республики и в одном ко</w:t>
      </w:r>
      <w:r w:rsidRPr="004E07D1">
        <w:t>н</w:t>
      </w:r>
      <w:r w:rsidRPr="004E07D1">
        <w:t xml:space="preserve">кретном случае в связи с убийством </w:t>
      </w:r>
      <w:r>
        <w:t>архиепископа</w:t>
      </w:r>
      <w:r w:rsidRPr="004E07D1">
        <w:t xml:space="preserve"> Оскара Ромеро − в организ</w:t>
      </w:r>
      <w:r w:rsidRPr="004E07D1">
        <w:t>а</w:t>
      </w:r>
      <w:r w:rsidRPr="004E07D1">
        <w:t>ции мероприятий по почтению памяти этого деятеля, Комитет выражает свою обеспокоенность тем, что этих мер недостаточно для того, чтобы положить к</w:t>
      </w:r>
      <w:r w:rsidRPr="004E07D1">
        <w:t>о</w:t>
      </w:r>
      <w:r w:rsidRPr="004E07D1">
        <w:t>нец безнаказанности за такие нарушения, которые, по данным Комиссии по у</w:t>
      </w:r>
      <w:r w:rsidRPr="004E07D1">
        <w:t>с</w:t>
      </w:r>
      <w:r w:rsidRPr="004E07D1">
        <w:t>тановлению истины, включали тысячи убийств и насильственных исчезнов</w:t>
      </w:r>
      <w:r w:rsidRPr="004E07D1">
        <w:t>е</w:t>
      </w:r>
      <w:r w:rsidRPr="004E07D1">
        <w:t>ний. Комитет выражает и вновь отме</w:t>
      </w:r>
      <w:r>
        <w:t>чает свою озабоченность в связи</w:t>
      </w:r>
      <w:r w:rsidR="00A025FC">
        <w:t xml:space="preserve"> </w:t>
      </w:r>
      <w:r w:rsidRPr="004E07D1">
        <w:t>с продо</w:t>
      </w:r>
      <w:r w:rsidRPr="004E07D1">
        <w:t>л</w:t>
      </w:r>
      <w:r w:rsidRPr="004E07D1">
        <w:t>жающимся действием Закона об общей амнистии 1993 года, который препятс</w:t>
      </w:r>
      <w:r w:rsidRPr="004E07D1">
        <w:t>т</w:t>
      </w:r>
      <w:r w:rsidRPr="004E07D1">
        <w:t>вует расследованию этих деяний. Хотя в 2000 году Конституционная палата Верховного суда представила ог</w:t>
      </w:r>
      <w:r>
        <w:t>раничительное толкование Закона</w:t>
      </w:r>
      <w:r w:rsidR="00A025FC">
        <w:t xml:space="preserve"> </w:t>
      </w:r>
      <w:r w:rsidRPr="004E07D1">
        <w:t>об общей а</w:t>
      </w:r>
      <w:r w:rsidRPr="004E07D1">
        <w:t>м</w:t>
      </w:r>
      <w:r w:rsidRPr="004E07D1">
        <w:t>нистии, Комитет выражает свою обеспокоенность тем, что этот судебный пр</w:t>
      </w:r>
      <w:r w:rsidRPr="004E07D1">
        <w:t>е</w:t>
      </w:r>
      <w:r w:rsidRPr="004E07D1">
        <w:t xml:space="preserve">цедент на практике не имел своим следствием возобновление расследований упомянутых грубых нарушений, в частности в деле об убийстве </w:t>
      </w:r>
      <w:r>
        <w:t>архиеп</w:t>
      </w:r>
      <w:r>
        <w:t>и</w:t>
      </w:r>
      <w:r>
        <w:t>скопа</w:t>
      </w:r>
      <w:r w:rsidRPr="004E07D1">
        <w:t xml:space="preserve"> Оскара Ромеро следственные действия прекращены с 1993 года (статьи 2, 6 и 7 Пакта).</w:t>
      </w:r>
    </w:p>
    <w:p w:rsidR="00041D41" w:rsidRPr="0082459E" w:rsidRDefault="00041D41" w:rsidP="00041D41">
      <w:pPr>
        <w:pStyle w:val="SingleTxtGR"/>
        <w:rPr>
          <w:b/>
        </w:rPr>
      </w:pPr>
      <w:r w:rsidRPr="0082459E">
        <w:rPr>
          <w:b/>
        </w:rPr>
        <w:t>Комитет вновь представляет свою рекомендацию относительно отмены З</w:t>
      </w:r>
      <w:r w:rsidRPr="0082459E">
        <w:rPr>
          <w:b/>
        </w:rPr>
        <w:t>а</w:t>
      </w:r>
      <w:r w:rsidRPr="0082459E">
        <w:rPr>
          <w:b/>
        </w:rPr>
        <w:t>кона об общей амнистии или внесения в него поправок с целью его прив</w:t>
      </w:r>
      <w:r w:rsidRPr="0082459E">
        <w:rPr>
          <w:b/>
        </w:rPr>
        <w:t>е</w:t>
      </w:r>
      <w:r w:rsidRPr="0082459E">
        <w:rPr>
          <w:b/>
        </w:rPr>
        <w:t>дения в полное соответствие с положениями Пакта. Государству-участнику необходимо активно поощрять расследования всех нарушений прав чел</w:t>
      </w:r>
      <w:r w:rsidRPr="0082459E">
        <w:rPr>
          <w:b/>
        </w:rPr>
        <w:t>о</w:t>
      </w:r>
      <w:r w:rsidRPr="0082459E">
        <w:rPr>
          <w:b/>
        </w:rPr>
        <w:t>века, задокументированных Комиссией по установлению истины, и в ос</w:t>
      </w:r>
      <w:r w:rsidRPr="0082459E">
        <w:rPr>
          <w:b/>
        </w:rPr>
        <w:t>о</w:t>
      </w:r>
      <w:r w:rsidRPr="0082459E">
        <w:rPr>
          <w:b/>
        </w:rPr>
        <w:t xml:space="preserve">бенности убийства </w:t>
      </w:r>
      <w:r>
        <w:rPr>
          <w:b/>
        </w:rPr>
        <w:t>архиепископа</w:t>
      </w:r>
      <w:r w:rsidRPr="0082459E">
        <w:rPr>
          <w:b/>
        </w:rPr>
        <w:t xml:space="preserve"> Оскара Ромеро. Государству-участнику необходимо обеспечить, чтобы эти расследования приводили к установл</w:t>
      </w:r>
      <w:r w:rsidRPr="0082459E">
        <w:rPr>
          <w:b/>
        </w:rPr>
        <w:t>е</w:t>
      </w:r>
      <w:r w:rsidRPr="0082459E">
        <w:rPr>
          <w:b/>
        </w:rPr>
        <w:t>нию ответственных за нарушения лиц, преданию их суду и назначению надлежащих наказаний, с</w:t>
      </w:r>
      <w:r w:rsidRPr="0082459E">
        <w:rPr>
          <w:b/>
        </w:rPr>
        <w:t>о</w:t>
      </w:r>
      <w:r w:rsidRPr="0082459E">
        <w:rPr>
          <w:b/>
        </w:rPr>
        <w:t>размерных тяжести преступлений.</w:t>
      </w:r>
    </w:p>
    <w:p w:rsidR="00041D41" w:rsidRPr="004E07D1" w:rsidRDefault="00041D41" w:rsidP="00041D41">
      <w:pPr>
        <w:pStyle w:val="SingleTxtGR"/>
      </w:pPr>
      <w:r>
        <w:t>6)</w:t>
      </w:r>
      <w:r w:rsidRPr="004E07D1">
        <w:tab/>
        <w:t>Хотя в 1998 году в Уголовный кодекс были внесены поправки, пред</w:t>
      </w:r>
      <w:r w:rsidRPr="004E07D1">
        <w:t>у</w:t>
      </w:r>
      <w:r w:rsidRPr="004E07D1">
        <w:t>сматривающие отмену сроков давности для преследования за ряд таких тяжких преступлений, как применение пыток и насильственное исчезновение лиц, К</w:t>
      </w:r>
      <w:r w:rsidRPr="004E07D1">
        <w:t>о</w:t>
      </w:r>
      <w:r w:rsidRPr="004E07D1">
        <w:t>митет озабочен применением срока давности для привлечения к уголовной о</w:t>
      </w:r>
      <w:r w:rsidRPr="004E07D1">
        <w:t>т</w:t>
      </w:r>
      <w:r w:rsidRPr="004E07D1">
        <w:t>ветственности в связи с грубыми нарушениями прав человека, имевшими место в прошлом, например в случае убийства шести иезуитских священнослужит</w:t>
      </w:r>
      <w:r w:rsidRPr="004E07D1">
        <w:t>е</w:t>
      </w:r>
      <w:r w:rsidRPr="004E07D1">
        <w:t>лей и их сотрудников (статьи 2, 6 и 7 Пакта).</w:t>
      </w:r>
    </w:p>
    <w:p w:rsidR="00041D41" w:rsidRPr="0082459E" w:rsidRDefault="00041D41" w:rsidP="00041D41">
      <w:pPr>
        <w:pStyle w:val="SingleTxtGR"/>
        <w:rPr>
          <w:b/>
        </w:rPr>
      </w:pPr>
      <w:r w:rsidRPr="0082459E">
        <w:rPr>
          <w:b/>
        </w:rPr>
        <w:t>Комитет вновь обращает внимание государства-участника на свою рек</w:t>
      </w:r>
      <w:r w:rsidRPr="0082459E">
        <w:rPr>
          <w:b/>
        </w:rPr>
        <w:t>о</w:t>
      </w:r>
      <w:r w:rsidRPr="0082459E">
        <w:rPr>
          <w:b/>
        </w:rPr>
        <w:t>мендацию о том, чтобы оно пересмотрело свои нормы, касающиеся сроков исковой давности, с целью приведения их в полное соответствие с обяз</w:t>
      </w:r>
      <w:r w:rsidRPr="0082459E">
        <w:rPr>
          <w:b/>
        </w:rPr>
        <w:t>а</w:t>
      </w:r>
      <w:r w:rsidRPr="0082459E">
        <w:rPr>
          <w:b/>
        </w:rPr>
        <w:t>тельствами, закрепленными в Пакте, что позволило бы проводить рассл</w:t>
      </w:r>
      <w:r w:rsidRPr="0082459E">
        <w:rPr>
          <w:b/>
        </w:rPr>
        <w:t>е</w:t>
      </w:r>
      <w:r w:rsidRPr="0082459E">
        <w:rPr>
          <w:b/>
        </w:rPr>
        <w:t>дование нарушений прав человека, привлекать к судебной ответственности виновных и назначать им наказания, соответствующие тяжести соверше</w:t>
      </w:r>
      <w:r w:rsidRPr="0082459E">
        <w:rPr>
          <w:b/>
        </w:rPr>
        <w:t>н</w:t>
      </w:r>
      <w:r w:rsidRPr="0082459E">
        <w:rPr>
          <w:b/>
        </w:rPr>
        <w:t xml:space="preserve">ных нарушений (см. </w:t>
      </w:r>
      <w:r w:rsidR="0036252A">
        <w:rPr>
          <w:b/>
        </w:rPr>
        <w:t>замечани</w:t>
      </w:r>
      <w:r>
        <w:rPr>
          <w:b/>
        </w:rPr>
        <w:t>е общего порядка № </w:t>
      </w:r>
      <w:r w:rsidRPr="0082459E">
        <w:rPr>
          <w:b/>
        </w:rPr>
        <w:t>31 Комитета о характ</w:t>
      </w:r>
      <w:r w:rsidRPr="0082459E">
        <w:rPr>
          <w:b/>
        </w:rPr>
        <w:t>е</w:t>
      </w:r>
      <w:r w:rsidRPr="0082459E">
        <w:rPr>
          <w:b/>
        </w:rPr>
        <w:t>ре общего юридического обязательства, налагаемого на государства − учас</w:t>
      </w:r>
      <w:r w:rsidRPr="0082459E">
        <w:rPr>
          <w:b/>
        </w:rPr>
        <w:t>т</w:t>
      </w:r>
      <w:r w:rsidRPr="0082459E">
        <w:rPr>
          <w:b/>
        </w:rPr>
        <w:t>ники Пакта, пункт 18).</w:t>
      </w:r>
    </w:p>
    <w:p w:rsidR="00041D41" w:rsidRPr="004E07D1" w:rsidRDefault="00041D41" w:rsidP="00041D41">
      <w:pPr>
        <w:pStyle w:val="SingleTxtGR"/>
      </w:pPr>
      <w:r>
        <w:t>7)</w:t>
      </w:r>
      <w:r w:rsidRPr="004E07D1">
        <w:tab/>
        <w:t>Учитывая тяжесть и масштабы нарушений прав человека, задокумент</w:t>
      </w:r>
      <w:r w:rsidRPr="004E07D1">
        <w:t>и</w:t>
      </w:r>
      <w:r w:rsidRPr="004E07D1">
        <w:t>рованных Комиссией по установлению истины, Комитет выражает озабоче</w:t>
      </w:r>
      <w:r w:rsidRPr="004E07D1">
        <w:t>н</w:t>
      </w:r>
      <w:r w:rsidRPr="004E07D1">
        <w:t>ность в связи с тем, что Национальная программа по возмещению в своих п</w:t>
      </w:r>
      <w:r w:rsidRPr="004E07D1">
        <w:t>о</w:t>
      </w:r>
      <w:r w:rsidRPr="004E07D1">
        <w:t>ложениях, по-видимому, не гарантирует в широком объеме все аспекты права на адекватное возмещение; равным образом Программа не предусматривает участия жертв во всех этапах ее осуществления и не располагает ни достато</w:t>
      </w:r>
      <w:r w:rsidRPr="004E07D1">
        <w:t>ч</w:t>
      </w:r>
      <w:r w:rsidRPr="004E07D1">
        <w:t>ными ассигнованиями, ни четкой правовой базой своего функционирования (статья 2 Пакта).</w:t>
      </w:r>
    </w:p>
    <w:p w:rsidR="00041D41" w:rsidRPr="0082459E" w:rsidRDefault="00041D41" w:rsidP="00041D41">
      <w:pPr>
        <w:pStyle w:val="SingleTxtGR"/>
        <w:rPr>
          <w:b/>
        </w:rPr>
      </w:pPr>
      <w:r w:rsidRPr="0082459E">
        <w:rPr>
          <w:b/>
        </w:rPr>
        <w:t>Государство-участник должно вк</w:t>
      </w:r>
      <w:r>
        <w:rPr>
          <w:b/>
        </w:rPr>
        <w:t>лючить в Национальную программу</w:t>
      </w:r>
      <w:r w:rsidR="00A025FC">
        <w:rPr>
          <w:b/>
        </w:rPr>
        <w:t xml:space="preserve"> </w:t>
      </w:r>
      <w:r w:rsidRPr="0082459E">
        <w:rPr>
          <w:b/>
        </w:rPr>
        <w:t>по возмещению все меры, совместимые с правом на возмещение, включая м</w:t>
      </w:r>
      <w:r w:rsidRPr="0082459E">
        <w:rPr>
          <w:b/>
        </w:rPr>
        <w:t>е</w:t>
      </w:r>
      <w:r w:rsidRPr="0082459E">
        <w:rPr>
          <w:b/>
        </w:rPr>
        <w:t>ры по реабилитации, выплате справедливой и достаточной компенсации, предоставлению сатисфакции и гарантии неповторения. Необходимо также обеспечивать участие жертв на всех этапах осуществления и оценки Пр</w:t>
      </w:r>
      <w:r w:rsidRPr="0082459E">
        <w:rPr>
          <w:b/>
        </w:rPr>
        <w:t>о</w:t>
      </w:r>
      <w:r w:rsidRPr="0082459E">
        <w:rPr>
          <w:b/>
        </w:rPr>
        <w:t>граммы, а также предусмотреть конкретные ассигнования и правовые о</w:t>
      </w:r>
      <w:r w:rsidRPr="0082459E">
        <w:rPr>
          <w:b/>
        </w:rPr>
        <w:t>с</w:t>
      </w:r>
      <w:r w:rsidRPr="0082459E">
        <w:rPr>
          <w:b/>
        </w:rPr>
        <w:t>новы для ее адекватного функци</w:t>
      </w:r>
      <w:r w:rsidRPr="0082459E">
        <w:rPr>
          <w:b/>
        </w:rPr>
        <w:t>о</w:t>
      </w:r>
      <w:r w:rsidRPr="0082459E">
        <w:rPr>
          <w:b/>
        </w:rPr>
        <w:t>нирования.</w:t>
      </w:r>
    </w:p>
    <w:p w:rsidR="00041D41" w:rsidRPr="004E07D1" w:rsidRDefault="00041D41" w:rsidP="00041D41">
      <w:pPr>
        <w:pStyle w:val="SingleTxtGR"/>
      </w:pPr>
      <w:r>
        <w:t>8)</w:t>
      </w:r>
      <w:r w:rsidRPr="004E07D1">
        <w:tab/>
        <w:t>Несмотря на повышение роли Главной инспекции Национальной гра</w:t>
      </w:r>
      <w:r w:rsidRPr="004E07D1">
        <w:t>ж</w:t>
      </w:r>
      <w:r w:rsidRPr="004E07D1">
        <w:t>данской полиции (НГП) в деле осуществления мониторинга и контроля за де</w:t>
      </w:r>
      <w:r w:rsidRPr="004E07D1">
        <w:t>й</w:t>
      </w:r>
      <w:r w:rsidRPr="004E07D1">
        <w:t>ствиями сотрудников НГП и тот факт, что государс</w:t>
      </w:r>
      <w:r w:rsidRPr="004E07D1">
        <w:t>т</w:t>
      </w:r>
      <w:r w:rsidRPr="004E07D1">
        <w:t>во-участник приняло меры для предоставления учащимся Академии общественной безопасности НГП н</w:t>
      </w:r>
      <w:r w:rsidRPr="004E07D1">
        <w:t>е</w:t>
      </w:r>
      <w:r w:rsidRPr="004E07D1">
        <w:t>прерывной подготовки в области прав человека, Комитет по-прежнему обесп</w:t>
      </w:r>
      <w:r w:rsidRPr="004E07D1">
        <w:t>о</w:t>
      </w:r>
      <w:r w:rsidRPr="004E07D1">
        <w:t>коен тем, что за период с 1990-х годов были уволены только 139 сотрудников НГП, ответственных за нарушения прав человека, и что, согласно данным, п</w:t>
      </w:r>
      <w:r w:rsidRPr="004E07D1">
        <w:t>о</w:t>
      </w:r>
      <w:r w:rsidRPr="004E07D1">
        <w:t>лученным Комитетом, число сотрудников, освобожденных от наказаний, м</w:t>
      </w:r>
      <w:r w:rsidRPr="004E07D1">
        <w:t>о</w:t>
      </w:r>
      <w:r w:rsidRPr="004E07D1">
        <w:t>жет значительно превышать число наказанных сотрудников. Комитет обеспокоен также сообщениями о сексуальных домогательствах и притеснениях на службе в отношении сотрудниц полиции со стороны их коллег и начальников мужского пола (статьи 2 и 3 Пакта).</w:t>
      </w:r>
    </w:p>
    <w:p w:rsidR="00041D41" w:rsidRPr="0082459E" w:rsidRDefault="00041D41" w:rsidP="00041D41">
      <w:pPr>
        <w:pStyle w:val="SingleTxtGR"/>
        <w:rPr>
          <w:b/>
        </w:rPr>
      </w:pPr>
      <w:r w:rsidRPr="0082459E">
        <w:rPr>
          <w:b/>
        </w:rPr>
        <w:t>Государству-участнику необходимо провести серьезные расследования всех нарушений прав человека, приписываемых сотрудникам полиции, особе</w:t>
      </w:r>
      <w:r w:rsidRPr="0082459E">
        <w:rPr>
          <w:b/>
        </w:rPr>
        <w:t>н</w:t>
      </w:r>
      <w:r w:rsidRPr="0082459E">
        <w:rPr>
          <w:b/>
        </w:rPr>
        <w:t>но связанных с применением пыток и видов жестокого обращения, в</w:t>
      </w:r>
      <w:r w:rsidRPr="0082459E">
        <w:rPr>
          <w:b/>
        </w:rPr>
        <w:t>ы</w:t>
      </w:r>
      <w:r w:rsidRPr="0082459E">
        <w:rPr>
          <w:b/>
        </w:rPr>
        <w:t>явить виновных лиц, привлечь их к судебной ответственности и назначать не только соответствующие дисциплинарные санкции, но и, когда это пр</w:t>
      </w:r>
      <w:r w:rsidRPr="0082459E">
        <w:rPr>
          <w:b/>
        </w:rPr>
        <w:t>а</w:t>
      </w:r>
      <w:r w:rsidRPr="0082459E">
        <w:rPr>
          <w:b/>
        </w:rPr>
        <w:t>вомерно, уголо</w:t>
      </w:r>
      <w:r w:rsidRPr="0082459E">
        <w:rPr>
          <w:b/>
        </w:rPr>
        <w:t>в</w:t>
      </w:r>
      <w:r w:rsidRPr="0082459E">
        <w:rPr>
          <w:b/>
        </w:rPr>
        <w:t>ные санкции сообразно тяжести преступлений. Кроме того, необходимо гарантировать право жертв на возмещение, включая справе</w:t>
      </w:r>
      <w:r w:rsidRPr="0082459E">
        <w:rPr>
          <w:b/>
        </w:rPr>
        <w:t>д</w:t>
      </w:r>
      <w:r w:rsidRPr="0082459E">
        <w:rPr>
          <w:b/>
        </w:rPr>
        <w:t>ливую и адекватную компенсацию. Государству-участнику нужно также расследовать сообщения о сексуальных домогательствах и притеснениях на рабочем месте, совершаемых в отношении женщин со стороны сотру</w:t>
      </w:r>
      <w:r w:rsidRPr="0082459E">
        <w:rPr>
          <w:b/>
        </w:rPr>
        <w:t>д</w:t>
      </w:r>
      <w:r w:rsidRPr="0082459E">
        <w:rPr>
          <w:b/>
        </w:rPr>
        <w:t>ников полиции, и надлежащим образом наказывать виновных лиц. Гос</w:t>
      </w:r>
      <w:r w:rsidRPr="0082459E">
        <w:rPr>
          <w:b/>
        </w:rPr>
        <w:t>у</w:t>
      </w:r>
      <w:r w:rsidRPr="0082459E">
        <w:rPr>
          <w:b/>
        </w:rPr>
        <w:t>дарству-участнику необходимо охватить подготовкой в области прав чел</w:t>
      </w:r>
      <w:r w:rsidRPr="0082459E">
        <w:rPr>
          <w:b/>
        </w:rPr>
        <w:t>о</w:t>
      </w:r>
      <w:r w:rsidRPr="0082459E">
        <w:rPr>
          <w:b/>
        </w:rPr>
        <w:t>века всех сотрудников Национальной гражданской п</w:t>
      </w:r>
      <w:r w:rsidRPr="0082459E">
        <w:rPr>
          <w:b/>
        </w:rPr>
        <w:t>о</w:t>
      </w:r>
      <w:r w:rsidRPr="0082459E">
        <w:rPr>
          <w:b/>
        </w:rPr>
        <w:t>лиции.</w:t>
      </w:r>
    </w:p>
    <w:p w:rsidR="00041D41" w:rsidRPr="004E07D1" w:rsidRDefault="00041D41" w:rsidP="00041D41">
      <w:pPr>
        <w:pStyle w:val="SingleTxtGR"/>
      </w:pPr>
      <w:r>
        <w:t>9)</w:t>
      </w:r>
      <w:r w:rsidRPr="004E07D1">
        <w:tab/>
        <w:t>Комитет выражает свою озабоченно</w:t>
      </w:r>
      <w:r>
        <w:t>сть в связи с положением женщин</w:t>
      </w:r>
      <w:r w:rsidR="00A025FC">
        <w:t xml:space="preserve"> </w:t>
      </w:r>
      <w:r w:rsidRPr="004E07D1">
        <w:t>в государстве-участнике, сохранением стереотипов и предрассудков относител</w:t>
      </w:r>
      <w:r w:rsidRPr="004E07D1">
        <w:t>ь</w:t>
      </w:r>
      <w:r w:rsidRPr="004E07D1">
        <w:t>но роли женщины в обществе, информацией, согласно которой постоянно пр</w:t>
      </w:r>
      <w:r w:rsidRPr="004E07D1">
        <w:t>о</w:t>
      </w:r>
      <w:r w:rsidRPr="004E07D1">
        <w:t>должаются убийства женщин, число которых даже увеличилось за период, о</w:t>
      </w:r>
      <w:r w:rsidRPr="004E07D1">
        <w:t>х</w:t>
      </w:r>
      <w:r w:rsidRPr="004E07D1">
        <w:t>ватываемый докладом, безнаказанность</w:t>
      </w:r>
      <w:r>
        <w:t>ю за эти убийства, невыделением</w:t>
      </w:r>
      <w:r w:rsidR="00A025FC">
        <w:t xml:space="preserve"> </w:t>
      </w:r>
      <w:r w:rsidRPr="004E07D1">
        <w:t>в о</w:t>
      </w:r>
      <w:r w:rsidRPr="004E07D1">
        <w:t>т</w:t>
      </w:r>
      <w:r w:rsidRPr="004E07D1">
        <w:t>дельную категорию преступлений против жизни и неприкосновенности же</w:t>
      </w:r>
      <w:r w:rsidRPr="004E07D1">
        <w:t>н</w:t>
      </w:r>
      <w:r w:rsidRPr="004E07D1">
        <w:t>щин, широкой распространенностью бытового н</w:t>
      </w:r>
      <w:r w:rsidRPr="004E07D1">
        <w:t>а</w:t>
      </w:r>
      <w:r w:rsidRPr="004E07D1">
        <w:t>силия в государстве-участнике, отсутствием достаточной координации между государственными о</w:t>
      </w:r>
      <w:r w:rsidRPr="004E07D1">
        <w:t>р</w:t>
      </w:r>
      <w:r w:rsidRPr="004E07D1">
        <w:t>ганами, занимающимися профилактикой насилия в семье и наказанием за де</w:t>
      </w:r>
      <w:r w:rsidRPr="004E07D1">
        <w:t>я</w:t>
      </w:r>
      <w:r w:rsidRPr="004E07D1">
        <w:t>ния такого рода, и все еще слабой представленностью женщин на государс</w:t>
      </w:r>
      <w:r w:rsidRPr="004E07D1">
        <w:t>т</w:t>
      </w:r>
      <w:r w:rsidRPr="004E07D1">
        <w:t>венных постах и среди кандидатов на выборах (статьи 3, 6, 7 и 25 Пакта).</w:t>
      </w:r>
    </w:p>
    <w:p w:rsidR="00041D41" w:rsidRPr="0082459E" w:rsidRDefault="00041D41" w:rsidP="00041D41">
      <w:pPr>
        <w:pStyle w:val="SingleTxtGR"/>
        <w:rPr>
          <w:b/>
        </w:rPr>
      </w:pPr>
      <w:r w:rsidRPr="0082459E">
        <w:rPr>
          <w:b/>
        </w:rPr>
        <w:t>Государству-участнику необходимо разработать и осуществлять програ</w:t>
      </w:r>
      <w:r w:rsidRPr="0082459E">
        <w:rPr>
          <w:b/>
        </w:rPr>
        <w:t>м</w:t>
      </w:r>
      <w:r w:rsidRPr="0082459E">
        <w:rPr>
          <w:b/>
        </w:rPr>
        <w:t>мы по повышению информированности общества с целью ликвидации гендерных стереотипов. Необходимо на практике обеспечить право же</w:t>
      </w:r>
      <w:r w:rsidRPr="0082459E">
        <w:rPr>
          <w:b/>
        </w:rPr>
        <w:t>н</w:t>
      </w:r>
      <w:r w:rsidRPr="0082459E">
        <w:rPr>
          <w:b/>
        </w:rPr>
        <w:t>щин − жертв насилия на доступ к правосудию и возмещению, включая адекватную и справедливую компенсацию. Государству необходимо также всеми имеющимися в его распоряжении средствами расследовать случаи насилия в отношении женщин, и ос</w:t>
      </w:r>
      <w:r w:rsidRPr="0082459E">
        <w:rPr>
          <w:b/>
        </w:rPr>
        <w:t>о</w:t>
      </w:r>
      <w:r w:rsidRPr="0082459E">
        <w:rPr>
          <w:b/>
        </w:rPr>
        <w:t>бенно прояснять случаи убийства женщин, выявлять виновных, привлекат</w:t>
      </w:r>
      <w:r>
        <w:rPr>
          <w:b/>
        </w:rPr>
        <w:t>ь их к судебной ответственности</w:t>
      </w:r>
      <w:r w:rsidR="00A025FC">
        <w:rPr>
          <w:b/>
        </w:rPr>
        <w:t xml:space="preserve"> </w:t>
      </w:r>
      <w:r w:rsidRPr="0082459E">
        <w:rPr>
          <w:b/>
        </w:rPr>
        <w:t>и назначать им соответствующие наказания, а также создать эффективную государственную систему, позволяющую собирать дезагрегированные да</w:t>
      </w:r>
      <w:r w:rsidRPr="0082459E">
        <w:rPr>
          <w:b/>
        </w:rPr>
        <w:t>н</w:t>
      </w:r>
      <w:r w:rsidRPr="0082459E">
        <w:rPr>
          <w:b/>
        </w:rPr>
        <w:t>ные о случаях гендерного насилия. Государство обязано также усилить к</w:t>
      </w:r>
      <w:r w:rsidRPr="0082459E">
        <w:rPr>
          <w:b/>
        </w:rPr>
        <w:t>о</w:t>
      </w:r>
      <w:r w:rsidRPr="0082459E">
        <w:rPr>
          <w:b/>
        </w:rPr>
        <w:t>ординацию между органами, которым поручены функции пред</w:t>
      </w:r>
      <w:r w:rsidRPr="0082459E">
        <w:rPr>
          <w:b/>
        </w:rPr>
        <w:t>у</w:t>
      </w:r>
      <w:r w:rsidRPr="0082459E">
        <w:rPr>
          <w:b/>
        </w:rPr>
        <w:t>преждения бытового насилия и наказания за акты такого рода, с тем чтобы обесп</w:t>
      </w:r>
      <w:r w:rsidRPr="0082459E">
        <w:rPr>
          <w:b/>
        </w:rPr>
        <w:t>е</w:t>
      </w:r>
      <w:r w:rsidRPr="0082459E">
        <w:rPr>
          <w:b/>
        </w:rPr>
        <w:t>чить более эффективную деятельность этих органов. Госуда</w:t>
      </w:r>
      <w:r w:rsidRPr="0082459E">
        <w:rPr>
          <w:b/>
        </w:rPr>
        <w:t>р</w:t>
      </w:r>
      <w:r w:rsidRPr="0082459E">
        <w:rPr>
          <w:b/>
        </w:rPr>
        <w:t>ству-участнику необходимо также обеспечивать выявление лиц, виновных в а</w:t>
      </w:r>
      <w:r w:rsidRPr="0082459E">
        <w:rPr>
          <w:b/>
        </w:rPr>
        <w:t>к</w:t>
      </w:r>
      <w:r w:rsidRPr="0082459E">
        <w:rPr>
          <w:b/>
        </w:rPr>
        <w:t>тах бытового насилия, привлекать их к судебной ответственности и нак</w:t>
      </w:r>
      <w:r w:rsidRPr="0082459E">
        <w:rPr>
          <w:b/>
        </w:rPr>
        <w:t>а</w:t>
      </w:r>
      <w:r w:rsidRPr="0082459E">
        <w:rPr>
          <w:b/>
        </w:rPr>
        <w:t>зывать надлежащим образом, равно как и принимать специальные меры для дальне</w:t>
      </w:r>
      <w:r w:rsidRPr="0082459E">
        <w:rPr>
          <w:b/>
        </w:rPr>
        <w:t>й</w:t>
      </w:r>
      <w:r w:rsidRPr="0082459E">
        <w:rPr>
          <w:b/>
        </w:rPr>
        <w:t>шего расширения участия женщин в занятии государственных постов и всен</w:t>
      </w:r>
      <w:r w:rsidRPr="0082459E">
        <w:rPr>
          <w:b/>
        </w:rPr>
        <w:t>а</w:t>
      </w:r>
      <w:r w:rsidRPr="0082459E">
        <w:rPr>
          <w:b/>
        </w:rPr>
        <w:t>родных выборах.</w:t>
      </w:r>
    </w:p>
    <w:p w:rsidR="00041D41" w:rsidRPr="004E07D1" w:rsidRDefault="00041D41" w:rsidP="00041D41">
      <w:pPr>
        <w:pStyle w:val="SingleTxtGR"/>
      </w:pPr>
      <w:r>
        <w:t>10)</w:t>
      </w:r>
      <w:r w:rsidRPr="004E07D1">
        <w:tab/>
        <w:t>Комитет выражает свою озабоченность в связи с действием положений Уголовного кодекса, криминализирующих аборт во всех его формах, с учетом того обстоятельства, что нелегальные аборты влекут за собой тяжкие последс</w:t>
      </w:r>
      <w:r w:rsidRPr="004E07D1">
        <w:t>т</w:t>
      </w:r>
      <w:r w:rsidRPr="004E07D1">
        <w:t>вия для жизни, здоровья и благополучия женщин. Комитет по-прежнему обе</w:t>
      </w:r>
      <w:r w:rsidRPr="004E07D1">
        <w:t>с</w:t>
      </w:r>
      <w:r w:rsidRPr="004E07D1">
        <w:t>покоен тем, что, когда женщины обраща</w:t>
      </w:r>
      <w:r>
        <w:t>ются в государственные больницы</w:t>
      </w:r>
      <w:r w:rsidR="00A025FC">
        <w:t xml:space="preserve"> </w:t>
      </w:r>
      <w:r w:rsidRPr="004E07D1">
        <w:t>и к медицинскому персоналу в связи с абортами, персонал уведомляет о таких сл</w:t>
      </w:r>
      <w:r w:rsidRPr="004E07D1">
        <w:t>у</w:t>
      </w:r>
      <w:r w:rsidRPr="004E07D1">
        <w:t>чаях судебные органы; что в отношении ряда женщин были открыты суде</w:t>
      </w:r>
      <w:r w:rsidRPr="004E07D1">
        <w:t>б</w:t>
      </w:r>
      <w:r w:rsidRPr="004E07D1">
        <w:t>ные дела и что в ряде таких дел обвиняемым были назначены суровые наказ</w:t>
      </w:r>
      <w:r w:rsidRPr="004E07D1">
        <w:t>а</w:t>
      </w:r>
      <w:r w:rsidRPr="004E07D1">
        <w:t>ния за преступления, состоящие в аборте, и даже за убийство согласно широкому то</w:t>
      </w:r>
      <w:r w:rsidRPr="004E07D1">
        <w:t>л</w:t>
      </w:r>
      <w:r w:rsidRPr="004E07D1">
        <w:t>кованию судьями этого преступления. Хотя Конституционная палата Верховн</w:t>
      </w:r>
      <w:r w:rsidRPr="004E07D1">
        <w:t>о</w:t>
      </w:r>
      <w:r w:rsidRPr="004E07D1">
        <w:t>го суда приняла решение о том, что в случае существования императивной н</w:t>
      </w:r>
      <w:r w:rsidRPr="004E07D1">
        <w:t>е</w:t>
      </w:r>
      <w:r w:rsidRPr="004E07D1">
        <w:t>обходимости женщина, которой грозит уголовное преследование за аборт, м</w:t>
      </w:r>
      <w:r w:rsidRPr="004E07D1">
        <w:t>о</w:t>
      </w:r>
      <w:r w:rsidRPr="004E07D1">
        <w:t>жет освобождаться от уголовной ответственности, Комитет выражает обеспок</w:t>
      </w:r>
      <w:r w:rsidRPr="004E07D1">
        <w:t>о</w:t>
      </w:r>
      <w:r w:rsidRPr="004E07D1">
        <w:t>енность в связи с тем, что этот судебный прецедент не стал ориент</w:t>
      </w:r>
      <w:r w:rsidRPr="004E07D1">
        <w:t>и</w:t>
      </w:r>
      <w:r w:rsidRPr="004E07D1">
        <w:t>ром для других судей и не имел своим следствием прекращение уголовных дел, возбу</w:t>
      </w:r>
      <w:r w:rsidRPr="004E07D1">
        <w:t>ж</w:t>
      </w:r>
      <w:r w:rsidRPr="004E07D1">
        <w:t>денных против женщин за преступление,</w:t>
      </w:r>
      <w:r>
        <w:t xml:space="preserve"> состоящее в аборте (статьи 3 и </w:t>
      </w:r>
      <w:r w:rsidRPr="004E07D1">
        <w:t>6 Па</w:t>
      </w:r>
      <w:r w:rsidRPr="004E07D1">
        <w:t>к</w:t>
      </w:r>
      <w:r w:rsidRPr="004E07D1">
        <w:t>та).</w:t>
      </w:r>
    </w:p>
    <w:p w:rsidR="00041D41" w:rsidRPr="0082459E" w:rsidRDefault="00041D41" w:rsidP="00041D41">
      <w:pPr>
        <w:pStyle w:val="SingleTxtGR"/>
        <w:rPr>
          <w:b/>
        </w:rPr>
      </w:pPr>
      <w:r w:rsidRPr="0082459E">
        <w:rPr>
          <w:b/>
        </w:rPr>
        <w:t>Комитет вновь повторяет свою рекомендацию о том, чтобы государство-участник пересмотрело свое законодательство, касающееся аборта, обесп</w:t>
      </w:r>
      <w:r w:rsidRPr="0082459E">
        <w:rPr>
          <w:b/>
        </w:rPr>
        <w:t>е</w:t>
      </w:r>
      <w:r w:rsidRPr="0082459E">
        <w:rPr>
          <w:b/>
        </w:rPr>
        <w:t>чив его совместимость с положениями Пакта. Государству-участнику нео</w:t>
      </w:r>
      <w:r w:rsidRPr="0082459E">
        <w:rPr>
          <w:b/>
        </w:rPr>
        <w:t>б</w:t>
      </w:r>
      <w:r w:rsidRPr="0082459E">
        <w:rPr>
          <w:b/>
        </w:rPr>
        <w:t>ходимо принять меры во избежание ситуаций, в которых при обращении женщин в государственные больницы медицинский или администрати</w:t>
      </w:r>
      <w:r w:rsidRPr="0082459E">
        <w:rPr>
          <w:b/>
        </w:rPr>
        <w:t>в</w:t>
      </w:r>
      <w:r w:rsidRPr="0082459E">
        <w:rPr>
          <w:b/>
        </w:rPr>
        <w:t>ный персонал сообщает об аборте как о противоправном деянии. Кроме т</w:t>
      </w:r>
      <w:r w:rsidRPr="0082459E">
        <w:rPr>
          <w:b/>
        </w:rPr>
        <w:t>о</w:t>
      </w:r>
      <w:r w:rsidRPr="0082459E">
        <w:rPr>
          <w:b/>
        </w:rPr>
        <w:t>го, пока не пересмотр</w:t>
      </w:r>
      <w:r w:rsidRPr="0082459E">
        <w:rPr>
          <w:b/>
        </w:rPr>
        <w:t>е</w:t>
      </w:r>
      <w:r w:rsidRPr="0082459E">
        <w:rPr>
          <w:b/>
        </w:rPr>
        <w:t>но действующее законодательство, государству-участнику необходимо прио</w:t>
      </w:r>
      <w:r w:rsidRPr="0082459E">
        <w:rPr>
          <w:b/>
        </w:rPr>
        <w:t>с</w:t>
      </w:r>
      <w:r w:rsidRPr="0082459E">
        <w:rPr>
          <w:b/>
        </w:rPr>
        <w:t>тановить предъявление женщинам обвинений в совершении преступного аборта. Государству-участнику нужно иници</w:t>
      </w:r>
      <w:r w:rsidRPr="0082459E">
        <w:rPr>
          <w:b/>
        </w:rPr>
        <w:t>и</w:t>
      </w:r>
      <w:r w:rsidRPr="0082459E">
        <w:rPr>
          <w:b/>
        </w:rPr>
        <w:t>ровать национальный диалог о правах на сексуальное и репродуктивное здоровье женщин.</w:t>
      </w:r>
    </w:p>
    <w:p w:rsidR="00041D41" w:rsidRPr="004E07D1" w:rsidRDefault="00041D41" w:rsidP="00A025FC">
      <w:pPr>
        <w:pStyle w:val="SingleTxtGR"/>
        <w:keepLines/>
      </w:pPr>
      <w:r>
        <w:t>11)</w:t>
      </w:r>
      <w:r w:rsidRPr="004E07D1">
        <w:tab/>
        <w:t>Комитет выражает свою озабоченность в связи с положением в госуда</w:t>
      </w:r>
      <w:r w:rsidRPr="004E07D1">
        <w:t>р</w:t>
      </w:r>
      <w:r w:rsidRPr="004E07D1">
        <w:t>стве-участнике женщин и девочек, выполняющих функции домашней прислуги, что затрагивает в основном женщин и девочек из числа жителей сельских ра</w:t>
      </w:r>
      <w:r w:rsidRPr="004E07D1">
        <w:t>й</w:t>
      </w:r>
      <w:r w:rsidRPr="004E07D1">
        <w:t>онов, коренного населения и лиц, находящихся в уязвимом положении. К</w:t>
      </w:r>
      <w:r w:rsidRPr="004E07D1">
        <w:t>о</w:t>
      </w:r>
      <w:r w:rsidRPr="004E07D1">
        <w:t>митет с обеспокоенностью отмечает, что надомные работницы трудятся в особенно тяжелых условиях, в течение продолжительного рабочего времени и не возн</w:t>
      </w:r>
      <w:r w:rsidRPr="004E07D1">
        <w:t>а</w:t>
      </w:r>
      <w:r w:rsidRPr="004E07D1">
        <w:t>граждаются или недостаточно возна</w:t>
      </w:r>
      <w:r>
        <w:t>граждаются за свой труд (статьи 3 и 26 </w:t>
      </w:r>
      <w:r w:rsidRPr="004E07D1">
        <w:t>Па</w:t>
      </w:r>
      <w:r w:rsidRPr="004E07D1">
        <w:t>к</w:t>
      </w:r>
      <w:r w:rsidRPr="004E07D1">
        <w:t>та).</w:t>
      </w:r>
    </w:p>
    <w:p w:rsidR="00041D41" w:rsidRPr="0082459E" w:rsidRDefault="00041D41" w:rsidP="00041D41">
      <w:pPr>
        <w:pStyle w:val="SingleTxtGR"/>
        <w:rPr>
          <w:b/>
        </w:rPr>
      </w:pPr>
      <w:r w:rsidRPr="0082459E">
        <w:rPr>
          <w:b/>
        </w:rPr>
        <w:t>Государству-участнику необходимо принять эффективные меры для пр</w:t>
      </w:r>
      <w:r w:rsidRPr="0082459E">
        <w:rPr>
          <w:b/>
        </w:rPr>
        <w:t>е</w:t>
      </w:r>
      <w:r w:rsidRPr="0082459E">
        <w:rPr>
          <w:b/>
        </w:rPr>
        <w:t>кращения дискриминационного обращения, с которым сталкиваются н</w:t>
      </w:r>
      <w:r w:rsidRPr="0082459E">
        <w:rPr>
          <w:b/>
        </w:rPr>
        <w:t>а</w:t>
      </w:r>
      <w:r w:rsidRPr="0082459E">
        <w:rPr>
          <w:b/>
        </w:rPr>
        <w:t>домные работницы, обеспечив недискриминацию в связи с условиями их труда.</w:t>
      </w:r>
    </w:p>
    <w:p w:rsidR="00041D41" w:rsidRPr="004E07D1" w:rsidRDefault="00041D41" w:rsidP="00041D41">
      <w:pPr>
        <w:pStyle w:val="SingleTxtGR"/>
      </w:pPr>
      <w:r>
        <w:t>12)</w:t>
      </w:r>
      <w:r w:rsidRPr="004E07D1">
        <w:tab/>
        <w:t>Комитет выражает свою озабоченность по поводу высокого уровня отсева школьников в государстве-участнике, преимущественно затрагивающего дев</w:t>
      </w:r>
      <w:r w:rsidRPr="004E07D1">
        <w:t>о</w:t>
      </w:r>
      <w:r w:rsidRPr="004E07D1">
        <w:t>чек, проживающих в сельских районах (статьи 2, 3 и 24 Пакта).</w:t>
      </w:r>
    </w:p>
    <w:p w:rsidR="00041D41" w:rsidRPr="0082459E" w:rsidRDefault="00041D41" w:rsidP="00041D41">
      <w:pPr>
        <w:pStyle w:val="SingleTxtGR"/>
        <w:rPr>
          <w:b/>
        </w:rPr>
      </w:pPr>
      <w:r w:rsidRPr="0082459E">
        <w:rPr>
          <w:b/>
        </w:rPr>
        <w:t>Государство-участник должно принять все необходимые меры для улучш</w:t>
      </w:r>
      <w:r w:rsidRPr="0082459E">
        <w:rPr>
          <w:b/>
        </w:rPr>
        <w:t>е</w:t>
      </w:r>
      <w:r w:rsidRPr="0082459E">
        <w:rPr>
          <w:b/>
        </w:rPr>
        <w:t>ния показателей в области продолжения учебы на всех уровнях образов</w:t>
      </w:r>
      <w:r w:rsidRPr="0082459E">
        <w:rPr>
          <w:b/>
        </w:rPr>
        <w:t>а</w:t>
      </w:r>
      <w:r w:rsidRPr="0082459E">
        <w:rPr>
          <w:b/>
        </w:rPr>
        <w:t>ния детей, особенно девочек, проживающих в сельских районах.</w:t>
      </w:r>
    </w:p>
    <w:p w:rsidR="00041D41" w:rsidRPr="004E07D1" w:rsidRDefault="00041D41" w:rsidP="00041D41">
      <w:pPr>
        <w:pStyle w:val="SingleTxtGR"/>
      </w:pPr>
      <w:r>
        <w:t>13)</w:t>
      </w:r>
      <w:r w:rsidRPr="004E07D1">
        <w:tab/>
        <w:t>Комитет обеспокоен положением в связи с торговлей людьми, которая з</w:t>
      </w:r>
      <w:r w:rsidRPr="004E07D1">
        <w:t>а</w:t>
      </w:r>
      <w:r w:rsidRPr="004E07D1">
        <w:t>трагивает в основном женщин, и тем фактом, что лишь в минимальном колич</w:t>
      </w:r>
      <w:r w:rsidRPr="004E07D1">
        <w:t>е</w:t>
      </w:r>
      <w:r w:rsidRPr="004E07D1">
        <w:t>стве таких случаев проводились расследова</w:t>
      </w:r>
      <w:r>
        <w:t>ния, возбуждались судебные дела</w:t>
      </w:r>
      <w:r w:rsidR="00A025FC">
        <w:t xml:space="preserve"> </w:t>
      </w:r>
      <w:r w:rsidRPr="004E07D1">
        <w:t>и выносились обвинительные приговоры, а также тем, что для жертв торговли людьми существует ограниченное количество приютов (статьи 3, 7 и 8 Пакта).</w:t>
      </w:r>
    </w:p>
    <w:p w:rsidR="00041D41" w:rsidRPr="0082459E" w:rsidRDefault="00041D41" w:rsidP="00041D41">
      <w:pPr>
        <w:pStyle w:val="SingleTxtGR"/>
        <w:rPr>
          <w:b/>
        </w:rPr>
      </w:pPr>
      <w:r w:rsidRPr="0082459E">
        <w:rPr>
          <w:b/>
        </w:rPr>
        <w:t>Государству-участнику следует эффективно расследовать проявления то</w:t>
      </w:r>
      <w:r w:rsidRPr="0082459E">
        <w:rPr>
          <w:b/>
        </w:rPr>
        <w:t>р</w:t>
      </w:r>
      <w:r w:rsidRPr="0082459E">
        <w:rPr>
          <w:b/>
        </w:rPr>
        <w:t>говли людьми, выявлять виновных, привлекать их к судебной ответстве</w:t>
      </w:r>
      <w:r w:rsidRPr="0082459E">
        <w:rPr>
          <w:b/>
        </w:rPr>
        <w:t>н</w:t>
      </w:r>
      <w:r w:rsidRPr="0082459E">
        <w:rPr>
          <w:b/>
        </w:rPr>
        <w:t>ности и н</w:t>
      </w:r>
      <w:r w:rsidRPr="0082459E">
        <w:rPr>
          <w:b/>
        </w:rPr>
        <w:t>а</w:t>
      </w:r>
      <w:r w:rsidRPr="0082459E">
        <w:rPr>
          <w:b/>
        </w:rPr>
        <w:t>значать им наказания, соразмерные тяжести деяний. Кроме того, необходимо обеспечивать защиту прав жертв торговли людьми, включая создание сети до</w:t>
      </w:r>
      <w:r w:rsidRPr="0082459E">
        <w:rPr>
          <w:b/>
        </w:rPr>
        <w:t>с</w:t>
      </w:r>
      <w:r w:rsidRPr="0082459E">
        <w:rPr>
          <w:b/>
        </w:rPr>
        <w:t>таточного числа приютов для таких жертв. Помимо этого, государство должно собирать надежные статистические данные для эффе</w:t>
      </w:r>
      <w:r w:rsidRPr="0082459E">
        <w:rPr>
          <w:b/>
        </w:rPr>
        <w:t>к</w:t>
      </w:r>
      <w:r w:rsidRPr="0082459E">
        <w:rPr>
          <w:b/>
        </w:rPr>
        <w:t>тивной борьбы с этим пагубным явлен</w:t>
      </w:r>
      <w:r w:rsidRPr="0082459E">
        <w:rPr>
          <w:b/>
        </w:rPr>
        <w:t>и</w:t>
      </w:r>
      <w:r w:rsidRPr="0082459E">
        <w:rPr>
          <w:b/>
        </w:rPr>
        <w:t>ем.</w:t>
      </w:r>
    </w:p>
    <w:p w:rsidR="00041D41" w:rsidRPr="004E07D1" w:rsidRDefault="00041D41" w:rsidP="00041D41">
      <w:pPr>
        <w:pStyle w:val="SingleTxtGR"/>
      </w:pPr>
      <w:r>
        <w:t>14)</w:t>
      </w:r>
      <w:r w:rsidRPr="004E07D1">
        <w:tab/>
        <w:t>Комитет обеспокоен тем, что срок предварительного заключения, кот</w:t>
      </w:r>
      <w:r w:rsidRPr="004E07D1">
        <w:t>о</w:t>
      </w:r>
      <w:r w:rsidRPr="004E07D1">
        <w:t>рый при помещении под стражу в полиции может составлять до 72 часов, м</w:t>
      </w:r>
      <w:r w:rsidRPr="004E07D1">
        <w:t>о</w:t>
      </w:r>
      <w:r w:rsidRPr="004E07D1">
        <w:t>жет также продлеваться еще на 72 часа реше</w:t>
      </w:r>
      <w:r>
        <w:t>нием судебного органа (ст</w:t>
      </w:r>
      <w:r>
        <w:t>а</w:t>
      </w:r>
      <w:r>
        <w:t>тья 9 </w:t>
      </w:r>
      <w:r w:rsidRPr="004E07D1">
        <w:t>Пакта).</w:t>
      </w:r>
    </w:p>
    <w:p w:rsidR="00041D41" w:rsidRPr="0082459E" w:rsidRDefault="00041D41" w:rsidP="00041D41">
      <w:pPr>
        <w:pStyle w:val="SingleTxtGR"/>
        <w:rPr>
          <w:b/>
        </w:rPr>
      </w:pPr>
      <w:r w:rsidRPr="0082459E">
        <w:rPr>
          <w:b/>
        </w:rPr>
        <w:t>Государство-участник должно пересмотреть законодательство, касающееся предварительного з</w:t>
      </w:r>
      <w:r w:rsidRPr="0082459E">
        <w:rPr>
          <w:b/>
        </w:rPr>
        <w:t>а</w:t>
      </w:r>
      <w:r w:rsidRPr="0082459E">
        <w:rPr>
          <w:b/>
        </w:rPr>
        <w:t>ключения, с тем чтобы согласовать его с положениями Пакта в целях обеспечения того, чтобы</w:t>
      </w:r>
      <w:r>
        <w:rPr>
          <w:b/>
        </w:rPr>
        <w:t xml:space="preserve"> срок задержания не превышал 48 </w:t>
      </w:r>
      <w:r w:rsidRPr="0082459E">
        <w:rPr>
          <w:b/>
        </w:rPr>
        <w:t>часов и чтобы он ни в коем случае н</w:t>
      </w:r>
      <w:r>
        <w:rPr>
          <w:b/>
        </w:rPr>
        <w:t>е продлялся после передачи лица</w:t>
      </w:r>
      <w:r w:rsidR="00A025FC">
        <w:rPr>
          <w:b/>
        </w:rPr>
        <w:t xml:space="preserve"> </w:t>
      </w:r>
      <w:r w:rsidRPr="0082459E">
        <w:rPr>
          <w:b/>
        </w:rPr>
        <w:t>в распоряжение судьи.</w:t>
      </w:r>
    </w:p>
    <w:p w:rsidR="00041D41" w:rsidRPr="004E07D1" w:rsidRDefault="00041D41" w:rsidP="00041D41">
      <w:pPr>
        <w:pStyle w:val="SingleTxtGR"/>
      </w:pPr>
      <w:r>
        <w:t>15)</w:t>
      </w:r>
      <w:r w:rsidRPr="004E07D1">
        <w:tab/>
        <w:t>Комитет также обеспокоен тем фактом, что срок предварительного з</w:t>
      </w:r>
      <w:r w:rsidRPr="004E07D1">
        <w:t>а</w:t>
      </w:r>
      <w:r w:rsidRPr="004E07D1">
        <w:t>ключения при определенных обстоятельствах может достигать 24 месяцев (ст</w:t>
      </w:r>
      <w:r w:rsidRPr="004E07D1">
        <w:t>а</w:t>
      </w:r>
      <w:r w:rsidRPr="004E07D1">
        <w:t>тья 9 Пакта).</w:t>
      </w:r>
    </w:p>
    <w:p w:rsidR="00041D41" w:rsidRPr="0082459E" w:rsidRDefault="00041D41" w:rsidP="00041D41">
      <w:pPr>
        <w:pStyle w:val="SingleTxtGR"/>
        <w:rPr>
          <w:b/>
        </w:rPr>
      </w:pPr>
      <w:r w:rsidRPr="0082459E">
        <w:rPr>
          <w:b/>
        </w:rPr>
        <w:t>Необходимо ограничительным образом толковать обстоятельства, при к</w:t>
      </w:r>
      <w:r w:rsidRPr="0082459E">
        <w:rPr>
          <w:b/>
        </w:rPr>
        <w:t>о</w:t>
      </w:r>
      <w:r w:rsidRPr="0082459E">
        <w:rPr>
          <w:b/>
        </w:rPr>
        <w:t>торых может продляться срок предварительного заключения, с тем чтобы предварительное заключение применялось в качестве исключительной меры.</w:t>
      </w:r>
    </w:p>
    <w:p w:rsidR="00041D41" w:rsidRPr="004E07D1" w:rsidRDefault="00041D41" w:rsidP="00A025FC">
      <w:pPr>
        <w:pStyle w:val="SingleTxtGR"/>
        <w:keepLines/>
      </w:pPr>
      <w:r>
        <w:t>16)</w:t>
      </w:r>
      <w:r w:rsidRPr="004E07D1">
        <w:tab/>
        <w:t>Хотя государство-участник проводит политику в области обеспечения правопорядка таким образом, что упор делается не только на пресечении пр</w:t>
      </w:r>
      <w:r w:rsidRPr="004E07D1">
        <w:t>е</w:t>
      </w:r>
      <w:r w:rsidRPr="004E07D1">
        <w:t>ступлений, но и на содействии профилактике преступности и социальной реи</w:t>
      </w:r>
      <w:r w:rsidRPr="004E07D1">
        <w:t>н</w:t>
      </w:r>
      <w:r w:rsidRPr="004E07D1">
        <w:t>теграции лиц, нарушивших уголовное законодательство, Комитет по-прежнему озабочен большим числом лиц, лишенных свободы, которые содержатся в це</w:t>
      </w:r>
      <w:r w:rsidRPr="004E07D1">
        <w:t>н</w:t>
      </w:r>
      <w:r w:rsidRPr="004E07D1">
        <w:t>трах заключ</w:t>
      </w:r>
      <w:r w:rsidRPr="004E07D1">
        <w:t>е</w:t>
      </w:r>
      <w:r w:rsidRPr="004E07D1">
        <w:t>ния в государстве-участнике в условиях превышения вместимости этих учреждений, а также в связи с тем, что значительная доля таких лиц с</w:t>
      </w:r>
      <w:r w:rsidRPr="004E07D1">
        <w:t>о</w:t>
      </w:r>
      <w:r w:rsidRPr="004E07D1">
        <w:t>держится под стражей без осуждения (статьи 7, 9 и 10 Пакта).</w:t>
      </w:r>
    </w:p>
    <w:p w:rsidR="00041D41" w:rsidRPr="0082459E" w:rsidRDefault="00041D41" w:rsidP="00041D41">
      <w:pPr>
        <w:pStyle w:val="SingleTxtGR"/>
        <w:rPr>
          <w:b/>
        </w:rPr>
      </w:pPr>
      <w:r w:rsidRPr="0082459E">
        <w:rPr>
          <w:b/>
        </w:rPr>
        <w:t>Государство-участник должно продолжать применять меры, альтернати</w:t>
      </w:r>
      <w:r w:rsidRPr="0082459E">
        <w:rPr>
          <w:b/>
        </w:rPr>
        <w:t>в</w:t>
      </w:r>
      <w:r w:rsidRPr="0082459E">
        <w:rPr>
          <w:b/>
        </w:rPr>
        <w:t>ные предварительному заключению</w:t>
      </w:r>
      <w:r>
        <w:rPr>
          <w:b/>
        </w:rPr>
        <w:t xml:space="preserve"> и заменяющие такое заключение,</w:t>
      </w:r>
      <w:r w:rsidR="00A025FC">
        <w:rPr>
          <w:b/>
        </w:rPr>
        <w:t xml:space="preserve"> </w:t>
      </w:r>
      <w:r w:rsidRPr="0082459E">
        <w:rPr>
          <w:b/>
        </w:rPr>
        <w:t>а</w:t>
      </w:r>
      <w:r w:rsidR="00A025FC">
        <w:rPr>
          <w:b/>
        </w:rPr>
        <w:t> </w:t>
      </w:r>
      <w:r w:rsidRPr="0082459E">
        <w:rPr>
          <w:b/>
        </w:rPr>
        <w:t>также в оперативном порядке решить проблему переполненности мест содержания под стражей.</w:t>
      </w:r>
    </w:p>
    <w:p w:rsidR="00041D41" w:rsidRPr="004E07D1" w:rsidRDefault="00041D41" w:rsidP="00041D41">
      <w:pPr>
        <w:pStyle w:val="SingleTxtGR"/>
      </w:pPr>
      <w:r>
        <w:t>17)</w:t>
      </w:r>
      <w:r w:rsidRPr="004E07D1">
        <w:tab/>
        <w:t>Комитет выражает свою озабоченность по поводу положения иностра</w:t>
      </w:r>
      <w:r w:rsidRPr="004E07D1">
        <w:t>н</w:t>
      </w:r>
      <w:r w:rsidRPr="004E07D1">
        <w:t>цев, в отношении которых в государстве-участнике начаты процедуры депорт</w:t>
      </w:r>
      <w:r w:rsidRPr="004E07D1">
        <w:t>а</w:t>
      </w:r>
      <w:r w:rsidRPr="004E07D1">
        <w:t>ции и высылки, особенно в плане существования для них на практике возмо</w:t>
      </w:r>
      <w:r w:rsidRPr="004E07D1">
        <w:t>ж</w:t>
      </w:r>
      <w:r w:rsidRPr="004E07D1">
        <w:t xml:space="preserve">ностей быть заслушанными, пользоваться </w:t>
      </w:r>
      <w:r>
        <w:t>адекватной защитой и обращаться</w:t>
      </w:r>
      <w:r w:rsidR="00A025FC">
        <w:t xml:space="preserve"> </w:t>
      </w:r>
      <w:r w:rsidRPr="004E07D1">
        <w:t>в компетентный орган для пересмотра их дела (статья 13 Пакта).</w:t>
      </w:r>
    </w:p>
    <w:p w:rsidR="00041D41" w:rsidRPr="0082459E" w:rsidRDefault="00041D41" w:rsidP="00041D41">
      <w:pPr>
        <w:pStyle w:val="SingleTxtGR"/>
        <w:rPr>
          <w:b/>
        </w:rPr>
      </w:pPr>
      <w:r w:rsidRPr="0082459E">
        <w:rPr>
          <w:b/>
        </w:rPr>
        <w:t>Государству-участнику необходимо обеспечивать лицам, подвергающимся процедурам высылки, эффективное осуществление их права быть засл</w:t>
      </w:r>
      <w:r w:rsidRPr="0082459E">
        <w:rPr>
          <w:b/>
        </w:rPr>
        <w:t>у</w:t>
      </w:r>
      <w:r w:rsidRPr="0082459E">
        <w:rPr>
          <w:b/>
        </w:rPr>
        <w:t>шанными, пользоваться адекватной защитой и ходатайствовать о пер</w:t>
      </w:r>
      <w:r w:rsidRPr="0082459E">
        <w:rPr>
          <w:b/>
        </w:rPr>
        <w:t>е</w:t>
      </w:r>
      <w:r w:rsidRPr="0082459E">
        <w:rPr>
          <w:b/>
        </w:rPr>
        <w:t>смотре их дела ко</w:t>
      </w:r>
      <w:r w:rsidRPr="0082459E">
        <w:rPr>
          <w:b/>
        </w:rPr>
        <w:t>м</w:t>
      </w:r>
      <w:r w:rsidRPr="0082459E">
        <w:rPr>
          <w:b/>
        </w:rPr>
        <w:t>петентным органом.</w:t>
      </w:r>
    </w:p>
    <w:p w:rsidR="00041D41" w:rsidRPr="004E07D1" w:rsidRDefault="00041D41" w:rsidP="00041D41">
      <w:pPr>
        <w:pStyle w:val="SingleTxtGR"/>
      </w:pPr>
      <w:r>
        <w:t>18)</w:t>
      </w:r>
      <w:r w:rsidRPr="004E07D1">
        <w:tab/>
        <w:t>Комитет обеспокоен условиями маргинализации, в которых живут ра</w:t>
      </w:r>
      <w:r w:rsidRPr="004E07D1">
        <w:t>з</w:t>
      </w:r>
      <w:r w:rsidRPr="004E07D1">
        <w:t xml:space="preserve">личные коренные народы в государстве-участнике, отсутствием их полного признания, их статистического учета в ходе переписи 2007 года, специальных мер для поощрения реализации их прав </w:t>
      </w:r>
      <w:r>
        <w:t>как народов и мер, направленных</w:t>
      </w:r>
      <w:r w:rsidR="00A025FC">
        <w:t xml:space="preserve"> </w:t>
      </w:r>
      <w:r w:rsidRPr="004E07D1">
        <w:t>на охрану коренных языков или наречий.</w:t>
      </w:r>
    </w:p>
    <w:p w:rsidR="00041D41" w:rsidRPr="0082459E" w:rsidRDefault="00041D41" w:rsidP="00041D41">
      <w:pPr>
        <w:pStyle w:val="SingleTxtGR"/>
        <w:rPr>
          <w:b/>
        </w:rPr>
      </w:pPr>
      <w:r w:rsidRPr="0082459E">
        <w:rPr>
          <w:b/>
        </w:rPr>
        <w:t>Государство-участник должно поощрять полное признание всех коренных народов, рассмотреть вопрос о ратификации Конвенции № 169 МОТ о к</w:t>
      </w:r>
      <w:r w:rsidRPr="0082459E">
        <w:rPr>
          <w:b/>
        </w:rPr>
        <w:t>о</w:t>
      </w:r>
      <w:r w:rsidRPr="0082459E">
        <w:rPr>
          <w:b/>
        </w:rPr>
        <w:t>ренных народах и народах, ведущих племенной образ жизни в независимых странах, 1989 года; проводить предварительные консультации и запраш</w:t>
      </w:r>
      <w:r w:rsidRPr="0082459E">
        <w:rPr>
          <w:b/>
        </w:rPr>
        <w:t>и</w:t>
      </w:r>
      <w:r w:rsidRPr="0082459E">
        <w:rPr>
          <w:b/>
        </w:rPr>
        <w:t xml:space="preserve">вать свободное и осознанное согласие </w:t>
      </w:r>
      <w:r>
        <w:rPr>
          <w:b/>
        </w:rPr>
        <w:t>всех коренных народов, включить</w:t>
      </w:r>
      <w:r w:rsidR="00A025FC">
        <w:rPr>
          <w:b/>
        </w:rPr>
        <w:t xml:space="preserve"> </w:t>
      </w:r>
      <w:r w:rsidRPr="0082459E">
        <w:rPr>
          <w:b/>
        </w:rPr>
        <w:t>в следующую перепись населения вопросы для выявления таких народов, разработать и осуществлять государственную политику по улучшению на практике реализации их прав, а также принять специальные меры для преодоления ситуации маргин</w:t>
      </w:r>
      <w:r w:rsidRPr="0082459E">
        <w:rPr>
          <w:b/>
        </w:rPr>
        <w:t>а</w:t>
      </w:r>
      <w:r w:rsidRPr="0082459E">
        <w:rPr>
          <w:b/>
        </w:rPr>
        <w:t>лизации, которой они подвергаются. Кроме того, государство должно, проведя предварительные консультации со вс</w:t>
      </w:r>
      <w:r w:rsidRPr="0082459E">
        <w:rPr>
          <w:b/>
        </w:rPr>
        <w:t>е</w:t>
      </w:r>
      <w:r w:rsidRPr="0082459E">
        <w:rPr>
          <w:b/>
        </w:rPr>
        <w:t>ми коренными народами, принять</w:t>
      </w:r>
      <w:r>
        <w:rPr>
          <w:b/>
        </w:rPr>
        <w:t xml:space="preserve"> меры для возрождения их языков</w:t>
      </w:r>
      <w:r w:rsidR="00A025FC">
        <w:rPr>
          <w:b/>
        </w:rPr>
        <w:t xml:space="preserve"> </w:t>
      </w:r>
      <w:r w:rsidRPr="0082459E">
        <w:rPr>
          <w:b/>
        </w:rPr>
        <w:t>и культур.</w:t>
      </w:r>
    </w:p>
    <w:p w:rsidR="00041D41" w:rsidRPr="004E07D1" w:rsidRDefault="00041D41" w:rsidP="00041D41">
      <w:pPr>
        <w:pStyle w:val="SingleTxtGR"/>
      </w:pPr>
      <w:r>
        <w:t>19)</w:t>
      </w:r>
      <w:r w:rsidRPr="004E07D1">
        <w:tab/>
        <w:t>Государству-участнику необходимо распространить текст его шестого п</w:t>
      </w:r>
      <w:r w:rsidRPr="004E07D1">
        <w:t>е</w:t>
      </w:r>
      <w:r w:rsidRPr="004E07D1">
        <w:t>риодического доклада, письменные ответы, представленные на перечень вопр</w:t>
      </w:r>
      <w:r w:rsidRPr="004E07D1">
        <w:t>о</w:t>
      </w:r>
      <w:r w:rsidRPr="004E07D1">
        <w:t>сов, который был подготовлен Комитетом, и настоящие заключительные зам</w:t>
      </w:r>
      <w:r w:rsidRPr="004E07D1">
        <w:t>е</w:t>
      </w:r>
      <w:r w:rsidRPr="004E07D1">
        <w:t>чания среди судебных, законодательных и административных органов, гра</w:t>
      </w:r>
      <w:r w:rsidRPr="004E07D1">
        <w:t>ж</w:t>
      </w:r>
      <w:r w:rsidRPr="004E07D1">
        <w:t>данского общества и неправительственных организаций, а также среди шир</w:t>
      </w:r>
      <w:r w:rsidRPr="004E07D1">
        <w:t>о</w:t>
      </w:r>
      <w:r w:rsidRPr="004E07D1">
        <w:t>кой общественности.</w:t>
      </w:r>
    </w:p>
    <w:p w:rsidR="00041D41" w:rsidRPr="004E07D1" w:rsidRDefault="00041D41" w:rsidP="00041D41">
      <w:pPr>
        <w:pStyle w:val="SingleTxtGR"/>
      </w:pPr>
      <w:r>
        <w:t>20)</w:t>
      </w:r>
      <w:r w:rsidRPr="004E07D1">
        <w:tab/>
        <w:t>В соответствии с пунктом 5 правила 71 правил процедуры Комитета г</w:t>
      </w:r>
      <w:r w:rsidRPr="004E07D1">
        <w:t>о</w:t>
      </w:r>
      <w:r w:rsidRPr="004E07D1">
        <w:t>сударство-участник должно в течение одного года представить соответству</w:t>
      </w:r>
      <w:r w:rsidRPr="004E07D1">
        <w:t>ю</w:t>
      </w:r>
      <w:r w:rsidRPr="004E07D1">
        <w:t>щую информацию об осуществлении рекомендаций К</w:t>
      </w:r>
      <w:r w:rsidRPr="004E07D1">
        <w:t>о</w:t>
      </w:r>
      <w:r>
        <w:t>митета, содержащихся</w:t>
      </w:r>
      <w:r w:rsidR="00A025FC">
        <w:t xml:space="preserve"> </w:t>
      </w:r>
      <w:r w:rsidRPr="004E07D1">
        <w:t>в пунктах 5, 10, 14 и 15.</w:t>
      </w:r>
    </w:p>
    <w:p w:rsidR="00041D41" w:rsidRDefault="00041D41" w:rsidP="00041D41">
      <w:pPr>
        <w:pStyle w:val="SingleTxtGR"/>
      </w:pPr>
      <w:r>
        <w:t>21)</w:t>
      </w:r>
      <w:r w:rsidRPr="004E07D1">
        <w:tab/>
        <w:t>Комитет просит государство-участник включить в свой седьмой период</w:t>
      </w:r>
      <w:r w:rsidRPr="004E07D1">
        <w:t>и</w:t>
      </w:r>
      <w:r w:rsidRPr="004E07D1">
        <w:t>ческий доклад, подлежащий представлению не позднее 1 июля 2014 года, ко</w:t>
      </w:r>
      <w:r w:rsidRPr="004E07D1">
        <w:t>н</w:t>
      </w:r>
      <w:r w:rsidRPr="004E07D1">
        <w:t>кретную и обновленную информацию, к</w:t>
      </w:r>
      <w:r>
        <w:t>асающуюся всех его рекомендаций</w:t>
      </w:r>
      <w:r w:rsidR="00A025FC">
        <w:t xml:space="preserve"> </w:t>
      </w:r>
      <w:r w:rsidRPr="004E07D1">
        <w:t>и осуществления Пакта в целом. Комитет также рекомендует государству-участнику подготовить седьмой периодический доклад в консультации с гра</w:t>
      </w:r>
      <w:r w:rsidRPr="004E07D1">
        <w:t>ж</w:t>
      </w:r>
      <w:r w:rsidRPr="004E07D1">
        <w:t>данским обществом и работающими в стране неправительственными организ</w:t>
      </w:r>
      <w:r w:rsidRPr="004E07D1">
        <w:t>а</w:t>
      </w:r>
      <w:r w:rsidRPr="004E07D1">
        <w:t>циями.</w:t>
      </w:r>
    </w:p>
    <w:p w:rsidR="00041D41" w:rsidRPr="00345EDC" w:rsidRDefault="00041D41" w:rsidP="00041D41">
      <w:pPr>
        <w:pStyle w:val="SingleTxtGR"/>
        <w:rPr>
          <w:b/>
        </w:rPr>
      </w:pPr>
      <w:r w:rsidRPr="00F13CED">
        <w:t>84.</w:t>
      </w:r>
      <w:r w:rsidRPr="00F13CED">
        <w:tab/>
      </w:r>
      <w:r w:rsidRPr="00345EDC">
        <w:rPr>
          <w:b/>
        </w:rPr>
        <w:t>Польша</w:t>
      </w:r>
    </w:p>
    <w:p w:rsidR="00041D41" w:rsidRPr="005E27D1" w:rsidRDefault="00041D41" w:rsidP="00041D41">
      <w:pPr>
        <w:pStyle w:val="SingleTxtGR"/>
      </w:pPr>
      <w:r>
        <w:t>1</w:t>
      </w:r>
      <w:r w:rsidRPr="00345EDC">
        <w:t>)</w:t>
      </w:r>
      <w:r w:rsidRPr="005E27D1">
        <w:tab/>
        <w:t>Комитет рассмотрел шестой периодический доклад Польши (</w:t>
      </w:r>
      <w:r w:rsidRPr="005E27D1">
        <w:rPr>
          <w:lang w:val="en-US"/>
        </w:rPr>
        <w:t>CCPR</w:t>
      </w:r>
      <w:r w:rsidRPr="005E27D1">
        <w:t>/</w:t>
      </w:r>
      <w:r w:rsidRPr="005E27D1">
        <w:rPr>
          <w:lang w:val="en-US"/>
        </w:rPr>
        <w:t>C</w:t>
      </w:r>
      <w:r w:rsidRPr="005E27D1">
        <w:t>/</w:t>
      </w:r>
      <w:r w:rsidRPr="005E27D1">
        <w:rPr>
          <w:lang w:val="en-US"/>
        </w:rPr>
        <w:t>POL</w:t>
      </w:r>
      <w:r>
        <w:t>/6) на своих 2746-</w:t>
      </w:r>
      <w:r w:rsidRPr="005E27D1">
        <w:t xml:space="preserve">м </w:t>
      </w:r>
      <w:r>
        <w:t>и 2747-</w:t>
      </w:r>
      <w:r w:rsidRPr="005E27D1">
        <w:t>м заседаниях (</w:t>
      </w:r>
      <w:r w:rsidRPr="005E27D1">
        <w:rPr>
          <w:lang w:val="en-US"/>
        </w:rPr>
        <w:t>CCPR</w:t>
      </w:r>
      <w:r w:rsidRPr="005E27D1">
        <w:t>/</w:t>
      </w:r>
      <w:r w:rsidRPr="005E27D1">
        <w:rPr>
          <w:lang w:val="en-US"/>
        </w:rPr>
        <w:t>C</w:t>
      </w:r>
      <w:r w:rsidRPr="005E27D1">
        <w:t>/</w:t>
      </w:r>
      <w:r w:rsidRPr="005E27D1">
        <w:rPr>
          <w:lang w:val="en-US"/>
        </w:rPr>
        <w:t>SR</w:t>
      </w:r>
      <w:r>
        <w:t>.2746 и </w:t>
      </w:r>
      <w:r w:rsidRPr="005E27D1">
        <w:t>2747), состоявшихся 12 и 13 октября 2010 года, и на свое</w:t>
      </w:r>
      <w:r>
        <w:t>м 2766-</w:t>
      </w:r>
      <w:r w:rsidRPr="005E27D1">
        <w:t>м заседании (</w:t>
      </w:r>
      <w:r w:rsidRPr="005E27D1">
        <w:rPr>
          <w:lang w:val="en-US"/>
        </w:rPr>
        <w:t>CCPR</w:t>
      </w:r>
      <w:r w:rsidRPr="005E27D1">
        <w:t>/</w:t>
      </w:r>
      <w:r w:rsidRPr="005E27D1">
        <w:rPr>
          <w:lang w:val="en-US"/>
        </w:rPr>
        <w:t>C</w:t>
      </w:r>
      <w:r w:rsidRPr="005E27D1">
        <w:t>/</w:t>
      </w:r>
      <w:r w:rsidRPr="005E27D1">
        <w:rPr>
          <w:lang w:val="en-US"/>
        </w:rPr>
        <w:t>SR</w:t>
      </w:r>
      <w:r w:rsidRPr="005E27D1">
        <w:t>.2766) 26 октября 2010 года принял следующие заключительные замечания.</w:t>
      </w:r>
    </w:p>
    <w:p w:rsidR="00041D41" w:rsidRPr="00345EDC" w:rsidRDefault="00041D41" w:rsidP="00041D41">
      <w:pPr>
        <w:pStyle w:val="SingleTxtGR"/>
        <w:ind w:left="1701" w:hanging="567"/>
        <w:rPr>
          <w:b/>
          <w:bCs/>
        </w:rPr>
      </w:pPr>
      <w:r w:rsidRPr="00345EDC">
        <w:rPr>
          <w:b/>
          <w:bCs/>
          <w:lang w:val="en-US"/>
        </w:rPr>
        <w:t>A</w:t>
      </w:r>
      <w:r w:rsidRPr="00345EDC">
        <w:rPr>
          <w:b/>
          <w:bCs/>
        </w:rPr>
        <w:t>.</w:t>
      </w:r>
      <w:r w:rsidRPr="00345EDC">
        <w:rPr>
          <w:b/>
          <w:bCs/>
        </w:rPr>
        <w:tab/>
        <w:t>Введение</w:t>
      </w:r>
    </w:p>
    <w:p w:rsidR="00041D41" w:rsidRPr="005E27D1" w:rsidRDefault="00041D41" w:rsidP="00041D41">
      <w:pPr>
        <w:pStyle w:val="SingleTxtGR"/>
      </w:pPr>
      <w:r>
        <w:t>2</w:t>
      </w:r>
      <w:r w:rsidRPr="00345EDC">
        <w:t>)</w:t>
      </w:r>
      <w:r w:rsidRPr="005E27D1">
        <w:tab/>
        <w:t>Комитет приветствует представление шестого периодического доклада Польши, представленного в соответствии с руководящими принципами, и включени</w:t>
      </w:r>
      <w:r>
        <w:t>е</w:t>
      </w:r>
      <w:r w:rsidRPr="005E27D1">
        <w:t xml:space="preserve"> в доклад информации о ряде мер, принятых для урегулирования проблем, в отношении которых Комитет выразил озабоченность в своих пред</w:t>
      </w:r>
      <w:r w:rsidRPr="005E27D1">
        <w:t>ы</w:t>
      </w:r>
      <w:r w:rsidRPr="005E27D1">
        <w:t>дущих заключительных замечаниях (</w:t>
      </w:r>
      <w:r w:rsidRPr="005E27D1">
        <w:rPr>
          <w:lang w:val="en-US"/>
        </w:rPr>
        <w:t>CCPR</w:t>
      </w:r>
      <w:r w:rsidRPr="005E27D1">
        <w:t>/</w:t>
      </w:r>
      <w:r w:rsidRPr="005E27D1">
        <w:rPr>
          <w:lang w:val="en-US"/>
        </w:rPr>
        <w:t>CO</w:t>
      </w:r>
      <w:r w:rsidRPr="005E27D1">
        <w:t>/82/</w:t>
      </w:r>
      <w:r w:rsidRPr="005E27D1">
        <w:rPr>
          <w:lang w:val="en-US"/>
        </w:rPr>
        <w:t>POL</w:t>
      </w:r>
      <w:r w:rsidRPr="005E27D1">
        <w:t>). Он приветствует ди</w:t>
      </w:r>
      <w:r w:rsidRPr="005E27D1">
        <w:t>а</w:t>
      </w:r>
      <w:r w:rsidRPr="005E27D1">
        <w:t>лог, проведенный Комитетом с делегацией высокого уровня, подробные пис</w:t>
      </w:r>
      <w:r w:rsidRPr="005E27D1">
        <w:t>ь</w:t>
      </w:r>
      <w:r w:rsidRPr="005E27D1">
        <w:t>менные ответы, представленные на перечень вопросов Комитета, и дополн</w:t>
      </w:r>
      <w:r w:rsidRPr="005E27D1">
        <w:t>и</w:t>
      </w:r>
      <w:r w:rsidRPr="005E27D1">
        <w:t>тельную информацию и разъяснения, предоставленные во время рассмотрения до</w:t>
      </w:r>
      <w:r w:rsidRPr="005E27D1">
        <w:t>к</w:t>
      </w:r>
      <w:r w:rsidRPr="005E27D1">
        <w:t>лада.</w:t>
      </w:r>
    </w:p>
    <w:p w:rsidR="00041D41" w:rsidRPr="00345EDC" w:rsidRDefault="00041D41" w:rsidP="00041D41">
      <w:pPr>
        <w:pStyle w:val="SingleTxtGR"/>
        <w:ind w:left="1701" w:hanging="567"/>
        <w:rPr>
          <w:b/>
          <w:bCs/>
        </w:rPr>
      </w:pPr>
      <w:r w:rsidRPr="00345EDC">
        <w:rPr>
          <w:b/>
          <w:bCs/>
        </w:rPr>
        <w:t>B.</w:t>
      </w:r>
      <w:r w:rsidRPr="00345EDC">
        <w:rPr>
          <w:b/>
          <w:bCs/>
        </w:rPr>
        <w:tab/>
        <w:t>Позитивные аспекты</w:t>
      </w:r>
    </w:p>
    <w:p w:rsidR="00041D41" w:rsidRPr="005E27D1" w:rsidRDefault="00041D41" w:rsidP="00041D41">
      <w:pPr>
        <w:pStyle w:val="SingleTxtGR"/>
      </w:pPr>
      <w:r>
        <w:t>3</w:t>
      </w:r>
      <w:r w:rsidRPr="00345EDC">
        <w:t>)</w:t>
      </w:r>
      <w:r w:rsidRPr="005E27D1">
        <w:tab/>
        <w:t>Комитет приветствует следующие позитивные изменения, имевшие место за рассматриваемый отчетный период:</w:t>
      </w:r>
    </w:p>
    <w:p w:rsidR="00041D41" w:rsidRPr="005E27D1" w:rsidRDefault="00041D41" w:rsidP="00041D41">
      <w:pPr>
        <w:pStyle w:val="SingleTxtGR"/>
      </w:pPr>
      <w:r w:rsidRPr="005E27D1">
        <w:tab/>
      </w:r>
      <w:r w:rsidRPr="005E27D1">
        <w:rPr>
          <w:lang w:val="en-US"/>
        </w:rPr>
        <w:t>a</w:t>
      </w:r>
      <w:r w:rsidRPr="005E27D1">
        <w:t>)</w:t>
      </w:r>
      <w:r w:rsidRPr="005E27D1">
        <w:tab/>
        <w:t>принятие в 2005 году Закона о насилии в семье и утверждение в 2006 году Национальной программы по предупреждению насилия в семье на 2006−2016 годы;</w:t>
      </w:r>
    </w:p>
    <w:p w:rsidR="00041D41" w:rsidRPr="005E27D1" w:rsidRDefault="00041D41" w:rsidP="00041D41">
      <w:pPr>
        <w:pStyle w:val="SingleTxtGR"/>
      </w:pPr>
      <w:r w:rsidRPr="005E27D1">
        <w:tab/>
      </w:r>
      <w:r w:rsidRPr="005E27D1">
        <w:rPr>
          <w:lang w:val="en-US"/>
        </w:rPr>
        <w:t>b</w:t>
      </w:r>
      <w:r w:rsidRPr="005E27D1">
        <w:t xml:space="preserve">) </w:t>
      </w:r>
      <w:r w:rsidRPr="005E27D1">
        <w:tab/>
        <w:t>продление срока действия до 2013 года Национальной программы по борьбе с расовой дискриминацией, ксенофобией и связанной с ними нете</w:t>
      </w:r>
      <w:r w:rsidRPr="005E27D1">
        <w:t>р</w:t>
      </w:r>
      <w:r w:rsidRPr="005E27D1">
        <w:t>пимостью;</w:t>
      </w:r>
    </w:p>
    <w:p w:rsidR="00041D41" w:rsidRPr="005E27D1" w:rsidRDefault="00041D41" w:rsidP="00041D41">
      <w:pPr>
        <w:pStyle w:val="SingleTxtGR"/>
      </w:pPr>
      <w:r w:rsidRPr="005E27D1">
        <w:tab/>
        <w:t>с)</w:t>
      </w:r>
      <w:r w:rsidRPr="005E27D1">
        <w:tab/>
        <w:t>сокращение числа лиц, содержащихся в предварительном заключ</w:t>
      </w:r>
      <w:r w:rsidRPr="005E27D1">
        <w:t>е</w:t>
      </w:r>
      <w:r w:rsidRPr="005E27D1">
        <w:t>нии;</w:t>
      </w:r>
    </w:p>
    <w:p w:rsidR="00041D41" w:rsidRPr="005E27D1" w:rsidRDefault="00041D41" w:rsidP="00041D41">
      <w:pPr>
        <w:pStyle w:val="SingleTxtGR"/>
      </w:pPr>
      <w:r w:rsidRPr="005E27D1">
        <w:tab/>
      </w:r>
      <w:r w:rsidRPr="005E27D1">
        <w:rPr>
          <w:lang w:val="en-US"/>
        </w:rPr>
        <w:t>d</w:t>
      </w:r>
      <w:r w:rsidRPr="005E27D1">
        <w:t>)</w:t>
      </w:r>
      <w:r w:rsidRPr="005E27D1">
        <w:tab/>
        <w:t>внесение поправок в Уголовный кодекс в сентябре 2010 года с ц</w:t>
      </w:r>
      <w:r w:rsidRPr="005E27D1">
        <w:t>е</w:t>
      </w:r>
      <w:r w:rsidRPr="005E27D1">
        <w:t>лью включения в него о</w:t>
      </w:r>
      <w:r w:rsidRPr="005E27D1">
        <w:t>п</w:t>
      </w:r>
      <w:r w:rsidRPr="005E27D1">
        <w:t>ределения торговли людьми; и</w:t>
      </w:r>
    </w:p>
    <w:p w:rsidR="00041D41" w:rsidRPr="005E27D1" w:rsidRDefault="00041D41" w:rsidP="00041D41">
      <w:pPr>
        <w:pStyle w:val="SingleTxtGR"/>
      </w:pPr>
      <w:r w:rsidRPr="005E27D1">
        <w:tab/>
        <w:t>е)</w:t>
      </w:r>
      <w:r w:rsidRPr="005E27D1">
        <w:tab/>
        <w:t>принятие в 2005 год</w:t>
      </w:r>
      <w:r>
        <w:t>у</w:t>
      </w:r>
      <w:r w:rsidRPr="005E27D1">
        <w:t xml:space="preserve"> Закона о национальных и этнических мен</w:t>
      </w:r>
      <w:r w:rsidRPr="005E27D1">
        <w:t>ь</w:t>
      </w:r>
      <w:r w:rsidRPr="005E27D1">
        <w:t>шинствах и о региональн</w:t>
      </w:r>
      <w:r>
        <w:t>ом языке</w:t>
      </w:r>
      <w:r w:rsidRPr="005E27D1">
        <w:t>.</w:t>
      </w:r>
    </w:p>
    <w:p w:rsidR="00041D41" w:rsidRPr="00345EDC" w:rsidRDefault="00041D41" w:rsidP="00041D41">
      <w:pPr>
        <w:pStyle w:val="SingleTxtGR"/>
        <w:ind w:left="1701" w:hanging="567"/>
        <w:rPr>
          <w:b/>
          <w:bCs/>
        </w:rPr>
      </w:pPr>
      <w:r w:rsidRPr="00345EDC">
        <w:rPr>
          <w:b/>
          <w:bCs/>
          <w:lang w:val="en-US"/>
        </w:rPr>
        <w:t>C</w:t>
      </w:r>
      <w:r w:rsidRPr="00345EDC">
        <w:rPr>
          <w:b/>
          <w:bCs/>
        </w:rPr>
        <w:t>.</w:t>
      </w:r>
      <w:r w:rsidRPr="00345EDC">
        <w:rPr>
          <w:b/>
          <w:bCs/>
        </w:rPr>
        <w:tab/>
        <w:t>Основные вопросы, вызывающие озабоченность, и рекомендации</w:t>
      </w:r>
    </w:p>
    <w:p w:rsidR="00041D41" w:rsidRPr="005E27D1" w:rsidRDefault="00041D41" w:rsidP="00041D41">
      <w:pPr>
        <w:pStyle w:val="SingleTxtGR"/>
      </w:pPr>
      <w:r>
        <w:t>4</w:t>
      </w:r>
      <w:r w:rsidRPr="00345EDC">
        <w:t>)</w:t>
      </w:r>
      <w:r w:rsidRPr="005E27D1">
        <w:tab/>
        <w:t>Комитет обеспокоен тем, что определение преступления терроризма, и</w:t>
      </w:r>
      <w:r w:rsidRPr="005E27D1">
        <w:t>з</w:t>
      </w:r>
      <w:r w:rsidRPr="005E27D1">
        <w:t>ложенное в статье 115 Уголовного кодекса, является широким и неадекватно определяет характер и последствия таких деяний (статья 2).</w:t>
      </w:r>
    </w:p>
    <w:p w:rsidR="00041D41" w:rsidRPr="00AC4170" w:rsidRDefault="00041D41" w:rsidP="00A025FC">
      <w:pPr>
        <w:pStyle w:val="SingleTxtGR"/>
        <w:rPr>
          <w:b/>
        </w:rPr>
      </w:pPr>
      <w:r w:rsidRPr="00AC4170">
        <w:rPr>
          <w:b/>
        </w:rPr>
        <w:t>Государству-участнику следует обеспечить, чтобы в Уголовном кодексе не только содержалось определение террористических преступлений по пр</w:t>
      </w:r>
      <w:r w:rsidRPr="00AC4170">
        <w:rPr>
          <w:b/>
        </w:rPr>
        <w:t>и</w:t>
      </w:r>
      <w:r w:rsidRPr="00AC4170">
        <w:rPr>
          <w:b/>
        </w:rPr>
        <w:t>знаку цели их совершения, но и узко определялся х</w:t>
      </w:r>
      <w:r w:rsidRPr="00AC4170">
        <w:rPr>
          <w:b/>
        </w:rPr>
        <w:t>а</w:t>
      </w:r>
      <w:r w:rsidRPr="00AC4170">
        <w:rPr>
          <w:b/>
        </w:rPr>
        <w:t>рактер таких деяний.</w:t>
      </w:r>
    </w:p>
    <w:p w:rsidR="00041D41" w:rsidRPr="005E27D1" w:rsidRDefault="00041D41" w:rsidP="00041D41">
      <w:pPr>
        <w:pStyle w:val="SingleTxtGR"/>
      </w:pPr>
      <w:r>
        <w:t>5</w:t>
      </w:r>
      <w:r w:rsidRPr="00345EDC">
        <w:t>)</w:t>
      </w:r>
      <w:r w:rsidRPr="005E27D1">
        <w:tab/>
        <w:t>Комитет обеспокоен тем, что Закон о равном обращении не является и</w:t>
      </w:r>
      <w:r w:rsidRPr="005E27D1">
        <w:t>с</w:t>
      </w:r>
      <w:r w:rsidRPr="005E27D1">
        <w:t>черпывающим и не охватывает дискриминацию по признакам сексуальной ор</w:t>
      </w:r>
      <w:r w:rsidRPr="005E27D1">
        <w:t>и</w:t>
      </w:r>
      <w:r w:rsidRPr="005E27D1">
        <w:t>ентации, инвалидности, религии или возраста в сферах образования, здрав</w:t>
      </w:r>
      <w:r w:rsidRPr="005E27D1">
        <w:t>о</w:t>
      </w:r>
      <w:r w:rsidRPr="005E27D1">
        <w:t>охранения, социальной защиты и обеспечения жильем (статья 2).</w:t>
      </w:r>
    </w:p>
    <w:p w:rsidR="00041D41" w:rsidRPr="005E27D1" w:rsidRDefault="00041D41" w:rsidP="00A025FC">
      <w:pPr>
        <w:pStyle w:val="SingleTxtGR"/>
      </w:pPr>
      <w:r w:rsidRPr="00AC4170">
        <w:rPr>
          <w:b/>
        </w:rPr>
        <w:t>Государству-участнику следует дополнительно внести поправки в Закон о равном обращении, с тем чтобы адекватно охватить проблему дискрим</w:t>
      </w:r>
      <w:r w:rsidRPr="00AC4170">
        <w:rPr>
          <w:b/>
        </w:rPr>
        <w:t>и</w:t>
      </w:r>
      <w:r w:rsidRPr="00AC4170">
        <w:rPr>
          <w:b/>
        </w:rPr>
        <w:t>нации на всех основаниях и во всех областях.</w:t>
      </w:r>
    </w:p>
    <w:p w:rsidR="00041D41" w:rsidRPr="005E27D1" w:rsidRDefault="00041D41" w:rsidP="00041D41">
      <w:pPr>
        <w:pStyle w:val="SingleTxtGR"/>
      </w:pPr>
      <w:r>
        <w:t>6</w:t>
      </w:r>
      <w:r w:rsidRPr="00345EDC">
        <w:t>)</w:t>
      </w:r>
      <w:r w:rsidRPr="005E27D1">
        <w:tab/>
        <w:t xml:space="preserve">Комитет выражает озабоченность по поводу значительного увеличения </w:t>
      </w:r>
      <w:r>
        <w:t xml:space="preserve">числа </w:t>
      </w:r>
      <w:r w:rsidRPr="005E27D1">
        <w:t>поступающих в правоохранительные учреждения жалоб на проявления расовой ненависти</w:t>
      </w:r>
      <w:r>
        <w:t xml:space="preserve"> и при этом</w:t>
      </w:r>
      <w:r w:rsidRPr="005E27D1">
        <w:t xml:space="preserve"> с сожалением отмечает поступающую информ</w:t>
      </w:r>
      <w:r w:rsidRPr="005E27D1">
        <w:t>а</w:t>
      </w:r>
      <w:r w:rsidRPr="005E27D1">
        <w:t>цию о редких случаях проведения расследования и возбуждения уголовного преследования. Комитет также по-прежнему обеспокоен сохраняющимися пр</w:t>
      </w:r>
      <w:r w:rsidRPr="005E27D1">
        <w:t>о</w:t>
      </w:r>
      <w:r w:rsidRPr="005E27D1">
        <w:t>явлениями антисемитизма, включая физические нападения, осквернение евре</w:t>
      </w:r>
      <w:r w:rsidRPr="005E27D1">
        <w:t>й</w:t>
      </w:r>
      <w:r w:rsidRPr="005E27D1">
        <w:t>ских кладбищ и распространение антисемитской пропаганды через Интернет и печатные средства массовой информации, несмотря на многочисленные меры, принятые государством-участником (статья 2).</w:t>
      </w:r>
    </w:p>
    <w:p w:rsidR="00041D41" w:rsidRPr="00AC4170" w:rsidRDefault="00041D41" w:rsidP="00A025FC">
      <w:pPr>
        <w:pStyle w:val="SingleTxtGR"/>
        <w:rPr>
          <w:b/>
        </w:rPr>
      </w:pPr>
      <w:r w:rsidRPr="00AC4170">
        <w:rPr>
          <w:b/>
        </w:rPr>
        <w:t>Государству-участнику следует активизировать усилия, направленные на поощрение терпимости и борьбу с предрассудками, особенно в рамках Н</w:t>
      </w:r>
      <w:r w:rsidRPr="00AC4170">
        <w:rPr>
          <w:b/>
        </w:rPr>
        <w:t>а</w:t>
      </w:r>
      <w:r w:rsidRPr="00AC4170">
        <w:rPr>
          <w:b/>
        </w:rPr>
        <w:t>циональной программы по борьбе с расовой дискримин</w:t>
      </w:r>
      <w:r w:rsidRPr="00AC4170">
        <w:rPr>
          <w:b/>
        </w:rPr>
        <w:t>а</w:t>
      </w:r>
      <w:r w:rsidRPr="00AC4170">
        <w:rPr>
          <w:b/>
        </w:rPr>
        <w:t>цией, ксенофобией и связанной с ними нетерпимостью, срок дейс</w:t>
      </w:r>
      <w:r w:rsidRPr="00AC4170">
        <w:rPr>
          <w:b/>
        </w:rPr>
        <w:t>т</w:t>
      </w:r>
      <w:r w:rsidRPr="00AC4170">
        <w:rPr>
          <w:b/>
        </w:rPr>
        <w:t>вия которой был продлен до 2013 года. Ему следует уделять особое внимание мониторингу результати</w:t>
      </w:r>
      <w:r w:rsidRPr="00AC4170">
        <w:rPr>
          <w:b/>
        </w:rPr>
        <w:t>в</w:t>
      </w:r>
      <w:r w:rsidRPr="00AC4170">
        <w:rPr>
          <w:b/>
        </w:rPr>
        <w:t>ности предыдущих и текущих национальных программ. Помимо этого, г</w:t>
      </w:r>
      <w:r w:rsidRPr="00AC4170">
        <w:rPr>
          <w:b/>
        </w:rPr>
        <w:t>о</w:t>
      </w:r>
      <w:r w:rsidRPr="00AC4170">
        <w:rPr>
          <w:b/>
        </w:rPr>
        <w:t>сударству-участнику предлагается включить в свой следующий период</w:t>
      </w:r>
      <w:r w:rsidRPr="00AC4170">
        <w:rPr>
          <w:b/>
        </w:rPr>
        <w:t>и</w:t>
      </w:r>
      <w:r w:rsidRPr="00AC4170">
        <w:rPr>
          <w:b/>
        </w:rPr>
        <w:t>ческий доклад подробную информацию о числе расследований, проведе</w:t>
      </w:r>
      <w:r w:rsidRPr="00AC4170">
        <w:rPr>
          <w:b/>
        </w:rPr>
        <w:t>н</w:t>
      </w:r>
      <w:r w:rsidRPr="00AC4170">
        <w:rPr>
          <w:b/>
        </w:rPr>
        <w:t>ных в связи с инцидентами на почве антисемитизма и его проявлениями, а также о возбужденных уголовных делах и приговорах, вынесенных по ка</w:t>
      </w:r>
      <w:r w:rsidRPr="00AC4170">
        <w:rPr>
          <w:b/>
        </w:rPr>
        <w:t>ж</w:t>
      </w:r>
      <w:r w:rsidRPr="00AC4170">
        <w:rPr>
          <w:b/>
        </w:rPr>
        <w:t>дому делу.</w:t>
      </w:r>
    </w:p>
    <w:p w:rsidR="00041D41" w:rsidRPr="005E27D1" w:rsidRDefault="00041D41" w:rsidP="00041D41">
      <w:pPr>
        <w:pStyle w:val="SingleTxtGR"/>
      </w:pPr>
      <w:r>
        <w:t>7</w:t>
      </w:r>
      <w:r w:rsidRPr="00345EDC">
        <w:t>)</w:t>
      </w:r>
      <w:r w:rsidRPr="005E27D1">
        <w:tab/>
        <w:t>Комитет по-прежнему обеспокоен сохраняющейся социальной маргин</w:t>
      </w:r>
      <w:r w:rsidRPr="005E27D1">
        <w:t>а</w:t>
      </w:r>
      <w:r w:rsidRPr="005E27D1">
        <w:t>лизацией и дискриминацией, с которыми сталкиваются представители мен</w:t>
      </w:r>
      <w:r w:rsidRPr="005E27D1">
        <w:t>ь</w:t>
      </w:r>
      <w:r w:rsidRPr="005E27D1">
        <w:t>шинства рома, особенно в сферах образования, занятости и в жилищной сфере (статьи 2, 26 и 27).</w:t>
      </w:r>
    </w:p>
    <w:p w:rsidR="00041D41" w:rsidRPr="00AC4170" w:rsidRDefault="00041D41" w:rsidP="00A025FC">
      <w:pPr>
        <w:pStyle w:val="SingleTxtGR"/>
        <w:rPr>
          <w:b/>
        </w:rPr>
      </w:pPr>
      <w:r w:rsidRPr="00AC4170">
        <w:rPr>
          <w:b/>
        </w:rPr>
        <w:t xml:space="preserve">Государству-участнику следует продолжать принимать все необходимые меры для обеспечения практического пользования </w:t>
      </w:r>
      <w:r>
        <w:rPr>
          <w:b/>
        </w:rPr>
        <w:t>р</w:t>
      </w:r>
      <w:r w:rsidRPr="00AC4170">
        <w:rPr>
          <w:b/>
        </w:rPr>
        <w:t>ома своими правами в соответствии с Пактом путем реализации и активизации эффективных мер по предупреждению и ликвидации дискриминации и улучшению серьезн</w:t>
      </w:r>
      <w:r w:rsidRPr="00AC4170">
        <w:rPr>
          <w:b/>
        </w:rPr>
        <w:t>о</w:t>
      </w:r>
      <w:r w:rsidRPr="00AC4170">
        <w:rPr>
          <w:b/>
        </w:rPr>
        <w:t>го социально-экономического положения рома.</w:t>
      </w:r>
    </w:p>
    <w:p w:rsidR="00041D41" w:rsidRPr="005E27D1" w:rsidRDefault="00041D41" w:rsidP="00041D41">
      <w:pPr>
        <w:pStyle w:val="SingleTxtGR"/>
      </w:pPr>
      <w:r>
        <w:t>8</w:t>
      </w:r>
      <w:r w:rsidRPr="00345EDC">
        <w:t>)</w:t>
      </w:r>
      <w:r w:rsidRPr="005E27D1">
        <w:tab/>
        <w:t>Комитет с озабоченностью отмечает значительный рост проявлений н</w:t>
      </w:r>
      <w:r w:rsidRPr="005E27D1">
        <w:t>е</w:t>
      </w:r>
      <w:r w:rsidRPr="005E27D1">
        <w:t>навистнической риторики и нетерпимости в отношении лесбиянок, геев, бисе</w:t>
      </w:r>
      <w:r w:rsidRPr="005E27D1">
        <w:t>к</w:t>
      </w:r>
      <w:r w:rsidRPr="005E27D1">
        <w:t>суалов и трансгендеров, а также тот факт, что за период с 2005 года возросло количество поступающи</w:t>
      </w:r>
      <w:r>
        <w:t>х</w:t>
      </w:r>
      <w:r w:rsidRPr="005E27D1">
        <w:t xml:space="preserve"> Омбудсмену жалоб на нарушения прав по признаку сексуальной ориентации. Комитет также сожалеет об отсутствии в Уголовном кодексе положений, к</w:t>
      </w:r>
      <w:r w:rsidRPr="005E27D1">
        <w:t>а</w:t>
      </w:r>
      <w:r w:rsidRPr="005E27D1">
        <w:t>сающихся такой категории наказуемых правонарушений, как высказывания и преступления по мотивам ненависти, основанной на секс</w:t>
      </w:r>
      <w:r w:rsidRPr="005E27D1">
        <w:t>у</w:t>
      </w:r>
      <w:r w:rsidRPr="005E27D1">
        <w:t>альной ориентации или гендерной идентичности (статья 2).</w:t>
      </w:r>
    </w:p>
    <w:p w:rsidR="00041D41" w:rsidRPr="00AC4170" w:rsidRDefault="00041D41" w:rsidP="00A025FC">
      <w:pPr>
        <w:pStyle w:val="SingleTxtGR"/>
        <w:rPr>
          <w:b/>
        </w:rPr>
      </w:pPr>
      <w:r w:rsidRPr="00AC4170">
        <w:rPr>
          <w:b/>
        </w:rPr>
        <w:t>Государству-участнику следует обеспечивать тщательное расследование всех утверждений о нападениях и угрозах в адрес лиц, которые подверг</w:t>
      </w:r>
      <w:r w:rsidRPr="00AC4170">
        <w:rPr>
          <w:b/>
        </w:rPr>
        <w:t>а</w:t>
      </w:r>
      <w:r w:rsidRPr="00AC4170">
        <w:rPr>
          <w:b/>
        </w:rPr>
        <w:t>ются им в силу своей сексуальной ориентации или гендерной идентичн</w:t>
      </w:r>
      <w:r w:rsidRPr="00AC4170">
        <w:rPr>
          <w:b/>
        </w:rPr>
        <w:t>о</w:t>
      </w:r>
      <w:r w:rsidRPr="00AC4170">
        <w:rPr>
          <w:b/>
        </w:rPr>
        <w:t>сти. Ему следует также: в законодательном порядке запретить дискрим</w:t>
      </w:r>
      <w:r w:rsidRPr="00AC4170">
        <w:rPr>
          <w:b/>
        </w:rPr>
        <w:t>и</w:t>
      </w:r>
      <w:r w:rsidRPr="00AC4170">
        <w:rPr>
          <w:b/>
        </w:rPr>
        <w:t>нацию по признакам сексуальной ориентации или гендерной идентичн</w:t>
      </w:r>
      <w:r w:rsidRPr="00AC4170">
        <w:rPr>
          <w:b/>
        </w:rPr>
        <w:t>о</w:t>
      </w:r>
      <w:r w:rsidRPr="00AC4170">
        <w:rPr>
          <w:b/>
        </w:rPr>
        <w:t>сти; внести поправки в Уголовный кодекс с целью квалификации выск</w:t>
      </w:r>
      <w:r w:rsidRPr="00AC4170">
        <w:rPr>
          <w:b/>
        </w:rPr>
        <w:t>а</w:t>
      </w:r>
      <w:r w:rsidRPr="00AC4170">
        <w:rPr>
          <w:b/>
        </w:rPr>
        <w:t>зываний и преступлений по мотивам ненависти, основанной на сексуал</w:t>
      </w:r>
      <w:r w:rsidRPr="00AC4170">
        <w:rPr>
          <w:b/>
        </w:rPr>
        <w:t>ь</w:t>
      </w:r>
      <w:r w:rsidRPr="00AC4170">
        <w:rPr>
          <w:b/>
        </w:rPr>
        <w:t>ной ориентации или гендерной идентичности, как относящихся к катег</w:t>
      </w:r>
      <w:r w:rsidRPr="00AC4170">
        <w:rPr>
          <w:b/>
        </w:rPr>
        <w:t>о</w:t>
      </w:r>
      <w:r w:rsidRPr="00AC4170">
        <w:rPr>
          <w:b/>
        </w:rPr>
        <w:t>риям наказуемых правонарушений; и активизировать информационные мероприятия, предназначенные для сотрудников полиции и широкой о</w:t>
      </w:r>
      <w:r w:rsidRPr="00AC4170">
        <w:rPr>
          <w:b/>
        </w:rPr>
        <w:t>б</w:t>
      </w:r>
      <w:r w:rsidRPr="00AC4170">
        <w:rPr>
          <w:b/>
        </w:rPr>
        <w:t>щественности.</w:t>
      </w:r>
    </w:p>
    <w:p w:rsidR="00041D41" w:rsidRDefault="00041D41" w:rsidP="00041D41">
      <w:pPr>
        <w:pStyle w:val="SingleTxtGR"/>
      </w:pPr>
      <w:r>
        <w:t>9</w:t>
      </w:r>
      <w:r w:rsidRPr="00345EDC">
        <w:t>)</w:t>
      </w:r>
      <w:r>
        <w:tab/>
        <w:t>Хотя Комитет приветствует усилия, направленные на увеличение доли женщин в государственном и частном секторе, он по-прежнему обеспокоен с</w:t>
      </w:r>
      <w:r>
        <w:t>о</w:t>
      </w:r>
      <w:r>
        <w:t>храняющейся недопредставленностью женщин на старших должностях в гос</w:t>
      </w:r>
      <w:r>
        <w:t>у</w:t>
      </w:r>
      <w:r>
        <w:t>дарственной и политической сфере, в частности в парламенте, государстве</w:t>
      </w:r>
      <w:r>
        <w:t>н</w:t>
      </w:r>
      <w:r>
        <w:t>ных, административных, судебных органах, на гражданской службе, в академ</w:t>
      </w:r>
      <w:r>
        <w:t>и</w:t>
      </w:r>
      <w:r>
        <w:t>ческих кругах, в полиции и в пенитенциарной службе. Комитет по-прежнему обесп</w:t>
      </w:r>
      <w:r>
        <w:t>о</w:t>
      </w:r>
      <w:r>
        <w:t>коен неравенством между мужчинами и женщинами в вознаграждении за труд на старших управленческих должностях. Наконец, он сожалеет об упраз</w:t>
      </w:r>
      <w:r>
        <w:t>д</w:t>
      </w:r>
      <w:r>
        <w:t>нении в 2005 году Бюро Правительственного уполномоченного по вопросам р</w:t>
      </w:r>
      <w:r>
        <w:t>а</w:t>
      </w:r>
      <w:r>
        <w:t>венства му</w:t>
      </w:r>
      <w:r>
        <w:t>ж</w:t>
      </w:r>
      <w:r>
        <w:t>чин и женщин (статья 3).</w:t>
      </w:r>
    </w:p>
    <w:p w:rsidR="00041D41" w:rsidRDefault="00041D41" w:rsidP="00A025FC">
      <w:pPr>
        <w:pStyle w:val="SingleTxtGR"/>
        <w:ind w:hanging="567"/>
        <w:rPr>
          <w:b/>
        </w:rPr>
      </w:pPr>
      <w:r>
        <w:rPr>
          <w:b/>
        </w:rPr>
        <w:tab/>
        <w:t>Государству-участнику следует активизировать свои усилия, направле</w:t>
      </w:r>
      <w:r>
        <w:rPr>
          <w:b/>
        </w:rPr>
        <w:t>н</w:t>
      </w:r>
      <w:r>
        <w:rPr>
          <w:b/>
        </w:rPr>
        <w:t>ные на достижение справедливой представленности женщин в парламенте и на самых высоких должностных уровнях в правительстве, судебных о</w:t>
      </w:r>
      <w:r>
        <w:rPr>
          <w:b/>
        </w:rPr>
        <w:t>р</w:t>
      </w:r>
      <w:r>
        <w:rPr>
          <w:b/>
        </w:rPr>
        <w:t>ганах, на государственной службе, в академических кругах, правоохран</w:t>
      </w:r>
      <w:r>
        <w:rPr>
          <w:b/>
        </w:rPr>
        <w:t>и</w:t>
      </w:r>
      <w:r>
        <w:rPr>
          <w:b/>
        </w:rPr>
        <w:t>тельных органах и пенитенциарной службе в четко установленные и сж</w:t>
      </w:r>
      <w:r>
        <w:rPr>
          <w:b/>
        </w:rPr>
        <w:t>а</w:t>
      </w:r>
      <w:r>
        <w:rPr>
          <w:b/>
        </w:rPr>
        <w:t>тые сроки. Ему следует также обеспеч</w:t>
      </w:r>
      <w:r>
        <w:rPr>
          <w:b/>
        </w:rPr>
        <w:t>и</w:t>
      </w:r>
      <w:r>
        <w:rPr>
          <w:b/>
        </w:rPr>
        <w:t>вать, чтобы женщины пользовались равной платой за труд равной ценности, особенно на старших управленч</w:t>
      </w:r>
      <w:r>
        <w:rPr>
          <w:b/>
        </w:rPr>
        <w:t>е</w:t>
      </w:r>
      <w:r>
        <w:rPr>
          <w:b/>
        </w:rPr>
        <w:t>ских должностях. Нак</w:t>
      </w:r>
      <w:r>
        <w:rPr>
          <w:b/>
        </w:rPr>
        <w:t>о</w:t>
      </w:r>
      <w:r>
        <w:rPr>
          <w:b/>
        </w:rPr>
        <w:t>нец, государству-участнику следует воссоздать Бюро Правительственного уполномоченного по вопросам равенства мужчин и женщин в качестве независимого национального органа по вопросам р</w:t>
      </w:r>
      <w:r>
        <w:rPr>
          <w:b/>
        </w:rPr>
        <w:t>а</w:t>
      </w:r>
      <w:r>
        <w:rPr>
          <w:b/>
        </w:rPr>
        <w:t>венства.</w:t>
      </w:r>
    </w:p>
    <w:p w:rsidR="00041D41" w:rsidRDefault="00041D41" w:rsidP="00041D41">
      <w:pPr>
        <w:pStyle w:val="SingleTxtGR"/>
      </w:pPr>
      <w:r>
        <w:t>10</w:t>
      </w:r>
      <w:r w:rsidRPr="00345EDC">
        <w:t>)</w:t>
      </w:r>
      <w:r>
        <w:tab/>
        <w:t>Комитет выражает свою озабоченность по поводу: а) сохранения пробл</w:t>
      </w:r>
      <w:r>
        <w:t>е</w:t>
      </w:r>
      <w:r>
        <w:t xml:space="preserve">мы насилия в семье; </w:t>
      </w:r>
      <w:r>
        <w:rPr>
          <w:lang w:val="en-US"/>
        </w:rPr>
        <w:t>b</w:t>
      </w:r>
      <w:r>
        <w:t>) большой доли дел о насилии в семье, закрываемых на уровне прокуратуры; с) продолжительности процессуальных действий по во</w:t>
      </w:r>
      <w:r>
        <w:t>з</w:t>
      </w:r>
      <w:r>
        <w:t xml:space="preserve">буждению преследования, которая не позволяет жертвам предъявлять иски и увеличивает уязвимость жертв; и </w:t>
      </w:r>
      <w:r>
        <w:rPr>
          <w:lang w:val="en-US"/>
        </w:rPr>
        <w:t>d</w:t>
      </w:r>
      <w:r>
        <w:t>) недостаточного количества специализир</w:t>
      </w:r>
      <w:r>
        <w:t>о</w:t>
      </w:r>
      <w:r>
        <w:t>ванных центров по оказанию поддержки жертвам насилия в семье. Он также отмечает, что, хотя закон предусматривает издание ограничительных распор</w:t>
      </w:r>
      <w:r>
        <w:t>я</w:t>
      </w:r>
      <w:r>
        <w:t>жений в отношении правонарушителей, полиция не уполномочена незамедл</w:t>
      </w:r>
      <w:r>
        <w:t>и</w:t>
      </w:r>
      <w:r>
        <w:t>тельно издавать ограничительные распоряжения на месте совершения предп</w:t>
      </w:r>
      <w:r>
        <w:t>о</w:t>
      </w:r>
      <w:r>
        <w:t>лагаемого преступления (статья 3).</w:t>
      </w:r>
    </w:p>
    <w:p w:rsidR="00041D41" w:rsidRDefault="00041D41" w:rsidP="00A025FC">
      <w:pPr>
        <w:pStyle w:val="SingleTxtGR"/>
        <w:ind w:hanging="567"/>
        <w:rPr>
          <w:b/>
        </w:rPr>
      </w:pPr>
      <w:r>
        <w:rPr>
          <w:b/>
        </w:rPr>
        <w:tab/>
        <w:t>Государству-участнику следует внести поправки в Закон о насилии в с</w:t>
      </w:r>
      <w:r>
        <w:rPr>
          <w:b/>
        </w:rPr>
        <w:t>е</w:t>
      </w:r>
      <w:r>
        <w:rPr>
          <w:b/>
        </w:rPr>
        <w:t>мье, с тем чтобы наделить сотрудников полиции полномочиями незаме</w:t>
      </w:r>
      <w:r>
        <w:rPr>
          <w:b/>
        </w:rPr>
        <w:t>д</w:t>
      </w:r>
      <w:r>
        <w:rPr>
          <w:b/>
        </w:rPr>
        <w:t>лительно издавать ограничительные распоряжения на месте совершения преступных деяний. Ему следует включить вопросы насилия в семье в ста</w:t>
      </w:r>
      <w:r>
        <w:rPr>
          <w:b/>
        </w:rPr>
        <w:t>н</w:t>
      </w:r>
      <w:r>
        <w:rPr>
          <w:b/>
        </w:rPr>
        <w:t>дартную подготовку, предлагаемую сотрудникам правоохранительных и судебных органов. Ему следует обеспечивать, чтобы жертвы насилия в семье имели доступ к помощи, включая консультации юристов и психол</w:t>
      </w:r>
      <w:r>
        <w:rPr>
          <w:b/>
        </w:rPr>
        <w:t>о</w:t>
      </w:r>
      <w:r>
        <w:rPr>
          <w:b/>
        </w:rPr>
        <w:t>гов, медицинскую помощь и пом</w:t>
      </w:r>
      <w:r>
        <w:rPr>
          <w:b/>
        </w:rPr>
        <w:t>е</w:t>
      </w:r>
      <w:r>
        <w:rPr>
          <w:b/>
        </w:rPr>
        <w:t>щение в приют.</w:t>
      </w:r>
    </w:p>
    <w:p w:rsidR="00041D41" w:rsidRDefault="00041D41" w:rsidP="00041D41">
      <w:pPr>
        <w:pStyle w:val="SingleTxtGR"/>
      </w:pPr>
      <w:r>
        <w:t>11</w:t>
      </w:r>
      <w:r w:rsidRPr="00345EDC">
        <w:t>)</w:t>
      </w:r>
      <w:r>
        <w:tab/>
        <w:t>Комитет отмечает, что 21 марта 2000 года государство-участник подпис</w:t>
      </w:r>
      <w:r>
        <w:t>а</w:t>
      </w:r>
      <w:r>
        <w:t>ло второй Факультативный протокол к Международному пакту о гражданских и политических правах, направленный на отмену смертной казни, но еще не р</w:t>
      </w:r>
      <w:r>
        <w:t>а</w:t>
      </w:r>
      <w:r>
        <w:t>тифицировало его (статья 6).</w:t>
      </w:r>
    </w:p>
    <w:p w:rsidR="00041D41" w:rsidRDefault="00041D41" w:rsidP="00A025FC">
      <w:pPr>
        <w:pStyle w:val="SingleTxtGR"/>
        <w:ind w:hanging="567"/>
        <w:rPr>
          <w:b/>
        </w:rPr>
      </w:pPr>
      <w:r>
        <w:rPr>
          <w:b/>
        </w:rPr>
        <w:tab/>
        <w:t>Государству-участнику предлагается ратифицировать второй Факульт</w:t>
      </w:r>
      <w:r>
        <w:rPr>
          <w:b/>
        </w:rPr>
        <w:t>а</w:t>
      </w:r>
      <w:r>
        <w:rPr>
          <w:b/>
        </w:rPr>
        <w:t>тивный протокол к Международному пакту о гражданских и политических правах, направленный на отмену смертной казни.</w:t>
      </w:r>
    </w:p>
    <w:p w:rsidR="00041D41" w:rsidRDefault="00041D41" w:rsidP="00041D41">
      <w:pPr>
        <w:pStyle w:val="SingleTxtGR"/>
      </w:pPr>
      <w:r>
        <w:t>12</w:t>
      </w:r>
      <w:r w:rsidRPr="00345EDC">
        <w:t>)</w:t>
      </w:r>
      <w:r>
        <w:tab/>
        <w:t>Комитет обеспокоен тем, что на практике многие женщины сталкиваются с отказом в доступе к услугам по охране репродуктивного здоровья, включая консультирование по вопросам контрацепции, дородовое тестирование и зако</w:t>
      </w:r>
      <w:r>
        <w:t>н</w:t>
      </w:r>
      <w:r>
        <w:t>ное прерывание беременности. Он с озабоченностью отмечает, что процеду</w:t>
      </w:r>
      <w:r>
        <w:t>р</w:t>
      </w:r>
      <w:r>
        <w:t>ные гарантии, содержащиеся в статье 39 Закона о медицинской профессии от 5 декабря 1996 года (положение о невыполнении "по соображениям совести"), часто применяются ненадлежащим образом. Он также с озабоченностью отм</w:t>
      </w:r>
      <w:r>
        <w:t>е</w:t>
      </w:r>
      <w:r>
        <w:t>чает, что, по имеющимся сообщениям, широкое распространение имеют нел</w:t>
      </w:r>
      <w:r>
        <w:t>е</w:t>
      </w:r>
      <w:r>
        <w:t>гальные аборты (согласно оценкам, 150 000 нелегальных абортов в год), что н</w:t>
      </w:r>
      <w:r>
        <w:t>е</w:t>
      </w:r>
      <w:r>
        <w:t>безопасные аборты в некоторых случаях приводят к смерти женщин и что в о</w:t>
      </w:r>
      <w:r>
        <w:t>т</w:t>
      </w:r>
      <w:r>
        <w:t>ношении лиц, которые оказывают помощь при аборте или являются его соуч</w:t>
      </w:r>
      <w:r>
        <w:t>а</w:t>
      </w:r>
      <w:r>
        <w:t>стниками (в частности, супругов или родителей), выносятся обвинительные приговоры. Наконец, он с озабоченностью отмечает тот факт, что, поскольку для ответа на жалобу в связи с отрицательным медицинским заключением о ц</w:t>
      </w:r>
      <w:r>
        <w:t>е</w:t>
      </w:r>
      <w:r>
        <w:t>лесообразности аборта установлен 30-дневный срок, решение медицинской к</w:t>
      </w:r>
      <w:r>
        <w:t>о</w:t>
      </w:r>
      <w:r>
        <w:t>миссии по этому вопросу может приниматься с большим опозданием (статья 6).</w:t>
      </w:r>
    </w:p>
    <w:p w:rsidR="00041D41" w:rsidRDefault="00041D41" w:rsidP="00A025FC">
      <w:pPr>
        <w:pStyle w:val="SingleTxtGR"/>
        <w:ind w:hanging="567"/>
        <w:rPr>
          <w:b/>
        </w:rPr>
      </w:pPr>
      <w:r>
        <w:rPr>
          <w:b/>
        </w:rPr>
        <w:tab/>
        <w:t>Государству-участнику следует в безотлагательном порядке рассмотреть последствия, которые имеет для женщин ограничительное законодател</w:t>
      </w:r>
      <w:r>
        <w:rPr>
          <w:b/>
        </w:rPr>
        <w:t>ь</w:t>
      </w:r>
      <w:r>
        <w:rPr>
          <w:b/>
        </w:rPr>
        <w:t>ство о запрещении абортов. Ему следует провести исследования и предст</w:t>
      </w:r>
      <w:r>
        <w:rPr>
          <w:b/>
        </w:rPr>
        <w:t>а</w:t>
      </w:r>
      <w:r>
        <w:rPr>
          <w:b/>
        </w:rPr>
        <w:t>вить статистические данные о применении нелегальных абортов. Ему сл</w:t>
      </w:r>
      <w:r>
        <w:rPr>
          <w:b/>
        </w:rPr>
        <w:t>е</w:t>
      </w:r>
      <w:r>
        <w:rPr>
          <w:b/>
        </w:rPr>
        <w:t>дует внедрить предписания о запрещении ненадлежащего использования медицинским персоналом и действия положения, касающегося "соображ</w:t>
      </w:r>
      <w:r>
        <w:rPr>
          <w:b/>
        </w:rPr>
        <w:t>е</w:t>
      </w:r>
      <w:r>
        <w:rPr>
          <w:b/>
        </w:rPr>
        <w:t>ний совести". Государству-участнику следует также резко сократить срок, установленный для ответа медицинских комиссий на жалобы в случаях, связанных с абортом. Наконец, государству-участнику следует укреплять меры, направленные на профилактику нежелательной беременности, в ч</w:t>
      </w:r>
      <w:r>
        <w:rPr>
          <w:b/>
        </w:rPr>
        <w:t>а</w:t>
      </w:r>
      <w:r>
        <w:rPr>
          <w:b/>
        </w:rPr>
        <w:t>стности посредством обеспечения широкого ассортимента средств контр</w:t>
      </w:r>
      <w:r>
        <w:rPr>
          <w:b/>
        </w:rPr>
        <w:t>а</w:t>
      </w:r>
      <w:r>
        <w:rPr>
          <w:b/>
        </w:rPr>
        <w:t>цепции, которые можно свободно приобретать по доступным ценам, и их включения в перечень субсидируемых медицинских пр</w:t>
      </w:r>
      <w:r>
        <w:rPr>
          <w:b/>
        </w:rPr>
        <w:t>е</w:t>
      </w:r>
      <w:r>
        <w:rPr>
          <w:b/>
        </w:rPr>
        <w:t>паратов.</w:t>
      </w:r>
    </w:p>
    <w:p w:rsidR="00041D41" w:rsidRDefault="00041D41" w:rsidP="00041D41">
      <w:pPr>
        <w:pStyle w:val="SingleTxtGR"/>
      </w:pPr>
      <w:r>
        <w:t>13</w:t>
      </w:r>
      <w:r w:rsidRPr="00345EDC">
        <w:t>)</w:t>
      </w:r>
      <w:r>
        <w:tab/>
        <w:t>Комитет обеспокоен сообщениями о чрезмерном применении силы с</w:t>
      </w:r>
      <w:r>
        <w:t>о</w:t>
      </w:r>
      <w:r>
        <w:t>трудниками правоохранительных органов и ростом количества расследов</w:t>
      </w:r>
      <w:r>
        <w:t>а</w:t>
      </w:r>
      <w:r>
        <w:t>ний в отношении неправомерных действий. Вместе с тем Комитет отмечает, что жертвы не всегда сообщают об актах насилия со стороны сотрудников полиции из опасения самим подвергнуться уголовному преследованию. Он также с оз</w:t>
      </w:r>
      <w:r>
        <w:t>а</w:t>
      </w:r>
      <w:r>
        <w:t>боченностью отмечает, что разбирательства по жалобам лиц, помещенных в и</w:t>
      </w:r>
      <w:r>
        <w:t>с</w:t>
      </w:r>
      <w:r>
        <w:t>правительные учреждения и центры содержания под стражей, проводятся по</w:t>
      </w:r>
      <w:r>
        <w:t>д</w:t>
      </w:r>
      <w:r>
        <w:t>разделениями пенитенциарной службы, которые рассматривают формальные критерии, касающиеся обоснованности жалоб, и общие обстоятельства соб</w:t>
      </w:r>
      <w:r>
        <w:t>ы</w:t>
      </w:r>
      <w:r>
        <w:t>тия, описанного в жалобе (статья 7).</w:t>
      </w:r>
    </w:p>
    <w:p w:rsidR="00041D41" w:rsidRDefault="00041D41" w:rsidP="00A025FC">
      <w:pPr>
        <w:pStyle w:val="SingleTxtGR"/>
        <w:ind w:hanging="567"/>
        <w:rPr>
          <w:b/>
        </w:rPr>
      </w:pPr>
      <w:r>
        <w:rPr>
          <w:b/>
        </w:rPr>
        <w:tab/>
        <w:t>Государству-участнику следует активизировать свои усилия по искорен</w:t>
      </w:r>
      <w:r>
        <w:rPr>
          <w:b/>
        </w:rPr>
        <w:t>е</w:t>
      </w:r>
      <w:r>
        <w:rPr>
          <w:b/>
        </w:rPr>
        <w:t>нию случаев неправомерных действий сотрудников полиции п</w:t>
      </w:r>
      <w:r>
        <w:rPr>
          <w:b/>
        </w:rPr>
        <w:t>о</w:t>
      </w:r>
      <w:r>
        <w:rPr>
          <w:b/>
        </w:rPr>
        <w:t>средством, в частности, профессиональной подготовки и тщательного и беспристрас</w:t>
      </w:r>
      <w:r>
        <w:rPr>
          <w:b/>
        </w:rPr>
        <w:t>т</w:t>
      </w:r>
      <w:r>
        <w:rPr>
          <w:b/>
        </w:rPr>
        <w:t>ного расследования и преследования ответстве</w:t>
      </w:r>
      <w:r>
        <w:rPr>
          <w:b/>
        </w:rPr>
        <w:t>н</w:t>
      </w:r>
      <w:r>
        <w:rPr>
          <w:b/>
        </w:rPr>
        <w:t>ных за них лиц. Ему также следует учредить компетентный, независимый и беспристрастный орган для расследования случаев неправомерного поведения сотрудников пол</w:t>
      </w:r>
      <w:r>
        <w:rPr>
          <w:b/>
        </w:rPr>
        <w:t>и</w:t>
      </w:r>
      <w:r>
        <w:rPr>
          <w:b/>
        </w:rPr>
        <w:t>ции, предусмотрев возможность представления заявителями (или их пре</w:t>
      </w:r>
      <w:r>
        <w:rPr>
          <w:b/>
        </w:rPr>
        <w:t>д</w:t>
      </w:r>
      <w:r>
        <w:rPr>
          <w:b/>
        </w:rPr>
        <w:t>ставителями) жалоб непосредственно и конфиденциально в адрес этого о</w:t>
      </w:r>
      <w:r>
        <w:rPr>
          <w:b/>
        </w:rPr>
        <w:t>р</w:t>
      </w:r>
      <w:r>
        <w:rPr>
          <w:b/>
        </w:rPr>
        <w:t>гана.</w:t>
      </w:r>
    </w:p>
    <w:p w:rsidR="00041D41" w:rsidRDefault="00041D41" w:rsidP="00041D41">
      <w:pPr>
        <w:pStyle w:val="SingleTxtGR"/>
      </w:pPr>
      <w:r>
        <w:t>14</w:t>
      </w:r>
      <w:r w:rsidRPr="00345EDC">
        <w:t>)</w:t>
      </w:r>
      <w:r>
        <w:tab/>
        <w:t>Комитет обеспокоен тем, что Уголовный кодекс не содержит законод</w:t>
      </w:r>
      <w:r>
        <w:t>а</w:t>
      </w:r>
      <w:r>
        <w:t>тельного положения о защите жертв торговли людьми от преследования, заде</w:t>
      </w:r>
      <w:r>
        <w:t>р</w:t>
      </w:r>
      <w:r>
        <w:t>жания или наказания за нелегальный въезд или нелегальное проживание или за незаконную деятельность, вовлечение в которую является прямым следствием их положения как лиц, пострадавших от торговли людьми (статья 8).</w:t>
      </w:r>
    </w:p>
    <w:p w:rsidR="00041D41" w:rsidRDefault="00041D41" w:rsidP="00A025FC">
      <w:pPr>
        <w:pStyle w:val="SingleTxtGR"/>
        <w:ind w:hanging="567"/>
        <w:rPr>
          <w:b/>
        </w:rPr>
      </w:pPr>
      <w:r>
        <w:rPr>
          <w:b/>
        </w:rPr>
        <w:tab/>
        <w:t>Государству-участнику следует включить в свой Уголовный кодекс пол</w:t>
      </w:r>
      <w:r>
        <w:rPr>
          <w:b/>
        </w:rPr>
        <w:t>о</w:t>
      </w:r>
      <w:r>
        <w:rPr>
          <w:b/>
        </w:rPr>
        <w:t>жение о защите жертв торговли людьми от преследования, з</w:t>
      </w:r>
      <w:r>
        <w:rPr>
          <w:b/>
        </w:rPr>
        <w:t>а</w:t>
      </w:r>
      <w:r>
        <w:rPr>
          <w:b/>
        </w:rPr>
        <w:t>держания или наказания за деятельность, участие в которой является прямым следств</w:t>
      </w:r>
      <w:r>
        <w:rPr>
          <w:b/>
        </w:rPr>
        <w:t>и</w:t>
      </w:r>
      <w:r>
        <w:rPr>
          <w:b/>
        </w:rPr>
        <w:t>ем их положения как лиц, подвергшихся торговле людьми. Помимо этого, государству-участнику следует принять меры, в том числе законодательн</w:t>
      </w:r>
      <w:r>
        <w:rPr>
          <w:b/>
        </w:rPr>
        <w:t>о</w:t>
      </w:r>
      <w:r>
        <w:rPr>
          <w:b/>
        </w:rPr>
        <w:t>го характера, для обеспечения того, чтобы защита жертв торговли людьми не была обусловлена сотрудничеством лица в ходе процессуальных дейс</w:t>
      </w:r>
      <w:r>
        <w:rPr>
          <w:b/>
        </w:rPr>
        <w:t>т</w:t>
      </w:r>
      <w:r>
        <w:rPr>
          <w:b/>
        </w:rPr>
        <w:t>вий.</w:t>
      </w:r>
    </w:p>
    <w:p w:rsidR="00041D41" w:rsidRDefault="00041D41" w:rsidP="00041D41">
      <w:pPr>
        <w:pStyle w:val="SingleTxtGR"/>
      </w:pPr>
      <w:r>
        <w:t>15</w:t>
      </w:r>
      <w:r w:rsidRPr="00345EDC">
        <w:t>)</w:t>
      </w:r>
      <w:r>
        <w:tab/>
        <w:t>Комитет обеспокоен тем, что, по имеющимся сообщениям, на территории военной базы "Старе Кешкуты", расположенной вблизи аэродрома "Шиманы", существовала секретная тюрьма и что в период 2003−2005 годов через этот а</w:t>
      </w:r>
      <w:r>
        <w:t>э</w:t>
      </w:r>
      <w:r>
        <w:t>ропорт предположительно производилась транспортировка подозреваемых в рамках процедур чрезвычайной выдачи. Он с озабоченностью отмечает, что все еще не завершено следствие, проводимое Пятым департаментом по организ</w:t>
      </w:r>
      <w:r>
        <w:t>о</w:t>
      </w:r>
      <w:r>
        <w:t>ванной преступности и коррупции Варшавской апелляционной прокуратуры (статьи 2, 7 и 9).</w:t>
      </w:r>
    </w:p>
    <w:p w:rsidR="00041D41" w:rsidRDefault="00041D41" w:rsidP="00A025FC">
      <w:pPr>
        <w:pStyle w:val="SingleTxtGR"/>
        <w:ind w:hanging="567"/>
        <w:rPr>
          <w:b/>
        </w:rPr>
      </w:pPr>
      <w:r>
        <w:rPr>
          <w:b/>
        </w:rPr>
        <w:tab/>
        <w:t>Государству-участнику следует возбудить оперативное, тщательное, нез</w:t>
      </w:r>
      <w:r>
        <w:rPr>
          <w:b/>
        </w:rPr>
        <w:t>а</w:t>
      </w:r>
      <w:r>
        <w:rPr>
          <w:b/>
        </w:rPr>
        <w:t>висимое и эффективное расследование с применением всех следственных полномочий затребовать явку лиц и представление документов, с тем чт</w:t>
      </w:r>
      <w:r>
        <w:rPr>
          <w:b/>
        </w:rPr>
        <w:t>о</w:t>
      </w:r>
      <w:r>
        <w:rPr>
          <w:b/>
        </w:rPr>
        <w:t>бы расследовать утверждения о причастности пол</w:t>
      </w:r>
      <w:r>
        <w:rPr>
          <w:b/>
        </w:rPr>
        <w:t>ь</w:t>
      </w:r>
      <w:r>
        <w:rPr>
          <w:b/>
        </w:rPr>
        <w:t>ских должностных лиц к чрезвычайной выдаче и тайному содержанию под стражей и привлечь к ответственности лиц, вина которых будет установлена, в том числе в ра</w:t>
      </w:r>
      <w:r>
        <w:rPr>
          <w:b/>
        </w:rPr>
        <w:t>м</w:t>
      </w:r>
      <w:r>
        <w:rPr>
          <w:b/>
        </w:rPr>
        <w:t>ках системы уголовного правосудия. Ему следует опубликовать выв</w:t>
      </w:r>
      <w:r>
        <w:rPr>
          <w:b/>
        </w:rPr>
        <w:t>о</w:t>
      </w:r>
      <w:r>
        <w:rPr>
          <w:b/>
        </w:rPr>
        <w:t>ды расследования.</w:t>
      </w:r>
    </w:p>
    <w:p w:rsidR="00041D41" w:rsidRDefault="00041D41" w:rsidP="00041D41">
      <w:pPr>
        <w:pStyle w:val="SingleTxtGR"/>
      </w:pPr>
      <w:r>
        <w:t>16</w:t>
      </w:r>
      <w:r w:rsidRPr="00345EDC">
        <w:t>)</w:t>
      </w:r>
      <w:r>
        <w:tab/>
        <w:t>Несмотря на уменьшение количества лиц в досудебном задержании, К</w:t>
      </w:r>
      <w:r>
        <w:t>о</w:t>
      </w:r>
      <w:r>
        <w:t>митет обеспокоен тем, что продолжительность досудебного задержания может составлять до двух лет, как указывается в Уголовно-процессуальном кодексе, что способствует созданию проблемы переполненности. Он также с озабоче</w:t>
      </w:r>
      <w:r>
        <w:t>н</w:t>
      </w:r>
      <w:r>
        <w:t>ностью отмечает, что на практике двухлетний срок по-прежнему продлевается и что в 2009 году количество жалоб о нарушении права на справедливое судебное разбирательство в разумные сроки значительно увеличилось по сравнению с 2008 годом (статья 9).</w:t>
      </w:r>
    </w:p>
    <w:p w:rsidR="00041D41" w:rsidRPr="00FF750E" w:rsidRDefault="00041D41" w:rsidP="00A025FC">
      <w:pPr>
        <w:pStyle w:val="SingleTxtGR"/>
        <w:ind w:hanging="567"/>
        <w:rPr>
          <w:b/>
        </w:rPr>
      </w:pPr>
      <w:r w:rsidRPr="00FF750E">
        <w:tab/>
      </w:r>
      <w:r w:rsidRPr="00FF750E">
        <w:rPr>
          <w:b/>
        </w:rPr>
        <w:t>Государству-участнику следует принять дополнительные эффекти</w:t>
      </w:r>
      <w:r w:rsidRPr="00FF750E">
        <w:rPr>
          <w:b/>
        </w:rPr>
        <w:t>в</w:t>
      </w:r>
      <w:r w:rsidRPr="00FF750E">
        <w:rPr>
          <w:b/>
        </w:rPr>
        <w:t>ные правовые и иные меры для сокращения срока досудебного задержания в полном соответствии с пунктами 3 и 5 статьи 9 Пакта и обеспечивать, чт</w:t>
      </w:r>
      <w:r w:rsidRPr="00FF750E">
        <w:rPr>
          <w:b/>
        </w:rPr>
        <w:t>о</w:t>
      </w:r>
      <w:r w:rsidRPr="00FF750E">
        <w:rPr>
          <w:b/>
        </w:rPr>
        <w:t>бы оно применялось только в качестве исключительной меры на огран</w:t>
      </w:r>
      <w:r w:rsidRPr="00FF750E">
        <w:rPr>
          <w:b/>
        </w:rPr>
        <w:t>и</w:t>
      </w:r>
      <w:r w:rsidRPr="00FF750E">
        <w:rPr>
          <w:b/>
        </w:rPr>
        <w:t>ченный период времени. Государству-участнику следует рассмотреть в</w:t>
      </w:r>
      <w:r w:rsidRPr="00FF750E">
        <w:rPr>
          <w:b/>
        </w:rPr>
        <w:t>о</w:t>
      </w:r>
      <w:r w:rsidRPr="00FF750E">
        <w:rPr>
          <w:b/>
        </w:rPr>
        <w:t>прос о введении максимального, не подлежащего продлению срока дос</w:t>
      </w:r>
      <w:r w:rsidRPr="00FF750E">
        <w:rPr>
          <w:b/>
        </w:rPr>
        <w:t>у</w:t>
      </w:r>
      <w:r w:rsidRPr="00FF750E">
        <w:rPr>
          <w:b/>
        </w:rPr>
        <w:t>дебного задержания и более активно использовать меры, альтернативные досудебному задержанию.</w:t>
      </w:r>
    </w:p>
    <w:p w:rsidR="00041D41" w:rsidRPr="00FF750E" w:rsidRDefault="00041D41" w:rsidP="00041D41">
      <w:pPr>
        <w:pStyle w:val="SingleTxtGR"/>
      </w:pPr>
      <w:r>
        <w:t>17</w:t>
      </w:r>
      <w:r w:rsidRPr="00345EDC">
        <w:t>)</w:t>
      </w:r>
      <w:r w:rsidRPr="00FF750E">
        <w:tab/>
        <w:t>Комитет обеспокоен тем, что продолжает оставаться проблемой перепо</w:t>
      </w:r>
      <w:r w:rsidRPr="00FF750E">
        <w:t>л</w:t>
      </w:r>
      <w:r w:rsidRPr="00FF750E">
        <w:t>ненность в центрах с</w:t>
      </w:r>
      <w:r w:rsidRPr="00FF750E">
        <w:t>о</w:t>
      </w:r>
      <w:r w:rsidRPr="00FF750E">
        <w:t>держания под стражей и тюрьмах (статья 10).</w:t>
      </w:r>
    </w:p>
    <w:p w:rsidR="00041D41" w:rsidRPr="00FF750E" w:rsidRDefault="00041D41" w:rsidP="00A025FC">
      <w:pPr>
        <w:pStyle w:val="SingleTxtGR"/>
        <w:ind w:hanging="567"/>
        <w:rPr>
          <w:b/>
        </w:rPr>
      </w:pPr>
      <w:r w:rsidRPr="00FF750E">
        <w:tab/>
      </w:r>
      <w:r w:rsidRPr="00FF750E">
        <w:rPr>
          <w:b/>
        </w:rPr>
        <w:t>Государству-участнику следует принять срочные меры для ликвидации переполненности в центрах содержания под стражей и тюрьмах, в том чи</w:t>
      </w:r>
      <w:r w:rsidRPr="00FF750E">
        <w:rPr>
          <w:b/>
        </w:rPr>
        <w:t>с</w:t>
      </w:r>
      <w:r w:rsidRPr="00FF750E">
        <w:rPr>
          <w:b/>
        </w:rPr>
        <w:t>ле посредством более широкого использования альтернативных форм н</w:t>
      </w:r>
      <w:r w:rsidRPr="00FF750E">
        <w:rPr>
          <w:b/>
        </w:rPr>
        <w:t>а</w:t>
      </w:r>
      <w:r w:rsidRPr="00FF750E">
        <w:rPr>
          <w:b/>
        </w:rPr>
        <w:t>казания, в частности электронного слежения и условно</w:t>
      </w:r>
      <w:r>
        <w:rPr>
          <w:b/>
        </w:rPr>
        <w:t>-</w:t>
      </w:r>
      <w:r w:rsidRPr="00FF750E">
        <w:rPr>
          <w:b/>
        </w:rPr>
        <w:t>досрочного освоб</w:t>
      </w:r>
      <w:r w:rsidRPr="00FF750E">
        <w:rPr>
          <w:b/>
        </w:rPr>
        <w:t>о</w:t>
      </w:r>
      <w:r w:rsidRPr="00FF750E">
        <w:rPr>
          <w:b/>
        </w:rPr>
        <w:t>ждения, и сократить использование досуде</w:t>
      </w:r>
      <w:r w:rsidRPr="00FF750E">
        <w:rPr>
          <w:b/>
        </w:rPr>
        <w:t>б</w:t>
      </w:r>
      <w:r w:rsidRPr="00FF750E">
        <w:rPr>
          <w:b/>
        </w:rPr>
        <w:t>ного задержания.</w:t>
      </w:r>
    </w:p>
    <w:p w:rsidR="00041D41" w:rsidRPr="00FF750E" w:rsidRDefault="00041D41" w:rsidP="00041D41">
      <w:pPr>
        <w:pStyle w:val="SingleTxtGR"/>
      </w:pPr>
      <w:r>
        <w:t>18</w:t>
      </w:r>
      <w:r w:rsidRPr="00345EDC">
        <w:t>)</w:t>
      </w:r>
      <w:r w:rsidRPr="00FF750E">
        <w:tab/>
        <w:t>Комитет обеспокоен отсутствием конкретных законов, касающихся с</w:t>
      </w:r>
      <w:r w:rsidRPr="00FF750E">
        <w:t>о</w:t>
      </w:r>
      <w:r w:rsidRPr="00FF750E">
        <w:t>держания под стражей иностранцев после срока, установленного для их высы</w:t>
      </w:r>
      <w:r w:rsidRPr="00FF750E">
        <w:t>л</w:t>
      </w:r>
      <w:r w:rsidRPr="00FF750E">
        <w:t>ки, и тем, что некоторые лица содержатся под стр</w:t>
      </w:r>
      <w:r w:rsidRPr="00FF750E">
        <w:t>а</w:t>
      </w:r>
      <w:r w:rsidRPr="00FF750E">
        <w:t>жей в транзитных зонах сверх сроков, установленных для их высылки, и без распоряжения суда. Он также с озабоченностью отмечает сообщения о недостаточной медицинской помощи в некоторых центрах содержания просителей убежи</w:t>
      </w:r>
      <w:r>
        <w:t>ща, а </w:t>
      </w:r>
      <w:r w:rsidRPr="00FF750E">
        <w:t>также о пл</w:t>
      </w:r>
      <w:r w:rsidRPr="00FF750E">
        <w:t>о</w:t>
      </w:r>
      <w:r w:rsidRPr="00FF750E">
        <w:t>хих условиях в транзитных зонах и центрах содержания под стражей иностра</w:t>
      </w:r>
      <w:r w:rsidRPr="00FF750E">
        <w:t>н</w:t>
      </w:r>
      <w:r w:rsidRPr="00FF750E">
        <w:t>ных граждан, в которых они ожидают высылки. Наконец, Комитет обеспокоен сообщениями о том, что задержанные иностранцы часто не имеют возможности ознакомиться со своими правами, поскольку плакаты с такой информацией ча</w:t>
      </w:r>
      <w:r w:rsidRPr="00FF750E">
        <w:t>с</w:t>
      </w:r>
      <w:r w:rsidRPr="00FF750E">
        <w:t>то размещены в кабинетах и комнатах для допросов и отпечат</w:t>
      </w:r>
      <w:r w:rsidRPr="00FF750E">
        <w:t>а</w:t>
      </w:r>
      <w:r w:rsidRPr="00FF750E">
        <w:t>ны только на польском языке, а некоторые устные переводчики не имеют достаточной кв</w:t>
      </w:r>
      <w:r w:rsidRPr="00FF750E">
        <w:t>а</w:t>
      </w:r>
      <w:r w:rsidRPr="00FF750E">
        <w:t>лификации для осуществления перевода (статьи 12 и 14).</w:t>
      </w:r>
    </w:p>
    <w:p w:rsidR="00041D41" w:rsidRPr="00FF750E" w:rsidRDefault="00041D41" w:rsidP="00A025FC">
      <w:pPr>
        <w:pStyle w:val="SingleTxtGR"/>
        <w:ind w:hanging="567"/>
        <w:rPr>
          <w:b/>
        </w:rPr>
      </w:pPr>
      <w:r w:rsidRPr="00FF750E">
        <w:tab/>
      </w:r>
      <w:r w:rsidRPr="00FF750E">
        <w:rPr>
          <w:b/>
        </w:rPr>
        <w:t>Государству-участнику следует принять меры для обеспечения того, чтобы содержание под стражей иностранцев в транзитных зонах не было чре</w:t>
      </w:r>
      <w:r w:rsidRPr="00FF750E">
        <w:rPr>
          <w:b/>
        </w:rPr>
        <w:t>з</w:t>
      </w:r>
      <w:r w:rsidRPr="00FF750E">
        <w:rPr>
          <w:b/>
        </w:rPr>
        <w:t>мерно продолжительным и чтобы в случаях продления срока содержания под стражей решение принималось судом. Государству-участнику следует обеспечивать, чтобы режим, услуги и материальные условия во всех це</w:t>
      </w:r>
      <w:r w:rsidRPr="00FF750E">
        <w:rPr>
          <w:b/>
        </w:rPr>
        <w:t>н</w:t>
      </w:r>
      <w:r w:rsidRPr="00FF750E">
        <w:rPr>
          <w:b/>
        </w:rPr>
        <w:t>трах содержания под стражей высылаемых лиц соответствовали мин</w:t>
      </w:r>
      <w:r w:rsidRPr="00FF750E">
        <w:rPr>
          <w:b/>
        </w:rPr>
        <w:t>и</w:t>
      </w:r>
      <w:r w:rsidRPr="00FF750E">
        <w:rPr>
          <w:b/>
        </w:rPr>
        <w:t>мальным международным стандартам. Наконец, государству-участнику следует обеспечивать, чтобы задержанные иностранцы имели свободный доступ к информации о своих правах на понятном им языке, даже если для этого необходимо предоставление квалифицированного устного переводч</w:t>
      </w:r>
      <w:r w:rsidRPr="00FF750E">
        <w:rPr>
          <w:b/>
        </w:rPr>
        <w:t>и</w:t>
      </w:r>
      <w:r w:rsidRPr="00FF750E">
        <w:rPr>
          <w:b/>
        </w:rPr>
        <w:t>ка.</w:t>
      </w:r>
    </w:p>
    <w:p w:rsidR="00041D41" w:rsidRPr="00FF750E" w:rsidRDefault="00041D41" w:rsidP="00041D41">
      <w:pPr>
        <w:pStyle w:val="SingleTxtGR"/>
      </w:pPr>
      <w:r>
        <w:t>19</w:t>
      </w:r>
      <w:r w:rsidRPr="00345EDC">
        <w:t>)</w:t>
      </w:r>
      <w:r w:rsidRPr="00FF750E">
        <w:tab/>
        <w:t>Комитет обеспокоен сообщениями о плохом административном управл</w:t>
      </w:r>
      <w:r w:rsidRPr="00FF750E">
        <w:t>е</w:t>
      </w:r>
      <w:r w:rsidRPr="00FF750E">
        <w:t>нии и недостаточной комплектации штатами в судебной системе и о продо</w:t>
      </w:r>
      <w:r w:rsidRPr="00FF750E">
        <w:t>л</w:t>
      </w:r>
      <w:r w:rsidRPr="00FF750E">
        <w:t>жающемся накоплении дел, ожидающих разбирательств</w:t>
      </w:r>
      <w:r>
        <w:t>а</w:t>
      </w:r>
      <w:r w:rsidRPr="00FF750E">
        <w:t>, высокой стоимости процессуальных действий и ненадлежащих размерах компенсации в случаях слишком длительной задержки. Он также обеспокоен тем, что судебные расп</w:t>
      </w:r>
      <w:r w:rsidRPr="00FF750E">
        <w:t>о</w:t>
      </w:r>
      <w:r w:rsidRPr="00FF750E">
        <w:t>ряжения зачастую не ос</w:t>
      </w:r>
      <w:r w:rsidRPr="00FF750E">
        <w:t>у</w:t>
      </w:r>
      <w:r w:rsidRPr="00FF750E">
        <w:t>ществляются или осуществляются с опозданием и плохо обеспечены правовой санкцией (статья 14).</w:t>
      </w:r>
    </w:p>
    <w:p w:rsidR="00041D41" w:rsidRPr="00482C3B" w:rsidRDefault="00041D41" w:rsidP="00A025FC">
      <w:pPr>
        <w:pStyle w:val="SingleTxtGR"/>
        <w:ind w:hanging="567"/>
        <w:rPr>
          <w:b/>
        </w:rPr>
      </w:pPr>
      <w:r w:rsidRPr="00FF750E">
        <w:tab/>
      </w:r>
      <w:r w:rsidRPr="00482C3B">
        <w:rPr>
          <w:b/>
        </w:rPr>
        <w:t>Государству-участнику следует в срочном порядке улучшить функцион</w:t>
      </w:r>
      <w:r w:rsidRPr="00482C3B">
        <w:rPr>
          <w:b/>
        </w:rPr>
        <w:t>и</w:t>
      </w:r>
      <w:r w:rsidRPr="00482C3B">
        <w:rPr>
          <w:b/>
        </w:rPr>
        <w:t>рование судебной системы, в том числе посредством увеличения количес</w:t>
      </w:r>
      <w:r w:rsidRPr="00482C3B">
        <w:rPr>
          <w:b/>
        </w:rPr>
        <w:t>т</w:t>
      </w:r>
      <w:r w:rsidRPr="00482C3B">
        <w:rPr>
          <w:b/>
        </w:rPr>
        <w:t>ва квалифицированного и получившего професси</w:t>
      </w:r>
      <w:r w:rsidRPr="00482C3B">
        <w:rPr>
          <w:b/>
        </w:rPr>
        <w:t>о</w:t>
      </w:r>
      <w:r w:rsidRPr="00482C3B">
        <w:rPr>
          <w:b/>
        </w:rPr>
        <w:t>нальную подготовку персонала судебных органов, а также посредством подготовки судей и с</w:t>
      </w:r>
      <w:r w:rsidRPr="00482C3B">
        <w:rPr>
          <w:b/>
        </w:rPr>
        <w:t>о</w:t>
      </w:r>
      <w:r w:rsidRPr="00482C3B">
        <w:rPr>
          <w:b/>
        </w:rPr>
        <w:t>трудников судов по эффективным методикам делопроизводства. Ему след</w:t>
      </w:r>
      <w:r w:rsidRPr="00482C3B">
        <w:rPr>
          <w:b/>
        </w:rPr>
        <w:t>у</w:t>
      </w:r>
      <w:r w:rsidRPr="00482C3B">
        <w:rPr>
          <w:b/>
        </w:rPr>
        <w:t>ет также обеспечивать предоставление надлежащей компенсации в случ</w:t>
      </w:r>
      <w:r w:rsidRPr="00482C3B">
        <w:rPr>
          <w:b/>
        </w:rPr>
        <w:t>а</w:t>
      </w:r>
      <w:r w:rsidRPr="00482C3B">
        <w:rPr>
          <w:b/>
        </w:rPr>
        <w:t>ях, связанных с длительными проце</w:t>
      </w:r>
      <w:r w:rsidRPr="00482C3B">
        <w:rPr>
          <w:b/>
        </w:rPr>
        <w:t>с</w:t>
      </w:r>
      <w:r w:rsidRPr="00482C3B">
        <w:rPr>
          <w:b/>
        </w:rPr>
        <w:t xml:space="preserve">суальными действиями. </w:t>
      </w:r>
    </w:p>
    <w:p w:rsidR="00041D41" w:rsidRPr="00FF750E" w:rsidRDefault="00041D41" w:rsidP="00041D41">
      <w:pPr>
        <w:pStyle w:val="SingleTxtGR"/>
      </w:pPr>
      <w:r>
        <w:t>20</w:t>
      </w:r>
      <w:r w:rsidRPr="00345EDC">
        <w:t>)</w:t>
      </w:r>
      <w:r w:rsidRPr="00FF750E">
        <w:tab/>
        <w:t>Комитет вновь выражает свою озабоченность по поводу того, что лица, содержащиеся под стражей, не могут пользоваться своим правом на правовую помощь с самого начала их задержания. Он с озабоченностью отмечает, что на свиданиях подозреваемых с их адвокатами допускается присутствие прокур</w:t>
      </w:r>
      <w:r w:rsidRPr="00FF750E">
        <w:t>о</w:t>
      </w:r>
      <w:r w:rsidRPr="00FF750E">
        <w:t>ров или лиц, уполномоченных прокурорами, и что прокуроры могут распор</w:t>
      </w:r>
      <w:r w:rsidRPr="00FF750E">
        <w:t>я</w:t>
      </w:r>
      <w:r w:rsidRPr="00FF750E">
        <w:t>жаться о проверке переписки подозреваемого с адвокатом. Комитет с озабоче</w:t>
      </w:r>
      <w:r w:rsidRPr="00FF750E">
        <w:t>н</w:t>
      </w:r>
      <w:r w:rsidRPr="00FF750E">
        <w:t>ностью отмечает, что переписка между задержанным подозреваемым лицом и его адвокатом проходит через администрацию центра предварительного закл</w:t>
      </w:r>
      <w:r w:rsidRPr="00FF750E">
        <w:t>ю</w:t>
      </w:r>
      <w:r w:rsidRPr="00FF750E">
        <w:t xml:space="preserve">чения и в результате этого доставка писем в некоторых случаях занимает от </w:t>
      </w:r>
      <w:r>
        <w:t>ч</w:t>
      </w:r>
      <w:r>
        <w:t>е</w:t>
      </w:r>
      <w:r>
        <w:t>тырех</w:t>
      </w:r>
      <w:r w:rsidRPr="00FF750E">
        <w:t xml:space="preserve"> до </w:t>
      </w:r>
      <w:r>
        <w:t>шести</w:t>
      </w:r>
      <w:r w:rsidRPr="00FF750E">
        <w:t xml:space="preserve"> н</w:t>
      </w:r>
      <w:r w:rsidRPr="00FF750E">
        <w:t>е</w:t>
      </w:r>
      <w:r w:rsidRPr="00FF750E">
        <w:t>дель</w:t>
      </w:r>
      <w:r>
        <w:t xml:space="preserve"> (статья 14)</w:t>
      </w:r>
      <w:r w:rsidRPr="00FF750E">
        <w:t xml:space="preserve">. </w:t>
      </w:r>
    </w:p>
    <w:p w:rsidR="00041D41" w:rsidRPr="00482C3B" w:rsidRDefault="00041D41" w:rsidP="00A025FC">
      <w:pPr>
        <w:pStyle w:val="SingleTxtGR"/>
        <w:ind w:hanging="567"/>
        <w:rPr>
          <w:b/>
        </w:rPr>
      </w:pPr>
      <w:r w:rsidRPr="00FF750E">
        <w:tab/>
      </w:r>
      <w:r w:rsidRPr="00482C3B">
        <w:rPr>
          <w:b/>
        </w:rPr>
        <w:t>Государству-участнику следует обеспечивать, чтобы лица, лишенные св</w:t>
      </w:r>
      <w:r w:rsidRPr="00482C3B">
        <w:rPr>
          <w:b/>
        </w:rPr>
        <w:t>о</w:t>
      </w:r>
      <w:r w:rsidRPr="00482C3B">
        <w:rPr>
          <w:b/>
        </w:rPr>
        <w:t>боды: а) получали незамедлительный доступ к адвокату с момента их з</w:t>
      </w:r>
      <w:r w:rsidRPr="00482C3B">
        <w:rPr>
          <w:b/>
        </w:rPr>
        <w:t>а</w:t>
      </w:r>
      <w:r w:rsidRPr="00482C3B">
        <w:rPr>
          <w:b/>
        </w:rPr>
        <w:t xml:space="preserve">держания; </w:t>
      </w:r>
      <w:r w:rsidRPr="00482C3B">
        <w:rPr>
          <w:b/>
          <w:lang w:val="en-US"/>
        </w:rPr>
        <w:t>b</w:t>
      </w:r>
      <w:r w:rsidRPr="00482C3B">
        <w:rPr>
          <w:b/>
        </w:rPr>
        <w:t>) могли встречаться со своими адвокатами в конфиденциал</w:t>
      </w:r>
      <w:r w:rsidRPr="00482C3B">
        <w:rPr>
          <w:b/>
        </w:rPr>
        <w:t>ь</w:t>
      </w:r>
      <w:r w:rsidRPr="00482C3B">
        <w:rPr>
          <w:b/>
        </w:rPr>
        <w:t xml:space="preserve">ной обстановке, </w:t>
      </w:r>
      <w:r>
        <w:rPr>
          <w:b/>
        </w:rPr>
        <w:t>в</w:t>
      </w:r>
      <w:r w:rsidRPr="00482C3B">
        <w:rPr>
          <w:b/>
        </w:rPr>
        <w:t xml:space="preserve"> том числе до судебного </w:t>
      </w:r>
      <w:r>
        <w:rPr>
          <w:b/>
        </w:rPr>
        <w:t>разбирательства</w:t>
      </w:r>
      <w:r w:rsidRPr="00482C3B">
        <w:rPr>
          <w:b/>
        </w:rPr>
        <w:t>; и с) могли во всех случаях вести конфиденциальную переписку со своими адвокатами без внешнего мониторинга и операти</w:t>
      </w:r>
      <w:r w:rsidRPr="00482C3B">
        <w:rPr>
          <w:b/>
        </w:rPr>
        <w:t>в</w:t>
      </w:r>
      <w:r w:rsidRPr="00482C3B">
        <w:rPr>
          <w:b/>
        </w:rPr>
        <w:t>ным образом.</w:t>
      </w:r>
    </w:p>
    <w:p w:rsidR="00041D41" w:rsidRPr="00FF750E" w:rsidRDefault="00041D41" w:rsidP="00041D41">
      <w:pPr>
        <w:pStyle w:val="SingleTxtGR"/>
      </w:pPr>
      <w:r>
        <w:t>21</w:t>
      </w:r>
      <w:r w:rsidRPr="00345EDC">
        <w:t>)</w:t>
      </w:r>
      <w:r w:rsidRPr="00FF750E">
        <w:tab/>
        <w:t>Комитет с озабоченностью отмечает, что Закон о люстрации 2006 года и Уголовно-процессуальный кодекс ограничивают доступ лица, в отношении к</w:t>
      </w:r>
      <w:r w:rsidRPr="00FF750E">
        <w:t>о</w:t>
      </w:r>
      <w:r w:rsidRPr="00FF750E">
        <w:t>торого возбуждаются процедуры люстрации, к архивным документам для сл</w:t>
      </w:r>
      <w:r w:rsidRPr="00FF750E">
        <w:t>у</w:t>
      </w:r>
      <w:r w:rsidRPr="00FF750E">
        <w:t>жебного пользования и материалам дела в период до проведения судебного ра</w:t>
      </w:r>
      <w:r w:rsidRPr="00FF750E">
        <w:t>з</w:t>
      </w:r>
      <w:r w:rsidRPr="00FF750E">
        <w:t>бирательства (статьи 14 и 17).</w:t>
      </w:r>
    </w:p>
    <w:p w:rsidR="00041D41" w:rsidRPr="00482C3B" w:rsidRDefault="00041D41" w:rsidP="00A025FC">
      <w:pPr>
        <w:pStyle w:val="SingleTxtGR"/>
        <w:ind w:hanging="567"/>
        <w:rPr>
          <w:b/>
        </w:rPr>
      </w:pPr>
      <w:r w:rsidRPr="00FF750E">
        <w:tab/>
      </w:r>
      <w:r w:rsidRPr="00482C3B">
        <w:rPr>
          <w:b/>
        </w:rPr>
        <w:t>Государству-участнику следует внести поправки в Закон о люстр</w:t>
      </w:r>
      <w:r w:rsidRPr="00482C3B">
        <w:rPr>
          <w:b/>
        </w:rPr>
        <w:t>а</w:t>
      </w:r>
      <w:r w:rsidRPr="00482C3B">
        <w:rPr>
          <w:b/>
        </w:rPr>
        <w:t>ции 2006</w:t>
      </w:r>
      <w:r w:rsidR="00A025FC">
        <w:rPr>
          <w:b/>
        </w:rPr>
        <w:t> </w:t>
      </w:r>
      <w:r w:rsidRPr="00482C3B">
        <w:rPr>
          <w:b/>
        </w:rPr>
        <w:t>года, с тем чтобы обеспечить полный и беспрепятственный доступ лиц, в отношении которых возбуждены процедуры люстрации, ко всем м</w:t>
      </w:r>
      <w:r w:rsidRPr="00482C3B">
        <w:rPr>
          <w:b/>
        </w:rPr>
        <w:t>а</w:t>
      </w:r>
      <w:r w:rsidRPr="00482C3B">
        <w:rPr>
          <w:b/>
        </w:rPr>
        <w:t>тери</w:t>
      </w:r>
      <w:r w:rsidRPr="00482C3B">
        <w:rPr>
          <w:b/>
        </w:rPr>
        <w:t>а</w:t>
      </w:r>
      <w:r w:rsidRPr="00482C3B">
        <w:rPr>
          <w:b/>
        </w:rPr>
        <w:t>лам дела и закрытой архивной документации.</w:t>
      </w:r>
    </w:p>
    <w:p w:rsidR="00041D41" w:rsidRPr="00FF750E" w:rsidRDefault="00041D41" w:rsidP="00041D41">
      <w:pPr>
        <w:pStyle w:val="SingleTxtGR"/>
      </w:pPr>
      <w:r>
        <w:t>22</w:t>
      </w:r>
      <w:r w:rsidRPr="00345EDC">
        <w:t>)</w:t>
      </w:r>
      <w:r w:rsidRPr="00FF750E">
        <w:tab/>
        <w:t>Комитет обеспокоен тем, что, несмотря на внесение поправок в Уголо</w:t>
      </w:r>
      <w:r w:rsidRPr="00FF750E">
        <w:t>в</w:t>
      </w:r>
      <w:r w:rsidRPr="00FF750E">
        <w:t>ный кодекс 8 июня 2010 года, преступление, состоящее в клевете, все еще нак</w:t>
      </w:r>
      <w:r w:rsidRPr="00FF750E">
        <w:t>а</w:t>
      </w:r>
      <w:r w:rsidRPr="00FF750E">
        <w:t xml:space="preserve">зывается лишением свободы сроком на </w:t>
      </w:r>
      <w:r>
        <w:t>один</w:t>
      </w:r>
      <w:r w:rsidRPr="00FF750E">
        <w:t xml:space="preserve"> год, как </w:t>
      </w:r>
      <w:r>
        <w:t xml:space="preserve">это </w:t>
      </w:r>
      <w:r w:rsidRPr="00FF750E">
        <w:t>устанавливает пункт 2 статьи 212 Уголовного кодекса (статья 19).</w:t>
      </w:r>
    </w:p>
    <w:p w:rsidR="00041D41" w:rsidRPr="00643579" w:rsidRDefault="00041D41" w:rsidP="00A025FC">
      <w:pPr>
        <w:pStyle w:val="SingleTxtGR"/>
        <w:ind w:hanging="567"/>
        <w:rPr>
          <w:b/>
        </w:rPr>
      </w:pPr>
      <w:r w:rsidRPr="00FF750E">
        <w:tab/>
      </w:r>
      <w:r w:rsidRPr="00643579">
        <w:rPr>
          <w:b/>
        </w:rPr>
        <w:t>Государству-участнику следует ускорить процедуру внесения поправок в Уголовный кодекс, с тем чтобы отменить тюремное заключение за прав</w:t>
      </w:r>
      <w:r w:rsidRPr="00643579">
        <w:rPr>
          <w:b/>
        </w:rPr>
        <w:t>о</w:t>
      </w:r>
      <w:r w:rsidRPr="00643579">
        <w:rPr>
          <w:b/>
        </w:rPr>
        <w:t>нарушения в сфере печати.</w:t>
      </w:r>
    </w:p>
    <w:p w:rsidR="00041D41" w:rsidRPr="00FF750E" w:rsidRDefault="00041D41" w:rsidP="00041D41">
      <w:pPr>
        <w:pStyle w:val="SingleTxtGR"/>
      </w:pPr>
      <w:r>
        <w:t>23</w:t>
      </w:r>
      <w:r w:rsidRPr="00345EDC">
        <w:t>)</w:t>
      </w:r>
      <w:r w:rsidRPr="00FF750E">
        <w:tab/>
        <w:t>Комитет обеспокоен тем, что длительные сроки процедуры обжалования решени</w:t>
      </w:r>
      <w:r>
        <w:t>й</w:t>
      </w:r>
      <w:r w:rsidRPr="00FF750E">
        <w:t xml:space="preserve"> о запрещении проведения собрания</w:t>
      </w:r>
      <w:r>
        <w:t xml:space="preserve">, применяемые </w:t>
      </w:r>
      <w:r w:rsidRPr="00FF750E">
        <w:t xml:space="preserve">в соответствии с </w:t>
      </w:r>
      <w:r>
        <w:t>З</w:t>
      </w:r>
      <w:r w:rsidRPr="00FF750E">
        <w:t>аконом о собраниях от 5 июля 1990 года</w:t>
      </w:r>
      <w:r>
        <w:t>,</w:t>
      </w:r>
      <w:r w:rsidRPr="00FF750E">
        <w:t xml:space="preserve"> могут подрывать пользование правом на мирные собрания (стать</w:t>
      </w:r>
      <w:r>
        <w:t>я</w:t>
      </w:r>
      <w:r w:rsidRPr="00FF750E">
        <w:t xml:space="preserve"> 21).</w:t>
      </w:r>
    </w:p>
    <w:p w:rsidR="00041D41" w:rsidRPr="0006321C" w:rsidRDefault="00041D41" w:rsidP="00A025FC">
      <w:pPr>
        <w:pStyle w:val="SingleTxtGR"/>
        <w:ind w:hanging="567"/>
        <w:rPr>
          <w:b/>
        </w:rPr>
      </w:pPr>
      <w:r w:rsidRPr="00FF750E">
        <w:tab/>
      </w:r>
      <w:r w:rsidRPr="0006321C">
        <w:rPr>
          <w:b/>
        </w:rPr>
        <w:t>Государству-участнику следует внести законодательные поправки в Закон о собраниях в целях обеспечения того, чтобы обжалование решения о з</w:t>
      </w:r>
      <w:r w:rsidRPr="0006321C">
        <w:rPr>
          <w:b/>
        </w:rPr>
        <w:t>а</w:t>
      </w:r>
      <w:r w:rsidRPr="0006321C">
        <w:rPr>
          <w:b/>
        </w:rPr>
        <w:t>прещении проведения мирного собрания не занимало чрезмерно длител</w:t>
      </w:r>
      <w:r w:rsidRPr="0006321C">
        <w:rPr>
          <w:b/>
        </w:rPr>
        <w:t>ь</w:t>
      </w:r>
      <w:r w:rsidRPr="0006321C">
        <w:rPr>
          <w:b/>
        </w:rPr>
        <w:t>ное время и чтобы такая жалоба рассматривалась до запланированной д</w:t>
      </w:r>
      <w:r w:rsidRPr="0006321C">
        <w:rPr>
          <w:b/>
        </w:rPr>
        <w:t>а</w:t>
      </w:r>
      <w:r w:rsidRPr="0006321C">
        <w:rPr>
          <w:b/>
        </w:rPr>
        <w:t>ты.</w:t>
      </w:r>
    </w:p>
    <w:p w:rsidR="00041D41" w:rsidRPr="00FF750E" w:rsidRDefault="00041D41" w:rsidP="00041D41">
      <w:pPr>
        <w:pStyle w:val="SingleTxtGR"/>
      </w:pPr>
      <w:r>
        <w:t>24</w:t>
      </w:r>
      <w:r w:rsidRPr="00345EDC">
        <w:t>)</w:t>
      </w:r>
      <w:r w:rsidRPr="00FF750E">
        <w:tab/>
        <w:t>Комитет обеспокоен тем, что</w:t>
      </w:r>
      <w:r>
        <w:t>,</w:t>
      </w:r>
      <w:r w:rsidRPr="00FF750E">
        <w:t xml:space="preserve"> согласно утверждениям</w:t>
      </w:r>
      <w:r>
        <w:t>,</w:t>
      </w:r>
      <w:r w:rsidRPr="00FF750E">
        <w:t xml:space="preserve"> дети, убежавшие из детского дома, могут помещаться в полицейские центры для содержания под стражей несовершеннолетних (статья 24).</w:t>
      </w:r>
    </w:p>
    <w:p w:rsidR="00041D41" w:rsidRPr="001A75CA" w:rsidRDefault="00041D41" w:rsidP="00A025FC">
      <w:pPr>
        <w:pStyle w:val="SingleTxtGR"/>
        <w:ind w:hanging="567"/>
        <w:rPr>
          <w:b/>
        </w:rPr>
      </w:pPr>
      <w:r w:rsidRPr="00FF750E">
        <w:tab/>
      </w:r>
      <w:r w:rsidRPr="001A75CA">
        <w:rPr>
          <w:b/>
        </w:rPr>
        <w:t>Государству-участнику следует ввести новое законодательство, подробно регламентирующее условия жизни, которые надлежит обеспечивать в п</w:t>
      </w:r>
      <w:r w:rsidRPr="001A75CA">
        <w:rPr>
          <w:b/>
        </w:rPr>
        <w:t>о</w:t>
      </w:r>
      <w:r w:rsidRPr="001A75CA">
        <w:rPr>
          <w:b/>
        </w:rPr>
        <w:t>лицейских центрах содержания под стражей несовершеннолетних, и пр</w:t>
      </w:r>
      <w:r w:rsidRPr="001A75CA">
        <w:rPr>
          <w:b/>
        </w:rPr>
        <w:t>а</w:t>
      </w:r>
      <w:r w:rsidRPr="001A75CA">
        <w:rPr>
          <w:b/>
        </w:rPr>
        <w:t>вила, регламентирующие прием и пребывание детей в таких учреждениях. Ему следует также обеспечивать, чтобы дети, которые не совершили нак</w:t>
      </w:r>
      <w:r w:rsidRPr="001A75CA">
        <w:rPr>
          <w:b/>
        </w:rPr>
        <w:t>а</w:t>
      </w:r>
      <w:r w:rsidRPr="001A75CA">
        <w:rPr>
          <w:b/>
        </w:rPr>
        <w:t>зуемого деяния, не помещались в такие центры содержания под стражей.</w:t>
      </w:r>
    </w:p>
    <w:p w:rsidR="00041D41" w:rsidRPr="00FF750E" w:rsidRDefault="00041D41" w:rsidP="00041D41">
      <w:pPr>
        <w:pStyle w:val="SingleTxtGR"/>
      </w:pPr>
      <w:r>
        <w:t>25</w:t>
      </w:r>
      <w:r w:rsidRPr="00345EDC">
        <w:t>)</w:t>
      </w:r>
      <w:r w:rsidRPr="00FF750E">
        <w:tab/>
        <w:t>Государству-участнику следует широко распространить текст его шестого периодического докл</w:t>
      </w:r>
      <w:r w:rsidRPr="00FF750E">
        <w:t>а</w:t>
      </w:r>
      <w:r w:rsidRPr="00FF750E">
        <w:t>да и настоящ</w:t>
      </w:r>
      <w:r>
        <w:t>и</w:t>
      </w:r>
      <w:r w:rsidRPr="00FF750E">
        <w:t>е заключительн</w:t>
      </w:r>
      <w:r>
        <w:t>ы</w:t>
      </w:r>
      <w:r w:rsidRPr="00FF750E">
        <w:t>е замечани</w:t>
      </w:r>
      <w:r>
        <w:t>я</w:t>
      </w:r>
      <w:r w:rsidRPr="00FF750E">
        <w:t>.</w:t>
      </w:r>
    </w:p>
    <w:p w:rsidR="00041D41" w:rsidRPr="00FF750E" w:rsidRDefault="00041D41" w:rsidP="00041D41">
      <w:pPr>
        <w:pStyle w:val="SingleTxtGR"/>
      </w:pPr>
      <w:r>
        <w:t>26</w:t>
      </w:r>
      <w:r w:rsidRPr="00345EDC">
        <w:t>)</w:t>
      </w:r>
      <w:r w:rsidRPr="00FF750E">
        <w:tab/>
        <w:t>В соответствии с пунктом 5 правила 71 правил процедур</w:t>
      </w:r>
      <w:r>
        <w:t>ы</w:t>
      </w:r>
      <w:r w:rsidRPr="00FF750E">
        <w:t xml:space="preserve"> Комитета г</w:t>
      </w:r>
      <w:r w:rsidRPr="00FF750E">
        <w:t>о</w:t>
      </w:r>
      <w:r w:rsidRPr="00FF750E">
        <w:t>сударству-участнику в течение одного года следует представить дополнител</w:t>
      </w:r>
      <w:r w:rsidRPr="00FF750E">
        <w:t>ь</w:t>
      </w:r>
      <w:r w:rsidRPr="00FF750E">
        <w:t>ную информацию об оценке положения и о ходе выполнения рекомендаций К</w:t>
      </w:r>
      <w:r w:rsidRPr="00FF750E">
        <w:t>о</w:t>
      </w:r>
      <w:r w:rsidRPr="00FF750E">
        <w:t>митета, содержащихся в пунктах 10, 12 и 18.</w:t>
      </w:r>
    </w:p>
    <w:p w:rsidR="00041D41" w:rsidRDefault="00041D41" w:rsidP="00041D41">
      <w:pPr>
        <w:pStyle w:val="SingleTxtGR"/>
        <w:rPr>
          <w:lang w:val="en-US"/>
        </w:rPr>
      </w:pPr>
      <w:r>
        <w:t>27</w:t>
      </w:r>
      <w:r w:rsidRPr="00345EDC">
        <w:t>)</w:t>
      </w:r>
      <w:r w:rsidRPr="00FF750E">
        <w:tab/>
        <w:t>Комитет просит государство-участник в своем следующем докладе, кот</w:t>
      </w:r>
      <w:r w:rsidRPr="00FF750E">
        <w:t>о</w:t>
      </w:r>
      <w:r w:rsidRPr="00FF750E">
        <w:t>рый запланирован к представлению к 26 октября 2015 года, представить и</w:t>
      </w:r>
      <w:r w:rsidRPr="00FF750E">
        <w:t>н</w:t>
      </w:r>
      <w:r w:rsidRPr="00FF750E">
        <w:t>формацию об осуществлении его остальных рекоме</w:t>
      </w:r>
      <w:r w:rsidRPr="00FF750E">
        <w:t>н</w:t>
      </w:r>
      <w:r w:rsidRPr="00FF750E">
        <w:t>даций и Пакта в целом.</w:t>
      </w:r>
    </w:p>
    <w:p w:rsidR="00041D41" w:rsidRPr="00145CCB" w:rsidRDefault="00041D41" w:rsidP="00041D41">
      <w:pPr>
        <w:pStyle w:val="SingleTxtGR"/>
      </w:pPr>
      <w:r w:rsidRPr="00145CCB">
        <w:t>85.</w:t>
      </w:r>
      <w:r w:rsidRPr="00145CCB">
        <w:tab/>
      </w:r>
      <w:r w:rsidRPr="00145CCB">
        <w:rPr>
          <w:b/>
        </w:rPr>
        <w:t>Иордания</w:t>
      </w:r>
    </w:p>
    <w:p w:rsidR="00041D41" w:rsidRDefault="00041D41" w:rsidP="00041D41">
      <w:pPr>
        <w:pStyle w:val="SingleTxtGR"/>
      </w:pPr>
      <w:r>
        <w:t>1)</w:t>
      </w:r>
      <w:r>
        <w:tab/>
        <w:t>Комитет по правам человека рассмотрел четвертый периодический до</w:t>
      </w:r>
      <w:r>
        <w:t>к</w:t>
      </w:r>
      <w:r>
        <w:t>лад Иорд</w:t>
      </w:r>
      <w:r>
        <w:t>а</w:t>
      </w:r>
      <w:r>
        <w:t>нии (</w:t>
      </w:r>
      <w:r>
        <w:rPr>
          <w:lang w:val="fr-CH"/>
        </w:rPr>
        <w:t>CCPR</w:t>
      </w:r>
      <w:r>
        <w:t>/</w:t>
      </w:r>
      <w:r>
        <w:rPr>
          <w:lang w:val="fr-CH"/>
        </w:rPr>
        <w:t>C</w:t>
      </w:r>
      <w:r>
        <w:t>/</w:t>
      </w:r>
      <w:r>
        <w:rPr>
          <w:lang w:val="fr-CH"/>
        </w:rPr>
        <w:t>JOR</w:t>
      </w:r>
      <w:r>
        <w:t>/4) на своих 2748-м и 2749-м заседаниях (</w:t>
      </w:r>
      <w:r>
        <w:rPr>
          <w:lang w:val="fr-CH"/>
        </w:rPr>
        <w:t>CCPR</w:t>
      </w:r>
      <w:r>
        <w:t>/</w:t>
      </w:r>
      <w:r>
        <w:rPr>
          <w:lang w:val="fr-CH"/>
        </w:rPr>
        <w:t>C</w:t>
      </w:r>
      <w:r>
        <w:t>/</w:t>
      </w:r>
      <w:r>
        <w:rPr>
          <w:lang w:val="fr-CH"/>
        </w:rPr>
        <w:t>SR</w:t>
      </w:r>
      <w:r>
        <w:t>.2748 и 2749), состоявшихся 13 и 14 октября 2010 года. На своем 2768-м заседании (</w:t>
      </w:r>
      <w:r>
        <w:rPr>
          <w:lang w:val="fr-CH"/>
        </w:rPr>
        <w:t>CCPR</w:t>
      </w:r>
      <w:r>
        <w:t>/</w:t>
      </w:r>
      <w:r>
        <w:rPr>
          <w:lang w:val="fr-CH"/>
        </w:rPr>
        <w:t>C</w:t>
      </w:r>
      <w:r>
        <w:t>/</w:t>
      </w:r>
      <w:r>
        <w:rPr>
          <w:lang w:val="fr-CH"/>
        </w:rPr>
        <w:t>SR</w:t>
      </w:r>
      <w:r>
        <w:t>.2768), состоявшемся 27 октября 2010 года, он принял следующие заключительные замечания.</w:t>
      </w:r>
    </w:p>
    <w:p w:rsidR="00041D41" w:rsidRPr="00AD72C2" w:rsidRDefault="00041D41" w:rsidP="00041D41">
      <w:pPr>
        <w:pStyle w:val="SingleTxtGR"/>
        <w:rPr>
          <w:b/>
        </w:rPr>
      </w:pPr>
      <w:r w:rsidRPr="00AD72C2">
        <w:rPr>
          <w:b/>
        </w:rPr>
        <w:t>А.</w:t>
      </w:r>
      <w:r w:rsidRPr="00AD72C2">
        <w:rPr>
          <w:b/>
        </w:rPr>
        <w:tab/>
        <w:t>Введение</w:t>
      </w:r>
    </w:p>
    <w:p w:rsidR="00041D41" w:rsidRDefault="00041D41" w:rsidP="00041D41">
      <w:pPr>
        <w:pStyle w:val="SingleTxtGR"/>
      </w:pPr>
      <w:r>
        <w:t>2)</w:t>
      </w:r>
      <w:r>
        <w:tab/>
        <w:t>Комитет с удовлетворением принимает к сведению представленный гос</w:t>
      </w:r>
      <w:r>
        <w:t>у</w:t>
      </w:r>
      <w:r>
        <w:t>дарством-участником четвертый периодический доклад, хотя это и было сдел</w:t>
      </w:r>
      <w:r>
        <w:t>а</w:t>
      </w:r>
      <w:r>
        <w:t>но с опозданием на 12 лет, а также информацию о принятых мерах и проектах по пересмотру в связи с законодательными нормами, направленными на акт</w:t>
      </w:r>
      <w:r>
        <w:t>и</w:t>
      </w:r>
      <w:r>
        <w:t>визацию выполнения Международного пакта о гражданских и политических правах. Кроме того, Комитет выражает гос</w:t>
      </w:r>
      <w:r>
        <w:t>у</w:t>
      </w:r>
      <w:r>
        <w:t>дарству-участнику признательность за его письменные ответы, которые оно представило в ответ на список вопр</w:t>
      </w:r>
      <w:r>
        <w:t>о</w:t>
      </w:r>
      <w:r>
        <w:t>сов, составленный Комитетом.</w:t>
      </w:r>
    </w:p>
    <w:p w:rsidR="00041D41" w:rsidRPr="00AD72C2" w:rsidRDefault="00041D41" w:rsidP="00041D41">
      <w:pPr>
        <w:pStyle w:val="SingleTxtGR"/>
        <w:rPr>
          <w:b/>
        </w:rPr>
      </w:pPr>
      <w:r w:rsidRPr="00AD72C2">
        <w:rPr>
          <w:b/>
        </w:rPr>
        <w:t>В.</w:t>
      </w:r>
      <w:r w:rsidRPr="00AD72C2">
        <w:rPr>
          <w:b/>
        </w:rPr>
        <w:tab/>
        <w:t>Позитивные аспекты</w:t>
      </w:r>
    </w:p>
    <w:p w:rsidR="00041D41" w:rsidRDefault="00041D41" w:rsidP="00041D41">
      <w:pPr>
        <w:pStyle w:val="SingleTxtGR"/>
      </w:pPr>
      <w:r>
        <w:t>3)</w:t>
      </w:r>
      <w:r>
        <w:tab/>
        <w:t>Комитет с удовлетворением отмечает такие меры правового характера и другие м</w:t>
      </w:r>
      <w:r>
        <w:t>е</w:t>
      </w:r>
      <w:r>
        <w:t>ры, как:</w:t>
      </w:r>
    </w:p>
    <w:p w:rsidR="00041D41" w:rsidRDefault="00041D41" w:rsidP="00041D41">
      <w:pPr>
        <w:pStyle w:val="SingleTxtGR"/>
      </w:pPr>
      <w:r>
        <w:tab/>
        <w:t>а)</w:t>
      </w:r>
      <w:r>
        <w:tab/>
        <w:t>публикация Пакта в "Официальной газете" в 2006 году, гарант</w:t>
      </w:r>
      <w:r>
        <w:t>и</w:t>
      </w:r>
      <w:r>
        <w:t>рующая, что Пакт является составной частью внутреннего права и имеет пр</w:t>
      </w:r>
      <w:r>
        <w:t>и</w:t>
      </w:r>
      <w:r>
        <w:t>оритет по отношению к национальному законодательству;</w:t>
      </w:r>
    </w:p>
    <w:p w:rsidR="00041D41" w:rsidRDefault="00041D41" w:rsidP="00041D41">
      <w:pPr>
        <w:pStyle w:val="SingleTxtGR"/>
      </w:pPr>
      <w:r>
        <w:tab/>
      </w:r>
      <w:r>
        <w:rPr>
          <w:lang w:val="en-US"/>
        </w:rPr>
        <w:t>b</w:t>
      </w:r>
      <w:r>
        <w:t>)</w:t>
      </w:r>
      <w:r>
        <w:tab/>
        <w:t>изменения, внесенные в 2010 году в Уголовный кодекс, гарант</w:t>
      </w:r>
      <w:r>
        <w:t>и</w:t>
      </w:r>
      <w:r>
        <w:t>рующие, что виновные в преступлениях, называющихся "преступлениями че</w:t>
      </w:r>
      <w:r>
        <w:t>с</w:t>
      </w:r>
      <w:r>
        <w:t>ти", бол</w:t>
      </w:r>
      <w:r>
        <w:t>ь</w:t>
      </w:r>
      <w:r>
        <w:t>ше не могут воспользоваться смягчающими обстоятельствами;</w:t>
      </w:r>
    </w:p>
    <w:p w:rsidR="00041D41" w:rsidRDefault="00041D41" w:rsidP="00041D41">
      <w:pPr>
        <w:pStyle w:val="SingleTxtGR"/>
      </w:pPr>
      <w:r>
        <w:tab/>
        <w:t>с)</w:t>
      </w:r>
      <w:r>
        <w:tab/>
        <w:t>фактический мораторий на смертную казнь, применяющийся с а</w:t>
      </w:r>
      <w:r>
        <w:t>п</w:t>
      </w:r>
      <w:r>
        <w:t>реля 2007 года;</w:t>
      </w:r>
    </w:p>
    <w:p w:rsidR="00041D41" w:rsidRDefault="00041D41" w:rsidP="00041D41">
      <w:pPr>
        <w:pStyle w:val="SingleTxtGR"/>
      </w:pPr>
      <w:r>
        <w:tab/>
      </w:r>
      <w:r>
        <w:rPr>
          <w:lang w:val="en-US"/>
        </w:rPr>
        <w:t>d</w:t>
      </w:r>
      <w:r>
        <w:t>)</w:t>
      </w:r>
      <w:r>
        <w:tab/>
        <w:t>создание отдела Посредника по правам человека в рамках Управл</w:t>
      </w:r>
      <w:r>
        <w:t>е</w:t>
      </w:r>
      <w:r>
        <w:t>ния общественной безопасности в 2005 году; и</w:t>
      </w:r>
    </w:p>
    <w:p w:rsidR="00041D41" w:rsidRDefault="00041D41" w:rsidP="00041D41">
      <w:pPr>
        <w:pStyle w:val="SingleTxtGR"/>
      </w:pPr>
      <w:r>
        <w:tab/>
        <w:t>е)</w:t>
      </w:r>
      <w:r>
        <w:tab/>
        <w:t>создание министерства по вопросам политического развития в 2003 году.</w:t>
      </w:r>
    </w:p>
    <w:p w:rsidR="00041D41" w:rsidRDefault="00041D41" w:rsidP="00041D41">
      <w:pPr>
        <w:pStyle w:val="SingleTxtGR"/>
      </w:pPr>
      <w:r>
        <w:t>4)</w:t>
      </w:r>
      <w:r>
        <w:tab/>
        <w:t>Комитет также с удовлетворением отмечает, что государство-участник р</w:t>
      </w:r>
      <w:r>
        <w:t>а</w:t>
      </w:r>
      <w:r>
        <w:t>тифицировало ряд международных договоров, касающихся прав, охраняемых Пактом, в теч</w:t>
      </w:r>
      <w:r>
        <w:t>е</w:t>
      </w:r>
      <w:r>
        <w:t>ние отчетного периода, и в частности:</w:t>
      </w:r>
    </w:p>
    <w:p w:rsidR="00041D41" w:rsidRDefault="00041D41" w:rsidP="00041D41">
      <w:pPr>
        <w:pStyle w:val="SingleTxtGR"/>
      </w:pPr>
      <w:r>
        <w:tab/>
        <w:t>а)</w:t>
      </w:r>
      <w:r>
        <w:tab/>
        <w:t>Факультативный протокол к Конвенции о правах ребенка, каса</w:t>
      </w:r>
      <w:r>
        <w:t>ю</w:t>
      </w:r>
      <w:r>
        <w:t>щийся торговли детьми, детской проституции и детской порнографии − в 2006 году;</w:t>
      </w:r>
    </w:p>
    <w:p w:rsidR="00041D41" w:rsidRDefault="00041D41" w:rsidP="00041D41">
      <w:pPr>
        <w:pStyle w:val="SingleTxtGR"/>
      </w:pPr>
      <w:r>
        <w:tab/>
      </w:r>
      <w:r>
        <w:rPr>
          <w:lang w:val="en-US"/>
        </w:rPr>
        <w:t>b</w:t>
      </w:r>
      <w:r>
        <w:t>)</w:t>
      </w:r>
      <w:r>
        <w:tab/>
        <w:t>Факультативный протокол к Конвенции о правах ребенка, каса</w:t>
      </w:r>
      <w:r>
        <w:t>ю</w:t>
      </w:r>
      <w:r>
        <w:t>щийся участия детей в вооруженных конфликтах − в 2007 году;</w:t>
      </w:r>
    </w:p>
    <w:p w:rsidR="00041D41" w:rsidRDefault="00041D41" w:rsidP="00041D41">
      <w:pPr>
        <w:pStyle w:val="SingleTxtGR"/>
      </w:pPr>
      <w:r>
        <w:tab/>
        <w:t>с)</w:t>
      </w:r>
      <w:r>
        <w:tab/>
        <w:t>Конвенцию о правах инвалидов − в 2008 году;</w:t>
      </w:r>
    </w:p>
    <w:p w:rsidR="00041D41" w:rsidRDefault="00041D41" w:rsidP="00041D41">
      <w:pPr>
        <w:pStyle w:val="SingleTxtGR"/>
      </w:pPr>
      <w:r>
        <w:tab/>
      </w:r>
      <w:r>
        <w:rPr>
          <w:lang w:val="en-US"/>
        </w:rPr>
        <w:t>d</w:t>
      </w:r>
      <w:r>
        <w:t>)</w:t>
      </w:r>
      <w:r>
        <w:tab/>
        <w:t>Римский статут Международного уголовного суда − в 2002 году; и</w:t>
      </w:r>
    </w:p>
    <w:p w:rsidR="00041D41" w:rsidRDefault="00041D41" w:rsidP="00041D41">
      <w:pPr>
        <w:pStyle w:val="SingleTxtGR"/>
      </w:pPr>
      <w:r>
        <w:tab/>
        <w:t>е)</w:t>
      </w:r>
      <w:r>
        <w:tab/>
        <w:t>Дополнительный Протокол к Конвенции Организации Объедине</w:t>
      </w:r>
      <w:r>
        <w:t>н</w:t>
      </w:r>
      <w:r>
        <w:t>ных Наций против транснациональной организованной преступности по пред</w:t>
      </w:r>
      <w:r>
        <w:t>у</w:t>
      </w:r>
      <w:r>
        <w:t>преждению и пресечению торговли людьми, особенно женщинами и детьми, и н</w:t>
      </w:r>
      <w:r>
        <w:t>а</w:t>
      </w:r>
      <w:r>
        <w:t>казанию за нее − в 2009 году.</w:t>
      </w:r>
    </w:p>
    <w:p w:rsidR="00041D41" w:rsidRPr="0054494F" w:rsidRDefault="00041D41" w:rsidP="00041D41">
      <w:pPr>
        <w:pStyle w:val="SingleTxtGR"/>
        <w:rPr>
          <w:b/>
        </w:rPr>
      </w:pPr>
      <w:r w:rsidRPr="0054494F">
        <w:rPr>
          <w:b/>
        </w:rPr>
        <w:t>С.</w:t>
      </w:r>
      <w:r w:rsidRPr="0054494F">
        <w:rPr>
          <w:b/>
        </w:rPr>
        <w:tab/>
        <w:t>Основные вопросы, вызывающие обеспокоенность, и</w:t>
      </w:r>
      <w:r w:rsidRPr="0054494F">
        <w:rPr>
          <w:b/>
          <w:lang w:val="en-US"/>
        </w:rPr>
        <w:t> </w:t>
      </w:r>
      <w:r w:rsidRPr="0054494F">
        <w:rPr>
          <w:b/>
        </w:rPr>
        <w:t>рекомендации</w:t>
      </w:r>
    </w:p>
    <w:p w:rsidR="00041D41" w:rsidRDefault="00041D41" w:rsidP="00041D41">
      <w:pPr>
        <w:pStyle w:val="SingleTxtGR"/>
      </w:pPr>
      <w:r>
        <w:t>5)</w:t>
      </w:r>
      <w:r>
        <w:tab/>
        <w:t>Комитет с удовлетворением принимает к сведению создание Национал</w:t>
      </w:r>
      <w:r>
        <w:t>ь</w:t>
      </w:r>
      <w:r>
        <w:t>ного центра по правам человека в соответствии с Парижскими принципами и в</w:t>
      </w:r>
      <w:r>
        <w:rPr>
          <w:lang w:val="en-US"/>
        </w:rPr>
        <w:t> </w:t>
      </w:r>
      <w:r>
        <w:t>то же время считает, что могут быть приняты и другие меры с целью обесп</w:t>
      </w:r>
      <w:r>
        <w:t>е</w:t>
      </w:r>
      <w:r>
        <w:t>чения этого Центра людскими, финансовыми и техническими ресурсами, до</w:t>
      </w:r>
      <w:r>
        <w:t>с</w:t>
      </w:r>
      <w:r>
        <w:t>таточными для обеспечения его нормального функционирования (статья 2).</w:t>
      </w:r>
    </w:p>
    <w:p w:rsidR="00041D41" w:rsidRDefault="00041D41" w:rsidP="00041D41">
      <w:pPr>
        <w:pStyle w:val="SingleTxtGR"/>
        <w:rPr>
          <w:b/>
        </w:rPr>
      </w:pPr>
      <w:r>
        <w:rPr>
          <w:b/>
        </w:rPr>
        <w:t>Государству-участнику следует обеспечить, чтобы выбор членов и руков</w:t>
      </w:r>
      <w:r>
        <w:rPr>
          <w:b/>
        </w:rPr>
        <w:t>о</w:t>
      </w:r>
      <w:r>
        <w:rPr>
          <w:b/>
        </w:rPr>
        <w:t>дителей этого Центра проходил в условиях транспарентности и чт</w:t>
      </w:r>
      <w:r>
        <w:rPr>
          <w:b/>
        </w:rPr>
        <w:t>о</w:t>
      </w:r>
      <w:r>
        <w:rPr>
          <w:b/>
        </w:rPr>
        <w:t>бы Центр был обеспечен людскими, финансовыми и техническими ресу</w:t>
      </w:r>
      <w:r>
        <w:rPr>
          <w:b/>
        </w:rPr>
        <w:t>р</w:t>
      </w:r>
      <w:r>
        <w:rPr>
          <w:b/>
        </w:rPr>
        <w:t>сами.</w:t>
      </w:r>
    </w:p>
    <w:p w:rsidR="00041D41" w:rsidRDefault="00041D41" w:rsidP="00041D41">
      <w:pPr>
        <w:pStyle w:val="SingleTxtGR"/>
      </w:pPr>
      <w:r>
        <w:t>6)</w:t>
      </w:r>
      <w:r>
        <w:tab/>
        <w:t>Комитет выражает озабоченность по поводу неясного определения и о</w:t>
      </w:r>
      <w:r>
        <w:t>г</w:t>
      </w:r>
      <w:r>
        <w:t>раниченного охвата понятия "террористическая деятельность" в Законе о пр</w:t>
      </w:r>
      <w:r>
        <w:t>е</w:t>
      </w:r>
      <w:r>
        <w:t>дотвращении терр</w:t>
      </w:r>
      <w:r>
        <w:t>о</w:t>
      </w:r>
      <w:r>
        <w:t>ризма, принятом в 2006 году.</w:t>
      </w:r>
    </w:p>
    <w:p w:rsidR="00041D41" w:rsidRDefault="00041D41" w:rsidP="00041D41">
      <w:pPr>
        <w:pStyle w:val="SingleTxtGR"/>
        <w:rPr>
          <w:b/>
        </w:rPr>
      </w:pPr>
      <w:r>
        <w:rPr>
          <w:b/>
        </w:rPr>
        <w:t>Государству-участнику следует пересмотреть Закон о предотвращении те</w:t>
      </w:r>
      <w:r>
        <w:rPr>
          <w:b/>
        </w:rPr>
        <w:t>р</w:t>
      </w:r>
      <w:r>
        <w:rPr>
          <w:b/>
        </w:rPr>
        <w:t>роризма и обеспечить, чтобы терроризм и террористические акты были в нем я</w:t>
      </w:r>
      <w:r>
        <w:rPr>
          <w:b/>
        </w:rPr>
        <w:t>с</w:t>
      </w:r>
      <w:r>
        <w:rPr>
          <w:b/>
        </w:rPr>
        <w:t>но определены в соответствии с Пактом.</w:t>
      </w:r>
    </w:p>
    <w:p w:rsidR="00041D41" w:rsidRDefault="00041D41" w:rsidP="00041D41">
      <w:pPr>
        <w:pStyle w:val="SingleTxtGR"/>
      </w:pPr>
      <w:r>
        <w:t>7)</w:t>
      </w:r>
      <w:r>
        <w:tab/>
        <w:t>Комитет отмечает, что в Конституции закреплено запрещение дискрим</w:t>
      </w:r>
      <w:r>
        <w:t>и</w:t>
      </w:r>
      <w:r>
        <w:t>нации (статья 6); в то же время он выражает озабоченность по поводу того, что в этом положении нет прямого упоминания дискриминации по признаку пола. Кроме того, он с озабоченностью отмечает факты дискриминации в отношении женщин в связи с Зак</w:t>
      </w:r>
      <w:r>
        <w:t>о</w:t>
      </w:r>
      <w:r>
        <w:t>ном 2010 года о статусе личности, в том что касается права требовать развода и вновь вступить в брак. Комитет с удовлетворением отмечает, что этот закон налагает некот</w:t>
      </w:r>
      <w:r>
        <w:t>о</w:t>
      </w:r>
      <w:r>
        <w:t>рые ограничения на полигамию, но он выражает сожаление по поводу того, что такая практика все еще разрешена. Он</w:t>
      </w:r>
      <w:r>
        <w:rPr>
          <w:lang w:val="en-US"/>
        </w:rPr>
        <w:t> </w:t>
      </w:r>
      <w:r>
        <w:t>считает, что вызывает озабоченность неравенство между мужчинами и же</w:t>
      </w:r>
      <w:r>
        <w:t>н</w:t>
      </w:r>
      <w:r>
        <w:t>щинами в отношении наследования. Он также с озабоченностью отмечает, что иорданские женщины не могут передать свое гражданство своим детям. В ц</w:t>
      </w:r>
      <w:r>
        <w:t>е</w:t>
      </w:r>
      <w:r>
        <w:t>лом Комитет выражает озабоченность по поводу стереотипов и традиций, пр</w:t>
      </w:r>
      <w:r>
        <w:t>о</w:t>
      </w:r>
      <w:r>
        <w:t>тиворечащих принципу равенства между мужчинами и женщинами, препятс</w:t>
      </w:r>
      <w:r>
        <w:t>т</w:t>
      </w:r>
      <w:r>
        <w:t>вующих эффективному применению положений Пакта (ст</w:t>
      </w:r>
      <w:r>
        <w:t>а</w:t>
      </w:r>
      <w:r>
        <w:t>тьи 2, 3 и 26).</w:t>
      </w:r>
    </w:p>
    <w:p w:rsidR="00041D41" w:rsidRPr="000767F2" w:rsidRDefault="00041D41" w:rsidP="00041D41">
      <w:pPr>
        <w:pStyle w:val="SingleTxtGR"/>
        <w:rPr>
          <w:b/>
        </w:rPr>
      </w:pPr>
      <w:r>
        <w:rPr>
          <w:b/>
        </w:rPr>
        <w:t>Государству-участнику следует привести свое законодательство, включая Закон о статусе личности, в соответствие с положениями Пакта с тем, чт</w:t>
      </w:r>
      <w:r>
        <w:rPr>
          <w:b/>
        </w:rPr>
        <w:t>о</w:t>
      </w:r>
      <w:r>
        <w:rPr>
          <w:b/>
        </w:rPr>
        <w:t>бы женщины не были объектом дискриминации в правовом отношении и фактически, в частности в том, что касается выхода замуж, развода, оп</w:t>
      </w:r>
      <w:r>
        <w:rPr>
          <w:b/>
        </w:rPr>
        <w:t>е</w:t>
      </w:r>
      <w:r>
        <w:rPr>
          <w:b/>
        </w:rPr>
        <w:t>ки над детьми, насл</w:t>
      </w:r>
      <w:r>
        <w:rPr>
          <w:b/>
        </w:rPr>
        <w:t>е</w:t>
      </w:r>
      <w:r>
        <w:rPr>
          <w:b/>
        </w:rPr>
        <w:t>дования и передачи гражданства детям. Государству-участнику следует также продолжать и активизировать свои усилия по борьбе с дискриминационными традициями и обычаями, включая пол</w:t>
      </w:r>
      <w:r>
        <w:rPr>
          <w:b/>
        </w:rPr>
        <w:t>и</w:t>
      </w:r>
      <w:r>
        <w:rPr>
          <w:b/>
        </w:rPr>
        <w:t>гамию, в частности через посредство образования и проведения просвет</w:t>
      </w:r>
      <w:r>
        <w:rPr>
          <w:b/>
        </w:rPr>
        <w:t>и</w:t>
      </w:r>
      <w:r>
        <w:rPr>
          <w:b/>
        </w:rPr>
        <w:t>тельской работы. В этой связи Комитет о</w:t>
      </w:r>
      <w:r>
        <w:rPr>
          <w:b/>
        </w:rPr>
        <w:t>б</w:t>
      </w:r>
      <w:r>
        <w:rPr>
          <w:b/>
        </w:rPr>
        <w:t>ращает внимание государства-участника на свое замечание общего порядка № 28 (2000 год) в отношении равенства между мужчинами и женщинами.</w:t>
      </w:r>
    </w:p>
    <w:p w:rsidR="00041D41" w:rsidRDefault="00041D41" w:rsidP="00041D41">
      <w:pPr>
        <w:pStyle w:val="SingleTxtGR"/>
      </w:pPr>
      <w:r>
        <w:t>8)</w:t>
      </w:r>
      <w:r>
        <w:tab/>
        <w:t>По мнению Комитета, вызывает озабоченность продолжающееся насилие в семье по отношению к женщинам в государстве-участнике. Он, кроме того, с озабоченностью отмечает практику помещения женщин, которые могут стать жертвами так называемых "преступлений чести", против их желания под охр</w:t>
      </w:r>
      <w:r>
        <w:t>а</w:t>
      </w:r>
      <w:r>
        <w:t xml:space="preserve">ну "с целью защиты" в соответствии с Законом 1954 года о предотвращении преступности (статьи 3, 7 и 26). </w:t>
      </w:r>
    </w:p>
    <w:p w:rsidR="00041D41" w:rsidRDefault="00041D41" w:rsidP="00041D41">
      <w:pPr>
        <w:pStyle w:val="SingleTxtGR"/>
        <w:rPr>
          <w:b/>
        </w:rPr>
      </w:pPr>
      <w:r>
        <w:rPr>
          <w:b/>
        </w:rPr>
        <w:t>Государству-участнику следует укрепить юридическую основу защ</w:t>
      </w:r>
      <w:r>
        <w:rPr>
          <w:b/>
        </w:rPr>
        <w:t>и</w:t>
      </w:r>
      <w:r>
        <w:rPr>
          <w:b/>
        </w:rPr>
        <w:t>ты женщин от насилия в семье, сексуального насилия и других форм нас</w:t>
      </w:r>
      <w:r>
        <w:rPr>
          <w:b/>
        </w:rPr>
        <w:t>и</w:t>
      </w:r>
      <w:r>
        <w:rPr>
          <w:b/>
        </w:rPr>
        <w:t>лия, которым они подвергаются. Государству-участнику следует принять все надлежащие меры для гарантирования того, чтобы жертва, сове</w:t>
      </w:r>
      <w:r>
        <w:rPr>
          <w:b/>
        </w:rPr>
        <w:t>р</w:t>
      </w:r>
      <w:r>
        <w:rPr>
          <w:b/>
        </w:rPr>
        <w:t>шающая побег от партнера или мужа, проявляющего жестокость, могла получить помощь, найти убежище в приемных центрах. Государству-участнику сл</w:t>
      </w:r>
      <w:r>
        <w:rPr>
          <w:b/>
        </w:rPr>
        <w:t>е</w:t>
      </w:r>
      <w:r>
        <w:rPr>
          <w:b/>
        </w:rPr>
        <w:t>дует немедленно положить конец практике, заключающейся в помещении женщин под охрану "с целью защиты", и обеспечить защиту и поддержку женщинам, которые могут подвергаться насилию в той форме, которая не ведет к нарушению их прав.</w:t>
      </w:r>
    </w:p>
    <w:p w:rsidR="00041D41" w:rsidRDefault="00041D41" w:rsidP="00041D41">
      <w:pPr>
        <w:pStyle w:val="SingleTxtGR"/>
      </w:pPr>
      <w:r>
        <w:t>9)</w:t>
      </w:r>
      <w:r>
        <w:tab/>
        <w:t>Комитет выражает озабоченность по поводу большого числа случаев применения пыток и жестокого обращения, о которых сообщают в центрах с</w:t>
      </w:r>
      <w:r>
        <w:t>о</w:t>
      </w:r>
      <w:r>
        <w:t>держания под стражей, в частности в учреждениях Службы общей разведки. Он также с озабоченностью отмечает отсутствие действительно независимого м</w:t>
      </w:r>
      <w:r>
        <w:t>е</w:t>
      </w:r>
      <w:r>
        <w:t>ханизма для подачи и рассмотрения жалоб, который мог бы заниматься случа</w:t>
      </w:r>
      <w:r>
        <w:t>я</w:t>
      </w:r>
      <w:r>
        <w:t>ми пыток и жестокого обращения, которые якобы совершили государственные служащие, и небольшим числом случаев судебного преследования по этим д</w:t>
      </w:r>
      <w:r>
        <w:t>е</w:t>
      </w:r>
      <w:r>
        <w:t>лам. Кроме того, Комитет выражает озабоченность по поводу информации, с</w:t>
      </w:r>
      <w:r>
        <w:t>о</w:t>
      </w:r>
      <w:r>
        <w:t>гласно которой право быстро воспользоваться услугами адвоката и быть осмо</w:t>
      </w:r>
      <w:r>
        <w:t>т</w:t>
      </w:r>
      <w:r>
        <w:t>ренным независимым врачом за заключенными не признается (статьи 7 и 9).</w:t>
      </w:r>
    </w:p>
    <w:p w:rsidR="00041D41" w:rsidRDefault="00041D41" w:rsidP="00041D41">
      <w:pPr>
        <w:pStyle w:val="SingleTxtGR"/>
        <w:rPr>
          <w:b/>
        </w:rPr>
      </w:pPr>
      <w:r>
        <w:rPr>
          <w:b/>
        </w:rPr>
        <w:t>Государству участнику следует создать эффективный и независимый мех</w:t>
      </w:r>
      <w:r>
        <w:rPr>
          <w:b/>
        </w:rPr>
        <w:t>а</w:t>
      </w:r>
      <w:r>
        <w:rPr>
          <w:b/>
        </w:rPr>
        <w:t>низм для изучения обвинений в применении пыток. Оно также должно обеспечить, чтобы все случаи применения пыток и жестокого обращения стали предметом тщательного расследования и судебного преследования, чтобы виновным выносили обвинения гражданские судебные органы и чтобы жертвы пыток и жестокого обращения получали возмещение, а также ко</w:t>
      </w:r>
      <w:r>
        <w:rPr>
          <w:b/>
        </w:rPr>
        <w:t>м</w:t>
      </w:r>
      <w:r>
        <w:rPr>
          <w:b/>
        </w:rPr>
        <w:t>пенсацию. Государству-участнику следует также гарантировать, чтобы все заключенные могли безотлагательно иметь доступ к адвокату по своему выбору и чтобы они могли быть осмотрены независимым врачом.</w:t>
      </w:r>
    </w:p>
    <w:p w:rsidR="00041D41" w:rsidRDefault="00041D41" w:rsidP="00041D41">
      <w:pPr>
        <w:pStyle w:val="SingleTxtGR"/>
      </w:pPr>
      <w:r>
        <w:t>10)</w:t>
      </w:r>
      <w:r>
        <w:tab/>
        <w:t>Комитет отмечает, что представители национального Центра по правам человека и Международного комитета Красного Креста регулярно посещают пенитенциарные учреждения и центры содержания под стражей; однако у него вызывает озабоченность информация о том, что в доступе в эти учреждения о</w:t>
      </w:r>
      <w:r>
        <w:t>т</w:t>
      </w:r>
      <w:r>
        <w:t>казано НПО (статьи 7 и 10).</w:t>
      </w:r>
    </w:p>
    <w:p w:rsidR="00041D41" w:rsidRDefault="00041D41" w:rsidP="00041D41">
      <w:pPr>
        <w:pStyle w:val="SingleTxtGR"/>
        <w:rPr>
          <w:b/>
        </w:rPr>
      </w:pPr>
      <w:r>
        <w:rPr>
          <w:b/>
        </w:rPr>
        <w:t>Государству-участнику следует создать систему независимых посещений всех мест лишения свободы, включая помещения Службы общей разведки. В этой связи государству-участнику предлагает присоединиться к Факул</w:t>
      </w:r>
      <w:r>
        <w:rPr>
          <w:b/>
        </w:rPr>
        <w:t>ь</w:t>
      </w:r>
      <w:r>
        <w:rPr>
          <w:b/>
        </w:rPr>
        <w:t>тативному протоколу к Конвенции против пыток и других жестоких, бе</w:t>
      </w:r>
      <w:r>
        <w:rPr>
          <w:b/>
        </w:rPr>
        <w:t>с</w:t>
      </w:r>
      <w:r>
        <w:rPr>
          <w:b/>
        </w:rPr>
        <w:t>человечных или унижающих достоинство видов обращения и наказания.</w:t>
      </w:r>
    </w:p>
    <w:p w:rsidR="00041D41" w:rsidRDefault="00041D41" w:rsidP="00041D41">
      <w:pPr>
        <w:pStyle w:val="SingleTxtGR"/>
      </w:pPr>
      <w:r>
        <w:t>11)</w:t>
      </w:r>
      <w:r>
        <w:tab/>
        <w:t>Озабоченность Комитета вызывает тот факт, что Закон о предотвращении преступности (1954 год) дает губернаторам право разрешать содержание под стражей без вынесения обвинения и без доступных гарантий, а также без с</w:t>
      </w:r>
      <w:r>
        <w:t>у</w:t>
      </w:r>
      <w:r>
        <w:t>дебного решения в отношении всех лиц, "считающихся представляющими опа</w:t>
      </w:r>
      <w:r>
        <w:t>с</w:t>
      </w:r>
      <w:r>
        <w:t>ность для общества" (статьи 9 и 14).</w:t>
      </w:r>
    </w:p>
    <w:p w:rsidR="00041D41" w:rsidRDefault="00041D41" w:rsidP="00041D41">
      <w:pPr>
        <w:pStyle w:val="SingleTxtGR"/>
        <w:rPr>
          <w:b/>
        </w:rPr>
      </w:pPr>
      <w:r>
        <w:rPr>
          <w:b/>
        </w:rPr>
        <w:t>Государству-участнику следует положить конец существующей в насто</w:t>
      </w:r>
      <w:r>
        <w:rPr>
          <w:b/>
        </w:rPr>
        <w:t>я</w:t>
      </w:r>
      <w:r>
        <w:rPr>
          <w:b/>
        </w:rPr>
        <w:t>щее время практике административного заключения под стражу, внести поправки в Закон о предотвращении преступности, с тем чтобы привести его положения в соответствие с положениями Пакта, и выпустить на св</w:t>
      </w:r>
      <w:r>
        <w:rPr>
          <w:b/>
        </w:rPr>
        <w:t>о</w:t>
      </w:r>
      <w:r>
        <w:rPr>
          <w:b/>
        </w:rPr>
        <w:t>боду всех лиц, содержащихся в заключении во исполнение этого закона, или незамедлительно передать их судебным органам.</w:t>
      </w:r>
    </w:p>
    <w:p w:rsidR="00041D41" w:rsidRDefault="00041D41" w:rsidP="00041D41">
      <w:pPr>
        <w:pStyle w:val="SingleTxtGR"/>
      </w:pPr>
      <w:r>
        <w:t>12)</w:t>
      </w:r>
      <w:r>
        <w:tab/>
        <w:t>Комитет вновь выражает свою озабоченность по поводу ограниченной независимости Суда по делам государственной безопасности как с точки зрения структуры, так и функций. Он также с озабоченностью отмечает, что премьер-министр имеет полномочия направить в этот суд дела, которые не связаны с г</w:t>
      </w:r>
      <w:r>
        <w:t>о</w:t>
      </w:r>
      <w:r>
        <w:t>сударственной безопасностью (статья 14).</w:t>
      </w:r>
    </w:p>
    <w:p w:rsidR="00041D41" w:rsidRDefault="00041D41" w:rsidP="00041D41">
      <w:pPr>
        <w:pStyle w:val="SingleTxtGR"/>
        <w:rPr>
          <w:b/>
        </w:rPr>
      </w:pPr>
      <w:r>
        <w:rPr>
          <w:b/>
        </w:rPr>
        <w:t>Комитет вновь напоминает о своей рекомендации 1994 года (CCPR/C/79/Add.35, пункт 16), в которой он предлагает государству-участнику ликвидировать Суд по делам государственной безопасности.</w:t>
      </w:r>
    </w:p>
    <w:p w:rsidR="00041D41" w:rsidRDefault="00041D41" w:rsidP="00041D41">
      <w:pPr>
        <w:pStyle w:val="SingleTxtGR"/>
      </w:pPr>
      <w:r>
        <w:t>13)</w:t>
      </w:r>
      <w:r>
        <w:tab/>
        <w:t>Комитет вновь выражает свою озабоченность по поводу ограничений на свободу религии, в частности такие последствия учения ислама, как невозмо</w:t>
      </w:r>
      <w:r>
        <w:t>ж</w:t>
      </w:r>
      <w:r>
        <w:t>ность получать наследство, и непризнание бехаистской веры (статья 18).</w:t>
      </w:r>
    </w:p>
    <w:p w:rsidR="00041D41" w:rsidRDefault="00041D41" w:rsidP="00041D41">
      <w:pPr>
        <w:pStyle w:val="SingleTxtGR"/>
        <w:rPr>
          <w:b/>
        </w:rPr>
      </w:pPr>
      <w:r>
        <w:rPr>
          <w:b/>
        </w:rPr>
        <w:t>Комитет вновь ссылается на свою рекомендацию 1994 года (CCPR/C/79/Add.35, пункт 17), в которой он предлагает, чтобы государство-участник приняло дополнительные меры с целью обеспечения более тве</w:t>
      </w:r>
      <w:r>
        <w:rPr>
          <w:b/>
        </w:rPr>
        <w:t>р</w:t>
      </w:r>
      <w:r>
        <w:rPr>
          <w:b/>
        </w:rPr>
        <w:t>дых гарантий для свободы религии.</w:t>
      </w:r>
    </w:p>
    <w:p w:rsidR="00041D41" w:rsidRDefault="00041D41" w:rsidP="00041D41">
      <w:pPr>
        <w:pStyle w:val="SingleTxtGR"/>
      </w:pPr>
      <w:r>
        <w:t>14)</w:t>
      </w:r>
      <w:r>
        <w:tab/>
        <w:t>Комитет с удовлетворением отмечает информацию, представленную г</w:t>
      </w:r>
      <w:r>
        <w:t>о</w:t>
      </w:r>
      <w:r>
        <w:t>сударством-участником, в соответствии с которой в настоящее время проводи</w:t>
      </w:r>
      <w:r>
        <w:t>т</w:t>
      </w:r>
      <w:r>
        <w:t>ся реформа законодательства в отношении средств массовой информации, но он хотел бы узнать, продолжают ли к журналистам применяться уголовные сан</w:t>
      </w:r>
      <w:r>
        <w:t>к</w:t>
      </w:r>
      <w:r>
        <w:t>ции, если они пишут статьи, считающиеся негативными для дипломатических отношений страны или касающиеся Короля и королевской семьи (ст</w:t>
      </w:r>
      <w:r>
        <w:t>а</w:t>
      </w:r>
      <w:r>
        <w:t>тья 19).</w:t>
      </w:r>
    </w:p>
    <w:p w:rsidR="00041D41" w:rsidRDefault="00041D41" w:rsidP="00041D41">
      <w:pPr>
        <w:pStyle w:val="SingleTxtGR"/>
        <w:rPr>
          <w:b/>
        </w:rPr>
      </w:pPr>
      <w:r>
        <w:rPr>
          <w:b/>
        </w:rPr>
        <w:t>Государству-участнику следует пересмотреть законодательство и практику таким образом, чтобы гарантировать для журналистов и органов инфо</w:t>
      </w:r>
      <w:r>
        <w:rPr>
          <w:b/>
        </w:rPr>
        <w:t>р</w:t>
      </w:r>
      <w:r>
        <w:rPr>
          <w:b/>
        </w:rPr>
        <w:t>мации неприменение уголовных санкций за выражение критического мн</w:t>
      </w:r>
      <w:r>
        <w:rPr>
          <w:b/>
        </w:rPr>
        <w:t>е</w:t>
      </w:r>
      <w:r>
        <w:rPr>
          <w:b/>
        </w:rPr>
        <w:t>ния и чтобы все ограничения, налагаемые на прессу и органы и</w:t>
      </w:r>
      <w:r>
        <w:rPr>
          <w:b/>
        </w:rPr>
        <w:t>н</w:t>
      </w:r>
      <w:r>
        <w:rPr>
          <w:b/>
        </w:rPr>
        <w:t>формации в целом, строго соответствовали положениям пункта 3 статьи 19 Пакта.</w:t>
      </w:r>
    </w:p>
    <w:p w:rsidR="00041D41" w:rsidRDefault="00041D41" w:rsidP="00041D41">
      <w:pPr>
        <w:pStyle w:val="SingleTxtGR"/>
      </w:pPr>
      <w:r>
        <w:t>15)</w:t>
      </w:r>
      <w:r>
        <w:tab/>
        <w:t>Комитет с озабоченностью отмечает, что закон, касающийся публичных собраний (2008 год) налагает на всех организаторов публичного собрания, св</w:t>
      </w:r>
      <w:r>
        <w:t>я</w:t>
      </w:r>
      <w:r>
        <w:t>занного с общей политикой государства (статья 21), получение предварительн</w:t>
      </w:r>
      <w:r>
        <w:t>о</w:t>
      </w:r>
      <w:r>
        <w:t xml:space="preserve">го письменного разрешения губернатора. </w:t>
      </w:r>
    </w:p>
    <w:p w:rsidR="00041D41" w:rsidRDefault="00041D41" w:rsidP="00041D41">
      <w:pPr>
        <w:pStyle w:val="SingleTxtGR"/>
        <w:rPr>
          <w:b/>
        </w:rPr>
      </w:pPr>
      <w:r>
        <w:rPr>
          <w:b/>
        </w:rPr>
        <w:t>Государству-участнику следует изменить закон, касающийся публичных собраний, и принять необходимые меры для того, чтобы любые огранич</w:t>
      </w:r>
      <w:r>
        <w:rPr>
          <w:b/>
        </w:rPr>
        <w:t>е</w:t>
      </w:r>
      <w:r>
        <w:rPr>
          <w:b/>
        </w:rPr>
        <w:t>ния свободы мирных собраний строго соответствовали положениям ст</w:t>
      </w:r>
      <w:r>
        <w:rPr>
          <w:b/>
        </w:rPr>
        <w:t>а</w:t>
      </w:r>
      <w:r>
        <w:rPr>
          <w:b/>
        </w:rPr>
        <w:t>тьи 21 Пакта и не были подчинены политическим соображениям.</w:t>
      </w:r>
    </w:p>
    <w:p w:rsidR="00041D41" w:rsidRDefault="00041D41" w:rsidP="00041D41">
      <w:pPr>
        <w:pStyle w:val="SingleTxtGR"/>
      </w:pPr>
      <w:r>
        <w:t>16)</w:t>
      </w:r>
      <w:r>
        <w:tab/>
        <w:t>Комитет выражает озабоченность в связи с ограничениями, налагаемыми на НПО как в отнош</w:t>
      </w:r>
      <w:r>
        <w:t>е</w:t>
      </w:r>
      <w:r>
        <w:t>нии их структуры, так и в отношении некоторых аспектов их функционирования. Он, в частности, с озабоченностью отмечает, что прав</w:t>
      </w:r>
      <w:r>
        <w:t>и</w:t>
      </w:r>
      <w:r>
        <w:t>тельство дало полную свободу для назначения какого-либо функцион</w:t>
      </w:r>
      <w:r>
        <w:t>е</w:t>
      </w:r>
      <w:r>
        <w:t>ра на пост временного председателя вновь созданной НПО (статья 22).</w:t>
      </w:r>
    </w:p>
    <w:p w:rsidR="00041D41" w:rsidRDefault="00041D41" w:rsidP="00041D41">
      <w:pPr>
        <w:pStyle w:val="SingleTxtGR"/>
        <w:rPr>
          <w:b/>
        </w:rPr>
      </w:pPr>
      <w:r>
        <w:rPr>
          <w:b/>
        </w:rPr>
        <w:t>Государству-участнику следует изменить закон об ассоциациях и принять соответствующие меры для того, чтобы все ограничения свободы ассоци</w:t>
      </w:r>
      <w:r>
        <w:rPr>
          <w:b/>
        </w:rPr>
        <w:t>а</w:t>
      </w:r>
      <w:r>
        <w:rPr>
          <w:b/>
        </w:rPr>
        <w:t>ций строго соответствовали положениям статьи 22 Пакта.</w:t>
      </w:r>
    </w:p>
    <w:p w:rsidR="00041D41" w:rsidRDefault="00041D41" w:rsidP="00041D41">
      <w:pPr>
        <w:pStyle w:val="SingleTxtGR"/>
      </w:pPr>
      <w:r>
        <w:t>17)</w:t>
      </w:r>
      <w:r>
        <w:tab/>
        <w:t>Комитет выражает озабоченность по поводу информации, согласно кот</w:t>
      </w:r>
      <w:r>
        <w:t>о</w:t>
      </w:r>
      <w:r>
        <w:t>рой расширяются масштабы работы детей в государстве-участнике, а также т</w:t>
      </w:r>
      <w:r>
        <w:t>о</w:t>
      </w:r>
      <w:r>
        <w:t>го, что Трудовой кодекс не защищает детей, которые работают в семе</w:t>
      </w:r>
      <w:r>
        <w:t>й</w:t>
      </w:r>
      <w:r>
        <w:t>ных предприятиях и сельском хозяйстве (статья 24).</w:t>
      </w:r>
    </w:p>
    <w:p w:rsidR="00041D41" w:rsidRDefault="00041D41" w:rsidP="006538AA">
      <w:pPr>
        <w:pStyle w:val="SingleTxtGR"/>
        <w:keepLines/>
        <w:rPr>
          <w:b/>
        </w:rPr>
      </w:pPr>
      <w:r>
        <w:rPr>
          <w:b/>
        </w:rPr>
        <w:t>Государству-участнику следует принять все необходимые меры для борьбы против использования детского труда, в частности путем пересмотра зак</w:t>
      </w:r>
      <w:r>
        <w:rPr>
          <w:b/>
        </w:rPr>
        <w:t>о</w:t>
      </w:r>
      <w:r>
        <w:rPr>
          <w:b/>
        </w:rPr>
        <w:t>нодательства с целью защиты всех детей, включая тех, кто работает в с</w:t>
      </w:r>
      <w:r>
        <w:rPr>
          <w:b/>
        </w:rPr>
        <w:t>е</w:t>
      </w:r>
      <w:r>
        <w:rPr>
          <w:b/>
        </w:rPr>
        <w:t>мейных предприятиях и в сел</w:t>
      </w:r>
      <w:r>
        <w:rPr>
          <w:b/>
        </w:rPr>
        <w:t>ь</w:t>
      </w:r>
      <w:r>
        <w:rPr>
          <w:b/>
        </w:rPr>
        <w:t>ском хозяйстве.</w:t>
      </w:r>
    </w:p>
    <w:p w:rsidR="00041D41" w:rsidRDefault="00041D41" w:rsidP="00041D41">
      <w:pPr>
        <w:pStyle w:val="SingleTxtGR"/>
      </w:pPr>
      <w:r>
        <w:t>18)</w:t>
      </w:r>
      <w:r>
        <w:tab/>
        <w:t>Комитет с удовлетворением отмечает, что впервые международные н</w:t>
      </w:r>
      <w:r>
        <w:t>а</w:t>
      </w:r>
      <w:r>
        <w:t>блюдатели будут допущены на будущие выборы, которые состоятся в ноябре 2010 года; в то же время он считает, что вызывает озабоченность информация, согласно которой меры, принятые для гарантирования свободных и прозрачных выборов, считаются недостаточными (статья 25).</w:t>
      </w:r>
    </w:p>
    <w:p w:rsidR="00041D41" w:rsidRDefault="00041D41" w:rsidP="00041D41">
      <w:pPr>
        <w:pStyle w:val="SingleTxtGR"/>
        <w:rPr>
          <w:b/>
        </w:rPr>
      </w:pPr>
      <w:r>
        <w:rPr>
          <w:b/>
        </w:rPr>
        <w:t>Государству-участнику следует принять соответствующие меры для более серьезного гарантирования свободных и прозрачных выборов, в ч</w:t>
      </w:r>
      <w:r>
        <w:rPr>
          <w:b/>
        </w:rPr>
        <w:t>а</w:t>
      </w:r>
      <w:r>
        <w:rPr>
          <w:b/>
        </w:rPr>
        <w:t>стности путем создания независимой избирательной комиссии, которая будет си</w:t>
      </w:r>
      <w:r>
        <w:rPr>
          <w:b/>
        </w:rPr>
        <w:t>с</w:t>
      </w:r>
      <w:r>
        <w:rPr>
          <w:b/>
        </w:rPr>
        <w:t>тематически наблюдать за проведением выборов.</w:t>
      </w:r>
    </w:p>
    <w:p w:rsidR="00041D41" w:rsidRDefault="00041D41" w:rsidP="00041D41">
      <w:pPr>
        <w:pStyle w:val="SingleTxtGR"/>
      </w:pPr>
      <w:r>
        <w:t>19)</w:t>
      </w:r>
      <w:r>
        <w:tab/>
        <w:t>Комитет выражает озабоченность по поводу недостаточного участия женщин в общественной жизни (статьи 3 и 25).</w:t>
      </w:r>
    </w:p>
    <w:p w:rsidR="00041D41" w:rsidRDefault="00041D41" w:rsidP="00041D41">
      <w:pPr>
        <w:pStyle w:val="SingleTxtGR"/>
        <w:rPr>
          <w:b/>
        </w:rPr>
      </w:pPr>
      <w:r>
        <w:rPr>
          <w:b/>
        </w:rPr>
        <w:t>Государству-участнику следует принять все необходимые меры для расш</w:t>
      </w:r>
      <w:r>
        <w:rPr>
          <w:b/>
        </w:rPr>
        <w:t>и</w:t>
      </w:r>
      <w:r>
        <w:rPr>
          <w:b/>
        </w:rPr>
        <w:t>рения участия женщин в различных сферах общественной жизни, спосо</w:t>
      </w:r>
      <w:r>
        <w:rPr>
          <w:b/>
        </w:rPr>
        <w:t>б</w:t>
      </w:r>
      <w:r>
        <w:rPr>
          <w:b/>
        </w:rPr>
        <w:t>ствовать более широкому распространению соответствующей информации и увеличивать минимальные квоты для женщин в Палате представителей (в настоящее время 10%) и муниципальных советах (20%).</w:t>
      </w:r>
    </w:p>
    <w:p w:rsidR="00041D41" w:rsidRDefault="00041D41" w:rsidP="00041D41">
      <w:pPr>
        <w:pStyle w:val="SingleTxtGR"/>
      </w:pPr>
      <w:r>
        <w:t>20)</w:t>
      </w:r>
      <w:r>
        <w:tab/>
        <w:t>Комитет призывает государство-участник присоединиться к Факульт</w:t>
      </w:r>
      <w:r>
        <w:t>а</w:t>
      </w:r>
      <w:r>
        <w:t>тивному протоколу к Международному пакту о гражданских и политических правах, где предусмотрен механизм рассмотрения жалоб от частных лиц, а та</w:t>
      </w:r>
      <w:r>
        <w:t>к</w:t>
      </w:r>
      <w:r>
        <w:t>же ко второму Факультативному протоколу к Международному пакту о гра</w:t>
      </w:r>
      <w:r>
        <w:t>ж</w:t>
      </w:r>
      <w:r>
        <w:t>данских и политических правах, направленному на отмену смер</w:t>
      </w:r>
      <w:r>
        <w:t>т</w:t>
      </w:r>
      <w:r>
        <w:t>ной казни.</w:t>
      </w:r>
    </w:p>
    <w:p w:rsidR="00041D41" w:rsidRDefault="00041D41" w:rsidP="00041D41">
      <w:pPr>
        <w:pStyle w:val="SingleTxtGR"/>
      </w:pPr>
      <w:r>
        <w:t>21)</w:t>
      </w:r>
      <w:r>
        <w:tab/>
        <w:t>Государству-участнику следует обеспечить широкое распространение текста своего четвертого периодического доклада, своих письменных ответов на перечень вопросов, представленный Комитетом, и данные заключительные замечания.</w:t>
      </w:r>
    </w:p>
    <w:p w:rsidR="00041D41" w:rsidRDefault="00041D41" w:rsidP="00041D41">
      <w:pPr>
        <w:pStyle w:val="SingleTxtGR"/>
      </w:pPr>
      <w:r>
        <w:t>22)</w:t>
      </w:r>
      <w:r>
        <w:tab/>
        <w:t>В соответствии с пунктом 5 правила 71 правил процедуры Комитета г</w:t>
      </w:r>
      <w:r>
        <w:t>о</w:t>
      </w:r>
      <w:r>
        <w:t>сударство-участник должно представить в течение одного года информацию о последующих мерах, которые оно приняло в соответствии с рекомендациями в пунктах 5, 11 и 12.</w:t>
      </w:r>
    </w:p>
    <w:p w:rsidR="00041D41" w:rsidRDefault="00041D41" w:rsidP="00041D41">
      <w:pPr>
        <w:pStyle w:val="SingleTxtGR"/>
      </w:pPr>
      <w:r>
        <w:t>23)</w:t>
      </w:r>
      <w:r>
        <w:tab/>
        <w:t>Комитет просит государство-участник представить в своем следующем периодическом докладе, который должен поступить не позднее 27 октя</w:t>
      </w:r>
      <w:r>
        <w:t>б</w:t>
      </w:r>
      <w:r>
        <w:t>ря 2014 года, информацию о последующих мерах, которые оно приняло в соотве</w:t>
      </w:r>
      <w:r>
        <w:t>т</w:t>
      </w:r>
      <w:r>
        <w:t>ствии с другими рекомендациями, и о применении положений Пакта в ц</w:t>
      </w:r>
      <w:r>
        <w:t>е</w:t>
      </w:r>
      <w:r>
        <w:t>лом.</w:t>
      </w:r>
    </w:p>
    <w:p w:rsidR="00041D41" w:rsidRPr="006538AA" w:rsidRDefault="00041D41" w:rsidP="006538AA">
      <w:pPr>
        <w:pStyle w:val="SingleTxtGR"/>
        <w:rPr>
          <w:b/>
        </w:rPr>
      </w:pPr>
      <w:r w:rsidRPr="006538AA">
        <w:t>86.</w:t>
      </w:r>
      <w:r w:rsidRPr="006538AA">
        <w:rPr>
          <w:b/>
        </w:rPr>
        <w:tab/>
        <w:t>Бельгия</w:t>
      </w:r>
    </w:p>
    <w:p w:rsidR="00041D41" w:rsidRDefault="00041D41" w:rsidP="00041D41">
      <w:pPr>
        <w:pStyle w:val="SingleTxtGR"/>
      </w:pPr>
      <w:r>
        <w:t>1</w:t>
      </w:r>
      <w:r w:rsidRPr="00041451">
        <w:t>)</w:t>
      </w:r>
      <w:r>
        <w:tab/>
        <w:t>Комитет по правам человека рассмотрел пятый периодический доклад Бельгии (</w:t>
      </w:r>
      <w:r>
        <w:rPr>
          <w:lang w:val="en-GB"/>
        </w:rPr>
        <w:t>CCPR</w:t>
      </w:r>
      <w:r>
        <w:t>/</w:t>
      </w:r>
      <w:r>
        <w:rPr>
          <w:lang w:val="en-GB"/>
        </w:rPr>
        <w:t>C</w:t>
      </w:r>
      <w:r>
        <w:t>/</w:t>
      </w:r>
      <w:r>
        <w:rPr>
          <w:lang w:val="en-GB"/>
        </w:rPr>
        <w:t>BEL</w:t>
      </w:r>
      <w:r>
        <w:t>/5) на своих 2750-м и 2751-м заседаниях, состоявшихся 14 и 15 октября 2010 года (</w:t>
      </w:r>
      <w:r>
        <w:rPr>
          <w:lang w:val="en-GB"/>
        </w:rPr>
        <w:t>CCPR</w:t>
      </w:r>
      <w:r>
        <w:t>/</w:t>
      </w:r>
      <w:r>
        <w:rPr>
          <w:lang w:val="en-GB"/>
        </w:rPr>
        <w:t>C</w:t>
      </w:r>
      <w:r>
        <w:t>/</w:t>
      </w:r>
      <w:r>
        <w:rPr>
          <w:lang w:val="en-GB"/>
        </w:rPr>
        <w:t>SR</w:t>
      </w:r>
      <w:r>
        <w:t>.2750 и 2751). На своем 2766-м засед</w:t>
      </w:r>
      <w:r>
        <w:t>а</w:t>
      </w:r>
      <w:r>
        <w:t>нии (</w:t>
      </w:r>
      <w:r>
        <w:rPr>
          <w:lang w:val="en-GB"/>
        </w:rPr>
        <w:t>CCPR</w:t>
      </w:r>
      <w:r>
        <w:t>/</w:t>
      </w:r>
      <w:r>
        <w:rPr>
          <w:lang w:val="en-GB"/>
        </w:rPr>
        <w:t>C</w:t>
      </w:r>
      <w:r>
        <w:t>/</w:t>
      </w:r>
      <w:r>
        <w:rPr>
          <w:lang w:val="en-GB"/>
        </w:rPr>
        <w:t>SR</w:t>
      </w:r>
      <w:r>
        <w:t>.2766), состоявшемся 26 октября 2010 года, он принял нижесл</w:t>
      </w:r>
      <w:r>
        <w:t>е</w:t>
      </w:r>
      <w:r>
        <w:t>дующие заключительные зам</w:t>
      </w:r>
      <w:r>
        <w:t>е</w:t>
      </w:r>
      <w:r>
        <w:t>чания.</w:t>
      </w:r>
    </w:p>
    <w:p w:rsidR="00041D41" w:rsidRPr="006538AA" w:rsidRDefault="00041D41" w:rsidP="006538AA">
      <w:pPr>
        <w:pStyle w:val="SingleTxtGR"/>
        <w:rPr>
          <w:b/>
        </w:rPr>
      </w:pPr>
      <w:r w:rsidRPr="006538AA">
        <w:rPr>
          <w:b/>
        </w:rPr>
        <w:t>A.</w:t>
      </w:r>
      <w:r w:rsidRPr="006538AA">
        <w:rPr>
          <w:b/>
        </w:rPr>
        <w:tab/>
        <w:t>Введение</w:t>
      </w:r>
    </w:p>
    <w:p w:rsidR="00041D41" w:rsidRDefault="00041D41" w:rsidP="00041D41">
      <w:pPr>
        <w:pStyle w:val="SingleTxtGR"/>
      </w:pPr>
      <w:r>
        <w:t>2</w:t>
      </w:r>
      <w:r w:rsidRPr="00041451">
        <w:t>)</w:t>
      </w:r>
      <w:r>
        <w:tab/>
        <w:t>Комитет с удовлетворением отмечает представление пятого периодич</w:t>
      </w:r>
      <w:r>
        <w:t>е</w:t>
      </w:r>
      <w:r>
        <w:t>ского доклада Бельгии и приветствует диалог с делегацией государства-участника. Он выражает признательность государству-участнику за письме</w:t>
      </w:r>
      <w:r>
        <w:t>н</w:t>
      </w:r>
      <w:r>
        <w:t>ные ответы, представленные заблаговременно в связи с письменными вопрос</w:t>
      </w:r>
      <w:r>
        <w:t>а</w:t>
      </w:r>
      <w:r>
        <w:t>ми Комитета (</w:t>
      </w:r>
      <w:r>
        <w:rPr>
          <w:lang w:val="en-GB"/>
        </w:rPr>
        <w:t>CCPR</w:t>
      </w:r>
      <w:r>
        <w:t>/</w:t>
      </w:r>
      <w:r>
        <w:rPr>
          <w:lang w:val="en-GB"/>
        </w:rPr>
        <w:t>C</w:t>
      </w:r>
      <w:r>
        <w:t>/</w:t>
      </w:r>
      <w:r>
        <w:rPr>
          <w:lang w:val="en-GB"/>
        </w:rPr>
        <w:t>BEL</w:t>
      </w:r>
      <w:r>
        <w:t>/</w:t>
      </w:r>
      <w:r>
        <w:rPr>
          <w:lang w:val="en-GB"/>
        </w:rPr>
        <w:t>Q</w:t>
      </w:r>
      <w:r>
        <w:t>/5/</w:t>
      </w:r>
      <w:r>
        <w:rPr>
          <w:lang w:val="en-GB"/>
        </w:rPr>
        <w:t>Add</w:t>
      </w:r>
      <w:r>
        <w:t>.1). Комитет также благодарен делегации за дополнительную подробную информацию, изложенную ею в устном виде в х</w:t>
      </w:r>
      <w:r>
        <w:t>о</w:t>
      </w:r>
      <w:r>
        <w:t>де рассмотрения доклада, а также за дополнительную письменную информ</w:t>
      </w:r>
      <w:r>
        <w:t>а</w:t>
      </w:r>
      <w:r>
        <w:t>цию.</w:t>
      </w:r>
    </w:p>
    <w:p w:rsidR="00041D41" w:rsidRPr="006538AA" w:rsidRDefault="00041D41" w:rsidP="006538AA">
      <w:pPr>
        <w:pStyle w:val="SingleTxtGR"/>
        <w:rPr>
          <w:b/>
        </w:rPr>
      </w:pPr>
      <w:r w:rsidRPr="006538AA">
        <w:rPr>
          <w:b/>
        </w:rPr>
        <w:t>B.</w:t>
      </w:r>
      <w:r w:rsidRPr="006538AA">
        <w:rPr>
          <w:b/>
        </w:rPr>
        <w:tab/>
        <w:t>Положительные аспекты</w:t>
      </w:r>
    </w:p>
    <w:p w:rsidR="00041D41" w:rsidRDefault="00041D41" w:rsidP="00041D41">
      <w:pPr>
        <w:pStyle w:val="SingleTxtGR"/>
      </w:pPr>
      <w:r>
        <w:t>3</w:t>
      </w:r>
      <w:r w:rsidRPr="00041451">
        <w:t>)</w:t>
      </w:r>
      <w:r>
        <w:tab/>
        <w:t>Комитет приветствует факт ратификации указываемых ниже инструме</w:t>
      </w:r>
      <w:r>
        <w:t>н</w:t>
      </w:r>
      <w:r>
        <w:t>тов или присоединения к ним:</w:t>
      </w:r>
    </w:p>
    <w:p w:rsidR="00041D41" w:rsidRDefault="00041D41" w:rsidP="00041D41">
      <w:pPr>
        <w:pStyle w:val="SingleTxtGR"/>
        <w:tabs>
          <w:tab w:val="left" w:pos="1134"/>
        </w:tabs>
      </w:pPr>
      <w:r>
        <w:tab/>
      </w:r>
      <w:r>
        <w:rPr>
          <w:lang w:val="en-GB"/>
        </w:rPr>
        <w:t>a</w:t>
      </w:r>
      <w:r>
        <w:t>)</w:t>
      </w:r>
      <w:r>
        <w:tab/>
      </w:r>
      <w:r>
        <w:rPr>
          <w:spacing w:val="0"/>
        </w:rPr>
        <w:t>Конвенции о правах инвалидов и Факультативного протокола − 2 и</w:t>
      </w:r>
      <w:r>
        <w:rPr>
          <w:spacing w:val="0"/>
        </w:rPr>
        <w:t>ю</w:t>
      </w:r>
      <w:r>
        <w:rPr>
          <w:spacing w:val="0"/>
        </w:rPr>
        <w:t>ля 2009 года;</w:t>
      </w:r>
    </w:p>
    <w:p w:rsidR="00041D41" w:rsidRDefault="00041D41" w:rsidP="00041D41">
      <w:pPr>
        <w:pStyle w:val="SingleTxtGR"/>
        <w:tabs>
          <w:tab w:val="left" w:pos="1134"/>
        </w:tabs>
      </w:pPr>
      <w:r>
        <w:tab/>
      </w:r>
      <w:r>
        <w:rPr>
          <w:lang w:val="en-GB"/>
        </w:rPr>
        <w:t>b</w:t>
      </w:r>
      <w:r>
        <w:t>)</w:t>
      </w:r>
      <w:r>
        <w:tab/>
        <w:t>Факультативного протокола к Конвенции о ликвидации всех форм дискрим</w:t>
      </w:r>
      <w:r>
        <w:t>и</w:t>
      </w:r>
      <w:r>
        <w:t>нации в отношении женщин − 14 июня 2004 года;</w:t>
      </w:r>
    </w:p>
    <w:p w:rsidR="00041D41" w:rsidRDefault="00041D41" w:rsidP="00041D41">
      <w:pPr>
        <w:pStyle w:val="SingleTxtGR"/>
        <w:tabs>
          <w:tab w:val="left" w:pos="1134"/>
        </w:tabs>
      </w:pPr>
      <w:r>
        <w:tab/>
      </w:r>
      <w:r>
        <w:rPr>
          <w:lang w:val="en-GB"/>
        </w:rPr>
        <w:t>c</w:t>
      </w:r>
      <w:r>
        <w:t>)</w:t>
      </w:r>
      <w:r>
        <w:tab/>
        <w:t>Факультативного протокола к Конвенции о правах ребенка, каса</w:t>
      </w:r>
      <w:r>
        <w:t>ю</w:t>
      </w:r>
      <w:r>
        <w:t>щегося торговли детьми, детской проституции и детской порнографии − 11 а</w:t>
      </w:r>
      <w:r>
        <w:t>в</w:t>
      </w:r>
      <w:r>
        <w:t xml:space="preserve">густа 2004 года; </w:t>
      </w:r>
    </w:p>
    <w:p w:rsidR="00041D41" w:rsidRDefault="00041D41" w:rsidP="00041D41">
      <w:pPr>
        <w:pStyle w:val="SingleTxtGR"/>
        <w:tabs>
          <w:tab w:val="left" w:pos="1134"/>
        </w:tabs>
      </w:pPr>
      <w:r>
        <w:tab/>
      </w:r>
      <w:r>
        <w:rPr>
          <w:lang w:val="en-GB"/>
        </w:rPr>
        <w:t>d</w:t>
      </w:r>
      <w:r>
        <w:t>)</w:t>
      </w:r>
      <w:r>
        <w:tab/>
        <w:t>Конвенции Организации Объединенных Наций против трансн</w:t>
      </w:r>
      <w:r>
        <w:t>а</w:t>
      </w:r>
      <w:r>
        <w:t>циональной организованной преступности, а также Протокола о предупрежд</w:t>
      </w:r>
      <w:r>
        <w:t>е</w:t>
      </w:r>
      <w:r>
        <w:t>нии и пресечении торговли людьми, особенно женщинами и детьми, и наказ</w:t>
      </w:r>
      <w:r>
        <w:t>а</w:t>
      </w:r>
      <w:r>
        <w:t>нии за нее, дополняющего Конвенцию Организации Объединенных Наций пр</w:t>
      </w:r>
      <w:r>
        <w:t>о</w:t>
      </w:r>
      <w:r>
        <w:t>тив транснациональной организованной преступн</w:t>
      </w:r>
      <w:r>
        <w:t>о</w:t>
      </w:r>
      <w:r>
        <w:t>сти − 17 ноября 2005 года.</w:t>
      </w:r>
    </w:p>
    <w:p w:rsidR="00041D41" w:rsidRDefault="00041D41" w:rsidP="00041D41">
      <w:pPr>
        <w:pStyle w:val="SingleTxtGR"/>
      </w:pPr>
      <w:r>
        <w:t>4</w:t>
      </w:r>
      <w:r w:rsidRPr="00041451">
        <w:t>)</w:t>
      </w:r>
      <w:r>
        <w:tab/>
        <w:t>Комитет отмечает постоянное внимание государства-участника, уделя</w:t>
      </w:r>
      <w:r>
        <w:t>е</w:t>
      </w:r>
      <w:r>
        <w:t>мое защите прав человека, и приветствует следующие принятые</w:t>
      </w:r>
      <w:r w:rsidRPr="00B06FDF">
        <w:t xml:space="preserve"> </w:t>
      </w:r>
      <w:r>
        <w:t>конституцио</w:t>
      </w:r>
      <w:r>
        <w:t>н</w:t>
      </w:r>
      <w:r>
        <w:t>ные и законодател</w:t>
      </w:r>
      <w:r>
        <w:t>ь</w:t>
      </w:r>
      <w:r>
        <w:t>ные меры:</w:t>
      </w:r>
    </w:p>
    <w:p w:rsidR="00041D41" w:rsidRDefault="00041D41" w:rsidP="00041D41">
      <w:pPr>
        <w:pStyle w:val="SingleTxtGR"/>
        <w:tabs>
          <w:tab w:val="left" w:pos="1134"/>
        </w:tabs>
      </w:pPr>
      <w:r>
        <w:tab/>
      </w:r>
      <w:r>
        <w:rPr>
          <w:lang w:val="en-GB"/>
        </w:rPr>
        <w:t>a</w:t>
      </w:r>
      <w:r>
        <w:t>)</w:t>
      </w:r>
      <w:r>
        <w:tab/>
        <w:t>принятие 2 февраля 2005 года конституционного положения, закр</w:t>
      </w:r>
      <w:r>
        <w:t>е</w:t>
      </w:r>
      <w:r>
        <w:t>пляющего принцип отмены смертной казни;</w:t>
      </w:r>
    </w:p>
    <w:p w:rsidR="00041D41" w:rsidRDefault="00041D41" w:rsidP="00041D41">
      <w:pPr>
        <w:pStyle w:val="SingleTxtGR"/>
        <w:tabs>
          <w:tab w:val="left" w:pos="1134"/>
        </w:tabs>
      </w:pPr>
      <w:r>
        <w:tab/>
      </w:r>
      <w:r>
        <w:rPr>
          <w:lang w:val="en-GB"/>
        </w:rPr>
        <w:t>b</w:t>
      </w:r>
      <w:r>
        <w:t>)</w:t>
      </w:r>
      <w:r>
        <w:tab/>
        <w:t>принятие 10 мая 2007 года закона о борьбе с некоторыми формами дискриминации;</w:t>
      </w:r>
    </w:p>
    <w:p w:rsidR="00041D41" w:rsidRDefault="00041D41" w:rsidP="00041D41">
      <w:pPr>
        <w:pStyle w:val="SingleTxtGR"/>
        <w:tabs>
          <w:tab w:val="left" w:pos="1134"/>
        </w:tabs>
      </w:pPr>
      <w:r>
        <w:tab/>
      </w:r>
      <w:r>
        <w:rPr>
          <w:lang w:val="en-GB"/>
        </w:rPr>
        <w:t>c</w:t>
      </w:r>
      <w:r>
        <w:t>)</w:t>
      </w:r>
      <w:r>
        <w:tab/>
        <w:t>принятие 10 мая 2007 года</w:t>
      </w:r>
      <w:r w:rsidRPr="00AD6132">
        <w:t xml:space="preserve"> </w:t>
      </w:r>
      <w:r>
        <w:t>закона, изменяющего закон о пресеч</w:t>
      </w:r>
      <w:r>
        <w:t>е</w:t>
      </w:r>
      <w:r>
        <w:t>нии некоторых актов, основанных на расизме и ксенофобии, от 30 июля 1981</w:t>
      </w:r>
      <w:r w:rsidR="006538AA">
        <w:t> </w:t>
      </w:r>
      <w:r>
        <w:t>года;</w:t>
      </w:r>
    </w:p>
    <w:p w:rsidR="00041D41" w:rsidRDefault="00041D41" w:rsidP="00041D41">
      <w:pPr>
        <w:pStyle w:val="SingleTxtGR"/>
        <w:tabs>
          <w:tab w:val="left" w:pos="1134"/>
        </w:tabs>
      </w:pPr>
      <w:r>
        <w:tab/>
      </w:r>
      <w:r>
        <w:rPr>
          <w:lang w:val="en-GB"/>
        </w:rPr>
        <w:t>d</w:t>
      </w:r>
      <w:r>
        <w:t>)</w:t>
      </w:r>
      <w:r>
        <w:tab/>
        <w:t>принятие 10 мая 2007 года закона о борьбе с дискриминацией ме</w:t>
      </w:r>
      <w:r>
        <w:t>ж</w:t>
      </w:r>
      <w:r>
        <w:t>ду женщинами и мужчинами;</w:t>
      </w:r>
    </w:p>
    <w:p w:rsidR="00041D41" w:rsidRDefault="00041D41" w:rsidP="00041D41">
      <w:pPr>
        <w:pStyle w:val="SingleTxtGR"/>
        <w:tabs>
          <w:tab w:val="left" w:pos="1134"/>
        </w:tabs>
      </w:pPr>
      <w:r>
        <w:tab/>
      </w:r>
      <w:r>
        <w:rPr>
          <w:lang w:val="en-GB"/>
        </w:rPr>
        <w:t>e</w:t>
      </w:r>
      <w:r>
        <w:t>)</w:t>
      </w:r>
      <w:r>
        <w:tab/>
        <w:t>принятие 10 мая 2007 года</w:t>
      </w:r>
      <w:r w:rsidRPr="00AD6132">
        <w:t xml:space="preserve"> </w:t>
      </w:r>
      <w:r>
        <w:t>закона об адаптации Гражданского пр</w:t>
      </w:r>
      <w:r>
        <w:t>о</w:t>
      </w:r>
      <w:r>
        <w:t>цессуального кодекса в соответствии с законодательством о борьбе против ди</w:t>
      </w:r>
      <w:r>
        <w:t>с</w:t>
      </w:r>
      <w:r>
        <w:t>криминации и пресечении некоторых актов, основанных на расизме и ксеноф</w:t>
      </w:r>
      <w:r>
        <w:t>о</w:t>
      </w:r>
      <w:r>
        <w:t>бии;</w:t>
      </w:r>
    </w:p>
    <w:p w:rsidR="00041D41" w:rsidRDefault="00041D41" w:rsidP="00041D41">
      <w:pPr>
        <w:pStyle w:val="SingleTxtGR"/>
        <w:tabs>
          <w:tab w:val="left" w:pos="1134"/>
        </w:tabs>
      </w:pPr>
      <w:r>
        <w:tab/>
      </w:r>
      <w:r>
        <w:rPr>
          <w:lang w:val="en-GB"/>
        </w:rPr>
        <w:t>f</w:t>
      </w:r>
      <w:r>
        <w:t>)</w:t>
      </w:r>
      <w:r>
        <w:tab/>
        <w:t>принятие 25 апреля 2007 года закона о включении ст</w:t>
      </w:r>
      <w:r>
        <w:t>а</w:t>
      </w:r>
      <w:r>
        <w:t>тьи 391</w:t>
      </w:r>
      <w:r>
        <w:noBreakHyphen/>
        <w:t>сексиес в Уголовный кодекс и изменении некоторых положений Гра</w:t>
      </w:r>
      <w:r>
        <w:t>ж</w:t>
      </w:r>
      <w:r>
        <w:t>данского кодекса с целью инкриминирования принудительных браков и расш</w:t>
      </w:r>
      <w:r>
        <w:t>и</w:t>
      </w:r>
      <w:r>
        <w:t xml:space="preserve">рения средств для их аннуляции; и </w:t>
      </w:r>
    </w:p>
    <w:p w:rsidR="00041D41" w:rsidRDefault="00041D41" w:rsidP="00041D41">
      <w:pPr>
        <w:pStyle w:val="SingleTxtGR"/>
        <w:tabs>
          <w:tab w:val="left" w:pos="1134"/>
        </w:tabs>
      </w:pPr>
      <w:r>
        <w:tab/>
      </w:r>
      <w:r>
        <w:rPr>
          <w:lang w:val="en-GB"/>
        </w:rPr>
        <w:t>g</w:t>
      </w:r>
      <w:r>
        <w:t>)</w:t>
      </w:r>
      <w:r>
        <w:tab/>
        <w:t>принятие 18 мая 2006 года закона о включении нового полож</w:t>
      </w:r>
      <w:r>
        <w:t>е</w:t>
      </w:r>
      <w:r>
        <w:t>ния в статью 417-тер Уголовного кодекса о четком запрещении использования "с</w:t>
      </w:r>
      <w:r>
        <w:t>о</w:t>
      </w:r>
      <w:r>
        <w:t>стояния н</w:t>
      </w:r>
      <w:r>
        <w:t>е</w:t>
      </w:r>
      <w:r>
        <w:t>обходимости" для оправдания пыток.</w:t>
      </w:r>
    </w:p>
    <w:p w:rsidR="00041D41" w:rsidRPr="006538AA" w:rsidRDefault="00041D41" w:rsidP="006538AA">
      <w:pPr>
        <w:pStyle w:val="SingleTxtGR"/>
        <w:keepNext/>
        <w:rPr>
          <w:b/>
        </w:rPr>
      </w:pPr>
      <w:r w:rsidRPr="006538AA">
        <w:rPr>
          <w:b/>
        </w:rPr>
        <w:t>C.</w:t>
      </w:r>
      <w:r w:rsidRPr="006538AA">
        <w:rPr>
          <w:b/>
        </w:rPr>
        <w:tab/>
        <w:t>Основные проблемы, вызывающие озабоченность, и рекоме</w:t>
      </w:r>
      <w:r w:rsidRPr="006538AA">
        <w:rPr>
          <w:b/>
        </w:rPr>
        <w:t>н</w:t>
      </w:r>
      <w:r w:rsidRPr="006538AA">
        <w:rPr>
          <w:b/>
        </w:rPr>
        <w:t>дации</w:t>
      </w:r>
    </w:p>
    <w:p w:rsidR="00041D41" w:rsidRDefault="00041D41" w:rsidP="00041D41">
      <w:pPr>
        <w:pStyle w:val="SingleTxtGR"/>
      </w:pPr>
      <w:r>
        <w:t>5</w:t>
      </w:r>
      <w:r w:rsidRPr="00041451">
        <w:t>)</w:t>
      </w:r>
      <w:r>
        <w:tab/>
        <w:t>Комитет принимает к сведению инициативы, предпринятые государс</w:t>
      </w:r>
      <w:r>
        <w:t>т</w:t>
      </w:r>
      <w:r>
        <w:t>вом-участником, и представленную информацию об осуществлении его соо</w:t>
      </w:r>
      <w:r>
        <w:t>б</w:t>
      </w:r>
      <w:r>
        <w:t xml:space="preserve">ражений в деле </w:t>
      </w:r>
      <w:r>
        <w:rPr>
          <w:i/>
        </w:rPr>
        <w:t xml:space="preserve">Набил Саяди и Патриция Винк </w:t>
      </w:r>
      <w:r>
        <w:t>(</w:t>
      </w:r>
      <w:r>
        <w:rPr>
          <w:lang w:val="en-GB"/>
        </w:rPr>
        <w:t>CCPR</w:t>
      </w:r>
      <w:r>
        <w:t>/</w:t>
      </w:r>
      <w:r>
        <w:rPr>
          <w:lang w:val="en-GB"/>
        </w:rPr>
        <w:t>C</w:t>
      </w:r>
      <w:r>
        <w:t>/</w:t>
      </w:r>
      <w:r>
        <w:rPr>
          <w:lang w:val="en-GB"/>
        </w:rPr>
        <w:t>D</w:t>
      </w:r>
      <w:r>
        <w:t>/1472/2006). Одн</w:t>
      </w:r>
      <w:r>
        <w:t>а</w:t>
      </w:r>
      <w:r>
        <w:t>ко он выражает сожаление по поводу того, что государство-участник не смогло направить ему запрошенные сведения о возможном предоставлении компенс</w:t>
      </w:r>
      <w:r>
        <w:t>а</w:t>
      </w:r>
      <w:r>
        <w:t>ции Набилу Саяди и Патриции Винк.</w:t>
      </w:r>
    </w:p>
    <w:p w:rsidR="00041D41" w:rsidRDefault="00041D41" w:rsidP="00041D41">
      <w:pPr>
        <w:pStyle w:val="SingleTxtGR"/>
        <w:rPr>
          <w:b/>
        </w:rPr>
      </w:pPr>
      <w:r>
        <w:rPr>
          <w:b/>
        </w:rPr>
        <w:t>Государству-участнику следует рассмотреть вопрос о возможности предо</w:t>
      </w:r>
      <w:r>
        <w:rPr>
          <w:b/>
        </w:rPr>
        <w:t>с</w:t>
      </w:r>
      <w:r>
        <w:rPr>
          <w:b/>
        </w:rPr>
        <w:t>тавления компенсации Набилу Саяди и Патриции Винк.</w:t>
      </w:r>
    </w:p>
    <w:p w:rsidR="00041D41" w:rsidRDefault="00041D41" w:rsidP="00041D41">
      <w:pPr>
        <w:pStyle w:val="SingleTxtGR"/>
      </w:pPr>
      <w:r>
        <w:t>6</w:t>
      </w:r>
      <w:r w:rsidRPr="00041451">
        <w:t>)</w:t>
      </w:r>
      <w:r>
        <w:tab/>
        <w:t>Комитет с сожалением отмечает отсутствие в государстве-участнике м</w:t>
      </w:r>
      <w:r>
        <w:t>е</w:t>
      </w:r>
      <w:r>
        <w:t>ханизма, предназначенного для осуществления соображений Комитета (ст</w:t>
      </w:r>
      <w:r>
        <w:t>а</w:t>
      </w:r>
      <w:r>
        <w:t>тья 2).</w:t>
      </w:r>
    </w:p>
    <w:p w:rsidR="00041D41" w:rsidRDefault="00041D41" w:rsidP="00041D41">
      <w:pPr>
        <w:pStyle w:val="SingleTxtGR"/>
        <w:rPr>
          <w:b/>
        </w:rPr>
      </w:pPr>
      <w:r>
        <w:rPr>
          <w:b/>
        </w:rPr>
        <w:t>Государству-участнику следует рассмотреть вопрос о создании мех</w:t>
      </w:r>
      <w:r>
        <w:rPr>
          <w:b/>
        </w:rPr>
        <w:t>а</w:t>
      </w:r>
      <w:r>
        <w:rPr>
          <w:b/>
        </w:rPr>
        <w:t>низма, предн</w:t>
      </w:r>
      <w:r>
        <w:rPr>
          <w:b/>
        </w:rPr>
        <w:t>а</w:t>
      </w:r>
      <w:r>
        <w:rPr>
          <w:b/>
        </w:rPr>
        <w:t>значенного для осуществления соображений Комитета.</w:t>
      </w:r>
    </w:p>
    <w:p w:rsidR="00041D41" w:rsidRDefault="00041D41" w:rsidP="00041D41">
      <w:pPr>
        <w:pStyle w:val="SingleTxtGR"/>
      </w:pPr>
      <w:r>
        <w:t>7</w:t>
      </w:r>
      <w:r w:rsidRPr="00041451">
        <w:t>)</w:t>
      </w:r>
      <w:r>
        <w:tab/>
        <w:t>Комитет с озабоченностью отмечает, что государство-участник подтве</w:t>
      </w:r>
      <w:r>
        <w:t>р</w:t>
      </w:r>
      <w:r>
        <w:t xml:space="preserve">ждает свои оговорки в отношении пунктов 2 </w:t>
      </w:r>
      <w:r>
        <w:rPr>
          <w:lang w:val="en-GB"/>
        </w:rPr>
        <w:t>a</w:t>
      </w:r>
      <w:r>
        <w:t>), 3 и 5 статьи 10 Международн</w:t>
      </w:r>
      <w:r>
        <w:t>о</w:t>
      </w:r>
      <w:r>
        <w:t>го пакта о гражданских и политических правах и пункта 1 статьи 14 и статей 19, 21 и 22, а также свои з</w:t>
      </w:r>
      <w:r>
        <w:t>а</w:t>
      </w:r>
      <w:r>
        <w:t>явления о толковании пункта 1 статьи 20 и пункта 2 статьи 23 Пакта (статья 2).</w:t>
      </w:r>
    </w:p>
    <w:p w:rsidR="00041D41" w:rsidRDefault="00041D41" w:rsidP="00041D41">
      <w:pPr>
        <w:pStyle w:val="SingleTxtGR"/>
        <w:rPr>
          <w:b/>
        </w:rPr>
      </w:pPr>
      <w:r>
        <w:rPr>
          <w:b/>
        </w:rPr>
        <w:t>Государству-участнику следует рассмотреть вопрос о снятии своих огов</w:t>
      </w:r>
      <w:r>
        <w:rPr>
          <w:b/>
        </w:rPr>
        <w:t>о</w:t>
      </w:r>
      <w:r>
        <w:rPr>
          <w:b/>
        </w:rPr>
        <w:t>рок и з</w:t>
      </w:r>
      <w:r>
        <w:rPr>
          <w:b/>
        </w:rPr>
        <w:t>а</w:t>
      </w:r>
      <w:r>
        <w:rPr>
          <w:b/>
        </w:rPr>
        <w:t>явлений о толковании положений Пакта.</w:t>
      </w:r>
    </w:p>
    <w:p w:rsidR="00041D41" w:rsidRDefault="00041D41" w:rsidP="00041D41">
      <w:pPr>
        <w:pStyle w:val="SingleTxtGR"/>
      </w:pPr>
      <w:r>
        <w:t>8</w:t>
      </w:r>
      <w:r w:rsidRPr="00041451">
        <w:t>)</w:t>
      </w:r>
      <w:r>
        <w:tab/>
        <w:t>Несмотря на информацию, представленную государством-участником в отношении координации своих различных структур в области прав человека и причин, объясняющих отсутствие национального учреждения по правам чел</w:t>
      </w:r>
      <w:r>
        <w:t>о</w:t>
      </w:r>
      <w:r>
        <w:t>века, Комитет выражает сожаление по поводу того, что государство-участник не создало национальное учреждение по правам человека. Кроме того, Комитет опасается, что увеличение числа органов, занимающихся различными катег</w:t>
      </w:r>
      <w:r>
        <w:t>о</w:t>
      </w:r>
      <w:r>
        <w:t>риями прав, может создать препятствия на пути более эффективного осущест</w:t>
      </w:r>
      <w:r>
        <w:t>в</w:t>
      </w:r>
      <w:r>
        <w:t>ления государством-участником своих обязательств по Пакту и более четкого отражения его общей политики в области прав человека (статья 2).</w:t>
      </w:r>
    </w:p>
    <w:p w:rsidR="00041D41" w:rsidRDefault="00041D41" w:rsidP="00041D41">
      <w:pPr>
        <w:pStyle w:val="SingleTxtGR"/>
        <w:rPr>
          <w:b/>
        </w:rPr>
      </w:pPr>
      <w:r>
        <w:rPr>
          <w:b/>
        </w:rPr>
        <w:t>Государству-участнику следует рассмотреть вопрос о создании национал</w:t>
      </w:r>
      <w:r>
        <w:rPr>
          <w:b/>
        </w:rPr>
        <w:t>ь</w:t>
      </w:r>
      <w:r>
        <w:rPr>
          <w:b/>
        </w:rPr>
        <w:t>ного учреждения по правам человека в соответствии с Парижскими при</w:t>
      </w:r>
      <w:r>
        <w:rPr>
          <w:b/>
        </w:rPr>
        <w:t>н</w:t>
      </w:r>
      <w:r>
        <w:rPr>
          <w:b/>
        </w:rPr>
        <w:t>ципами (рез</w:t>
      </w:r>
      <w:r>
        <w:rPr>
          <w:b/>
        </w:rPr>
        <w:t>о</w:t>
      </w:r>
      <w:r>
        <w:rPr>
          <w:b/>
        </w:rPr>
        <w:t>люция 48/134 Генеральной Ассамблеи).</w:t>
      </w:r>
    </w:p>
    <w:p w:rsidR="00041D41" w:rsidRDefault="00041D41" w:rsidP="00041D41">
      <w:pPr>
        <w:pStyle w:val="SingleTxtGR"/>
      </w:pPr>
      <w:r>
        <w:t>9</w:t>
      </w:r>
      <w:r w:rsidRPr="00041451">
        <w:t>)</w:t>
      </w:r>
      <w:r>
        <w:tab/>
        <w:t>Комитет с озабоченностью отмечает, что практика насилия в семье по-прежнему существует в государстве-участнике и что государство-участник не всегда может оп</w:t>
      </w:r>
      <w:r>
        <w:t>и</w:t>
      </w:r>
      <w:r>
        <w:t>раться на комплексное соответствующее законодательство.</w:t>
      </w:r>
    </w:p>
    <w:p w:rsidR="00041D41" w:rsidRDefault="00041D41" w:rsidP="00041D41">
      <w:pPr>
        <w:pStyle w:val="SingleTxtGR"/>
        <w:rPr>
          <w:b/>
        </w:rPr>
      </w:pPr>
      <w:r>
        <w:rPr>
          <w:b/>
        </w:rPr>
        <w:t>Государству-участнику следует рассмотреть вопрос об активизации его усилий по борьбе с насилием</w:t>
      </w:r>
      <w:r w:rsidRPr="00052AC6">
        <w:rPr>
          <w:b/>
        </w:rPr>
        <w:t xml:space="preserve"> в семье</w:t>
      </w:r>
      <w:r>
        <w:rPr>
          <w:b/>
        </w:rPr>
        <w:t>, в частности путем принятия ко</w:t>
      </w:r>
      <w:r>
        <w:rPr>
          <w:b/>
        </w:rPr>
        <w:t>м</w:t>
      </w:r>
      <w:r>
        <w:rPr>
          <w:b/>
        </w:rPr>
        <w:t>плексного законодательства по борьбе с насилием</w:t>
      </w:r>
      <w:r w:rsidRPr="00052AC6">
        <w:t xml:space="preserve"> </w:t>
      </w:r>
      <w:r w:rsidRPr="00052AC6">
        <w:rPr>
          <w:b/>
        </w:rPr>
        <w:t>в семье</w:t>
      </w:r>
      <w:r>
        <w:rPr>
          <w:b/>
        </w:rPr>
        <w:t>, гарантируя при этом жертвам незамедлительный доступ к средствам правовой и иной з</w:t>
      </w:r>
      <w:r>
        <w:rPr>
          <w:b/>
        </w:rPr>
        <w:t>а</w:t>
      </w:r>
      <w:r>
        <w:rPr>
          <w:b/>
        </w:rPr>
        <w:t>щиты.</w:t>
      </w:r>
    </w:p>
    <w:p w:rsidR="00041D41" w:rsidRDefault="00041D41" w:rsidP="00041D41">
      <w:pPr>
        <w:pStyle w:val="SingleTxtGR"/>
      </w:pPr>
      <w:r>
        <w:t>10</w:t>
      </w:r>
      <w:r w:rsidRPr="00041451">
        <w:t>)</w:t>
      </w:r>
      <w:r>
        <w:tab/>
        <w:t>Комитет выражает озабоченность по поводу того, что доступ к некоторым правам, закрепленным в Пакте, может быть затруднен принимаемыми комм</w:t>
      </w:r>
      <w:r>
        <w:t>у</w:t>
      </w:r>
      <w:r>
        <w:t>нальными органами Фландрии решениями, к</w:t>
      </w:r>
      <w:r>
        <w:t>а</w:t>
      </w:r>
      <w:r>
        <w:t>сающимися, в частности, покупки коммунальной земли, доступа к услугам и жилью, получения некот</w:t>
      </w:r>
      <w:r>
        <w:t>о</w:t>
      </w:r>
      <w:r>
        <w:t>рых выплат по социальному обеспечению и осуществления права на избрание и требований в отношении знания голландского языка или обучения ему: это создает дискр</w:t>
      </w:r>
      <w:r>
        <w:t>и</w:t>
      </w:r>
      <w:r>
        <w:t>минацию в отношении других категорий населения (статьи 2, 17, 25 и 56).</w:t>
      </w:r>
    </w:p>
    <w:p w:rsidR="00041D41" w:rsidRDefault="00041D41" w:rsidP="00041D41">
      <w:pPr>
        <w:pStyle w:val="SingleTxtGR"/>
        <w:rPr>
          <w:b/>
        </w:rPr>
      </w:pPr>
      <w:r>
        <w:rPr>
          <w:b/>
        </w:rPr>
        <w:t>Государство-участник должно в соответствии со статьей 50 Пакта принять меры для того, чтобы решения, принимаемые коммунальными органами и касающиеся языковых требований, не приводили к какой-либо дискрим</w:t>
      </w:r>
      <w:r>
        <w:rPr>
          <w:b/>
        </w:rPr>
        <w:t>и</w:t>
      </w:r>
      <w:r>
        <w:rPr>
          <w:b/>
        </w:rPr>
        <w:t>нации в осуществлении прав, закрепленных в Пакте, некоторыми катег</w:t>
      </w:r>
      <w:r>
        <w:rPr>
          <w:b/>
        </w:rPr>
        <w:t>о</w:t>
      </w:r>
      <w:r>
        <w:rPr>
          <w:b/>
        </w:rPr>
        <w:t>риями населения. Оно должно также способствовать тому, чтобы соотве</w:t>
      </w:r>
      <w:r>
        <w:rPr>
          <w:b/>
        </w:rPr>
        <w:t>т</w:t>
      </w:r>
      <w:r>
        <w:rPr>
          <w:b/>
        </w:rPr>
        <w:t>ствующие категории населения были ознакомлены с правом на обжалов</w:t>
      </w:r>
      <w:r>
        <w:rPr>
          <w:b/>
        </w:rPr>
        <w:t>а</w:t>
      </w:r>
      <w:r>
        <w:rPr>
          <w:b/>
        </w:rPr>
        <w:t>ние таких решений и осуществляли его.</w:t>
      </w:r>
    </w:p>
    <w:p w:rsidR="00041D41" w:rsidRDefault="00041D41" w:rsidP="00041D41">
      <w:pPr>
        <w:pStyle w:val="SingleTxtGR"/>
      </w:pPr>
      <w:r>
        <w:t>11</w:t>
      </w:r>
      <w:r w:rsidRPr="00041451">
        <w:t>)</w:t>
      </w:r>
      <w:r>
        <w:tab/>
        <w:t>Комитет выражает озабоченность по поводу того, что в государстве-участнике по-прежнему существует практика дискриминации в отношении и</w:t>
      </w:r>
      <w:r>
        <w:t>н</w:t>
      </w:r>
      <w:r>
        <w:t>валидов, препятствующая их полной интеграции в политическую и социально-экономическую жизнь (статья 2).</w:t>
      </w:r>
    </w:p>
    <w:p w:rsidR="00041D41" w:rsidRDefault="00041D41" w:rsidP="00041D41">
      <w:pPr>
        <w:pStyle w:val="SingleTxtGR"/>
        <w:rPr>
          <w:b/>
        </w:rPr>
      </w:pPr>
      <w:r>
        <w:tab/>
      </w:r>
      <w:r>
        <w:rPr>
          <w:b/>
        </w:rPr>
        <w:t>Государству-участнику следует активизировать его усилия по борьбе с дискриминацией, улучшить интеграцию инвалидов в политическую и социально-экономическую жизнь и принять меры, облегчающие доступ инвалидов к рынку труда.</w:t>
      </w:r>
    </w:p>
    <w:p w:rsidR="00041D41" w:rsidRDefault="00041D41" w:rsidP="00041D41">
      <w:pPr>
        <w:pStyle w:val="SingleTxtGR"/>
      </w:pPr>
      <w:r>
        <w:t>12</w:t>
      </w:r>
      <w:r w:rsidRPr="00041451">
        <w:t>)</w:t>
      </w:r>
      <w:r>
        <w:tab/>
        <w:t>Несмотря на различные меры, принятые государством-участником с ц</w:t>
      </w:r>
      <w:r>
        <w:t>е</w:t>
      </w:r>
      <w:r>
        <w:t>лью поощрения равенства между мужчинами и женщинами, Комитет с озаб</w:t>
      </w:r>
      <w:r>
        <w:t>о</w:t>
      </w:r>
      <w:r>
        <w:t>ченностью отмечает, что дискриминация в отношении женщин по-прежнему является жесткой и что неравенство в обращении с ними по-прежнему сущес</w:t>
      </w:r>
      <w:r>
        <w:t>т</w:t>
      </w:r>
      <w:r>
        <w:t>вует в социально-экономической сфере, социальной жизни, на рынке труда и в доступе к принятию решений, а также в выдвижении на определенные должн</w:t>
      </w:r>
      <w:r>
        <w:t>о</w:t>
      </w:r>
      <w:r>
        <w:t>сти (статья 3).</w:t>
      </w:r>
    </w:p>
    <w:p w:rsidR="00041D41" w:rsidRDefault="00041D41" w:rsidP="00041D41">
      <w:pPr>
        <w:pStyle w:val="SingleTxtGR"/>
        <w:rPr>
          <w:b/>
        </w:rPr>
      </w:pPr>
      <w:r>
        <w:rPr>
          <w:b/>
        </w:rPr>
        <w:t>Государству-участнику следует обеспечить применение всех мер, принятых в данной области, в частности законодательных мер, и прист</w:t>
      </w:r>
      <w:r>
        <w:rPr>
          <w:b/>
        </w:rPr>
        <w:t>у</w:t>
      </w:r>
      <w:r>
        <w:rPr>
          <w:b/>
        </w:rPr>
        <w:t>пить к их оценке, с тем чтобы получить конкретные результаты в отнош</w:t>
      </w:r>
      <w:r>
        <w:rPr>
          <w:b/>
        </w:rPr>
        <w:t>е</w:t>
      </w:r>
      <w:r>
        <w:rPr>
          <w:b/>
        </w:rPr>
        <w:t>нии борьбы со стереотипами, сбалансированного участия мужчин и же</w:t>
      </w:r>
      <w:r>
        <w:rPr>
          <w:b/>
        </w:rPr>
        <w:t>н</w:t>
      </w:r>
      <w:r>
        <w:rPr>
          <w:b/>
        </w:rPr>
        <w:t>щин в процессе принятия решений, равенства обращения с ними и доступа женщин к рынку труда.</w:t>
      </w:r>
    </w:p>
    <w:p w:rsidR="00041D41" w:rsidRDefault="00041D41" w:rsidP="00041D41">
      <w:pPr>
        <w:pStyle w:val="SingleTxtGR"/>
      </w:pPr>
      <w:r>
        <w:t>13</w:t>
      </w:r>
      <w:r w:rsidRPr="00041451">
        <w:t>)</w:t>
      </w:r>
      <w:r>
        <w:tab/>
        <w:t>Несмотря на представленную государством-участником информацию о правилах и условиях, регламентирующих применение электроимпульсных пи</w:t>
      </w:r>
      <w:r>
        <w:t>с</w:t>
      </w:r>
      <w:r>
        <w:t>толетов (Тазер) полицией, Комитет по-прежнему выражает озабоченность по поводу того, что использование этого оружия может причинять острую боль, а также вызывать ранения, угрожающие жизни (статьи 6 и 7).</w:t>
      </w:r>
    </w:p>
    <w:p w:rsidR="00041D41" w:rsidRDefault="00041D41" w:rsidP="00041D41">
      <w:pPr>
        <w:pStyle w:val="SingleTxtGR"/>
        <w:rPr>
          <w:b/>
        </w:rPr>
      </w:pPr>
      <w:r>
        <w:rPr>
          <w:b/>
        </w:rPr>
        <w:t>Государству-участнику следует рассмотреть вопрос о запрещении практ</w:t>
      </w:r>
      <w:r>
        <w:rPr>
          <w:b/>
        </w:rPr>
        <w:t>и</w:t>
      </w:r>
      <w:r>
        <w:rPr>
          <w:b/>
        </w:rPr>
        <w:t>ки применения электроимпульсных пистолетов (Тазер). До тех пор пока это оружие используется, государству-участнику следует активизировать свои усилия для того, чтобы полиция соблюдала правила и условия, регл</w:t>
      </w:r>
      <w:r>
        <w:rPr>
          <w:b/>
        </w:rPr>
        <w:t>а</w:t>
      </w:r>
      <w:r>
        <w:rPr>
          <w:b/>
        </w:rPr>
        <w:t>ментирующие его применение. Государству-участнику следует также оц</w:t>
      </w:r>
      <w:r>
        <w:rPr>
          <w:b/>
        </w:rPr>
        <w:t>е</w:t>
      </w:r>
      <w:r>
        <w:rPr>
          <w:b/>
        </w:rPr>
        <w:t>нить после</w:t>
      </w:r>
      <w:r>
        <w:rPr>
          <w:b/>
        </w:rPr>
        <w:t>д</w:t>
      </w:r>
      <w:r>
        <w:rPr>
          <w:b/>
        </w:rPr>
        <w:t xml:space="preserve">ствия применения этого оружия. </w:t>
      </w:r>
    </w:p>
    <w:p w:rsidR="00041D41" w:rsidRDefault="00041D41" w:rsidP="00041D41">
      <w:pPr>
        <w:pStyle w:val="SingleTxtGR"/>
      </w:pPr>
      <w:r>
        <w:t>14</w:t>
      </w:r>
      <w:r w:rsidRPr="00041451">
        <w:t>)</w:t>
      </w:r>
      <w:r>
        <w:tab/>
        <w:t>Комитет выражает озабоченность по поводу информации о чрезмерном применении силы вразрез с положениями принятых Организацией Объедине</w:t>
      </w:r>
      <w:r>
        <w:t>н</w:t>
      </w:r>
      <w:r>
        <w:t>ных Наций Основных принципов применения силы и огнестрельного оружия должностными лицами по поддержанию правопорядка, в частности во время задержания полицией, а также в связи с тем, что жалобы, поданные в отнош</w:t>
      </w:r>
      <w:r>
        <w:t>е</w:t>
      </w:r>
      <w:r>
        <w:t>нии сотрудников полиции, не всегда имеют своим результатом применение п</w:t>
      </w:r>
      <w:r>
        <w:t>о</w:t>
      </w:r>
      <w:r>
        <w:t>казательных санкций. Комитет выражает особую озабоченность в связи с и</w:t>
      </w:r>
      <w:r>
        <w:t>н</w:t>
      </w:r>
      <w:r>
        <w:t>формацией, согласно которой отмечались случаи чрезмерного применения силы и превентивных арестов в ходе демонстраций, которые проходили в период с 29 сентября по 1 октября 2010 года в государстве-участнике (статьи 7 и 9).</w:t>
      </w:r>
    </w:p>
    <w:p w:rsidR="00041D41" w:rsidRDefault="00041D41" w:rsidP="00041D41">
      <w:pPr>
        <w:pStyle w:val="SingleTxtGR"/>
        <w:rPr>
          <w:b/>
        </w:rPr>
      </w:pPr>
      <w:r>
        <w:rPr>
          <w:b/>
        </w:rPr>
        <w:t>Государству-участнику следует принять все необходимые меры для обесп</w:t>
      </w:r>
      <w:r>
        <w:rPr>
          <w:b/>
        </w:rPr>
        <w:t>е</w:t>
      </w:r>
      <w:r>
        <w:rPr>
          <w:b/>
        </w:rPr>
        <w:t>чения того, чтобы сотрудники полиции в ходе применения силы действ</w:t>
      </w:r>
      <w:r>
        <w:rPr>
          <w:b/>
        </w:rPr>
        <w:t>о</w:t>
      </w:r>
      <w:r>
        <w:rPr>
          <w:b/>
        </w:rPr>
        <w:t>вали в соответствии с принятыми Организацией Объединенных Наций Основными принципами применения силы и огнестрельного оружия должностными лицами по поддержанию правопорядка и чтобы аресты производились при условии строго соблюдения положений Пакта. В случае поступления жалоб на жестокое обращ</w:t>
      </w:r>
      <w:r>
        <w:rPr>
          <w:b/>
        </w:rPr>
        <w:t>е</w:t>
      </w:r>
      <w:r>
        <w:rPr>
          <w:b/>
        </w:rPr>
        <w:t>ние государству-участнику следует на систематической основе проводить расследования и преследовать и н</w:t>
      </w:r>
      <w:r>
        <w:rPr>
          <w:b/>
        </w:rPr>
        <w:t>а</w:t>
      </w:r>
      <w:r>
        <w:rPr>
          <w:b/>
        </w:rPr>
        <w:t>казывать виновных соразмерно допущенным нарушениям. Государству-участнику сл</w:t>
      </w:r>
      <w:r>
        <w:rPr>
          <w:b/>
        </w:rPr>
        <w:t>е</w:t>
      </w:r>
      <w:r>
        <w:rPr>
          <w:b/>
        </w:rPr>
        <w:t xml:space="preserve">дует проинформировать Комитет о мерах, принятых в связи с жалобами, поданными после демонстраций, которые проходили в период с 29 сентября по 1 октября 2010 года. </w:t>
      </w:r>
    </w:p>
    <w:p w:rsidR="00041D41" w:rsidRDefault="00041D41" w:rsidP="00041D41">
      <w:pPr>
        <w:pStyle w:val="SingleTxtGR"/>
      </w:pPr>
      <w:r>
        <w:t>15</w:t>
      </w:r>
      <w:r w:rsidRPr="00041451">
        <w:t>)</w:t>
      </w:r>
      <w:r>
        <w:tab/>
        <w:t>Несмотря на представленную государством-участником информацию о мерах по совершенствованию процесса набора сотрудников службы по рассл</w:t>
      </w:r>
      <w:r>
        <w:t>е</w:t>
      </w:r>
      <w:r>
        <w:t>дованиям Комитета Р, которой поручено расследовать жалобы в отношении с</w:t>
      </w:r>
      <w:r>
        <w:t>о</w:t>
      </w:r>
      <w:r>
        <w:t>трудников полиции, Комитет выражает озабоченность по поводу того, что по-прежнему существуют сомнения в отношении независимости и объективности деятельности Комитета Р и его возможностей транспарентным образом ра</w:t>
      </w:r>
      <w:r>
        <w:t>с</w:t>
      </w:r>
      <w:r>
        <w:t>сматривать жалобы на сотрудников полиции (ст</w:t>
      </w:r>
      <w:r>
        <w:t>а</w:t>
      </w:r>
      <w:r>
        <w:t>тьи 7 и 14).</w:t>
      </w:r>
    </w:p>
    <w:p w:rsidR="00041D41" w:rsidRDefault="00041D41" w:rsidP="00041D41">
      <w:pPr>
        <w:pStyle w:val="SingleTxtGR"/>
        <w:rPr>
          <w:b/>
        </w:rPr>
      </w:pPr>
      <w:r>
        <w:rPr>
          <w:b/>
        </w:rPr>
        <w:t>Государству-участнику следует и далее предпринимать усилия с ц</w:t>
      </w:r>
      <w:r>
        <w:rPr>
          <w:b/>
        </w:rPr>
        <w:t>е</w:t>
      </w:r>
      <w:r>
        <w:rPr>
          <w:b/>
        </w:rPr>
        <w:t>лью обеспечения полномасштабной независимости сотрудников службы по ра</w:t>
      </w:r>
      <w:r>
        <w:rPr>
          <w:b/>
        </w:rPr>
        <w:t>с</w:t>
      </w:r>
      <w:r>
        <w:rPr>
          <w:b/>
        </w:rPr>
        <w:t>следованиям Комитета Р и транспарентного рассмотрения жалоб на с</w:t>
      </w:r>
      <w:r>
        <w:rPr>
          <w:b/>
        </w:rPr>
        <w:t>о</w:t>
      </w:r>
      <w:r>
        <w:rPr>
          <w:b/>
        </w:rPr>
        <w:t>трудников полиции.</w:t>
      </w:r>
    </w:p>
    <w:p w:rsidR="00041D41" w:rsidRDefault="00041D41" w:rsidP="00041D41">
      <w:pPr>
        <w:pStyle w:val="SingleTxtGR"/>
      </w:pPr>
      <w:r>
        <w:t>16</w:t>
      </w:r>
      <w:r w:rsidRPr="00041451">
        <w:t>)</w:t>
      </w:r>
      <w:r>
        <w:tab/>
        <w:t>Комитет принимает к сведению представленную государством-участником информацию о мерах, принятых с целью защиты жертв торговли людьми. Вместе с тем Комитет по-прежнему выражает озаб</w:t>
      </w:r>
      <w:r>
        <w:t>о</w:t>
      </w:r>
      <w:r>
        <w:t>ченность в связи с недостаточностью средств по оказанию помощи жертвам торговли людьми, включая тот факт, что вид на жительство выдается только тем жертвам, которые сотрудничают с органами судебной власти. Комитет также выражает озабоче</w:t>
      </w:r>
      <w:r>
        <w:t>н</w:t>
      </w:r>
      <w:r>
        <w:t>ность по поводу того, что объем ресурсов, предоставля</w:t>
      </w:r>
      <w:r>
        <w:t>е</w:t>
      </w:r>
      <w:r>
        <w:t>мых для этой цели, по-прежнему является недостаточным (статья 8).</w:t>
      </w:r>
    </w:p>
    <w:p w:rsidR="00041D41" w:rsidRDefault="00041D41" w:rsidP="00041D41">
      <w:pPr>
        <w:pStyle w:val="SingleTxtGR"/>
      </w:pPr>
      <w:r>
        <w:rPr>
          <w:b/>
        </w:rPr>
        <w:t>Государству-участнику следует рассмотреть вопрос об изменении его зак</w:t>
      </w:r>
      <w:r>
        <w:rPr>
          <w:b/>
        </w:rPr>
        <w:t>о</w:t>
      </w:r>
      <w:r>
        <w:rPr>
          <w:b/>
        </w:rPr>
        <w:t>нодательства с тем, чтобы представлять вид на жительство жертвам то</w:t>
      </w:r>
      <w:r>
        <w:rPr>
          <w:b/>
        </w:rPr>
        <w:t>р</w:t>
      </w:r>
      <w:r>
        <w:rPr>
          <w:b/>
        </w:rPr>
        <w:t>говли людьми без установления связи с их сотрудничеством с судебными органами. Ему следует также увеличить помощь жертвам. Государству-участнику следует также увеличить объем ресурсов, которые оно выделяет для программ и планов пред</w:t>
      </w:r>
      <w:r>
        <w:rPr>
          <w:b/>
        </w:rPr>
        <w:t>у</w:t>
      </w:r>
      <w:r>
        <w:rPr>
          <w:b/>
        </w:rPr>
        <w:t>преждения торговли людьми и борьбы с ней.</w:t>
      </w:r>
    </w:p>
    <w:p w:rsidR="00041D41" w:rsidRDefault="00041D41" w:rsidP="00041D41">
      <w:pPr>
        <w:pStyle w:val="SingleTxtGR"/>
      </w:pPr>
      <w:r>
        <w:t>17</w:t>
      </w:r>
      <w:r w:rsidRPr="00041451">
        <w:t>)</w:t>
      </w:r>
      <w:r>
        <w:tab/>
        <w:t>Комитет выражает озабоченность по поводу того, что как лица, заде</w:t>
      </w:r>
      <w:r>
        <w:t>р</w:t>
      </w:r>
      <w:r>
        <w:t>жанные в уголовном или административном порядке, так и лица, заключенные под стражу, не всегда имеют гарантии доступа к адвокатам с самого начала л</w:t>
      </w:r>
      <w:r>
        <w:t>и</w:t>
      </w:r>
      <w:r>
        <w:t xml:space="preserve">шения их свободы. Комитет также выражает озабоченность в связи с тем, что право на доступ к услугам врача не всегда недвусмысленно предоставляется в отношении арестов, производимых в уголовном порядке (статьи 7, 9 и 14). </w:t>
      </w:r>
    </w:p>
    <w:p w:rsidR="00041D41" w:rsidRDefault="00041D41" w:rsidP="00041D41">
      <w:pPr>
        <w:pStyle w:val="SingleTxtGR"/>
      </w:pPr>
      <w:r>
        <w:rPr>
          <w:b/>
        </w:rPr>
        <w:t>Государству-участнику следует принять все необходимые меры для обесп</w:t>
      </w:r>
      <w:r>
        <w:rPr>
          <w:b/>
        </w:rPr>
        <w:t>е</w:t>
      </w:r>
      <w:r>
        <w:rPr>
          <w:b/>
        </w:rPr>
        <w:t>чения доступа к адвокату с самого начала лишения свободы как в случае арестов в уголовном или административном порядке, так и при временном задержании, а также для обеспечения права на систематический доступ к медици</w:t>
      </w:r>
      <w:r>
        <w:rPr>
          <w:b/>
        </w:rPr>
        <w:t>н</w:t>
      </w:r>
      <w:r>
        <w:rPr>
          <w:b/>
        </w:rPr>
        <w:t>ским услугам.</w:t>
      </w:r>
    </w:p>
    <w:p w:rsidR="00041D41" w:rsidRDefault="00041D41" w:rsidP="006538AA">
      <w:pPr>
        <w:pStyle w:val="SingleTxtGR"/>
        <w:keepLines/>
      </w:pPr>
      <w:r>
        <w:t>18</w:t>
      </w:r>
      <w:r w:rsidRPr="00041451">
        <w:t>)</w:t>
      </w:r>
      <w:r>
        <w:tab/>
        <w:t>Комитет выражает озабоченность по поводу условий содержания под стражей в бельгийских тюрьмах, в частности в связи с их переполненностью, которая в некоторых тюрьмах составляет 150%, обветшалостью зданий и встр</w:t>
      </w:r>
      <w:r>
        <w:t>е</w:t>
      </w:r>
      <w:r>
        <w:t>чающегося время от времени отсутствия всякого разделения заключенных в з</w:t>
      </w:r>
      <w:r>
        <w:t>а</w:t>
      </w:r>
      <w:r>
        <w:t>висимости от режима их содержания под стражей. Комитет также выражает озабоченность в связи с тем, что до сих пор в силу не вступили положения з</w:t>
      </w:r>
      <w:r>
        <w:t>а</w:t>
      </w:r>
      <w:r>
        <w:t>кона Дюпона, в соответствии с которыми заключенные могут подавать жалобы (статьи 7 и 10).</w:t>
      </w:r>
    </w:p>
    <w:p w:rsidR="00041D41" w:rsidRDefault="00041D41" w:rsidP="00041D41">
      <w:pPr>
        <w:pStyle w:val="SingleTxtGR"/>
      </w:pPr>
      <w:r>
        <w:rPr>
          <w:b/>
        </w:rPr>
        <w:t>Государству-участнику следует принять все необходимые меры для улу</w:t>
      </w:r>
      <w:r>
        <w:rPr>
          <w:b/>
        </w:rPr>
        <w:t>ч</w:t>
      </w:r>
      <w:r>
        <w:rPr>
          <w:b/>
        </w:rPr>
        <w:t>шения условий содержания под стражей в его тюрьмах, в частности в том, что касается переполненности тюрем. В этой связи помимо строител</w:t>
      </w:r>
      <w:r>
        <w:rPr>
          <w:b/>
        </w:rPr>
        <w:t>ь</w:t>
      </w:r>
      <w:r>
        <w:rPr>
          <w:b/>
        </w:rPr>
        <w:t>ства новых пенитенциарных учреждений государству-участнику следует приб</w:t>
      </w:r>
      <w:r>
        <w:rPr>
          <w:b/>
        </w:rPr>
        <w:t>е</w:t>
      </w:r>
      <w:r>
        <w:rPr>
          <w:b/>
        </w:rPr>
        <w:t>гать к более частому использованию альтернативных мер наказания, в ч</w:t>
      </w:r>
      <w:r>
        <w:rPr>
          <w:b/>
        </w:rPr>
        <w:t>а</w:t>
      </w:r>
      <w:r>
        <w:rPr>
          <w:b/>
        </w:rPr>
        <w:t>стности таких, как электронное наблюдение, и поощрять условное освоб</w:t>
      </w:r>
      <w:r>
        <w:rPr>
          <w:b/>
        </w:rPr>
        <w:t>о</w:t>
      </w:r>
      <w:r>
        <w:rPr>
          <w:b/>
        </w:rPr>
        <w:t>ждение заключенных. Ему следует также принять более активные меры по разделению заключенных в зависимости от режима их содержания под стражей. И наконец, государству-участнику следует ускорить процесс вступления в силу положений закона Дюпона, в соответствии с которыми заключенные имеют право подавать жалобы в создаваемые с этой целью комиссии по жалобам.</w:t>
      </w:r>
    </w:p>
    <w:p w:rsidR="00041D41" w:rsidRDefault="00041D41" w:rsidP="00041D41">
      <w:pPr>
        <w:pStyle w:val="SingleTxtGR"/>
      </w:pPr>
      <w:r>
        <w:t>19</w:t>
      </w:r>
      <w:r w:rsidRPr="00041451">
        <w:t>)</w:t>
      </w:r>
      <w:r>
        <w:tab/>
        <w:t>Комитет по-прежнему выражает озабоченность в связи с практикой с</w:t>
      </w:r>
      <w:r>
        <w:t>о</w:t>
      </w:r>
      <w:r>
        <w:t>держания лиц, страдающих психическими заболеваниями, в тюрьмах и псих</w:t>
      </w:r>
      <w:r>
        <w:t>и</w:t>
      </w:r>
      <w:r>
        <w:t>атрических отделениях бельгийских тюрем, а также по поводу длительного п</w:t>
      </w:r>
      <w:r>
        <w:t>е</w:t>
      </w:r>
      <w:r>
        <w:t>риода ожидания до их перевода в у</w:t>
      </w:r>
      <w:r>
        <w:t>ч</w:t>
      </w:r>
      <w:r>
        <w:t>реждения системы социальной защиты (УСЗ) (статьи 7, 9 и 10).</w:t>
      </w:r>
    </w:p>
    <w:p w:rsidR="00041D41" w:rsidRDefault="00041D41" w:rsidP="00041D41">
      <w:pPr>
        <w:pStyle w:val="SingleTxtGR"/>
        <w:rPr>
          <w:b/>
        </w:rPr>
      </w:pPr>
      <w:r>
        <w:rPr>
          <w:b/>
        </w:rPr>
        <w:t>Как Комитет уже рекомендовал в своих предыдущих заключительных з</w:t>
      </w:r>
      <w:r>
        <w:rPr>
          <w:b/>
        </w:rPr>
        <w:t>а</w:t>
      </w:r>
      <w:r>
        <w:rPr>
          <w:b/>
        </w:rPr>
        <w:t>мечаниях, государству-участнику следует положить конец практике соде</w:t>
      </w:r>
      <w:r>
        <w:rPr>
          <w:b/>
        </w:rPr>
        <w:t>р</w:t>
      </w:r>
      <w:r>
        <w:rPr>
          <w:b/>
        </w:rPr>
        <w:t>жания под стражей лиц, страдающих психическими заболеваниями, в тюрьмах и их психиатрических отделениях. Ему следует также увеличить число койко-мест в учреждениях системы социальной защиты и улучшить усл</w:t>
      </w:r>
      <w:r>
        <w:rPr>
          <w:b/>
        </w:rPr>
        <w:t>о</w:t>
      </w:r>
      <w:r>
        <w:rPr>
          <w:b/>
        </w:rPr>
        <w:t>вия жизни этих больных.</w:t>
      </w:r>
    </w:p>
    <w:p w:rsidR="00041D41" w:rsidRDefault="00041D41" w:rsidP="006538AA">
      <w:pPr>
        <w:pStyle w:val="SingleTxtGR"/>
      </w:pPr>
      <w:r>
        <w:t>20</w:t>
      </w:r>
      <w:r w:rsidRPr="00041451">
        <w:t>)</w:t>
      </w:r>
      <w:r>
        <w:tab/>
        <w:t>Комитет с озабоченностью принимает к сведению:</w:t>
      </w:r>
    </w:p>
    <w:p w:rsidR="00041D41" w:rsidRDefault="00041D41" w:rsidP="006538AA">
      <w:pPr>
        <w:pStyle w:val="SingleTxtGR"/>
        <w:tabs>
          <w:tab w:val="left" w:pos="1134"/>
        </w:tabs>
      </w:pPr>
      <w:r>
        <w:tab/>
        <w:t>а)</w:t>
      </w:r>
      <w:r>
        <w:tab/>
        <w:t>сообщения о чрезмерном применении силы в отношении ин</w:t>
      </w:r>
      <w:r>
        <w:t>о</w:t>
      </w:r>
      <w:r>
        <w:t>странцев, подлежащих депортации с территории государства-участника и п</w:t>
      </w:r>
      <w:r>
        <w:t>о</w:t>
      </w:r>
      <w:r>
        <w:t>мещенных в закрытые центры, или во время их высылки;</w:t>
      </w:r>
    </w:p>
    <w:p w:rsidR="00041D41" w:rsidRDefault="00041D41" w:rsidP="00041D41">
      <w:pPr>
        <w:pStyle w:val="SingleTxtGR"/>
        <w:tabs>
          <w:tab w:val="left" w:pos="1134"/>
        </w:tabs>
      </w:pPr>
      <w:r>
        <w:tab/>
      </w:r>
      <w:r>
        <w:rPr>
          <w:lang w:val="en-US"/>
        </w:rPr>
        <w:t>b</w:t>
      </w:r>
      <w:r>
        <w:t>)</w:t>
      </w:r>
      <w:r>
        <w:tab/>
        <w:t>трудности, с которыми эти лица сталкиваются при подаче их жалоб с учетом их статуса и при обеспечении рассмотрения их жалоб в Коми</w:t>
      </w:r>
      <w:r>
        <w:t>с</w:t>
      </w:r>
      <w:r>
        <w:t>сии по жалобам по причине того, что эти лица обвиняются в неповиновении властям или же что их высылка не способствует сбору доказательств и преследованию виновных (статьи 2, 7 10 и 26).</w:t>
      </w:r>
    </w:p>
    <w:p w:rsidR="00041D41" w:rsidRDefault="00041D41" w:rsidP="00041D41">
      <w:pPr>
        <w:pStyle w:val="SingleTxtGR"/>
        <w:rPr>
          <w:b/>
        </w:rPr>
      </w:pPr>
      <w:r>
        <w:rPr>
          <w:b/>
        </w:rPr>
        <w:t>Государству-участнику следует принять все необходимые меры для нед</w:t>
      </w:r>
      <w:r>
        <w:rPr>
          <w:b/>
        </w:rPr>
        <w:t>о</w:t>
      </w:r>
      <w:r>
        <w:rPr>
          <w:b/>
        </w:rPr>
        <w:t>пущения применения силы в отношении иностранцев, подлежащих в</w:t>
      </w:r>
      <w:r>
        <w:rPr>
          <w:b/>
        </w:rPr>
        <w:t>ы</w:t>
      </w:r>
      <w:r>
        <w:rPr>
          <w:b/>
        </w:rPr>
        <w:t>сылке; ему следует гарантировать им возможность в случае жестокого о</w:t>
      </w:r>
      <w:r>
        <w:rPr>
          <w:b/>
        </w:rPr>
        <w:t>б</w:t>
      </w:r>
      <w:r>
        <w:rPr>
          <w:b/>
        </w:rPr>
        <w:t>ращения обращаться с жалобами в Комиссию по жалобам, которой пор</w:t>
      </w:r>
      <w:r>
        <w:rPr>
          <w:b/>
        </w:rPr>
        <w:t>у</w:t>
      </w:r>
      <w:r>
        <w:rPr>
          <w:b/>
        </w:rPr>
        <w:t>чено преследовать и наказ</w:t>
      </w:r>
      <w:r>
        <w:rPr>
          <w:b/>
        </w:rPr>
        <w:t>ы</w:t>
      </w:r>
      <w:r>
        <w:rPr>
          <w:b/>
        </w:rPr>
        <w:t>вать виновных лиц.</w:t>
      </w:r>
    </w:p>
    <w:p w:rsidR="00041D41" w:rsidRDefault="00041D41" w:rsidP="00041D41">
      <w:pPr>
        <w:pStyle w:val="SingleTxtGR"/>
      </w:pPr>
      <w:r>
        <w:t>21</w:t>
      </w:r>
      <w:r w:rsidRPr="00041451">
        <w:t>)</w:t>
      </w:r>
      <w:r>
        <w:tab/>
        <w:t>Комитет выражает озабоченность по поводу сообщений, согласно кот</w:t>
      </w:r>
      <w:r>
        <w:t>о</w:t>
      </w:r>
      <w:r>
        <w:t>рым операции по депортации не контролируются надлежащим образом соо</w:t>
      </w:r>
      <w:r>
        <w:t>т</w:t>
      </w:r>
      <w:r>
        <w:t>ветствующими органами по надзору и что эти органы не являются независ</w:t>
      </w:r>
      <w:r>
        <w:t>и</w:t>
      </w:r>
      <w:r>
        <w:t>мыми (статьи 2, 7 и 13).</w:t>
      </w:r>
    </w:p>
    <w:p w:rsidR="00041D41" w:rsidRDefault="00041D41" w:rsidP="00041D41">
      <w:pPr>
        <w:pStyle w:val="SingleTxtGR"/>
        <w:rPr>
          <w:b/>
        </w:rPr>
      </w:pPr>
      <w:r>
        <w:rPr>
          <w:b/>
        </w:rPr>
        <w:t>Государству-участнику следует активизировать контроль, осущест</w:t>
      </w:r>
      <w:r>
        <w:rPr>
          <w:b/>
        </w:rPr>
        <w:t>в</w:t>
      </w:r>
      <w:r>
        <w:rPr>
          <w:b/>
        </w:rPr>
        <w:t>ляемый за операциями по высылке иностранцев, и обеспечить независимость и беспр</w:t>
      </w:r>
      <w:r>
        <w:rPr>
          <w:b/>
        </w:rPr>
        <w:t>и</w:t>
      </w:r>
      <w:r>
        <w:rPr>
          <w:b/>
        </w:rPr>
        <w:t>страстность органов, которым поручен этот контроль.</w:t>
      </w:r>
    </w:p>
    <w:p w:rsidR="00041D41" w:rsidRDefault="00041D41" w:rsidP="00041D41">
      <w:pPr>
        <w:pStyle w:val="SingleTxtGR"/>
      </w:pPr>
      <w:r>
        <w:t>22</w:t>
      </w:r>
      <w:r w:rsidRPr="00041451">
        <w:t>)</w:t>
      </w:r>
      <w:r>
        <w:tab/>
        <w:t>Комитет выражает озабоченность по поводу возобновившихся антис</w:t>
      </w:r>
      <w:r>
        <w:t>е</w:t>
      </w:r>
      <w:r>
        <w:t>митских и расистских актов, а также увеличения числа исламофобских актов и высказываний в государстве-участнике. Комитет выражает особую озабоче</w:t>
      </w:r>
      <w:r>
        <w:t>н</w:t>
      </w:r>
      <w:r>
        <w:t>ность в связи с распространением этого явления в средствах массовой инфо</w:t>
      </w:r>
      <w:r>
        <w:t>р</w:t>
      </w:r>
      <w:r>
        <w:t>мации, в частности в Интернете, а также со все более расширяющимся испол</w:t>
      </w:r>
      <w:r>
        <w:t>ь</w:t>
      </w:r>
      <w:r>
        <w:t>зованием исламофобской риторики, в особенности политическими партиями, получающими государственные финансовые средства. Комитет выражает сож</w:t>
      </w:r>
      <w:r>
        <w:t>а</w:t>
      </w:r>
      <w:r>
        <w:t>ление по поводу того, что законодательное предложение по закону о запрещ</w:t>
      </w:r>
      <w:r>
        <w:t>е</w:t>
      </w:r>
      <w:r>
        <w:t>нии неонацистских манифестаций не было принято Палатой представителей и п</w:t>
      </w:r>
      <w:r>
        <w:t>о</w:t>
      </w:r>
      <w:r>
        <w:t>теряло свою силу (статьи 2 и 20).</w:t>
      </w:r>
    </w:p>
    <w:p w:rsidR="00041D41" w:rsidRDefault="00041D41" w:rsidP="00041D41">
      <w:pPr>
        <w:pStyle w:val="SingleTxtGR"/>
        <w:rPr>
          <w:b/>
        </w:rPr>
      </w:pPr>
      <w:r>
        <w:rPr>
          <w:b/>
        </w:rPr>
        <w:t>Государству-участнику следует активизировать свои усилия по борьбе с антисемитскими, расистскими и исламофобскими актами, в частности п</w:t>
      </w:r>
      <w:r>
        <w:rPr>
          <w:b/>
        </w:rPr>
        <w:t>у</w:t>
      </w:r>
      <w:r>
        <w:rPr>
          <w:b/>
        </w:rPr>
        <w:t>тем проведения расследований и преследования и наказания лиц, вино</w:t>
      </w:r>
      <w:r>
        <w:rPr>
          <w:b/>
        </w:rPr>
        <w:t>в</w:t>
      </w:r>
      <w:r>
        <w:rPr>
          <w:b/>
        </w:rPr>
        <w:t>ных в совершении таких актов. Ему следует предпринимать усилия по борьбе с распространением этого явления в средствах массовой информ</w:t>
      </w:r>
      <w:r>
        <w:rPr>
          <w:b/>
        </w:rPr>
        <w:t>а</w:t>
      </w:r>
      <w:r>
        <w:rPr>
          <w:b/>
        </w:rPr>
        <w:t>ции, в частности в Интернете. И наконец, государству-участнику следует рассмотреть вопрос о повторном представлении законодательного предл</w:t>
      </w:r>
      <w:r>
        <w:rPr>
          <w:b/>
        </w:rPr>
        <w:t>о</w:t>
      </w:r>
      <w:r>
        <w:rPr>
          <w:b/>
        </w:rPr>
        <w:t>жения о запрещении неонацистских манифестаций с целью его рассмотр</w:t>
      </w:r>
      <w:r>
        <w:rPr>
          <w:b/>
        </w:rPr>
        <w:t>е</w:t>
      </w:r>
      <w:r>
        <w:rPr>
          <w:b/>
        </w:rPr>
        <w:t>ния, а также прекратить государственное финансирование политических партий, которые пропагандируют ненависть, дискриминацию или нас</w:t>
      </w:r>
      <w:r>
        <w:rPr>
          <w:b/>
        </w:rPr>
        <w:t>и</w:t>
      </w:r>
      <w:r>
        <w:rPr>
          <w:b/>
        </w:rPr>
        <w:t>лие.</w:t>
      </w:r>
    </w:p>
    <w:p w:rsidR="00041D41" w:rsidRDefault="00041D41" w:rsidP="00041D41">
      <w:pPr>
        <w:pStyle w:val="SingleTxtGR"/>
      </w:pPr>
      <w:r>
        <w:t>23</w:t>
      </w:r>
      <w:r w:rsidRPr="00041451">
        <w:t>)</w:t>
      </w:r>
      <w:r>
        <w:tab/>
        <w:t>Комитет с озабоченностью отмечает, что, несмотря на пересмотр</w:t>
      </w:r>
      <w:r w:rsidR="006538AA">
        <w:t xml:space="preserve"> </w:t>
      </w:r>
      <w:r>
        <w:t>в 2006</w:t>
      </w:r>
      <w:r w:rsidR="006538AA">
        <w:t> </w:t>
      </w:r>
      <w:r>
        <w:t>году з</w:t>
      </w:r>
      <w:r>
        <w:t>а</w:t>
      </w:r>
      <w:r>
        <w:t>кона о защите молодежи от 8 апреля 1965 года, в этом законе по-прежнему предусматриваются исключения, которые позволяют судить нес</w:t>
      </w:r>
      <w:r>
        <w:t>о</w:t>
      </w:r>
      <w:r>
        <w:t>вершенноле</w:t>
      </w:r>
      <w:r>
        <w:t>т</w:t>
      </w:r>
      <w:r>
        <w:t>них в возрасте от 16 до 18 лет как взрослых (статьи 14, 24 и 26).</w:t>
      </w:r>
    </w:p>
    <w:p w:rsidR="00041D41" w:rsidRDefault="00041D41" w:rsidP="00041D41">
      <w:pPr>
        <w:pStyle w:val="SingleTxtGR"/>
        <w:rPr>
          <w:b/>
        </w:rPr>
      </w:pPr>
      <w:r>
        <w:rPr>
          <w:b/>
        </w:rPr>
        <w:t>Государству-участнику следует пересмотреть свое законодательство для недопущения того, чтобы несовершеннолетние в возрасте 16−18 лет могли быть с</w:t>
      </w:r>
      <w:r>
        <w:rPr>
          <w:b/>
        </w:rPr>
        <w:t>у</w:t>
      </w:r>
      <w:r>
        <w:rPr>
          <w:b/>
        </w:rPr>
        <w:t>димы как взрослые.</w:t>
      </w:r>
    </w:p>
    <w:p w:rsidR="00041D41" w:rsidRDefault="00041D41" w:rsidP="00041D41">
      <w:pPr>
        <w:pStyle w:val="SingleTxtGR"/>
      </w:pPr>
      <w:r>
        <w:t>24</w:t>
      </w:r>
      <w:r w:rsidRPr="00041451">
        <w:t>)</w:t>
      </w:r>
      <w:r>
        <w:tab/>
        <w:t>Государству-участнику следует обеспечить широкое распространение на его официальных языках текста его пятого периодического доклада, предста</w:t>
      </w:r>
      <w:r>
        <w:t>в</w:t>
      </w:r>
      <w:r>
        <w:t>ленных им письменных ответов на перечень вопросов, подготовленный Ком</w:t>
      </w:r>
      <w:r>
        <w:t>и</w:t>
      </w:r>
      <w:r>
        <w:t>тетом, и настоящих з</w:t>
      </w:r>
      <w:r>
        <w:t>а</w:t>
      </w:r>
      <w:r>
        <w:t>ключительных замечаний.</w:t>
      </w:r>
    </w:p>
    <w:p w:rsidR="00041D41" w:rsidRDefault="00041D41" w:rsidP="00041D41">
      <w:pPr>
        <w:pStyle w:val="SingleTxtGR"/>
      </w:pPr>
      <w:r>
        <w:t>25</w:t>
      </w:r>
      <w:r w:rsidRPr="00041451">
        <w:t>)</w:t>
      </w:r>
      <w:r>
        <w:tab/>
        <w:t>В соответствии с пунктом 5 правила 71 правил процедуры Комитета г</w:t>
      </w:r>
      <w:r>
        <w:t>о</w:t>
      </w:r>
      <w:r>
        <w:t>сударству-участнику в течение одного года следует представить соответству</w:t>
      </w:r>
      <w:r>
        <w:t>ю</w:t>
      </w:r>
      <w:r>
        <w:t>щую информацию о нынешнем положении и о том, каким образом оно будет выполнять рекомендации Ком</w:t>
      </w:r>
      <w:r>
        <w:t>и</w:t>
      </w:r>
      <w:r>
        <w:t>тета, изложенные в пунктах 14, 17 и 21 выше.</w:t>
      </w:r>
    </w:p>
    <w:p w:rsidR="00041D41" w:rsidRDefault="00041D41" w:rsidP="00041D41">
      <w:pPr>
        <w:pStyle w:val="SingleTxtGR"/>
        <w:rPr>
          <w:lang w:val="en-US"/>
        </w:rPr>
      </w:pPr>
      <w:r>
        <w:t>26</w:t>
      </w:r>
      <w:r w:rsidRPr="003C2DF4">
        <w:t>)</w:t>
      </w:r>
      <w:r>
        <w:tab/>
        <w:t>Комитет просит государство-участник включить его в шестой периодич</w:t>
      </w:r>
      <w:r>
        <w:t>е</w:t>
      </w:r>
      <w:r>
        <w:t>ский доклад, который должен быть представлен не позднее 31 октября 2015 г</w:t>
      </w:r>
      <w:r>
        <w:t>о</w:t>
      </w:r>
      <w:r>
        <w:t>да, информацию о выполнении других рекомендаций и об осуществлении Па</w:t>
      </w:r>
      <w:r>
        <w:t>к</w:t>
      </w:r>
      <w:r>
        <w:t>та в целом.</w:t>
      </w:r>
    </w:p>
    <w:p w:rsidR="00041D41" w:rsidRDefault="00041D41" w:rsidP="00041D41">
      <w:pPr>
        <w:pStyle w:val="SingleTxtGR"/>
      </w:pPr>
      <w:r w:rsidRPr="00041D41">
        <w:t>87</w:t>
      </w:r>
      <w:r>
        <w:t>.</w:t>
      </w:r>
      <w:r w:rsidRPr="00041D41">
        <w:tab/>
      </w:r>
      <w:r>
        <w:rPr>
          <w:b/>
        </w:rPr>
        <w:t>Венгрия</w:t>
      </w:r>
    </w:p>
    <w:p w:rsidR="00041D41" w:rsidRDefault="00041D41" w:rsidP="00041D41">
      <w:pPr>
        <w:pStyle w:val="SingleTxtGR"/>
      </w:pPr>
      <w:r>
        <w:t>1)</w:t>
      </w:r>
      <w:r>
        <w:tab/>
        <w:t>Комитет рассмотрел пятый периодический доклад Венгрии (</w:t>
      </w:r>
      <w:r>
        <w:rPr>
          <w:lang w:val="en-GB"/>
        </w:rPr>
        <w:t>CCPR</w:t>
      </w:r>
      <w:r>
        <w:t>/</w:t>
      </w:r>
      <w:r>
        <w:rPr>
          <w:lang w:val="en-GB"/>
        </w:rPr>
        <w:t>C</w:t>
      </w:r>
      <w:r>
        <w:t>/</w:t>
      </w:r>
      <w:r>
        <w:rPr>
          <w:lang w:val="en-GB"/>
        </w:rPr>
        <w:t>HUN</w:t>
      </w:r>
      <w:r>
        <w:t>/5) на своих 2754-м и 2755-м заседаниях (</w:t>
      </w:r>
      <w:r>
        <w:rPr>
          <w:lang w:val="en-GB"/>
        </w:rPr>
        <w:t>CCPR</w:t>
      </w:r>
      <w:r>
        <w:t>/</w:t>
      </w:r>
      <w:r>
        <w:rPr>
          <w:lang w:val="en-GB"/>
        </w:rPr>
        <w:t>C</w:t>
      </w:r>
      <w:r>
        <w:t>/</w:t>
      </w:r>
      <w:r>
        <w:rPr>
          <w:lang w:val="en-GB"/>
        </w:rPr>
        <w:t>SR</w:t>
      </w:r>
      <w:r>
        <w:t xml:space="preserve">.2754 и </w:t>
      </w:r>
      <w:r>
        <w:rPr>
          <w:lang w:val="en-GB"/>
        </w:rPr>
        <w:t>CCPR</w:t>
      </w:r>
      <w:r>
        <w:t>/</w:t>
      </w:r>
      <w:r>
        <w:rPr>
          <w:lang w:val="en-GB"/>
        </w:rPr>
        <w:t>C</w:t>
      </w:r>
      <w:r>
        <w:t>/</w:t>
      </w:r>
      <w:r>
        <w:rPr>
          <w:lang w:val="en-GB"/>
        </w:rPr>
        <w:t>SR</w:t>
      </w:r>
      <w:r>
        <w:t>.2755), состоявшихся 18 и 19 октября 2010 года. На своем 2768-м заседании 27 октября 2010 года он принял следующие заключительные замеч</w:t>
      </w:r>
      <w:r>
        <w:t>а</w:t>
      </w:r>
      <w:r>
        <w:t>ния.</w:t>
      </w:r>
    </w:p>
    <w:p w:rsidR="00041D41" w:rsidRPr="006538AA" w:rsidRDefault="00041D41" w:rsidP="006538AA">
      <w:pPr>
        <w:pStyle w:val="SingleTxtGR"/>
        <w:rPr>
          <w:b/>
        </w:rPr>
      </w:pPr>
      <w:r w:rsidRPr="006538AA">
        <w:rPr>
          <w:b/>
        </w:rPr>
        <w:t>А.</w:t>
      </w:r>
      <w:r w:rsidRPr="006538AA">
        <w:rPr>
          <w:b/>
        </w:rPr>
        <w:tab/>
        <w:t>Введение</w:t>
      </w:r>
    </w:p>
    <w:p w:rsidR="00041D41" w:rsidRDefault="00041D41" w:rsidP="00041D41">
      <w:pPr>
        <w:pStyle w:val="SingleTxtGR"/>
      </w:pPr>
      <w:r>
        <w:t>2)</w:t>
      </w:r>
      <w:r>
        <w:tab/>
        <w:t>Комитет приветствует представление пятого периодического доклада Венгрии и содержащуюся в нем информацию. Комитет принимает к сведению представленные государством-участником письменные ответы. Он выражает удовлетворение в связи с конструктивным диалогом, состоявшимся с делегац</w:t>
      </w:r>
      <w:r>
        <w:t>и</w:t>
      </w:r>
      <w:r>
        <w:t>ей, а также устными ответами, пре</w:t>
      </w:r>
      <w:r>
        <w:t>д</w:t>
      </w:r>
      <w:r>
        <w:t>ставленными на перечень вопросов (</w:t>
      </w:r>
      <w:r>
        <w:rPr>
          <w:lang w:val="en-GB"/>
        </w:rPr>
        <w:t>CCPR</w:t>
      </w:r>
      <w:r>
        <w:t>/</w:t>
      </w:r>
      <w:r>
        <w:rPr>
          <w:lang w:val="en-GB"/>
        </w:rPr>
        <w:t>HUN</w:t>
      </w:r>
      <w:r>
        <w:t>/</w:t>
      </w:r>
      <w:r>
        <w:rPr>
          <w:lang w:val="en-GB"/>
        </w:rPr>
        <w:t>Q</w:t>
      </w:r>
      <w:r>
        <w:t>/5/</w:t>
      </w:r>
      <w:r>
        <w:rPr>
          <w:lang w:val="en-GB"/>
        </w:rPr>
        <w:t>Add</w:t>
      </w:r>
      <w:r>
        <w:t xml:space="preserve">.1). Он отмечает, что было бы полезно, если бы эта устная информация была включена в доклад или в письменные ответы. </w:t>
      </w:r>
    </w:p>
    <w:p w:rsidR="00041D41" w:rsidRPr="006538AA" w:rsidRDefault="00041D41" w:rsidP="006538AA">
      <w:pPr>
        <w:pStyle w:val="SingleTxtGR"/>
        <w:rPr>
          <w:b/>
        </w:rPr>
      </w:pPr>
      <w:r w:rsidRPr="006538AA">
        <w:rPr>
          <w:b/>
        </w:rPr>
        <w:t>В.</w:t>
      </w:r>
      <w:r w:rsidRPr="006538AA">
        <w:rPr>
          <w:b/>
        </w:rPr>
        <w:tab/>
        <w:t>Позитивные аспекты</w:t>
      </w:r>
    </w:p>
    <w:p w:rsidR="00041D41" w:rsidRDefault="00041D41" w:rsidP="00041D41">
      <w:pPr>
        <w:pStyle w:val="SingleTxtGR"/>
        <w:rPr>
          <w:szCs w:val="24"/>
        </w:rPr>
      </w:pPr>
      <w:r>
        <w:t>3)</w:t>
      </w:r>
      <w:r>
        <w:tab/>
        <w:t xml:space="preserve">Комитет приветствует принятие правительственного указа № </w:t>
      </w:r>
      <w:r>
        <w:rPr>
          <w:szCs w:val="24"/>
        </w:rPr>
        <w:t>1021/2004 (III.</w:t>
      </w:r>
      <w:r w:rsidR="006538AA">
        <w:rPr>
          <w:szCs w:val="24"/>
        </w:rPr>
        <w:t> </w:t>
      </w:r>
      <w:r>
        <w:rPr>
          <w:szCs w:val="24"/>
        </w:rPr>
        <w:t>18) и парламентскую резолюцию, касающуюся Десятилетия интеграции рома, которая определяет программу содействия социальной интеграции наро</w:t>
      </w:r>
      <w:r>
        <w:rPr>
          <w:szCs w:val="24"/>
        </w:rPr>
        <w:t>д</w:t>
      </w:r>
      <w:r>
        <w:rPr>
          <w:szCs w:val="24"/>
        </w:rPr>
        <w:t>ности рома.</w:t>
      </w:r>
    </w:p>
    <w:p w:rsidR="00041D41" w:rsidRDefault="00041D41" w:rsidP="00041D41">
      <w:pPr>
        <w:pStyle w:val="SingleTxtGR"/>
      </w:pPr>
      <w:r>
        <w:rPr>
          <w:szCs w:val="24"/>
        </w:rPr>
        <w:t>4)</w:t>
      </w:r>
      <w:r>
        <w:rPr>
          <w:szCs w:val="24"/>
        </w:rPr>
        <w:tab/>
      </w:r>
      <w:r>
        <w:t xml:space="preserve">Комитет также приветствует изменения, внесенные в закон </w:t>
      </w:r>
      <w:r>
        <w:rPr>
          <w:lang w:val="en-US"/>
        </w:rPr>
        <w:t>XXXIV</w:t>
      </w:r>
      <w:r>
        <w:t xml:space="preserve"> о п</w:t>
      </w:r>
      <w:r>
        <w:t>о</w:t>
      </w:r>
      <w:r>
        <w:t>лиции 1994 года на основании закона ХС от 2007 года, которые предусматрив</w:t>
      </w:r>
      <w:r>
        <w:t>а</w:t>
      </w:r>
      <w:r>
        <w:t>ют создание независимого правоприменительного органа по рассмотрению ж</w:t>
      </w:r>
      <w:r>
        <w:t>а</w:t>
      </w:r>
      <w:r>
        <w:t>лоб для расследования жалоб на действия полиции.</w:t>
      </w:r>
    </w:p>
    <w:p w:rsidR="00041D41" w:rsidRDefault="00041D41" w:rsidP="00041D41">
      <w:pPr>
        <w:pStyle w:val="SingleTxtGR"/>
      </w:pPr>
      <w:r>
        <w:t>5)</w:t>
      </w:r>
      <w:r>
        <w:tab/>
        <w:t>Комитет с удовлетворением отмечает факт ратификации государством-участником следующих договоров:</w:t>
      </w:r>
    </w:p>
    <w:p w:rsidR="00041D41" w:rsidRDefault="00041D41" w:rsidP="00041D41">
      <w:pPr>
        <w:pStyle w:val="SingleTxtGR"/>
      </w:pPr>
      <w:r>
        <w:tab/>
        <w:t>а)</w:t>
      </w:r>
      <w:r>
        <w:tab/>
        <w:t>Конвенции 1961 года о сокращении безгражданства;</w:t>
      </w:r>
    </w:p>
    <w:p w:rsidR="00041D41" w:rsidRDefault="00041D41" w:rsidP="00041D41">
      <w:pPr>
        <w:pStyle w:val="SingleTxtGR"/>
      </w:pPr>
      <w:r>
        <w:tab/>
      </w:r>
      <w:r>
        <w:rPr>
          <w:lang w:val="en-US"/>
        </w:rPr>
        <w:t>b</w:t>
      </w:r>
      <w:r>
        <w:t>)</w:t>
      </w:r>
      <w:r>
        <w:tab/>
        <w:t>Конвенции 2006 года о правах инвалидов;</w:t>
      </w:r>
    </w:p>
    <w:p w:rsidR="00041D41" w:rsidRDefault="00041D41" w:rsidP="00041D41">
      <w:pPr>
        <w:pStyle w:val="SingleTxtGR"/>
      </w:pPr>
      <w:r>
        <w:tab/>
        <w:t>с)</w:t>
      </w:r>
      <w:r>
        <w:tab/>
        <w:t>Факультативного протокола к Конвенции о правах ребенка, каса</w:t>
      </w:r>
      <w:r>
        <w:t>ю</w:t>
      </w:r>
      <w:r>
        <w:t>щегося то</w:t>
      </w:r>
      <w:r>
        <w:t>р</w:t>
      </w:r>
      <w:r>
        <w:t>говли детьми, детской проституции и детской порнографии; и</w:t>
      </w:r>
    </w:p>
    <w:p w:rsidR="00041D41" w:rsidRDefault="00041D41" w:rsidP="00041D41">
      <w:pPr>
        <w:pStyle w:val="SingleTxtGR"/>
      </w:pPr>
      <w:r>
        <w:tab/>
      </w:r>
      <w:r>
        <w:rPr>
          <w:lang w:val="en-US"/>
        </w:rPr>
        <w:t>d</w:t>
      </w:r>
      <w:r>
        <w:t>)</w:t>
      </w:r>
      <w:r>
        <w:tab/>
        <w:t>Факультативного протокола к Конвенции о правах ребенка, каса</w:t>
      </w:r>
      <w:r>
        <w:t>ю</w:t>
      </w:r>
      <w:r>
        <w:t>щегося уч</w:t>
      </w:r>
      <w:r>
        <w:t>а</w:t>
      </w:r>
      <w:r>
        <w:t>стия детей в вооруженных конфликтах.</w:t>
      </w:r>
    </w:p>
    <w:p w:rsidR="00041D41" w:rsidRPr="006538AA" w:rsidRDefault="00041D41" w:rsidP="006538AA">
      <w:pPr>
        <w:pStyle w:val="SingleTxtGR"/>
        <w:rPr>
          <w:b/>
        </w:rPr>
      </w:pPr>
      <w:r w:rsidRPr="006538AA">
        <w:rPr>
          <w:b/>
        </w:rPr>
        <w:t>С.</w:t>
      </w:r>
      <w:r w:rsidRPr="006538AA">
        <w:rPr>
          <w:b/>
        </w:rPr>
        <w:tab/>
        <w:t>Основные вопросы, вызывающие озабоченность, и рекоменд</w:t>
      </w:r>
      <w:r w:rsidRPr="006538AA">
        <w:rPr>
          <w:b/>
        </w:rPr>
        <w:t>а</w:t>
      </w:r>
      <w:r w:rsidRPr="006538AA">
        <w:rPr>
          <w:b/>
        </w:rPr>
        <w:t>ции</w:t>
      </w:r>
    </w:p>
    <w:p w:rsidR="006538AA" w:rsidRDefault="00041D41" w:rsidP="00041D41">
      <w:pPr>
        <w:pStyle w:val="SingleTxtGR"/>
      </w:pPr>
      <w:r>
        <w:t>6)</w:t>
      </w:r>
      <w:r>
        <w:tab/>
        <w:t>Комитет обеспокоен высоким уровнем защиты, предусматриваемым з</w:t>
      </w:r>
      <w:r>
        <w:t>а</w:t>
      </w:r>
      <w:r>
        <w:t>коном</w:t>
      </w:r>
      <w:r>
        <w:rPr>
          <w:lang w:val="en-US"/>
        </w:rPr>
        <w:t> LXIII</w:t>
      </w:r>
      <w:r>
        <w:t xml:space="preserve"> от 1992 года о защите личных данных и публичном доступе к да</w:t>
      </w:r>
      <w:r>
        <w:t>н</w:t>
      </w:r>
      <w:r>
        <w:t>ным, представляющим общественный интерес, который запрещает сбор л</w:t>
      </w:r>
      <w:r>
        <w:t>ю</w:t>
      </w:r>
      <w:r>
        <w:t>бых дезагрегированных данных личного характера. Комитет озабочен тем, что этот запрет мешает ему эффективно контролировать осуществление положений Па</w:t>
      </w:r>
      <w:r>
        <w:t>к</w:t>
      </w:r>
      <w:r>
        <w:t xml:space="preserve">та (статьи 2 и 17). </w:t>
      </w:r>
    </w:p>
    <w:p w:rsidR="00041D41" w:rsidRDefault="00041D41" w:rsidP="00041D41">
      <w:pPr>
        <w:pStyle w:val="SingleTxtGR"/>
        <w:rPr>
          <w:b/>
        </w:rPr>
      </w:pPr>
      <w:r>
        <w:rPr>
          <w:b/>
        </w:rPr>
        <w:t xml:space="preserve">Государству-участнику следует пересмотреть положения закона </w:t>
      </w:r>
      <w:r>
        <w:rPr>
          <w:b/>
          <w:lang w:val="en-US"/>
        </w:rPr>
        <w:t>LXIII</w:t>
      </w:r>
      <w:r>
        <w:rPr>
          <w:b/>
        </w:rPr>
        <w:t xml:space="preserve"> о защите личных данных и публичном доступе к данным, представляющим общественный интерес, для обеспечения того, чтобы он согласовывался с положениями Пакта, в частности статьей 17, как об этом подробно говор</w:t>
      </w:r>
      <w:r>
        <w:rPr>
          <w:b/>
        </w:rPr>
        <w:t>и</w:t>
      </w:r>
      <w:r>
        <w:rPr>
          <w:b/>
        </w:rPr>
        <w:t>лось Комитетом в его замечании общего порядка № 16. Г</w:t>
      </w:r>
      <w:r>
        <w:rPr>
          <w:b/>
        </w:rPr>
        <w:t>о</w:t>
      </w:r>
      <w:r>
        <w:rPr>
          <w:b/>
        </w:rPr>
        <w:t>сударству-участнику следует обеспечить, чтобы защита данных личного характера не препятствовала законному сбору данных, облегчающих м</w:t>
      </w:r>
      <w:r>
        <w:rPr>
          <w:b/>
        </w:rPr>
        <w:t>о</w:t>
      </w:r>
      <w:r>
        <w:rPr>
          <w:b/>
        </w:rPr>
        <w:t>ниторинг и оценку программ, имеющих непосредственное отношение к осуществлению Пакта.</w:t>
      </w:r>
    </w:p>
    <w:p w:rsidR="006538AA" w:rsidRDefault="00041D41" w:rsidP="00041D41">
      <w:pPr>
        <w:pStyle w:val="SingleTxtGR"/>
      </w:pPr>
      <w:r>
        <w:t>7)</w:t>
      </w:r>
      <w:r>
        <w:tab/>
        <w:t>Комитет обеспокоен тем, что государство-участник до сих пор не создало единого национального учреждения, обладающего широкой компетенцией в о</w:t>
      </w:r>
      <w:r>
        <w:t>б</w:t>
      </w:r>
      <w:r>
        <w:t>ласти прав человека, согласно Парижским принципам (резолюция 48/134 Ген</w:t>
      </w:r>
      <w:r>
        <w:t>е</w:t>
      </w:r>
      <w:r>
        <w:t xml:space="preserve">ральной Ассамблеи) (статья 2). </w:t>
      </w:r>
    </w:p>
    <w:p w:rsidR="00041D41" w:rsidRDefault="00041D41" w:rsidP="00041D41">
      <w:pPr>
        <w:pStyle w:val="SingleTxtGR"/>
        <w:rPr>
          <w:b/>
        </w:rPr>
      </w:pPr>
      <w:r>
        <w:rPr>
          <w:b/>
        </w:rPr>
        <w:t>Государству-участнику следует рассмотреть возможность создания наци</w:t>
      </w:r>
      <w:r>
        <w:rPr>
          <w:b/>
        </w:rPr>
        <w:t>о</w:t>
      </w:r>
      <w:r>
        <w:rPr>
          <w:b/>
        </w:rPr>
        <w:t>нального учреждения по правам человека с широким мандатом в правоз</w:t>
      </w:r>
      <w:r>
        <w:rPr>
          <w:b/>
        </w:rPr>
        <w:t>а</w:t>
      </w:r>
      <w:r>
        <w:rPr>
          <w:b/>
        </w:rPr>
        <w:t>щитной области и предоставить ему необходимые финансовые и людские ресурсы в соответствии с Парижскими принципами (резолюция 48/134 Г</w:t>
      </w:r>
      <w:r>
        <w:rPr>
          <w:b/>
        </w:rPr>
        <w:t>е</w:t>
      </w:r>
      <w:r>
        <w:rPr>
          <w:b/>
        </w:rPr>
        <w:t>нерал</w:t>
      </w:r>
      <w:r>
        <w:rPr>
          <w:b/>
        </w:rPr>
        <w:t>ь</w:t>
      </w:r>
      <w:r>
        <w:rPr>
          <w:b/>
        </w:rPr>
        <w:t>ной Ассамблеи, приложение).</w:t>
      </w:r>
    </w:p>
    <w:p w:rsidR="006538AA" w:rsidRDefault="00041D41" w:rsidP="00041D41">
      <w:pPr>
        <w:pStyle w:val="SingleTxtGR"/>
      </w:pPr>
      <w:r>
        <w:t>8)</w:t>
      </w:r>
      <w:r>
        <w:tab/>
        <w:t xml:space="preserve">Приветствуя создание Управления по обеспечению равных возможностей (УРВ) в соответствии с законом о равном обращении № </w:t>
      </w:r>
      <w:r>
        <w:rPr>
          <w:lang w:val="en-US"/>
        </w:rPr>
        <w:t>CXXV</w:t>
      </w:r>
      <w:r>
        <w:t xml:space="preserve"> от 2003 года и тот факт, что государство-участник намерено пересмотреть правовой статус УРВ в рамках текущего процесса пересмотра Конституции, Комитет обеспок</w:t>
      </w:r>
      <w:r>
        <w:t>о</w:t>
      </w:r>
      <w:r>
        <w:t>ен тем, что этому органу не выделяются достаточные людские и материальные ресурсы, особенно с учетом очевидного увеличения объема работы с момента его создания. Комитет также обеспокоен отсутствием гарантий пребывания в должности Председателя Управления по обеспечению равных возможностей в соответствии с правительственным указом № 362/2004 (</w:t>
      </w:r>
      <w:r>
        <w:rPr>
          <w:lang w:val="en-US"/>
        </w:rPr>
        <w:t>XII</w:t>
      </w:r>
      <w:r>
        <w:t>.26), который пр</w:t>
      </w:r>
      <w:r>
        <w:t>е</w:t>
      </w:r>
      <w:r>
        <w:t>доставляет премьер-министру право освобождать Председателя от его обяза</w:t>
      </w:r>
      <w:r>
        <w:t>н</w:t>
      </w:r>
      <w:r>
        <w:t xml:space="preserve">ностей без каких-либо объяснений (статья 2). </w:t>
      </w:r>
    </w:p>
    <w:p w:rsidR="00041D41" w:rsidRDefault="00041D41" w:rsidP="00041D41">
      <w:pPr>
        <w:pStyle w:val="SingleTxtGR"/>
      </w:pPr>
      <w:r>
        <w:rPr>
          <w:b/>
        </w:rPr>
        <w:t>Государству-участнику следует обеспечить выделение достаточных фина</w:t>
      </w:r>
      <w:r>
        <w:rPr>
          <w:b/>
        </w:rPr>
        <w:t>н</w:t>
      </w:r>
      <w:r>
        <w:rPr>
          <w:b/>
        </w:rPr>
        <w:t>совых и людских ресурсов Управлению по обеспечению равных возможн</w:t>
      </w:r>
      <w:r>
        <w:rPr>
          <w:b/>
        </w:rPr>
        <w:t>о</w:t>
      </w:r>
      <w:r>
        <w:rPr>
          <w:b/>
        </w:rPr>
        <w:t>стей, с тем чтобы оно могло эффективно выполнять свои задачи. Госуда</w:t>
      </w:r>
      <w:r>
        <w:rPr>
          <w:b/>
        </w:rPr>
        <w:t>р</w:t>
      </w:r>
      <w:r>
        <w:rPr>
          <w:b/>
        </w:rPr>
        <w:t>ству-участнику следует принять все необходимые меры для обеспечения гарантий пребывания в должности Председателя Управления по обеспеч</w:t>
      </w:r>
      <w:r>
        <w:rPr>
          <w:b/>
        </w:rPr>
        <w:t>е</w:t>
      </w:r>
      <w:r>
        <w:rPr>
          <w:b/>
        </w:rPr>
        <w:t>нию равных возможностей, с тем чтобы гарантировать независимость да</w:t>
      </w:r>
      <w:r>
        <w:rPr>
          <w:b/>
        </w:rPr>
        <w:t>н</w:t>
      </w:r>
      <w:r>
        <w:rPr>
          <w:b/>
        </w:rPr>
        <w:t>ного органа</w:t>
      </w:r>
      <w:r>
        <w:t>.</w:t>
      </w:r>
    </w:p>
    <w:p w:rsidR="006538AA" w:rsidRDefault="00041D41" w:rsidP="00041D41">
      <w:pPr>
        <w:pStyle w:val="SingleTxtGR"/>
      </w:pPr>
      <w:r>
        <w:t>9)</w:t>
      </w:r>
      <w:r>
        <w:tab/>
        <w:t>Осознавая необходимость принятия государством-участником мер по борьбе с терроризмом, включая разработку надлежащего законодательства для наказания подобных деяний, Комитет в то же время выражает сожаление по п</w:t>
      </w:r>
      <w:r>
        <w:t>о</w:t>
      </w:r>
      <w:r>
        <w:t>воду расплывчатого о</w:t>
      </w:r>
      <w:r>
        <w:t>п</w:t>
      </w:r>
      <w:r>
        <w:t xml:space="preserve">ределения некоторых преступлений и отсутствия данных о соблюдении антитеррористического законодательства (статья 2). </w:t>
      </w:r>
    </w:p>
    <w:p w:rsidR="00041D41" w:rsidRDefault="00041D41" w:rsidP="00041D41">
      <w:pPr>
        <w:pStyle w:val="SingleTxtGR"/>
        <w:rPr>
          <w:b/>
        </w:rPr>
      </w:pPr>
      <w:r>
        <w:rPr>
          <w:b/>
        </w:rPr>
        <w:t>Государству-участнику следует обеспечить, чтобы в Уголовном кодексе с</w:t>
      </w:r>
      <w:r>
        <w:rPr>
          <w:b/>
        </w:rPr>
        <w:t>о</w:t>
      </w:r>
      <w:r>
        <w:rPr>
          <w:b/>
        </w:rPr>
        <w:t>держались не только определения террористических преступлений с точки зрения их цели, но и определялся характер таких деяний с дост</w:t>
      </w:r>
      <w:r>
        <w:rPr>
          <w:b/>
        </w:rPr>
        <w:t>а</w:t>
      </w:r>
      <w:r>
        <w:rPr>
          <w:b/>
        </w:rPr>
        <w:t>точной степенью четкости, с тем чтобы лица могли соответствующим образом р</w:t>
      </w:r>
      <w:r>
        <w:rPr>
          <w:b/>
        </w:rPr>
        <w:t>е</w:t>
      </w:r>
      <w:r>
        <w:rPr>
          <w:b/>
        </w:rPr>
        <w:t>гулировать свое поведение. Государство-участник должно воздержаться от принятия законодательства, налагающего неправомерные ограничения на осуществление прав согласно Пакту. В этой связи государство-участник должно подготовить компиляцию данных о соблюдении антитеррористич</w:t>
      </w:r>
      <w:r>
        <w:rPr>
          <w:b/>
        </w:rPr>
        <w:t>е</w:t>
      </w:r>
      <w:r>
        <w:rPr>
          <w:b/>
        </w:rPr>
        <w:t>ского законодательства и о том, каким образом это затрагивает осущест</w:t>
      </w:r>
      <w:r>
        <w:rPr>
          <w:b/>
        </w:rPr>
        <w:t>в</w:t>
      </w:r>
      <w:r>
        <w:rPr>
          <w:b/>
        </w:rPr>
        <w:t>ление прав в соответствии с Пактом.</w:t>
      </w:r>
    </w:p>
    <w:p w:rsidR="006538AA" w:rsidRDefault="00041D41" w:rsidP="00041D41">
      <w:pPr>
        <w:pStyle w:val="SingleTxtGR"/>
      </w:pPr>
      <w:r>
        <w:t>10)</w:t>
      </w:r>
      <w:r>
        <w:tab/>
        <w:t>Комитет ссылается на свои предыдущие заключительные замечания (</w:t>
      </w:r>
      <w:r>
        <w:rPr>
          <w:lang w:val="en-GB"/>
        </w:rPr>
        <w:t>CCPR</w:t>
      </w:r>
      <w:r>
        <w:t>/</w:t>
      </w:r>
      <w:r>
        <w:rPr>
          <w:lang w:val="en-GB"/>
        </w:rPr>
        <w:t>CO</w:t>
      </w:r>
      <w:r>
        <w:t>/74/</w:t>
      </w:r>
      <w:r>
        <w:rPr>
          <w:lang w:val="en-GB"/>
        </w:rPr>
        <w:t>HUN</w:t>
      </w:r>
      <w:r>
        <w:t>, пункт 9) и отмечает, что женщины по-прежнему слабо представлены в общественной и частной сферах жизни, в особенности на д</w:t>
      </w:r>
      <w:r>
        <w:t>и</w:t>
      </w:r>
      <w:r>
        <w:t>рективных должностях, в том числе в парламенте, государственных министе</w:t>
      </w:r>
      <w:r>
        <w:t>р</w:t>
      </w:r>
      <w:r>
        <w:t>ствах и местных органах с</w:t>
      </w:r>
      <w:r>
        <w:t>а</w:t>
      </w:r>
      <w:r>
        <w:t xml:space="preserve">моуправления (статьи 3, 25 и 26). </w:t>
      </w:r>
    </w:p>
    <w:p w:rsidR="00041D41" w:rsidRDefault="00041D41" w:rsidP="00041D41">
      <w:pPr>
        <w:pStyle w:val="SingleTxtGR"/>
        <w:rPr>
          <w:b/>
        </w:rPr>
      </w:pPr>
      <w:r>
        <w:rPr>
          <w:b/>
        </w:rPr>
        <w:t>Государству-участнику следует принять конкретные меры для ускорения процесса полного и равного участия женщин на всех уровнях в государс</w:t>
      </w:r>
      <w:r>
        <w:rPr>
          <w:b/>
        </w:rPr>
        <w:t>т</w:t>
      </w:r>
      <w:r>
        <w:rPr>
          <w:b/>
        </w:rPr>
        <w:t>венной сфере и активно поощрять участие женщин в частном секторе, в том числе на в</w:t>
      </w:r>
      <w:r>
        <w:rPr>
          <w:b/>
        </w:rPr>
        <w:t>ы</w:t>
      </w:r>
      <w:r>
        <w:rPr>
          <w:b/>
        </w:rPr>
        <w:t>соких руководящих должностях.</w:t>
      </w:r>
    </w:p>
    <w:p w:rsidR="006538AA" w:rsidRDefault="00041D41" w:rsidP="00041D41">
      <w:pPr>
        <w:pStyle w:val="SingleTxtGR"/>
      </w:pPr>
      <w:r>
        <w:t>11)</w:t>
      </w:r>
      <w:r>
        <w:tab/>
        <w:t>Комитет ссылается на свои предыдущие заключительные замечания (</w:t>
      </w:r>
      <w:r>
        <w:rPr>
          <w:lang w:val="en-GB"/>
        </w:rPr>
        <w:t>CCPR</w:t>
      </w:r>
      <w:r>
        <w:t>/</w:t>
      </w:r>
      <w:r>
        <w:rPr>
          <w:lang w:val="en-GB"/>
        </w:rPr>
        <w:t>CO</w:t>
      </w:r>
      <w:r>
        <w:t>/74/</w:t>
      </w:r>
      <w:r>
        <w:rPr>
          <w:lang w:val="en-GB"/>
        </w:rPr>
        <w:t>HUN</w:t>
      </w:r>
      <w:r>
        <w:t>, пункт 10) и с сожалением отмечает продолжающие пост</w:t>
      </w:r>
      <w:r>
        <w:t>у</w:t>
      </w:r>
      <w:r>
        <w:t>пать сообщения о случаях гендерного насилия и сексуальных домогательств в государстве-участнике. Комитет также сожалеет об отсутствии конкретного з</w:t>
      </w:r>
      <w:r>
        <w:t>а</w:t>
      </w:r>
      <w:r>
        <w:t>конодательства, запрещающего насилие в семье и изнасилование в браке (ст</w:t>
      </w:r>
      <w:r>
        <w:t>а</w:t>
      </w:r>
      <w:r>
        <w:t xml:space="preserve">тьи 3 и 7). </w:t>
      </w:r>
    </w:p>
    <w:p w:rsidR="00041D41" w:rsidRDefault="00041D41" w:rsidP="00041D41">
      <w:pPr>
        <w:pStyle w:val="SingleTxtGR"/>
        <w:rPr>
          <w:b/>
        </w:rPr>
      </w:pPr>
      <w:r>
        <w:rPr>
          <w:b/>
        </w:rPr>
        <w:t>Государству-участнику следует принять комплексный подход к предупре</w:t>
      </w:r>
      <w:r>
        <w:rPr>
          <w:b/>
        </w:rPr>
        <w:t>ж</w:t>
      </w:r>
      <w:r>
        <w:rPr>
          <w:b/>
        </w:rPr>
        <w:t>дению и искоренению гендерного насилия во всех его формах и проявлен</w:t>
      </w:r>
      <w:r>
        <w:rPr>
          <w:b/>
        </w:rPr>
        <w:t>и</w:t>
      </w:r>
      <w:r>
        <w:rPr>
          <w:b/>
        </w:rPr>
        <w:t>ях. В этой связи государству-участнику следует усовершенств</w:t>
      </w:r>
      <w:r>
        <w:rPr>
          <w:b/>
        </w:rPr>
        <w:t>о</w:t>
      </w:r>
      <w:r>
        <w:rPr>
          <w:b/>
        </w:rPr>
        <w:t>вать методы расследования и сбора данных в целях определения масштабов данной проблемы, ее причин и последствий для женщин. Государству-участнику также надлежит рассмотреть возможность принятия конкретного закон</w:t>
      </w:r>
      <w:r>
        <w:rPr>
          <w:b/>
        </w:rPr>
        <w:t>о</w:t>
      </w:r>
      <w:r>
        <w:rPr>
          <w:b/>
        </w:rPr>
        <w:t>дательства, запрещающего насилие в семье и изнасилование в браке. Гос</w:t>
      </w:r>
      <w:r>
        <w:rPr>
          <w:b/>
        </w:rPr>
        <w:t>у</w:t>
      </w:r>
      <w:r>
        <w:rPr>
          <w:b/>
        </w:rPr>
        <w:t>дарству-участнику следует обеспечить тщательное расследов</w:t>
      </w:r>
      <w:r>
        <w:rPr>
          <w:b/>
        </w:rPr>
        <w:t>а</w:t>
      </w:r>
      <w:r>
        <w:rPr>
          <w:b/>
        </w:rPr>
        <w:t>ние случаев насилия в семье и изнасилования в браке и привлечение в</w:t>
      </w:r>
      <w:r>
        <w:rPr>
          <w:b/>
        </w:rPr>
        <w:t>и</w:t>
      </w:r>
      <w:r>
        <w:rPr>
          <w:b/>
        </w:rPr>
        <w:t>новных к суду, а в случае вынесения приговора − их надлежащее наказание и предоста</w:t>
      </w:r>
      <w:r>
        <w:rPr>
          <w:b/>
        </w:rPr>
        <w:t>в</w:t>
      </w:r>
      <w:r>
        <w:rPr>
          <w:b/>
        </w:rPr>
        <w:t>ление адекватной компенсации жертвам.</w:t>
      </w:r>
    </w:p>
    <w:p w:rsidR="006538AA" w:rsidRDefault="00041D41" w:rsidP="00041D41">
      <w:pPr>
        <w:pStyle w:val="SingleTxtGR"/>
      </w:pPr>
      <w:r>
        <w:t>12)</w:t>
      </w:r>
      <w:r>
        <w:tab/>
        <w:t>Комитет обеспокоен отсутствием данных о торговле людьми, несмотря на сообщения о неоднократных случаях торговли женщинами и девочками для ц</w:t>
      </w:r>
      <w:r>
        <w:t>е</w:t>
      </w:r>
      <w:r>
        <w:t xml:space="preserve">лей сексуальной эксплуатации и принудительного труда в качестве домашней прислуги (статьи 8). </w:t>
      </w:r>
    </w:p>
    <w:p w:rsidR="00041D41" w:rsidRDefault="00041D41" w:rsidP="00041D41">
      <w:pPr>
        <w:pStyle w:val="SingleTxtGR"/>
        <w:rPr>
          <w:b/>
        </w:rPr>
      </w:pPr>
      <w:r>
        <w:rPr>
          <w:b/>
        </w:rPr>
        <w:t>Государству-участнику следует расследовать коре</w:t>
      </w:r>
      <w:r>
        <w:rPr>
          <w:b/>
        </w:rPr>
        <w:t>н</w:t>
      </w:r>
      <w:r>
        <w:rPr>
          <w:b/>
        </w:rPr>
        <w:t>ные причины торговли людьми и подготовить подборку статистических данных об этом явлении в разбивке по полу, возрасту, этнической принадлежности и стране происх</w:t>
      </w:r>
      <w:r>
        <w:rPr>
          <w:b/>
        </w:rPr>
        <w:t>о</w:t>
      </w:r>
      <w:r>
        <w:rPr>
          <w:b/>
        </w:rPr>
        <w:t>ждения. Государству-участнику также надлежит подготовить подробную подборку статистических данных о числе возбужденных дел, вынесенных приговорах и наказании лиц, виновных в торговле людьми, а также о м</w:t>
      </w:r>
      <w:r>
        <w:rPr>
          <w:b/>
        </w:rPr>
        <w:t>е</w:t>
      </w:r>
      <w:r>
        <w:rPr>
          <w:b/>
        </w:rPr>
        <w:t>рах, принятых для з</w:t>
      </w:r>
      <w:r>
        <w:rPr>
          <w:b/>
        </w:rPr>
        <w:t>а</w:t>
      </w:r>
      <w:r>
        <w:rPr>
          <w:b/>
        </w:rPr>
        <w:t>щиты прав человека жертв.</w:t>
      </w:r>
    </w:p>
    <w:p w:rsidR="006538AA" w:rsidRDefault="00041D41" w:rsidP="00041D41">
      <w:pPr>
        <w:pStyle w:val="SingleTxtGR"/>
      </w:pPr>
      <w:r>
        <w:t>13)</w:t>
      </w:r>
      <w:r>
        <w:tab/>
        <w:t>Комитет ссылается на свои предыдущие заключительные замечания (</w:t>
      </w:r>
      <w:r>
        <w:rPr>
          <w:lang w:val="en-GB"/>
        </w:rPr>
        <w:t>CCPR</w:t>
      </w:r>
      <w:r>
        <w:t>/</w:t>
      </w:r>
      <w:r>
        <w:rPr>
          <w:lang w:val="en-GB"/>
        </w:rPr>
        <w:t>CO</w:t>
      </w:r>
      <w:r>
        <w:t>/74/</w:t>
      </w:r>
      <w:r>
        <w:rPr>
          <w:lang w:val="en-GB"/>
        </w:rPr>
        <w:t>HUN</w:t>
      </w:r>
      <w:r>
        <w:t>, пункт 8) и выражает обеспокоенность по поводу того, что "краткосрочные аресты" на срок до 12 часов без предъявления обвинения все еще являются возможными, что правовая основа для таких арестов по-прежнему не ясна и что продолжительность содержания под стражей в п</w:t>
      </w:r>
      <w:r>
        <w:t>о</w:t>
      </w:r>
      <w:r>
        <w:t>лиции (до 72 часов) не оспаривается государством-участником. Комитет далее отмеч</w:t>
      </w:r>
      <w:r>
        <w:t>а</w:t>
      </w:r>
      <w:r>
        <w:t>ет, что в системе гарантированного доступа к адвокату по-прежнему имеются пробелы и что видеозапись допросов может быть получена лишь в том случае, если подозреваемый обязуется заплатить за нее, что в первую очередь затраг</w:t>
      </w:r>
      <w:r>
        <w:t>и</w:t>
      </w:r>
      <w:r>
        <w:t xml:space="preserve">вает подозреваемых из числа коренных жителей (статьи 2, 9 и 14). </w:t>
      </w:r>
    </w:p>
    <w:p w:rsidR="00041D41" w:rsidRDefault="00041D41" w:rsidP="00041D41">
      <w:pPr>
        <w:pStyle w:val="SingleTxtGR"/>
        <w:rPr>
          <w:b/>
        </w:rPr>
      </w:pPr>
      <w:r>
        <w:rPr>
          <w:b/>
        </w:rPr>
        <w:t>Комитет повторяет свои предыдущие заключительные замечания и рек</w:t>
      </w:r>
      <w:r>
        <w:rPr>
          <w:b/>
        </w:rPr>
        <w:t>о</w:t>
      </w:r>
      <w:r>
        <w:rPr>
          <w:b/>
        </w:rPr>
        <w:t>мендует гос</w:t>
      </w:r>
      <w:r>
        <w:rPr>
          <w:b/>
        </w:rPr>
        <w:t>у</w:t>
      </w:r>
      <w:r>
        <w:rPr>
          <w:b/>
        </w:rPr>
        <w:t>дарству-участнику изменить положение уголовно-процессуального закон</w:t>
      </w:r>
      <w:r>
        <w:rPr>
          <w:b/>
        </w:rPr>
        <w:t>о</w:t>
      </w:r>
      <w:r>
        <w:rPr>
          <w:b/>
        </w:rPr>
        <w:t>дательства, допускающего задержание на срок свыше 48 часов. Государству-участнику также следует пересмотреть свою практику краткосрочных арестов и законодательство о содержании под стражей до суда для обесп</w:t>
      </w:r>
      <w:r>
        <w:rPr>
          <w:b/>
        </w:rPr>
        <w:t>е</w:t>
      </w:r>
      <w:r>
        <w:rPr>
          <w:b/>
        </w:rPr>
        <w:t>чения того, чтобы они соответствовали статье 9 Пакта и чтобы внутренние нормативные положения, касающиеся кратк</w:t>
      </w:r>
      <w:r>
        <w:rPr>
          <w:b/>
        </w:rPr>
        <w:t>о</w:t>
      </w:r>
      <w:r>
        <w:rPr>
          <w:b/>
        </w:rPr>
        <w:t>срочных арестов, были достаточно четкими и имели ясную правовую осн</w:t>
      </w:r>
      <w:r>
        <w:rPr>
          <w:b/>
        </w:rPr>
        <w:t>о</w:t>
      </w:r>
      <w:r>
        <w:rPr>
          <w:b/>
        </w:rPr>
        <w:t>ву. Кроме того, государству-участнику следует обеспечить доступ к адвок</w:t>
      </w:r>
      <w:r>
        <w:rPr>
          <w:b/>
        </w:rPr>
        <w:t>а</w:t>
      </w:r>
      <w:r>
        <w:rPr>
          <w:b/>
        </w:rPr>
        <w:t>ту всех лиц, лишенных св</w:t>
      </w:r>
      <w:r>
        <w:rPr>
          <w:b/>
        </w:rPr>
        <w:t>о</w:t>
      </w:r>
      <w:r>
        <w:rPr>
          <w:b/>
        </w:rPr>
        <w:t>боды, и предоставлять бесплатные услуги по осуществлению видеозаписи, с тем чтобы права подозреваемых из числа коренных жителей не ущемлялись в силу их экономического пол</w:t>
      </w:r>
      <w:r>
        <w:rPr>
          <w:b/>
        </w:rPr>
        <w:t>о</w:t>
      </w:r>
      <w:r>
        <w:rPr>
          <w:b/>
        </w:rPr>
        <w:t>жения.</w:t>
      </w:r>
    </w:p>
    <w:p w:rsidR="006538AA" w:rsidRDefault="00041D41" w:rsidP="00041D41">
      <w:pPr>
        <w:pStyle w:val="SingleTxtGR"/>
      </w:pPr>
      <w:r>
        <w:t>14)</w:t>
      </w:r>
      <w:r>
        <w:tab/>
        <w:t>С удовлетворением отмечая создание независимого правоприменительн</w:t>
      </w:r>
      <w:r>
        <w:t>о</w:t>
      </w:r>
      <w:r>
        <w:t>го органа по рассмотрению жалоб, в задачу которого входит расследование н</w:t>
      </w:r>
      <w:r>
        <w:t>а</w:t>
      </w:r>
      <w:r>
        <w:t>рушений, совершенных сотрудниками полиции, Комитет в то же время с сож</w:t>
      </w:r>
      <w:r>
        <w:t>а</w:t>
      </w:r>
      <w:r>
        <w:t>лением отмечает отсутствие независимого медицинского органа для обследов</w:t>
      </w:r>
      <w:r>
        <w:t>а</w:t>
      </w:r>
      <w:r>
        <w:t>ния предполагаемых жертв пыток и других унижающих достоинство видов н</w:t>
      </w:r>
      <w:r>
        <w:t>а</w:t>
      </w:r>
      <w:r>
        <w:t>казания или обращения. Комитет далее выражает сожаление по поводу прису</w:t>
      </w:r>
      <w:r>
        <w:t>т</w:t>
      </w:r>
      <w:r>
        <w:t>ствия в ходе медицинских осмотров сотрудников правоохранительных органов даже в тех случаях, когда их наличия не требуется медицинским персоналом, проводящим соответствующую процедуру. Комитет также выр</w:t>
      </w:r>
      <w:r>
        <w:t>а</w:t>
      </w:r>
      <w:r>
        <w:t>жает сожаление по поводу того, что утверждения о пытках не расследуются, а для сотрудников правоохранительных органов не проводится специальной подготовки по вопр</w:t>
      </w:r>
      <w:r>
        <w:t>о</w:t>
      </w:r>
      <w:r>
        <w:t xml:space="preserve">сам запрещения пыток и жестокого обращения (статьи 7 и 10). </w:t>
      </w:r>
    </w:p>
    <w:p w:rsidR="00041D41" w:rsidRDefault="00041D41" w:rsidP="00041D41">
      <w:pPr>
        <w:pStyle w:val="SingleTxtGR"/>
        <w:rPr>
          <w:b/>
        </w:rPr>
      </w:pPr>
      <w:r>
        <w:rPr>
          <w:b/>
        </w:rPr>
        <w:t>Государству-участнику следует рассмотреть возможность создания незав</w:t>
      </w:r>
      <w:r>
        <w:rPr>
          <w:b/>
        </w:rPr>
        <w:t>и</w:t>
      </w:r>
      <w:r>
        <w:rPr>
          <w:b/>
        </w:rPr>
        <w:t>симого медицинского органа, уполномоченного проводить осмотр предп</w:t>
      </w:r>
      <w:r>
        <w:rPr>
          <w:b/>
        </w:rPr>
        <w:t>о</w:t>
      </w:r>
      <w:r>
        <w:rPr>
          <w:b/>
        </w:rPr>
        <w:t>лагаемых жертв пыток и гарантировать уважение человеческого достои</w:t>
      </w:r>
      <w:r>
        <w:rPr>
          <w:b/>
        </w:rPr>
        <w:t>н</w:t>
      </w:r>
      <w:r>
        <w:rPr>
          <w:b/>
        </w:rPr>
        <w:t>ства в ходе медицинского осмотра. Государству-участнику также надлежит обеспечить подготовку сотрудников правоохранительных органов по в</w:t>
      </w:r>
      <w:r>
        <w:rPr>
          <w:b/>
        </w:rPr>
        <w:t>о</w:t>
      </w:r>
      <w:r>
        <w:rPr>
          <w:b/>
        </w:rPr>
        <w:t>просам предупреждения пыток и жестокого обращения путем включения положений Стамбульского протокола 1999 года (Руководство по эффекти</w:t>
      </w:r>
      <w:r>
        <w:rPr>
          <w:b/>
        </w:rPr>
        <w:t>в</w:t>
      </w:r>
      <w:r>
        <w:rPr>
          <w:b/>
        </w:rPr>
        <w:t>ному расследованию и документированию пыток и других жестоких, бе</w:t>
      </w:r>
      <w:r>
        <w:rPr>
          <w:b/>
        </w:rPr>
        <w:t>с</w:t>
      </w:r>
      <w:r>
        <w:rPr>
          <w:b/>
        </w:rPr>
        <w:t>человечных или унижающих достоинство видов обращения и наказания) во все программы подготовки сотрудников правоохранительных органов. Государс</w:t>
      </w:r>
      <w:r>
        <w:rPr>
          <w:b/>
        </w:rPr>
        <w:t>т</w:t>
      </w:r>
      <w:r>
        <w:rPr>
          <w:b/>
        </w:rPr>
        <w:t>ву-участнику следует обеспечить, чтобы утверждения о пытках и жестоком обращении эффективно расследовались, а предполагаемые в</w:t>
      </w:r>
      <w:r>
        <w:rPr>
          <w:b/>
        </w:rPr>
        <w:t>и</w:t>
      </w:r>
      <w:r>
        <w:rPr>
          <w:b/>
        </w:rPr>
        <w:t>новники привлекались к судебной ответственности и, в случае вынесения приговора, надлеж</w:t>
      </w:r>
      <w:r>
        <w:rPr>
          <w:b/>
        </w:rPr>
        <w:t>а</w:t>
      </w:r>
      <w:r>
        <w:rPr>
          <w:b/>
        </w:rPr>
        <w:t>щим образом наказывались.</w:t>
      </w:r>
    </w:p>
    <w:p w:rsidR="006538AA" w:rsidRDefault="00041D41" w:rsidP="00041D41">
      <w:pPr>
        <w:pStyle w:val="SingleTxtGR"/>
      </w:pPr>
      <w:r>
        <w:t>15)</w:t>
      </w:r>
      <w:r>
        <w:tab/>
        <w:t>Комитет обеспокоен тем, что просители убежища и беженцы содержатся в неприспособленных для этого помещениях и что в этой связи некоторые из них помещаются в тюрьмы, включая девять тюрем, которые были закрыты в силу того, что они не отвечают стандартам, установленным Европейским ком</w:t>
      </w:r>
      <w:r>
        <w:t>и</w:t>
      </w:r>
      <w:r>
        <w:t>тетом по предупреждению пыток и жестокого или бесчеловечного обращения и наказания (КПП). Комитет выражает сожаление по поводу того, что эти тюрьмы были вновь открыты без какого-либо предвар</w:t>
      </w:r>
      <w:r>
        <w:t>и</w:t>
      </w:r>
      <w:r>
        <w:t>тельного ремонта. Комитет также обеспокоен сообщениями о незаконной высылке сомалийских и афганских пр</w:t>
      </w:r>
      <w:r>
        <w:t>о</w:t>
      </w:r>
      <w:r>
        <w:t xml:space="preserve">сителей убежища (статьи 7, 10 и 13). </w:t>
      </w:r>
    </w:p>
    <w:p w:rsidR="00041D41" w:rsidRDefault="00041D41" w:rsidP="00041D41">
      <w:pPr>
        <w:pStyle w:val="SingleTxtGR"/>
        <w:rPr>
          <w:b/>
        </w:rPr>
      </w:pPr>
      <w:r>
        <w:rPr>
          <w:b/>
        </w:rPr>
        <w:t>Государству-участнику следует актив</w:t>
      </w:r>
      <w:r>
        <w:rPr>
          <w:b/>
        </w:rPr>
        <w:t>и</w:t>
      </w:r>
      <w:r>
        <w:rPr>
          <w:b/>
        </w:rPr>
        <w:t>зировать свои усилия по улучшению условий размещения и обращения с просителями убежища и беженцами и обеспечить, чтобы при этом уважалось их человеческое достоинство. Пр</w:t>
      </w:r>
      <w:r>
        <w:rPr>
          <w:b/>
        </w:rPr>
        <w:t>о</w:t>
      </w:r>
      <w:r>
        <w:rPr>
          <w:b/>
        </w:rPr>
        <w:t>сители убежища и беженцы не должны содержаться в тюрьмах. Государс</w:t>
      </w:r>
      <w:r>
        <w:rPr>
          <w:b/>
        </w:rPr>
        <w:t>т</w:t>
      </w:r>
      <w:r>
        <w:rPr>
          <w:b/>
        </w:rPr>
        <w:t>ву-участнику следует в полной мере соблюдать принцип недопущения пр</w:t>
      </w:r>
      <w:r>
        <w:rPr>
          <w:b/>
        </w:rPr>
        <w:t>и</w:t>
      </w:r>
      <w:r>
        <w:rPr>
          <w:b/>
        </w:rPr>
        <w:t>нудительного возвращения и обеспечить, чтобы все лица, нуждающиеся в международной защите, пол</w:t>
      </w:r>
      <w:r>
        <w:rPr>
          <w:b/>
        </w:rPr>
        <w:t>у</w:t>
      </w:r>
      <w:r>
        <w:rPr>
          <w:b/>
        </w:rPr>
        <w:t>чали надлежащее и справедливое обращение на всех этапах и чтобы решения о высылке, во</w:t>
      </w:r>
      <w:r>
        <w:rPr>
          <w:b/>
        </w:rPr>
        <w:t>з</w:t>
      </w:r>
      <w:r>
        <w:rPr>
          <w:b/>
        </w:rPr>
        <w:t>вращении или экстрадиции принимались своевременно и с учетом надлежащей с</w:t>
      </w:r>
      <w:r>
        <w:rPr>
          <w:b/>
        </w:rPr>
        <w:t>у</w:t>
      </w:r>
      <w:r>
        <w:rPr>
          <w:b/>
        </w:rPr>
        <w:t>дебной процедуры.</w:t>
      </w:r>
    </w:p>
    <w:p w:rsidR="006538AA" w:rsidRDefault="00041D41" w:rsidP="00041D41">
      <w:pPr>
        <w:pStyle w:val="SingleTxtGR"/>
      </w:pPr>
      <w:r>
        <w:t>16)</w:t>
      </w:r>
      <w:r>
        <w:tab/>
        <w:t>Принимая к сведению то обстоятельство, что государство-участник пр</w:t>
      </w:r>
      <w:r>
        <w:t>и</w:t>
      </w:r>
      <w:r>
        <w:t>няло Минимальные стандартные правила обращения с заключенными Орган</w:t>
      </w:r>
      <w:r>
        <w:t>и</w:t>
      </w:r>
      <w:r>
        <w:t>зации Объединенных Наций, включив их в свое внутреннее законодательство, Комитет в то же время выражает сожаление по поводу сохраняющейся пробл</w:t>
      </w:r>
      <w:r>
        <w:t>е</w:t>
      </w:r>
      <w:r>
        <w:t>мы переполненности тюрем, обостряемой введением так называемого "полож</w:t>
      </w:r>
      <w:r>
        <w:t>е</w:t>
      </w:r>
      <w:r>
        <w:t>ния о трех нарушениях", которое предусматривает, согласно Уголовному коде</w:t>
      </w:r>
      <w:r>
        <w:t>к</w:t>
      </w:r>
      <w:r>
        <w:t xml:space="preserve">су, обязательное вынесение приговора к пожизненному заключению. Комитет также выражает сожаление по поводу того, что особо опасные заключенные и заключенные, отбывающие длительные сроки тюремного заключения в блоках строгого режима, подвергаются чрезмерным ограничениям (статьи 7 и 10). </w:t>
      </w:r>
    </w:p>
    <w:p w:rsidR="00041D41" w:rsidRDefault="00041D41" w:rsidP="00041D41">
      <w:pPr>
        <w:pStyle w:val="SingleTxtGR"/>
        <w:rPr>
          <w:b/>
        </w:rPr>
      </w:pPr>
      <w:r>
        <w:rPr>
          <w:b/>
        </w:rPr>
        <w:t>Г</w:t>
      </w:r>
      <w:r>
        <w:rPr>
          <w:b/>
        </w:rPr>
        <w:t>о</w:t>
      </w:r>
      <w:r>
        <w:rPr>
          <w:b/>
        </w:rPr>
        <w:t>сударству-участнику следует принять конкретные меры для улучшения обращения с заключенными и условий в тюрьмах и местах задержания в соответствии с положениями Пакта и Минимальными стандартными пр</w:t>
      </w:r>
      <w:r>
        <w:rPr>
          <w:b/>
        </w:rPr>
        <w:t>а</w:t>
      </w:r>
      <w:r>
        <w:rPr>
          <w:b/>
        </w:rPr>
        <w:t>вилами обращения с заключенными Организации Объединенных Наций. В этой связи государству-участнику следует рассмотреть возможность не только строительства новых тюрем, но и более широкого применения практики вынесения альтернативных приговоров, не связанных с лиш</w:t>
      </w:r>
      <w:r>
        <w:rPr>
          <w:b/>
        </w:rPr>
        <w:t>е</w:t>
      </w:r>
      <w:r>
        <w:rPr>
          <w:b/>
        </w:rPr>
        <w:t>нием свободы.</w:t>
      </w:r>
    </w:p>
    <w:p w:rsidR="006538AA" w:rsidRDefault="00041D41" w:rsidP="00041D41">
      <w:pPr>
        <w:pStyle w:val="SingleTxtGR"/>
      </w:pPr>
      <w:r>
        <w:t>17)</w:t>
      </w:r>
      <w:r>
        <w:tab/>
        <w:t>Комитет обеспокоен чрезмерной задержкой в организации уголовного процесса в отношении лиц, участвовавших в протестах в Будапеште в сентя</w:t>
      </w:r>
      <w:r>
        <w:t>б</w:t>
      </w:r>
      <w:r>
        <w:t>ре и октябре 2006 года. Комитет также обеспокоен тем, что в связи с 202 возбу</w:t>
      </w:r>
      <w:r>
        <w:t>ж</w:t>
      </w:r>
      <w:r>
        <w:t>денными уголовными делами было вынесено лишь два приговора и семь суде</w:t>
      </w:r>
      <w:r>
        <w:t>б</w:t>
      </w:r>
      <w:r>
        <w:t xml:space="preserve">ных решений (статья 14). </w:t>
      </w:r>
    </w:p>
    <w:p w:rsidR="00041D41" w:rsidRDefault="00041D41" w:rsidP="00041D41">
      <w:pPr>
        <w:pStyle w:val="SingleTxtGR"/>
        <w:rPr>
          <w:b/>
        </w:rPr>
      </w:pPr>
      <w:r>
        <w:rPr>
          <w:b/>
        </w:rPr>
        <w:t>Государству-участнику следует ускорить уголовное разбирательство дел, связанных с будапештскими протестами, путем ус</w:t>
      </w:r>
      <w:r>
        <w:rPr>
          <w:b/>
        </w:rPr>
        <w:t>т</w:t>
      </w:r>
      <w:r>
        <w:rPr>
          <w:b/>
        </w:rPr>
        <w:t>ранения трудностей, обусловленных сбором доказательств для осуществления права всех обв</w:t>
      </w:r>
      <w:r>
        <w:rPr>
          <w:b/>
        </w:rPr>
        <w:t>и</w:t>
      </w:r>
      <w:r>
        <w:rPr>
          <w:b/>
        </w:rPr>
        <w:t>няемых на справедливое судебное разбирательство. Государству-участнику следует также обеспечить, чтобы жертвы преступлений, совершенных в х</w:t>
      </w:r>
      <w:r>
        <w:rPr>
          <w:b/>
        </w:rPr>
        <w:t>о</w:t>
      </w:r>
      <w:r>
        <w:rPr>
          <w:b/>
        </w:rPr>
        <w:t>де этих протестов, получили полную и адекватную компенс</w:t>
      </w:r>
      <w:r>
        <w:rPr>
          <w:b/>
        </w:rPr>
        <w:t>а</w:t>
      </w:r>
      <w:r>
        <w:rPr>
          <w:b/>
        </w:rPr>
        <w:t>цию.</w:t>
      </w:r>
    </w:p>
    <w:p w:rsidR="006538AA" w:rsidRDefault="00041D41" w:rsidP="00041D41">
      <w:pPr>
        <w:pStyle w:val="SingleTxtGR"/>
      </w:pPr>
      <w:r>
        <w:t>18)</w:t>
      </w:r>
      <w:r>
        <w:tab/>
        <w:t>Комитет обеспокоен широко распространенными злобными нападками на рома со стороны государственных деятелей, средств массовой информации и членов ныне ликвидированной организации "Мадьяр гарда". Ком</w:t>
      </w:r>
      <w:r>
        <w:t>и</w:t>
      </w:r>
      <w:r>
        <w:t>тет также обеспокоен частыми случаями жестокого обращения и расового профилиров</w:t>
      </w:r>
      <w:r>
        <w:t>а</w:t>
      </w:r>
      <w:r>
        <w:t>ния рома со стороны сотрудников полиции. Кроме того, он озабочен проявл</w:t>
      </w:r>
      <w:r>
        <w:t>е</w:t>
      </w:r>
      <w:r>
        <w:t>ниями растущего антисемитизма в государстве-участнике. Комитет озабочен ограничительным толкованием Конституционным судом статьи 269 Уголовн</w:t>
      </w:r>
      <w:r>
        <w:t>о</w:t>
      </w:r>
      <w:r>
        <w:t>го кодекса о подстрекательстве к насилию, что может не соответствовать обяз</w:t>
      </w:r>
      <w:r>
        <w:t>а</w:t>
      </w:r>
      <w:r>
        <w:t xml:space="preserve">тельствам государства-участника в соответствии со статьей 20 (статья 20). </w:t>
      </w:r>
    </w:p>
    <w:p w:rsidR="00041D41" w:rsidRDefault="00041D41" w:rsidP="00041D41">
      <w:pPr>
        <w:pStyle w:val="SingleTxtGR"/>
        <w:rPr>
          <w:b/>
        </w:rPr>
      </w:pPr>
      <w:r>
        <w:rPr>
          <w:b/>
        </w:rPr>
        <w:t>Г</w:t>
      </w:r>
      <w:r>
        <w:rPr>
          <w:b/>
        </w:rPr>
        <w:t>о</w:t>
      </w:r>
      <w:r>
        <w:rPr>
          <w:b/>
        </w:rPr>
        <w:t>сударству-участнику следует принять конкретные меры для повышения осведомленности общественности в целях обеспечения терпимости и мн</w:t>
      </w:r>
      <w:r>
        <w:rPr>
          <w:b/>
        </w:rPr>
        <w:t>о</w:t>
      </w:r>
      <w:r>
        <w:rPr>
          <w:b/>
        </w:rPr>
        <w:t>гообразия в обществе и организовать подготовку для судей, магистратов, прокуроров и всех должностных лиц правоохранительных органов, с тем чтобы они умели раскрывать преступления с человеконенавис</w:t>
      </w:r>
      <w:r>
        <w:rPr>
          <w:b/>
        </w:rPr>
        <w:t>т</w:t>
      </w:r>
      <w:r>
        <w:rPr>
          <w:b/>
        </w:rPr>
        <w:t>ническим и расовым подтекстом. Государству-участнику следует обеспечить, чтобы в отношении членов или сообщников нынешней или бывшей организации "Мадьяр гарда" были проведены следственные действия, возбуждены с</w:t>
      </w:r>
      <w:r>
        <w:rPr>
          <w:b/>
        </w:rPr>
        <w:t>у</w:t>
      </w:r>
      <w:r>
        <w:rPr>
          <w:b/>
        </w:rPr>
        <w:t>дебные дела, а в случае вынесения приговоров им были назначены надл</w:t>
      </w:r>
      <w:r>
        <w:rPr>
          <w:b/>
        </w:rPr>
        <w:t>е</w:t>
      </w:r>
      <w:r>
        <w:rPr>
          <w:b/>
        </w:rPr>
        <w:t>жащие наказания. Кроме того, государству-участнику следует устранить препятствия на пути принятия и осуществления законод</w:t>
      </w:r>
      <w:r>
        <w:rPr>
          <w:b/>
        </w:rPr>
        <w:t>а</w:t>
      </w:r>
      <w:r>
        <w:rPr>
          <w:b/>
        </w:rPr>
        <w:t>тельства по борьбе с человеконенавистническими высказываниями в соответствии с Пактом.</w:t>
      </w:r>
    </w:p>
    <w:p w:rsidR="006538AA" w:rsidRDefault="00041D41" w:rsidP="00041D41">
      <w:pPr>
        <w:pStyle w:val="SingleTxtGR"/>
      </w:pPr>
      <w:r>
        <w:t>19)</w:t>
      </w:r>
      <w:r>
        <w:tab/>
        <w:t>Комитет обеспокоен тем, что эволюция так называемых "законов о с</w:t>
      </w:r>
      <w:r>
        <w:t>о</w:t>
      </w:r>
      <w:r>
        <w:t xml:space="preserve">хранении памяти" в государстве-участнике может привести к криминализации широкого спектра мнений, касающихся толкования истории государства-участника после второй мировой войны (статьи 19 и 20). </w:t>
      </w:r>
    </w:p>
    <w:p w:rsidR="00041D41" w:rsidRDefault="00041D41" w:rsidP="00041D41">
      <w:pPr>
        <w:pStyle w:val="SingleTxtGR"/>
        <w:rPr>
          <w:b/>
        </w:rPr>
      </w:pPr>
      <w:r>
        <w:rPr>
          <w:b/>
        </w:rPr>
        <w:t>Государству-участнику следует пересмотреть свои "законы о сохранении памяти", с тем чтобы обеспечить их соответствие статьям 19 и 20 Пакта.</w:t>
      </w:r>
    </w:p>
    <w:p w:rsidR="006538AA" w:rsidRDefault="00041D41" w:rsidP="00041D41">
      <w:pPr>
        <w:pStyle w:val="SingleTxtGR"/>
      </w:pPr>
      <w:r>
        <w:t>20)</w:t>
      </w:r>
      <w:r>
        <w:tab/>
        <w:t>Отмечая усилия государства-участника по принятию стратегии в области интегр</w:t>
      </w:r>
      <w:r>
        <w:t>а</w:t>
      </w:r>
      <w:r>
        <w:t>ции рома, Комитет по-прежнему обеспокоен широко распространенной дискриминацией и маргинализацией рома в различных областях, включая обр</w:t>
      </w:r>
      <w:r>
        <w:t>а</w:t>
      </w:r>
      <w:r>
        <w:t xml:space="preserve">зование, жилищное обеспечение, здравоохранение и участие в политической жизни (статьи 2, 26 и 27). </w:t>
      </w:r>
    </w:p>
    <w:p w:rsidR="00041D41" w:rsidRDefault="00041D41" w:rsidP="00041D41">
      <w:pPr>
        <w:pStyle w:val="SingleTxtGR"/>
        <w:rPr>
          <w:b/>
        </w:rPr>
      </w:pPr>
      <w:r>
        <w:rPr>
          <w:b/>
        </w:rPr>
        <w:t>Государству-участнику следует наращивать свои усилия по искоренению стереотипов и широко распространенных злоупотреблений путем, в час</w:t>
      </w:r>
      <w:r>
        <w:rPr>
          <w:b/>
        </w:rPr>
        <w:t>т</w:t>
      </w:r>
      <w:r>
        <w:rPr>
          <w:b/>
        </w:rPr>
        <w:t>ности, активизации информационно-просветительских кампаний, содейс</w:t>
      </w:r>
      <w:r>
        <w:rPr>
          <w:b/>
        </w:rPr>
        <w:t>т</w:t>
      </w:r>
      <w:r>
        <w:rPr>
          <w:b/>
        </w:rPr>
        <w:t>вующих терпимости и уважению ра</w:t>
      </w:r>
      <w:r>
        <w:rPr>
          <w:b/>
        </w:rPr>
        <w:t>з</w:t>
      </w:r>
      <w:r>
        <w:rPr>
          <w:b/>
        </w:rPr>
        <w:t>нообразия. Государству-участнику также следует принять меры для содействия доступа к возможностям и у</w:t>
      </w:r>
      <w:r>
        <w:rPr>
          <w:b/>
        </w:rPr>
        <w:t>с</w:t>
      </w:r>
      <w:r>
        <w:rPr>
          <w:b/>
        </w:rPr>
        <w:t>лугам во всех областях и на всех уровнях путем осуществления позити</w:t>
      </w:r>
      <w:r>
        <w:rPr>
          <w:b/>
        </w:rPr>
        <w:t>в</w:t>
      </w:r>
      <w:r>
        <w:rPr>
          <w:b/>
        </w:rPr>
        <w:t>ных действий для преодоления сущес</w:t>
      </w:r>
      <w:r>
        <w:rPr>
          <w:b/>
        </w:rPr>
        <w:t>т</w:t>
      </w:r>
      <w:r>
        <w:rPr>
          <w:b/>
        </w:rPr>
        <w:t>вовавшего в прошлом неравенства. В этой связи государству-участнику надлежит рассмотреть возможность возвращения к практике выделения конкретного числа мест представит</w:t>
      </w:r>
      <w:r>
        <w:rPr>
          <w:b/>
        </w:rPr>
        <w:t>е</w:t>
      </w:r>
      <w:r>
        <w:rPr>
          <w:b/>
        </w:rPr>
        <w:t>лям национальных и этнических меньшинств в целях расширения их уч</w:t>
      </w:r>
      <w:r>
        <w:rPr>
          <w:b/>
        </w:rPr>
        <w:t>а</w:t>
      </w:r>
      <w:r>
        <w:rPr>
          <w:b/>
        </w:rPr>
        <w:t>стия в ведении государственных дел.</w:t>
      </w:r>
    </w:p>
    <w:p w:rsidR="006538AA" w:rsidRDefault="00041D41" w:rsidP="00041D41">
      <w:pPr>
        <w:pStyle w:val="SingleTxtGR"/>
      </w:pPr>
      <w:r>
        <w:t>21)</w:t>
      </w:r>
      <w:r>
        <w:tab/>
        <w:t>Комитет обеспокоен существованием административных недостатков в деле предвыборной регистрации меньшинств и в системе самоуправления, в ч</w:t>
      </w:r>
      <w:r>
        <w:t>а</w:t>
      </w:r>
      <w:r>
        <w:t>стности, касающихся обязательного указания представителями меньшинств своей этнической принадлежности, вследствие чего лица, не желающие ра</w:t>
      </w:r>
      <w:r>
        <w:t>з</w:t>
      </w:r>
      <w:r>
        <w:t>глашать свою этническую принадлежность или имеющие множественную э</w:t>
      </w:r>
      <w:r>
        <w:t>т</w:t>
      </w:r>
      <w:r>
        <w:t>ническую принадлежность, отказываются регистрироваться для участия в в</w:t>
      </w:r>
      <w:r>
        <w:t>ы</w:t>
      </w:r>
      <w:r>
        <w:t xml:space="preserve">борах (статья 2 и 15). </w:t>
      </w:r>
    </w:p>
    <w:p w:rsidR="00041D41" w:rsidRDefault="00041D41" w:rsidP="00041D41">
      <w:pPr>
        <w:pStyle w:val="SingleTxtGR"/>
        <w:rPr>
          <w:b/>
        </w:rPr>
      </w:pPr>
      <w:r>
        <w:rPr>
          <w:b/>
        </w:rPr>
        <w:t>Государству-участнику следует принять меры для ус</w:t>
      </w:r>
      <w:r>
        <w:rPr>
          <w:b/>
        </w:rPr>
        <w:t>т</w:t>
      </w:r>
      <w:r>
        <w:rPr>
          <w:b/>
        </w:rPr>
        <w:t>ранения недостатков в системе регистрации представителей меньшинств для участия в выборах и системе самоуправления меньшинств в целом, с тем чтобы это не лишало их гражданских прав и не мешало меньшинствам участвовать в выборах в органы самоуправл</w:t>
      </w:r>
      <w:r>
        <w:rPr>
          <w:b/>
        </w:rPr>
        <w:t>е</w:t>
      </w:r>
      <w:r>
        <w:rPr>
          <w:b/>
        </w:rPr>
        <w:t>ния.</w:t>
      </w:r>
    </w:p>
    <w:p w:rsidR="006538AA" w:rsidRDefault="00041D41" w:rsidP="00041D41">
      <w:pPr>
        <w:pStyle w:val="SingleTxtGR"/>
      </w:pPr>
      <w:r>
        <w:t>22)</w:t>
      </w:r>
      <w:r>
        <w:tab/>
        <w:t xml:space="preserve">Комитет обеспокоен содержащимся в законе </w:t>
      </w:r>
      <w:r>
        <w:rPr>
          <w:lang w:val="en-US"/>
        </w:rPr>
        <w:t>LXXVII</w:t>
      </w:r>
      <w:r>
        <w:t xml:space="preserve"> от 1993 года о пр</w:t>
      </w:r>
      <w:r>
        <w:t>а</w:t>
      </w:r>
      <w:r>
        <w:t>вах национальных и этнических меньшинств требованием, которое предусма</w:t>
      </w:r>
      <w:r>
        <w:t>т</w:t>
      </w:r>
      <w:r>
        <w:t>ривает, что в соответствии с положениями данного закона меньшинством или этнической группой считаются лишь те группы лиц, которые представляют с</w:t>
      </w:r>
      <w:r>
        <w:t>о</w:t>
      </w:r>
      <w:r>
        <w:t xml:space="preserve">бой численное меньшинство и которые проживали на территории государства-участника на протяжении как минимум ста лет (статьи 26 и 27). </w:t>
      </w:r>
    </w:p>
    <w:p w:rsidR="00041D41" w:rsidRDefault="00041D41" w:rsidP="00041D41">
      <w:pPr>
        <w:pStyle w:val="SingleTxtGR"/>
        <w:rPr>
          <w:b/>
        </w:rPr>
      </w:pPr>
      <w:r>
        <w:rPr>
          <w:b/>
        </w:rPr>
        <w:t>Государс</w:t>
      </w:r>
      <w:r>
        <w:rPr>
          <w:b/>
        </w:rPr>
        <w:t>т</w:t>
      </w:r>
      <w:r>
        <w:rPr>
          <w:b/>
        </w:rPr>
        <w:t>ву-участнику следует рассмотреть возможность отмены условия, согласно к</w:t>
      </w:r>
      <w:r>
        <w:rPr>
          <w:b/>
        </w:rPr>
        <w:t>о</w:t>
      </w:r>
      <w:r>
        <w:rPr>
          <w:b/>
        </w:rPr>
        <w:t>торому для получения признания в качестве национальной или этнич</w:t>
      </w:r>
      <w:r>
        <w:rPr>
          <w:b/>
        </w:rPr>
        <w:t>е</w:t>
      </w:r>
      <w:r>
        <w:rPr>
          <w:b/>
        </w:rPr>
        <w:t>ской группы меньшинства данная группа должна доказать, что она проживала на территории государства-участника на протяжении как м</w:t>
      </w:r>
      <w:r>
        <w:rPr>
          <w:b/>
        </w:rPr>
        <w:t>и</w:t>
      </w:r>
      <w:r>
        <w:rPr>
          <w:b/>
        </w:rPr>
        <w:t>нимум ста лет. Государству-участнику следует обеспечить, чтобы условия признания государством групп меньшинств соответствовали п</w:t>
      </w:r>
      <w:r>
        <w:rPr>
          <w:b/>
        </w:rPr>
        <w:t>о</w:t>
      </w:r>
      <w:r>
        <w:rPr>
          <w:b/>
        </w:rPr>
        <w:t>ложениям Пакта, в частности статье 27, подробно проанализированной в рамках з</w:t>
      </w:r>
      <w:r>
        <w:rPr>
          <w:b/>
        </w:rPr>
        <w:t>а</w:t>
      </w:r>
      <w:r>
        <w:rPr>
          <w:b/>
        </w:rPr>
        <w:t>мечания общего порядка № 23 Комитета, с тем чтобы кочевые и иные группы, не отвечающие этому требованию в силу своего образа жизни, не исключались из полной защиты со ст</w:t>
      </w:r>
      <w:r>
        <w:rPr>
          <w:b/>
        </w:rPr>
        <w:t>о</w:t>
      </w:r>
      <w:r>
        <w:rPr>
          <w:b/>
        </w:rPr>
        <w:t>роны закона.</w:t>
      </w:r>
    </w:p>
    <w:p w:rsidR="00041D41" w:rsidRDefault="00041D41" w:rsidP="00041D41">
      <w:pPr>
        <w:pStyle w:val="SingleTxtGR"/>
      </w:pPr>
      <w:r>
        <w:t>23)</w:t>
      </w:r>
      <w:r>
        <w:tab/>
        <w:t>В соответствии с пунктом 5 правила 71 правил процедуры Комитета г</w:t>
      </w:r>
      <w:r>
        <w:t>о</w:t>
      </w:r>
      <w:r>
        <w:t>сударству-участнику в течение одного года следует представить информацию о существующем положении и о выполнении рекомендаций, изложенных в пун</w:t>
      </w:r>
      <w:r>
        <w:t>к</w:t>
      </w:r>
      <w:r>
        <w:t>тах 6, 15 и 18 выше.</w:t>
      </w:r>
    </w:p>
    <w:p w:rsidR="00041D41" w:rsidRDefault="00041D41" w:rsidP="00041D41">
      <w:pPr>
        <w:pStyle w:val="SingleTxtGR"/>
      </w:pPr>
      <w:r>
        <w:t>24)</w:t>
      </w:r>
      <w:r>
        <w:tab/>
        <w:t>Комитет просит государство-участник в своем следующем периодич</w:t>
      </w:r>
      <w:r>
        <w:t>е</w:t>
      </w:r>
      <w:r>
        <w:t>ском докл</w:t>
      </w:r>
      <w:r>
        <w:t>а</w:t>
      </w:r>
      <w:r>
        <w:t>де, подлежащем представлению к 29 октября 2014 года, представить информацию о мерах, принятых для выполнения остальных рекомендаций и осуществления Пакта в ц</w:t>
      </w:r>
      <w:r>
        <w:t>е</w:t>
      </w:r>
      <w:r>
        <w:t>лом.</w:t>
      </w:r>
    </w:p>
    <w:p w:rsidR="00041D41" w:rsidRPr="006538AA" w:rsidRDefault="00041D41" w:rsidP="00041D41">
      <w:pPr>
        <w:pStyle w:val="SingleTxtGR"/>
        <w:rPr>
          <w:b/>
        </w:rPr>
      </w:pPr>
      <w:r>
        <w:t>88.</w:t>
      </w:r>
      <w:r>
        <w:tab/>
      </w:r>
      <w:r w:rsidRPr="006538AA">
        <w:rPr>
          <w:b/>
        </w:rPr>
        <w:t>Того</w:t>
      </w:r>
    </w:p>
    <w:p w:rsidR="00041D41" w:rsidRPr="0057725D" w:rsidRDefault="00041D41" w:rsidP="00041D41">
      <w:pPr>
        <w:pStyle w:val="SingleTxtGR"/>
      </w:pPr>
      <w:r w:rsidRPr="0057725D">
        <w:t>1</w:t>
      </w:r>
      <w:r>
        <w:t>)</w:t>
      </w:r>
      <w:r w:rsidRPr="0057725D">
        <w:tab/>
        <w:t>Комитет по правам человека рассмотрел четвертый периодический до</w:t>
      </w:r>
      <w:r w:rsidRPr="0057725D">
        <w:t>к</w:t>
      </w:r>
      <w:r w:rsidRPr="0057725D">
        <w:t>лад Того (</w:t>
      </w:r>
      <w:r w:rsidRPr="0057725D">
        <w:rPr>
          <w:lang w:val="fr-FR"/>
        </w:rPr>
        <w:t>CCPR</w:t>
      </w:r>
      <w:r w:rsidRPr="0057725D">
        <w:t>/</w:t>
      </w:r>
      <w:r w:rsidRPr="0057725D">
        <w:rPr>
          <w:lang w:val="fr-FR"/>
        </w:rPr>
        <w:t>C</w:t>
      </w:r>
      <w:r w:rsidRPr="0057725D">
        <w:t>/</w:t>
      </w:r>
      <w:r w:rsidRPr="0057725D">
        <w:rPr>
          <w:lang w:val="fr-FR"/>
        </w:rPr>
        <w:t>TGO</w:t>
      </w:r>
      <w:r w:rsidRPr="0057725D">
        <w:t>/4) на своих 2774-м и 2775-м заседаниях, состоявшихся 14 и 15 марта 2011 года (</w:t>
      </w:r>
      <w:r w:rsidRPr="0057725D">
        <w:rPr>
          <w:lang w:val="fr-FR"/>
        </w:rPr>
        <w:t>CCPR</w:t>
      </w:r>
      <w:r w:rsidRPr="0057725D">
        <w:t>/</w:t>
      </w:r>
      <w:r w:rsidRPr="0057725D">
        <w:rPr>
          <w:lang w:val="fr-FR"/>
        </w:rPr>
        <w:t>C</w:t>
      </w:r>
      <w:r w:rsidRPr="0057725D">
        <w:t>/</w:t>
      </w:r>
      <w:r w:rsidRPr="0057725D">
        <w:rPr>
          <w:lang w:val="fr-FR"/>
        </w:rPr>
        <w:t>SR</w:t>
      </w:r>
      <w:r w:rsidRPr="0057725D">
        <w:t xml:space="preserve">.2774 и 2775). На своем 2793-м заседании, состоявшемся 28 марта 2011 года (CCPR/C/SR.2793), он принял </w:t>
      </w:r>
      <w:r>
        <w:t>ниже</w:t>
      </w:r>
      <w:r w:rsidRPr="0057725D">
        <w:t>следу</w:t>
      </w:r>
      <w:r w:rsidRPr="0057725D">
        <w:t>ю</w:t>
      </w:r>
      <w:r w:rsidRPr="0057725D">
        <w:t>щие заключительные замечания.</w:t>
      </w:r>
    </w:p>
    <w:p w:rsidR="00041D41" w:rsidRPr="009D4629" w:rsidRDefault="00041D41" w:rsidP="00041D41">
      <w:pPr>
        <w:pStyle w:val="SingleTxtGR"/>
        <w:rPr>
          <w:b/>
        </w:rPr>
      </w:pPr>
      <w:r w:rsidRPr="009D4629">
        <w:rPr>
          <w:b/>
        </w:rPr>
        <w:t>А.</w:t>
      </w:r>
      <w:r w:rsidRPr="009D4629">
        <w:rPr>
          <w:b/>
        </w:rPr>
        <w:tab/>
        <w:t>Введение</w:t>
      </w:r>
    </w:p>
    <w:p w:rsidR="00041D41" w:rsidRPr="0057725D" w:rsidRDefault="00041D41" w:rsidP="00041D41">
      <w:pPr>
        <w:pStyle w:val="SingleTxtGR"/>
      </w:pPr>
      <w:r>
        <w:t>2)</w:t>
      </w:r>
      <w:r w:rsidRPr="0057725D">
        <w:tab/>
        <w:t>Комитет приветствует</w:t>
      </w:r>
      <w:r>
        <w:t xml:space="preserve"> представление</w:t>
      </w:r>
      <w:r w:rsidRPr="0057725D">
        <w:t xml:space="preserve"> четверт</w:t>
      </w:r>
      <w:r>
        <w:t>ого</w:t>
      </w:r>
      <w:r w:rsidRPr="0057725D">
        <w:t xml:space="preserve"> доклад</w:t>
      </w:r>
      <w:r>
        <w:t>а</w:t>
      </w:r>
      <w:r w:rsidRPr="0057725D">
        <w:t xml:space="preserve"> государства-участника, который составлен </w:t>
      </w:r>
      <w:r>
        <w:t xml:space="preserve">в соответствии </w:t>
      </w:r>
      <w:r w:rsidRPr="0057725D">
        <w:t>с руководящими указаниями К</w:t>
      </w:r>
      <w:r w:rsidRPr="0057725D">
        <w:t>о</w:t>
      </w:r>
      <w:r w:rsidRPr="0057725D">
        <w:t>митета</w:t>
      </w:r>
      <w:r>
        <w:t>, но поступил</w:t>
      </w:r>
      <w:r w:rsidRPr="0057725D">
        <w:t xml:space="preserve"> с не</w:t>
      </w:r>
      <w:r>
        <w:t>которым опозданием</w:t>
      </w:r>
      <w:r w:rsidRPr="0057725D">
        <w:t>. Он благодарит государство-участник за заблаговременное направление ему письменных ответов (CCPR/C/TGO/Q/4/</w:t>
      </w:r>
      <w:r>
        <w:t xml:space="preserve"> </w:t>
      </w:r>
      <w:r w:rsidRPr="0057725D">
        <w:t>Add.1). Он также благодарит делегацию за ответы на вопр</w:t>
      </w:r>
      <w:r w:rsidRPr="0057725D">
        <w:t>о</w:t>
      </w:r>
      <w:r w:rsidRPr="0057725D">
        <w:t>сы, заданные в ус</w:t>
      </w:r>
      <w:r w:rsidRPr="0057725D">
        <w:t>т</w:t>
      </w:r>
      <w:r w:rsidRPr="0057725D">
        <w:t xml:space="preserve">ной форме, и за представление </w:t>
      </w:r>
      <w:r>
        <w:t>дополнительной</w:t>
      </w:r>
      <w:r w:rsidRPr="0057725D">
        <w:t xml:space="preserve"> информации </w:t>
      </w:r>
      <w:r>
        <w:t>в рамках</w:t>
      </w:r>
      <w:r w:rsidRPr="0057725D">
        <w:t xml:space="preserve"> ди</w:t>
      </w:r>
      <w:r w:rsidRPr="0057725D">
        <w:t>а</w:t>
      </w:r>
      <w:r w:rsidRPr="0057725D">
        <w:t>лога с Комитетом.</w:t>
      </w:r>
    </w:p>
    <w:p w:rsidR="00041D41" w:rsidRPr="0057725D" w:rsidRDefault="00041D41" w:rsidP="00041D41">
      <w:pPr>
        <w:pStyle w:val="SingleTxtGR"/>
      </w:pPr>
      <w:r w:rsidRPr="0057725D">
        <w:t>3</w:t>
      </w:r>
      <w:r>
        <w:t>)</w:t>
      </w:r>
      <w:r w:rsidRPr="0057725D">
        <w:tab/>
        <w:t>Комитет отдает должное тоголезским неправительственным организац</w:t>
      </w:r>
      <w:r w:rsidRPr="0057725D">
        <w:t>и</w:t>
      </w:r>
      <w:r w:rsidRPr="0057725D">
        <w:t>ям (НПО) за их вклад в его работу и напоминает об обязанности государства-участника уважать и защищать права человека сотрудников всех правозащи</w:t>
      </w:r>
      <w:r w:rsidRPr="0057725D">
        <w:t>т</w:t>
      </w:r>
      <w:r w:rsidRPr="0057725D">
        <w:t>ных организаций, действующих на его территории.</w:t>
      </w:r>
    </w:p>
    <w:p w:rsidR="00041D41" w:rsidRPr="009D4629" w:rsidRDefault="00041D41" w:rsidP="00041D41">
      <w:pPr>
        <w:pStyle w:val="SingleTxtGR"/>
        <w:rPr>
          <w:b/>
        </w:rPr>
      </w:pPr>
      <w:r w:rsidRPr="009D4629">
        <w:rPr>
          <w:b/>
        </w:rPr>
        <w:t>В.</w:t>
      </w:r>
      <w:r w:rsidRPr="009D4629">
        <w:rPr>
          <w:b/>
        </w:rPr>
        <w:tab/>
        <w:t>Позитивные аспекты</w:t>
      </w:r>
    </w:p>
    <w:p w:rsidR="00041D41" w:rsidRPr="0057725D" w:rsidRDefault="00041D41" w:rsidP="00041D41">
      <w:pPr>
        <w:pStyle w:val="SingleTxtGR"/>
      </w:pPr>
      <w:r w:rsidRPr="0057725D">
        <w:t>4</w:t>
      </w:r>
      <w:r>
        <w:t>)</w:t>
      </w:r>
      <w:r w:rsidRPr="0057725D">
        <w:tab/>
        <w:t>Комитет приветствует присоединение государства-участника в течение рассматриваемого периода к международным договорам</w:t>
      </w:r>
      <w:r>
        <w:t>, касающимся</w:t>
      </w:r>
      <w:r w:rsidRPr="0057725D">
        <w:t xml:space="preserve"> прав ч</w:t>
      </w:r>
      <w:r w:rsidRPr="0057725D">
        <w:t>е</w:t>
      </w:r>
      <w:r w:rsidRPr="0057725D">
        <w:t xml:space="preserve">ловеках, </w:t>
      </w:r>
      <w:r>
        <w:t xml:space="preserve">гарантируемых </w:t>
      </w:r>
      <w:r w:rsidRPr="0057725D">
        <w:t>в Пакте, и в частности:</w:t>
      </w:r>
    </w:p>
    <w:p w:rsidR="00041D41" w:rsidRPr="0057725D" w:rsidRDefault="00041D41" w:rsidP="00041D41">
      <w:pPr>
        <w:pStyle w:val="SingleTxtGR"/>
      </w:pPr>
      <w:r w:rsidRPr="0057725D">
        <w:tab/>
        <w:t>а)</w:t>
      </w:r>
      <w:r w:rsidRPr="0057725D">
        <w:tab/>
        <w:t>Факультативному протоколу к Конвенции против пыток и других жестоких, бесчеловечных или унижающих достоинство видов обращения и н</w:t>
      </w:r>
      <w:r w:rsidRPr="0057725D">
        <w:t>а</w:t>
      </w:r>
      <w:r w:rsidRPr="0057725D">
        <w:t>казания − 20 июля 2010 года;</w:t>
      </w:r>
    </w:p>
    <w:p w:rsidR="00041D41" w:rsidRPr="0057725D" w:rsidRDefault="00041D41" w:rsidP="00041D41">
      <w:pPr>
        <w:pStyle w:val="SingleTxtGR"/>
      </w:pPr>
      <w:r w:rsidRPr="0057725D">
        <w:tab/>
      </w:r>
      <w:r w:rsidRPr="0057725D">
        <w:rPr>
          <w:lang w:val="fr-FR"/>
        </w:rPr>
        <w:t>b</w:t>
      </w:r>
      <w:r w:rsidRPr="0057725D">
        <w:t>)</w:t>
      </w:r>
      <w:r w:rsidRPr="0057725D">
        <w:tab/>
        <w:t>Конвенции о правах инвалидов − 1 марта 2011 года.</w:t>
      </w:r>
    </w:p>
    <w:p w:rsidR="00041D41" w:rsidRPr="0057725D" w:rsidRDefault="00041D41" w:rsidP="00041D41">
      <w:pPr>
        <w:pStyle w:val="SingleTxtGR"/>
      </w:pPr>
      <w:r w:rsidRPr="0057725D">
        <w:t>5</w:t>
      </w:r>
      <w:r>
        <w:t>)</w:t>
      </w:r>
      <w:r w:rsidRPr="0057725D">
        <w:tab/>
        <w:t>Комитет также выражает удовлетворение в связи с принятием в госуда</w:t>
      </w:r>
      <w:r w:rsidRPr="0057725D">
        <w:t>р</w:t>
      </w:r>
      <w:r w:rsidRPr="0057725D">
        <w:t>стве-участнике:</w:t>
      </w:r>
    </w:p>
    <w:p w:rsidR="00041D41" w:rsidRPr="0057725D" w:rsidRDefault="00041D41" w:rsidP="00041D41">
      <w:pPr>
        <w:pStyle w:val="SingleTxtGR"/>
      </w:pPr>
      <w:r w:rsidRPr="0057725D">
        <w:tab/>
      </w:r>
      <w:r w:rsidRPr="0057725D">
        <w:rPr>
          <w:lang w:val="fr-FR"/>
        </w:rPr>
        <w:t>a</w:t>
      </w:r>
      <w:r w:rsidRPr="0057725D">
        <w:t>)</w:t>
      </w:r>
      <w:r w:rsidRPr="0057725D">
        <w:tab/>
        <w:t xml:space="preserve">Закона об отмене смертной казни − 23 июня 2009 года; </w:t>
      </w:r>
    </w:p>
    <w:p w:rsidR="00041D41" w:rsidRPr="0057725D" w:rsidRDefault="00041D41" w:rsidP="00041D41">
      <w:pPr>
        <w:pStyle w:val="SingleTxtGR"/>
      </w:pPr>
      <w:r w:rsidRPr="0057725D">
        <w:tab/>
      </w:r>
      <w:r w:rsidRPr="0057725D">
        <w:rPr>
          <w:lang w:val="fr-FR"/>
        </w:rPr>
        <w:t>b</w:t>
      </w:r>
      <w:r w:rsidRPr="0057725D">
        <w:t>)</w:t>
      </w:r>
      <w:r w:rsidRPr="0057725D">
        <w:tab/>
        <w:t>Закона № 2005-04 от 9 февраля 2005 года о внесении изменений в Органический закон № 96-12 от 11 декабря 1996 года о составе, структуре и деятельности Национальной комиссии по правам человека (НКПЧ), что, соо</w:t>
      </w:r>
      <w:r w:rsidRPr="0057725D">
        <w:t>т</w:t>
      </w:r>
      <w:r w:rsidRPr="0057725D">
        <w:t xml:space="preserve">ветственно, позволило привести </w:t>
      </w:r>
      <w:r>
        <w:t>работу этого органа</w:t>
      </w:r>
      <w:r w:rsidRPr="0057725D">
        <w:t xml:space="preserve"> в соответствие с Пари</w:t>
      </w:r>
      <w:r w:rsidRPr="0057725D">
        <w:t>ж</w:t>
      </w:r>
      <w:r w:rsidRPr="0057725D">
        <w:t>скими принципами.</w:t>
      </w:r>
    </w:p>
    <w:p w:rsidR="00041D41" w:rsidRPr="00EB728F" w:rsidRDefault="00041D41" w:rsidP="00041D41">
      <w:pPr>
        <w:pStyle w:val="SingleTxtGR"/>
        <w:rPr>
          <w:b/>
        </w:rPr>
      </w:pPr>
      <w:r w:rsidRPr="00EB728F">
        <w:rPr>
          <w:b/>
        </w:rPr>
        <w:t>C.</w:t>
      </w:r>
      <w:r w:rsidRPr="00EB728F">
        <w:rPr>
          <w:b/>
        </w:rPr>
        <w:tab/>
        <w:t>Основные вопросы, вызывающие озабоченность, и</w:t>
      </w:r>
      <w:r w:rsidRPr="00EB728F">
        <w:rPr>
          <w:b/>
          <w:lang w:val="en-US"/>
        </w:rPr>
        <w:t> </w:t>
      </w:r>
      <w:r w:rsidRPr="00EB728F">
        <w:rPr>
          <w:b/>
        </w:rPr>
        <w:t>рекомендации</w:t>
      </w:r>
    </w:p>
    <w:p w:rsidR="00041D41" w:rsidRPr="0057725D" w:rsidRDefault="00041D41" w:rsidP="00041D41">
      <w:pPr>
        <w:pStyle w:val="SingleTxtGR"/>
      </w:pPr>
      <w:r>
        <w:t>6)</w:t>
      </w:r>
      <w:r w:rsidRPr="0057725D">
        <w:tab/>
        <w:t xml:space="preserve">Принимая к сведению </w:t>
      </w:r>
      <w:r>
        <w:t>информацию</w:t>
      </w:r>
      <w:r w:rsidRPr="0057725D">
        <w:t xml:space="preserve"> государства-участника о ходе закон</w:t>
      </w:r>
      <w:r w:rsidRPr="0057725D">
        <w:t>о</w:t>
      </w:r>
      <w:r w:rsidRPr="0057725D">
        <w:t xml:space="preserve">дательной реформы, в частности о принятии </w:t>
      </w:r>
      <w:r>
        <w:t xml:space="preserve">в </w:t>
      </w:r>
      <w:r w:rsidRPr="0057725D">
        <w:t>ближайше</w:t>
      </w:r>
      <w:r>
        <w:t>е время</w:t>
      </w:r>
      <w:r w:rsidRPr="0057725D">
        <w:t xml:space="preserve"> Уголовного кодекса (</w:t>
      </w:r>
      <w:r w:rsidRPr="00C04092">
        <w:t>CCPR</w:t>
      </w:r>
      <w:r w:rsidRPr="0057725D">
        <w:t>/</w:t>
      </w:r>
      <w:r w:rsidRPr="00C04092">
        <w:t>C</w:t>
      </w:r>
      <w:r w:rsidRPr="0057725D">
        <w:t>/</w:t>
      </w:r>
      <w:r w:rsidRPr="00C04092">
        <w:t>TGO</w:t>
      </w:r>
      <w:r w:rsidRPr="0057725D">
        <w:t>/4, пункт 98), Уголовно-процессуального кодекс</w:t>
      </w:r>
      <w:r>
        <w:t>а</w:t>
      </w:r>
      <w:r w:rsidRPr="0057725D">
        <w:t xml:space="preserve"> и К</w:t>
      </w:r>
      <w:r w:rsidRPr="0057725D">
        <w:t>о</w:t>
      </w:r>
      <w:r w:rsidRPr="0057725D">
        <w:t>декса о статусе личности и семьи (</w:t>
      </w:r>
      <w:r w:rsidRPr="00C04092">
        <w:t>CCPR</w:t>
      </w:r>
      <w:r w:rsidRPr="0057725D">
        <w:t>/</w:t>
      </w:r>
      <w:r w:rsidRPr="00C04092">
        <w:t>C</w:t>
      </w:r>
      <w:r w:rsidRPr="0057725D">
        <w:t>/</w:t>
      </w:r>
      <w:r w:rsidRPr="00C04092">
        <w:t>TGO</w:t>
      </w:r>
      <w:r w:rsidRPr="0057725D">
        <w:t>/4, пункт 47), Комитет с бесп</w:t>
      </w:r>
      <w:r w:rsidRPr="0057725D">
        <w:t>о</w:t>
      </w:r>
      <w:r w:rsidRPr="0057725D">
        <w:t xml:space="preserve">койством констатирует, что </w:t>
      </w:r>
      <w:r>
        <w:t>настоящая</w:t>
      </w:r>
      <w:r w:rsidRPr="0057725D">
        <w:t xml:space="preserve"> реформа остается </w:t>
      </w:r>
      <w:r>
        <w:t>в состоянии</w:t>
      </w:r>
      <w:r w:rsidRPr="0057725D">
        <w:t xml:space="preserve"> проекта, хотя по поводу </w:t>
      </w:r>
      <w:r>
        <w:t>ее</w:t>
      </w:r>
      <w:r w:rsidRPr="0057725D">
        <w:t xml:space="preserve"> осуществления уже была сформулирована рекомендация в предыдущих заключительных замечаниях Комитета в 2002 году (</w:t>
      </w:r>
      <w:r w:rsidRPr="00C04092">
        <w:t>CCPR</w:t>
      </w:r>
      <w:r w:rsidRPr="0057725D">
        <w:t>/</w:t>
      </w:r>
      <w:r w:rsidRPr="00C04092">
        <w:t>CO</w:t>
      </w:r>
      <w:r w:rsidRPr="0057725D">
        <w:t>/</w:t>
      </w:r>
      <w:r w:rsidRPr="009C011A">
        <w:t xml:space="preserve"> </w:t>
      </w:r>
      <w:r w:rsidRPr="0057725D">
        <w:t>76/</w:t>
      </w:r>
      <w:r w:rsidRPr="00C04092">
        <w:t>TGO</w:t>
      </w:r>
      <w:r w:rsidRPr="0057725D">
        <w:t xml:space="preserve">) (статья 2). </w:t>
      </w:r>
    </w:p>
    <w:p w:rsidR="00041D41" w:rsidRPr="00C04092" w:rsidRDefault="00041D41" w:rsidP="006538AA">
      <w:pPr>
        <w:pStyle w:val="SingleTxtGR"/>
        <w:keepLines/>
        <w:rPr>
          <w:b/>
        </w:rPr>
      </w:pPr>
      <w:r w:rsidRPr="00C04092">
        <w:rPr>
          <w:b/>
        </w:rPr>
        <w:t xml:space="preserve">Государству-участнику следует пересмотреть </w:t>
      </w:r>
      <w:r>
        <w:rPr>
          <w:b/>
        </w:rPr>
        <w:t>свое</w:t>
      </w:r>
      <w:r w:rsidRPr="00C04092">
        <w:rPr>
          <w:b/>
        </w:rPr>
        <w:t xml:space="preserve"> законодательство в ц</w:t>
      </w:r>
      <w:r w:rsidRPr="00C04092">
        <w:rPr>
          <w:b/>
        </w:rPr>
        <w:t>е</w:t>
      </w:r>
      <w:r w:rsidRPr="00C04092">
        <w:rPr>
          <w:b/>
        </w:rPr>
        <w:t>лях приведения его в соответствие с положениями Пакта, в частности в областях, регулируемых Уголовны</w:t>
      </w:r>
      <w:r>
        <w:rPr>
          <w:b/>
        </w:rPr>
        <w:t>м</w:t>
      </w:r>
      <w:r w:rsidRPr="00C04092">
        <w:rPr>
          <w:b/>
        </w:rPr>
        <w:t xml:space="preserve"> кодексом, Уголовно-процессуальным коде</w:t>
      </w:r>
      <w:r w:rsidRPr="00C04092">
        <w:rPr>
          <w:b/>
        </w:rPr>
        <w:t>к</w:t>
      </w:r>
      <w:r w:rsidRPr="00C04092">
        <w:rPr>
          <w:b/>
        </w:rPr>
        <w:t>сом и Кодексом о статусе личности и семьи.</w:t>
      </w:r>
    </w:p>
    <w:p w:rsidR="00041D41" w:rsidRPr="0057725D" w:rsidRDefault="00041D41" w:rsidP="00041D41">
      <w:pPr>
        <w:pStyle w:val="SingleTxtGR"/>
      </w:pPr>
      <w:r w:rsidRPr="0057725D">
        <w:t>7</w:t>
      </w:r>
      <w:r>
        <w:t>)</w:t>
      </w:r>
      <w:r w:rsidRPr="0057725D">
        <w:tab/>
        <w:t>Как и в своих предыдущих замечаниях, принятых в 2002</w:t>
      </w:r>
      <w:r>
        <w:t> </w:t>
      </w:r>
      <w:r w:rsidRPr="0057725D">
        <w:t>году (</w:t>
      </w:r>
      <w:r w:rsidRPr="00C04092">
        <w:t>CCPR</w:t>
      </w:r>
      <w:r w:rsidRPr="0057725D">
        <w:t>/</w:t>
      </w:r>
      <w:r w:rsidRPr="00C04092">
        <w:t>CO</w:t>
      </w:r>
      <w:r w:rsidRPr="0057725D">
        <w:t>/76/</w:t>
      </w:r>
      <w:r w:rsidRPr="00C04092">
        <w:t>TGO</w:t>
      </w:r>
      <w:r w:rsidRPr="0057725D">
        <w:t>), Комитет сожалеет о том, что</w:t>
      </w:r>
      <w:r>
        <w:t xml:space="preserve"> вопреки статьям </w:t>
      </w:r>
      <w:r w:rsidRPr="0057725D">
        <w:t xml:space="preserve">50 и 140 Конституции, </w:t>
      </w:r>
      <w:r>
        <w:t>в которых</w:t>
      </w:r>
      <w:r w:rsidRPr="0057725D">
        <w:t xml:space="preserve"> провозглашается примат положений Пакта над внутр</w:t>
      </w:r>
      <w:r w:rsidRPr="0057725D">
        <w:t>и</w:t>
      </w:r>
      <w:r w:rsidRPr="0057725D">
        <w:t>государственным законодательством, положения Пакта не принимаются во внимание судьями в их решениях</w:t>
      </w:r>
      <w:r>
        <w:t>, хотя</w:t>
      </w:r>
      <w:r w:rsidRPr="0057725D">
        <w:t xml:space="preserve"> иногда </w:t>
      </w:r>
      <w:r>
        <w:t>и упоминаются</w:t>
      </w:r>
      <w:r w:rsidRPr="0057725D">
        <w:t xml:space="preserve"> сторон</w:t>
      </w:r>
      <w:r>
        <w:t>ами</w:t>
      </w:r>
      <w:r w:rsidRPr="0057725D">
        <w:t xml:space="preserve"> с</w:t>
      </w:r>
      <w:r w:rsidRPr="0057725D">
        <w:t>у</w:t>
      </w:r>
      <w:r w:rsidRPr="0057725D">
        <w:t>дебн</w:t>
      </w:r>
      <w:r>
        <w:t>ого</w:t>
      </w:r>
      <w:r w:rsidRPr="0057725D">
        <w:t xml:space="preserve"> разбирательств</w:t>
      </w:r>
      <w:r>
        <w:t>а</w:t>
      </w:r>
      <w:r w:rsidRPr="0057725D">
        <w:t xml:space="preserve">. </w:t>
      </w:r>
      <w:r>
        <w:t>Комитет</w:t>
      </w:r>
      <w:r w:rsidRPr="0057725D">
        <w:t xml:space="preserve"> сожалеет о том, что государство-участник не приняло меры, необходимые для </w:t>
      </w:r>
      <w:r>
        <w:t>инкорпорации</w:t>
      </w:r>
      <w:r w:rsidRPr="0057725D">
        <w:t xml:space="preserve"> ряда положений Пакта во вну</w:t>
      </w:r>
      <w:r w:rsidRPr="0057725D">
        <w:t>т</w:t>
      </w:r>
      <w:r w:rsidRPr="0057725D">
        <w:t>ригосударственно</w:t>
      </w:r>
      <w:r>
        <w:t>е</w:t>
      </w:r>
      <w:r w:rsidRPr="0057725D">
        <w:t xml:space="preserve"> законодательств</w:t>
      </w:r>
      <w:r>
        <w:t>о</w:t>
      </w:r>
      <w:r w:rsidRPr="0057725D">
        <w:t xml:space="preserve"> (статья 2).</w:t>
      </w:r>
    </w:p>
    <w:p w:rsidR="00041D41" w:rsidRPr="00936849" w:rsidRDefault="00041D41" w:rsidP="00041D41">
      <w:pPr>
        <w:pStyle w:val="SingleTxtGR"/>
        <w:rPr>
          <w:b/>
        </w:rPr>
      </w:pPr>
      <w:r w:rsidRPr="00936849">
        <w:rPr>
          <w:b/>
        </w:rPr>
        <w:t xml:space="preserve">Государству-участнику следует принять меры, необходимые для </w:t>
      </w:r>
      <w:r>
        <w:rPr>
          <w:b/>
        </w:rPr>
        <w:t>инкорп</w:t>
      </w:r>
      <w:r>
        <w:rPr>
          <w:b/>
        </w:rPr>
        <w:t>о</w:t>
      </w:r>
      <w:r>
        <w:rPr>
          <w:b/>
        </w:rPr>
        <w:t>рации</w:t>
      </w:r>
      <w:r w:rsidRPr="00936849">
        <w:rPr>
          <w:b/>
        </w:rPr>
        <w:t xml:space="preserve"> положений Пакта во внутригосударственно</w:t>
      </w:r>
      <w:r>
        <w:rPr>
          <w:b/>
        </w:rPr>
        <w:t>е</w:t>
      </w:r>
      <w:r w:rsidRPr="00936849">
        <w:rPr>
          <w:b/>
        </w:rPr>
        <w:t xml:space="preserve"> законодательств</w:t>
      </w:r>
      <w:r>
        <w:rPr>
          <w:b/>
        </w:rPr>
        <w:t>о</w:t>
      </w:r>
      <w:r w:rsidRPr="00936849">
        <w:rPr>
          <w:b/>
        </w:rPr>
        <w:t xml:space="preserve">, и обеспечить надлежащую </w:t>
      </w:r>
      <w:r>
        <w:rPr>
          <w:b/>
        </w:rPr>
        <w:t>и непрерывную</w:t>
      </w:r>
      <w:r w:rsidRPr="00936849">
        <w:rPr>
          <w:b/>
        </w:rPr>
        <w:t xml:space="preserve"> подготовку судей, адвокатов и вспомогательного персонала судебных органов по содержанию Пакта в ц</w:t>
      </w:r>
      <w:r w:rsidRPr="00936849">
        <w:rPr>
          <w:b/>
        </w:rPr>
        <w:t>е</w:t>
      </w:r>
      <w:r w:rsidRPr="00936849">
        <w:rPr>
          <w:b/>
        </w:rPr>
        <w:t xml:space="preserve">лях обеспечения применения </w:t>
      </w:r>
      <w:r>
        <w:rPr>
          <w:b/>
        </w:rPr>
        <w:t xml:space="preserve">его положений </w:t>
      </w:r>
      <w:r w:rsidRPr="00936849">
        <w:rPr>
          <w:b/>
        </w:rPr>
        <w:t>судебными органами.</w:t>
      </w:r>
    </w:p>
    <w:p w:rsidR="00041D41" w:rsidRPr="0057725D" w:rsidRDefault="00041D41" w:rsidP="00041D41">
      <w:pPr>
        <w:pStyle w:val="SingleTxtGR"/>
      </w:pPr>
      <w:r w:rsidRPr="0057725D">
        <w:t>8</w:t>
      </w:r>
      <w:r>
        <w:t>)</w:t>
      </w:r>
      <w:r w:rsidRPr="0057725D">
        <w:tab/>
        <w:t xml:space="preserve">Отмечая усилия, прилагаемые в целях приведения </w:t>
      </w:r>
      <w:r>
        <w:t xml:space="preserve">деятельности </w:t>
      </w:r>
      <w:r w:rsidRPr="0057725D">
        <w:t>Наци</w:t>
      </w:r>
      <w:r w:rsidRPr="0057725D">
        <w:t>о</w:t>
      </w:r>
      <w:r w:rsidRPr="0057725D">
        <w:t>нальной комиссии в соответствие с П</w:t>
      </w:r>
      <w:r>
        <w:t>арижскими принципами (резол</w:t>
      </w:r>
      <w:r>
        <w:t>ю</w:t>
      </w:r>
      <w:r>
        <w:t>ция</w:t>
      </w:r>
      <w:r>
        <w:rPr>
          <w:lang w:val="en-US"/>
        </w:rPr>
        <w:t> </w:t>
      </w:r>
      <w:r w:rsidRPr="0057725D">
        <w:t>48/134 Генеральной Ассамблеи Организации Объединенных Наций, прил</w:t>
      </w:r>
      <w:r w:rsidRPr="0057725D">
        <w:t>о</w:t>
      </w:r>
      <w:r w:rsidRPr="0057725D">
        <w:t>жение) посредством принятия Закона от 9 февраля 2005 года, Комитет конст</w:t>
      </w:r>
      <w:r w:rsidRPr="0057725D">
        <w:t>а</w:t>
      </w:r>
      <w:r w:rsidRPr="0057725D">
        <w:t>тирует, что ограниченн</w:t>
      </w:r>
      <w:r>
        <w:t>ость</w:t>
      </w:r>
      <w:r w:rsidRPr="0057725D">
        <w:t xml:space="preserve"> бюджетны</w:t>
      </w:r>
      <w:r>
        <w:t>х</w:t>
      </w:r>
      <w:r w:rsidRPr="0057725D">
        <w:t xml:space="preserve"> средств, выделяемы</w:t>
      </w:r>
      <w:r>
        <w:t>х</w:t>
      </w:r>
      <w:r w:rsidRPr="0057725D">
        <w:t xml:space="preserve"> этой Комисси</w:t>
      </w:r>
      <w:r>
        <w:t>и</w:t>
      </w:r>
      <w:r w:rsidRPr="0057725D">
        <w:t>, не позволя</w:t>
      </w:r>
      <w:r>
        <w:t>е</w:t>
      </w:r>
      <w:r w:rsidRPr="0057725D">
        <w:t xml:space="preserve">т ей в полной мере </w:t>
      </w:r>
      <w:r>
        <w:t>осуществлять</w:t>
      </w:r>
      <w:r w:rsidRPr="0057725D">
        <w:t xml:space="preserve"> </w:t>
      </w:r>
      <w:r>
        <w:t>свой</w:t>
      </w:r>
      <w:r w:rsidRPr="0057725D">
        <w:t xml:space="preserve"> мандат. Комитет выражает бе</w:t>
      </w:r>
      <w:r w:rsidRPr="0057725D">
        <w:t>с</w:t>
      </w:r>
      <w:r w:rsidRPr="0057725D">
        <w:t xml:space="preserve">покойство в связи с непринятием мер </w:t>
      </w:r>
      <w:r>
        <w:t>во ис</w:t>
      </w:r>
      <w:r w:rsidRPr="0057725D">
        <w:t>полнени</w:t>
      </w:r>
      <w:r>
        <w:t>е</w:t>
      </w:r>
      <w:r w:rsidRPr="0057725D">
        <w:t xml:space="preserve"> сформулированных НКПЧ рекоменд</w:t>
      </w:r>
      <w:r w:rsidRPr="0057725D">
        <w:t>а</w:t>
      </w:r>
      <w:r w:rsidRPr="0057725D">
        <w:t>ций (статья 2).</w:t>
      </w:r>
    </w:p>
    <w:p w:rsidR="00041D41" w:rsidRPr="00936849" w:rsidRDefault="00041D41" w:rsidP="00041D41">
      <w:pPr>
        <w:pStyle w:val="SingleTxtGR"/>
        <w:rPr>
          <w:b/>
        </w:rPr>
      </w:pPr>
      <w:r w:rsidRPr="00936849">
        <w:rPr>
          <w:b/>
        </w:rPr>
        <w:t>Комитет призывает государство-участник выделить НКПЧ дополнител</w:t>
      </w:r>
      <w:r w:rsidRPr="00936849">
        <w:rPr>
          <w:b/>
        </w:rPr>
        <w:t>ь</w:t>
      </w:r>
      <w:r w:rsidRPr="00936849">
        <w:rPr>
          <w:b/>
        </w:rPr>
        <w:t xml:space="preserve">ные ресурсы, с тем чтобы она могла эффективно выполнять </w:t>
      </w:r>
      <w:r>
        <w:rPr>
          <w:b/>
        </w:rPr>
        <w:t>свой</w:t>
      </w:r>
      <w:r w:rsidRPr="00936849">
        <w:rPr>
          <w:b/>
        </w:rPr>
        <w:t xml:space="preserve"> мандат и при н</w:t>
      </w:r>
      <w:r w:rsidRPr="00936849">
        <w:rPr>
          <w:b/>
        </w:rPr>
        <w:t>е</w:t>
      </w:r>
      <w:r w:rsidRPr="00936849">
        <w:rPr>
          <w:b/>
        </w:rPr>
        <w:t>обходимости обращаться в суд</w:t>
      </w:r>
      <w:r>
        <w:rPr>
          <w:b/>
        </w:rPr>
        <w:t>ебн</w:t>
      </w:r>
      <w:r w:rsidRPr="00936849">
        <w:rPr>
          <w:b/>
        </w:rPr>
        <w:t>ы</w:t>
      </w:r>
      <w:r>
        <w:rPr>
          <w:b/>
        </w:rPr>
        <w:t>е органы</w:t>
      </w:r>
      <w:r w:rsidRPr="00936849">
        <w:rPr>
          <w:b/>
        </w:rPr>
        <w:t xml:space="preserve">. </w:t>
      </w:r>
    </w:p>
    <w:p w:rsidR="00041D41" w:rsidRPr="0057725D" w:rsidRDefault="00041D41" w:rsidP="00041D41">
      <w:pPr>
        <w:pStyle w:val="SingleTxtGR"/>
      </w:pPr>
      <w:r>
        <w:t>9)</w:t>
      </w:r>
      <w:r w:rsidRPr="0057725D">
        <w:tab/>
        <w:t xml:space="preserve">Комитет обеспокоен тем, что государство-участник не </w:t>
      </w:r>
      <w:r>
        <w:t>подвергло</w:t>
      </w:r>
      <w:r w:rsidRPr="0057725D">
        <w:t xml:space="preserve"> уголо</w:t>
      </w:r>
      <w:r w:rsidRPr="0057725D">
        <w:t>в</w:t>
      </w:r>
      <w:r w:rsidRPr="0057725D">
        <w:t>н</w:t>
      </w:r>
      <w:r>
        <w:t>ому</w:t>
      </w:r>
      <w:r w:rsidRPr="0057725D">
        <w:t xml:space="preserve"> наказа</w:t>
      </w:r>
      <w:r>
        <w:t>нию</w:t>
      </w:r>
      <w:r w:rsidRPr="0057725D">
        <w:t xml:space="preserve"> политически</w:t>
      </w:r>
      <w:r>
        <w:t xml:space="preserve">х деятелей и журналистов, призывы которых к разжиганию </w:t>
      </w:r>
      <w:r w:rsidRPr="0057725D">
        <w:t xml:space="preserve">межэтнической ненависти во время выборов 2005 года привели к серьезным нарушениям прав человека, в частности к нарушениям права на жизнь и к массовым перемещениям населения. Комитет обеспокоен тем, что подобные преступления остаются безнаказанными и такое положение дел </w:t>
      </w:r>
      <w:r>
        <w:t>п</w:t>
      </w:r>
      <w:r>
        <w:t>о</w:t>
      </w:r>
      <w:r>
        <w:t>творствует повторению таких</w:t>
      </w:r>
      <w:r w:rsidRPr="0057725D">
        <w:t xml:space="preserve"> нарушени</w:t>
      </w:r>
      <w:r>
        <w:t xml:space="preserve">й </w:t>
      </w:r>
      <w:r w:rsidRPr="0057725D">
        <w:t xml:space="preserve">(статьи 2 и 20). </w:t>
      </w:r>
    </w:p>
    <w:p w:rsidR="00041D41" w:rsidRPr="0057725D" w:rsidRDefault="00041D41" w:rsidP="00041D41">
      <w:pPr>
        <w:pStyle w:val="SingleTxtGR"/>
      </w:pPr>
      <w:r w:rsidRPr="00936849">
        <w:rPr>
          <w:b/>
        </w:rPr>
        <w:t>Государству-участнику следует провести законодательные реформы, нео</w:t>
      </w:r>
      <w:r w:rsidRPr="00936849">
        <w:rPr>
          <w:b/>
        </w:rPr>
        <w:t>б</w:t>
      </w:r>
      <w:r w:rsidRPr="00936849">
        <w:rPr>
          <w:b/>
        </w:rPr>
        <w:t>ходимые для введения уголовной ответственности за всякое выступление</w:t>
      </w:r>
      <w:r>
        <w:rPr>
          <w:b/>
        </w:rPr>
        <w:t>, ведущее к разжиганию</w:t>
      </w:r>
      <w:r w:rsidRPr="00936849">
        <w:rPr>
          <w:b/>
        </w:rPr>
        <w:t xml:space="preserve"> национальной, расовой или религиозной ненависти, представляющее собой подстрекательство к дискриминации, вражде или насилию, и </w:t>
      </w:r>
      <w:r>
        <w:rPr>
          <w:b/>
        </w:rPr>
        <w:t>обеспечить</w:t>
      </w:r>
      <w:r w:rsidRPr="00936849">
        <w:rPr>
          <w:b/>
        </w:rPr>
        <w:t xml:space="preserve"> уголовн</w:t>
      </w:r>
      <w:r>
        <w:rPr>
          <w:b/>
        </w:rPr>
        <w:t>ое</w:t>
      </w:r>
      <w:r w:rsidRPr="00936849">
        <w:rPr>
          <w:b/>
        </w:rPr>
        <w:t xml:space="preserve"> </w:t>
      </w:r>
      <w:r>
        <w:rPr>
          <w:b/>
        </w:rPr>
        <w:t>преследование любых</w:t>
      </w:r>
      <w:r w:rsidRPr="00936849">
        <w:rPr>
          <w:b/>
        </w:rPr>
        <w:t xml:space="preserve"> лиц, подстрека</w:t>
      </w:r>
      <w:r w:rsidRPr="00936849">
        <w:rPr>
          <w:b/>
        </w:rPr>
        <w:t>ю</w:t>
      </w:r>
      <w:r w:rsidRPr="00936849">
        <w:rPr>
          <w:b/>
        </w:rPr>
        <w:t>щи</w:t>
      </w:r>
      <w:r>
        <w:rPr>
          <w:b/>
        </w:rPr>
        <w:t>х</w:t>
      </w:r>
      <w:r w:rsidRPr="00936849">
        <w:rPr>
          <w:b/>
        </w:rPr>
        <w:t xml:space="preserve"> к подобным деяниям в наруш</w:t>
      </w:r>
      <w:r w:rsidRPr="00936849">
        <w:rPr>
          <w:b/>
        </w:rPr>
        <w:t>е</w:t>
      </w:r>
      <w:r w:rsidRPr="00936849">
        <w:rPr>
          <w:b/>
        </w:rPr>
        <w:t xml:space="preserve">ние статьи 20 Пакта. </w:t>
      </w:r>
    </w:p>
    <w:p w:rsidR="00041D41" w:rsidRPr="00FF0CEC" w:rsidRDefault="00041D41" w:rsidP="00041D41">
      <w:pPr>
        <w:pStyle w:val="SingleTxtGR"/>
      </w:pPr>
      <w:r>
        <w:t>10)</w:t>
      </w:r>
      <w:r w:rsidRPr="00FF0CEC">
        <w:tab/>
        <w:t xml:space="preserve">Комитет с сожалением отмечает, что спустя шесть лет </w:t>
      </w:r>
      <w:r>
        <w:t>по фактам</w:t>
      </w:r>
      <w:r w:rsidRPr="00FF0CEC">
        <w:t xml:space="preserve"> серье</w:t>
      </w:r>
      <w:r w:rsidRPr="00FF0CEC">
        <w:t>з</w:t>
      </w:r>
      <w:r w:rsidRPr="00FF0CEC">
        <w:t>ных нарушений прав человека, совершенных во время и после</w:t>
      </w:r>
      <w:r>
        <w:t xml:space="preserve"> </w:t>
      </w:r>
      <w:r w:rsidRPr="00FF0CEC">
        <w:t>проходивших 24</w:t>
      </w:r>
      <w:r>
        <w:t> </w:t>
      </w:r>
      <w:r w:rsidRPr="00FF0CEC">
        <w:t>апреля 2005 года</w:t>
      </w:r>
      <w:r>
        <w:t xml:space="preserve"> </w:t>
      </w:r>
      <w:r w:rsidRPr="00FF0CEC">
        <w:t>президентских выборов, так и не проведено ра</w:t>
      </w:r>
      <w:r w:rsidRPr="00FF0CEC">
        <w:t>с</w:t>
      </w:r>
      <w:r w:rsidRPr="00FF0CEC">
        <w:t>следо</w:t>
      </w:r>
      <w:r>
        <w:t>вания</w:t>
      </w:r>
      <w:r w:rsidRPr="00FF0CEC">
        <w:t xml:space="preserve">, виновные лица не привлечены к ответственности и не осуждены, а жертвам этих нарушений не предоставлена </w:t>
      </w:r>
      <w:r>
        <w:t>должная</w:t>
      </w:r>
      <w:r w:rsidRPr="00FF0CEC">
        <w:t xml:space="preserve"> компенсация (статья 2).</w:t>
      </w:r>
    </w:p>
    <w:p w:rsidR="00041D41" w:rsidRPr="00FF0CEC" w:rsidRDefault="00041D41" w:rsidP="00041D41">
      <w:pPr>
        <w:pStyle w:val="SingleTxtGR"/>
        <w:rPr>
          <w:b/>
        </w:rPr>
      </w:pPr>
      <w:r w:rsidRPr="00FF0CEC">
        <w:rPr>
          <w:b/>
        </w:rPr>
        <w:t xml:space="preserve">В целях борьбы с сохраняющейся в Того безнаказанностью государству-участнику следует продолжить </w:t>
      </w:r>
      <w:r>
        <w:rPr>
          <w:b/>
        </w:rPr>
        <w:t>свои</w:t>
      </w:r>
      <w:r w:rsidRPr="00FF0CEC">
        <w:rPr>
          <w:b/>
        </w:rPr>
        <w:t xml:space="preserve"> усилия </w:t>
      </w:r>
      <w:r>
        <w:rPr>
          <w:b/>
        </w:rPr>
        <w:t>для</w:t>
      </w:r>
      <w:r w:rsidRPr="00FF0CEC">
        <w:rPr>
          <w:b/>
        </w:rPr>
        <w:t xml:space="preserve"> скорейшего завершения работы Комиссии по установлению истины, справедливости и примир</w:t>
      </w:r>
      <w:r w:rsidRPr="00FF0CEC">
        <w:rPr>
          <w:b/>
        </w:rPr>
        <w:t>е</w:t>
      </w:r>
      <w:r w:rsidRPr="00FF0CEC">
        <w:rPr>
          <w:b/>
        </w:rPr>
        <w:t>нию. Кроме того, следует провести независимые и беспристрастные ра</w:t>
      </w:r>
      <w:r w:rsidRPr="00FF0CEC">
        <w:rPr>
          <w:b/>
        </w:rPr>
        <w:t>с</w:t>
      </w:r>
      <w:r w:rsidRPr="00FF0CEC">
        <w:rPr>
          <w:b/>
        </w:rPr>
        <w:t>следования по фактам нарушени</w:t>
      </w:r>
      <w:r>
        <w:rPr>
          <w:b/>
        </w:rPr>
        <w:t>й</w:t>
      </w:r>
      <w:r w:rsidRPr="00FF0CEC">
        <w:rPr>
          <w:b/>
        </w:rPr>
        <w:t xml:space="preserve"> прав человека, совершенных в 2005 году, и привлечь виновных к ответственности. В этой связи Комитет подчерк</w:t>
      </w:r>
      <w:r w:rsidRPr="00FF0CEC">
        <w:rPr>
          <w:b/>
        </w:rPr>
        <w:t>и</w:t>
      </w:r>
      <w:r w:rsidRPr="00FF0CEC">
        <w:rPr>
          <w:b/>
        </w:rPr>
        <w:t xml:space="preserve">вает, что создание системы </w:t>
      </w:r>
      <w:r>
        <w:rPr>
          <w:b/>
        </w:rPr>
        <w:t>традиционного</w:t>
      </w:r>
      <w:r w:rsidRPr="00FF0CEC">
        <w:rPr>
          <w:b/>
        </w:rPr>
        <w:t xml:space="preserve"> правосудия не должно препя</w:t>
      </w:r>
      <w:r w:rsidRPr="00FF0CEC">
        <w:rPr>
          <w:b/>
        </w:rPr>
        <w:t>т</w:t>
      </w:r>
      <w:r w:rsidRPr="00FF0CEC">
        <w:rPr>
          <w:b/>
        </w:rPr>
        <w:t>ствовать привлечению к уголовной ответственности лиц, совершивших серье</w:t>
      </w:r>
      <w:r w:rsidRPr="00FF0CEC">
        <w:rPr>
          <w:b/>
        </w:rPr>
        <w:t>з</w:t>
      </w:r>
      <w:r w:rsidRPr="00FF0CEC">
        <w:rPr>
          <w:b/>
        </w:rPr>
        <w:t>ные нарушения прав человека.</w:t>
      </w:r>
    </w:p>
    <w:p w:rsidR="00041D41" w:rsidRPr="00FF0CEC" w:rsidRDefault="00041D41" w:rsidP="00041D41">
      <w:pPr>
        <w:pStyle w:val="SingleTxtGR"/>
      </w:pPr>
      <w:r>
        <w:t>11)</w:t>
      </w:r>
      <w:r w:rsidRPr="00FF0CEC">
        <w:tab/>
        <w:t xml:space="preserve">Комитет с беспокойством отмечает, что законодательные реформы, </w:t>
      </w:r>
      <w:r>
        <w:t>пр</w:t>
      </w:r>
      <w:r>
        <w:t>и</w:t>
      </w:r>
      <w:r>
        <w:t>званные</w:t>
      </w:r>
      <w:r w:rsidRPr="00FF0CEC">
        <w:t xml:space="preserve"> </w:t>
      </w:r>
      <w:r>
        <w:t>гарантировать</w:t>
      </w:r>
      <w:r w:rsidRPr="00FF0CEC">
        <w:t xml:space="preserve"> равноправие мужчин и женщин, в частности принятие нового Уголовного кодекса и Кодекса о статусе личности и семьи, не доведены до конца до сих пор, спустя годы после того, как государство-участник объяв</w:t>
      </w:r>
      <w:r w:rsidRPr="00FF0CEC">
        <w:t>и</w:t>
      </w:r>
      <w:r w:rsidRPr="00FF0CEC">
        <w:t>ло об их начале. Комитет выражает беспокойство в связи с тем, что в соответс</w:t>
      </w:r>
      <w:r w:rsidRPr="00FF0CEC">
        <w:t>т</w:t>
      </w:r>
      <w:r w:rsidRPr="00FF0CEC">
        <w:t>вующих законопроектах по-прежнему не учитываются ни рекомендации Ком</w:t>
      </w:r>
      <w:r w:rsidRPr="00FF0CEC">
        <w:t>и</w:t>
      </w:r>
      <w:r w:rsidRPr="00FF0CEC">
        <w:t>тета о внесении в Уголовный кодекс специальных положений о внутрисеме</w:t>
      </w:r>
      <w:r w:rsidRPr="00FF0CEC">
        <w:t>й</w:t>
      </w:r>
      <w:r w:rsidRPr="00FF0CEC">
        <w:t>ном насилии и изнасилованиях в семье, а также об отмене любых дискримин</w:t>
      </w:r>
      <w:r w:rsidRPr="00FF0CEC">
        <w:t>а</w:t>
      </w:r>
      <w:r w:rsidRPr="00FF0CEC">
        <w:t>ционных по отношению к женщинам положений, ни рекомендации Комитета по ликвидации д</w:t>
      </w:r>
      <w:r>
        <w:t>искриминации в отношении женщин</w:t>
      </w:r>
      <w:r w:rsidR="006538AA">
        <w:t>,</w:t>
      </w:r>
      <w:r>
        <w:t xml:space="preserve"> касающиеся </w:t>
      </w:r>
      <w:r w:rsidRPr="00FF0CEC">
        <w:t xml:space="preserve">многоженства. Кроме того, Комитет сожалеет о том, что </w:t>
      </w:r>
      <w:r>
        <w:t>в государстве</w:t>
      </w:r>
      <w:r w:rsidRPr="00FF0CEC">
        <w:t>-участник</w:t>
      </w:r>
      <w:r>
        <w:t>е</w:t>
      </w:r>
      <w:r w:rsidRPr="00FF0CEC">
        <w:t xml:space="preserve"> до сих пор не разработа</w:t>
      </w:r>
      <w:r>
        <w:t>н</w:t>
      </w:r>
      <w:r w:rsidRPr="00FF0CEC">
        <w:t xml:space="preserve"> статистический инструмент, позволяющий регистрировать жалобы на акты насилия в отношении женщин (статьи 2, 3 и 26). </w:t>
      </w:r>
    </w:p>
    <w:p w:rsidR="00041D41" w:rsidRPr="00FF0CEC" w:rsidRDefault="00041D41" w:rsidP="00041D41">
      <w:pPr>
        <w:pStyle w:val="SingleTxtGR"/>
        <w:rPr>
          <w:b/>
        </w:rPr>
      </w:pPr>
      <w:r w:rsidRPr="00FF0CEC">
        <w:rPr>
          <w:b/>
        </w:rPr>
        <w:t>Государству-участнику следует ускорить его законодательные реформы, с</w:t>
      </w:r>
      <w:r>
        <w:rPr>
          <w:b/>
        </w:rPr>
        <w:t> </w:t>
      </w:r>
      <w:r w:rsidRPr="00FF0CEC">
        <w:rPr>
          <w:b/>
        </w:rPr>
        <w:t>тем чтобы его внутригосударственное законодательство соответствовало положениям Пакта, и принять меры к тому, чтобы женщины не подверг</w:t>
      </w:r>
      <w:r w:rsidRPr="00FF0CEC">
        <w:rPr>
          <w:b/>
        </w:rPr>
        <w:t>а</w:t>
      </w:r>
      <w:r w:rsidRPr="00FF0CEC">
        <w:rPr>
          <w:b/>
        </w:rPr>
        <w:t>лись дискриминации де-юре и де-факто. В этом законодательстве такие а</w:t>
      </w:r>
      <w:r w:rsidRPr="00FF0CEC">
        <w:rPr>
          <w:b/>
        </w:rPr>
        <w:t>к</w:t>
      </w:r>
      <w:r w:rsidRPr="00FF0CEC">
        <w:rPr>
          <w:b/>
        </w:rPr>
        <w:t>ты насилия в отношении женщин, как внутрисемейное насилие и изнас</w:t>
      </w:r>
      <w:r w:rsidRPr="00FF0CEC">
        <w:rPr>
          <w:b/>
        </w:rPr>
        <w:t>и</w:t>
      </w:r>
      <w:r w:rsidRPr="00FF0CEC">
        <w:rPr>
          <w:b/>
        </w:rPr>
        <w:t>лование в семье, долж</w:t>
      </w:r>
      <w:r>
        <w:rPr>
          <w:b/>
        </w:rPr>
        <w:t>ны квалифицироваться</w:t>
      </w:r>
      <w:r w:rsidRPr="00FF0CEC">
        <w:rPr>
          <w:b/>
        </w:rPr>
        <w:t xml:space="preserve"> </w:t>
      </w:r>
      <w:r>
        <w:rPr>
          <w:b/>
        </w:rPr>
        <w:t xml:space="preserve">в Уголовном кодексе Того в качестве преступлений, влекущих соответствующие наказания, </w:t>
      </w:r>
      <w:r w:rsidRPr="00FF0CEC">
        <w:rPr>
          <w:b/>
        </w:rPr>
        <w:t>соразме</w:t>
      </w:r>
      <w:r w:rsidRPr="00FF0CEC">
        <w:rPr>
          <w:b/>
        </w:rPr>
        <w:t>р</w:t>
      </w:r>
      <w:r w:rsidRPr="00FF0CEC">
        <w:rPr>
          <w:b/>
        </w:rPr>
        <w:t>ны</w:t>
      </w:r>
      <w:r>
        <w:rPr>
          <w:b/>
        </w:rPr>
        <w:t>е</w:t>
      </w:r>
      <w:r w:rsidRPr="00FF0CEC">
        <w:rPr>
          <w:b/>
        </w:rPr>
        <w:t xml:space="preserve"> их степени тяжести. Государству-участнику следует также </w:t>
      </w:r>
      <w:r>
        <w:rPr>
          <w:b/>
        </w:rPr>
        <w:t>ра</w:t>
      </w:r>
      <w:r>
        <w:rPr>
          <w:b/>
        </w:rPr>
        <w:t>з</w:t>
      </w:r>
      <w:r>
        <w:rPr>
          <w:b/>
        </w:rPr>
        <w:t>работать</w:t>
      </w:r>
      <w:r w:rsidRPr="00FF0CEC">
        <w:rPr>
          <w:b/>
        </w:rPr>
        <w:t xml:space="preserve"> в судах статистические инструменты, позволяющие регистрировать акты насилия в отношении женщин. </w:t>
      </w:r>
    </w:p>
    <w:p w:rsidR="00041D41" w:rsidRPr="00FF0CEC" w:rsidRDefault="00041D41" w:rsidP="00041D41">
      <w:pPr>
        <w:pStyle w:val="SingleTxtGR"/>
      </w:pPr>
      <w:r w:rsidRPr="00FF0CEC">
        <w:t>12</w:t>
      </w:r>
      <w:r>
        <w:t>)</w:t>
      </w:r>
      <w:r w:rsidRPr="00FF0CEC">
        <w:tab/>
        <w:t>Отмечая прогресс, достигнутый в деле привлечения внимания тоголе</w:t>
      </w:r>
      <w:r w:rsidRPr="00FF0CEC">
        <w:t>з</w:t>
      </w:r>
      <w:r w:rsidRPr="00FF0CEC">
        <w:t xml:space="preserve">ского общества к проблеме </w:t>
      </w:r>
      <w:r>
        <w:t xml:space="preserve">обеспечения </w:t>
      </w:r>
      <w:r w:rsidRPr="00FF0CEC">
        <w:t xml:space="preserve">равенства мужчин и женщин, Комитет по-прежнему обеспокоен сохранением дискриминационных положений </w:t>
      </w:r>
      <w:r>
        <w:t>в зак</w:t>
      </w:r>
      <w:r>
        <w:t>о</w:t>
      </w:r>
      <w:r>
        <w:t xml:space="preserve">нодательстве </w:t>
      </w:r>
      <w:r w:rsidRPr="00FF0CEC">
        <w:t xml:space="preserve">и низким </w:t>
      </w:r>
      <w:r>
        <w:t>уровнем представленности</w:t>
      </w:r>
      <w:r w:rsidRPr="00FF0CEC">
        <w:t xml:space="preserve"> женщин в государственных органах и на руководящих должностях.</w:t>
      </w:r>
    </w:p>
    <w:p w:rsidR="00041D41" w:rsidRPr="00FF0CEC" w:rsidRDefault="00041D41" w:rsidP="00041D41">
      <w:pPr>
        <w:pStyle w:val="SingleTxtGR"/>
        <w:rPr>
          <w:b/>
        </w:rPr>
      </w:pPr>
      <w:r w:rsidRPr="00FF0CEC">
        <w:rPr>
          <w:b/>
        </w:rPr>
        <w:t xml:space="preserve">Государству-участнику следует </w:t>
      </w:r>
      <w:r>
        <w:rPr>
          <w:b/>
        </w:rPr>
        <w:t>пересмотреть</w:t>
      </w:r>
      <w:r w:rsidRPr="00FF0CEC">
        <w:rPr>
          <w:b/>
        </w:rPr>
        <w:t xml:space="preserve"> все положения Кодекса о ст</w:t>
      </w:r>
      <w:r w:rsidRPr="00FF0CEC">
        <w:rPr>
          <w:b/>
        </w:rPr>
        <w:t>а</w:t>
      </w:r>
      <w:r w:rsidRPr="00FF0CEC">
        <w:rPr>
          <w:b/>
        </w:rPr>
        <w:t>тусе личности и семьи, закрепляющие неравноправие мужчин и женщин, в</w:t>
      </w:r>
      <w:r>
        <w:rPr>
          <w:b/>
        </w:rPr>
        <w:t> </w:t>
      </w:r>
      <w:r w:rsidRPr="00FF0CEC">
        <w:rPr>
          <w:b/>
        </w:rPr>
        <w:t xml:space="preserve">частности положения, подтверждающие </w:t>
      </w:r>
      <w:r>
        <w:rPr>
          <w:b/>
        </w:rPr>
        <w:t xml:space="preserve">статус </w:t>
      </w:r>
      <w:r w:rsidRPr="00FF0CEC">
        <w:rPr>
          <w:b/>
        </w:rPr>
        <w:t xml:space="preserve">мужчин </w:t>
      </w:r>
      <w:r>
        <w:rPr>
          <w:b/>
        </w:rPr>
        <w:t>как</w:t>
      </w:r>
      <w:r w:rsidRPr="00FF0CEC">
        <w:rPr>
          <w:b/>
        </w:rPr>
        <w:t xml:space="preserve"> "глав семьи". Государству-участнику следует поощрять </w:t>
      </w:r>
      <w:r>
        <w:rPr>
          <w:b/>
        </w:rPr>
        <w:t>найм</w:t>
      </w:r>
      <w:r w:rsidRPr="00FF0CEC">
        <w:rPr>
          <w:b/>
        </w:rPr>
        <w:t xml:space="preserve"> женщин на работу в </w:t>
      </w:r>
      <w:r>
        <w:rPr>
          <w:b/>
        </w:rPr>
        <w:t>сист</w:t>
      </w:r>
      <w:r>
        <w:rPr>
          <w:b/>
        </w:rPr>
        <w:t>е</w:t>
      </w:r>
      <w:r>
        <w:rPr>
          <w:b/>
        </w:rPr>
        <w:t xml:space="preserve">му </w:t>
      </w:r>
      <w:r w:rsidRPr="00FF0CEC">
        <w:rPr>
          <w:b/>
        </w:rPr>
        <w:t>государствен</w:t>
      </w:r>
      <w:r>
        <w:rPr>
          <w:b/>
        </w:rPr>
        <w:t>ной</w:t>
      </w:r>
      <w:r w:rsidRPr="00FF0CEC">
        <w:rPr>
          <w:b/>
        </w:rPr>
        <w:t xml:space="preserve"> </w:t>
      </w:r>
      <w:r>
        <w:rPr>
          <w:b/>
        </w:rPr>
        <w:t>службы</w:t>
      </w:r>
      <w:r w:rsidRPr="00FF0CEC">
        <w:rPr>
          <w:b/>
        </w:rPr>
        <w:t>, а также их назначение на руководящие дол</w:t>
      </w:r>
      <w:r w:rsidRPr="00FF0CEC">
        <w:rPr>
          <w:b/>
        </w:rPr>
        <w:t>ж</w:t>
      </w:r>
      <w:r w:rsidRPr="00FF0CEC">
        <w:rPr>
          <w:b/>
        </w:rPr>
        <w:t>ности. Комитет обращает внимани</w:t>
      </w:r>
      <w:r>
        <w:rPr>
          <w:b/>
        </w:rPr>
        <w:t>е государства-участника на его з</w:t>
      </w:r>
      <w:r w:rsidRPr="00FF0CEC">
        <w:rPr>
          <w:b/>
        </w:rPr>
        <w:t>амеч</w:t>
      </w:r>
      <w:r w:rsidRPr="00FF0CEC">
        <w:rPr>
          <w:b/>
        </w:rPr>
        <w:t>а</w:t>
      </w:r>
      <w:r w:rsidRPr="00FF0CEC">
        <w:rPr>
          <w:b/>
        </w:rPr>
        <w:t>ние общего порядка № 28 (2000 года) о равнопр</w:t>
      </w:r>
      <w:r w:rsidRPr="00FF0CEC">
        <w:rPr>
          <w:b/>
        </w:rPr>
        <w:t>а</w:t>
      </w:r>
      <w:r w:rsidRPr="00FF0CEC">
        <w:rPr>
          <w:b/>
        </w:rPr>
        <w:t>вии мужчин и женщин.</w:t>
      </w:r>
    </w:p>
    <w:p w:rsidR="00041D41" w:rsidRPr="00FF0CEC" w:rsidRDefault="00041D41" w:rsidP="00041D41">
      <w:pPr>
        <w:pStyle w:val="SingleTxtGR"/>
      </w:pPr>
      <w:r>
        <w:t>13)</w:t>
      </w:r>
      <w:r w:rsidRPr="00FF0CEC">
        <w:tab/>
        <w:t>Комитет с сожалением констатирует, что практика калечения женских п</w:t>
      </w:r>
      <w:r w:rsidRPr="00FF0CEC">
        <w:t>о</w:t>
      </w:r>
      <w:r w:rsidRPr="00FF0CEC">
        <w:t>ловых ор</w:t>
      </w:r>
      <w:r>
        <w:t>ганов остается распространенной</w:t>
      </w:r>
      <w:r w:rsidRPr="00FF0CEC">
        <w:t xml:space="preserve"> несмотря на меры, принимаемые г</w:t>
      </w:r>
      <w:r w:rsidRPr="00FF0CEC">
        <w:t>о</w:t>
      </w:r>
      <w:r w:rsidRPr="00FF0CEC">
        <w:t xml:space="preserve">сударством для ее </w:t>
      </w:r>
      <w:r>
        <w:t>искоренения</w:t>
      </w:r>
      <w:r w:rsidRPr="00FF0CEC">
        <w:t>. Комитет также обеспокоен тем, что тоголезское уголовное законодательство не предусматривает наказания за такую практику (статьи 2, 3, 7 и 26).</w:t>
      </w:r>
    </w:p>
    <w:p w:rsidR="00041D41" w:rsidRPr="00FF0CEC" w:rsidRDefault="00041D41" w:rsidP="00041D41">
      <w:pPr>
        <w:pStyle w:val="SingleTxtGR"/>
        <w:rPr>
          <w:b/>
        </w:rPr>
      </w:pPr>
      <w:r w:rsidRPr="00FF0CEC">
        <w:rPr>
          <w:b/>
        </w:rPr>
        <w:t>Государству-участнику следует продолжать и активизировать усилия для искоренения дискриминационных традиций и обычаев, противоречащих статье 7, таких как практика калечения же</w:t>
      </w:r>
      <w:r w:rsidRPr="00FF0CEC">
        <w:rPr>
          <w:b/>
        </w:rPr>
        <w:t>н</w:t>
      </w:r>
      <w:r w:rsidRPr="00FF0CEC">
        <w:rPr>
          <w:b/>
        </w:rPr>
        <w:t xml:space="preserve">ских половых органов. В этой связи государству-участнику следует наращивать усилия по </w:t>
      </w:r>
      <w:r>
        <w:rPr>
          <w:b/>
        </w:rPr>
        <w:t>привлечению внимания к проблеме</w:t>
      </w:r>
      <w:r w:rsidRPr="00FF0CEC">
        <w:rPr>
          <w:b/>
        </w:rPr>
        <w:t xml:space="preserve"> калечения женских половых органов, в частности среди общин, где такая практика </w:t>
      </w:r>
      <w:r>
        <w:rPr>
          <w:b/>
        </w:rPr>
        <w:t>до сих пор широко применяется</w:t>
      </w:r>
      <w:r w:rsidRPr="00FF0CEC">
        <w:rPr>
          <w:b/>
        </w:rPr>
        <w:t>. Ему следует ввести уголов</w:t>
      </w:r>
      <w:r>
        <w:rPr>
          <w:b/>
        </w:rPr>
        <w:t>но</w:t>
      </w:r>
      <w:r w:rsidRPr="00FF0CEC">
        <w:rPr>
          <w:b/>
        </w:rPr>
        <w:t>е наказани</w:t>
      </w:r>
      <w:r>
        <w:rPr>
          <w:b/>
        </w:rPr>
        <w:t>е</w:t>
      </w:r>
      <w:r w:rsidRPr="00FF0CEC">
        <w:rPr>
          <w:b/>
        </w:rPr>
        <w:t xml:space="preserve"> за такую практику и принять меры к тому, чтобы лица, совершающие калечени</w:t>
      </w:r>
      <w:r>
        <w:rPr>
          <w:b/>
        </w:rPr>
        <w:t>е</w:t>
      </w:r>
      <w:r w:rsidRPr="00FF0CEC">
        <w:rPr>
          <w:b/>
        </w:rPr>
        <w:t xml:space="preserve"> женских половых органов, пр</w:t>
      </w:r>
      <w:r w:rsidRPr="00FF0CEC">
        <w:rPr>
          <w:b/>
        </w:rPr>
        <w:t>и</w:t>
      </w:r>
      <w:r w:rsidRPr="00FF0CEC">
        <w:rPr>
          <w:b/>
        </w:rPr>
        <w:t xml:space="preserve">влекались к суду. </w:t>
      </w:r>
    </w:p>
    <w:p w:rsidR="00041D41" w:rsidRPr="00FF0CEC" w:rsidRDefault="00041D41" w:rsidP="00041D41">
      <w:pPr>
        <w:pStyle w:val="SingleTxtGR"/>
      </w:pPr>
      <w:r>
        <w:t>14)</w:t>
      </w:r>
      <w:r w:rsidRPr="00FF0CEC">
        <w:tab/>
        <w:t xml:space="preserve">Комитет по-прежнему обеспокоен квалификацией в качестве уголовного преступления </w:t>
      </w:r>
      <w:r>
        <w:t>вступление в половую связь совершеннолетних лиц одного пола, которо</w:t>
      </w:r>
      <w:r w:rsidRPr="00FF0CEC">
        <w:t>е в соответствии со статьей 88 действующего Уголовного кодекса кара</w:t>
      </w:r>
      <w:r>
        <w:t>е</w:t>
      </w:r>
      <w:r w:rsidRPr="00FF0CEC">
        <w:t>т</w:t>
      </w:r>
      <w:r w:rsidRPr="00FF0CEC">
        <w:t>ся тюремным заключением на срок от одного года до трех лет и штрафом на сумму до 500 000 франков КФА. Как подчеркивали Комитет и другие междун</w:t>
      </w:r>
      <w:r w:rsidRPr="00FF0CEC">
        <w:t>а</w:t>
      </w:r>
      <w:r w:rsidRPr="00FF0CEC">
        <w:t>родные правозащитные механизмы, такая квалификация нарушает провозгл</w:t>
      </w:r>
      <w:r w:rsidRPr="00FF0CEC">
        <w:t>а</w:t>
      </w:r>
      <w:r w:rsidRPr="00FF0CEC">
        <w:t>шенное в Пакте право на охрану частной жизни и на защиту от дискриминации. Представленная государством-участником информация о том, что это полож</w:t>
      </w:r>
      <w:r w:rsidRPr="00FF0CEC">
        <w:t>е</w:t>
      </w:r>
      <w:r w:rsidRPr="00FF0CEC">
        <w:t>ние на практике не применяется и что перед внесением в законодательство с</w:t>
      </w:r>
      <w:r w:rsidRPr="00FF0CEC">
        <w:t>о</w:t>
      </w:r>
      <w:r w:rsidRPr="00FF0CEC">
        <w:t xml:space="preserve">ответствующих изменений важно изменить менталитет, не </w:t>
      </w:r>
      <w:r>
        <w:t>устраняет</w:t>
      </w:r>
      <w:r w:rsidRPr="00FF0CEC">
        <w:t xml:space="preserve"> беспоко</w:t>
      </w:r>
      <w:r w:rsidRPr="00FF0CEC">
        <w:t>й</w:t>
      </w:r>
      <w:r w:rsidRPr="00FF0CEC">
        <w:t>ство Комитета (статьи 2, 9, 17 и 26).</w:t>
      </w:r>
    </w:p>
    <w:p w:rsidR="00041D41" w:rsidRPr="00FF0CEC" w:rsidRDefault="00041D41" w:rsidP="00041D41">
      <w:pPr>
        <w:pStyle w:val="SingleTxtGR"/>
      </w:pPr>
      <w:r w:rsidRPr="00FF0CEC">
        <w:rPr>
          <w:b/>
        </w:rPr>
        <w:t xml:space="preserve">Государству-участнику следует принять меры </w:t>
      </w:r>
      <w:r>
        <w:rPr>
          <w:b/>
        </w:rPr>
        <w:t>с целью отмены положения</w:t>
      </w:r>
      <w:r w:rsidRPr="00FF0CEC">
        <w:rPr>
          <w:b/>
        </w:rPr>
        <w:t xml:space="preserve"> об уголовной ответственности за </w:t>
      </w:r>
      <w:r>
        <w:rPr>
          <w:b/>
        </w:rPr>
        <w:t>вступление в половую связь</w:t>
      </w:r>
      <w:r w:rsidRPr="00FF0CEC">
        <w:rPr>
          <w:b/>
        </w:rPr>
        <w:t xml:space="preserve"> </w:t>
      </w:r>
      <w:r>
        <w:rPr>
          <w:b/>
        </w:rPr>
        <w:t>на основе взаимного согласия совершеннолетних лиц</w:t>
      </w:r>
      <w:r w:rsidRPr="00FF0CEC">
        <w:rPr>
          <w:b/>
        </w:rPr>
        <w:t xml:space="preserve"> одного пола, с тем чтобы его законодательство соответствовало положениям Пакта. Госуда</w:t>
      </w:r>
      <w:r w:rsidRPr="00FF0CEC">
        <w:rPr>
          <w:b/>
        </w:rPr>
        <w:t>р</w:t>
      </w:r>
      <w:r w:rsidRPr="00FF0CEC">
        <w:rPr>
          <w:b/>
        </w:rPr>
        <w:t xml:space="preserve">ству-участнику следует также принять необходимые меры, </w:t>
      </w:r>
      <w:r>
        <w:rPr>
          <w:b/>
        </w:rPr>
        <w:t xml:space="preserve">с тем </w:t>
      </w:r>
      <w:r w:rsidRPr="00FF0CEC">
        <w:rPr>
          <w:b/>
        </w:rPr>
        <w:t>чтобы пол</w:t>
      </w:r>
      <w:r w:rsidRPr="00FF0CEC">
        <w:rPr>
          <w:b/>
        </w:rPr>
        <w:t>о</w:t>
      </w:r>
      <w:r w:rsidRPr="00FF0CEC">
        <w:rPr>
          <w:b/>
        </w:rPr>
        <w:t>жить конец предрассудкам и социальной стигматизации гомосексуалистов</w:t>
      </w:r>
      <w:r>
        <w:rPr>
          <w:b/>
        </w:rPr>
        <w:t>,</w:t>
      </w:r>
      <w:r w:rsidRPr="00FF0CEC">
        <w:rPr>
          <w:b/>
        </w:rPr>
        <w:t xml:space="preserve"> и ясно продемонстрировать, что </w:t>
      </w:r>
      <w:r>
        <w:rPr>
          <w:b/>
        </w:rPr>
        <w:t>оно не потерпит никаких</w:t>
      </w:r>
      <w:r w:rsidRPr="00FF0CEC">
        <w:rPr>
          <w:b/>
        </w:rPr>
        <w:t xml:space="preserve"> </w:t>
      </w:r>
      <w:r>
        <w:rPr>
          <w:b/>
        </w:rPr>
        <w:t>гонений</w:t>
      </w:r>
      <w:r w:rsidRPr="00FF0CEC">
        <w:rPr>
          <w:b/>
        </w:rPr>
        <w:t>, ди</w:t>
      </w:r>
      <w:r w:rsidRPr="00FF0CEC">
        <w:rPr>
          <w:b/>
        </w:rPr>
        <w:t>с</w:t>
      </w:r>
      <w:r w:rsidRPr="00FF0CEC">
        <w:rPr>
          <w:b/>
        </w:rPr>
        <w:t>криминации и насилия в отношении лиц по признаку их сексуальной ор</w:t>
      </w:r>
      <w:r w:rsidRPr="00FF0CEC">
        <w:rPr>
          <w:b/>
        </w:rPr>
        <w:t>и</w:t>
      </w:r>
      <w:r w:rsidRPr="00FF0CEC">
        <w:rPr>
          <w:b/>
        </w:rPr>
        <w:t>ентации.</w:t>
      </w:r>
    </w:p>
    <w:p w:rsidR="00041D41" w:rsidRPr="00FF0CEC" w:rsidRDefault="00041D41" w:rsidP="00041D41">
      <w:pPr>
        <w:pStyle w:val="SingleTxtGR"/>
      </w:pPr>
      <w:r w:rsidRPr="00FF0CEC">
        <w:t>15</w:t>
      </w:r>
      <w:r>
        <w:t>)</w:t>
      </w:r>
      <w:r w:rsidRPr="00FF0CEC">
        <w:tab/>
        <w:t>Комитет по-прежнему обеспокоен тем, что после принятия в 2002 году его последних заключ</w:t>
      </w:r>
      <w:r w:rsidRPr="00FF0CEC">
        <w:t>и</w:t>
      </w:r>
      <w:r>
        <w:t>тельных замечаний</w:t>
      </w:r>
      <w:r w:rsidRPr="00FF0CEC">
        <w:t xml:space="preserve"> (</w:t>
      </w:r>
      <w:r w:rsidRPr="00FF0CEC">
        <w:rPr>
          <w:lang w:val="en-US"/>
        </w:rPr>
        <w:t>CCPR</w:t>
      </w:r>
      <w:r w:rsidRPr="00FF0CEC">
        <w:t>/</w:t>
      </w:r>
      <w:r w:rsidRPr="00FF0CEC">
        <w:rPr>
          <w:lang w:val="en-US"/>
        </w:rPr>
        <w:t>CO</w:t>
      </w:r>
      <w:r w:rsidRPr="00FF0CEC">
        <w:t>/76/</w:t>
      </w:r>
      <w:r w:rsidRPr="00FF0CEC">
        <w:rPr>
          <w:lang w:val="en-US"/>
        </w:rPr>
        <w:t>TGO</w:t>
      </w:r>
      <w:r w:rsidRPr="00FF0CEC">
        <w:t xml:space="preserve">) государство-участник до сих пор не </w:t>
      </w:r>
      <w:r>
        <w:t>включило</w:t>
      </w:r>
      <w:r w:rsidRPr="00FF0CEC">
        <w:t xml:space="preserve"> в уголовное законодательство положение, в</w:t>
      </w:r>
      <w:r>
        <w:t> </w:t>
      </w:r>
      <w:r w:rsidRPr="00FF0CEC">
        <w:t>котором ясно определяются и квалифицируются в качестве уголовного пр</w:t>
      </w:r>
      <w:r w:rsidRPr="00FF0CEC">
        <w:t>е</w:t>
      </w:r>
      <w:r w:rsidRPr="00FF0CEC">
        <w:t>ступле</w:t>
      </w:r>
      <w:r>
        <w:t>ния пытки, а</w:t>
      </w:r>
      <w:r w:rsidRPr="00FF0CEC">
        <w:t xml:space="preserve"> применение пыток и других жестоких, бесчеловечных или унижающих достоинство видов обращения остается безнаказанным (статьи 2 и</w:t>
      </w:r>
      <w:r>
        <w:t> </w:t>
      </w:r>
      <w:r w:rsidRPr="00FF0CEC">
        <w:t>7).</w:t>
      </w:r>
    </w:p>
    <w:p w:rsidR="00041D41" w:rsidRPr="00FF0CEC" w:rsidRDefault="00041D41" w:rsidP="00041D41">
      <w:pPr>
        <w:pStyle w:val="SingleTxtGR"/>
      </w:pPr>
      <w:r w:rsidRPr="00FF0CEC">
        <w:rPr>
          <w:b/>
        </w:rPr>
        <w:t xml:space="preserve">Государству-участнику следует </w:t>
      </w:r>
      <w:r>
        <w:rPr>
          <w:b/>
        </w:rPr>
        <w:t>включить</w:t>
      </w:r>
      <w:r w:rsidRPr="00FF0CEC">
        <w:rPr>
          <w:b/>
        </w:rPr>
        <w:t xml:space="preserve"> в уголовное законодательство положение, содержащее определение пытки в соответствии с междунаро</w:t>
      </w:r>
      <w:r w:rsidRPr="00FF0CEC">
        <w:rPr>
          <w:b/>
        </w:rPr>
        <w:t>д</w:t>
      </w:r>
      <w:r w:rsidRPr="00FF0CEC">
        <w:rPr>
          <w:b/>
        </w:rPr>
        <w:t xml:space="preserve">ными стандартами, а также положения об уголовной ответственности за </w:t>
      </w:r>
      <w:r>
        <w:rPr>
          <w:b/>
        </w:rPr>
        <w:t>применение пыток с</w:t>
      </w:r>
      <w:r w:rsidRPr="00FF0CEC">
        <w:rPr>
          <w:b/>
        </w:rPr>
        <w:t xml:space="preserve"> </w:t>
      </w:r>
      <w:r>
        <w:rPr>
          <w:b/>
        </w:rPr>
        <w:t>установлением соответствующих</w:t>
      </w:r>
      <w:r w:rsidRPr="00FF0CEC">
        <w:rPr>
          <w:b/>
        </w:rPr>
        <w:t xml:space="preserve"> наказаний, сора</w:t>
      </w:r>
      <w:r w:rsidRPr="00FF0CEC">
        <w:rPr>
          <w:b/>
        </w:rPr>
        <w:t>з</w:t>
      </w:r>
      <w:r w:rsidRPr="00FF0CEC">
        <w:rPr>
          <w:b/>
        </w:rPr>
        <w:t>мерных степени тяжести совершенных деяний. Государству-участнику сл</w:t>
      </w:r>
      <w:r w:rsidRPr="00FF0CEC">
        <w:rPr>
          <w:b/>
        </w:rPr>
        <w:t>е</w:t>
      </w:r>
      <w:r w:rsidRPr="00FF0CEC">
        <w:rPr>
          <w:b/>
        </w:rPr>
        <w:t xml:space="preserve">дует обеспечить, чтобы все лица, </w:t>
      </w:r>
      <w:r>
        <w:rPr>
          <w:b/>
        </w:rPr>
        <w:t>виновные в пытках</w:t>
      </w:r>
      <w:r w:rsidRPr="00FF0CEC">
        <w:rPr>
          <w:b/>
        </w:rPr>
        <w:t xml:space="preserve"> или жесто</w:t>
      </w:r>
      <w:r>
        <w:rPr>
          <w:b/>
        </w:rPr>
        <w:t>ком</w:t>
      </w:r>
      <w:r w:rsidRPr="00FF0CEC">
        <w:rPr>
          <w:b/>
        </w:rPr>
        <w:t>, бесч</w:t>
      </w:r>
      <w:r w:rsidRPr="00FF0CEC">
        <w:rPr>
          <w:b/>
        </w:rPr>
        <w:t>е</w:t>
      </w:r>
      <w:r w:rsidRPr="00FF0CEC">
        <w:rPr>
          <w:b/>
        </w:rPr>
        <w:t>ловечно</w:t>
      </w:r>
      <w:r>
        <w:rPr>
          <w:b/>
        </w:rPr>
        <w:t>м или унижающем</w:t>
      </w:r>
      <w:r w:rsidRPr="00FF0CEC">
        <w:rPr>
          <w:b/>
        </w:rPr>
        <w:t xml:space="preserve"> досто</w:t>
      </w:r>
      <w:r>
        <w:rPr>
          <w:b/>
        </w:rPr>
        <w:t>инство обращении</w:t>
      </w:r>
      <w:r w:rsidRPr="00FF0CEC">
        <w:rPr>
          <w:b/>
        </w:rPr>
        <w:t>, привлекались к отве</w:t>
      </w:r>
      <w:r w:rsidRPr="00FF0CEC">
        <w:rPr>
          <w:b/>
        </w:rPr>
        <w:t>т</w:t>
      </w:r>
      <w:r w:rsidRPr="00FF0CEC">
        <w:rPr>
          <w:b/>
        </w:rPr>
        <w:t>ственности и им выносились наказания, соразмерные степени тяжести с</w:t>
      </w:r>
      <w:r w:rsidRPr="00FF0CEC">
        <w:rPr>
          <w:b/>
        </w:rPr>
        <w:t>о</w:t>
      </w:r>
      <w:r w:rsidRPr="00FF0CEC">
        <w:rPr>
          <w:b/>
        </w:rPr>
        <w:t xml:space="preserve">вершенных </w:t>
      </w:r>
      <w:r>
        <w:rPr>
          <w:b/>
        </w:rPr>
        <w:t xml:space="preserve">ими </w:t>
      </w:r>
      <w:r w:rsidRPr="00FF0CEC">
        <w:rPr>
          <w:b/>
        </w:rPr>
        <w:t>деяний.</w:t>
      </w:r>
    </w:p>
    <w:p w:rsidR="00041D41" w:rsidRPr="00FF0CEC" w:rsidRDefault="00041D41" w:rsidP="00041D41">
      <w:pPr>
        <w:pStyle w:val="SingleTxtGR"/>
      </w:pPr>
      <w:r w:rsidRPr="00FF0CEC">
        <w:t>16</w:t>
      </w:r>
      <w:r>
        <w:t>)</w:t>
      </w:r>
      <w:r w:rsidRPr="00FF0CEC">
        <w:tab/>
        <w:t>Комитет по-прежнему обеспокоен сообщениям</w:t>
      </w:r>
      <w:r>
        <w:t>и о применении пыток и жестоком обращении</w:t>
      </w:r>
      <w:r w:rsidRPr="00FF0CEC">
        <w:t xml:space="preserve"> в местах лишения свободы, в частности в помещениях Национального разведывательного агентства (НРА), и сообщениями о гибели лишенных свободы лиц вследствие применения к ним жестокого обращения. Комитет </w:t>
      </w:r>
      <w:r>
        <w:t xml:space="preserve">выражает </w:t>
      </w:r>
      <w:r w:rsidRPr="00FF0CEC">
        <w:t>сожа</w:t>
      </w:r>
      <w:r>
        <w:t>ление по поводу</w:t>
      </w:r>
      <w:r w:rsidRPr="00FF0CEC">
        <w:t xml:space="preserve"> отсутст</w:t>
      </w:r>
      <w:r>
        <w:t>вия</w:t>
      </w:r>
      <w:r w:rsidRPr="00FF0CEC">
        <w:t xml:space="preserve"> реакции </w:t>
      </w:r>
      <w:r>
        <w:t xml:space="preserve">со стороны </w:t>
      </w:r>
      <w:r w:rsidRPr="00FF0CEC">
        <w:t>гос</w:t>
      </w:r>
      <w:r w:rsidRPr="00FF0CEC">
        <w:t>у</w:t>
      </w:r>
      <w:r w:rsidRPr="00FF0CEC">
        <w:t>дарства-участника на целый ряд поданных жалоб на применение пыток или жестоко</w:t>
      </w:r>
      <w:r>
        <w:t>е обращение, а также</w:t>
      </w:r>
      <w:r w:rsidRPr="00FF0CEC">
        <w:t xml:space="preserve"> не</w:t>
      </w:r>
      <w:r>
        <w:t>принятия им</w:t>
      </w:r>
      <w:r w:rsidRPr="00FF0CEC">
        <w:t xml:space="preserve"> мер по этим жалобам. Кроме того, он </w:t>
      </w:r>
      <w:r>
        <w:t xml:space="preserve">выражает </w:t>
      </w:r>
      <w:r w:rsidRPr="00FF0CEC">
        <w:t>сожале</w:t>
      </w:r>
      <w:r>
        <w:t>ние по поводу</w:t>
      </w:r>
      <w:r w:rsidRPr="00FF0CEC">
        <w:t xml:space="preserve"> непров</w:t>
      </w:r>
      <w:r>
        <w:t>едения расследований</w:t>
      </w:r>
      <w:r w:rsidRPr="00FF0CEC">
        <w:t xml:space="preserve"> </w:t>
      </w:r>
      <w:r>
        <w:t xml:space="preserve">по фактам </w:t>
      </w:r>
      <w:r w:rsidRPr="00FF0CEC">
        <w:t>смерти лиц, содержавшихся в местах л</w:t>
      </w:r>
      <w:r w:rsidRPr="00FF0CEC">
        <w:t>и</w:t>
      </w:r>
      <w:r w:rsidRPr="00FF0CEC">
        <w:t>шения свободы (статьи 6, 7 и 2).</w:t>
      </w:r>
    </w:p>
    <w:p w:rsidR="00041D41" w:rsidRPr="00FF0CEC" w:rsidRDefault="00041D41" w:rsidP="00041D41">
      <w:pPr>
        <w:pStyle w:val="SingleTxtGR"/>
      </w:pPr>
      <w:r w:rsidRPr="00FF0CEC">
        <w:rPr>
          <w:b/>
        </w:rPr>
        <w:t xml:space="preserve">Государству-участнику следует принять меры </w:t>
      </w:r>
      <w:r>
        <w:rPr>
          <w:b/>
        </w:rPr>
        <w:t>с целью</w:t>
      </w:r>
      <w:r w:rsidRPr="00FF0CEC">
        <w:rPr>
          <w:b/>
        </w:rPr>
        <w:t xml:space="preserve"> расследования всех заявлени</w:t>
      </w:r>
      <w:r>
        <w:rPr>
          <w:b/>
        </w:rPr>
        <w:t>й о применении пыток и жестоком обращении</w:t>
      </w:r>
      <w:r w:rsidRPr="00FF0CEC">
        <w:rPr>
          <w:b/>
        </w:rPr>
        <w:t>, а также всех сл</w:t>
      </w:r>
      <w:r w:rsidRPr="00FF0CEC">
        <w:rPr>
          <w:b/>
        </w:rPr>
        <w:t>у</w:t>
      </w:r>
      <w:r w:rsidRPr="00FF0CEC">
        <w:rPr>
          <w:b/>
        </w:rPr>
        <w:t xml:space="preserve">чаев гибели лиц, содержавшихся в местах лишения свободы. Подобные расследования следует проводить оперативно, с тем чтобы </w:t>
      </w:r>
      <w:r>
        <w:rPr>
          <w:b/>
        </w:rPr>
        <w:t xml:space="preserve">обеспечить </w:t>
      </w:r>
      <w:r w:rsidRPr="00FF0CEC">
        <w:rPr>
          <w:b/>
        </w:rPr>
        <w:t>пр</w:t>
      </w:r>
      <w:r w:rsidRPr="00FF0CEC">
        <w:rPr>
          <w:b/>
        </w:rPr>
        <w:t>и</w:t>
      </w:r>
      <w:r w:rsidRPr="00FF0CEC">
        <w:rPr>
          <w:b/>
        </w:rPr>
        <w:t>вле</w:t>
      </w:r>
      <w:r>
        <w:rPr>
          <w:b/>
        </w:rPr>
        <w:t>чение</w:t>
      </w:r>
      <w:r w:rsidRPr="00FF0CEC">
        <w:rPr>
          <w:b/>
        </w:rPr>
        <w:t xml:space="preserve"> виновных к судебной ответственности и </w:t>
      </w:r>
      <w:r>
        <w:rPr>
          <w:b/>
        </w:rPr>
        <w:t>предоставление</w:t>
      </w:r>
      <w:r w:rsidRPr="00FF0CEC">
        <w:rPr>
          <w:b/>
        </w:rPr>
        <w:t xml:space="preserve"> надл</w:t>
      </w:r>
      <w:r w:rsidRPr="00FF0CEC">
        <w:rPr>
          <w:b/>
        </w:rPr>
        <w:t>е</w:t>
      </w:r>
      <w:r w:rsidRPr="00FF0CEC">
        <w:rPr>
          <w:b/>
        </w:rPr>
        <w:t>жа</w:t>
      </w:r>
      <w:r>
        <w:rPr>
          <w:b/>
        </w:rPr>
        <w:t>щей</w:t>
      </w:r>
      <w:r w:rsidRPr="00FF0CEC">
        <w:rPr>
          <w:b/>
        </w:rPr>
        <w:t xml:space="preserve"> компенса</w:t>
      </w:r>
      <w:r>
        <w:rPr>
          <w:b/>
        </w:rPr>
        <w:t>ции</w:t>
      </w:r>
      <w:r w:rsidRPr="00FF0CEC">
        <w:rPr>
          <w:b/>
        </w:rPr>
        <w:t xml:space="preserve"> жертвам. </w:t>
      </w:r>
    </w:p>
    <w:p w:rsidR="00041D41" w:rsidRPr="00FF0CEC" w:rsidRDefault="00041D41" w:rsidP="00041D41">
      <w:pPr>
        <w:pStyle w:val="SingleTxtGR"/>
      </w:pPr>
      <w:r>
        <w:t>17)</w:t>
      </w:r>
      <w:r w:rsidRPr="00FF0CEC">
        <w:tab/>
        <w:t xml:space="preserve">Комитет выражает беспокойство в связи с </w:t>
      </w:r>
      <w:r>
        <w:t>большим числом</w:t>
      </w:r>
      <w:r w:rsidRPr="00FF0CEC">
        <w:t xml:space="preserve"> произвольно задержанных лиц и отсутствием доступных средств защиты для оспаривания законности задержаний. Комитет также обеспокоен </w:t>
      </w:r>
      <w:r>
        <w:t>недостаточной</w:t>
      </w:r>
      <w:r w:rsidRPr="00FF0CEC">
        <w:t xml:space="preserve"> подготов</w:t>
      </w:r>
      <w:r>
        <w:t>кой</w:t>
      </w:r>
      <w:r w:rsidRPr="00FF0CEC">
        <w:t xml:space="preserve"> судей, которые, как представляется, соглашаются с практикой лишения свободы за долги (статьи 9, 10 и 11).</w:t>
      </w:r>
    </w:p>
    <w:p w:rsidR="00041D41" w:rsidRPr="00FF0CEC" w:rsidRDefault="00041D41" w:rsidP="00041D41">
      <w:pPr>
        <w:pStyle w:val="SingleTxtGR"/>
      </w:pPr>
      <w:r w:rsidRPr="00FF0CEC">
        <w:rPr>
          <w:b/>
        </w:rPr>
        <w:t xml:space="preserve">Государству-участнику следует принять меры </w:t>
      </w:r>
      <w:r>
        <w:rPr>
          <w:b/>
        </w:rPr>
        <w:t>с целью</w:t>
      </w:r>
      <w:r w:rsidRPr="00FF0CEC">
        <w:rPr>
          <w:b/>
        </w:rPr>
        <w:t xml:space="preserve"> обеспечения права всех лишенных свободы лиц на доступ к средствам защиты для оспарив</w:t>
      </w:r>
      <w:r w:rsidRPr="00FF0CEC">
        <w:rPr>
          <w:b/>
        </w:rPr>
        <w:t>а</w:t>
      </w:r>
      <w:r w:rsidRPr="00FF0CEC">
        <w:rPr>
          <w:b/>
        </w:rPr>
        <w:t>ния законности их задержания и организовать системат</w:t>
      </w:r>
      <w:r w:rsidRPr="00FF0CEC">
        <w:rPr>
          <w:b/>
        </w:rPr>
        <w:t>и</w:t>
      </w:r>
      <w:r w:rsidRPr="00FF0CEC">
        <w:rPr>
          <w:b/>
        </w:rPr>
        <w:t>ческ</w:t>
      </w:r>
      <w:r>
        <w:rPr>
          <w:b/>
        </w:rPr>
        <w:t>ое посещение</w:t>
      </w:r>
      <w:r w:rsidRPr="00FF0CEC">
        <w:rPr>
          <w:b/>
        </w:rPr>
        <w:t xml:space="preserve"> мест лишения свободы,</w:t>
      </w:r>
      <w:r>
        <w:rPr>
          <w:b/>
        </w:rPr>
        <w:t xml:space="preserve"> с тем </w:t>
      </w:r>
      <w:r w:rsidRPr="00FF0CEC">
        <w:rPr>
          <w:b/>
        </w:rPr>
        <w:t>чтобы выявлять и пресекать любые прои</w:t>
      </w:r>
      <w:r w:rsidRPr="00FF0CEC">
        <w:rPr>
          <w:b/>
        </w:rPr>
        <w:t>з</w:t>
      </w:r>
      <w:r w:rsidRPr="00FF0CEC">
        <w:rPr>
          <w:b/>
        </w:rPr>
        <w:t xml:space="preserve">вольные задержания, в том числе </w:t>
      </w:r>
      <w:r>
        <w:rPr>
          <w:b/>
        </w:rPr>
        <w:t>практики лишения свободы</w:t>
      </w:r>
      <w:r w:rsidRPr="00FF0CEC">
        <w:rPr>
          <w:b/>
        </w:rPr>
        <w:t xml:space="preserve"> за до</w:t>
      </w:r>
      <w:r w:rsidRPr="00FF0CEC">
        <w:rPr>
          <w:b/>
        </w:rPr>
        <w:t>л</w:t>
      </w:r>
      <w:r w:rsidRPr="00FF0CEC">
        <w:rPr>
          <w:b/>
        </w:rPr>
        <w:t>ги.</w:t>
      </w:r>
    </w:p>
    <w:p w:rsidR="00041D41" w:rsidRPr="00230F69" w:rsidRDefault="00041D41" w:rsidP="00041D41">
      <w:pPr>
        <w:pStyle w:val="SingleTxtGR"/>
      </w:pPr>
      <w:r>
        <w:t>18)</w:t>
      </w:r>
      <w:r w:rsidRPr="00FF0CEC">
        <w:tab/>
        <w:t xml:space="preserve">Признавая усилия, прилагаемые государством-участником </w:t>
      </w:r>
      <w:r>
        <w:t>с целью</w:t>
      </w:r>
      <w:r w:rsidRPr="00FF0CEC">
        <w:t xml:space="preserve"> </w:t>
      </w:r>
      <w:r>
        <w:t>реш</w:t>
      </w:r>
      <w:r>
        <w:t>е</w:t>
      </w:r>
      <w:r>
        <w:t>ния проблемы перенаселенности</w:t>
      </w:r>
      <w:r w:rsidRPr="00FF0CEC">
        <w:t xml:space="preserve"> пенитенци</w:t>
      </w:r>
      <w:r>
        <w:t>арных</w:t>
      </w:r>
      <w:r w:rsidRPr="00FF0CEC">
        <w:t xml:space="preserve"> учреждени</w:t>
      </w:r>
      <w:r>
        <w:t>й</w:t>
      </w:r>
      <w:r w:rsidRPr="00FF0CEC">
        <w:t>, в частности п</w:t>
      </w:r>
      <w:r w:rsidRPr="00FF0CEC">
        <w:t>о</w:t>
      </w:r>
      <w:r w:rsidRPr="00FF0CEC">
        <w:t>средством строительства новых тюрем</w:t>
      </w:r>
      <w:r>
        <w:t xml:space="preserve"> −</w:t>
      </w:r>
      <w:r w:rsidRPr="00FF0CEC">
        <w:t xml:space="preserve"> хотя эта мера сама по себе не спосо</w:t>
      </w:r>
      <w:r w:rsidRPr="00FF0CEC">
        <w:t>б</w:t>
      </w:r>
      <w:r w:rsidRPr="00FF0CEC">
        <w:t>на решить проблем</w:t>
      </w:r>
      <w:r>
        <w:t>у</w:t>
      </w:r>
      <w:r w:rsidRPr="00FF0CEC">
        <w:t xml:space="preserve"> перенаселенности пенитенциарных учреждений, </w:t>
      </w:r>
      <w:r>
        <w:t xml:space="preserve">− </w:t>
      </w:r>
      <w:r w:rsidRPr="00FF0CEC">
        <w:t>Ком</w:t>
      </w:r>
      <w:r w:rsidRPr="00FF0CEC">
        <w:t>и</w:t>
      </w:r>
      <w:r w:rsidRPr="00FF0CEC">
        <w:t xml:space="preserve">тет вновь выражает беспокойство тем, что условия </w:t>
      </w:r>
      <w:r>
        <w:t>содержания под стражей</w:t>
      </w:r>
      <w:r w:rsidRPr="00FF0CEC">
        <w:t xml:space="preserve"> в</w:t>
      </w:r>
      <w:r>
        <w:t> </w:t>
      </w:r>
      <w:r w:rsidRPr="00FF0CEC">
        <w:t>Того противоречат положениям ст</w:t>
      </w:r>
      <w:r w:rsidRPr="00FF0CEC">
        <w:t>а</w:t>
      </w:r>
      <w:r w:rsidRPr="00FF0CEC">
        <w:t>тьи 10 Пакта.</w:t>
      </w:r>
      <w:r>
        <w:t xml:space="preserve"> Проблема перенаселенности</w:t>
      </w:r>
      <w:r w:rsidRPr="00230F69">
        <w:t xml:space="preserve"> частично обусловлена сохраняющейся практикой произвольных задержаний, которая приводит к явным диспропорциям между </w:t>
      </w:r>
      <w:r>
        <w:t>числом</w:t>
      </w:r>
      <w:r w:rsidRPr="00230F69">
        <w:t xml:space="preserve"> лиц, ожидающих с</w:t>
      </w:r>
      <w:r w:rsidRPr="00230F69">
        <w:t>у</w:t>
      </w:r>
      <w:r w:rsidRPr="00230F69">
        <w:t xml:space="preserve">да, и </w:t>
      </w:r>
      <w:r>
        <w:t>числом</w:t>
      </w:r>
      <w:r w:rsidRPr="00230F69">
        <w:t xml:space="preserve"> осужденных. Комитет выражает сер</w:t>
      </w:r>
      <w:r w:rsidRPr="00230F69">
        <w:t>ь</w:t>
      </w:r>
      <w:r w:rsidRPr="00230F69">
        <w:t xml:space="preserve">езное беспокойство </w:t>
      </w:r>
      <w:r>
        <w:t>по поводу</w:t>
      </w:r>
      <w:r w:rsidRPr="00230F69">
        <w:t xml:space="preserve"> представленной государством-участником информаци</w:t>
      </w:r>
      <w:r>
        <w:t>и</w:t>
      </w:r>
      <w:r w:rsidRPr="00230F69">
        <w:t xml:space="preserve"> об отсутствии механи</w:t>
      </w:r>
      <w:r w:rsidRPr="00230F69">
        <w:t>з</w:t>
      </w:r>
      <w:r w:rsidRPr="00230F69">
        <w:t>ма, позволяющего заключенным направлять судье жалобы на условия их с</w:t>
      </w:r>
      <w:r w:rsidRPr="00230F69">
        <w:t>о</w:t>
      </w:r>
      <w:r w:rsidRPr="00230F69">
        <w:t>держания под стражей (ст</w:t>
      </w:r>
      <w:r w:rsidRPr="00230F69">
        <w:t>а</w:t>
      </w:r>
      <w:r w:rsidRPr="00230F69">
        <w:t>тьи 9 и 10</w:t>
      </w:r>
      <w:r>
        <w:t>)</w:t>
      </w:r>
      <w:r w:rsidRPr="00230F69">
        <w:t>.</w:t>
      </w:r>
    </w:p>
    <w:p w:rsidR="00041D41" w:rsidRPr="003E6485" w:rsidRDefault="00041D41" w:rsidP="00041D41">
      <w:pPr>
        <w:pStyle w:val="SingleTxtGR"/>
        <w:rPr>
          <w:b/>
        </w:rPr>
      </w:pPr>
      <w:r>
        <w:rPr>
          <w:b/>
        </w:rPr>
        <w:t>Государству-участнику следует обеспечить: а) чтобы все заключенные имели доступ к механизмам, позволяющим сообщать о нарушениях, жер</w:t>
      </w:r>
      <w:r>
        <w:rPr>
          <w:b/>
        </w:rPr>
        <w:t>т</w:t>
      </w:r>
      <w:r>
        <w:rPr>
          <w:b/>
        </w:rPr>
        <w:t>вами которых они являются, в частности о произвольных задержаниях и неадекватных условиях содержания под стражей; b) принятие мер для во</w:t>
      </w:r>
      <w:r>
        <w:rPr>
          <w:b/>
        </w:rPr>
        <w:t>с</w:t>
      </w:r>
      <w:r>
        <w:rPr>
          <w:b/>
        </w:rPr>
        <w:t>становления права этих лиц на свободу или на содержание под стражей в условиях, уважающих их человеческое достои</w:t>
      </w:r>
      <w:r>
        <w:rPr>
          <w:b/>
        </w:rPr>
        <w:t>н</w:t>
      </w:r>
      <w:r>
        <w:rPr>
          <w:b/>
        </w:rPr>
        <w:t>ство.</w:t>
      </w:r>
    </w:p>
    <w:p w:rsidR="00041D41" w:rsidRDefault="00041D41" w:rsidP="00041D41">
      <w:pPr>
        <w:pStyle w:val="SingleTxtGR"/>
      </w:pPr>
      <w:r>
        <w:t>19)</w:t>
      </w:r>
      <w:r>
        <w:tab/>
        <w:t>Комитет обеспокоен констатацией государством-участником того факта, что судьи явно игнорируют принцип презумпции невиновности и что практ</w:t>
      </w:r>
      <w:r>
        <w:t>и</w:t>
      </w:r>
      <w:r>
        <w:t>ка предварительного заключения стала правилом, а освобождение − исключ</w:t>
      </w:r>
      <w:r>
        <w:t>е</w:t>
      </w:r>
      <w:r>
        <w:t>нием. Комитет также обеспокоен отсутствием доступа заключенных к адвокату и з</w:t>
      </w:r>
      <w:r>
        <w:t>а</w:t>
      </w:r>
      <w:r>
        <w:t>держками с принятием законодательства о правовой помощи. Хотя на пра</w:t>
      </w:r>
      <w:r>
        <w:t>к</w:t>
      </w:r>
      <w:r>
        <w:t>тике лица, которые не в состоянии нанять адвоката, пользуются помощью адв</w:t>
      </w:r>
      <w:r>
        <w:t>о</w:t>
      </w:r>
      <w:r>
        <w:t>ката, назначенного в служебном порядке, такое назначение производится лишь на последней стадии процедуры уголовного разбирательства (статьи 9 и 14).</w:t>
      </w:r>
    </w:p>
    <w:p w:rsidR="00041D41" w:rsidRPr="006470B0" w:rsidRDefault="00041D41" w:rsidP="00041D41">
      <w:pPr>
        <w:pStyle w:val="SingleTxtGR"/>
        <w:rPr>
          <w:b/>
        </w:rPr>
      </w:pPr>
      <w:r>
        <w:rPr>
          <w:b/>
        </w:rPr>
        <w:t>Государству-участнику следует обеспечить уделение в рамках процесса профессиональной подготовки судей повышенного внимания принципу презумпции невиновности и другим гарантиям, предусмотренным в ст</w:t>
      </w:r>
      <w:r>
        <w:rPr>
          <w:b/>
        </w:rPr>
        <w:t>а</w:t>
      </w:r>
      <w:r>
        <w:rPr>
          <w:b/>
        </w:rPr>
        <w:t>тье 14 Пакта. Комитет предлагает государству-участнику включить в его уголовное законодательство положения, гарантирующие доступ всех л</w:t>
      </w:r>
      <w:r>
        <w:rPr>
          <w:b/>
        </w:rPr>
        <w:t>и</w:t>
      </w:r>
      <w:r>
        <w:rPr>
          <w:b/>
        </w:rPr>
        <w:t>шенных свободы лиц к адвокату с момента их задержания, а также пр</w:t>
      </w:r>
      <w:r>
        <w:rPr>
          <w:b/>
        </w:rPr>
        <w:t>и</w:t>
      </w:r>
      <w:r>
        <w:rPr>
          <w:b/>
        </w:rPr>
        <w:t>нять законодательные положения о правовой помощи. Государству-участнику следует принять законодательные нормы, необходимые для практического обеспечения права на получение возмещения за судебную ошибку.</w:t>
      </w:r>
    </w:p>
    <w:p w:rsidR="00041D41" w:rsidRDefault="00041D41" w:rsidP="00041D41">
      <w:pPr>
        <w:pStyle w:val="SingleTxtGR"/>
      </w:pPr>
      <w:r>
        <w:t>20)</w:t>
      </w:r>
      <w:r>
        <w:tab/>
        <w:t>Комитет с беспокойством отмечает неоправданное ограничение свободы выражения мнений, в частности цензуру некоторых средств массовой информ</w:t>
      </w:r>
      <w:r>
        <w:t>а</w:t>
      </w:r>
      <w:r>
        <w:t>ции со стороны Главного управления телерадиовещания и средств массовой информации (ГУТСМИ), независимость и методы работы которого были п</w:t>
      </w:r>
      <w:r>
        <w:t>о</w:t>
      </w:r>
      <w:r>
        <w:t>ставлены под сомнение. Комитет обеспокоен ограничениями, введенными в о</w:t>
      </w:r>
      <w:r>
        <w:t>т</w:t>
      </w:r>
      <w:r>
        <w:t>ношении свободы мирных манифестаций, и различным подходом к этой своб</w:t>
      </w:r>
      <w:r>
        <w:t>о</w:t>
      </w:r>
      <w:r>
        <w:t>де в зависимости от того, планируются ли манифестации в Ломе или в других населенных пунктах страны. Кроме того, он обеспокоен угрозами  в адрес ц</w:t>
      </w:r>
      <w:r>
        <w:t>е</w:t>
      </w:r>
      <w:r>
        <w:t>лого ряда журналистов и правозащитников (статьи 18, 19, 21 и 22).</w:t>
      </w:r>
    </w:p>
    <w:p w:rsidR="00041D41" w:rsidRPr="006470B0" w:rsidRDefault="00041D41" w:rsidP="00041D41">
      <w:pPr>
        <w:pStyle w:val="SingleTxtGR"/>
        <w:rPr>
          <w:b/>
        </w:rPr>
      </w:pPr>
      <w:r>
        <w:rPr>
          <w:b/>
        </w:rPr>
        <w:t>Государству-участнику следует принять меры для обеспечения соответс</w:t>
      </w:r>
      <w:r>
        <w:rPr>
          <w:b/>
        </w:rPr>
        <w:t>т</w:t>
      </w:r>
      <w:r>
        <w:rPr>
          <w:b/>
        </w:rPr>
        <w:t>вия Пакту нового закона о свободе манифестаций. Государству-участнику следует также пересмотреть устав и методы работы ГУТСМИ, с тем чтобы гарантировать независимость и беспристрастность этого органа и пов</w:t>
      </w:r>
      <w:r>
        <w:rPr>
          <w:b/>
        </w:rPr>
        <w:t>ы</w:t>
      </w:r>
      <w:r>
        <w:rPr>
          <w:b/>
        </w:rPr>
        <w:t>сить его авторитет. Необходимо тщательно расследовать все случаи пос</w:t>
      </w:r>
      <w:r>
        <w:rPr>
          <w:b/>
        </w:rPr>
        <w:t>я</w:t>
      </w:r>
      <w:r>
        <w:rPr>
          <w:b/>
        </w:rPr>
        <w:t>гательств на свободу мысли и выражения мнений журналистов и правоз</w:t>
      </w:r>
      <w:r>
        <w:rPr>
          <w:b/>
        </w:rPr>
        <w:t>а</w:t>
      </w:r>
      <w:r>
        <w:rPr>
          <w:b/>
        </w:rPr>
        <w:t>щитников, а также на их физическую неприкосновенность. Виновные в таких нарушениях должны преследоваться и наказываться в уголовном порядке.</w:t>
      </w:r>
    </w:p>
    <w:p w:rsidR="00041D41" w:rsidRDefault="00041D41" w:rsidP="00041D41">
      <w:pPr>
        <w:pStyle w:val="SingleTxtGR"/>
      </w:pPr>
      <w:r>
        <w:t>21)</w:t>
      </w:r>
      <w:r>
        <w:tab/>
        <w:t>Комитет обеспокоен недостаточным уровнем представленности мен</w:t>
      </w:r>
      <w:r>
        <w:t>ь</w:t>
      </w:r>
      <w:r>
        <w:t>шинств в системе государственной службы, в частности в армии. Кроме того, он с беспокойством констатирует, что в Того не признается ни существование коренных жителей, ни их право предварительно давать свобо</w:t>
      </w:r>
      <w:r>
        <w:t>д</w:t>
      </w:r>
      <w:r>
        <w:t>ное и осознанное согласие (статьи 2 и 27).</w:t>
      </w:r>
    </w:p>
    <w:p w:rsidR="00041D41" w:rsidRPr="00836C02" w:rsidRDefault="00041D41" w:rsidP="00041D41">
      <w:pPr>
        <w:pStyle w:val="SingleTxtGR"/>
        <w:rPr>
          <w:b/>
        </w:rPr>
      </w:pPr>
      <w:r>
        <w:rPr>
          <w:b/>
        </w:rPr>
        <w:t>Государству-участнику следует принять необходимые меры для официал</w:t>
      </w:r>
      <w:r>
        <w:rPr>
          <w:b/>
        </w:rPr>
        <w:t>ь</w:t>
      </w:r>
      <w:r>
        <w:rPr>
          <w:b/>
        </w:rPr>
        <w:t>ного признания меньшинств и коренных жителей. Ему следует также обе</w:t>
      </w:r>
      <w:r>
        <w:rPr>
          <w:b/>
        </w:rPr>
        <w:t>с</w:t>
      </w:r>
      <w:r>
        <w:rPr>
          <w:b/>
        </w:rPr>
        <w:t>печить, чтобы коренные народы имели реальную возможность пользоват</w:t>
      </w:r>
      <w:r>
        <w:rPr>
          <w:b/>
        </w:rPr>
        <w:t>ь</w:t>
      </w:r>
      <w:r>
        <w:rPr>
          <w:b/>
        </w:rPr>
        <w:t>ся своим правом предварительно давать свободное и осознанное согл</w:t>
      </w:r>
      <w:r>
        <w:rPr>
          <w:b/>
        </w:rPr>
        <w:t>а</w:t>
      </w:r>
      <w:r>
        <w:rPr>
          <w:b/>
        </w:rPr>
        <w:t>сие. Кроме того, государству-участнику следует обеспечить меньшинствам в Того возможности для их более активного участия в общественной жизни и для их более широкого представительства на ответственных должн</w:t>
      </w:r>
      <w:r>
        <w:rPr>
          <w:b/>
        </w:rPr>
        <w:t>о</w:t>
      </w:r>
      <w:r>
        <w:rPr>
          <w:b/>
        </w:rPr>
        <w:t>стях.</w:t>
      </w:r>
    </w:p>
    <w:p w:rsidR="00041D41" w:rsidRDefault="00041D41" w:rsidP="00041D41">
      <w:pPr>
        <w:pStyle w:val="SingleTxtGR"/>
      </w:pPr>
      <w:r>
        <w:t>22</w:t>
      </w:r>
      <w:r w:rsidR="006538AA">
        <w:t>)</w:t>
      </w:r>
      <w:r>
        <w:tab/>
        <w:t>Государству-участнику следует обеспечить широкое распространение Пакта, Факультативного протокола к Международному пакту о гражданских и политических правах, второго Факультативного протокола к Международному пакту о гражданских и политических правах, направленного на отмену смер</w:t>
      </w:r>
      <w:r>
        <w:t>т</w:t>
      </w:r>
      <w:r>
        <w:t>ной казни, текста его периодического доклада, его письменных ответов на по</w:t>
      </w:r>
      <w:r>
        <w:t>д</w:t>
      </w:r>
      <w:r>
        <w:t>готовленный Комитетом перечень вопросов, а также настоящих заключител</w:t>
      </w:r>
      <w:r>
        <w:t>ь</w:t>
      </w:r>
      <w:r>
        <w:t>ных замечаний в целях повышения уровня информированности о них среди с</w:t>
      </w:r>
      <w:r>
        <w:t>у</w:t>
      </w:r>
      <w:r>
        <w:t>дебных, законодательных и административных органов, гражданского общес</w:t>
      </w:r>
      <w:r>
        <w:t>т</w:t>
      </w:r>
      <w:r>
        <w:t>ва, действующих в стране неправительственных организаций и населения в ц</w:t>
      </w:r>
      <w:r>
        <w:t>е</w:t>
      </w:r>
      <w:r>
        <w:t>лом. Комитет также предлагает перевести доклад и заключительные замечания на второй официальный язык государства-участника.</w:t>
      </w:r>
    </w:p>
    <w:p w:rsidR="00041D41" w:rsidRDefault="00041D41" w:rsidP="00041D41">
      <w:pPr>
        <w:pStyle w:val="SingleTxtGR"/>
      </w:pPr>
      <w:r>
        <w:t>23</w:t>
      </w:r>
      <w:r w:rsidR="006538AA">
        <w:t>)</w:t>
      </w:r>
      <w:r>
        <w:tab/>
        <w:t>В соответствии с пунктом 5 правила 71 правил процедуры Комитета г</w:t>
      </w:r>
      <w:r>
        <w:t>о</w:t>
      </w:r>
      <w:r>
        <w:t>сударству-участнику следует в течение одного года представить информацию, запрошенную в пунктах 10, 15 и 16 выше, относительно оценки существующ</w:t>
      </w:r>
      <w:r>
        <w:t>е</w:t>
      </w:r>
      <w:r>
        <w:t>го положения и выполн</w:t>
      </w:r>
      <w:r>
        <w:t>е</w:t>
      </w:r>
      <w:r>
        <w:t xml:space="preserve">ния рекомендаций Комитета. </w:t>
      </w:r>
    </w:p>
    <w:p w:rsidR="00041D41" w:rsidRDefault="00041D41" w:rsidP="00041D41">
      <w:pPr>
        <w:pStyle w:val="SingleTxtGR"/>
        <w:rPr>
          <w:lang w:val="en-US"/>
        </w:rPr>
      </w:pPr>
      <w:r>
        <w:t>24</w:t>
      </w:r>
      <w:r w:rsidR="006538AA">
        <w:t>)</w:t>
      </w:r>
      <w:r>
        <w:tab/>
        <w:t>Комитет просит государство-участник включить в его следующий доклад, подлежащий представлению к 1 апреля 2015 года, информацию о мерах, прин</w:t>
      </w:r>
      <w:r>
        <w:t>я</w:t>
      </w:r>
      <w:r>
        <w:t>тых во исполнение других сформулированных рекомендаций, и об осуществл</w:t>
      </w:r>
      <w:r>
        <w:t>е</w:t>
      </w:r>
      <w:r>
        <w:t>нии Пакта в целом. Комитет также рекомендует государству-участнику пр</w:t>
      </w:r>
      <w:r>
        <w:t>и</w:t>
      </w:r>
      <w:r>
        <w:t>влечь к подготовке его пятого периодического доклада гражданское общес</w:t>
      </w:r>
      <w:r>
        <w:t>т</w:t>
      </w:r>
      <w:r>
        <w:t>во и действующие на его территории н</w:t>
      </w:r>
      <w:r>
        <w:t>е</w:t>
      </w:r>
      <w:r>
        <w:t>правительственные организации.</w:t>
      </w:r>
    </w:p>
    <w:p w:rsidR="00041D41" w:rsidRPr="000B381F" w:rsidRDefault="00041D41" w:rsidP="00041D41">
      <w:pPr>
        <w:pStyle w:val="SingleTxtGR"/>
      </w:pPr>
      <w:r w:rsidRPr="00334D18">
        <w:t>89.</w:t>
      </w:r>
      <w:r w:rsidRPr="00334D18">
        <w:tab/>
      </w:r>
      <w:r w:rsidRPr="00334D18">
        <w:rPr>
          <w:b/>
        </w:rPr>
        <w:t>Словакия</w:t>
      </w:r>
    </w:p>
    <w:p w:rsidR="00041D41" w:rsidRPr="000B381F" w:rsidRDefault="00041D41" w:rsidP="00041D41">
      <w:pPr>
        <w:pStyle w:val="SingleTxtGR"/>
      </w:pPr>
      <w:r w:rsidRPr="000B381F">
        <w:t>1</w:t>
      </w:r>
      <w:r w:rsidRPr="00334D18">
        <w:t>)</w:t>
      </w:r>
      <w:r w:rsidRPr="000B381F">
        <w:tab/>
        <w:t>Комитет рассмотрел третий периодический доклад Словакии (CCPR/C/SVK/3) на своих 2778-м и 2779-м заседаниях (CCPR/C/SR.2778 и CCPR/C/SR.2779), состоявшихся 16 и 17 марта 2011 года. На своих 2793-м и 2794-м заседаниях (CCPR/C/SR.2793 и CCPR/C/SR.2794), состоявшихся 28 ма</w:t>
      </w:r>
      <w:r w:rsidRPr="000B381F">
        <w:t>р</w:t>
      </w:r>
      <w:r w:rsidRPr="000B381F">
        <w:t>та 2011 года, он принял следующие заключительные замечания.</w:t>
      </w:r>
    </w:p>
    <w:p w:rsidR="00041D41" w:rsidRPr="00334D18" w:rsidRDefault="00041D41" w:rsidP="00041D41">
      <w:pPr>
        <w:pStyle w:val="SingleTxtGR"/>
        <w:rPr>
          <w:b/>
        </w:rPr>
      </w:pPr>
      <w:r w:rsidRPr="00334D18">
        <w:rPr>
          <w:b/>
        </w:rPr>
        <w:t>А.</w:t>
      </w:r>
      <w:r w:rsidRPr="00334D18">
        <w:rPr>
          <w:b/>
        </w:rPr>
        <w:tab/>
        <w:t>Введение</w:t>
      </w:r>
    </w:p>
    <w:p w:rsidR="00041D41" w:rsidRPr="000B381F" w:rsidRDefault="00041D41" w:rsidP="00041D41">
      <w:pPr>
        <w:pStyle w:val="SingleTxtGR"/>
      </w:pPr>
      <w:r w:rsidRPr="000B381F">
        <w:t>2</w:t>
      </w:r>
      <w:r w:rsidRPr="00334D18">
        <w:t>)</w:t>
      </w:r>
      <w:r w:rsidRPr="000B381F">
        <w:tab/>
        <w:t xml:space="preserve">Комитет приветствует представление третьего периодического доклада Словакии и содержащуюся в нем информацию. Он выражает удовлетворение в связи с </w:t>
      </w:r>
      <w:r>
        <w:t xml:space="preserve">этой </w:t>
      </w:r>
      <w:r w:rsidRPr="000B381F">
        <w:t>возможностью возобнов</w:t>
      </w:r>
      <w:r>
        <w:t>ления</w:t>
      </w:r>
      <w:r w:rsidRPr="000B381F">
        <w:t xml:space="preserve"> конструктивн</w:t>
      </w:r>
      <w:r>
        <w:t>ого</w:t>
      </w:r>
      <w:r w:rsidRPr="000B381F">
        <w:t xml:space="preserve"> диалог</w:t>
      </w:r>
      <w:r>
        <w:t>а</w:t>
      </w:r>
      <w:r w:rsidRPr="000B381F">
        <w:t xml:space="preserve"> с госуда</w:t>
      </w:r>
      <w:r w:rsidRPr="000B381F">
        <w:t>р</w:t>
      </w:r>
      <w:r w:rsidRPr="000B381F">
        <w:t xml:space="preserve">ством-участником по вопросу о мерах, принятых государством-участником в отчетный период с целью осуществления положений Пакта. Комитет выражает </w:t>
      </w:r>
      <w:r>
        <w:t>признательность</w:t>
      </w:r>
      <w:r w:rsidRPr="000B381F">
        <w:t xml:space="preserve"> государству-участнику за его письменные ответы (CCPR/SVK/Q/3/Add.1</w:t>
      </w:r>
      <w:r>
        <w:t>) на перечень вопросов и устные</w:t>
      </w:r>
      <w:r w:rsidRPr="000B381F">
        <w:t xml:space="preserve"> ответ</w:t>
      </w:r>
      <w:r>
        <w:t>ы</w:t>
      </w:r>
      <w:r w:rsidRPr="000B381F">
        <w:t xml:space="preserve"> делегации, а та</w:t>
      </w:r>
      <w:r w:rsidRPr="000B381F">
        <w:t>к</w:t>
      </w:r>
      <w:r w:rsidRPr="000B381F">
        <w:t>же за дополнител</w:t>
      </w:r>
      <w:r w:rsidRPr="000B381F">
        <w:t>ь</w:t>
      </w:r>
      <w:r w:rsidRPr="000B381F">
        <w:t xml:space="preserve">ную информацию, представленную </w:t>
      </w:r>
      <w:r>
        <w:t xml:space="preserve">ему </w:t>
      </w:r>
      <w:r w:rsidRPr="000B381F">
        <w:t>в письменном виде.</w:t>
      </w:r>
    </w:p>
    <w:p w:rsidR="00041D41" w:rsidRPr="00710A83" w:rsidRDefault="00041D41" w:rsidP="00041D41">
      <w:pPr>
        <w:pStyle w:val="SingleTxtGR"/>
        <w:rPr>
          <w:b/>
        </w:rPr>
      </w:pPr>
      <w:r w:rsidRPr="00710A83">
        <w:rPr>
          <w:b/>
        </w:rPr>
        <w:t>В.</w:t>
      </w:r>
      <w:r w:rsidRPr="00710A83">
        <w:rPr>
          <w:b/>
        </w:rPr>
        <w:tab/>
        <w:t>Позитивные аспекты</w:t>
      </w:r>
    </w:p>
    <w:p w:rsidR="00041D41" w:rsidRPr="000B381F" w:rsidRDefault="00041D41" w:rsidP="00041D41">
      <w:pPr>
        <w:pStyle w:val="SingleTxtGR"/>
      </w:pPr>
      <w:r w:rsidRPr="000B381F">
        <w:t>3</w:t>
      </w:r>
      <w:r w:rsidRPr="00710A83">
        <w:t>)</w:t>
      </w:r>
      <w:r w:rsidRPr="000B381F">
        <w:tab/>
        <w:t>Комитет приветствует следующие правовые и институциональные меры, принятые государством участником:</w:t>
      </w:r>
    </w:p>
    <w:p w:rsidR="00041D41" w:rsidRPr="00710A83" w:rsidRDefault="00041D41" w:rsidP="00041D41">
      <w:pPr>
        <w:pStyle w:val="SingleTxtGR"/>
      </w:pPr>
      <w:r w:rsidRPr="000B381F">
        <w:tab/>
        <w:t>а)</w:t>
      </w:r>
      <w:r w:rsidRPr="000B381F">
        <w:tab/>
      </w:r>
      <w:r w:rsidRPr="00710A83">
        <w:t>принятие Закона № 365/2004 Coll. о равном обращении (Антиди</w:t>
      </w:r>
      <w:r w:rsidRPr="00710A83">
        <w:t>с</w:t>
      </w:r>
      <w:r w:rsidRPr="00710A83">
        <w:t>криминационный закон);</w:t>
      </w:r>
    </w:p>
    <w:p w:rsidR="00041D41" w:rsidRPr="00710A83" w:rsidRDefault="00041D41" w:rsidP="00041D41">
      <w:pPr>
        <w:pStyle w:val="SingleTxtGR"/>
      </w:pPr>
      <w:r w:rsidRPr="00710A83">
        <w:tab/>
        <w:t>b)</w:t>
      </w:r>
      <w:r w:rsidRPr="00710A83">
        <w:tab/>
        <w:t>поправку к Закону № 757/2004 Coll. о судах, вступившую в силу 1 апреля 2009 года, в соответствии с которой были упразднены военные суды;</w:t>
      </w:r>
    </w:p>
    <w:p w:rsidR="00041D41" w:rsidRPr="00710A83" w:rsidRDefault="00041D41" w:rsidP="00041D41">
      <w:pPr>
        <w:pStyle w:val="SingleTxtGR"/>
      </w:pPr>
      <w:r w:rsidRPr="00710A83">
        <w:tab/>
        <w:t>с)</w:t>
      </w:r>
      <w:r w:rsidRPr="00710A83">
        <w:tab/>
        <w:t>принятие постановления № 64/2008 о "методах борьбы с проявл</w:t>
      </w:r>
      <w:r w:rsidRPr="00710A83">
        <w:t>е</w:t>
      </w:r>
      <w:r w:rsidRPr="00710A83">
        <w:t>ниями экстремизма и сдерживания насилия со стороны зрителей", вступившего в силу 1 сентября 2008 года;</w:t>
      </w:r>
    </w:p>
    <w:p w:rsidR="00041D41" w:rsidRPr="00710A83" w:rsidRDefault="00041D41" w:rsidP="00041D41">
      <w:pPr>
        <w:pStyle w:val="SingleTxtGR"/>
      </w:pPr>
      <w:r w:rsidRPr="00710A83">
        <w:tab/>
        <w:t>d)</w:t>
      </w:r>
      <w:r w:rsidRPr="00710A83">
        <w:tab/>
        <w:t>создание Совета по правам человека, национальным меньшинствам и гендерному равенству.</w:t>
      </w:r>
    </w:p>
    <w:p w:rsidR="00041D41" w:rsidRPr="00710A83" w:rsidRDefault="00041D41" w:rsidP="00041D41">
      <w:pPr>
        <w:pStyle w:val="SingleTxtGR"/>
      </w:pPr>
      <w:r w:rsidRPr="00710A83">
        <w:t>4)</w:t>
      </w:r>
      <w:r w:rsidRPr="00710A83">
        <w:tab/>
        <w:t>Комитет приветствует ратификацию государством-участником следу</w:t>
      </w:r>
      <w:r w:rsidRPr="00710A83">
        <w:t>ю</w:t>
      </w:r>
      <w:r w:rsidRPr="00710A83">
        <w:t>щих международных договоров:</w:t>
      </w:r>
    </w:p>
    <w:p w:rsidR="00041D41" w:rsidRPr="00710A83" w:rsidRDefault="00041D41" w:rsidP="00041D41">
      <w:pPr>
        <w:pStyle w:val="SingleTxtGR"/>
      </w:pPr>
      <w:r w:rsidRPr="00710A83">
        <w:tab/>
        <w:t>а)</w:t>
      </w:r>
      <w:r w:rsidRPr="00710A83">
        <w:tab/>
        <w:t>Конвенции о правах инвалидов от 2006 года;</w:t>
      </w:r>
    </w:p>
    <w:p w:rsidR="00041D41" w:rsidRPr="00710A83" w:rsidRDefault="00041D41" w:rsidP="00041D41">
      <w:pPr>
        <w:pStyle w:val="SingleTxtGR"/>
      </w:pPr>
      <w:r w:rsidRPr="00710A83">
        <w:tab/>
        <w:t>b)</w:t>
      </w:r>
      <w:r w:rsidRPr="00710A83">
        <w:tab/>
        <w:t>Факультативного протокола к Конвенции о правах инвалидов от 2006 года;</w:t>
      </w:r>
    </w:p>
    <w:p w:rsidR="00041D41" w:rsidRPr="00710A83" w:rsidRDefault="00041D41" w:rsidP="00041D41">
      <w:pPr>
        <w:pStyle w:val="SingleTxtGR"/>
      </w:pPr>
      <w:r w:rsidRPr="00710A83">
        <w:tab/>
        <w:t>с)</w:t>
      </w:r>
      <w:r w:rsidRPr="00710A83">
        <w:tab/>
        <w:t>Факультативного протокола к Конвенции о правах ребенка, каса</w:t>
      </w:r>
      <w:r w:rsidRPr="00710A83">
        <w:t>ю</w:t>
      </w:r>
      <w:r w:rsidRPr="00710A83">
        <w:t>ще</w:t>
      </w:r>
      <w:r w:rsidR="006538AA">
        <w:t>гося</w:t>
      </w:r>
      <w:r w:rsidRPr="00710A83">
        <w:t xml:space="preserve"> торговли детьми, детской проституции и детской порнографии</w:t>
      </w:r>
      <w:r>
        <w:t>,</w:t>
      </w:r>
      <w:r w:rsidRPr="00710A83">
        <w:t xml:space="preserve"> от 2000</w:t>
      </w:r>
      <w:r>
        <w:t> </w:t>
      </w:r>
      <w:r w:rsidRPr="00710A83">
        <w:t>года;</w:t>
      </w:r>
    </w:p>
    <w:p w:rsidR="00041D41" w:rsidRPr="000B381F" w:rsidRDefault="00041D41" w:rsidP="00041D41">
      <w:pPr>
        <w:pStyle w:val="SingleTxtGR"/>
      </w:pPr>
      <w:r w:rsidRPr="00710A83">
        <w:tab/>
        <w:t>d)</w:t>
      </w:r>
      <w:r w:rsidRPr="00710A83">
        <w:tab/>
        <w:t>Факультативного протокола к Конвенции о правах ребенка, каса</w:t>
      </w:r>
      <w:r w:rsidRPr="00710A83">
        <w:t>ю</w:t>
      </w:r>
      <w:r w:rsidRPr="00710A83">
        <w:t>ще</w:t>
      </w:r>
      <w:r>
        <w:t>го</w:t>
      </w:r>
      <w:r w:rsidRPr="00710A83">
        <w:t>ся уча</w:t>
      </w:r>
      <w:r>
        <w:t>стия</w:t>
      </w:r>
      <w:r w:rsidRPr="000B381F">
        <w:t xml:space="preserve"> детей в вооруженны</w:t>
      </w:r>
      <w:r>
        <w:t>х</w:t>
      </w:r>
      <w:r w:rsidRPr="000B381F">
        <w:t xml:space="preserve"> ко</w:t>
      </w:r>
      <w:r w:rsidRPr="000B381F">
        <w:t>н</w:t>
      </w:r>
      <w:r w:rsidRPr="000B381F">
        <w:t>флик</w:t>
      </w:r>
      <w:r>
        <w:t>тах,</w:t>
      </w:r>
      <w:r w:rsidRPr="000B381F">
        <w:t xml:space="preserve"> от 2000 года.</w:t>
      </w:r>
    </w:p>
    <w:p w:rsidR="00041D41" w:rsidRPr="00710A83" w:rsidRDefault="00041D41" w:rsidP="00041D41">
      <w:pPr>
        <w:pStyle w:val="SingleTxtGR"/>
        <w:rPr>
          <w:b/>
        </w:rPr>
      </w:pPr>
      <w:r w:rsidRPr="00710A83">
        <w:rPr>
          <w:b/>
        </w:rPr>
        <w:t>С.</w:t>
      </w:r>
      <w:r w:rsidRPr="00710A83">
        <w:rPr>
          <w:b/>
        </w:rPr>
        <w:tab/>
        <w:t>Основные вопросы, вызывающие озабоченность, и рекоменд</w:t>
      </w:r>
      <w:r w:rsidRPr="00710A83">
        <w:rPr>
          <w:b/>
        </w:rPr>
        <w:t>а</w:t>
      </w:r>
      <w:r w:rsidRPr="00710A83">
        <w:rPr>
          <w:b/>
        </w:rPr>
        <w:t>ции</w:t>
      </w:r>
    </w:p>
    <w:p w:rsidR="00041D41" w:rsidRPr="000B381F" w:rsidRDefault="00041D41" w:rsidP="00041D41">
      <w:pPr>
        <w:pStyle w:val="SingleTxtGR"/>
      </w:pPr>
      <w:r w:rsidRPr="000B381F">
        <w:t>5</w:t>
      </w:r>
      <w:r>
        <w:t>)</w:t>
      </w:r>
      <w:r w:rsidRPr="000B381F">
        <w:tab/>
        <w:t>Отмечая обязательств</w:t>
      </w:r>
      <w:r>
        <w:t>о</w:t>
      </w:r>
      <w:r w:rsidRPr="000B381F">
        <w:t xml:space="preserve"> государства-участника внести поправки в Закон о создании национального центра по правам человека (НЦПЧ) с целью укрепл</w:t>
      </w:r>
      <w:r w:rsidRPr="000B381F">
        <w:t>е</w:t>
      </w:r>
      <w:r w:rsidRPr="000B381F">
        <w:t xml:space="preserve">ния его мандата по </w:t>
      </w:r>
      <w:r>
        <w:t>информированию</w:t>
      </w:r>
      <w:r w:rsidRPr="000B381F">
        <w:t xml:space="preserve"> законодательны</w:t>
      </w:r>
      <w:r>
        <w:t>х</w:t>
      </w:r>
      <w:r w:rsidRPr="000B381F">
        <w:t xml:space="preserve"> орган</w:t>
      </w:r>
      <w:r>
        <w:t xml:space="preserve">ов </w:t>
      </w:r>
      <w:r w:rsidRPr="000B381F">
        <w:t>о национальных проблемах в области прав человека, Комитет выр</w:t>
      </w:r>
      <w:r w:rsidRPr="000B381F">
        <w:t>а</w:t>
      </w:r>
      <w:r w:rsidRPr="000B381F">
        <w:t>жает озабоченность в связи с тем, что НЦПЧ располагает ограниченным мандатом и независимостью и не имеет достаточных ресурсов для выполнения своих фун</w:t>
      </w:r>
      <w:r w:rsidRPr="000B381F">
        <w:t>к</w:t>
      </w:r>
      <w:r w:rsidRPr="000B381F">
        <w:t>ций. Поэтому Комитет выражает сожаление по поводу того, что НЦПЧ не отвечает нормам, закрепле</w:t>
      </w:r>
      <w:r w:rsidRPr="000B381F">
        <w:t>н</w:t>
      </w:r>
      <w:r w:rsidRPr="000B381F">
        <w:t>ным в Парижских принципах (статья 2 резо</w:t>
      </w:r>
      <w:r>
        <w:t>люции </w:t>
      </w:r>
      <w:r w:rsidRPr="000B381F">
        <w:t>48/134 Генеральной Ассам</w:t>
      </w:r>
      <w:r w:rsidRPr="000B381F">
        <w:t>б</w:t>
      </w:r>
      <w:r w:rsidRPr="000B381F">
        <w:t>леи).</w:t>
      </w:r>
    </w:p>
    <w:p w:rsidR="00041D41" w:rsidRPr="00247892" w:rsidRDefault="00041D41" w:rsidP="00041D41">
      <w:pPr>
        <w:pStyle w:val="SingleTxtGR"/>
        <w:rPr>
          <w:b/>
        </w:rPr>
      </w:pPr>
      <w:r w:rsidRPr="00247892">
        <w:rPr>
          <w:b/>
        </w:rPr>
        <w:t>Государству-участнику следует пересмотреть Закон о создании НЦПЧ с ц</w:t>
      </w:r>
      <w:r w:rsidRPr="00247892">
        <w:rPr>
          <w:b/>
        </w:rPr>
        <w:t>е</w:t>
      </w:r>
      <w:r w:rsidRPr="00247892">
        <w:rPr>
          <w:b/>
        </w:rPr>
        <w:t xml:space="preserve">лью расширения его мандата и компетенции по эффективному поощрению и </w:t>
      </w:r>
      <w:r>
        <w:rPr>
          <w:b/>
        </w:rPr>
        <w:t>мониторингу</w:t>
      </w:r>
      <w:r w:rsidRPr="00247892">
        <w:rPr>
          <w:b/>
        </w:rPr>
        <w:t xml:space="preserve"> защиты прав человека. Государству-участнику следует та</w:t>
      </w:r>
      <w:r w:rsidRPr="00247892">
        <w:rPr>
          <w:b/>
        </w:rPr>
        <w:t>к</w:t>
      </w:r>
      <w:r w:rsidRPr="00247892">
        <w:rPr>
          <w:b/>
        </w:rPr>
        <w:t>же принять конкретные меры для обеспечения того, чтобы НЦПЧ имел дост</w:t>
      </w:r>
      <w:r w:rsidRPr="00247892">
        <w:rPr>
          <w:b/>
        </w:rPr>
        <w:t>а</w:t>
      </w:r>
      <w:r w:rsidRPr="00247892">
        <w:rPr>
          <w:b/>
        </w:rPr>
        <w:t>точные финансовые и людские ресурсы в соответствии с Парижскими при</w:t>
      </w:r>
      <w:r w:rsidRPr="00247892">
        <w:rPr>
          <w:b/>
        </w:rPr>
        <w:t>н</w:t>
      </w:r>
      <w:r w:rsidRPr="00247892">
        <w:rPr>
          <w:b/>
        </w:rPr>
        <w:t>ципами.</w:t>
      </w:r>
    </w:p>
    <w:p w:rsidR="00041D41" w:rsidRPr="000B381F" w:rsidRDefault="00041D41" w:rsidP="00041D41">
      <w:pPr>
        <w:pStyle w:val="SingleTxtGR"/>
      </w:pPr>
      <w:r w:rsidRPr="000B381F">
        <w:t>6</w:t>
      </w:r>
      <w:r>
        <w:t>)</w:t>
      </w:r>
      <w:r w:rsidRPr="000B381F">
        <w:tab/>
        <w:t>Принимая к сведению, что ратифицированны</w:t>
      </w:r>
      <w:r>
        <w:t>е и официально опублик</w:t>
      </w:r>
      <w:r>
        <w:t>о</w:t>
      </w:r>
      <w:r>
        <w:t>ванные</w:t>
      </w:r>
      <w:r w:rsidRPr="000B381F">
        <w:t xml:space="preserve"> государством-участником международны</w:t>
      </w:r>
      <w:r>
        <w:t>е</w:t>
      </w:r>
      <w:r w:rsidRPr="000B381F">
        <w:t xml:space="preserve"> договор</w:t>
      </w:r>
      <w:r>
        <w:t>ы в области прав ч</w:t>
      </w:r>
      <w:r>
        <w:t>е</w:t>
      </w:r>
      <w:r>
        <w:t>ловека имею</w:t>
      </w:r>
      <w:r w:rsidRPr="000B381F">
        <w:t>т приоритет по отношению к национальным законам, Комитет в</w:t>
      </w:r>
      <w:r w:rsidRPr="000B381F">
        <w:t>ы</w:t>
      </w:r>
      <w:r w:rsidRPr="000B381F">
        <w:t>ражает озабоченность в связи с тем, что ни одно из положений Пакта не прим</w:t>
      </w:r>
      <w:r w:rsidRPr="000B381F">
        <w:t>е</w:t>
      </w:r>
      <w:r w:rsidRPr="000B381F">
        <w:t>нялось в национальных судах со времени рассмотрения предыдущего доклада государс</w:t>
      </w:r>
      <w:r w:rsidRPr="000B381F">
        <w:t>т</w:t>
      </w:r>
      <w:r w:rsidRPr="000B381F">
        <w:t>ва-участника (статья 2).</w:t>
      </w:r>
    </w:p>
    <w:p w:rsidR="00041D41" w:rsidRPr="00247892" w:rsidRDefault="00041D41" w:rsidP="00041D41">
      <w:pPr>
        <w:pStyle w:val="SingleTxtGR"/>
        <w:rPr>
          <w:b/>
        </w:rPr>
      </w:pPr>
      <w:r w:rsidRPr="00247892">
        <w:rPr>
          <w:b/>
        </w:rPr>
        <w:t xml:space="preserve">Государству-участнику следует принять </w:t>
      </w:r>
      <w:r>
        <w:rPr>
          <w:b/>
        </w:rPr>
        <w:t>надлежащие</w:t>
      </w:r>
      <w:r w:rsidRPr="00247892">
        <w:rPr>
          <w:b/>
        </w:rPr>
        <w:t xml:space="preserve"> меры для более ш</w:t>
      </w:r>
      <w:r w:rsidRPr="00247892">
        <w:rPr>
          <w:b/>
        </w:rPr>
        <w:t>и</w:t>
      </w:r>
      <w:r w:rsidRPr="00247892">
        <w:rPr>
          <w:b/>
        </w:rPr>
        <w:t xml:space="preserve">рокого ознакомления с Пактом судей, юристов и прокуроров </w:t>
      </w:r>
      <w:r>
        <w:rPr>
          <w:b/>
        </w:rPr>
        <w:t>с целью</w:t>
      </w:r>
      <w:r w:rsidRPr="00247892">
        <w:rPr>
          <w:b/>
        </w:rPr>
        <w:t xml:space="preserve"> обе</w:t>
      </w:r>
      <w:r w:rsidRPr="00247892">
        <w:rPr>
          <w:b/>
        </w:rPr>
        <w:t>с</w:t>
      </w:r>
      <w:r w:rsidRPr="00247892">
        <w:rPr>
          <w:b/>
        </w:rPr>
        <w:t xml:space="preserve">печения того, чтобы его положения учитывались национальными судами. В этой связи государству-участнику следует принять эффективные меры для </w:t>
      </w:r>
      <w:r>
        <w:rPr>
          <w:b/>
        </w:rPr>
        <w:t xml:space="preserve">расширения осведомленности в отношении </w:t>
      </w:r>
      <w:r w:rsidRPr="00247892">
        <w:rPr>
          <w:b/>
        </w:rPr>
        <w:t>Пакт</w:t>
      </w:r>
      <w:r>
        <w:rPr>
          <w:b/>
        </w:rPr>
        <w:t>а</w:t>
      </w:r>
      <w:r w:rsidRPr="00247892">
        <w:rPr>
          <w:b/>
        </w:rPr>
        <w:t xml:space="preserve"> в государс</w:t>
      </w:r>
      <w:r w:rsidRPr="00247892">
        <w:rPr>
          <w:b/>
        </w:rPr>
        <w:t>т</w:t>
      </w:r>
      <w:r w:rsidRPr="00247892">
        <w:rPr>
          <w:b/>
        </w:rPr>
        <w:t>в</w:t>
      </w:r>
      <w:r>
        <w:rPr>
          <w:b/>
        </w:rPr>
        <w:t>е</w:t>
      </w:r>
      <w:r w:rsidRPr="00247892">
        <w:rPr>
          <w:b/>
        </w:rPr>
        <w:t>-участник</w:t>
      </w:r>
      <w:r>
        <w:rPr>
          <w:b/>
        </w:rPr>
        <w:t>е</w:t>
      </w:r>
      <w:r w:rsidRPr="00247892">
        <w:rPr>
          <w:b/>
        </w:rPr>
        <w:t>.</w:t>
      </w:r>
    </w:p>
    <w:p w:rsidR="00041D41" w:rsidRPr="000B381F" w:rsidRDefault="00041D41" w:rsidP="00041D41">
      <w:pPr>
        <w:pStyle w:val="SingleTxtGR"/>
      </w:pPr>
      <w:r w:rsidRPr="000B381F">
        <w:t>7</w:t>
      </w:r>
      <w:r>
        <w:t>)</w:t>
      </w:r>
      <w:r w:rsidRPr="000B381F">
        <w:tab/>
        <w:t xml:space="preserve">В то время как Комитет высоко оценивает усилия государства-участника по разработке законопроекта, направленного на </w:t>
      </w:r>
      <w:r>
        <w:t>наделение</w:t>
      </w:r>
      <w:r w:rsidRPr="000B381F">
        <w:t xml:space="preserve"> Конституционно</w:t>
      </w:r>
      <w:r>
        <w:t>го</w:t>
      </w:r>
      <w:r w:rsidRPr="000B381F">
        <w:t xml:space="preserve"> суд</w:t>
      </w:r>
      <w:r>
        <w:t>а</w:t>
      </w:r>
      <w:r w:rsidRPr="000B381F">
        <w:t xml:space="preserve"> полномочи</w:t>
      </w:r>
      <w:r>
        <w:t>ями</w:t>
      </w:r>
      <w:r w:rsidRPr="000B381F">
        <w:t xml:space="preserve"> по вынесению решений о соответствии внутреннего зак</w:t>
      </w:r>
      <w:r w:rsidRPr="000B381F">
        <w:t>о</w:t>
      </w:r>
      <w:r w:rsidRPr="000B381F">
        <w:t>нодательства международным договорам, Комитет отмечает, что этот закон</w:t>
      </w:r>
      <w:r w:rsidRPr="000B381F">
        <w:t>о</w:t>
      </w:r>
      <w:r w:rsidRPr="000B381F">
        <w:t>проект не стал законом (статья 2).</w:t>
      </w:r>
    </w:p>
    <w:p w:rsidR="00041D41" w:rsidRPr="00247892" w:rsidRDefault="00041D41" w:rsidP="00041D41">
      <w:pPr>
        <w:pStyle w:val="SingleTxtGR"/>
        <w:rPr>
          <w:b/>
        </w:rPr>
      </w:pPr>
      <w:r w:rsidRPr="00247892">
        <w:rPr>
          <w:b/>
        </w:rPr>
        <w:t>Государству-участнику предлагается обеспечить, чтобы такой законопр</w:t>
      </w:r>
      <w:r w:rsidRPr="00247892">
        <w:rPr>
          <w:b/>
        </w:rPr>
        <w:t>о</w:t>
      </w:r>
      <w:r w:rsidRPr="00247892">
        <w:rPr>
          <w:b/>
        </w:rPr>
        <w:t>ект стал законом для предоставления защиты лицам, которые утверждают о нар</w:t>
      </w:r>
      <w:r w:rsidRPr="00247892">
        <w:rPr>
          <w:b/>
        </w:rPr>
        <w:t>у</w:t>
      </w:r>
      <w:r w:rsidRPr="00247892">
        <w:rPr>
          <w:b/>
        </w:rPr>
        <w:t>шении их прав в связи с несоответствием положений национального законодательства положениям международных договоров, ратифицирова</w:t>
      </w:r>
      <w:r w:rsidRPr="00247892">
        <w:rPr>
          <w:b/>
        </w:rPr>
        <w:t>н</w:t>
      </w:r>
      <w:r w:rsidRPr="00247892">
        <w:rPr>
          <w:b/>
        </w:rPr>
        <w:t>ных госуда</w:t>
      </w:r>
      <w:r w:rsidRPr="00247892">
        <w:rPr>
          <w:b/>
        </w:rPr>
        <w:t>р</w:t>
      </w:r>
      <w:r w:rsidRPr="00247892">
        <w:rPr>
          <w:b/>
        </w:rPr>
        <w:t>ством</w:t>
      </w:r>
      <w:r>
        <w:rPr>
          <w:b/>
        </w:rPr>
        <w:t>-</w:t>
      </w:r>
      <w:r w:rsidRPr="00247892">
        <w:rPr>
          <w:b/>
        </w:rPr>
        <w:t>участником.</w:t>
      </w:r>
    </w:p>
    <w:p w:rsidR="00041D41" w:rsidRDefault="00041D41" w:rsidP="00041D41">
      <w:pPr>
        <w:pStyle w:val="SingleTxtGR"/>
      </w:pPr>
      <w:r w:rsidRPr="000B381F">
        <w:t>8</w:t>
      </w:r>
      <w:r>
        <w:t>)</w:t>
      </w:r>
      <w:r w:rsidRPr="000B381F">
        <w:tab/>
        <w:t>Приветствуя усилия государства-участника, направленные на судебн</w:t>
      </w:r>
      <w:r>
        <w:t>о</w:t>
      </w:r>
      <w:r w:rsidRPr="000B381F">
        <w:t>е преследовани</w:t>
      </w:r>
      <w:r>
        <w:t>е</w:t>
      </w:r>
      <w:r w:rsidRPr="000B381F">
        <w:t xml:space="preserve"> сотрудников правоохранительных органов, виновных в расис</w:t>
      </w:r>
      <w:r w:rsidRPr="000B381F">
        <w:t>т</w:t>
      </w:r>
      <w:r w:rsidRPr="000B381F">
        <w:t xml:space="preserve">ских нападениях, особенно против лиц из числа рома, Комитет </w:t>
      </w:r>
      <w:r>
        <w:t>продолжает п</w:t>
      </w:r>
      <w:r>
        <w:t>о</w:t>
      </w:r>
      <w:r>
        <w:t>лучать</w:t>
      </w:r>
      <w:r w:rsidRPr="000B381F">
        <w:t xml:space="preserve"> сообщения о расистских нападениях или отсутствии необходимой ко</w:t>
      </w:r>
      <w:r w:rsidRPr="000B381F">
        <w:t>м</w:t>
      </w:r>
      <w:r w:rsidRPr="000B381F">
        <w:t xml:space="preserve">пенсации для </w:t>
      </w:r>
      <w:r>
        <w:t xml:space="preserve">их </w:t>
      </w:r>
      <w:r w:rsidRPr="000B381F">
        <w:t>жертв (статьи 2 и 27).</w:t>
      </w:r>
    </w:p>
    <w:p w:rsidR="00041D41" w:rsidRPr="00F826AF" w:rsidRDefault="00041D41" w:rsidP="00041D41">
      <w:pPr>
        <w:pStyle w:val="SingleTxtGR"/>
        <w:rPr>
          <w:b/>
        </w:rPr>
      </w:pPr>
      <w:r w:rsidRPr="00F826AF">
        <w:rPr>
          <w:b/>
        </w:rPr>
        <w:t>Государству-участнику следует активизировать свои усилия по борьбе с р</w:t>
      </w:r>
      <w:r w:rsidRPr="00F826AF">
        <w:rPr>
          <w:b/>
        </w:rPr>
        <w:t>а</w:t>
      </w:r>
      <w:r w:rsidRPr="00F826AF">
        <w:rPr>
          <w:b/>
        </w:rPr>
        <w:t>систскими нападениями со стороны сотрудников правоохранительных о</w:t>
      </w:r>
      <w:r w:rsidRPr="00F826AF">
        <w:rPr>
          <w:b/>
        </w:rPr>
        <w:t>р</w:t>
      </w:r>
      <w:r w:rsidRPr="00F826AF">
        <w:rPr>
          <w:b/>
        </w:rPr>
        <w:t>ганов, особенно в отношении рома, путем, в частности, специальной подг</w:t>
      </w:r>
      <w:r w:rsidRPr="00F826AF">
        <w:rPr>
          <w:b/>
        </w:rPr>
        <w:t>о</w:t>
      </w:r>
      <w:r w:rsidRPr="00F826AF">
        <w:rPr>
          <w:b/>
        </w:rPr>
        <w:t>товки сотрудников правоохранительных органов, направленн</w:t>
      </w:r>
      <w:r>
        <w:rPr>
          <w:b/>
        </w:rPr>
        <w:t>ой</w:t>
      </w:r>
      <w:r w:rsidRPr="00F826AF">
        <w:rPr>
          <w:b/>
        </w:rPr>
        <w:t xml:space="preserve"> на поо</w:t>
      </w:r>
      <w:r w:rsidRPr="00F826AF">
        <w:rPr>
          <w:b/>
        </w:rPr>
        <w:t>щ</w:t>
      </w:r>
      <w:r w:rsidRPr="00F826AF">
        <w:rPr>
          <w:b/>
        </w:rPr>
        <w:t>рение соблюдени</w:t>
      </w:r>
      <w:r>
        <w:rPr>
          <w:b/>
        </w:rPr>
        <w:t>я</w:t>
      </w:r>
      <w:r w:rsidRPr="00F826AF">
        <w:rPr>
          <w:b/>
        </w:rPr>
        <w:t xml:space="preserve"> прав человека и терпимости к</w:t>
      </w:r>
      <w:r>
        <w:rPr>
          <w:b/>
        </w:rPr>
        <w:t xml:space="preserve"> культурному разнообр</w:t>
      </w:r>
      <w:r>
        <w:rPr>
          <w:b/>
        </w:rPr>
        <w:t>а</w:t>
      </w:r>
      <w:r>
        <w:rPr>
          <w:b/>
        </w:rPr>
        <w:t>зию</w:t>
      </w:r>
      <w:r w:rsidRPr="00F826AF">
        <w:rPr>
          <w:b/>
        </w:rPr>
        <w:t xml:space="preserve">. Государству-участнику следует также активизировать свои усилия по обеспечению того, чтобы </w:t>
      </w:r>
      <w:r>
        <w:rPr>
          <w:b/>
        </w:rPr>
        <w:t xml:space="preserve">в отношении </w:t>
      </w:r>
      <w:r w:rsidRPr="00F826AF">
        <w:rPr>
          <w:b/>
        </w:rPr>
        <w:t>сотрудник</w:t>
      </w:r>
      <w:r>
        <w:rPr>
          <w:b/>
        </w:rPr>
        <w:t>ов</w:t>
      </w:r>
      <w:r w:rsidRPr="00F826AF">
        <w:rPr>
          <w:b/>
        </w:rPr>
        <w:t xml:space="preserve"> полиции, заподозре</w:t>
      </w:r>
      <w:r w:rsidRPr="00F826AF">
        <w:rPr>
          <w:b/>
        </w:rPr>
        <w:t>н</w:t>
      </w:r>
      <w:r w:rsidRPr="00F826AF">
        <w:rPr>
          <w:b/>
        </w:rPr>
        <w:t>ны</w:t>
      </w:r>
      <w:r>
        <w:rPr>
          <w:b/>
        </w:rPr>
        <w:t>х</w:t>
      </w:r>
      <w:r w:rsidRPr="00F826AF">
        <w:rPr>
          <w:b/>
        </w:rPr>
        <w:t xml:space="preserve"> в совершении таких правонарушений, </w:t>
      </w:r>
      <w:r>
        <w:rPr>
          <w:b/>
        </w:rPr>
        <w:t xml:space="preserve">проводилось тщательное </w:t>
      </w:r>
      <w:r w:rsidRPr="00F826AF">
        <w:rPr>
          <w:b/>
        </w:rPr>
        <w:t>ра</w:t>
      </w:r>
      <w:r w:rsidRPr="00F826AF">
        <w:rPr>
          <w:b/>
        </w:rPr>
        <w:t>с</w:t>
      </w:r>
      <w:r w:rsidRPr="00F826AF">
        <w:rPr>
          <w:b/>
        </w:rPr>
        <w:t>следовани</w:t>
      </w:r>
      <w:r>
        <w:rPr>
          <w:b/>
        </w:rPr>
        <w:t>е</w:t>
      </w:r>
      <w:r w:rsidRPr="00F826AF">
        <w:rPr>
          <w:b/>
        </w:rPr>
        <w:t xml:space="preserve"> и </w:t>
      </w:r>
      <w:r>
        <w:rPr>
          <w:b/>
        </w:rPr>
        <w:t xml:space="preserve">привлечение к ответственности и </w:t>
      </w:r>
      <w:r w:rsidRPr="00F826AF">
        <w:rPr>
          <w:b/>
        </w:rPr>
        <w:t xml:space="preserve">в случае </w:t>
      </w:r>
      <w:r>
        <w:rPr>
          <w:b/>
        </w:rPr>
        <w:t xml:space="preserve">осуждения к ним применялось соответствующее </w:t>
      </w:r>
      <w:r w:rsidRPr="00F826AF">
        <w:rPr>
          <w:b/>
        </w:rPr>
        <w:t>наказание, а жертвы получил</w:t>
      </w:r>
      <w:r>
        <w:rPr>
          <w:b/>
        </w:rPr>
        <w:t>и</w:t>
      </w:r>
      <w:r w:rsidRPr="00F826AF">
        <w:rPr>
          <w:b/>
        </w:rPr>
        <w:t xml:space="preserve"> надлеж</w:t>
      </w:r>
      <w:r w:rsidRPr="00F826AF">
        <w:rPr>
          <w:b/>
        </w:rPr>
        <w:t>а</w:t>
      </w:r>
      <w:r w:rsidRPr="00F826AF">
        <w:rPr>
          <w:b/>
        </w:rPr>
        <w:t>щую компенсацию.</w:t>
      </w:r>
    </w:p>
    <w:p w:rsidR="00041D41" w:rsidRDefault="00041D41" w:rsidP="00041D41">
      <w:pPr>
        <w:pStyle w:val="SingleTxtGR"/>
      </w:pPr>
      <w:r>
        <w:t>9)</w:t>
      </w:r>
      <w:r>
        <w:tab/>
        <w:t>Приветствуя усилия государства-участника по защите прав лиц, пол</w:t>
      </w:r>
      <w:r>
        <w:t>у</w:t>
      </w:r>
      <w:r>
        <w:t>чивших уб</w:t>
      </w:r>
      <w:r>
        <w:t>е</w:t>
      </w:r>
      <w:r>
        <w:t>жище и статус беженцев, Комитет выражает озабоченность в связи с медленными темпами их интеграции в обществе, что сдерживает их доступ к занятости, образ</w:t>
      </w:r>
      <w:r>
        <w:t>о</w:t>
      </w:r>
      <w:r>
        <w:t>ванию, жилью и медицинским услугам (статьи 2 и 26).</w:t>
      </w:r>
    </w:p>
    <w:p w:rsidR="00041D41" w:rsidRPr="00F826AF" w:rsidRDefault="00041D41" w:rsidP="00041D41">
      <w:pPr>
        <w:pStyle w:val="SingleTxtGR"/>
        <w:rPr>
          <w:b/>
        </w:rPr>
      </w:pPr>
      <w:r w:rsidRPr="00F826AF">
        <w:rPr>
          <w:b/>
        </w:rPr>
        <w:t>Государству-участнику следует принять конкретные меры для поощрения инт</w:t>
      </w:r>
      <w:r w:rsidRPr="00F826AF">
        <w:rPr>
          <w:b/>
        </w:rPr>
        <w:t>е</w:t>
      </w:r>
      <w:r w:rsidRPr="00F826AF">
        <w:rPr>
          <w:b/>
        </w:rPr>
        <w:t>грации лиц, получивших убежище и статус беженцев в государстве-участнике, для обеспечения равного доступа к занятости, образованию, жилью и услугам здравоохранения. В этой связи государству-участнику следует обеспечить, чт</w:t>
      </w:r>
      <w:r w:rsidRPr="00F826AF">
        <w:rPr>
          <w:b/>
        </w:rPr>
        <w:t>о</w:t>
      </w:r>
      <w:r w:rsidRPr="00F826AF">
        <w:rPr>
          <w:b/>
        </w:rPr>
        <w:t>бы доступ к занятости был недискриминационным и чтобы работодатели как в частном, так и в государственном секторах с</w:t>
      </w:r>
      <w:r w:rsidRPr="00F826AF">
        <w:rPr>
          <w:b/>
        </w:rPr>
        <w:t>о</w:t>
      </w:r>
      <w:r w:rsidRPr="00F826AF">
        <w:rPr>
          <w:b/>
        </w:rPr>
        <w:t>блюдали принцип равенства и н</w:t>
      </w:r>
      <w:r w:rsidRPr="00F826AF">
        <w:rPr>
          <w:b/>
        </w:rPr>
        <w:t>е</w:t>
      </w:r>
      <w:r w:rsidRPr="00F826AF">
        <w:rPr>
          <w:b/>
        </w:rPr>
        <w:t>дискриминации.</w:t>
      </w:r>
    </w:p>
    <w:p w:rsidR="00041D41" w:rsidRDefault="00041D41" w:rsidP="00041D41">
      <w:pPr>
        <w:pStyle w:val="SingleTxtGR"/>
      </w:pPr>
      <w:r>
        <w:t>10)</w:t>
      </w:r>
      <w:r>
        <w:tab/>
        <w:t>Приветствуя принятие Национального плана действий по обеспечению гендерного равенства (на 2010−2013 годы) и данные о представительстве же</w:t>
      </w:r>
      <w:r>
        <w:t>н</w:t>
      </w:r>
      <w:r>
        <w:t>щин в государственном секторе, Комитет с озабоченностью отмечает, что же</w:t>
      </w:r>
      <w:r>
        <w:t>н</w:t>
      </w:r>
      <w:r>
        <w:t>щины по-прежнему недопредставлены как в государственном, так и в частном сект</w:t>
      </w:r>
      <w:r>
        <w:t>о</w:t>
      </w:r>
      <w:r>
        <w:t>рах, особенно на уровне принятия решений. Комитет выражает сожаление по поводу того, что государство-участник не представило ему информацию о представительстве женщин в частном секторе (статьи 2, 3 и 26).</w:t>
      </w:r>
    </w:p>
    <w:p w:rsidR="00041D41" w:rsidRPr="009106ED" w:rsidRDefault="00041D41" w:rsidP="00041D41">
      <w:pPr>
        <w:pStyle w:val="SingleTxtGR"/>
        <w:rPr>
          <w:b/>
        </w:rPr>
      </w:pPr>
      <w:r w:rsidRPr="009106ED">
        <w:rPr>
          <w:b/>
        </w:rPr>
        <w:t>Государству-участнику следует активизировать свои усилия по расшир</w:t>
      </w:r>
      <w:r w:rsidRPr="009106ED">
        <w:rPr>
          <w:b/>
        </w:rPr>
        <w:t>е</w:t>
      </w:r>
      <w:r w:rsidRPr="009106ED">
        <w:rPr>
          <w:b/>
        </w:rPr>
        <w:t>нию участия женщин в государственном и частном секторах и</w:t>
      </w:r>
      <w:r>
        <w:rPr>
          <w:b/>
        </w:rPr>
        <w:t>,</w:t>
      </w:r>
      <w:r w:rsidRPr="009106ED">
        <w:rPr>
          <w:b/>
        </w:rPr>
        <w:t xml:space="preserve"> в случае н</w:t>
      </w:r>
      <w:r w:rsidRPr="009106ED">
        <w:rPr>
          <w:b/>
        </w:rPr>
        <w:t>е</w:t>
      </w:r>
      <w:r w:rsidRPr="009106ED">
        <w:rPr>
          <w:b/>
        </w:rPr>
        <w:t>обходимости</w:t>
      </w:r>
      <w:r>
        <w:rPr>
          <w:b/>
        </w:rPr>
        <w:t>,</w:t>
      </w:r>
      <w:r w:rsidRPr="009106ED">
        <w:rPr>
          <w:b/>
        </w:rPr>
        <w:t xml:space="preserve"> принять надле</w:t>
      </w:r>
      <w:r>
        <w:rPr>
          <w:b/>
        </w:rPr>
        <w:t>жащие временные специальные меры</w:t>
      </w:r>
      <w:r w:rsidRPr="009106ED">
        <w:rPr>
          <w:b/>
        </w:rPr>
        <w:t xml:space="preserve"> для в</w:t>
      </w:r>
      <w:r w:rsidRPr="009106ED">
        <w:rPr>
          <w:b/>
        </w:rPr>
        <w:t>ы</w:t>
      </w:r>
      <w:r w:rsidRPr="009106ED">
        <w:rPr>
          <w:b/>
        </w:rPr>
        <w:t xml:space="preserve">полнения положений </w:t>
      </w:r>
      <w:r>
        <w:rPr>
          <w:b/>
        </w:rPr>
        <w:t>П</w:t>
      </w:r>
      <w:r w:rsidRPr="009106ED">
        <w:rPr>
          <w:b/>
        </w:rPr>
        <w:t>акта. Комитет н</w:t>
      </w:r>
      <w:r w:rsidRPr="009106ED">
        <w:rPr>
          <w:b/>
        </w:rPr>
        <w:t>а</w:t>
      </w:r>
      <w:r w:rsidRPr="009106ED">
        <w:rPr>
          <w:b/>
        </w:rPr>
        <w:t>стоятельно призывает государство-участник включить в свой следующий периодический доклад дезагрегир</w:t>
      </w:r>
      <w:r w:rsidRPr="009106ED">
        <w:rPr>
          <w:b/>
        </w:rPr>
        <w:t>о</w:t>
      </w:r>
      <w:r w:rsidRPr="009106ED">
        <w:rPr>
          <w:b/>
        </w:rPr>
        <w:t>ванные статистические данные о представительстве женщин в частном секторе.</w:t>
      </w:r>
    </w:p>
    <w:p w:rsidR="00041D41" w:rsidRDefault="00041D41" w:rsidP="00041D41">
      <w:pPr>
        <w:pStyle w:val="SingleTxtGR"/>
      </w:pPr>
      <w:r>
        <w:t>11)</w:t>
      </w:r>
      <w:r>
        <w:tab/>
        <w:t>Принимая к сведению Национальный план действий по предупреждению и искоренению насилия в отношении женщин (на 2009−2012 годы), Комитет выражает озабоченность в связи с поступающими сообщениями о гендерном насилии в государстве-участнике и о низком уровне информирования полиции о таких случаях (статьи 3 и 7).</w:t>
      </w:r>
    </w:p>
    <w:p w:rsidR="00041D41" w:rsidRPr="009106ED" w:rsidRDefault="00041D41" w:rsidP="00041D41">
      <w:pPr>
        <w:pStyle w:val="SingleTxtGR"/>
        <w:rPr>
          <w:b/>
        </w:rPr>
      </w:pPr>
      <w:r w:rsidRPr="009106ED">
        <w:rPr>
          <w:b/>
        </w:rPr>
        <w:t>Государству-участнику следует принять конкретные меры по предупре</w:t>
      </w:r>
      <w:r w:rsidRPr="009106ED">
        <w:rPr>
          <w:b/>
        </w:rPr>
        <w:t>ж</w:t>
      </w:r>
      <w:r w:rsidRPr="009106ED">
        <w:rPr>
          <w:b/>
        </w:rPr>
        <w:t>дению гендерно</w:t>
      </w:r>
      <w:r>
        <w:rPr>
          <w:b/>
        </w:rPr>
        <w:t>го</w:t>
      </w:r>
      <w:r w:rsidRPr="009106ED">
        <w:rPr>
          <w:b/>
        </w:rPr>
        <w:t xml:space="preserve"> насили</w:t>
      </w:r>
      <w:r>
        <w:rPr>
          <w:b/>
        </w:rPr>
        <w:t>я</w:t>
      </w:r>
      <w:r w:rsidRPr="009106ED">
        <w:rPr>
          <w:b/>
        </w:rPr>
        <w:t xml:space="preserve"> во всех его формах и проявлениях и решению этой проблемы. В этой связи государству-участнику следует усовершенс</w:t>
      </w:r>
      <w:r w:rsidRPr="009106ED">
        <w:rPr>
          <w:b/>
        </w:rPr>
        <w:t>т</w:t>
      </w:r>
      <w:r w:rsidRPr="009106ED">
        <w:rPr>
          <w:b/>
        </w:rPr>
        <w:t>вовать свои методы исследова</w:t>
      </w:r>
      <w:r>
        <w:rPr>
          <w:b/>
        </w:rPr>
        <w:t>ния</w:t>
      </w:r>
      <w:r w:rsidRPr="009106ED">
        <w:rPr>
          <w:b/>
        </w:rPr>
        <w:t xml:space="preserve"> и сбора данных для определения ма</w:t>
      </w:r>
      <w:r w:rsidRPr="009106ED">
        <w:rPr>
          <w:b/>
        </w:rPr>
        <w:t>с</w:t>
      </w:r>
      <w:r w:rsidRPr="009106ED">
        <w:rPr>
          <w:b/>
        </w:rPr>
        <w:t>штабов этой проблемы, ее причин и последствий для женщин. Госуда</w:t>
      </w:r>
      <w:r w:rsidRPr="009106ED">
        <w:rPr>
          <w:b/>
        </w:rPr>
        <w:t>р</w:t>
      </w:r>
      <w:r w:rsidRPr="009106ED">
        <w:rPr>
          <w:b/>
        </w:rPr>
        <w:t xml:space="preserve">ству-участнику следует поощрять </w:t>
      </w:r>
      <w:r>
        <w:rPr>
          <w:b/>
        </w:rPr>
        <w:t xml:space="preserve">сообщения </w:t>
      </w:r>
      <w:r w:rsidRPr="009106ED">
        <w:rPr>
          <w:b/>
        </w:rPr>
        <w:t>жертвами насилия в семье</w:t>
      </w:r>
      <w:r>
        <w:rPr>
          <w:b/>
        </w:rPr>
        <w:t xml:space="preserve"> о</w:t>
      </w:r>
      <w:r w:rsidRPr="009106ED">
        <w:rPr>
          <w:b/>
        </w:rPr>
        <w:t xml:space="preserve"> таких случаях. Ему также следует обеспечить, чтобы по таким случаям провод</w:t>
      </w:r>
      <w:r w:rsidRPr="009106ED">
        <w:rPr>
          <w:b/>
        </w:rPr>
        <w:t>и</w:t>
      </w:r>
      <w:r w:rsidRPr="009106ED">
        <w:rPr>
          <w:b/>
        </w:rPr>
        <w:t xml:space="preserve">лось тщательное расследование и чтобы виновные </w:t>
      </w:r>
      <w:r>
        <w:rPr>
          <w:b/>
        </w:rPr>
        <w:t>привлекались к отве</w:t>
      </w:r>
      <w:r>
        <w:rPr>
          <w:b/>
        </w:rPr>
        <w:t>т</w:t>
      </w:r>
      <w:r>
        <w:rPr>
          <w:b/>
        </w:rPr>
        <w:t xml:space="preserve">ственности </w:t>
      </w:r>
      <w:r w:rsidRPr="009106ED">
        <w:rPr>
          <w:b/>
        </w:rPr>
        <w:t xml:space="preserve">и в случае их осуждения </w:t>
      </w:r>
      <w:r>
        <w:rPr>
          <w:b/>
        </w:rPr>
        <w:t xml:space="preserve">к ним применялись </w:t>
      </w:r>
      <w:r w:rsidRPr="009106ED">
        <w:rPr>
          <w:b/>
        </w:rPr>
        <w:t>соответствующи</w:t>
      </w:r>
      <w:r>
        <w:rPr>
          <w:b/>
        </w:rPr>
        <w:t>е</w:t>
      </w:r>
      <w:r w:rsidRPr="009106ED">
        <w:rPr>
          <w:b/>
        </w:rPr>
        <w:t xml:space="preserve"> </w:t>
      </w:r>
      <w:r>
        <w:rPr>
          <w:b/>
        </w:rPr>
        <w:t xml:space="preserve">наказания, </w:t>
      </w:r>
      <w:r w:rsidRPr="009106ED">
        <w:rPr>
          <w:b/>
        </w:rPr>
        <w:t>и</w:t>
      </w:r>
      <w:r>
        <w:rPr>
          <w:b/>
        </w:rPr>
        <w:t xml:space="preserve"> их</w:t>
      </w:r>
      <w:r w:rsidRPr="009106ED">
        <w:rPr>
          <w:b/>
        </w:rPr>
        <w:t xml:space="preserve"> жертвы получ</w:t>
      </w:r>
      <w:r>
        <w:rPr>
          <w:b/>
        </w:rPr>
        <w:t>а</w:t>
      </w:r>
      <w:r w:rsidRPr="009106ED">
        <w:rPr>
          <w:b/>
        </w:rPr>
        <w:t>ли надлежащую компенсацию.</w:t>
      </w:r>
    </w:p>
    <w:p w:rsidR="00041D41" w:rsidRDefault="00041D41" w:rsidP="00041D41">
      <w:pPr>
        <w:pStyle w:val="SingleTxtGR"/>
      </w:pPr>
      <w:r>
        <w:t>12)</w:t>
      </w:r>
      <w:r>
        <w:tab/>
        <w:t>Принимая к сведению тот факт, что в нынешнем Уголовном коде</w:t>
      </w:r>
      <w:r>
        <w:t>к</w:t>
      </w:r>
      <w:r>
        <w:t>се №</w:t>
      </w:r>
      <w:r>
        <w:rPr>
          <w:lang w:val="en-US"/>
        </w:rPr>
        <w:t> </w:t>
      </w:r>
      <w:r>
        <w:t xml:space="preserve">300/2005 </w:t>
      </w:r>
      <w:r>
        <w:rPr>
          <w:lang w:val="en-US"/>
        </w:rPr>
        <w:t>Coll</w:t>
      </w:r>
      <w:r w:rsidRPr="00004970">
        <w:t>.</w:t>
      </w:r>
      <w:r>
        <w:t xml:space="preserve"> (с внесенными в него поправками) введена уголовная о</w:t>
      </w:r>
      <w:r>
        <w:t>т</w:t>
      </w:r>
      <w:r>
        <w:t>ветственность и наказание за пытки и жестокое обращение с детьми, Комитет выражает озабоченность в связи с позволительностью телесных наказаний д</w:t>
      </w:r>
      <w:r>
        <w:t>о</w:t>
      </w:r>
      <w:r>
        <w:t>ма, где они традиционно по-прежнему применяются в виде одной из форм по</w:t>
      </w:r>
      <w:r>
        <w:t>д</w:t>
      </w:r>
      <w:r>
        <w:t>держания дисциплины со стороны родителей и опекунов (статьи 7 и 24).</w:t>
      </w:r>
    </w:p>
    <w:p w:rsidR="00041D41" w:rsidRPr="009106ED" w:rsidRDefault="00041D41" w:rsidP="00041D41">
      <w:pPr>
        <w:pStyle w:val="SingleTxtGR"/>
        <w:rPr>
          <w:b/>
        </w:rPr>
      </w:pPr>
      <w:r w:rsidRPr="009106ED">
        <w:rPr>
          <w:b/>
        </w:rPr>
        <w:t>Государству-участнику следует принять практические меры для того, чт</w:t>
      </w:r>
      <w:r w:rsidRPr="009106ED">
        <w:rPr>
          <w:b/>
        </w:rPr>
        <w:t>о</w:t>
      </w:r>
      <w:r w:rsidRPr="009106ED">
        <w:rPr>
          <w:b/>
        </w:rPr>
        <w:t>бы повсеместно положить конец телесным наказаниям. Ему следует поо</w:t>
      </w:r>
      <w:r w:rsidRPr="009106ED">
        <w:rPr>
          <w:b/>
        </w:rPr>
        <w:t>щ</w:t>
      </w:r>
      <w:r w:rsidRPr="009106ED">
        <w:rPr>
          <w:b/>
        </w:rPr>
        <w:t xml:space="preserve">рять ненасильственные виды </w:t>
      </w:r>
      <w:r>
        <w:rPr>
          <w:b/>
        </w:rPr>
        <w:t xml:space="preserve">поддержания </w:t>
      </w:r>
      <w:r w:rsidRPr="009106ED">
        <w:rPr>
          <w:b/>
        </w:rPr>
        <w:t>дисциплин</w:t>
      </w:r>
      <w:r>
        <w:rPr>
          <w:b/>
        </w:rPr>
        <w:t>ы</w:t>
      </w:r>
      <w:r w:rsidRPr="009106ED">
        <w:rPr>
          <w:b/>
        </w:rPr>
        <w:t xml:space="preserve"> в качестве ал</w:t>
      </w:r>
      <w:r w:rsidRPr="009106ED">
        <w:rPr>
          <w:b/>
        </w:rPr>
        <w:t>ь</w:t>
      </w:r>
      <w:r w:rsidRPr="009106ED">
        <w:rPr>
          <w:b/>
        </w:rPr>
        <w:t>тернатив телесным наказаниям и проводить кампании информирования общественности по вопросу о негативны</w:t>
      </w:r>
      <w:r>
        <w:rPr>
          <w:b/>
        </w:rPr>
        <w:t>х</w:t>
      </w:r>
      <w:r w:rsidRPr="009106ED">
        <w:rPr>
          <w:b/>
        </w:rPr>
        <w:t xml:space="preserve"> последствиях такой практ</w:t>
      </w:r>
      <w:r w:rsidRPr="009106ED">
        <w:rPr>
          <w:b/>
        </w:rPr>
        <w:t>и</w:t>
      </w:r>
      <w:r w:rsidRPr="009106ED">
        <w:rPr>
          <w:b/>
        </w:rPr>
        <w:t>ки.</w:t>
      </w:r>
    </w:p>
    <w:p w:rsidR="00041D41" w:rsidRDefault="00041D41" w:rsidP="00041D41">
      <w:pPr>
        <w:pStyle w:val="SingleTxtGR"/>
      </w:pPr>
      <w:r>
        <w:t>13)</w:t>
      </w:r>
      <w:r>
        <w:tab/>
        <w:t xml:space="preserve">Приветствуя проведение расследования в отношении насильственной стерилизации женщин рома и принятие Закона № 576/2004 </w:t>
      </w:r>
      <w:r>
        <w:rPr>
          <w:lang w:val="en-US"/>
        </w:rPr>
        <w:t>Coll</w:t>
      </w:r>
      <w:r>
        <w:t>. о медицинском обслуживании и медицинских услугах, в котором введено понятие осознанного согласия, Комитет выражает озабоченность по поводу узкой сферы расследов</w:t>
      </w:r>
      <w:r>
        <w:t>а</w:t>
      </w:r>
      <w:r>
        <w:t>ния и отсутствия информации о конкретных мерах по ликвидации насильстве</w:t>
      </w:r>
      <w:r>
        <w:t>н</w:t>
      </w:r>
      <w:r>
        <w:t>ной стерилизации, которая, по сообщениям, проводится по-прежнему (ст</w:t>
      </w:r>
      <w:r>
        <w:t>а</w:t>
      </w:r>
      <w:r>
        <w:t>тьи 7 и 26).</w:t>
      </w:r>
    </w:p>
    <w:p w:rsidR="00041D41" w:rsidRPr="009106ED" w:rsidRDefault="00041D41" w:rsidP="00041D41">
      <w:pPr>
        <w:pStyle w:val="SingleTxtGR"/>
        <w:rPr>
          <w:b/>
        </w:rPr>
      </w:pPr>
      <w:r w:rsidRPr="009106ED">
        <w:rPr>
          <w:b/>
        </w:rPr>
        <w:t>Государству-участнику следует принять необходимые меры для контрол</w:t>
      </w:r>
      <w:r w:rsidRPr="009106ED">
        <w:rPr>
          <w:b/>
        </w:rPr>
        <w:t>и</w:t>
      </w:r>
      <w:r w:rsidRPr="009106ED">
        <w:rPr>
          <w:b/>
        </w:rPr>
        <w:t>рова</w:t>
      </w:r>
      <w:r>
        <w:rPr>
          <w:b/>
        </w:rPr>
        <w:t>ния выполнения З</w:t>
      </w:r>
      <w:r w:rsidRPr="009106ED">
        <w:rPr>
          <w:b/>
        </w:rPr>
        <w:t xml:space="preserve">акона № 576/2004 </w:t>
      </w:r>
      <w:r w:rsidRPr="009106ED">
        <w:rPr>
          <w:b/>
          <w:lang w:val="en-US"/>
        </w:rPr>
        <w:t>Coll</w:t>
      </w:r>
      <w:r w:rsidRPr="009106ED">
        <w:rPr>
          <w:b/>
        </w:rPr>
        <w:t xml:space="preserve">. с целью обеспечения того, чтобы применялись все процедуры по получению полного и осознанного согласия женщин, </w:t>
      </w:r>
      <w:r>
        <w:rPr>
          <w:b/>
        </w:rPr>
        <w:t xml:space="preserve">в частности </w:t>
      </w:r>
      <w:r w:rsidRPr="009106ED">
        <w:rPr>
          <w:b/>
        </w:rPr>
        <w:t xml:space="preserve">женщин рома, которые хотят прибегнуть к стерилизации в </w:t>
      </w:r>
      <w:r>
        <w:rPr>
          <w:b/>
        </w:rPr>
        <w:t xml:space="preserve">медицинских </w:t>
      </w:r>
      <w:r w:rsidRPr="009106ED">
        <w:rPr>
          <w:b/>
        </w:rPr>
        <w:t xml:space="preserve">учреждениях. В этой связи государству-участнику следует </w:t>
      </w:r>
      <w:r>
        <w:rPr>
          <w:b/>
        </w:rPr>
        <w:t>в</w:t>
      </w:r>
      <w:r w:rsidRPr="009106ED">
        <w:rPr>
          <w:b/>
        </w:rPr>
        <w:t>вести специальную подготовку для персонала в обла</w:t>
      </w:r>
      <w:r w:rsidRPr="009106ED">
        <w:rPr>
          <w:b/>
        </w:rPr>
        <w:t>с</w:t>
      </w:r>
      <w:r w:rsidRPr="009106ED">
        <w:rPr>
          <w:b/>
        </w:rPr>
        <w:t xml:space="preserve">ти здравоохранения, направленную на расширение информированности о негативных </w:t>
      </w:r>
      <w:r>
        <w:rPr>
          <w:b/>
        </w:rPr>
        <w:t xml:space="preserve">последствиях </w:t>
      </w:r>
      <w:r w:rsidRPr="009106ED">
        <w:rPr>
          <w:b/>
        </w:rPr>
        <w:t>насильстве</w:t>
      </w:r>
      <w:r w:rsidRPr="009106ED">
        <w:rPr>
          <w:b/>
        </w:rPr>
        <w:t>н</w:t>
      </w:r>
      <w:r w:rsidRPr="009106ED">
        <w:rPr>
          <w:b/>
        </w:rPr>
        <w:t>ной стерилизации.</w:t>
      </w:r>
    </w:p>
    <w:p w:rsidR="00041D41" w:rsidRDefault="00041D41" w:rsidP="00041D41">
      <w:pPr>
        <w:pStyle w:val="SingleTxtGR"/>
      </w:pPr>
      <w:r>
        <w:t>14)</w:t>
      </w:r>
      <w:r>
        <w:tab/>
        <w:t>Приветствуя существование отдела инспекционной службы в секции ко</w:t>
      </w:r>
      <w:r>
        <w:t>н</w:t>
      </w:r>
      <w:r>
        <w:t>троля и инспекционной службы, имеющего полномочия на расследования пр</w:t>
      </w:r>
      <w:r>
        <w:t>а</w:t>
      </w:r>
      <w:r>
        <w:t>вонарушений, совершенных сотрудниками полиции, Комитет выражает озаб</w:t>
      </w:r>
      <w:r>
        <w:t>о</w:t>
      </w:r>
      <w:r>
        <w:t>ченность по поводу того, что отдел инспекционной службы не является полн</w:t>
      </w:r>
      <w:r>
        <w:t>о</w:t>
      </w:r>
      <w:r>
        <w:t>стью независимым, поскольку жалобы на сотрудников полиции расследуются следователем полиции. Комитет также выражает озабоченность по поводу пр</w:t>
      </w:r>
      <w:r>
        <w:t>о</w:t>
      </w:r>
      <w:r>
        <w:t>должающих поступать сообщениях о жестоком о</w:t>
      </w:r>
      <w:r>
        <w:t>б</w:t>
      </w:r>
      <w:r>
        <w:t>ращении с заключенными со стороны сотрудников правоохранительных органов (ст</w:t>
      </w:r>
      <w:r>
        <w:t>а</w:t>
      </w:r>
      <w:r>
        <w:t>тьи 7 и 10).</w:t>
      </w:r>
    </w:p>
    <w:p w:rsidR="00041D41" w:rsidRDefault="00041D41" w:rsidP="00041D41">
      <w:pPr>
        <w:pStyle w:val="SingleTxtGR"/>
        <w:rPr>
          <w:b/>
        </w:rPr>
      </w:pPr>
      <w:r>
        <w:rPr>
          <w:b/>
        </w:rPr>
        <w:t>Государству следует принять надлежащие меры для укрепления отдела и</w:t>
      </w:r>
      <w:r>
        <w:rPr>
          <w:b/>
        </w:rPr>
        <w:t>н</w:t>
      </w:r>
      <w:r>
        <w:rPr>
          <w:b/>
        </w:rPr>
        <w:t>спекционной службы в секции контроля и инспекционной службы для обеспечения его независимости при ведении расследований в отношении предполагаемых нарушений со стороны сотрудников полиции. В этой связи государству-участнику надлежит обеспечить продолжение подготовки с</w:t>
      </w:r>
      <w:r>
        <w:rPr>
          <w:b/>
        </w:rPr>
        <w:t>о</w:t>
      </w:r>
      <w:r>
        <w:rPr>
          <w:b/>
        </w:rPr>
        <w:t>трудников правоохранительных органов по вопросам предупреждения п</w:t>
      </w:r>
      <w:r>
        <w:rPr>
          <w:b/>
        </w:rPr>
        <w:t>ы</w:t>
      </w:r>
      <w:r>
        <w:rPr>
          <w:b/>
        </w:rPr>
        <w:t>ток и жестокого обращения путем включения положений Стамбульского протокола 1999 года (Руководство по эффективному расследованию и д</w:t>
      </w:r>
      <w:r>
        <w:rPr>
          <w:b/>
        </w:rPr>
        <w:t>о</w:t>
      </w:r>
      <w:r>
        <w:rPr>
          <w:b/>
        </w:rPr>
        <w:t>кументированию пыток и других жестоких, бесчеловечных или унижа</w:t>
      </w:r>
      <w:r>
        <w:rPr>
          <w:b/>
        </w:rPr>
        <w:t>ю</w:t>
      </w:r>
      <w:r>
        <w:rPr>
          <w:b/>
        </w:rPr>
        <w:t>щих достоинство видов обращения и наказания) во все программы подг</w:t>
      </w:r>
      <w:r>
        <w:rPr>
          <w:b/>
        </w:rPr>
        <w:t>о</w:t>
      </w:r>
      <w:r>
        <w:rPr>
          <w:b/>
        </w:rPr>
        <w:t>товки сотрудников правоохранительных органов. Так, государству-участнику следует обеспечить, чтобы утверждения о пытках и жестоком обращении эффективно расследовались, а предполагаемые виновные пр</w:t>
      </w:r>
      <w:r>
        <w:rPr>
          <w:b/>
        </w:rPr>
        <w:t>и</w:t>
      </w:r>
      <w:r>
        <w:rPr>
          <w:b/>
        </w:rPr>
        <w:t>влекались к ответственности и, в случае вынесения приговора, надлеж</w:t>
      </w:r>
      <w:r>
        <w:rPr>
          <w:b/>
        </w:rPr>
        <w:t>а</w:t>
      </w:r>
      <w:r>
        <w:rPr>
          <w:b/>
        </w:rPr>
        <w:t>щим образом наказывались, а жертвы получали соответствующую ко</w:t>
      </w:r>
      <w:r>
        <w:rPr>
          <w:b/>
        </w:rPr>
        <w:t>м</w:t>
      </w:r>
      <w:r>
        <w:rPr>
          <w:b/>
        </w:rPr>
        <w:t>пенсацию.</w:t>
      </w:r>
    </w:p>
    <w:p w:rsidR="00041D41" w:rsidRDefault="00041D41" w:rsidP="00041D41">
      <w:pPr>
        <w:pStyle w:val="SingleTxtGR"/>
      </w:pPr>
      <w:r>
        <w:t>15)</w:t>
      </w:r>
      <w:r>
        <w:tab/>
        <w:t>Отмечая факт запрещения принудительной военной службы в Констит</w:t>
      </w:r>
      <w:r>
        <w:t>у</w:t>
      </w:r>
      <w:r>
        <w:t>ции гос</w:t>
      </w:r>
      <w:r>
        <w:t>у</w:t>
      </w:r>
      <w:r>
        <w:t>дарства-участника и признание права человека на отказ от военной службы со ссылкой на свои убеждения, Комитет выражает озабоченность в св</w:t>
      </w:r>
      <w:r>
        <w:t>я</w:t>
      </w:r>
      <w:r>
        <w:t>зи с отсутствием ясности в отношении того, может ли какое-либо лицо сохр</w:t>
      </w:r>
      <w:r>
        <w:t>а</w:t>
      </w:r>
      <w:r>
        <w:t>нять право на такой отказ, если это делается в ходе прохождения военной слу</w:t>
      </w:r>
      <w:r>
        <w:t>ж</w:t>
      </w:r>
      <w:r>
        <w:t>бы (статья 18).</w:t>
      </w:r>
    </w:p>
    <w:p w:rsidR="00041D41" w:rsidRPr="002D4F75" w:rsidRDefault="00041D41" w:rsidP="006538AA">
      <w:pPr>
        <w:pStyle w:val="SingleTxtGR"/>
        <w:keepLines/>
        <w:rPr>
          <w:b/>
        </w:rPr>
      </w:pPr>
      <w:r>
        <w:rPr>
          <w:b/>
        </w:rPr>
        <w:t>Комитет призывает государство-участник принять необходимые м</w:t>
      </w:r>
      <w:r>
        <w:rPr>
          <w:b/>
        </w:rPr>
        <w:t>е</w:t>
      </w:r>
      <w:r>
        <w:rPr>
          <w:b/>
        </w:rPr>
        <w:t>ры для обеспечения того, чтобы в законе было ясно указано, что люди имеют пр</w:t>
      </w:r>
      <w:r>
        <w:rPr>
          <w:b/>
        </w:rPr>
        <w:t>а</w:t>
      </w:r>
      <w:r>
        <w:rPr>
          <w:b/>
        </w:rPr>
        <w:t>во на отказ от военной службы по убеждению даже в ходе прохождения в</w:t>
      </w:r>
      <w:r>
        <w:rPr>
          <w:b/>
        </w:rPr>
        <w:t>о</w:t>
      </w:r>
      <w:r>
        <w:rPr>
          <w:b/>
        </w:rPr>
        <w:t>енной слу</w:t>
      </w:r>
      <w:r>
        <w:rPr>
          <w:b/>
        </w:rPr>
        <w:t>ж</w:t>
      </w:r>
      <w:r>
        <w:rPr>
          <w:b/>
        </w:rPr>
        <w:t>бы.</w:t>
      </w:r>
    </w:p>
    <w:p w:rsidR="00041D41" w:rsidRDefault="00041D41" w:rsidP="00041D41">
      <w:pPr>
        <w:pStyle w:val="SingleTxtGR"/>
      </w:pPr>
      <w:r>
        <w:t>16)</w:t>
      </w:r>
      <w:r>
        <w:tab/>
        <w:t>Отмечая, что государство-участник приняло среднесрочную концепцию развития солидарности, интеграции и вовлечения в отношении национальных меньшинств на 2008−2013 годы, а также избрание первой женщины из числа рома мэром города, Комитет по-прежнему выражает озабоченность по поводу преобладающих стереотипов и широко распространенного отчуждения рома в таких различных областях, как образ</w:t>
      </w:r>
      <w:r>
        <w:t>о</w:t>
      </w:r>
      <w:r>
        <w:t>вание, жилье, здравоохранение и участие в политике (статьи 2, 26 и 27).</w:t>
      </w:r>
    </w:p>
    <w:p w:rsidR="00041D41" w:rsidRPr="00C3425E" w:rsidRDefault="00041D41" w:rsidP="00041D41">
      <w:pPr>
        <w:pStyle w:val="SingleTxtGR"/>
        <w:rPr>
          <w:b/>
        </w:rPr>
      </w:pPr>
      <w:r w:rsidRPr="00C3425E">
        <w:rPr>
          <w:b/>
        </w:rPr>
        <w:t>Государству-участнику следует активизировать свои усилия по искорен</w:t>
      </w:r>
      <w:r w:rsidRPr="00C3425E">
        <w:rPr>
          <w:b/>
        </w:rPr>
        <w:t>е</w:t>
      </w:r>
      <w:r w:rsidRPr="00C3425E">
        <w:rPr>
          <w:b/>
        </w:rPr>
        <w:t xml:space="preserve">нию стереотипов и широко распространенных </w:t>
      </w:r>
      <w:r>
        <w:rPr>
          <w:b/>
        </w:rPr>
        <w:t>злоупотреблений</w:t>
      </w:r>
      <w:r w:rsidRPr="00C3425E">
        <w:rPr>
          <w:b/>
        </w:rPr>
        <w:t xml:space="preserve"> в отнош</w:t>
      </w:r>
      <w:r w:rsidRPr="00C3425E">
        <w:rPr>
          <w:b/>
        </w:rPr>
        <w:t>е</w:t>
      </w:r>
      <w:r w:rsidRPr="00C3425E">
        <w:rPr>
          <w:b/>
        </w:rPr>
        <w:t xml:space="preserve">нии рома путем, в частности, </w:t>
      </w:r>
      <w:r>
        <w:rPr>
          <w:b/>
        </w:rPr>
        <w:t>более широкого проведения</w:t>
      </w:r>
      <w:r w:rsidRPr="00C3425E">
        <w:rPr>
          <w:b/>
        </w:rPr>
        <w:t xml:space="preserve"> кампаний по и</w:t>
      </w:r>
      <w:r w:rsidRPr="00C3425E">
        <w:rPr>
          <w:b/>
        </w:rPr>
        <w:t>н</w:t>
      </w:r>
      <w:r w:rsidRPr="00C3425E">
        <w:rPr>
          <w:b/>
        </w:rPr>
        <w:t xml:space="preserve">формированию общественности и поощрению терпимости и уважения к </w:t>
      </w:r>
      <w:r>
        <w:rPr>
          <w:b/>
        </w:rPr>
        <w:t>культурным различиям</w:t>
      </w:r>
      <w:r w:rsidRPr="00C3425E">
        <w:rPr>
          <w:b/>
        </w:rPr>
        <w:t>. Государству-участнику следует также принять м</w:t>
      </w:r>
      <w:r w:rsidRPr="00C3425E">
        <w:rPr>
          <w:b/>
        </w:rPr>
        <w:t>е</w:t>
      </w:r>
      <w:r w:rsidRPr="00C3425E">
        <w:rPr>
          <w:b/>
        </w:rPr>
        <w:t>ры для поощрения доступа к различным возможностям и услугам во всех областях и на всех уровнях через приняти</w:t>
      </w:r>
      <w:r>
        <w:rPr>
          <w:b/>
        </w:rPr>
        <w:t>е</w:t>
      </w:r>
      <w:r w:rsidRPr="00C3425E">
        <w:rPr>
          <w:b/>
        </w:rPr>
        <w:t xml:space="preserve"> положительных мер для реш</w:t>
      </w:r>
      <w:r w:rsidRPr="00C3425E">
        <w:rPr>
          <w:b/>
        </w:rPr>
        <w:t>е</w:t>
      </w:r>
      <w:r w:rsidRPr="00C3425E">
        <w:rPr>
          <w:b/>
        </w:rPr>
        <w:t>ния проблемы существующ</w:t>
      </w:r>
      <w:r>
        <w:rPr>
          <w:b/>
        </w:rPr>
        <w:t>их видов</w:t>
      </w:r>
      <w:r w:rsidRPr="00C3425E">
        <w:rPr>
          <w:b/>
        </w:rPr>
        <w:t xml:space="preserve"> неравенс</w:t>
      </w:r>
      <w:r w:rsidRPr="00C3425E">
        <w:rPr>
          <w:b/>
        </w:rPr>
        <w:t>т</w:t>
      </w:r>
      <w:r w:rsidRPr="00C3425E">
        <w:rPr>
          <w:b/>
        </w:rPr>
        <w:t>ва.</w:t>
      </w:r>
    </w:p>
    <w:p w:rsidR="00041D41" w:rsidRDefault="00041D41" w:rsidP="00041D41">
      <w:pPr>
        <w:pStyle w:val="SingleTxtGR"/>
      </w:pPr>
      <w:r>
        <w:t>17)</w:t>
      </w:r>
      <w:r>
        <w:tab/>
        <w:t>Комитет напоминает о своем предыдущем заключительном замечании (</w:t>
      </w:r>
      <w:r w:rsidRPr="007A307A">
        <w:rPr>
          <w:lang w:val="es-ES"/>
        </w:rPr>
        <w:t>CCPR/CO/78/SVK,</w:t>
      </w:r>
      <w:r>
        <w:t xml:space="preserve"> пункт 18) и выражает озабоченность по поводу продо</w:t>
      </w:r>
      <w:r>
        <w:t>л</w:t>
      </w:r>
      <w:r>
        <w:t>жающих поступать сообщений о фактической сегрегации детей рома в сфере образования. Комитет также выражает озабоченность по поводу продолжающих поступать сообщений о помещении детей рома в классы для детей со специал</w:t>
      </w:r>
      <w:r>
        <w:t>ь</w:t>
      </w:r>
      <w:r>
        <w:t>ными потребностями, которые предназначены для детей с психическими заб</w:t>
      </w:r>
      <w:r>
        <w:t>о</w:t>
      </w:r>
      <w:r>
        <w:t>леваниями без проведения надлежащего медицинского обследования для уст</w:t>
      </w:r>
      <w:r>
        <w:t>а</w:t>
      </w:r>
      <w:r>
        <w:t>новления их умственных способностей (ст</w:t>
      </w:r>
      <w:r>
        <w:t>а</w:t>
      </w:r>
      <w:r>
        <w:t>тьи 26 и 27).</w:t>
      </w:r>
    </w:p>
    <w:p w:rsidR="00041D41" w:rsidRPr="007A307A" w:rsidRDefault="00041D41" w:rsidP="00041D41">
      <w:pPr>
        <w:pStyle w:val="SingleTxtGR"/>
        <w:rPr>
          <w:b/>
        </w:rPr>
      </w:pPr>
      <w:r w:rsidRPr="007A307A">
        <w:rPr>
          <w:b/>
        </w:rPr>
        <w:t>Государству-участнику следует принять немедленные меры по искорен</w:t>
      </w:r>
      <w:r w:rsidRPr="007A307A">
        <w:rPr>
          <w:b/>
        </w:rPr>
        <w:t>е</w:t>
      </w:r>
      <w:r w:rsidRPr="007A307A">
        <w:rPr>
          <w:b/>
        </w:rPr>
        <w:t>нию сегрегации детей рома в сфере образования путем обеспечения того, чтобы прин</w:t>
      </w:r>
      <w:r w:rsidRPr="007A307A">
        <w:rPr>
          <w:b/>
        </w:rPr>
        <w:t>я</w:t>
      </w:r>
      <w:r w:rsidRPr="007A307A">
        <w:rPr>
          <w:b/>
        </w:rPr>
        <w:t>тие в школы осуществлялось на индивидуальной основе и</w:t>
      </w:r>
      <w:r>
        <w:rPr>
          <w:b/>
        </w:rPr>
        <w:t xml:space="preserve"> на него не оказывал влияния факт принадлежности ребенка к какой-либо э</w:t>
      </w:r>
      <w:r>
        <w:rPr>
          <w:b/>
        </w:rPr>
        <w:t>т</w:t>
      </w:r>
      <w:r>
        <w:rPr>
          <w:b/>
        </w:rPr>
        <w:t>нической группе. Кроме того, государству-участнику следует принять ко</w:t>
      </w:r>
      <w:r>
        <w:rPr>
          <w:b/>
        </w:rPr>
        <w:t>н</w:t>
      </w:r>
      <w:r>
        <w:rPr>
          <w:b/>
        </w:rPr>
        <w:t>кретные меры для обеспечения того, чтобы решение о принятии всех д</w:t>
      </w:r>
      <w:r>
        <w:rPr>
          <w:b/>
        </w:rPr>
        <w:t>е</w:t>
      </w:r>
      <w:r>
        <w:rPr>
          <w:b/>
        </w:rPr>
        <w:t>тей, включая детей из числа рома в классы для детей со специальными п</w:t>
      </w:r>
      <w:r>
        <w:rPr>
          <w:b/>
        </w:rPr>
        <w:t>о</w:t>
      </w:r>
      <w:r>
        <w:rPr>
          <w:b/>
        </w:rPr>
        <w:t>требностями, не принимались без независимой медицинской оценки и не основывались лишь на способностях ребенка.</w:t>
      </w:r>
    </w:p>
    <w:p w:rsidR="00041D41" w:rsidRDefault="00041D41" w:rsidP="00041D41">
      <w:pPr>
        <w:pStyle w:val="SingleTxtGR"/>
      </w:pPr>
      <w:r>
        <w:t>18)</w:t>
      </w:r>
      <w:r>
        <w:tab/>
        <w:t>Государству-участнику следует широко распространять информацию о Пакте, двух Факультативных протоколах к Пакту, текст третьего периодическ</w:t>
      </w:r>
      <w:r>
        <w:t>о</w:t>
      </w:r>
      <w:r>
        <w:t>го доклада, письменные ответы, которые оно представило в ответ на перечень вопросов, подготовленный Комитетом, и данные заключительные замечания, с тем чтобы повысить информированность среди органов судебной, законод</w:t>
      </w:r>
      <w:r>
        <w:t>а</w:t>
      </w:r>
      <w:r>
        <w:t>тельной и административной власти, в гражданском обществе и неправительс</w:t>
      </w:r>
      <w:r>
        <w:t>т</w:t>
      </w:r>
      <w:r>
        <w:t>венных организациях, действующих в стране, а также среди широкой общес</w:t>
      </w:r>
      <w:r>
        <w:t>т</w:t>
      </w:r>
      <w:r>
        <w:t>венности. Комитет также предлагает перевести этот доклад и заключительные замечания на другой официальный язык гос</w:t>
      </w:r>
      <w:r>
        <w:t>у</w:t>
      </w:r>
      <w:r>
        <w:t>дарства-участника. Комитет также просит государство-участник при подготовке своего четве</w:t>
      </w:r>
      <w:r>
        <w:t>р</w:t>
      </w:r>
      <w:r>
        <w:t>того периодического доклада провести широкие консультации с представителями гражданского о</w:t>
      </w:r>
      <w:r>
        <w:t>б</w:t>
      </w:r>
      <w:r>
        <w:t>щества и неправительственными организациями.</w:t>
      </w:r>
    </w:p>
    <w:p w:rsidR="00041D41" w:rsidRDefault="00041D41" w:rsidP="006538AA">
      <w:pPr>
        <w:pStyle w:val="SingleTxtGR"/>
        <w:keepLines/>
      </w:pPr>
      <w:r>
        <w:t>19)</w:t>
      </w:r>
      <w:r>
        <w:tab/>
        <w:t>В соответствии с пунктом 5 правила 71 правил процедуры Комитета г</w:t>
      </w:r>
      <w:r>
        <w:t>о</w:t>
      </w:r>
      <w:r>
        <w:t>сударству-участнику следует представить в течение одного года соответству</w:t>
      </w:r>
      <w:r>
        <w:t>ю</w:t>
      </w:r>
      <w:r>
        <w:t>щую информацию о выполнении им рекомендаций Комитета, содержащихся в пунктах 7, 8 и 13 выше.</w:t>
      </w:r>
    </w:p>
    <w:p w:rsidR="00041D41" w:rsidRPr="00D507E7" w:rsidRDefault="00041D41" w:rsidP="00041D41">
      <w:pPr>
        <w:pStyle w:val="SingleTxtGR"/>
      </w:pPr>
      <w:r>
        <w:t>20)</w:t>
      </w:r>
      <w:r>
        <w:tab/>
        <w:t>Комитет просит государство-участник включить в свой следующий п</w:t>
      </w:r>
      <w:r>
        <w:t>е</w:t>
      </w:r>
      <w:r>
        <w:t>риодический доклад, кот</w:t>
      </w:r>
      <w:r>
        <w:t>о</w:t>
      </w:r>
      <w:r>
        <w:t>рый должен быть представлен 1 апреля 2015 года, конкретную обно</w:t>
      </w:r>
      <w:r>
        <w:t>в</w:t>
      </w:r>
      <w:r>
        <w:t>ленную информацию обо всех его рекомендациях и о Пакте в целом.</w:t>
      </w:r>
    </w:p>
    <w:p w:rsidR="00041D41" w:rsidRPr="00734E16" w:rsidRDefault="006538AA" w:rsidP="00041D41">
      <w:pPr>
        <w:pStyle w:val="SingleTxtGR"/>
        <w:rPr>
          <w:b/>
        </w:rPr>
      </w:pPr>
      <w:r w:rsidRPr="006538AA">
        <w:t>90.</w:t>
      </w:r>
      <w:r w:rsidRPr="006538AA">
        <w:tab/>
      </w:r>
      <w:r w:rsidR="00041D41" w:rsidRPr="00734E16">
        <w:rPr>
          <w:b/>
        </w:rPr>
        <w:t>Сербия</w:t>
      </w:r>
    </w:p>
    <w:p w:rsidR="00041D41" w:rsidRDefault="00041D41" w:rsidP="00041D41">
      <w:pPr>
        <w:pStyle w:val="SingleTxtGR"/>
      </w:pPr>
      <w:r>
        <w:t>1</w:t>
      </w:r>
      <w:r w:rsidRPr="00734E16">
        <w:t>)</w:t>
      </w:r>
      <w:r>
        <w:tab/>
        <w:t>Комитет рассмотрел второй периодический доклад Сербии (</w:t>
      </w:r>
      <w:r>
        <w:rPr>
          <w:lang w:val="en-US"/>
        </w:rPr>
        <w:t>CCPR</w:t>
      </w:r>
      <w:r>
        <w:t>/</w:t>
      </w:r>
      <w:r>
        <w:rPr>
          <w:lang w:val="en-US"/>
        </w:rPr>
        <w:t>C</w:t>
      </w:r>
      <w:r>
        <w:t>/</w:t>
      </w:r>
      <w:r>
        <w:rPr>
          <w:lang w:val="en-US"/>
        </w:rPr>
        <w:t>SRB</w:t>
      </w:r>
      <w:r>
        <w:t>/2) на своих 2780-м и 2781-м заседаниях (</w:t>
      </w:r>
      <w:r>
        <w:rPr>
          <w:lang w:val="en-US"/>
        </w:rPr>
        <w:t>CCPR</w:t>
      </w:r>
      <w:r>
        <w:t>/</w:t>
      </w:r>
      <w:r>
        <w:rPr>
          <w:lang w:val="en-US"/>
        </w:rPr>
        <w:t>C</w:t>
      </w:r>
      <w:r>
        <w:t>/</w:t>
      </w:r>
      <w:r>
        <w:rPr>
          <w:lang w:val="en-US"/>
        </w:rPr>
        <w:t>SR</w:t>
      </w:r>
      <w:r>
        <w:t>.2780 и</w:t>
      </w:r>
      <w:r>
        <w:rPr>
          <w:lang w:val="en-US"/>
        </w:rPr>
        <w:t> </w:t>
      </w:r>
      <w:r>
        <w:t>2781), состоявши</w:t>
      </w:r>
      <w:r>
        <w:t>х</w:t>
      </w:r>
      <w:r>
        <w:t>ся 17 и 18 марта 2011 года. На своем 2796-м заседании (</w:t>
      </w:r>
      <w:r>
        <w:rPr>
          <w:lang w:val="en-US"/>
        </w:rPr>
        <w:t>CCPR</w:t>
      </w:r>
      <w:r>
        <w:t>/</w:t>
      </w:r>
      <w:r>
        <w:rPr>
          <w:lang w:val="en-US"/>
        </w:rPr>
        <w:t>C</w:t>
      </w:r>
      <w:r>
        <w:t>/</w:t>
      </w:r>
      <w:r>
        <w:rPr>
          <w:lang w:val="en-US"/>
        </w:rPr>
        <w:t>SR</w:t>
      </w:r>
      <w:r>
        <w:t>.2796), состоявшемся 29 марта 2011 года, он принял следующие з</w:t>
      </w:r>
      <w:r>
        <w:t>а</w:t>
      </w:r>
      <w:r>
        <w:t>ключительные замечания.</w:t>
      </w:r>
    </w:p>
    <w:p w:rsidR="00041D41" w:rsidRPr="00734E16" w:rsidRDefault="00041D41" w:rsidP="00041D41">
      <w:pPr>
        <w:pStyle w:val="SingleTxtGR"/>
        <w:rPr>
          <w:b/>
        </w:rPr>
      </w:pPr>
      <w:r w:rsidRPr="00734E16">
        <w:rPr>
          <w:b/>
        </w:rPr>
        <w:t>А.</w:t>
      </w:r>
      <w:r w:rsidRPr="00734E16">
        <w:rPr>
          <w:b/>
        </w:rPr>
        <w:tab/>
        <w:t>Введение</w:t>
      </w:r>
    </w:p>
    <w:p w:rsidR="00041D41" w:rsidRDefault="00041D41" w:rsidP="00041D41">
      <w:pPr>
        <w:pStyle w:val="SingleTxtGR"/>
      </w:pPr>
      <w:r>
        <w:t>2</w:t>
      </w:r>
      <w:r w:rsidRPr="00734E16">
        <w:t>)</w:t>
      </w:r>
      <w:r>
        <w:tab/>
        <w:t>Комитет приветствует представление второго периодического доклада Сербии и дает высокую оценку конструктивному диалогу с делегацией госуда</w:t>
      </w:r>
      <w:r>
        <w:t>р</w:t>
      </w:r>
      <w:r>
        <w:t>ства-участника, а также представленным устным и письменным ответам. Он также дает высокую оценку письменным ответам (</w:t>
      </w:r>
      <w:r>
        <w:rPr>
          <w:lang w:val="en-US"/>
        </w:rPr>
        <w:t>CCPR</w:t>
      </w:r>
      <w:r>
        <w:t>/</w:t>
      </w:r>
      <w:r>
        <w:rPr>
          <w:lang w:val="en-US"/>
        </w:rPr>
        <w:t>SRB</w:t>
      </w:r>
      <w:r>
        <w:t>/</w:t>
      </w:r>
      <w:r>
        <w:rPr>
          <w:lang w:val="en-US"/>
        </w:rPr>
        <w:t>Q</w:t>
      </w:r>
      <w:r>
        <w:t>/2/</w:t>
      </w:r>
      <w:r>
        <w:rPr>
          <w:lang w:val="en-US"/>
        </w:rPr>
        <w:t>Add</w:t>
      </w:r>
      <w:r>
        <w:t>.1), кот</w:t>
      </w:r>
      <w:r>
        <w:t>о</w:t>
      </w:r>
      <w:r>
        <w:t>рые были представлены на перечень в</w:t>
      </w:r>
      <w:r>
        <w:t>о</w:t>
      </w:r>
      <w:r>
        <w:t>просов.</w:t>
      </w:r>
    </w:p>
    <w:p w:rsidR="00041D41" w:rsidRDefault="00041D41" w:rsidP="00041D41">
      <w:pPr>
        <w:pStyle w:val="SingleTxtGR"/>
      </w:pPr>
      <w:r>
        <w:t>3</w:t>
      </w:r>
      <w:r w:rsidRPr="00734E16">
        <w:t>)</w:t>
      </w:r>
      <w:r>
        <w:tab/>
        <w:t xml:space="preserve">Комитет напоминает о проведенном им ранее рассмотрении положения в области прав человека в Косово (см. </w:t>
      </w:r>
      <w:r>
        <w:rPr>
          <w:lang w:val="en-US"/>
        </w:rPr>
        <w:t>CCPR</w:t>
      </w:r>
      <w:r>
        <w:t>/</w:t>
      </w:r>
      <w:r>
        <w:rPr>
          <w:lang w:val="en-US"/>
        </w:rPr>
        <w:t>C</w:t>
      </w:r>
      <w:r>
        <w:t>/</w:t>
      </w:r>
      <w:r>
        <w:rPr>
          <w:lang w:val="en-US"/>
        </w:rPr>
        <w:t>UNK</w:t>
      </w:r>
      <w:r>
        <w:t>/</w:t>
      </w:r>
      <w:r>
        <w:rPr>
          <w:lang w:val="en-US"/>
        </w:rPr>
        <w:t>CO</w:t>
      </w:r>
      <w:r>
        <w:t>/1, принятые 27 июля 2006 года). Комитет отмечает, что, поскольку государство-участник по-прежнему признает, что оно не осуществляет эффективного контроля над Кос</w:t>
      </w:r>
      <w:r>
        <w:t>о</w:t>
      </w:r>
      <w:r>
        <w:t>во, функции гражданских властей в соответствии с резолюцией 1244 (1999) С</w:t>
      </w:r>
      <w:r>
        <w:t>о</w:t>
      </w:r>
      <w:r>
        <w:t>вета Безопасности продолжает выполнять Миссия О</w:t>
      </w:r>
      <w:r>
        <w:t>р</w:t>
      </w:r>
      <w:r>
        <w:t>ганизации Объединенных Наций по делам временной администрации в Косово (МООНК). Комитет счит</w:t>
      </w:r>
      <w:r>
        <w:t>а</w:t>
      </w:r>
      <w:r>
        <w:t>ет, что действие Пакта продолжает распространяться на Косово, и поэтому пр</w:t>
      </w:r>
      <w:r>
        <w:t>и</w:t>
      </w:r>
      <w:r>
        <w:t>зывает МООНК представить ему в сотрудничестве с учреждениями Косово и без ущерба для окончательного правового статуса Косово доклад о пол</w:t>
      </w:r>
      <w:r>
        <w:t>о</w:t>
      </w:r>
      <w:r>
        <w:t>жении в области прав человека в Косово в пер</w:t>
      </w:r>
      <w:r>
        <w:t>и</w:t>
      </w:r>
      <w:r>
        <w:t>од после июля 2006 года.</w:t>
      </w:r>
    </w:p>
    <w:p w:rsidR="00041D41" w:rsidRPr="00734E16" w:rsidRDefault="00041D41" w:rsidP="00041D41">
      <w:pPr>
        <w:pStyle w:val="SingleTxtGR"/>
        <w:rPr>
          <w:b/>
        </w:rPr>
      </w:pPr>
      <w:r w:rsidRPr="00734E16">
        <w:rPr>
          <w:b/>
        </w:rPr>
        <w:t>В.</w:t>
      </w:r>
      <w:r w:rsidRPr="00734E16">
        <w:rPr>
          <w:b/>
        </w:rPr>
        <w:tab/>
        <w:t>Позитивные аспекты</w:t>
      </w:r>
    </w:p>
    <w:p w:rsidR="00041D41" w:rsidRDefault="00041D41" w:rsidP="00041D41">
      <w:pPr>
        <w:pStyle w:val="SingleTxtGR"/>
      </w:pPr>
      <w:r>
        <w:t>4</w:t>
      </w:r>
      <w:r w:rsidRPr="00734E16">
        <w:t>)</w:t>
      </w:r>
      <w:r>
        <w:tab/>
        <w:t>Комитет приветствует следующие положительные изменения, происше</w:t>
      </w:r>
      <w:r>
        <w:t>д</w:t>
      </w:r>
      <w:r>
        <w:t>шие в г</w:t>
      </w:r>
      <w:r>
        <w:t>о</w:t>
      </w:r>
      <w:r>
        <w:t>сударстве-участнике, в частности в свете реформ, начатых в связи с тем, что государс</w:t>
      </w:r>
      <w:r>
        <w:t>т</w:t>
      </w:r>
      <w:r>
        <w:t>во-участник стало кандидатом в члены Европейского союза:</w:t>
      </w:r>
    </w:p>
    <w:p w:rsidR="00041D41" w:rsidRDefault="00041D41" w:rsidP="00041D41">
      <w:pPr>
        <w:pStyle w:val="SingleTxtGR"/>
      </w:pPr>
      <w:r>
        <w:tab/>
        <w:t>а)</w:t>
      </w:r>
      <w:r>
        <w:tab/>
        <w:t>принятие в 2006 году новой Конституции, в соответствии с которой Конституционный суд может рассматривать жалобы на нарушения прав челов</w:t>
      </w:r>
      <w:r>
        <w:t>е</w:t>
      </w:r>
      <w:r>
        <w:t>ка, поступающие от о</w:t>
      </w:r>
      <w:r>
        <w:t>т</w:t>
      </w:r>
      <w:r>
        <w:t>дельных лиц (статья 170 Конституции);</w:t>
      </w:r>
    </w:p>
    <w:p w:rsidR="00041D41" w:rsidRDefault="00041D41" w:rsidP="00041D41">
      <w:pPr>
        <w:pStyle w:val="SingleTxtGR"/>
      </w:pPr>
      <w:r>
        <w:tab/>
      </w:r>
      <w:r>
        <w:rPr>
          <w:lang w:val="en-US"/>
        </w:rPr>
        <w:t>b</w:t>
      </w:r>
      <w:r>
        <w:t>)</w:t>
      </w:r>
      <w:r>
        <w:tab/>
        <w:t>принятие в марте 2009 года Закона о запрещении дискриминации и назначение Народной скупщиной в мае 2010 года Комиссара по защите раве</w:t>
      </w:r>
      <w:r>
        <w:t>н</w:t>
      </w:r>
      <w:r>
        <w:t>ства, который уполномочен рассматривать жалобы на дискриминацию и вын</w:t>
      </w:r>
      <w:r>
        <w:t>о</w:t>
      </w:r>
      <w:r>
        <w:t>сить соответствующие рек</w:t>
      </w:r>
      <w:r>
        <w:t>о</w:t>
      </w:r>
      <w:r>
        <w:t>мендации;</w:t>
      </w:r>
    </w:p>
    <w:p w:rsidR="00041D41" w:rsidRDefault="00041D41" w:rsidP="00041D41">
      <w:pPr>
        <w:pStyle w:val="SingleTxtGR"/>
      </w:pPr>
      <w:r>
        <w:tab/>
        <w:t>с)</w:t>
      </w:r>
      <w:r>
        <w:tab/>
        <w:t>принятие Закона об Омбудсмене (НПЗУ) и назначение Народной скупщиной в июле 2007 года Омбудсмена, обладающего в соответствии с П</w:t>
      </w:r>
      <w:r>
        <w:t>а</w:t>
      </w:r>
      <w:r>
        <w:t>рижскими принципами (резолюция 48/134 Генеральной Ассамблеи) широкими полномочиями в области прав человека;</w:t>
      </w:r>
    </w:p>
    <w:p w:rsidR="00041D41" w:rsidRDefault="00041D41" w:rsidP="00041D41">
      <w:pPr>
        <w:pStyle w:val="SingleTxtGR"/>
      </w:pPr>
      <w:r>
        <w:tab/>
      </w:r>
      <w:r>
        <w:rPr>
          <w:lang w:val="en-US"/>
        </w:rPr>
        <w:t>d</w:t>
      </w:r>
      <w:r>
        <w:t>)</w:t>
      </w:r>
      <w:r>
        <w:tab/>
        <w:t>ратификацию в 2006 году Факультативного протокола к Конвенции против пыток и других жестоких, бесчеловечных или унижающих достоинство видов обращ</w:t>
      </w:r>
      <w:r>
        <w:t>е</w:t>
      </w:r>
      <w:r>
        <w:t>ния и наказания;</w:t>
      </w:r>
    </w:p>
    <w:p w:rsidR="00041D41" w:rsidRDefault="00041D41" w:rsidP="00041D41">
      <w:pPr>
        <w:pStyle w:val="SingleTxtGR"/>
      </w:pPr>
      <w:r>
        <w:tab/>
        <w:t>е)</w:t>
      </w:r>
      <w:r>
        <w:tab/>
        <w:t>ратификацию в 2009 году Конвенции о правах инвалидов и Факул</w:t>
      </w:r>
      <w:r>
        <w:t>ь</w:t>
      </w:r>
      <w:r>
        <w:t>тативного протокола к ней.</w:t>
      </w:r>
    </w:p>
    <w:p w:rsidR="00041D41" w:rsidRPr="00D97105" w:rsidRDefault="00041D41" w:rsidP="00041D41">
      <w:pPr>
        <w:pStyle w:val="SingleTxtGR"/>
        <w:rPr>
          <w:b/>
        </w:rPr>
      </w:pPr>
      <w:r w:rsidRPr="00D97105">
        <w:rPr>
          <w:b/>
        </w:rPr>
        <w:t>С.</w:t>
      </w:r>
      <w:r w:rsidRPr="00D97105">
        <w:rPr>
          <w:b/>
        </w:rPr>
        <w:tab/>
        <w:t>Основные вопросы, вызывающие озабоченность</w:t>
      </w:r>
      <w:r w:rsidR="0054684E">
        <w:rPr>
          <w:b/>
        </w:rPr>
        <w:t>,</w:t>
      </w:r>
      <w:r w:rsidRPr="00D97105">
        <w:rPr>
          <w:b/>
        </w:rPr>
        <w:t xml:space="preserve"> и рекоме</w:t>
      </w:r>
      <w:r w:rsidRPr="00D97105">
        <w:rPr>
          <w:b/>
        </w:rPr>
        <w:t>н</w:t>
      </w:r>
      <w:r w:rsidRPr="00D97105">
        <w:rPr>
          <w:b/>
        </w:rPr>
        <w:t>дации</w:t>
      </w:r>
    </w:p>
    <w:p w:rsidR="00041D41" w:rsidRDefault="00041D41" w:rsidP="00041D41">
      <w:pPr>
        <w:pStyle w:val="SingleTxtGR"/>
      </w:pPr>
      <w:r>
        <w:t>5</w:t>
      </w:r>
      <w:r w:rsidRPr="00D97105">
        <w:t>)</w:t>
      </w:r>
      <w:r>
        <w:tab/>
        <w:t>Комитет принимает к сведению информацию о том, что положения ме</w:t>
      </w:r>
      <w:r>
        <w:t>ж</w:t>
      </w:r>
      <w:r>
        <w:t>дународных договоров по правам человека, включая положения Пакта, являю</w:t>
      </w:r>
      <w:r>
        <w:t>т</w:t>
      </w:r>
      <w:r>
        <w:t>ся частью законодательства государства-участника и на них можно непосредс</w:t>
      </w:r>
      <w:r>
        <w:t>т</w:t>
      </w:r>
      <w:r>
        <w:t>венно ссылаться в с</w:t>
      </w:r>
      <w:r>
        <w:t>у</w:t>
      </w:r>
      <w:r>
        <w:t>дах. Однако Комитет отмечает, что существует очень мало примеров того, когда пол</w:t>
      </w:r>
      <w:r>
        <w:t>о</w:t>
      </w:r>
      <w:r>
        <w:t>жения Пакта применялись в рамках рассмотрения конкретных дел. Приветствуя заявл</w:t>
      </w:r>
      <w:r>
        <w:t>е</w:t>
      </w:r>
      <w:r>
        <w:t>ние делегации о том, что положения Пакта будут включены в учебную программу Судебной академии, Комитет выражает озабоченность по поводу низкого уровня информированности о положениях Пакта среди сотрудников судебных органов и специалистов в области права, а также практического применения Пакта в рамках внутренней правовой сист</w:t>
      </w:r>
      <w:r>
        <w:t>е</w:t>
      </w:r>
      <w:r>
        <w:t>мы (статья 2).</w:t>
      </w:r>
    </w:p>
    <w:p w:rsidR="00041D41" w:rsidRDefault="00041D41" w:rsidP="00041D41">
      <w:pPr>
        <w:pStyle w:val="SingleTxtGR"/>
        <w:rPr>
          <w:b/>
        </w:rPr>
      </w:pPr>
      <w:r>
        <w:rPr>
          <w:b/>
        </w:rPr>
        <w:t>Государству-участнику следует обеспечить, чтобы его должностные лица, включая судей, прокуроров и адвокатов, были надлежащим образом подг</w:t>
      </w:r>
      <w:r>
        <w:rPr>
          <w:b/>
        </w:rPr>
        <w:t>о</w:t>
      </w:r>
      <w:r>
        <w:rPr>
          <w:b/>
        </w:rPr>
        <w:t>товлены и в полной мере осведомлены о положениях Пакта и их примен</w:t>
      </w:r>
      <w:r>
        <w:rPr>
          <w:b/>
        </w:rPr>
        <w:t>и</w:t>
      </w:r>
      <w:r>
        <w:rPr>
          <w:b/>
        </w:rPr>
        <w:t>мости в государстве-участнике. Государству-участнику следует также пр</w:t>
      </w:r>
      <w:r>
        <w:rPr>
          <w:b/>
        </w:rPr>
        <w:t>и</w:t>
      </w:r>
      <w:r>
        <w:rPr>
          <w:b/>
        </w:rPr>
        <w:t>нять эффективные меры с целью широкого распространения Пакта в гос</w:t>
      </w:r>
      <w:r>
        <w:rPr>
          <w:b/>
        </w:rPr>
        <w:t>у</w:t>
      </w:r>
      <w:r>
        <w:rPr>
          <w:b/>
        </w:rPr>
        <w:t>дарстве-участнике.</w:t>
      </w:r>
    </w:p>
    <w:p w:rsidR="00041D41" w:rsidRDefault="00041D41" w:rsidP="00041D41">
      <w:pPr>
        <w:pStyle w:val="SingleTxtGR"/>
      </w:pPr>
      <w:r>
        <w:t>6</w:t>
      </w:r>
      <w:r w:rsidRPr="00D97105">
        <w:t>)</w:t>
      </w:r>
      <w:r>
        <w:tab/>
        <w:t>Комитет озабочен тем, и это было признано делегацией, что власти гос</w:t>
      </w:r>
      <w:r>
        <w:t>у</w:t>
      </w:r>
      <w:r>
        <w:t>дарства-участника не применяют согласованного подхода и не располагают специальным механизмом для изучения и выполнения выводов Комитета о н</w:t>
      </w:r>
      <w:r>
        <w:t>а</w:t>
      </w:r>
      <w:r>
        <w:t>рушениях по делам в рамка</w:t>
      </w:r>
      <w:r>
        <w:t>х</w:t>
      </w:r>
      <w:r>
        <w:t xml:space="preserve"> механизма рассмотрения индивидуальных жалоб, созданного в соответствии с Факул</w:t>
      </w:r>
      <w:r>
        <w:t>ь</w:t>
      </w:r>
      <w:r>
        <w:t>тативным протоколом к Пакту (статья 2).</w:t>
      </w:r>
    </w:p>
    <w:p w:rsidR="00041D41" w:rsidRDefault="00041D41" w:rsidP="00041D41">
      <w:pPr>
        <w:pStyle w:val="SingleTxtGR"/>
        <w:rPr>
          <w:b/>
        </w:rPr>
      </w:pPr>
      <w:r>
        <w:rPr>
          <w:b/>
        </w:rPr>
        <w:t>Государству-участнику следует создать механизм для изучения выводов Комитета по индивидуальным сообщениям, подготовить предложения в отношении мер, которые следует принимать государству-участнику с ц</w:t>
      </w:r>
      <w:r>
        <w:rPr>
          <w:b/>
        </w:rPr>
        <w:t>е</w:t>
      </w:r>
      <w:r>
        <w:rPr>
          <w:b/>
        </w:rPr>
        <w:t>лью выполнения соображений, принимаемых Комитетом в соответствии с Факультативным протоколом, и обеспечивать жертвам в случае любого нарушения их прав эффе</w:t>
      </w:r>
      <w:r>
        <w:rPr>
          <w:b/>
        </w:rPr>
        <w:t>к</w:t>
      </w:r>
      <w:r>
        <w:rPr>
          <w:b/>
        </w:rPr>
        <w:t>тивные средства правовой защиты.</w:t>
      </w:r>
    </w:p>
    <w:p w:rsidR="00041D41" w:rsidRDefault="00041D41" w:rsidP="00041D41">
      <w:pPr>
        <w:pStyle w:val="SingleTxtGR"/>
      </w:pPr>
      <w:r>
        <w:t>7</w:t>
      </w:r>
      <w:r w:rsidRPr="00D97105">
        <w:t>)</w:t>
      </w:r>
      <w:r>
        <w:tab/>
        <w:t>Приветствуя создание в 2007 году национального правозащитного учр</w:t>
      </w:r>
      <w:r>
        <w:t>е</w:t>
      </w:r>
      <w:r>
        <w:t>ждения (Управление Омбудсмена) и работу, проведенную им по сегодняшний день, и отмечая с интересом представленную делегацией информацию о том, что Омбудсмен будет официально уполномочен действовать в качестве наци</w:t>
      </w:r>
      <w:r>
        <w:t>о</w:t>
      </w:r>
      <w:r>
        <w:t>нального превентивного механизма для целей Факультативного протокола к Конвенции против пыток, Комитет озабочен тем, что в случае отсутствия на</w:t>
      </w:r>
      <w:r>
        <w:t>д</w:t>
      </w:r>
      <w:r>
        <w:t>лежащих ресурсов это учреждение вряд ли сможет функционировать эффекти</w:t>
      </w:r>
      <w:r>
        <w:t>в</w:t>
      </w:r>
      <w:r>
        <w:t>ным образом (статья 2).</w:t>
      </w:r>
    </w:p>
    <w:p w:rsidR="00041D41" w:rsidRDefault="00041D41" w:rsidP="00041D41">
      <w:pPr>
        <w:pStyle w:val="SingleTxtGR"/>
        <w:rPr>
          <w:b/>
        </w:rPr>
      </w:pPr>
      <w:r>
        <w:rPr>
          <w:b/>
        </w:rPr>
        <w:t>Государству-участнику следует рассмотреть вопрос о предоставлении Управлению Омбудсмена, с учетом его новой роли в качестве национал</w:t>
      </w:r>
      <w:r>
        <w:rPr>
          <w:b/>
        </w:rPr>
        <w:t>ь</w:t>
      </w:r>
      <w:r>
        <w:rPr>
          <w:b/>
        </w:rPr>
        <w:t>ного преве</w:t>
      </w:r>
      <w:r>
        <w:rPr>
          <w:b/>
        </w:rPr>
        <w:t>н</w:t>
      </w:r>
      <w:r>
        <w:rPr>
          <w:b/>
        </w:rPr>
        <w:t>тивного механизма, необходимых дополнительных финансовых и людских ресурсов, с тем чтобы оно могло эффективно выполнять свою текущую деятельность, а также свои н</w:t>
      </w:r>
      <w:r>
        <w:rPr>
          <w:b/>
        </w:rPr>
        <w:t>о</w:t>
      </w:r>
      <w:r>
        <w:rPr>
          <w:b/>
        </w:rPr>
        <w:t>вые функции.</w:t>
      </w:r>
    </w:p>
    <w:p w:rsidR="00041D41" w:rsidRDefault="00041D41" w:rsidP="0054684E">
      <w:pPr>
        <w:pStyle w:val="SingleTxtGR"/>
        <w:keepLines/>
      </w:pPr>
      <w:r>
        <w:t>8</w:t>
      </w:r>
      <w:r w:rsidRPr="00D97105">
        <w:t>)</w:t>
      </w:r>
      <w:r>
        <w:tab/>
        <w:t xml:space="preserve"> Приветствуя усилия, предпринятые гос</w:t>
      </w:r>
      <w:r>
        <w:t>у</w:t>
      </w:r>
      <w:r>
        <w:t>дарством-участником в отчетный период с целью решения проблемы дискриминации женщин в различных сф</w:t>
      </w:r>
      <w:r>
        <w:t>е</w:t>
      </w:r>
      <w:r>
        <w:t>рах жизни, включая принятие в 2009 году Закона о гендерном равенстве и др</w:t>
      </w:r>
      <w:r>
        <w:t>у</w:t>
      </w:r>
      <w:r>
        <w:t>гие инициативы, Комитет озабочен тем, что результаты, достигнутые на пра</w:t>
      </w:r>
      <w:r>
        <w:t>к</w:t>
      </w:r>
      <w:r>
        <w:t>тике, являются ограниченными. Он выражает озабоченность в связи с тем, что в н</w:t>
      </w:r>
      <w:r>
        <w:t>а</w:t>
      </w:r>
      <w:r>
        <w:t>рушение принципа равного вознаграждения за труд равной ценности между женщинами и мужчинами по-прежнему существуют различия, а также по пов</w:t>
      </w:r>
      <w:r>
        <w:t>о</w:t>
      </w:r>
      <w:r>
        <w:t>ду низкой представленности женщин на высокопоставленных и директивных должностях и сохранения стереотипов в отношении роли женщин в о</w:t>
      </w:r>
      <w:r>
        <w:t>б</w:t>
      </w:r>
      <w:r>
        <w:t>ществе, в частности женщин рома (статьи 2, 3 и 26).</w:t>
      </w:r>
    </w:p>
    <w:p w:rsidR="00041D41" w:rsidRDefault="00041D41" w:rsidP="00041D41">
      <w:pPr>
        <w:pStyle w:val="SingleTxtGR"/>
        <w:rPr>
          <w:b/>
        </w:rPr>
      </w:pPr>
      <w:r>
        <w:rPr>
          <w:b/>
        </w:rPr>
        <w:t>Государству-участнику следует продолжать предпринимать усилия с целью повышения уровня представленности женщин, в том числе на высокоп</w:t>
      </w:r>
      <w:r>
        <w:rPr>
          <w:b/>
        </w:rPr>
        <w:t>о</w:t>
      </w:r>
      <w:r>
        <w:rPr>
          <w:b/>
        </w:rPr>
        <w:t>ставленных и директивных должностях в органах власти государс</w:t>
      </w:r>
      <w:r>
        <w:rPr>
          <w:b/>
        </w:rPr>
        <w:t>т</w:t>
      </w:r>
      <w:r>
        <w:rPr>
          <w:b/>
        </w:rPr>
        <w:t>венного и местного уровней. Ему следует обеспечить равенство мужчин и женщин, в том числе в вопросах заработной платы, получаемой за труд равной це</w:t>
      </w:r>
      <w:r>
        <w:rPr>
          <w:b/>
        </w:rPr>
        <w:t>н</w:t>
      </w:r>
      <w:r>
        <w:rPr>
          <w:b/>
        </w:rPr>
        <w:t>ности. Государству-участнику следует принять нео</w:t>
      </w:r>
      <w:r>
        <w:rPr>
          <w:b/>
        </w:rPr>
        <w:t>б</w:t>
      </w:r>
      <w:r>
        <w:rPr>
          <w:b/>
        </w:rPr>
        <w:t>ходимые практические меры с целью искоренения стереотипов в отношении роли женщин в общ</w:t>
      </w:r>
      <w:r>
        <w:rPr>
          <w:b/>
        </w:rPr>
        <w:t>е</w:t>
      </w:r>
      <w:r>
        <w:rPr>
          <w:b/>
        </w:rPr>
        <w:t>стве в целом и р</w:t>
      </w:r>
      <w:r>
        <w:rPr>
          <w:b/>
        </w:rPr>
        <w:t>о</w:t>
      </w:r>
      <w:r>
        <w:rPr>
          <w:b/>
        </w:rPr>
        <w:t xml:space="preserve">ли женщин рома в частности. </w:t>
      </w:r>
    </w:p>
    <w:p w:rsidR="00041D41" w:rsidRDefault="00041D41" w:rsidP="00041D41">
      <w:pPr>
        <w:pStyle w:val="SingleTxtGR"/>
      </w:pPr>
      <w:r>
        <w:t>9</w:t>
      </w:r>
      <w:r w:rsidRPr="00D97105">
        <w:t>)</w:t>
      </w:r>
      <w:r>
        <w:tab/>
        <w:t>Со ссылкой на свои прежние заключительные замечания (пункт 17) К</w:t>
      </w:r>
      <w:r>
        <w:t>о</w:t>
      </w:r>
      <w:r>
        <w:t>митет вновь выражает озабоченность по поводу широких масштабов насилия в семье, а также того, что лишь немногие случаи насилия в семье становятся предметом судебного разбирательства. Комитет также озабочен тем, что, н</w:t>
      </w:r>
      <w:r>
        <w:t>е</w:t>
      </w:r>
      <w:r>
        <w:t>смотря на достигнутый прогресс, включая создание линий горячей связи для жертв и принятие в 2009 году Национальной стратегии в области улучшения положения женщин и поощрения гендерного равенства, вопросами оказания помощи жертвам насилия в семье, в том числе вопросами обслуживания пр</w:t>
      </w:r>
      <w:r>
        <w:t>и</w:t>
      </w:r>
      <w:r>
        <w:t>ютов, занимаются главным образом неправительственные организации (ст</w:t>
      </w:r>
      <w:r>
        <w:t>а</w:t>
      </w:r>
      <w:r>
        <w:t>тьи 2, 3 и 26).</w:t>
      </w:r>
    </w:p>
    <w:p w:rsidR="00041D41" w:rsidRDefault="00041D41" w:rsidP="00041D41">
      <w:pPr>
        <w:pStyle w:val="SingleTxtGR"/>
        <w:rPr>
          <w:b/>
        </w:rPr>
      </w:pPr>
      <w:r>
        <w:rPr>
          <w:b/>
        </w:rPr>
        <w:t>Государству-участнику следует продолжать предпринимать усилия в ц</w:t>
      </w:r>
      <w:r>
        <w:rPr>
          <w:b/>
        </w:rPr>
        <w:t>е</w:t>
      </w:r>
      <w:r>
        <w:rPr>
          <w:b/>
        </w:rPr>
        <w:t>лях борьбы с насилием в семье и создания центров помощи жертвам, где они могли бы получать надлежащую медицинскую, психологическую и юрид</w:t>
      </w:r>
      <w:r>
        <w:rPr>
          <w:b/>
        </w:rPr>
        <w:t>и</w:t>
      </w:r>
      <w:r>
        <w:rPr>
          <w:b/>
        </w:rPr>
        <w:t>ческую помощь, а также приютов для жертв насилия, в том числе для д</w:t>
      </w:r>
      <w:r>
        <w:rPr>
          <w:b/>
        </w:rPr>
        <w:t>е</w:t>
      </w:r>
      <w:r>
        <w:rPr>
          <w:b/>
        </w:rPr>
        <w:t>тей. С целью повышения уровня информированности общественн</w:t>
      </w:r>
      <w:r>
        <w:rPr>
          <w:b/>
        </w:rPr>
        <w:t>о</w:t>
      </w:r>
      <w:r>
        <w:rPr>
          <w:b/>
        </w:rPr>
        <w:t>сти ему следует распространять информацию по этому вопросу через средства ма</w:t>
      </w:r>
      <w:r>
        <w:rPr>
          <w:b/>
        </w:rPr>
        <w:t>с</w:t>
      </w:r>
      <w:r>
        <w:rPr>
          <w:b/>
        </w:rPr>
        <w:t>совой информации. Государству-участнику следует обеспечить, чтобы сл</w:t>
      </w:r>
      <w:r>
        <w:rPr>
          <w:b/>
        </w:rPr>
        <w:t>у</w:t>
      </w:r>
      <w:r>
        <w:rPr>
          <w:b/>
        </w:rPr>
        <w:t>чаи насилия в семье тщательно расследовались, а виновные в их соверш</w:t>
      </w:r>
      <w:r>
        <w:rPr>
          <w:b/>
        </w:rPr>
        <w:t>е</w:t>
      </w:r>
      <w:r>
        <w:rPr>
          <w:b/>
        </w:rPr>
        <w:t>нии подвергались судебному преследованию и, в случае осуждения, нак</w:t>
      </w:r>
      <w:r>
        <w:rPr>
          <w:b/>
        </w:rPr>
        <w:t>а</w:t>
      </w:r>
      <w:r>
        <w:rPr>
          <w:b/>
        </w:rPr>
        <w:t>зывались соответствующим образом. Ему следует также обеспечить, чтобы жертвы могли получать надлежащую компенсацию. С этой целью госуда</w:t>
      </w:r>
      <w:r>
        <w:rPr>
          <w:b/>
        </w:rPr>
        <w:t>р</w:t>
      </w:r>
      <w:r>
        <w:rPr>
          <w:b/>
        </w:rPr>
        <w:t>ству-участнику следует организовать надлежащую подготовку и соответс</w:t>
      </w:r>
      <w:r>
        <w:rPr>
          <w:b/>
        </w:rPr>
        <w:t>т</w:t>
      </w:r>
      <w:r>
        <w:rPr>
          <w:b/>
        </w:rPr>
        <w:t>вующие информационно-просветительские мероприятия по этому вопросу для сотрудников полиции, местных органов власти, медицинских и соц</w:t>
      </w:r>
      <w:r>
        <w:rPr>
          <w:b/>
        </w:rPr>
        <w:t>и</w:t>
      </w:r>
      <w:r>
        <w:rPr>
          <w:b/>
        </w:rPr>
        <w:t>альных рабо</w:t>
      </w:r>
      <w:r>
        <w:rPr>
          <w:b/>
        </w:rPr>
        <w:t>т</w:t>
      </w:r>
      <w:r>
        <w:rPr>
          <w:b/>
        </w:rPr>
        <w:t>ников.</w:t>
      </w:r>
    </w:p>
    <w:p w:rsidR="00041D41" w:rsidRDefault="00041D41" w:rsidP="00041D41">
      <w:pPr>
        <w:pStyle w:val="SingleTxtGR"/>
      </w:pPr>
      <w:r>
        <w:t>10</w:t>
      </w:r>
      <w:r w:rsidRPr="00D97105">
        <w:t>)</w:t>
      </w:r>
      <w:r>
        <w:tab/>
        <w:t>Со ссылкой на свои предыдущие заключительные замечания (пункт 9) Комитет вновь выражает озабоченность по поводу того, что серьезные наруш</w:t>
      </w:r>
      <w:r>
        <w:t>е</w:t>
      </w:r>
      <w:r>
        <w:t>ния прав человека, совершенные как до, так и после 2000 года, остаются безн</w:t>
      </w:r>
      <w:r>
        <w:t>а</w:t>
      </w:r>
      <w:r>
        <w:t>казанными. Отмечая, что власти государства-участника провели расслед</w:t>
      </w:r>
      <w:r>
        <w:t>о</w:t>
      </w:r>
      <w:r>
        <w:t>вания этих преступлений, он тем не менее выражает сожаление в связи с тем, что с</w:t>
      </w:r>
      <w:r>
        <w:t>у</w:t>
      </w:r>
      <w:r>
        <w:t>дебное преследование было возбуждено лишь в немногих случаях и что были вынесены относительно мягкие приговоры, которые несоразмерны тяжести с</w:t>
      </w:r>
      <w:r>
        <w:t>о</w:t>
      </w:r>
      <w:r>
        <w:t>вершенных деяний. Комитет также озабочен трудностями, с которыми сталк</w:t>
      </w:r>
      <w:r>
        <w:t>и</w:t>
      </w:r>
      <w:r>
        <w:t>ваются отдельные лица при получении от государства компенсации за наруш</w:t>
      </w:r>
      <w:r>
        <w:t>е</w:t>
      </w:r>
      <w:r>
        <w:t>ния прав человека, в частности военные преступления, а также тем, что срок давности в соответствии с законом с</w:t>
      </w:r>
      <w:r>
        <w:t>о</w:t>
      </w:r>
      <w:r>
        <w:t>ставляет пять лет (статьи 2, 6 и 7).</w:t>
      </w:r>
    </w:p>
    <w:p w:rsidR="00041D41" w:rsidRDefault="00041D41" w:rsidP="00041D41">
      <w:pPr>
        <w:pStyle w:val="SingleTxtGR"/>
        <w:rPr>
          <w:b/>
        </w:rPr>
      </w:pPr>
      <w:r>
        <w:rPr>
          <w:b/>
        </w:rPr>
        <w:t>Комитет напоминает о своей прежней рекомендации в отношении т</w:t>
      </w:r>
      <w:r>
        <w:rPr>
          <w:b/>
        </w:rPr>
        <w:t>о</w:t>
      </w:r>
      <w:r>
        <w:rPr>
          <w:b/>
        </w:rPr>
        <w:t>го, что государство-участник обязано всесторонне расследовать все случаи пре</w:t>
      </w:r>
      <w:r>
        <w:rPr>
          <w:b/>
        </w:rPr>
        <w:t>д</w:t>
      </w:r>
      <w:r>
        <w:rPr>
          <w:b/>
        </w:rPr>
        <w:t>полагаемых нарушений прав человека, в частности нарушений ст</w:t>
      </w:r>
      <w:r>
        <w:rPr>
          <w:b/>
        </w:rPr>
        <w:t>а</w:t>
      </w:r>
      <w:r>
        <w:rPr>
          <w:b/>
        </w:rPr>
        <w:t>тей 6 и 7 Пакта, которые имели место в 1990-е годы, и с целью недопущения безн</w:t>
      </w:r>
      <w:r>
        <w:rPr>
          <w:b/>
        </w:rPr>
        <w:t>а</w:t>
      </w:r>
      <w:r>
        <w:rPr>
          <w:b/>
        </w:rPr>
        <w:t>казанности привлекать к суду лиц, которые виновны в таких н</w:t>
      </w:r>
      <w:r>
        <w:rPr>
          <w:b/>
        </w:rPr>
        <w:t>а</w:t>
      </w:r>
      <w:r>
        <w:rPr>
          <w:b/>
        </w:rPr>
        <w:t>рушениях. Государству-участнику следует также обеспечить, чтобы все жертвы таких нарушений и их семьи пол</w:t>
      </w:r>
      <w:r>
        <w:rPr>
          <w:b/>
        </w:rPr>
        <w:t>у</w:t>
      </w:r>
      <w:r>
        <w:rPr>
          <w:b/>
        </w:rPr>
        <w:t>чили надлежащую компенсацию.</w:t>
      </w:r>
    </w:p>
    <w:p w:rsidR="00041D41" w:rsidRDefault="00041D41" w:rsidP="00041D41">
      <w:pPr>
        <w:pStyle w:val="SingleTxtGR"/>
      </w:pPr>
      <w:r>
        <w:t>11</w:t>
      </w:r>
      <w:r w:rsidRPr="00D97105">
        <w:t>)</w:t>
      </w:r>
      <w:r>
        <w:tab/>
        <w:t>Комитет озабочен тем, что мера наказания за пытки и жестокое обращ</w:t>
      </w:r>
      <w:r>
        <w:t>е</w:t>
      </w:r>
      <w:r>
        <w:t>ние может составлять всего максимум восемь лет тюремного заключения и что предусмотренный законом для этих преступлений срок давности составляет д</w:t>
      </w:r>
      <w:r>
        <w:t>е</w:t>
      </w:r>
      <w:r>
        <w:t>сять лет (статья 7).</w:t>
      </w:r>
    </w:p>
    <w:p w:rsidR="00041D41" w:rsidRDefault="00041D41" w:rsidP="00041D41">
      <w:pPr>
        <w:pStyle w:val="SingleTxtGR"/>
        <w:rPr>
          <w:b/>
        </w:rPr>
      </w:pPr>
      <w:r>
        <w:rPr>
          <w:b/>
        </w:rPr>
        <w:t>Государству-участнику следует изменить свое законодательство и практ</w:t>
      </w:r>
      <w:r>
        <w:rPr>
          <w:b/>
        </w:rPr>
        <w:t>и</w:t>
      </w:r>
      <w:r>
        <w:rPr>
          <w:b/>
        </w:rPr>
        <w:t>ку в том</w:t>
      </w:r>
      <w:r w:rsidR="0054684E">
        <w:rPr>
          <w:b/>
        </w:rPr>
        <w:t>,</w:t>
      </w:r>
      <w:r>
        <w:rPr>
          <w:b/>
        </w:rPr>
        <w:t xml:space="preserve"> что касается максимального срока тюремного заключения за пытки и другие связанные с этим преступления, и с учетом тяжести этих престу</w:t>
      </w:r>
      <w:r>
        <w:rPr>
          <w:b/>
        </w:rPr>
        <w:t>п</w:t>
      </w:r>
      <w:r>
        <w:rPr>
          <w:b/>
        </w:rPr>
        <w:t>лений увеличить предусмотренный законом срок давности.</w:t>
      </w:r>
    </w:p>
    <w:p w:rsidR="00041D41" w:rsidRDefault="00041D41" w:rsidP="00041D41">
      <w:pPr>
        <w:pStyle w:val="SingleTxtGR"/>
      </w:pPr>
      <w:r>
        <w:t>12</w:t>
      </w:r>
      <w:r w:rsidRPr="00D97105">
        <w:t>)</w:t>
      </w:r>
      <w:r>
        <w:tab/>
        <w:t>Со ссылкой на свои предыдущие заключительные замечания (пункт 10) Комитет вновь выражает озабоченность по поводу отсутствия сколь-либо зн</w:t>
      </w:r>
      <w:r>
        <w:t>а</w:t>
      </w:r>
      <w:r>
        <w:t>чительного пр</w:t>
      </w:r>
      <w:r>
        <w:t>о</w:t>
      </w:r>
      <w:r>
        <w:t>гресса в деле проведения расследований, а также преследования и наказания виновных в убийстве более 800 человек, тела которых были обн</w:t>
      </w:r>
      <w:r>
        <w:t>а</w:t>
      </w:r>
      <w:r>
        <w:t>ружены в массовых захоронен</w:t>
      </w:r>
      <w:r>
        <w:t>и</w:t>
      </w:r>
      <w:r>
        <w:t>ях в Батайнице и вблизи этого населенного пункта, а также в том, что касается компенсации родственников жертв (ст</w:t>
      </w:r>
      <w:r>
        <w:t>а</w:t>
      </w:r>
      <w:r>
        <w:t>тьи 2 и 6).</w:t>
      </w:r>
    </w:p>
    <w:p w:rsidR="00041D41" w:rsidRDefault="00041D41" w:rsidP="00041D41">
      <w:pPr>
        <w:pStyle w:val="SingleTxtGR"/>
        <w:rPr>
          <w:b/>
        </w:rPr>
      </w:pPr>
      <w:r>
        <w:rPr>
          <w:b/>
        </w:rPr>
        <w:t>Государству-участнику следует незамедлительно принять меры с целью у</w:t>
      </w:r>
      <w:r>
        <w:rPr>
          <w:b/>
        </w:rPr>
        <w:t>с</w:t>
      </w:r>
      <w:r>
        <w:rPr>
          <w:b/>
        </w:rPr>
        <w:t>тановления точных обстоятельств, при которых были захоронены сотни людей в районе Батайницы, и обеспечить, чтобы все виновные были пр</w:t>
      </w:r>
      <w:r>
        <w:rPr>
          <w:b/>
        </w:rPr>
        <w:t>и</w:t>
      </w:r>
      <w:r>
        <w:rPr>
          <w:b/>
        </w:rPr>
        <w:t>влечены к судебной ответственности и надлежащим образом наказаны в соответствии с уголовным правом. Государству-участнику следует также обеспечить, чтобы родственники жертв получили надлежащую компенс</w:t>
      </w:r>
      <w:r>
        <w:rPr>
          <w:b/>
        </w:rPr>
        <w:t>а</w:t>
      </w:r>
      <w:r>
        <w:rPr>
          <w:b/>
        </w:rPr>
        <w:t>цию.</w:t>
      </w:r>
    </w:p>
    <w:p w:rsidR="00041D41" w:rsidRDefault="00041D41" w:rsidP="00041D41">
      <w:pPr>
        <w:pStyle w:val="SingleTxtGR"/>
      </w:pPr>
      <w:r>
        <w:t>13</w:t>
      </w:r>
      <w:r w:rsidRPr="00D97105">
        <w:t>)</w:t>
      </w:r>
      <w:r>
        <w:tab/>
        <w:t>Отмечая сотрудничество властей государства-участника с Междунаро</w:t>
      </w:r>
      <w:r>
        <w:t>д</w:t>
      </w:r>
      <w:r>
        <w:t>ным уголовным трибуналом по бывшей Югославии (МТБЮ), Комитет вновь выражает озабоченность в связи с сообщениями о том, что предполагаемые в</w:t>
      </w:r>
      <w:r>
        <w:t>о</w:t>
      </w:r>
      <w:r>
        <w:t>енные преступники по-прежнему находятся на территории государства-участника, но при этом они не арестованы и не преданы правосудию (ст</w:t>
      </w:r>
      <w:r>
        <w:t>а</w:t>
      </w:r>
      <w:r>
        <w:t>тьи 6 и 7).</w:t>
      </w:r>
    </w:p>
    <w:p w:rsidR="00041D41" w:rsidRDefault="00041D41" w:rsidP="00041D41">
      <w:pPr>
        <w:pStyle w:val="SingleTxtGR"/>
        <w:rPr>
          <w:b/>
        </w:rPr>
      </w:pPr>
      <w:r>
        <w:rPr>
          <w:b/>
        </w:rPr>
        <w:t>Государству-участнику следует продолжать в полной мере и эффективно сотрудничать с МТБЮ, при этом ему следует обеспечить, чтобы все лица, подозреваемые в совершении военных преступлений и нарушении межд</w:t>
      </w:r>
      <w:r>
        <w:rPr>
          <w:b/>
        </w:rPr>
        <w:t>у</w:t>
      </w:r>
      <w:r>
        <w:rPr>
          <w:b/>
        </w:rPr>
        <w:t>народного гуманитарного права, включая Радко Младича, которые нах</w:t>
      </w:r>
      <w:r>
        <w:rPr>
          <w:b/>
        </w:rPr>
        <w:t>о</w:t>
      </w:r>
      <w:r>
        <w:rPr>
          <w:b/>
        </w:rPr>
        <w:t>дятся под его юрисдикцией, были пер</w:t>
      </w:r>
      <w:r>
        <w:rPr>
          <w:b/>
        </w:rPr>
        <w:t>е</w:t>
      </w:r>
      <w:r>
        <w:rPr>
          <w:b/>
        </w:rPr>
        <w:t>даны МТБЮ.</w:t>
      </w:r>
    </w:p>
    <w:p w:rsidR="00041D41" w:rsidRDefault="00041D41" w:rsidP="00041D41">
      <w:pPr>
        <w:pStyle w:val="SingleTxtGR"/>
      </w:pPr>
      <w:r>
        <w:t>14</w:t>
      </w:r>
      <w:r w:rsidRPr="00D97105">
        <w:t>)</w:t>
      </w:r>
      <w:r>
        <w:tab/>
        <w:t>Со ссылкой на свои предыдущие заключительные замечания (статья 15) Комитет вновь выражает озабоченность по поводу того, что в государстве-участнике нет организации, которая бы осуществляла независимый, эффекти</w:t>
      </w:r>
      <w:r>
        <w:t>в</w:t>
      </w:r>
      <w:r>
        <w:t>ный и систематический надзор за условиями содержания под стражей в пол</w:t>
      </w:r>
      <w:r>
        <w:t>и</w:t>
      </w:r>
      <w:r>
        <w:t>ции. Кроме того, Комитет озабочен н</w:t>
      </w:r>
      <w:r>
        <w:t>е</w:t>
      </w:r>
      <w:r>
        <w:t>удовлетворительными и ненадлежащими условиями содержания под стражей в полицейских участках, а также тем фа</w:t>
      </w:r>
      <w:r>
        <w:t>к</w:t>
      </w:r>
      <w:r>
        <w:t>том, что обвиняемые в совершении преступлений содержатся вместе с подозр</w:t>
      </w:r>
      <w:r>
        <w:t>е</w:t>
      </w:r>
      <w:r>
        <w:t>ваемыми, а несовершеннолетние − вместе со взрослыми (статьи 7 и 10).</w:t>
      </w:r>
    </w:p>
    <w:p w:rsidR="00041D41" w:rsidRDefault="00041D41" w:rsidP="00041D41">
      <w:pPr>
        <w:pStyle w:val="SingleTxtGR"/>
        <w:rPr>
          <w:b/>
        </w:rPr>
      </w:pPr>
      <w:r>
        <w:rPr>
          <w:b/>
        </w:rPr>
        <w:t>Государству-участнику следует обеспечить наличие надлежащей системы для надзора за условиями содержания под стражей в полиции, особенно в свете обязательств, которые взяло на себя государство-участник в резул</w:t>
      </w:r>
      <w:r>
        <w:rPr>
          <w:b/>
        </w:rPr>
        <w:t>ь</w:t>
      </w:r>
      <w:r>
        <w:rPr>
          <w:b/>
        </w:rPr>
        <w:t>тате ратиф</w:t>
      </w:r>
      <w:r>
        <w:rPr>
          <w:b/>
        </w:rPr>
        <w:t>и</w:t>
      </w:r>
      <w:r>
        <w:rPr>
          <w:b/>
        </w:rPr>
        <w:t>кации Факультативного протокола к Конвенции против пыток и других жестоких, бесчеловечных или унижающих достоинство видов о</w:t>
      </w:r>
      <w:r>
        <w:rPr>
          <w:b/>
        </w:rPr>
        <w:t>б</w:t>
      </w:r>
      <w:r>
        <w:rPr>
          <w:b/>
        </w:rPr>
        <w:t>ращения и наказания. Ему следует также обеспечить, чтобы условия с</w:t>
      </w:r>
      <w:r>
        <w:rPr>
          <w:b/>
        </w:rPr>
        <w:t>о</w:t>
      </w:r>
      <w:r>
        <w:rPr>
          <w:b/>
        </w:rPr>
        <w:t>держания под стражей во всех полицейских изоляторах соответствовали его обязательствам по Пакту.</w:t>
      </w:r>
    </w:p>
    <w:p w:rsidR="00041D41" w:rsidRDefault="00041D41" w:rsidP="00041D41">
      <w:pPr>
        <w:pStyle w:val="SingleTxtGR"/>
      </w:pPr>
      <w:r>
        <w:t>15</w:t>
      </w:r>
      <w:r w:rsidRPr="00D97105">
        <w:t>)</w:t>
      </w:r>
      <w:r>
        <w:tab/>
        <w:t>Отмечая, что государство-участник начало строить новые тюрьмы и м</w:t>
      </w:r>
      <w:r>
        <w:t>о</w:t>
      </w:r>
      <w:r>
        <w:t>дернизир</w:t>
      </w:r>
      <w:r>
        <w:t>о</w:t>
      </w:r>
      <w:r>
        <w:t>вать существующие пенитенциарные учреждения, Комитет по-прежнему выражает озабоченность по поводу переполненности тюрем (ст</w:t>
      </w:r>
      <w:r>
        <w:t>а</w:t>
      </w:r>
      <w:r>
        <w:t>тьи 7 и 10).</w:t>
      </w:r>
    </w:p>
    <w:p w:rsidR="00041D41" w:rsidRDefault="00041D41" w:rsidP="00041D41">
      <w:pPr>
        <w:pStyle w:val="SingleTxtGR"/>
        <w:rPr>
          <w:b/>
        </w:rPr>
      </w:pPr>
      <w:r>
        <w:rPr>
          <w:b/>
        </w:rPr>
        <w:t>Государству-участнику следует в соответствии с его обязательствами по Пакту и положениями Минимальных стандартных правил обращения с заключенными принять дополнительные меры с целью улучшения обр</w:t>
      </w:r>
      <w:r>
        <w:rPr>
          <w:b/>
        </w:rPr>
        <w:t>а</w:t>
      </w:r>
      <w:r>
        <w:rPr>
          <w:b/>
        </w:rPr>
        <w:t>щения с заключенными и условий содержания в тюрьмах. В этой связи Комитет предлагает государству-участнику рассмотреть возможность не только строительства новых тюрем, но и более широкого применения практики вынесения альтернативных приговоров, не связанных с лиш</w:t>
      </w:r>
      <w:r>
        <w:rPr>
          <w:b/>
        </w:rPr>
        <w:t>е</w:t>
      </w:r>
      <w:r>
        <w:rPr>
          <w:b/>
        </w:rPr>
        <w:t>нием свободы.</w:t>
      </w:r>
    </w:p>
    <w:p w:rsidR="00041D41" w:rsidRDefault="00041D41" w:rsidP="00041D41">
      <w:pPr>
        <w:pStyle w:val="SingleTxtGR"/>
      </w:pPr>
      <w:r>
        <w:t>16</w:t>
      </w:r>
      <w:r w:rsidRPr="00D97105">
        <w:t>)</w:t>
      </w:r>
      <w:r>
        <w:tab/>
        <w:t>Отмечая прогресс, достигнутый в области борьбы с торговлей людьми, Комитет озабочен информацией, согласно которой более половины всех жертв торговли людьми и сексуальной эксплуатации составляют несовершеннолетние. Он также озабочен неопределенностью положения иностранных граждан, в</w:t>
      </w:r>
      <w:r>
        <w:t>ы</w:t>
      </w:r>
      <w:r>
        <w:t>ступающих в качестве свидетелей в ходе судебных процессов по делам, связа</w:t>
      </w:r>
      <w:r>
        <w:t>н</w:t>
      </w:r>
      <w:r>
        <w:t>ным с торговлей людьми, и тем фактом, что им выдается лишь временный вид на жительство на период судебного процесса (статья 8).</w:t>
      </w:r>
    </w:p>
    <w:p w:rsidR="00041D41" w:rsidRDefault="00041D41" w:rsidP="00041D41">
      <w:pPr>
        <w:pStyle w:val="SingleTxtGR"/>
        <w:rPr>
          <w:b/>
        </w:rPr>
      </w:pPr>
      <w:r>
        <w:rPr>
          <w:b/>
        </w:rPr>
        <w:t>Государству-участнику следует продолжать предпринимать усилия с целью повышения уровня информированности о проблеме торговли люд</w:t>
      </w:r>
      <w:r>
        <w:rPr>
          <w:b/>
        </w:rPr>
        <w:t>ь</w:t>
      </w:r>
      <w:r>
        <w:rPr>
          <w:b/>
        </w:rPr>
        <w:t>ми и борьбы с этим явлением, в том числе на региональном уровне и в сотру</w:t>
      </w:r>
      <w:r>
        <w:rPr>
          <w:b/>
        </w:rPr>
        <w:t>д</w:t>
      </w:r>
      <w:r>
        <w:rPr>
          <w:b/>
        </w:rPr>
        <w:t>ничестве с соседними странами. Ему следует обеспечить, чтобы все лица, виновные в торговле людьми, привлекались к судебной ответстве</w:t>
      </w:r>
      <w:r>
        <w:rPr>
          <w:b/>
        </w:rPr>
        <w:t>н</w:t>
      </w:r>
      <w:r>
        <w:rPr>
          <w:b/>
        </w:rPr>
        <w:t>ности и наказывались соразмерно тяжести совершенных преступлений и чтобы жертвам торговли людьми предоставлялись услуги, необходимые для их реабилитации. Государству-участнику следует активно проводить полит</w:t>
      </w:r>
      <w:r>
        <w:rPr>
          <w:b/>
        </w:rPr>
        <w:t>и</w:t>
      </w:r>
      <w:r>
        <w:rPr>
          <w:b/>
        </w:rPr>
        <w:t>ку борьбы с торговлей людьми, в частности несовершеннолетними для ц</w:t>
      </w:r>
      <w:r>
        <w:rPr>
          <w:b/>
        </w:rPr>
        <w:t>е</w:t>
      </w:r>
      <w:r>
        <w:rPr>
          <w:b/>
        </w:rPr>
        <w:t>лей сексуальной эксплуатации, путем принятия конкретных цел</w:t>
      </w:r>
      <w:r>
        <w:rPr>
          <w:b/>
        </w:rPr>
        <w:t>е</w:t>
      </w:r>
      <w:r>
        <w:rPr>
          <w:b/>
        </w:rPr>
        <w:t>вых мер и планов действий в этой области исходя из того, что первоочередное вн</w:t>
      </w:r>
      <w:r>
        <w:rPr>
          <w:b/>
        </w:rPr>
        <w:t>и</w:t>
      </w:r>
      <w:r>
        <w:rPr>
          <w:b/>
        </w:rPr>
        <w:t>мание в рамках такой деятельности должно уделяться обеспечению на</w:t>
      </w:r>
      <w:r>
        <w:rPr>
          <w:b/>
        </w:rPr>
        <w:t>и</w:t>
      </w:r>
      <w:r>
        <w:rPr>
          <w:b/>
        </w:rPr>
        <w:t>лучших интересов ребенка. Детям − жертвам торговли людьми должна оказываться соответствующая помощь и защита, при этом следует полн</w:t>
      </w:r>
      <w:r>
        <w:rPr>
          <w:b/>
        </w:rPr>
        <w:t>о</w:t>
      </w:r>
      <w:r>
        <w:rPr>
          <w:b/>
        </w:rPr>
        <w:t>стью учитывать их особую уязвимость, права и потребности. Гос</w:t>
      </w:r>
      <w:r>
        <w:rPr>
          <w:b/>
        </w:rPr>
        <w:t>у</w:t>
      </w:r>
      <w:r>
        <w:rPr>
          <w:b/>
        </w:rPr>
        <w:t>дарству-участнику следует также обеспечить, чтобы обстоятельства иностранных граждан, выступающих в качестве официальных свидетелей в ходе суде</w:t>
      </w:r>
      <w:r>
        <w:rPr>
          <w:b/>
        </w:rPr>
        <w:t>б</w:t>
      </w:r>
      <w:r>
        <w:rPr>
          <w:b/>
        </w:rPr>
        <w:t>ных процессов по делам о торговле людьми, рассматривались на индив</w:t>
      </w:r>
      <w:r>
        <w:rPr>
          <w:b/>
        </w:rPr>
        <w:t>и</w:t>
      </w:r>
      <w:r>
        <w:rPr>
          <w:b/>
        </w:rPr>
        <w:t>дуальной основе по завершении таких процессов с целью оценки того, у</w:t>
      </w:r>
      <w:r>
        <w:rPr>
          <w:b/>
        </w:rPr>
        <w:t>г</w:t>
      </w:r>
      <w:r>
        <w:rPr>
          <w:b/>
        </w:rPr>
        <w:t>рожает ли им опасность в случае возвращения в свою страну происхожд</w:t>
      </w:r>
      <w:r>
        <w:rPr>
          <w:b/>
        </w:rPr>
        <w:t>е</w:t>
      </w:r>
      <w:r>
        <w:rPr>
          <w:b/>
        </w:rPr>
        <w:t>ния.</w:t>
      </w:r>
    </w:p>
    <w:p w:rsidR="00041D41" w:rsidRDefault="00041D41" w:rsidP="00041D41">
      <w:pPr>
        <w:pStyle w:val="SingleTxtGR"/>
      </w:pPr>
      <w:r>
        <w:t>17</w:t>
      </w:r>
      <w:r w:rsidRPr="00D97105">
        <w:t>)</w:t>
      </w:r>
      <w:r>
        <w:tab/>
        <w:t>Отмечая усилия, предпринятые государством-участником с целью укре</w:t>
      </w:r>
      <w:r>
        <w:t>п</w:t>
      </w:r>
      <w:r>
        <w:t>ления и обеспечения независимости судебной власти, например принятие нов</w:t>
      </w:r>
      <w:r>
        <w:t>о</w:t>
      </w:r>
      <w:r>
        <w:t>го Закона о судьях, Комитет озабочен проблемами, которые обусловлены неэ</w:t>
      </w:r>
      <w:r>
        <w:t>ф</w:t>
      </w:r>
      <w:r>
        <w:t>фективным отправлением правосудия судами и которые являются причиной н</w:t>
      </w:r>
      <w:r>
        <w:t>е</w:t>
      </w:r>
      <w:r>
        <w:t>оправданных задержек и других недостатков в системе судопроизводства. Кр</w:t>
      </w:r>
      <w:r>
        <w:t>о</w:t>
      </w:r>
      <w:r>
        <w:t>ме того, в связи со случаями отстранения судей от должности в ходе состоя</w:t>
      </w:r>
      <w:r>
        <w:t>в</w:t>
      </w:r>
      <w:r>
        <w:t>шихся в 2009 году перевыборов Комитет выражает озабоченность по поводу т</w:t>
      </w:r>
      <w:r>
        <w:t>о</w:t>
      </w:r>
      <w:r>
        <w:t>го, что перевыборы, цель которых состояла в укреплении судебной власти и р</w:t>
      </w:r>
      <w:r>
        <w:t>е</w:t>
      </w:r>
      <w:r>
        <w:t>зультатом которых явилось сокращение числа судей, не были достаточно тран</w:t>
      </w:r>
      <w:r>
        <w:t>с</w:t>
      </w:r>
      <w:r>
        <w:t>парентными, не основывались на четких критериях и не предусматривали во</w:t>
      </w:r>
      <w:r>
        <w:t>з</w:t>
      </w:r>
      <w:r>
        <w:t>можность надлежащего пересмотра решений об отстранении соответству</w:t>
      </w:r>
      <w:r>
        <w:t>ю</w:t>
      </w:r>
      <w:r>
        <w:t>щих судей от должн</w:t>
      </w:r>
      <w:r>
        <w:t>о</w:t>
      </w:r>
      <w:r>
        <w:t>сти (статья 14).</w:t>
      </w:r>
    </w:p>
    <w:p w:rsidR="00041D41" w:rsidRDefault="00041D41" w:rsidP="00041D41">
      <w:pPr>
        <w:pStyle w:val="SingleTxtGR"/>
        <w:rPr>
          <w:b/>
        </w:rPr>
      </w:pPr>
      <w:r>
        <w:rPr>
          <w:b/>
        </w:rPr>
        <w:t>Государству-участнику следует обеспечить строгое соблюдение принципа независимости судебной власти. Ему следует также обеспечить, чтобы судьям, которые не были переизбраны в 2009 году, были предоставлены все возможности для обжалования результатов перевыборов в судебном поря</w:t>
      </w:r>
      <w:r>
        <w:rPr>
          <w:b/>
        </w:rPr>
        <w:t>д</w:t>
      </w:r>
      <w:r>
        <w:rPr>
          <w:b/>
        </w:rPr>
        <w:t>ке. Государс</w:t>
      </w:r>
      <w:r>
        <w:rPr>
          <w:b/>
        </w:rPr>
        <w:t>т</w:t>
      </w:r>
      <w:r>
        <w:rPr>
          <w:b/>
        </w:rPr>
        <w:t>ву-участнику следует также рассмотреть вопрос о проведении всеобъемлющих законодательных и других реформ с целью повышения эффективности фун</w:t>
      </w:r>
      <w:r>
        <w:rPr>
          <w:b/>
        </w:rPr>
        <w:t>к</w:t>
      </w:r>
      <w:r>
        <w:rPr>
          <w:b/>
        </w:rPr>
        <w:t xml:space="preserve">ционирования его судов и всей системы отправления правосудия. </w:t>
      </w:r>
    </w:p>
    <w:p w:rsidR="00041D41" w:rsidRDefault="00041D41" w:rsidP="00041D41">
      <w:pPr>
        <w:pStyle w:val="SingleTxtGR"/>
      </w:pPr>
      <w:r>
        <w:t>18</w:t>
      </w:r>
      <w:r w:rsidRPr="00D97105">
        <w:t>)</w:t>
      </w:r>
      <w:r>
        <w:tab/>
        <w:t>Отмечая представленную государством-участником информацию о том, что в соответствии с Законом об уголовном судопроизводстве в некоторых уг</w:t>
      </w:r>
      <w:r>
        <w:t>о</w:t>
      </w:r>
      <w:r>
        <w:t>ловных делах может предоставляться бесплатная юридическая помощь, Ком</w:t>
      </w:r>
      <w:r>
        <w:t>и</w:t>
      </w:r>
      <w:r>
        <w:t>тет озабочен тем, что в государстве-участнике отсутствует какая-либо ко</w:t>
      </w:r>
      <w:r>
        <w:t>м</w:t>
      </w:r>
      <w:r>
        <w:t>плексная система оказания юридической помощи и что ни в законодательстве, ни на практике не предусмотрена возможность оказания бесплатной юридич</w:t>
      </w:r>
      <w:r>
        <w:t>е</w:t>
      </w:r>
      <w:r>
        <w:t>ской помощи в гражданских делах (статьи 9 и 14).</w:t>
      </w:r>
    </w:p>
    <w:p w:rsidR="00041D41" w:rsidRDefault="00041D41" w:rsidP="00041D41">
      <w:pPr>
        <w:pStyle w:val="SingleTxtGR"/>
        <w:rPr>
          <w:b/>
        </w:rPr>
      </w:pPr>
      <w:r>
        <w:rPr>
          <w:b/>
        </w:rPr>
        <w:t>Государству-участнику следует пересмотреть свою систему предо</w:t>
      </w:r>
      <w:r>
        <w:rPr>
          <w:b/>
        </w:rPr>
        <w:t>с</w:t>
      </w:r>
      <w:r>
        <w:rPr>
          <w:b/>
        </w:rPr>
        <w:t>тавления бесплатной юридической помощи, с тем чтобы юридическая помощь ок</w:t>
      </w:r>
      <w:r>
        <w:rPr>
          <w:b/>
        </w:rPr>
        <w:t>а</w:t>
      </w:r>
      <w:r>
        <w:rPr>
          <w:b/>
        </w:rPr>
        <w:t>зывалась на бесплатной основе во всех случаях, когда того требуют инт</w:t>
      </w:r>
      <w:r>
        <w:rPr>
          <w:b/>
        </w:rPr>
        <w:t>е</w:t>
      </w:r>
      <w:r>
        <w:rPr>
          <w:b/>
        </w:rPr>
        <w:t>ресы правосудия.</w:t>
      </w:r>
    </w:p>
    <w:p w:rsidR="00041D41" w:rsidRDefault="00041D41" w:rsidP="00041D41">
      <w:pPr>
        <w:pStyle w:val="SingleTxtGR"/>
      </w:pPr>
      <w:r>
        <w:t>19</w:t>
      </w:r>
      <w:r w:rsidRPr="00D97105">
        <w:t>)</w:t>
      </w:r>
      <w:r>
        <w:tab/>
        <w:t>Несмотря на меры, принятые государством-участником с целью решения проблемы лиц без документов, удостоверяющих личность, включая лиц, пер</w:t>
      </w:r>
      <w:r>
        <w:t>е</w:t>
      </w:r>
      <w:r>
        <w:t>мещенных в результате имевших место в прошлом конфликтов, многие лица, находящиеся под юри</w:t>
      </w:r>
      <w:r>
        <w:t>с</w:t>
      </w:r>
      <w:r>
        <w:t>дикцией государства-участника, в основном рома, живут без таких документов, а власти никогда не регистрировали их рождение. Ком</w:t>
      </w:r>
      <w:r>
        <w:t>и</w:t>
      </w:r>
      <w:r>
        <w:t>тет считает, что из-за такой ситуации представители наиболее уязвимых групп в государстве-участнике, а именно рома, не могут пользоваться некоторыми пр</w:t>
      </w:r>
      <w:r>
        <w:t>а</w:t>
      </w:r>
      <w:r>
        <w:t>вами человека, в том числе правами, закрепленными в Пакте, а также, в частн</w:t>
      </w:r>
      <w:r>
        <w:t>о</w:t>
      </w:r>
      <w:r>
        <w:t>сти, социальными услугами, социальными пособиями и адекватным жильем, и имеют ограниче</w:t>
      </w:r>
      <w:r>
        <w:t>н</w:t>
      </w:r>
      <w:r>
        <w:t>ный доступ к трудоустройству (статьи 12, 24 и 26).</w:t>
      </w:r>
    </w:p>
    <w:p w:rsidR="00041D41" w:rsidRDefault="00041D41" w:rsidP="00041D41">
      <w:pPr>
        <w:pStyle w:val="SingleTxtGR"/>
        <w:rPr>
          <w:b/>
        </w:rPr>
      </w:pPr>
      <w:r>
        <w:rPr>
          <w:b/>
        </w:rPr>
        <w:t>Государству-участнику следует продолжать предпринимать усилия с целью предоставления всем лицам под его юрисдикцией документов, удостов</w:t>
      </w:r>
      <w:r>
        <w:rPr>
          <w:b/>
        </w:rPr>
        <w:t>е</w:t>
      </w:r>
      <w:r>
        <w:rPr>
          <w:b/>
        </w:rPr>
        <w:t>ряющих личность, в частности лицам, которые никогда не были зарегис</w:t>
      </w:r>
      <w:r>
        <w:rPr>
          <w:b/>
        </w:rPr>
        <w:t>т</w:t>
      </w:r>
      <w:r>
        <w:rPr>
          <w:b/>
        </w:rPr>
        <w:t>рированы или не получали таких документов. Государству-участнику сл</w:t>
      </w:r>
      <w:r>
        <w:rPr>
          <w:b/>
        </w:rPr>
        <w:t>е</w:t>
      </w:r>
      <w:r>
        <w:rPr>
          <w:b/>
        </w:rPr>
        <w:t>дует активизировать усилия с целью обеспечения всем жертвам прошлых конфликтов, находящимся под его юрисдикцией, включая рома, эффе</w:t>
      </w:r>
      <w:r>
        <w:rPr>
          <w:b/>
        </w:rPr>
        <w:t>к</w:t>
      </w:r>
      <w:r>
        <w:rPr>
          <w:b/>
        </w:rPr>
        <w:t>тивный доступ к надлежащему жилью, соц</w:t>
      </w:r>
      <w:r>
        <w:rPr>
          <w:b/>
        </w:rPr>
        <w:t>и</w:t>
      </w:r>
      <w:r>
        <w:rPr>
          <w:b/>
        </w:rPr>
        <w:t>альным пособиям и услугам.</w:t>
      </w:r>
    </w:p>
    <w:p w:rsidR="00041D41" w:rsidRDefault="00041D41" w:rsidP="0054684E">
      <w:pPr>
        <w:pStyle w:val="SingleTxtGR"/>
        <w:keepLines/>
      </w:pPr>
      <w:r>
        <w:t>20</w:t>
      </w:r>
      <w:r w:rsidRPr="00D97105">
        <w:t>)</w:t>
      </w:r>
      <w:r>
        <w:tab/>
        <w:t>Несмотря на то, что в статье 44 Конституции государства-участника зая</w:t>
      </w:r>
      <w:r>
        <w:t>в</w:t>
      </w:r>
      <w:r>
        <w:t>ляется, что все церкви и религиозные общины равны, Комитет озабочен разл</w:t>
      </w:r>
      <w:r>
        <w:t>и</w:t>
      </w:r>
      <w:r>
        <w:t>чием, которое проводится в Законе о церквях и религиозных общинах между "традиционными" и другими религиями, в частности когда речь идет об офиц</w:t>
      </w:r>
      <w:r>
        <w:t>и</w:t>
      </w:r>
      <w:r>
        <w:t>альной регистрации церкви или религиозной общины и приобретении статуса юридического лица (статьи 18 и 26).</w:t>
      </w:r>
    </w:p>
    <w:p w:rsidR="00041D41" w:rsidRDefault="00041D41" w:rsidP="00041D41">
      <w:pPr>
        <w:pStyle w:val="SingleTxtGR"/>
        <w:rPr>
          <w:b/>
        </w:rPr>
      </w:pPr>
      <w:r>
        <w:t>Г</w:t>
      </w:r>
      <w:r>
        <w:rPr>
          <w:b/>
        </w:rPr>
        <w:t>осударству-участнику следует пересмотреть свое законодательство и практику с целью обеспечения полного соблюдения принципа равного о</w:t>
      </w:r>
      <w:r>
        <w:rPr>
          <w:b/>
        </w:rPr>
        <w:t>б</w:t>
      </w:r>
      <w:r>
        <w:rPr>
          <w:b/>
        </w:rPr>
        <w:t>ращения, провозглашенн</w:t>
      </w:r>
      <w:r>
        <w:rPr>
          <w:b/>
        </w:rPr>
        <w:t>о</w:t>
      </w:r>
      <w:r>
        <w:rPr>
          <w:b/>
        </w:rPr>
        <w:t>го в статье 44 его Конституции, и в соответствии с требованиями статей 18 и 26 Пакта.</w:t>
      </w:r>
    </w:p>
    <w:p w:rsidR="00041D41" w:rsidRDefault="00041D41" w:rsidP="00041D41">
      <w:pPr>
        <w:pStyle w:val="SingleTxtGR"/>
      </w:pPr>
      <w:r>
        <w:t>21</w:t>
      </w:r>
      <w:r w:rsidRPr="00D97105">
        <w:t>)</w:t>
      </w:r>
      <w:r>
        <w:tab/>
        <w:t>Со ссылкой на свои предыдущие заключительные замечания (пункт 22) Комитет вновь выражает озабоченность по поводу продолжающих иметь место нападений на журналистов, правозащитников и сотрудников средств массовой информации, а также случаев их запугивания и убийства. Он также озабочен тем, что диффамация по-прежнему представляет собой преступление в соотве</w:t>
      </w:r>
      <w:r>
        <w:t>т</w:t>
      </w:r>
      <w:r>
        <w:t>ствии с национальным законодательством, особенно с учетом широкого испол</w:t>
      </w:r>
      <w:r>
        <w:t>ь</w:t>
      </w:r>
      <w:r>
        <w:t>зования жалоб на журналистов и правозащитников за диффамацию правител</w:t>
      </w:r>
      <w:r>
        <w:t>ь</w:t>
      </w:r>
      <w:r>
        <w:t>ственными и другими государственными должностными лицами (ст</w:t>
      </w:r>
      <w:r>
        <w:t>а</w:t>
      </w:r>
      <w:r>
        <w:t>тьи 6, 7 и 19).</w:t>
      </w:r>
    </w:p>
    <w:p w:rsidR="00041D41" w:rsidRDefault="00041D41" w:rsidP="00041D41">
      <w:pPr>
        <w:pStyle w:val="SingleTxtGR"/>
        <w:rPr>
          <w:b/>
        </w:rPr>
      </w:pPr>
      <w:r>
        <w:rPr>
          <w:b/>
        </w:rPr>
        <w:t>Комитет настоятельно призывает государство-участник принять необх</w:t>
      </w:r>
      <w:r>
        <w:rPr>
          <w:b/>
        </w:rPr>
        <w:t>о</w:t>
      </w:r>
      <w:r>
        <w:rPr>
          <w:b/>
        </w:rPr>
        <w:t>димые меры для обеспечения того, чтобы ограничения, вводимые в отн</w:t>
      </w:r>
      <w:r>
        <w:rPr>
          <w:b/>
        </w:rPr>
        <w:t>о</w:t>
      </w:r>
      <w:r>
        <w:rPr>
          <w:b/>
        </w:rPr>
        <w:t>шении права на свободу мнений и их свободное выражение, соответствов</w:t>
      </w:r>
      <w:r>
        <w:rPr>
          <w:b/>
        </w:rPr>
        <w:t>а</w:t>
      </w:r>
      <w:r>
        <w:rPr>
          <w:b/>
        </w:rPr>
        <w:t>ли положениям Пакта. Государству-участнику следует принять решител</w:t>
      </w:r>
      <w:r>
        <w:rPr>
          <w:b/>
        </w:rPr>
        <w:t>ь</w:t>
      </w:r>
      <w:r>
        <w:rPr>
          <w:b/>
        </w:rPr>
        <w:t>ные меры для обеспечения защиты журналистов, независимых представ</w:t>
      </w:r>
      <w:r>
        <w:rPr>
          <w:b/>
        </w:rPr>
        <w:t>и</w:t>
      </w:r>
      <w:r>
        <w:rPr>
          <w:b/>
        </w:rPr>
        <w:t>телей гражданского общества, включая представителей неправительс</w:t>
      </w:r>
      <w:r>
        <w:rPr>
          <w:b/>
        </w:rPr>
        <w:t>т</w:t>
      </w:r>
      <w:r>
        <w:rPr>
          <w:b/>
        </w:rPr>
        <w:t>венных организаций и средств массовой и</w:t>
      </w:r>
      <w:r>
        <w:rPr>
          <w:b/>
        </w:rPr>
        <w:t>н</w:t>
      </w:r>
      <w:r>
        <w:rPr>
          <w:b/>
        </w:rPr>
        <w:t>формации. Государству-участнику следует обеспечить установление личности, судебное преслед</w:t>
      </w:r>
      <w:r>
        <w:rPr>
          <w:b/>
        </w:rPr>
        <w:t>о</w:t>
      </w:r>
      <w:r>
        <w:rPr>
          <w:b/>
        </w:rPr>
        <w:t>вание и, в случае вынесения обвинительного приговора, соотве</w:t>
      </w:r>
      <w:r>
        <w:rPr>
          <w:b/>
        </w:rPr>
        <w:t>т</w:t>
      </w:r>
      <w:r>
        <w:rPr>
          <w:b/>
        </w:rPr>
        <w:t>ствующее наказание виновных в совершении преступлений против работников средств массовой информации и представителей гражданского общества. Государству-участнику следует также рассмотреть вопрос о декриминал</w:t>
      </w:r>
      <w:r>
        <w:rPr>
          <w:b/>
        </w:rPr>
        <w:t>и</w:t>
      </w:r>
      <w:r>
        <w:rPr>
          <w:b/>
        </w:rPr>
        <w:t>зации диффам</w:t>
      </w:r>
      <w:r>
        <w:rPr>
          <w:b/>
        </w:rPr>
        <w:t>а</w:t>
      </w:r>
      <w:r>
        <w:rPr>
          <w:b/>
        </w:rPr>
        <w:t>ции.</w:t>
      </w:r>
    </w:p>
    <w:p w:rsidR="00041D41" w:rsidRDefault="00041D41" w:rsidP="00041D41">
      <w:pPr>
        <w:pStyle w:val="SingleTxtGR"/>
      </w:pPr>
      <w:r>
        <w:t>22</w:t>
      </w:r>
      <w:r w:rsidRPr="00D97105">
        <w:t>)</w:t>
      </w:r>
      <w:r>
        <w:tab/>
        <w:t>Отмечая усилия, предпринимаемые государством-участником с целью улучшения положения рома, в том числе принятие Стратегии по улучшению положения рома (2009 год) и сопутствующего плана действий, а также создание Правительственного совета по вопросам улучшения положения рома и осущ</w:t>
      </w:r>
      <w:r>
        <w:t>е</w:t>
      </w:r>
      <w:r>
        <w:t>ствление мероприятий по линии Десятилетия интеграции рома (2005−2015 г</w:t>
      </w:r>
      <w:r>
        <w:t>о</w:t>
      </w:r>
      <w:r>
        <w:t>ды), Комитет вновь выражает озабоченность по поводу широкой дискримин</w:t>
      </w:r>
      <w:r>
        <w:t>а</w:t>
      </w:r>
      <w:r>
        <w:t>ции и маргинализации рома в различных областях жи</w:t>
      </w:r>
      <w:r>
        <w:t>з</w:t>
      </w:r>
      <w:r>
        <w:t>ни, включая образование, обеспечение жильем, здравоохранение и участие в политической жизни (ст</w:t>
      </w:r>
      <w:r>
        <w:t>а</w:t>
      </w:r>
      <w:r>
        <w:t>тьи 2, 26 и 27).</w:t>
      </w:r>
    </w:p>
    <w:p w:rsidR="00041D41" w:rsidRDefault="00041D41" w:rsidP="00041D41">
      <w:pPr>
        <w:pStyle w:val="SingleTxtGR"/>
        <w:rPr>
          <w:b/>
        </w:rPr>
      </w:pPr>
      <w:r>
        <w:rPr>
          <w:b/>
        </w:rPr>
        <w:t>Государству-участнику следует наращивать свои усилия по искоренению стереотипов и широко распространенных злоупотреблений в отношении рома путем, в частности, активизации информационно-просветительских кампаний, содействующих терпимости и уважению разнообразия. Госуда</w:t>
      </w:r>
      <w:r>
        <w:rPr>
          <w:b/>
        </w:rPr>
        <w:t>р</w:t>
      </w:r>
      <w:r>
        <w:rPr>
          <w:b/>
        </w:rPr>
        <w:t>ству-участнику следует также принять меры для обеспечения рома доступа к различным возможностям и услугам на всех уровнях, в том числе, если необходимо, путем принятия време</w:t>
      </w:r>
      <w:r>
        <w:rPr>
          <w:b/>
        </w:rPr>
        <w:t>н</w:t>
      </w:r>
      <w:r>
        <w:rPr>
          <w:b/>
        </w:rPr>
        <w:t xml:space="preserve">ных специальных мер. </w:t>
      </w:r>
    </w:p>
    <w:p w:rsidR="00041D41" w:rsidRDefault="00041D41" w:rsidP="0054684E">
      <w:pPr>
        <w:pStyle w:val="SingleTxtGR"/>
        <w:keepLines/>
      </w:pPr>
      <w:r>
        <w:t>23</w:t>
      </w:r>
      <w:r w:rsidRPr="00D97105">
        <w:t>)</w:t>
      </w:r>
      <w:r>
        <w:tab/>
        <w:t>Признавая усилия, предпринятые государством-участником с целью п</w:t>
      </w:r>
      <w:r>
        <w:t>о</w:t>
      </w:r>
      <w:r>
        <w:t>вышения эффективности защиты представителей национальных меньшинств, включая принятие Закона о советах национальных меньшинств (2009 год), К</w:t>
      </w:r>
      <w:r>
        <w:t>о</w:t>
      </w:r>
      <w:r>
        <w:t>митет вновь выражает озабоченность по поводу низкого уровня представленн</w:t>
      </w:r>
      <w:r>
        <w:t>о</w:t>
      </w:r>
      <w:r>
        <w:t>сти меньшинств в государственных и местных органах власти. Комитет также озабочен отсутствием в стране системы сбора дезагрегированных статистич</w:t>
      </w:r>
      <w:r>
        <w:t>е</w:t>
      </w:r>
      <w:r>
        <w:t>ских данных, которые позволили бы лучше оценить фактическое пол</w:t>
      </w:r>
      <w:r>
        <w:t>о</w:t>
      </w:r>
      <w:r>
        <w:t xml:space="preserve">жение всех меньшинств (статьи 25, 26 и 27). </w:t>
      </w:r>
    </w:p>
    <w:p w:rsidR="00041D41" w:rsidRDefault="00041D41" w:rsidP="00041D41">
      <w:pPr>
        <w:pStyle w:val="SingleTxtGR"/>
        <w:rPr>
          <w:b/>
        </w:rPr>
      </w:pPr>
      <w:r>
        <w:rPr>
          <w:b/>
        </w:rPr>
        <w:t>Государству-участнику следует продолжать предпринимать усилия, н</w:t>
      </w:r>
      <w:r>
        <w:rPr>
          <w:b/>
        </w:rPr>
        <w:t>а</w:t>
      </w:r>
      <w:r>
        <w:rPr>
          <w:b/>
        </w:rPr>
        <w:t>правленные на обеспечение полной защиты представителей национальных меньшинств, находящихся под его юрисдикцией, и равного обращения с ними. Ему следует принять меры, включая, если необходимо, соответс</w:t>
      </w:r>
      <w:r>
        <w:rPr>
          <w:b/>
        </w:rPr>
        <w:t>т</w:t>
      </w:r>
      <w:r>
        <w:rPr>
          <w:b/>
        </w:rPr>
        <w:t>вующие временные специальные меры, для повышения уровня предста</w:t>
      </w:r>
      <w:r>
        <w:rPr>
          <w:b/>
        </w:rPr>
        <w:t>в</w:t>
      </w:r>
      <w:r>
        <w:rPr>
          <w:b/>
        </w:rPr>
        <w:t>ленности национальных меньшинств в государственных и местных орг</w:t>
      </w:r>
      <w:r>
        <w:rPr>
          <w:b/>
        </w:rPr>
        <w:t>а</w:t>
      </w:r>
      <w:r>
        <w:rPr>
          <w:b/>
        </w:rPr>
        <w:t>нах власти. Государству-участнику следует также осуществлять сбор ст</w:t>
      </w:r>
      <w:r>
        <w:rPr>
          <w:b/>
        </w:rPr>
        <w:t>а</w:t>
      </w:r>
      <w:r>
        <w:rPr>
          <w:b/>
        </w:rPr>
        <w:t>тистических данных о штате сотрудников центральных и м</w:t>
      </w:r>
      <w:r>
        <w:rPr>
          <w:b/>
        </w:rPr>
        <w:t>е</w:t>
      </w:r>
      <w:r>
        <w:rPr>
          <w:b/>
        </w:rPr>
        <w:t>стных органов в разбивке по этническим группам. Такая информация должна быть пре</w:t>
      </w:r>
      <w:r>
        <w:rPr>
          <w:b/>
        </w:rPr>
        <w:t>д</w:t>
      </w:r>
      <w:r>
        <w:rPr>
          <w:b/>
        </w:rPr>
        <w:t>ставлена Комитету в следующем периодическом докладе гос</w:t>
      </w:r>
      <w:r>
        <w:rPr>
          <w:b/>
        </w:rPr>
        <w:t>у</w:t>
      </w:r>
      <w:r>
        <w:rPr>
          <w:b/>
        </w:rPr>
        <w:t>дарства-участника.</w:t>
      </w:r>
    </w:p>
    <w:p w:rsidR="00041D41" w:rsidRDefault="00041D41" w:rsidP="00041D41">
      <w:pPr>
        <w:pStyle w:val="SingleTxtGR"/>
      </w:pPr>
      <w:r>
        <w:t>24</w:t>
      </w:r>
      <w:r w:rsidRPr="00D97105">
        <w:t>)</w:t>
      </w:r>
      <w:r>
        <w:tab/>
        <w:t>Государству-участнику следует обеспечить широкое распространение Пакта и двух Факультативных протоколов к нему, а также текста второго пери</w:t>
      </w:r>
      <w:r>
        <w:t>о</w:t>
      </w:r>
      <w:r>
        <w:t>дического до</w:t>
      </w:r>
      <w:r>
        <w:t>к</w:t>
      </w:r>
      <w:r>
        <w:t>лада, письменных ответов на перечень вопросов, подготовленный Комитетом, и настоящих заключительных замечаний с целью повышения уро</w:t>
      </w:r>
      <w:r>
        <w:t>в</w:t>
      </w:r>
      <w:r>
        <w:t>ня информированности сотрудников судебных, законодательных и администр</w:t>
      </w:r>
      <w:r>
        <w:t>а</w:t>
      </w:r>
      <w:r>
        <w:t>тивных органов, действующих в стране организаций гражданского общества и неправительственных организаций, а также населения в целом. Комитет также просит государство-участник провести в рамках подготовки своего третьего п</w:t>
      </w:r>
      <w:r>
        <w:t>е</w:t>
      </w:r>
      <w:r>
        <w:t>риодического доклада широкие консультации с гражданским обществом и н</w:t>
      </w:r>
      <w:r>
        <w:t>е</w:t>
      </w:r>
      <w:r>
        <w:t>правительственными организациями. Государству-участнику следует обесп</w:t>
      </w:r>
      <w:r>
        <w:t>е</w:t>
      </w:r>
      <w:r>
        <w:t>чить, чтобы настоящие заключительные замечания были переведены на языки меньшинств, проживающих в государстве-участнике (статья 2).</w:t>
      </w:r>
    </w:p>
    <w:p w:rsidR="00041D41" w:rsidRDefault="00041D41" w:rsidP="00041D41">
      <w:pPr>
        <w:pStyle w:val="SingleTxtGR"/>
      </w:pPr>
      <w:r>
        <w:t>25</w:t>
      </w:r>
      <w:r w:rsidRPr="00D97105">
        <w:t>)</w:t>
      </w:r>
      <w:r>
        <w:tab/>
        <w:t>В соответствии с пунктом 5 правила 71 правил процедуры Комитета г</w:t>
      </w:r>
      <w:r>
        <w:t>о</w:t>
      </w:r>
      <w:r>
        <w:t>сударство-участник должно в течение года представить информацию о выпо</w:t>
      </w:r>
      <w:r>
        <w:t>л</w:t>
      </w:r>
      <w:r>
        <w:t>нении рекомендаций Комитета, изложенных в пунктах 12, 17 и 22 настоящего документа.</w:t>
      </w:r>
    </w:p>
    <w:p w:rsidR="00041D41" w:rsidRDefault="00041D41" w:rsidP="00041D41">
      <w:pPr>
        <w:pStyle w:val="SingleTxtGR"/>
        <w:rPr>
          <w:lang w:val="en-US"/>
        </w:rPr>
      </w:pPr>
      <w:r>
        <w:t>26</w:t>
      </w:r>
      <w:r w:rsidRPr="00D97105">
        <w:t>)</w:t>
      </w:r>
      <w:r>
        <w:tab/>
        <w:t>Комитет просит государство-участник включить в свой третий период</w:t>
      </w:r>
      <w:r>
        <w:t>и</w:t>
      </w:r>
      <w:r>
        <w:t>ческий доклад, подлежащий представлению к 1 апреля 2015 года, конкретную и обновленную информацию о выполнении всех рекомендаций Комитета и об осуществлении Пакта в ц</w:t>
      </w:r>
      <w:r>
        <w:t>е</w:t>
      </w:r>
      <w:r>
        <w:t>лом.</w:t>
      </w:r>
    </w:p>
    <w:p w:rsidR="00041D41" w:rsidRPr="0054684E" w:rsidRDefault="00041D41" w:rsidP="00041D41">
      <w:pPr>
        <w:pStyle w:val="SingleTxtGR"/>
        <w:rPr>
          <w:b/>
        </w:rPr>
      </w:pPr>
      <w:r w:rsidRPr="00FA303E">
        <w:t>91.</w:t>
      </w:r>
      <w:r w:rsidRPr="00FA303E">
        <w:tab/>
      </w:r>
      <w:r w:rsidRPr="0054684E">
        <w:rPr>
          <w:b/>
        </w:rPr>
        <w:t>Монголия</w:t>
      </w:r>
    </w:p>
    <w:p w:rsidR="00041D41" w:rsidRDefault="00041D41" w:rsidP="00041D41">
      <w:pPr>
        <w:pStyle w:val="SingleTxtGR"/>
      </w:pPr>
      <w:r>
        <w:t>1</w:t>
      </w:r>
      <w:r w:rsidRPr="00FA303E">
        <w:t>)</w:t>
      </w:r>
      <w:r>
        <w:tab/>
        <w:t>Комитет по правам человека рассмотрел пятый периодический доклад Монголии (</w:t>
      </w:r>
      <w:r>
        <w:rPr>
          <w:lang w:val="en-US"/>
        </w:rPr>
        <w:t>CCPR</w:t>
      </w:r>
      <w:r>
        <w:t>/</w:t>
      </w:r>
      <w:r>
        <w:rPr>
          <w:lang w:val="en-US"/>
        </w:rPr>
        <w:t>C</w:t>
      </w:r>
      <w:r>
        <w:t>/</w:t>
      </w:r>
      <w:r>
        <w:rPr>
          <w:lang w:val="en-US"/>
        </w:rPr>
        <w:t>MNG</w:t>
      </w:r>
      <w:r>
        <w:t xml:space="preserve">/5 и </w:t>
      </w:r>
      <w:r>
        <w:rPr>
          <w:lang w:val="en-US"/>
        </w:rPr>
        <w:t>Corr</w:t>
      </w:r>
      <w:r>
        <w:t>.1) на своих 2784-м и 2785-м заседаниях (</w:t>
      </w:r>
      <w:r>
        <w:rPr>
          <w:lang w:val="en-US"/>
        </w:rPr>
        <w:t>CCPR</w:t>
      </w:r>
      <w:r>
        <w:t>/</w:t>
      </w:r>
      <w:r>
        <w:rPr>
          <w:lang w:val="en-US"/>
        </w:rPr>
        <w:t>C</w:t>
      </w:r>
      <w:r>
        <w:t>/</w:t>
      </w:r>
      <w:r>
        <w:rPr>
          <w:lang w:val="en-US"/>
        </w:rPr>
        <w:t>SR</w:t>
      </w:r>
      <w:r>
        <w:t>.2784 и 2785), состоявшихся 21 и 22 марта 2011 года, и на своем 2797-м заседании (</w:t>
      </w:r>
      <w:r>
        <w:rPr>
          <w:lang w:val="en-US"/>
        </w:rPr>
        <w:t>CCPR</w:t>
      </w:r>
      <w:r>
        <w:t>/</w:t>
      </w:r>
      <w:r>
        <w:rPr>
          <w:lang w:val="en-US"/>
        </w:rPr>
        <w:t>C</w:t>
      </w:r>
      <w:r>
        <w:t>/</w:t>
      </w:r>
      <w:r>
        <w:rPr>
          <w:lang w:val="en-US"/>
        </w:rPr>
        <w:t>SR</w:t>
      </w:r>
      <w:r>
        <w:t>.2797), состоявшемся 30 марта 2011 года, принял следующие заключител</w:t>
      </w:r>
      <w:r>
        <w:t>ь</w:t>
      </w:r>
      <w:r>
        <w:t>ные замечания.</w:t>
      </w:r>
    </w:p>
    <w:p w:rsidR="00041D41" w:rsidRPr="002A707C" w:rsidRDefault="00041D41" w:rsidP="00041D41">
      <w:pPr>
        <w:pStyle w:val="SingleTxtGR"/>
        <w:rPr>
          <w:b/>
        </w:rPr>
      </w:pPr>
      <w:r w:rsidRPr="002A707C">
        <w:rPr>
          <w:b/>
        </w:rPr>
        <w:t>А.</w:t>
      </w:r>
      <w:r w:rsidRPr="002A707C">
        <w:rPr>
          <w:b/>
        </w:rPr>
        <w:tab/>
        <w:t>Введение</w:t>
      </w:r>
    </w:p>
    <w:p w:rsidR="00041D41" w:rsidRDefault="00041D41" w:rsidP="00041D41">
      <w:pPr>
        <w:pStyle w:val="SingleTxtGR"/>
      </w:pPr>
      <w:r>
        <w:t>2</w:t>
      </w:r>
      <w:r w:rsidRPr="00FA303E">
        <w:t>)</w:t>
      </w:r>
      <w:r>
        <w:tab/>
        <w:t>Комитет приветствует представление пятого периодического доклада г</w:t>
      </w:r>
      <w:r>
        <w:t>о</w:t>
      </w:r>
      <w:r>
        <w:t>сударства-участника, в котором содержится подробная информация о мерах, принятых государством-участником для дальнейшего осуществления Пакта. Кроме того, он дает высокую оценку конструктивному диалогу, состоявшемуся с делегацией, письменным ответам, заблаговременно представленным госуда</w:t>
      </w:r>
      <w:r>
        <w:t>р</w:t>
      </w:r>
      <w:r>
        <w:t>ством-участником на перечень вопросов (CCPR/C/MNG/Q/5/Add.1), ответам, которые были даны Комитету во время рассмотрения доклада, и дополнител</w:t>
      </w:r>
      <w:r>
        <w:t>ь</w:t>
      </w:r>
      <w:r>
        <w:t>ной информации, направленной после рассмотрения до</w:t>
      </w:r>
      <w:r>
        <w:t>к</w:t>
      </w:r>
      <w:r>
        <w:t>лада.</w:t>
      </w:r>
    </w:p>
    <w:p w:rsidR="00041D41" w:rsidRPr="002A707C" w:rsidRDefault="00041D41" w:rsidP="00041D41">
      <w:pPr>
        <w:pStyle w:val="SingleTxtGR"/>
        <w:rPr>
          <w:b/>
        </w:rPr>
      </w:pPr>
      <w:r w:rsidRPr="002A707C">
        <w:rPr>
          <w:b/>
        </w:rPr>
        <w:t>В.</w:t>
      </w:r>
      <w:r w:rsidRPr="002A707C">
        <w:rPr>
          <w:b/>
        </w:rPr>
        <w:tab/>
        <w:t>Позитивные аспекты</w:t>
      </w:r>
    </w:p>
    <w:p w:rsidR="00041D41" w:rsidRDefault="00041D41" w:rsidP="00041D41">
      <w:pPr>
        <w:pStyle w:val="SingleTxtGR"/>
      </w:pPr>
      <w:r>
        <w:t>3</w:t>
      </w:r>
      <w:r w:rsidRPr="00FA303E">
        <w:t>)</w:t>
      </w:r>
      <w:r>
        <w:tab/>
        <w:t>Комитет приветствует следующие позитивные изменения, которые пр</w:t>
      </w:r>
      <w:r>
        <w:t>о</w:t>
      </w:r>
      <w:r>
        <w:t>изошли п</w:t>
      </w:r>
      <w:r>
        <w:t>о</w:t>
      </w:r>
      <w:r>
        <w:t>сле рассмотрения четвертого доклада:</w:t>
      </w:r>
    </w:p>
    <w:p w:rsidR="00041D41" w:rsidRDefault="00041D41" w:rsidP="00041D41">
      <w:pPr>
        <w:pStyle w:val="SingleTxtGR"/>
      </w:pPr>
      <w:r>
        <w:tab/>
        <w:t>а)</w:t>
      </w:r>
      <w:r>
        <w:tab/>
        <w:t>принятие в 2007 году Закона о Национальной комиссии по правам человека и тот факт, что, по мнению Подкомитета по аккредитации Междун</w:t>
      </w:r>
      <w:r>
        <w:t>а</w:t>
      </w:r>
      <w:r>
        <w:t>родного координационного комитета национальных учреждений по поощрению и защите прав человека, она соответствует принципам, касающимся статуса н</w:t>
      </w:r>
      <w:r>
        <w:t>а</w:t>
      </w:r>
      <w:r>
        <w:t>циональных учреждений по поощрению и защите прав человека (Парижским принципам);</w:t>
      </w:r>
    </w:p>
    <w:p w:rsidR="00041D41" w:rsidRDefault="00041D41" w:rsidP="00041D41">
      <w:pPr>
        <w:pStyle w:val="SingleTxtGR"/>
      </w:pPr>
      <w:r>
        <w:tab/>
        <w:t>b)</w:t>
      </w:r>
      <w:r>
        <w:tab/>
        <w:t>осуществление в 2005 году Национального плана действий в о</w:t>
      </w:r>
      <w:r>
        <w:t>б</w:t>
      </w:r>
      <w:r>
        <w:t>ласти прав человека;</w:t>
      </w:r>
    </w:p>
    <w:p w:rsidR="00041D41" w:rsidRDefault="00041D41" w:rsidP="00041D41">
      <w:pPr>
        <w:pStyle w:val="SingleTxtGR"/>
      </w:pPr>
      <w:r>
        <w:tab/>
        <w:t>с)</w:t>
      </w:r>
      <w:r>
        <w:tab/>
        <w:t>последующие программные меры, принятые правительством Мо</w:t>
      </w:r>
      <w:r>
        <w:t>н</w:t>
      </w:r>
      <w:r>
        <w:t>голии: Национальную программу по борьбе с насилием в семье (2005−2015 г</w:t>
      </w:r>
      <w:r>
        <w:t>о</w:t>
      </w:r>
      <w:r>
        <w:t>ды), Национальную программу в области защиты женщин и детей от торговли людьми, особенно с целью сексуальной эксплуатации (2005−2014 годы), Н</w:t>
      </w:r>
      <w:r>
        <w:t>а</w:t>
      </w:r>
      <w:r>
        <w:t>циональную программу в области обеспечения гендерного равенства (2003−2015 годы) и Национальную программу в области оказания помощи и</w:t>
      </w:r>
      <w:r>
        <w:t>н</w:t>
      </w:r>
      <w:r>
        <w:t>валидам (2006−2015 годы).</w:t>
      </w:r>
    </w:p>
    <w:p w:rsidR="00041D41" w:rsidRPr="002A707C" w:rsidRDefault="00041D41" w:rsidP="00041D41">
      <w:pPr>
        <w:pStyle w:val="SingleTxtGR"/>
        <w:rPr>
          <w:b/>
        </w:rPr>
      </w:pPr>
      <w:r w:rsidRPr="002A707C">
        <w:rPr>
          <w:b/>
        </w:rPr>
        <w:t>С.</w:t>
      </w:r>
      <w:r w:rsidRPr="002A707C">
        <w:rPr>
          <w:b/>
        </w:rPr>
        <w:tab/>
        <w:t>Основные вопросы, вызывающие озабоченность, и рекомендации</w:t>
      </w:r>
    </w:p>
    <w:p w:rsidR="00041D41" w:rsidRDefault="00041D41" w:rsidP="00041D41">
      <w:pPr>
        <w:pStyle w:val="SingleTxtGR"/>
      </w:pPr>
      <w:r>
        <w:t>4</w:t>
      </w:r>
      <w:r w:rsidRPr="00041D41">
        <w:t>)</w:t>
      </w:r>
      <w:r>
        <w:tab/>
        <w:t>Комитет приветствует статью 10 Конституции, в соответствии с которой Пакт может непосредственно применяться национальными судами, но вновь выражает озаб</w:t>
      </w:r>
      <w:r>
        <w:t>о</w:t>
      </w:r>
      <w:r>
        <w:t>ченность по поводу того, что положения Пакта не применяются национальными судами. Он также выражает озабоченность в связи с информ</w:t>
      </w:r>
      <w:r>
        <w:t>а</w:t>
      </w:r>
      <w:r>
        <w:t>цией, согласно которой обвиняемые в совершении уголовных преступлений приговариваются к более длительным срокам наказания в случае ссылок на м</w:t>
      </w:r>
      <w:r>
        <w:t>е</w:t>
      </w:r>
      <w:r>
        <w:t>ждународные договоры по правам человека (статьи 2, 7 и 14 Пакта).</w:t>
      </w:r>
    </w:p>
    <w:p w:rsidR="00041D41" w:rsidRDefault="00041D41" w:rsidP="00041D41">
      <w:pPr>
        <w:pStyle w:val="SingleTxtGR"/>
        <w:rPr>
          <w:b/>
        </w:rPr>
      </w:pPr>
      <w:r>
        <w:rPr>
          <w:b/>
        </w:rPr>
        <w:t>Государству-участнику следует принять меры для обеспечения эффекти</w:t>
      </w:r>
      <w:r>
        <w:rPr>
          <w:b/>
        </w:rPr>
        <w:t>в</w:t>
      </w:r>
      <w:r>
        <w:rPr>
          <w:b/>
        </w:rPr>
        <w:t>ного применения положений Пакта в национальных судах, в том числе п</w:t>
      </w:r>
      <w:r>
        <w:rPr>
          <w:b/>
        </w:rPr>
        <w:t>у</w:t>
      </w:r>
      <w:r>
        <w:rPr>
          <w:b/>
        </w:rPr>
        <w:t>тем организации для судей и адвокатов обязательных программ подгото</w:t>
      </w:r>
      <w:r>
        <w:rPr>
          <w:b/>
        </w:rPr>
        <w:t>в</w:t>
      </w:r>
      <w:r>
        <w:rPr>
          <w:b/>
        </w:rPr>
        <w:t>ки и переподготовки по международным договорам по правам человека. Государству-участнику следует обеспечить, чтобы ссылки на положения Пакта в ходе судебных процессов не вызывали реакции, которая ставит под угрозу осуществление права на справедливое судебное разбирательс</w:t>
      </w:r>
      <w:r>
        <w:rPr>
          <w:b/>
        </w:rPr>
        <w:t>т</w:t>
      </w:r>
      <w:r>
        <w:rPr>
          <w:b/>
        </w:rPr>
        <w:t>во.</w:t>
      </w:r>
    </w:p>
    <w:p w:rsidR="00041D41" w:rsidRDefault="00041D41" w:rsidP="00041D41">
      <w:pPr>
        <w:pStyle w:val="SingleTxtGR"/>
      </w:pPr>
      <w:r>
        <w:t>5</w:t>
      </w:r>
      <w:r w:rsidRPr="00FA303E">
        <w:t>)</w:t>
      </w:r>
      <w:r>
        <w:tab/>
        <w:t>Комитет приветствует принятие в 2007 году Закона о Национальной к</w:t>
      </w:r>
      <w:r>
        <w:t>о</w:t>
      </w:r>
      <w:r>
        <w:t>миссии по правам человека и тот факт, что, по мнению Подкомитета по аккр</w:t>
      </w:r>
      <w:r>
        <w:t>е</w:t>
      </w:r>
      <w:r>
        <w:t>дитации Международного координационного комитета национальных учрежд</w:t>
      </w:r>
      <w:r>
        <w:t>е</w:t>
      </w:r>
      <w:r>
        <w:t>ний по поощрению и з</w:t>
      </w:r>
      <w:r>
        <w:t>а</w:t>
      </w:r>
      <w:r>
        <w:t>щите прав человека, она соответствует Парижским принципам, но выражает озабоченность в связи с сообщениями, в которых у</w:t>
      </w:r>
      <w:r>
        <w:t>т</w:t>
      </w:r>
      <w:r>
        <w:t>верждается, что процедура назначения чл</w:t>
      </w:r>
      <w:r>
        <w:t>е</w:t>
      </w:r>
      <w:r>
        <w:t>нов Комиссии по правам человека не является транспарентной, и высказываются сомнения по поводу того, что она проявляла бдительность в рамках мониторинга, поощрения и защиты прав ч</w:t>
      </w:r>
      <w:r>
        <w:t>е</w:t>
      </w:r>
      <w:r>
        <w:t>ловека в период чрезвычайного положения в 2008 году (статья 2 Пакта).</w:t>
      </w:r>
    </w:p>
    <w:p w:rsidR="00041D41" w:rsidRDefault="00041D41" w:rsidP="00041D41">
      <w:pPr>
        <w:pStyle w:val="SingleTxtGR"/>
        <w:rPr>
          <w:b/>
        </w:rPr>
      </w:pPr>
      <w:r>
        <w:rPr>
          <w:b/>
        </w:rPr>
        <w:t>Государству-участнику следует активизировать свои усилия с целью обе</w:t>
      </w:r>
      <w:r>
        <w:rPr>
          <w:b/>
        </w:rPr>
        <w:t>с</w:t>
      </w:r>
      <w:r>
        <w:rPr>
          <w:b/>
        </w:rPr>
        <w:t>печения независимости Национальной комиссии по правам человека п</w:t>
      </w:r>
      <w:r>
        <w:rPr>
          <w:b/>
        </w:rPr>
        <w:t>у</w:t>
      </w:r>
      <w:r>
        <w:rPr>
          <w:b/>
        </w:rPr>
        <w:t>тем предоставления ей надлежащих финансовых и людских ресурсов и п</w:t>
      </w:r>
      <w:r>
        <w:rPr>
          <w:b/>
        </w:rPr>
        <w:t>е</w:t>
      </w:r>
      <w:r>
        <w:rPr>
          <w:b/>
        </w:rPr>
        <w:t>ресмотра процедуры н</w:t>
      </w:r>
      <w:r>
        <w:rPr>
          <w:b/>
        </w:rPr>
        <w:t>а</w:t>
      </w:r>
      <w:r>
        <w:rPr>
          <w:b/>
        </w:rPr>
        <w:t>значения ее членов.</w:t>
      </w:r>
    </w:p>
    <w:p w:rsidR="00041D41" w:rsidRDefault="00041D41" w:rsidP="00041D41">
      <w:pPr>
        <w:pStyle w:val="SingleTxtGR"/>
      </w:pPr>
      <w:r>
        <w:t>6</w:t>
      </w:r>
      <w:r w:rsidRPr="00FA303E">
        <w:t>)</w:t>
      </w:r>
      <w:r>
        <w:tab/>
        <w:t>Комитет с озабоченностью отмечает, что смертная казнь до сих пор не отменена в государстве-участнике в законодательном порядке, несмотря на з</w:t>
      </w:r>
      <w:r>
        <w:t>а</w:t>
      </w:r>
      <w:r>
        <w:t>служивающий высокой оценки мораторий на приведение в исполнение смер</w:t>
      </w:r>
      <w:r>
        <w:t>т</w:t>
      </w:r>
      <w:r>
        <w:t>ных приговоров, действу</w:t>
      </w:r>
      <w:r>
        <w:t>ю</w:t>
      </w:r>
      <w:r>
        <w:t>щий с января 2010 года (статья 6).</w:t>
      </w:r>
    </w:p>
    <w:p w:rsidR="00041D41" w:rsidRDefault="00041D41" w:rsidP="00041D41">
      <w:pPr>
        <w:pStyle w:val="SingleTxtGR"/>
        <w:rPr>
          <w:b/>
        </w:rPr>
      </w:pPr>
      <w:r>
        <w:rPr>
          <w:b/>
        </w:rPr>
        <w:t>Государству-участнику следует принять необходимые меры для отмены смертной казни в законодательном порядке в кратчайшие возможные ср</w:t>
      </w:r>
      <w:r>
        <w:rPr>
          <w:b/>
        </w:rPr>
        <w:t>о</w:t>
      </w:r>
      <w:r>
        <w:rPr>
          <w:b/>
        </w:rPr>
        <w:t>ки и рассмотреть вопрос о присоединении ко второму Факультативному протоколу к Пакту.</w:t>
      </w:r>
    </w:p>
    <w:p w:rsidR="00041D41" w:rsidRDefault="00041D41" w:rsidP="00041D41">
      <w:pPr>
        <w:pStyle w:val="SingleTxtGR"/>
      </w:pPr>
      <w:r>
        <w:t>7</w:t>
      </w:r>
      <w:r w:rsidRPr="00FA303E">
        <w:t>)</w:t>
      </w:r>
      <w:r>
        <w:tab/>
        <w:t>Комитет озабочен наличием существенных пробелов в законодательстве Монголии, посвященном дискриминации, поскольку перечень признаков ди</w:t>
      </w:r>
      <w:r>
        <w:t>с</w:t>
      </w:r>
      <w:r>
        <w:t>криминации, запрещенных в соответствии со статьей 14 Конституции, не явл</w:t>
      </w:r>
      <w:r>
        <w:t>я</w:t>
      </w:r>
      <w:r>
        <w:t>ется полным, и в стране отсутствует эффективный механизм, обеспечива</w:t>
      </w:r>
      <w:r>
        <w:t>ю</w:t>
      </w:r>
      <w:r>
        <w:t>щий жертвам дискриминации доступ к средствам правовой защиты (статьи 2 и 26 Пакта).</w:t>
      </w:r>
    </w:p>
    <w:p w:rsidR="00041D41" w:rsidRDefault="00041D41" w:rsidP="00041D41">
      <w:pPr>
        <w:pStyle w:val="SingleTxtGR"/>
        <w:rPr>
          <w:b/>
        </w:rPr>
      </w:pPr>
      <w:r>
        <w:rPr>
          <w:b/>
        </w:rPr>
        <w:t>Государству-участнику следует принять надлежащие меры, с тем чтобы применяемое им определение дискриминации запрещало все формы ди</w:t>
      </w:r>
      <w:r>
        <w:rPr>
          <w:b/>
        </w:rPr>
        <w:t>с</w:t>
      </w:r>
      <w:r>
        <w:rPr>
          <w:b/>
        </w:rPr>
        <w:t>криминации, закрепленные в Пакте (т.е. по признакам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и создать эффективные механизмы для обесп</w:t>
      </w:r>
      <w:r>
        <w:rPr>
          <w:b/>
        </w:rPr>
        <w:t>е</w:t>
      </w:r>
      <w:r>
        <w:rPr>
          <w:b/>
        </w:rPr>
        <w:t>чения доступа к правосудию и средствам правовой защиты в случае нар</w:t>
      </w:r>
      <w:r>
        <w:rPr>
          <w:b/>
        </w:rPr>
        <w:t>у</w:t>
      </w:r>
      <w:r>
        <w:rPr>
          <w:b/>
        </w:rPr>
        <w:t>шения этих прав.</w:t>
      </w:r>
    </w:p>
    <w:p w:rsidR="00041D41" w:rsidRPr="000C0327" w:rsidRDefault="00041D41" w:rsidP="00041D41">
      <w:pPr>
        <w:pStyle w:val="SingleTxtGR"/>
      </w:pPr>
      <w:r>
        <w:t>8</w:t>
      </w:r>
      <w:r w:rsidRPr="00FA303E">
        <w:t>)</w:t>
      </w:r>
      <w:r w:rsidRPr="000C0327">
        <w:tab/>
        <w:t>Отмечая принятие Закона о гендерном равенстве и осуществлени</w:t>
      </w:r>
      <w:r>
        <w:t>е</w:t>
      </w:r>
      <w:r w:rsidRPr="000C0327">
        <w:t xml:space="preserve"> Н</w:t>
      </w:r>
      <w:r w:rsidRPr="000C0327">
        <w:t>а</w:t>
      </w:r>
      <w:r w:rsidRPr="000C0327">
        <w:t xml:space="preserve">циональной программы </w:t>
      </w:r>
      <w:r>
        <w:t>в области об обеспечения</w:t>
      </w:r>
      <w:r w:rsidRPr="000C0327">
        <w:t xml:space="preserve"> гендерного равенства, Ком</w:t>
      </w:r>
      <w:r w:rsidRPr="000C0327">
        <w:t>и</w:t>
      </w:r>
      <w:r w:rsidRPr="000C0327">
        <w:t xml:space="preserve">тет </w:t>
      </w:r>
      <w:r>
        <w:t xml:space="preserve">вместе с тем </w:t>
      </w:r>
      <w:r w:rsidRPr="000C0327">
        <w:t>вновь выражает озабоченность по поводу низкого уровня пре</w:t>
      </w:r>
      <w:r w:rsidRPr="000C0327">
        <w:t>д</w:t>
      </w:r>
      <w:r w:rsidRPr="000C0327">
        <w:t>ставленности женщин в парламенте и на руководящих постах как в государс</w:t>
      </w:r>
      <w:r w:rsidRPr="000C0327">
        <w:t>т</w:t>
      </w:r>
      <w:r w:rsidRPr="000C0327">
        <w:t>венном, так и в частном сектор</w:t>
      </w:r>
      <w:r>
        <w:t>ах</w:t>
      </w:r>
      <w:r w:rsidRPr="000C0327">
        <w:t xml:space="preserve">. Комитет также выражает сожаление </w:t>
      </w:r>
      <w:r>
        <w:t>по пов</w:t>
      </w:r>
      <w:r>
        <w:t>о</w:t>
      </w:r>
      <w:r>
        <w:t xml:space="preserve">ду </w:t>
      </w:r>
      <w:r w:rsidRPr="000C0327">
        <w:t>ограниченны</w:t>
      </w:r>
      <w:r>
        <w:t>х</w:t>
      </w:r>
      <w:r w:rsidRPr="000C0327">
        <w:t xml:space="preserve"> результат</w:t>
      </w:r>
      <w:r>
        <w:t>ов</w:t>
      </w:r>
      <w:r w:rsidRPr="000C0327">
        <w:t>, которые дали меры, принятые с целью искорен</w:t>
      </w:r>
      <w:r w:rsidRPr="000C0327">
        <w:t>е</w:t>
      </w:r>
      <w:r w:rsidRPr="000C0327">
        <w:t>ния традиционной дискриминационной практики и сохраняющихся стереот</w:t>
      </w:r>
      <w:r w:rsidRPr="000C0327">
        <w:t>и</w:t>
      </w:r>
      <w:r w:rsidRPr="000C0327">
        <w:t>пов о роли и обязанност</w:t>
      </w:r>
      <w:r>
        <w:t>ях</w:t>
      </w:r>
      <w:r w:rsidRPr="000C0327">
        <w:t xml:space="preserve"> женщин и мужчин, в том числе в законодательной сфере, а также по линии соответствующей политики и программ (ста</w:t>
      </w:r>
      <w:r>
        <w:t>тьи 3, 25 и </w:t>
      </w:r>
      <w:r w:rsidRPr="000C0327">
        <w:t>26 Па</w:t>
      </w:r>
      <w:r w:rsidRPr="000C0327">
        <w:t>к</w:t>
      </w:r>
      <w:r w:rsidRPr="000C0327">
        <w:t>та).</w:t>
      </w:r>
    </w:p>
    <w:p w:rsidR="00041D41" w:rsidRPr="000C0327" w:rsidRDefault="00041D41" w:rsidP="00041D41">
      <w:pPr>
        <w:pStyle w:val="SingleTxtGR"/>
        <w:rPr>
          <w:b/>
        </w:rPr>
      </w:pPr>
      <w:r w:rsidRPr="000C0327">
        <w:rPr>
          <w:b/>
        </w:rPr>
        <w:t>Государству-участнику следует принять меры с целью увеличения числа женщин, занимающих руководящие посты в государственном и частном секторах, путем осуществления новых практ</w:t>
      </w:r>
      <w:r w:rsidRPr="000C0327">
        <w:rPr>
          <w:b/>
        </w:rPr>
        <w:t>и</w:t>
      </w:r>
      <w:r w:rsidRPr="000C0327">
        <w:rPr>
          <w:b/>
        </w:rPr>
        <w:t>ческих инициатив, в том числе, если необходимо, путем принятия соответствующих временных сп</w:t>
      </w:r>
      <w:r w:rsidRPr="000C0327">
        <w:rPr>
          <w:b/>
        </w:rPr>
        <w:t>е</w:t>
      </w:r>
      <w:r w:rsidRPr="000C0327">
        <w:rPr>
          <w:b/>
        </w:rPr>
        <w:t>циальных мер. Ему также следует активизировать усилия с целью искор</w:t>
      </w:r>
      <w:r w:rsidRPr="000C0327">
        <w:rPr>
          <w:b/>
        </w:rPr>
        <w:t>е</w:t>
      </w:r>
      <w:r w:rsidRPr="000C0327">
        <w:rPr>
          <w:b/>
        </w:rPr>
        <w:t>нения традиционных стереотипов в отношении роли и обязанностей же</w:t>
      </w:r>
      <w:r w:rsidRPr="000C0327">
        <w:rPr>
          <w:b/>
        </w:rPr>
        <w:t>н</w:t>
      </w:r>
      <w:r w:rsidRPr="000C0327">
        <w:rPr>
          <w:b/>
        </w:rPr>
        <w:t>щин и мужчин в общественной и частной сф</w:t>
      </w:r>
      <w:r w:rsidRPr="000C0327">
        <w:rPr>
          <w:b/>
        </w:rPr>
        <w:t>е</w:t>
      </w:r>
      <w:r w:rsidRPr="000C0327">
        <w:rPr>
          <w:b/>
        </w:rPr>
        <w:t>рах жизни, в том числе путем осуществления комплексных информационно-просветительских камп</w:t>
      </w:r>
      <w:r w:rsidRPr="000C0327">
        <w:rPr>
          <w:b/>
        </w:rPr>
        <w:t>а</w:t>
      </w:r>
      <w:r w:rsidRPr="000C0327">
        <w:rPr>
          <w:b/>
        </w:rPr>
        <w:t>ний.</w:t>
      </w:r>
    </w:p>
    <w:p w:rsidR="00041D41" w:rsidRPr="000C0327" w:rsidRDefault="00041D41" w:rsidP="00041D41">
      <w:pPr>
        <w:pStyle w:val="SingleTxtGR"/>
      </w:pPr>
      <w:r w:rsidRPr="000C0327">
        <w:t>9</w:t>
      </w:r>
      <w:r w:rsidRPr="00E91D3E">
        <w:t>)</w:t>
      </w:r>
      <w:r w:rsidRPr="000C0327">
        <w:tab/>
        <w:t>Комитет с сожалением отмечает сохранение в широких масштабах ди</w:t>
      </w:r>
      <w:r w:rsidRPr="000C0327">
        <w:t>с</w:t>
      </w:r>
      <w:r w:rsidRPr="000C0327">
        <w:t>криминационного отношения к лесбиянкам, гомосексуалистам, бисексуалам и транссексуалам (ЛГБТ), что было признано государством-участником (ст</w:t>
      </w:r>
      <w:r w:rsidRPr="000C0327">
        <w:t>а</w:t>
      </w:r>
      <w:r w:rsidRPr="000C0327">
        <w:t>тьи</w:t>
      </w:r>
      <w:r>
        <w:t> </w:t>
      </w:r>
      <w:r w:rsidRPr="000C0327">
        <w:t>20, 24 и 26 Пакта).</w:t>
      </w:r>
    </w:p>
    <w:p w:rsidR="00041D41" w:rsidRPr="000C0327" w:rsidRDefault="00041D41" w:rsidP="00041D41">
      <w:pPr>
        <w:pStyle w:val="SingleTxtGR"/>
      </w:pPr>
      <w:r w:rsidRPr="000C0327">
        <w:rPr>
          <w:b/>
        </w:rPr>
        <w:t>Государству-участнику следует принять незамедлительные меры с целью устранения широкой дискриминационной практики</w:t>
      </w:r>
      <w:r>
        <w:rPr>
          <w:b/>
        </w:rPr>
        <w:t>,</w:t>
      </w:r>
      <w:r w:rsidRPr="000C0327">
        <w:rPr>
          <w:b/>
        </w:rPr>
        <w:t xml:space="preserve"> социальных предуб</w:t>
      </w:r>
      <w:r w:rsidRPr="000C0327">
        <w:rPr>
          <w:b/>
        </w:rPr>
        <w:t>е</w:t>
      </w:r>
      <w:r w:rsidRPr="000C0327">
        <w:rPr>
          <w:b/>
        </w:rPr>
        <w:t xml:space="preserve">ждений </w:t>
      </w:r>
      <w:r>
        <w:rPr>
          <w:b/>
        </w:rPr>
        <w:t xml:space="preserve">и </w:t>
      </w:r>
      <w:r w:rsidRPr="000C0327">
        <w:rPr>
          <w:b/>
        </w:rPr>
        <w:t xml:space="preserve">стигматизации в отношении ЛГБТ в государстве-участнике. Ему следует обеспечить, чтобы ЛГБТ имели доступ к правосудию и чтобы в связи со всеми утверждениями о преследовании и запугивании </w:t>
      </w:r>
      <w:r>
        <w:rPr>
          <w:b/>
        </w:rPr>
        <w:t xml:space="preserve">отдельных </w:t>
      </w:r>
      <w:r w:rsidRPr="000C0327">
        <w:rPr>
          <w:b/>
        </w:rPr>
        <w:t>лиц по причине их сексуальной ориентации или гендерной идентичности проводились тщательные расследования.</w:t>
      </w:r>
    </w:p>
    <w:p w:rsidR="00041D41" w:rsidRPr="000C0327" w:rsidRDefault="00041D41" w:rsidP="00041D41">
      <w:pPr>
        <w:pStyle w:val="SingleTxtGR"/>
      </w:pPr>
      <w:r w:rsidRPr="000C0327">
        <w:t>10</w:t>
      </w:r>
      <w:r w:rsidR="0054684E">
        <w:t>)</w:t>
      </w:r>
      <w:r w:rsidRPr="000C0327">
        <w:tab/>
        <w:t>Комитет с озабоченностью отмечает, что инвалиды имеют ограниченный доступ к образованию, здравоохранению и социальным услугам в связи с ш</w:t>
      </w:r>
      <w:r w:rsidRPr="000C0327">
        <w:t>и</w:t>
      </w:r>
      <w:r w:rsidRPr="000C0327">
        <w:t>рокими масштабами их дискриминации и отсутствием надлежащих структур (статьи 20, 24 и 26 Пакта).</w:t>
      </w:r>
    </w:p>
    <w:p w:rsidR="00041D41" w:rsidRPr="000C0327" w:rsidRDefault="00041D41" w:rsidP="00041D41">
      <w:pPr>
        <w:pStyle w:val="SingleTxtGR"/>
      </w:pPr>
      <w:r w:rsidRPr="000C0327">
        <w:rPr>
          <w:b/>
        </w:rPr>
        <w:t>Государству-участнику следует укреплять меры</w:t>
      </w:r>
      <w:r>
        <w:rPr>
          <w:b/>
        </w:rPr>
        <w:t>,</w:t>
      </w:r>
      <w:r w:rsidRPr="000C0327">
        <w:rPr>
          <w:b/>
        </w:rPr>
        <w:t xml:space="preserve"> принятые с целью разр</w:t>
      </w:r>
      <w:r w:rsidRPr="000C0327">
        <w:rPr>
          <w:b/>
        </w:rPr>
        <w:t>а</w:t>
      </w:r>
      <w:r w:rsidRPr="000C0327">
        <w:rPr>
          <w:b/>
        </w:rPr>
        <w:t>ботки и осуществления плана действий по улучшению положения инвал</w:t>
      </w:r>
      <w:r w:rsidRPr="000C0327">
        <w:rPr>
          <w:b/>
        </w:rPr>
        <w:t>и</w:t>
      </w:r>
      <w:r w:rsidRPr="000C0327">
        <w:rPr>
          <w:b/>
        </w:rPr>
        <w:t>дов и облегчению их доступа к образованию, здравоохранению и социал</w:t>
      </w:r>
      <w:r w:rsidRPr="000C0327">
        <w:rPr>
          <w:b/>
        </w:rPr>
        <w:t>ь</w:t>
      </w:r>
      <w:r w:rsidRPr="000C0327">
        <w:rPr>
          <w:b/>
        </w:rPr>
        <w:t>ным услугам.</w:t>
      </w:r>
    </w:p>
    <w:p w:rsidR="00041D41" w:rsidRPr="000C0327" w:rsidRDefault="00041D41" w:rsidP="00041D41">
      <w:pPr>
        <w:pStyle w:val="SingleTxtGR"/>
      </w:pPr>
      <w:r>
        <w:t>11</w:t>
      </w:r>
      <w:r w:rsidRPr="00E91D3E">
        <w:t>)</w:t>
      </w:r>
      <w:r w:rsidRPr="000C0327">
        <w:tab/>
        <w:t xml:space="preserve">Комитет по-прежнему озабочен тем, что в законодательном порядке </w:t>
      </w:r>
      <w:r>
        <w:t xml:space="preserve">и </w:t>
      </w:r>
      <w:r w:rsidRPr="000C0327">
        <w:t xml:space="preserve">на практике в период чрезвычайного положения </w:t>
      </w:r>
      <w:r>
        <w:t xml:space="preserve">нельзя </w:t>
      </w:r>
      <w:r w:rsidRPr="000C0327">
        <w:t xml:space="preserve">отступать лишь </w:t>
      </w:r>
      <w:r>
        <w:t xml:space="preserve">от </w:t>
      </w:r>
      <w:r w:rsidRPr="000C0327">
        <w:t>огран</w:t>
      </w:r>
      <w:r w:rsidRPr="000C0327">
        <w:t>и</w:t>
      </w:r>
      <w:r w:rsidRPr="000C0327">
        <w:t>ченного числа положений, упоминаемых в статье 4 Пакта (статьи 4, 5 и 6 Па</w:t>
      </w:r>
      <w:r w:rsidRPr="000C0327">
        <w:t>к</w:t>
      </w:r>
      <w:r w:rsidRPr="000C0327">
        <w:t>та).</w:t>
      </w:r>
    </w:p>
    <w:p w:rsidR="00041D41" w:rsidRPr="000C0327" w:rsidRDefault="00041D41" w:rsidP="00041D41">
      <w:pPr>
        <w:pStyle w:val="SingleTxtGR"/>
      </w:pPr>
      <w:r w:rsidRPr="000C0327">
        <w:rPr>
          <w:b/>
        </w:rPr>
        <w:t>Государству-участнику следует внести поправки в пункт 2 статьи 19 Ко</w:t>
      </w:r>
      <w:r w:rsidRPr="000C0327">
        <w:rPr>
          <w:b/>
        </w:rPr>
        <w:t>н</w:t>
      </w:r>
      <w:r w:rsidRPr="000C0327">
        <w:rPr>
          <w:b/>
        </w:rPr>
        <w:t>ституции и Закон о чрезвычайном положении, с тем чтобы национальное законодательство запрещало отступление от положений Пакта, не подл</w:t>
      </w:r>
      <w:r w:rsidRPr="000C0327">
        <w:rPr>
          <w:b/>
        </w:rPr>
        <w:t>е</w:t>
      </w:r>
      <w:r w:rsidRPr="000C0327">
        <w:rPr>
          <w:b/>
        </w:rPr>
        <w:t>жащих отступлениям, и принять все необходимые меры для обеспечения незамедлительного применения и вступления в силу таких поправок.</w:t>
      </w:r>
    </w:p>
    <w:p w:rsidR="00041D41" w:rsidRPr="000C0327" w:rsidRDefault="00041D41" w:rsidP="00041D41">
      <w:pPr>
        <w:pStyle w:val="SingleTxtGR"/>
      </w:pPr>
      <w:r w:rsidRPr="000C0327">
        <w:t>12</w:t>
      </w:r>
      <w:r w:rsidRPr="00E91D3E">
        <w:t>)</w:t>
      </w:r>
      <w:r w:rsidRPr="000C0327">
        <w:tab/>
        <w:t>Комитет выражает озабоченность в связи с тем, что производство по д</w:t>
      </w:r>
      <w:r w:rsidRPr="000C0327">
        <w:t>е</w:t>
      </w:r>
      <w:r w:rsidRPr="000C0327">
        <w:t>лам четырех старших с</w:t>
      </w:r>
      <w:r w:rsidRPr="000C0327">
        <w:t>о</w:t>
      </w:r>
      <w:r w:rsidRPr="000C0327">
        <w:t>трудников полиции в связи с имевшими место в период чрезвычайного положения в июле 2008 года фактами гибели людей, примен</w:t>
      </w:r>
      <w:r w:rsidRPr="000C0327">
        <w:t>е</w:t>
      </w:r>
      <w:r w:rsidRPr="000C0327">
        <w:t>ния пыток, жестокого, бесчеловечного или унижающего достоинство обращ</w:t>
      </w:r>
      <w:r w:rsidRPr="000C0327">
        <w:t>е</w:t>
      </w:r>
      <w:r w:rsidRPr="000C0327">
        <w:t>ния, хотя оно и было возобновлено, все еще не завершено. Комитет также оз</w:t>
      </w:r>
      <w:r w:rsidRPr="000C0327">
        <w:t>а</w:t>
      </w:r>
      <w:r w:rsidRPr="000C0327">
        <w:t>бочен тем, что обвинения против всех других сотрудников полиции, которые были привлечены к суду за нарушения прав человека во время чрезвычайного положения, были отклонены по причине отсутствия доказательств и что ни один из них на сегодняшний день не был признан виновным (статьи 2, 6, 9 и 14 Пакта).</w:t>
      </w:r>
    </w:p>
    <w:p w:rsidR="00041D41" w:rsidRPr="000C0327" w:rsidRDefault="00041D41" w:rsidP="00041D41">
      <w:pPr>
        <w:pStyle w:val="SingleTxtGR"/>
      </w:pPr>
      <w:r w:rsidRPr="000C0327">
        <w:rPr>
          <w:b/>
        </w:rPr>
        <w:t>Государству-участнику следует принять необходимые меры с целью пров</w:t>
      </w:r>
      <w:r w:rsidRPr="000C0327">
        <w:rPr>
          <w:b/>
        </w:rPr>
        <w:t>е</w:t>
      </w:r>
      <w:r w:rsidRPr="000C0327">
        <w:rPr>
          <w:b/>
        </w:rPr>
        <w:t>дения тщательного расследования в связи со всеми утверждениями о н</w:t>
      </w:r>
      <w:r w:rsidRPr="000C0327">
        <w:rPr>
          <w:b/>
        </w:rPr>
        <w:t>а</w:t>
      </w:r>
      <w:r w:rsidRPr="000C0327">
        <w:rPr>
          <w:b/>
        </w:rPr>
        <w:t>рушениях прав человека в период чрезвычайного положения в июле 2008</w:t>
      </w:r>
      <w:r>
        <w:rPr>
          <w:b/>
        </w:rPr>
        <w:t> </w:t>
      </w:r>
      <w:r w:rsidRPr="000C0327">
        <w:rPr>
          <w:b/>
        </w:rPr>
        <w:t>года, в том числе в случаях, когда семьям была выплачена компенс</w:t>
      </w:r>
      <w:r w:rsidRPr="000C0327">
        <w:rPr>
          <w:b/>
        </w:rPr>
        <w:t>а</w:t>
      </w:r>
      <w:r w:rsidRPr="000C0327">
        <w:rPr>
          <w:b/>
        </w:rPr>
        <w:t>ция. Ему следует также обеспечить, чтобы вовлеченные в эти преступл</w:t>
      </w:r>
      <w:r w:rsidRPr="000C0327">
        <w:rPr>
          <w:b/>
        </w:rPr>
        <w:t>е</w:t>
      </w:r>
      <w:r w:rsidRPr="000C0327">
        <w:rPr>
          <w:b/>
        </w:rPr>
        <w:t>ния были привлечены к судебной ответственности</w:t>
      </w:r>
      <w:r>
        <w:rPr>
          <w:b/>
        </w:rPr>
        <w:t>,</w:t>
      </w:r>
      <w:r w:rsidRPr="000C0327">
        <w:rPr>
          <w:b/>
        </w:rPr>
        <w:t xml:space="preserve"> чтобы в случае их пр</w:t>
      </w:r>
      <w:r w:rsidRPr="000C0327">
        <w:rPr>
          <w:b/>
        </w:rPr>
        <w:t>и</w:t>
      </w:r>
      <w:r w:rsidRPr="000C0327">
        <w:rPr>
          <w:b/>
        </w:rPr>
        <w:t>знания виновными им были назначены соответствующие меры нак</w:t>
      </w:r>
      <w:r w:rsidRPr="000C0327">
        <w:rPr>
          <w:b/>
        </w:rPr>
        <w:t>а</w:t>
      </w:r>
      <w:r w:rsidRPr="000C0327">
        <w:rPr>
          <w:b/>
        </w:rPr>
        <w:t>зания и чтобы жертвам была выплачена надлежащая компенсация.</w:t>
      </w:r>
    </w:p>
    <w:p w:rsidR="00041D41" w:rsidRPr="000C0327" w:rsidRDefault="00041D41" w:rsidP="00041D41">
      <w:pPr>
        <w:pStyle w:val="SingleTxtGR"/>
      </w:pPr>
      <w:r w:rsidRPr="000C0327">
        <w:t>13</w:t>
      </w:r>
      <w:r w:rsidRPr="00E91D3E">
        <w:t>)</w:t>
      </w:r>
      <w:r w:rsidRPr="000C0327">
        <w:tab/>
        <w:t>Комитет озабочен статьями 100 и 251 Уголовного кодекса, согласно кот</w:t>
      </w:r>
      <w:r w:rsidRPr="000C0327">
        <w:t>о</w:t>
      </w:r>
      <w:r w:rsidRPr="000C0327">
        <w:t>рым расследования актов пыток или жестокого</w:t>
      </w:r>
      <w:r>
        <w:t>,</w:t>
      </w:r>
      <w:r w:rsidRPr="000C0327">
        <w:t xml:space="preserve"> бесчеловечного или унижающ</w:t>
      </w:r>
      <w:r w:rsidRPr="000C0327">
        <w:t>е</w:t>
      </w:r>
      <w:r w:rsidRPr="000C0327">
        <w:t xml:space="preserve">го достоинство обращения проводятся лишь в случае совершения </w:t>
      </w:r>
      <w:r>
        <w:t xml:space="preserve">этих актов </w:t>
      </w:r>
      <w:r w:rsidRPr="000C0327">
        <w:t xml:space="preserve">"следователем", при этом в них ничего не говорится о </w:t>
      </w:r>
      <w:r w:rsidRPr="00256F58">
        <w:rPr>
          <w:lang w:val="en-US"/>
        </w:rPr>
        <w:t>eruugiin</w:t>
      </w:r>
      <w:r w:rsidRPr="00256F58">
        <w:t xml:space="preserve"> </w:t>
      </w:r>
      <w:r w:rsidRPr="00256F58">
        <w:rPr>
          <w:lang w:val="en-US"/>
        </w:rPr>
        <w:t>tuluulugh</w:t>
      </w:r>
      <w:r w:rsidRPr="000C0327">
        <w:t xml:space="preserve"> или "дознавател</w:t>
      </w:r>
      <w:r>
        <w:t>е</w:t>
      </w:r>
      <w:r w:rsidRPr="000C0327">
        <w:t xml:space="preserve"> по уголовным делам", который проводит расследование с целью сбора доказательств в поддержку следственных действий. Комитет также оз</w:t>
      </w:r>
      <w:r w:rsidRPr="000C0327">
        <w:t>а</w:t>
      </w:r>
      <w:r w:rsidRPr="000C0327">
        <w:t>бочен тем, что статья 44.1 Уголовного кодекса исключает привлечение к следс</w:t>
      </w:r>
      <w:r w:rsidRPr="000C0327">
        <w:t>т</w:t>
      </w:r>
      <w:r w:rsidRPr="000C0327">
        <w:t>вию тех, "кто действовал в соответствии с приказом". И наконец, Комитет в</w:t>
      </w:r>
      <w:r w:rsidRPr="000C0327">
        <w:t>ы</w:t>
      </w:r>
      <w:r w:rsidRPr="000C0327">
        <w:t xml:space="preserve">ражает сожаление по поводу отсутствия у Следственного отдела Генеральной прокуратуры финансовых и людских ресурсов, а также </w:t>
      </w:r>
      <w:r>
        <w:t xml:space="preserve">по поводу </w:t>
      </w:r>
      <w:r w:rsidRPr="000C0327">
        <w:t>отсутстви</w:t>
      </w:r>
      <w:r>
        <w:t>я</w:t>
      </w:r>
      <w:r w:rsidRPr="000C0327">
        <w:t xml:space="preserve"> независимого органа для проведения расследований в связи с утверждениями о совершении актов жестокого обращения и пыток сотрудниками полиции (ст</w:t>
      </w:r>
      <w:r w:rsidRPr="000C0327">
        <w:t>а</w:t>
      </w:r>
      <w:r w:rsidRPr="000C0327">
        <w:t>тья</w:t>
      </w:r>
      <w:r>
        <w:t> </w:t>
      </w:r>
      <w:r w:rsidRPr="000C0327">
        <w:t>7 Пакта).</w:t>
      </w:r>
    </w:p>
    <w:p w:rsidR="00041D41" w:rsidRPr="000C0327" w:rsidRDefault="00041D41" w:rsidP="00041D41">
      <w:pPr>
        <w:pStyle w:val="SingleTxtGR"/>
      </w:pPr>
      <w:r w:rsidRPr="000C0327">
        <w:rPr>
          <w:b/>
        </w:rPr>
        <w:t>Государству-участнику следует безотлагательно принять определение пы</w:t>
      </w:r>
      <w:r w:rsidRPr="000C0327">
        <w:rPr>
          <w:b/>
        </w:rPr>
        <w:t>т</w:t>
      </w:r>
      <w:r w:rsidRPr="000C0327">
        <w:rPr>
          <w:b/>
        </w:rPr>
        <w:t>ки, полностью соответству</w:t>
      </w:r>
      <w:r>
        <w:rPr>
          <w:b/>
        </w:rPr>
        <w:t>ющее</w:t>
      </w:r>
      <w:r w:rsidRPr="000C0327">
        <w:rPr>
          <w:b/>
        </w:rPr>
        <w:t xml:space="preserve"> международным нормам и предусматр</w:t>
      </w:r>
      <w:r w:rsidRPr="000C0327">
        <w:rPr>
          <w:b/>
        </w:rPr>
        <w:t>и</w:t>
      </w:r>
      <w:r w:rsidRPr="000C0327">
        <w:rPr>
          <w:b/>
        </w:rPr>
        <w:t>ва</w:t>
      </w:r>
      <w:r>
        <w:rPr>
          <w:b/>
        </w:rPr>
        <w:t>ющее</w:t>
      </w:r>
      <w:r w:rsidRPr="000C0327">
        <w:rPr>
          <w:b/>
        </w:rPr>
        <w:t xml:space="preserve"> применение мер наказания, соразмерных с тяжестью преступл</w:t>
      </w:r>
      <w:r w:rsidRPr="000C0327">
        <w:rPr>
          <w:b/>
        </w:rPr>
        <w:t>е</w:t>
      </w:r>
      <w:r w:rsidRPr="000C0327">
        <w:rPr>
          <w:b/>
        </w:rPr>
        <w:t>ния, и распространение запрета на применение пыток и бесчеловечного или унижающего достоинство обращения на тех, кто их применяет, в том числе действуя в соответствии с полученным приказом. Государству-участнику следует обеспечить, чтобы Следственный отдел обладал необх</w:t>
      </w:r>
      <w:r w:rsidRPr="000C0327">
        <w:rPr>
          <w:b/>
        </w:rPr>
        <w:t>о</w:t>
      </w:r>
      <w:r w:rsidRPr="000C0327">
        <w:rPr>
          <w:b/>
        </w:rPr>
        <w:t>димой властью, независимостью и ресурсами для надлежащего расслед</w:t>
      </w:r>
      <w:r w:rsidRPr="000C0327">
        <w:rPr>
          <w:b/>
        </w:rPr>
        <w:t>о</w:t>
      </w:r>
      <w:r w:rsidRPr="000C0327">
        <w:rPr>
          <w:b/>
        </w:rPr>
        <w:t>вания всех правонарушений, совершаемых сотрудниками полиции.</w:t>
      </w:r>
    </w:p>
    <w:p w:rsidR="00041D41" w:rsidRPr="000C0327" w:rsidRDefault="00041D41" w:rsidP="00041D41">
      <w:pPr>
        <w:pStyle w:val="SingleTxtGR"/>
      </w:pPr>
      <w:r w:rsidRPr="000C0327">
        <w:t>14</w:t>
      </w:r>
      <w:r w:rsidR="0054684E">
        <w:t>)</w:t>
      </w:r>
      <w:r w:rsidRPr="000C0327">
        <w:tab/>
        <w:t>Комитет приветствует усилия, предпринимаемые государством-участником с целью установки камер видеонаблюдения в местах содержания под стражей в местных полицейских участках и городских управлениях пол</w:t>
      </w:r>
      <w:r w:rsidRPr="000C0327">
        <w:t>и</w:t>
      </w:r>
      <w:r w:rsidRPr="000C0327">
        <w:t>ции для записи допросов, но выражает озабоченность в связи с ограниченным числом записанных допросов. Он также озабочен отсутстви</w:t>
      </w:r>
      <w:r>
        <w:t>ем</w:t>
      </w:r>
      <w:r w:rsidRPr="000C0327">
        <w:t xml:space="preserve"> информации о хранении полученной в рамках наблюдения информации и правила</w:t>
      </w:r>
      <w:r>
        <w:t>х</w:t>
      </w:r>
      <w:r w:rsidRPr="000C0327">
        <w:t xml:space="preserve"> ее испол</w:t>
      </w:r>
      <w:r w:rsidRPr="000C0327">
        <w:t>ь</w:t>
      </w:r>
      <w:r w:rsidRPr="000C0327">
        <w:t>зования в рамках дальнейшего следствия, в том числе жертвами (статья 7 Па</w:t>
      </w:r>
      <w:r w:rsidRPr="000C0327">
        <w:t>к</w:t>
      </w:r>
      <w:r w:rsidRPr="000C0327">
        <w:t>та).</w:t>
      </w:r>
    </w:p>
    <w:p w:rsidR="00041D41" w:rsidRPr="000C0327" w:rsidRDefault="00041D41" w:rsidP="00041D41">
      <w:pPr>
        <w:pStyle w:val="SingleTxtGR"/>
      </w:pPr>
      <w:r w:rsidRPr="000C0327">
        <w:rPr>
          <w:b/>
        </w:rPr>
        <w:t>Государству-участнику следует ввести в законодательном порядке обяз</w:t>
      </w:r>
      <w:r w:rsidRPr="000C0327">
        <w:rPr>
          <w:b/>
        </w:rPr>
        <w:t>а</w:t>
      </w:r>
      <w:r w:rsidRPr="000C0327">
        <w:rPr>
          <w:b/>
        </w:rPr>
        <w:t>тельн</w:t>
      </w:r>
      <w:r>
        <w:rPr>
          <w:b/>
        </w:rPr>
        <w:t>о</w:t>
      </w:r>
      <w:r w:rsidRPr="000C0327">
        <w:rPr>
          <w:b/>
        </w:rPr>
        <w:t>е требовани</w:t>
      </w:r>
      <w:r>
        <w:rPr>
          <w:b/>
        </w:rPr>
        <w:t>е</w:t>
      </w:r>
      <w:r w:rsidRPr="000C0327">
        <w:rPr>
          <w:b/>
        </w:rPr>
        <w:t xml:space="preserve"> относительно систематической записи допросов и в</w:t>
      </w:r>
      <w:r w:rsidRPr="000C0327">
        <w:rPr>
          <w:b/>
        </w:rPr>
        <w:t>ы</w:t>
      </w:r>
      <w:r w:rsidRPr="000C0327">
        <w:rPr>
          <w:b/>
        </w:rPr>
        <w:t>делить для этого необходимые финансовые, материальные и людские р</w:t>
      </w:r>
      <w:r w:rsidRPr="000C0327">
        <w:rPr>
          <w:b/>
        </w:rPr>
        <w:t>е</w:t>
      </w:r>
      <w:r w:rsidRPr="000C0327">
        <w:rPr>
          <w:b/>
        </w:rPr>
        <w:t>сурсы. Государству-участнику следует также обеспечить принятие и собл</w:t>
      </w:r>
      <w:r w:rsidRPr="000C0327">
        <w:rPr>
          <w:b/>
        </w:rPr>
        <w:t>ю</w:t>
      </w:r>
      <w:r w:rsidRPr="000C0327">
        <w:rPr>
          <w:b/>
        </w:rPr>
        <w:t>дение правил для контроля за хранением полученной в ходе наблюдения информации и ее и</w:t>
      </w:r>
      <w:r w:rsidRPr="000C0327">
        <w:rPr>
          <w:b/>
        </w:rPr>
        <w:t>с</w:t>
      </w:r>
      <w:r w:rsidRPr="000C0327">
        <w:rPr>
          <w:b/>
        </w:rPr>
        <w:t>пользованием в ходе дальнейшего следствия.</w:t>
      </w:r>
    </w:p>
    <w:p w:rsidR="00041D41" w:rsidRPr="000C0327" w:rsidRDefault="00041D41" w:rsidP="00041D41">
      <w:pPr>
        <w:pStyle w:val="SingleTxtGR"/>
      </w:pPr>
      <w:r>
        <w:t>15</w:t>
      </w:r>
      <w:r w:rsidRPr="00E91D3E">
        <w:t>)</w:t>
      </w:r>
      <w:r w:rsidRPr="000C0327">
        <w:tab/>
        <w:t>Комитет приветствует программы подготовки по вопросам предупрежд</w:t>
      </w:r>
      <w:r w:rsidRPr="000C0327">
        <w:t>е</w:t>
      </w:r>
      <w:r w:rsidRPr="000C0327">
        <w:t xml:space="preserve">ния и расследования </w:t>
      </w:r>
      <w:r>
        <w:t xml:space="preserve">случаев применения </w:t>
      </w:r>
      <w:r w:rsidRPr="000C0327">
        <w:t>пыток и жесток</w:t>
      </w:r>
      <w:r>
        <w:t>ого,</w:t>
      </w:r>
      <w:r w:rsidRPr="000C0327">
        <w:t xml:space="preserve"> бесчеловечн</w:t>
      </w:r>
      <w:r>
        <w:t>ого</w:t>
      </w:r>
      <w:r w:rsidRPr="000C0327">
        <w:t xml:space="preserve"> или унижаю</w:t>
      </w:r>
      <w:r>
        <w:t>щего</w:t>
      </w:r>
      <w:r w:rsidRPr="000C0327">
        <w:t xml:space="preserve"> достоинство обращения, которые были разработаны Наци</w:t>
      </w:r>
      <w:r w:rsidRPr="000C0327">
        <w:t>о</w:t>
      </w:r>
      <w:r w:rsidRPr="000C0327">
        <w:t>нальным юридическим институтом для судей, прокуроров и адвокатов, но по-прежнему озабочен отсутствием программ систематической подготовки для с</w:t>
      </w:r>
      <w:r w:rsidRPr="000C0327">
        <w:t>о</w:t>
      </w:r>
      <w:r w:rsidRPr="000C0327">
        <w:t>трудников полиции и пенитенциарных учреждений (статьи 7 и 14 Пакта).</w:t>
      </w:r>
    </w:p>
    <w:p w:rsidR="00041D41" w:rsidRPr="000C0327" w:rsidRDefault="00041D41" w:rsidP="00041D41">
      <w:pPr>
        <w:pStyle w:val="SingleTxtGR"/>
      </w:pPr>
      <w:r w:rsidRPr="000C0327">
        <w:rPr>
          <w:b/>
        </w:rPr>
        <w:t>Государству-участнику следует обеспечить систематическую и обязател</w:t>
      </w:r>
      <w:r w:rsidRPr="000C0327">
        <w:rPr>
          <w:b/>
        </w:rPr>
        <w:t>ь</w:t>
      </w:r>
      <w:r w:rsidRPr="000C0327">
        <w:rPr>
          <w:b/>
        </w:rPr>
        <w:t>ную подготовку всех сотрудников правоохранительных органов, пените</w:t>
      </w:r>
      <w:r w:rsidRPr="000C0327">
        <w:rPr>
          <w:b/>
        </w:rPr>
        <w:t>н</w:t>
      </w:r>
      <w:r w:rsidRPr="000C0327">
        <w:rPr>
          <w:b/>
        </w:rPr>
        <w:t xml:space="preserve">циарных учреждений и судебных органов по вопросам предупреждения и расследования </w:t>
      </w:r>
      <w:r>
        <w:rPr>
          <w:b/>
        </w:rPr>
        <w:t xml:space="preserve">случаев применения </w:t>
      </w:r>
      <w:r w:rsidRPr="000C0327">
        <w:rPr>
          <w:b/>
        </w:rPr>
        <w:t>пыток и жесток</w:t>
      </w:r>
      <w:r>
        <w:rPr>
          <w:b/>
        </w:rPr>
        <w:t>ого</w:t>
      </w:r>
      <w:r w:rsidRPr="000C0327">
        <w:rPr>
          <w:b/>
        </w:rPr>
        <w:t xml:space="preserve"> и бесчеловечн</w:t>
      </w:r>
      <w:r>
        <w:rPr>
          <w:b/>
        </w:rPr>
        <w:t>ого</w:t>
      </w:r>
      <w:r w:rsidRPr="000C0327">
        <w:rPr>
          <w:b/>
        </w:rPr>
        <w:t xml:space="preserve"> или унижаю</w:t>
      </w:r>
      <w:r>
        <w:rPr>
          <w:b/>
        </w:rPr>
        <w:t>щего</w:t>
      </w:r>
      <w:r w:rsidRPr="000C0327">
        <w:rPr>
          <w:b/>
        </w:rPr>
        <w:t xml:space="preserve"> достоинство обращения и наказания.</w:t>
      </w:r>
    </w:p>
    <w:p w:rsidR="00041D41" w:rsidRPr="000C0327" w:rsidRDefault="00041D41" w:rsidP="00041D41">
      <w:pPr>
        <w:pStyle w:val="SingleTxtGR"/>
      </w:pPr>
      <w:r>
        <w:t>16</w:t>
      </w:r>
      <w:r w:rsidRPr="00E91D3E">
        <w:t>)</w:t>
      </w:r>
      <w:r w:rsidRPr="000C0327">
        <w:tab/>
        <w:t xml:space="preserve">Комитет выражает озабоченность по поводу переполненности тюрем и отсутствия системы регулярного и независимого </w:t>
      </w:r>
      <w:r>
        <w:t>надзора</w:t>
      </w:r>
      <w:r w:rsidRPr="000C0327">
        <w:t xml:space="preserve"> за местами содерж</w:t>
      </w:r>
      <w:r w:rsidRPr="000C0327">
        <w:t>а</w:t>
      </w:r>
      <w:r w:rsidRPr="000C0327">
        <w:t>ния под стражей (статья 10 Пакта).</w:t>
      </w:r>
    </w:p>
    <w:p w:rsidR="00041D41" w:rsidRPr="000C0327" w:rsidRDefault="00041D41" w:rsidP="00041D41">
      <w:pPr>
        <w:pStyle w:val="SingleTxtGR"/>
      </w:pPr>
      <w:r w:rsidRPr="000C0327">
        <w:rPr>
          <w:b/>
        </w:rPr>
        <w:t>Государству-участнику следует создать независимый механизм для надзора за местами содержания под стражей и принять меры с целью решения пр</w:t>
      </w:r>
      <w:r w:rsidRPr="000C0327">
        <w:rPr>
          <w:b/>
        </w:rPr>
        <w:t>о</w:t>
      </w:r>
      <w:r w:rsidRPr="000C0327">
        <w:rPr>
          <w:b/>
        </w:rPr>
        <w:t>блемы переполненности всех существу</w:t>
      </w:r>
      <w:r w:rsidRPr="000C0327">
        <w:rPr>
          <w:b/>
        </w:rPr>
        <w:t>ю</w:t>
      </w:r>
      <w:r w:rsidRPr="000C0327">
        <w:rPr>
          <w:b/>
        </w:rPr>
        <w:t>щих тюрем и обеспечения полного соблюдения Минимальных стандартных правил обращения с заключе</w:t>
      </w:r>
      <w:r w:rsidRPr="000C0327">
        <w:rPr>
          <w:b/>
        </w:rPr>
        <w:t>н</w:t>
      </w:r>
      <w:r w:rsidRPr="000C0327">
        <w:rPr>
          <w:b/>
        </w:rPr>
        <w:t>ными.</w:t>
      </w:r>
    </w:p>
    <w:p w:rsidR="00041D41" w:rsidRPr="000C0327" w:rsidRDefault="00041D41" w:rsidP="0054684E">
      <w:pPr>
        <w:pStyle w:val="SingleTxtGR"/>
        <w:keepLines/>
      </w:pPr>
      <w:r w:rsidRPr="000C0327">
        <w:t>17</w:t>
      </w:r>
      <w:r w:rsidRPr="00E91D3E">
        <w:t>)</w:t>
      </w:r>
      <w:r w:rsidRPr="000C0327">
        <w:tab/>
        <w:t xml:space="preserve">Комитет приветствует начатый в 2009 году проект по реформе судебной системы, но выражает озабоченность </w:t>
      </w:r>
      <w:r>
        <w:t xml:space="preserve">по поводу </w:t>
      </w:r>
      <w:r w:rsidRPr="000C0327">
        <w:t>утверждени</w:t>
      </w:r>
      <w:r>
        <w:t>й</w:t>
      </w:r>
      <w:r w:rsidRPr="000C0327">
        <w:t xml:space="preserve"> о коррупции</w:t>
      </w:r>
      <w:r>
        <w:t xml:space="preserve"> и т</w:t>
      </w:r>
      <w:r>
        <w:t>о</w:t>
      </w:r>
      <w:r>
        <w:t>го</w:t>
      </w:r>
      <w:r w:rsidRPr="000C0327">
        <w:t>, что судебная власть не является транспарентной и независимой. Ком</w:t>
      </w:r>
      <w:r w:rsidRPr="000C0327">
        <w:t>и</w:t>
      </w:r>
      <w:r w:rsidRPr="000C0327">
        <w:t xml:space="preserve">тет также выражает озабоченность по поводу того, что эти проблемы могут быть обусловлены предоставлением сотрудникам судебных органов </w:t>
      </w:r>
      <w:r>
        <w:t xml:space="preserve">за достигнутые в работе "высокие результаты" </w:t>
      </w:r>
      <w:r w:rsidRPr="000C0327">
        <w:t>определенных привилегий, например социальных пособий, кредитов, дипломатического иммунитета и пособий для покрытия расходов на образование (статья 14 Па</w:t>
      </w:r>
      <w:r w:rsidRPr="000C0327">
        <w:t>к</w:t>
      </w:r>
      <w:r w:rsidRPr="000C0327">
        <w:t>та).</w:t>
      </w:r>
    </w:p>
    <w:p w:rsidR="00041D41" w:rsidRPr="005C0575" w:rsidRDefault="00041D41" w:rsidP="00041D41">
      <w:pPr>
        <w:pStyle w:val="SingleTxtGR"/>
        <w:rPr>
          <w:b/>
        </w:rPr>
      </w:pPr>
      <w:r w:rsidRPr="005C0575">
        <w:rPr>
          <w:b/>
        </w:rPr>
        <w:t>Государству-участнику следует начать осуществлять проект в области р</w:t>
      </w:r>
      <w:r w:rsidRPr="005C0575">
        <w:rPr>
          <w:b/>
        </w:rPr>
        <w:t>е</w:t>
      </w:r>
      <w:r w:rsidRPr="005C0575">
        <w:rPr>
          <w:b/>
        </w:rPr>
        <w:t>формы судебной власти после проведения анализа на предмет его полного соответствия положениям Пакта и обеспечения того, что создаваем</w:t>
      </w:r>
      <w:r>
        <w:rPr>
          <w:b/>
        </w:rPr>
        <w:t>ые</w:t>
      </w:r>
      <w:r w:rsidRPr="005C0575">
        <w:rPr>
          <w:b/>
        </w:rPr>
        <w:t xml:space="preserve"> структур</w:t>
      </w:r>
      <w:r>
        <w:rPr>
          <w:b/>
        </w:rPr>
        <w:t>ы</w:t>
      </w:r>
      <w:r w:rsidRPr="005C0575">
        <w:rPr>
          <w:b/>
        </w:rPr>
        <w:t xml:space="preserve"> и механизмы гарантируют транспарентность и независимость его учреждений. Гос</w:t>
      </w:r>
      <w:r w:rsidRPr="005C0575">
        <w:rPr>
          <w:b/>
        </w:rPr>
        <w:t>у</w:t>
      </w:r>
      <w:r w:rsidRPr="005C0575">
        <w:rPr>
          <w:b/>
        </w:rPr>
        <w:t>дарству-участнику следует обеспечить, чтобы процесс разработки</w:t>
      </w:r>
      <w:r>
        <w:rPr>
          <w:b/>
        </w:rPr>
        <w:t>,</w:t>
      </w:r>
      <w:r w:rsidRPr="005C0575">
        <w:rPr>
          <w:b/>
        </w:rPr>
        <w:t xml:space="preserve"> принятия и осуществления этого проекта предусматривал пр</w:t>
      </w:r>
      <w:r w:rsidRPr="005C0575">
        <w:rPr>
          <w:b/>
        </w:rPr>
        <w:t>о</w:t>
      </w:r>
      <w:r w:rsidRPr="005C0575">
        <w:rPr>
          <w:b/>
        </w:rPr>
        <w:t>ведение консультаций с различными специализированными секторами, включая представителей гражданского общества. Государству-участнику следует также принять все необход</w:t>
      </w:r>
      <w:r w:rsidRPr="005C0575">
        <w:rPr>
          <w:b/>
        </w:rPr>
        <w:t>и</w:t>
      </w:r>
      <w:r w:rsidRPr="005C0575">
        <w:rPr>
          <w:b/>
        </w:rPr>
        <w:t>мые меры для обеспечения проведения тщательных расследований в связи со всеми утверждениями о коррупции в судебных органах.</w:t>
      </w:r>
    </w:p>
    <w:p w:rsidR="00041D41" w:rsidRPr="00FD1D18" w:rsidRDefault="00041D41" w:rsidP="00041D41">
      <w:pPr>
        <w:pStyle w:val="SingleTxtGR"/>
      </w:pPr>
      <w:r>
        <w:t>18</w:t>
      </w:r>
      <w:r w:rsidRPr="00E91D3E">
        <w:t>)</w:t>
      </w:r>
      <w:r w:rsidRPr="00FD1D18">
        <w:tab/>
        <w:t xml:space="preserve">Комитет с сожалением отмечает высокий уровень насилия </w:t>
      </w:r>
      <w:r>
        <w:t xml:space="preserve">в семье </w:t>
      </w:r>
      <w:r w:rsidRPr="00FD1D18">
        <w:t>в о</w:t>
      </w:r>
      <w:r w:rsidRPr="00FD1D18">
        <w:t>т</w:t>
      </w:r>
      <w:r w:rsidRPr="00FD1D18">
        <w:t>ношении женщин в государстве-участнике и незначительное количество возб</w:t>
      </w:r>
      <w:r w:rsidRPr="00FD1D18">
        <w:t>у</w:t>
      </w:r>
      <w:r w:rsidRPr="00FD1D18">
        <w:t>жденных в этой связи дел. Комитет также выражает озабоченность по поводу того, что Уголовный кодекс не криминализирует изнасилование в браке (ст</w:t>
      </w:r>
      <w:r w:rsidRPr="00FD1D18">
        <w:t>а</w:t>
      </w:r>
      <w:r w:rsidRPr="00FD1D18">
        <w:t>тьи</w:t>
      </w:r>
      <w:r>
        <w:t> </w:t>
      </w:r>
      <w:r w:rsidRPr="00FD1D18">
        <w:t>7, 29 и 14).</w:t>
      </w:r>
    </w:p>
    <w:p w:rsidR="00041D41" w:rsidRPr="005C0575" w:rsidRDefault="00041D41" w:rsidP="00041D41">
      <w:pPr>
        <w:pStyle w:val="SingleTxtGR"/>
        <w:rPr>
          <w:b/>
        </w:rPr>
      </w:pPr>
      <w:r w:rsidRPr="005C0575">
        <w:rPr>
          <w:b/>
        </w:rPr>
        <w:t xml:space="preserve">Государству-участнику следует расширить и активизировать деятельность по осуществлению своих стратегий в области информирования населения о проблеме насилия </w:t>
      </w:r>
      <w:r>
        <w:rPr>
          <w:b/>
        </w:rPr>
        <w:t xml:space="preserve">в семье </w:t>
      </w:r>
      <w:r w:rsidRPr="005C0575">
        <w:rPr>
          <w:b/>
        </w:rPr>
        <w:t>в отношении женщин и предотвращения этого явления на основе информационно-просветительских кампаний и путем обеспечения судебного преследования виновных. Следует принять спец</w:t>
      </w:r>
      <w:r w:rsidRPr="005C0575">
        <w:rPr>
          <w:b/>
        </w:rPr>
        <w:t>и</w:t>
      </w:r>
      <w:r w:rsidRPr="005C0575">
        <w:rPr>
          <w:b/>
        </w:rPr>
        <w:t xml:space="preserve">альные меры в целях обеспечения жертвам насилия </w:t>
      </w:r>
      <w:r>
        <w:rPr>
          <w:b/>
        </w:rPr>
        <w:t xml:space="preserve">в семье </w:t>
      </w:r>
      <w:r w:rsidRPr="005C0575">
        <w:rPr>
          <w:b/>
        </w:rPr>
        <w:t>доступа к пр</w:t>
      </w:r>
      <w:r w:rsidRPr="005C0575">
        <w:rPr>
          <w:b/>
        </w:rPr>
        <w:t>а</w:t>
      </w:r>
      <w:r w:rsidRPr="005C0575">
        <w:rPr>
          <w:b/>
        </w:rPr>
        <w:t xml:space="preserve">восудию и их правовой защиты, а также </w:t>
      </w:r>
      <w:r>
        <w:rPr>
          <w:b/>
        </w:rPr>
        <w:t xml:space="preserve">организовать </w:t>
      </w:r>
      <w:r w:rsidRPr="005C0575">
        <w:rPr>
          <w:b/>
        </w:rPr>
        <w:t>специальную пр</w:t>
      </w:r>
      <w:r w:rsidRPr="005C0575">
        <w:rPr>
          <w:b/>
        </w:rPr>
        <w:t>о</w:t>
      </w:r>
      <w:r w:rsidRPr="005C0575">
        <w:rPr>
          <w:b/>
        </w:rPr>
        <w:t>фессиональную подготовку сотрудников полиции, адвокатов и сотрудников судебных органов, с тем чтобы они могли заниматься такими делами. Гос</w:t>
      </w:r>
      <w:r w:rsidRPr="005C0575">
        <w:rPr>
          <w:b/>
        </w:rPr>
        <w:t>у</w:t>
      </w:r>
      <w:r w:rsidRPr="005C0575">
        <w:rPr>
          <w:b/>
        </w:rPr>
        <w:t>дарству-участнику следует также незамедлительно принять необходимое законодательство с целью криминализации изнасиловани</w:t>
      </w:r>
      <w:r>
        <w:rPr>
          <w:b/>
        </w:rPr>
        <w:t>я</w:t>
      </w:r>
      <w:r w:rsidRPr="005C0575">
        <w:rPr>
          <w:b/>
        </w:rPr>
        <w:t xml:space="preserve"> в бр</w:t>
      </w:r>
      <w:r w:rsidRPr="005C0575">
        <w:rPr>
          <w:b/>
        </w:rPr>
        <w:t>а</w:t>
      </w:r>
      <w:r w:rsidRPr="005C0575">
        <w:rPr>
          <w:b/>
        </w:rPr>
        <w:t>ке.</w:t>
      </w:r>
    </w:p>
    <w:p w:rsidR="00041D41" w:rsidRPr="00FD1D18" w:rsidRDefault="00041D41" w:rsidP="00041D41">
      <w:pPr>
        <w:pStyle w:val="SingleTxtGR"/>
      </w:pPr>
      <w:r>
        <w:t>19</w:t>
      </w:r>
      <w:r w:rsidRPr="00E91D3E">
        <w:t>)</w:t>
      </w:r>
      <w:r w:rsidRPr="00FD1D18">
        <w:tab/>
        <w:t>Принимая к сведению, что Закон об образовании запрещает применение телесных наказаний, К</w:t>
      </w:r>
      <w:r w:rsidRPr="00FD1D18">
        <w:t>о</w:t>
      </w:r>
      <w:r w:rsidRPr="00FD1D18">
        <w:t>митет тем не менее выражает озабоченность по поводу того, что практика телесных наказаний по-прежнему имеет повсеместное пр</w:t>
      </w:r>
      <w:r w:rsidRPr="00FD1D18">
        <w:t>и</w:t>
      </w:r>
      <w:r w:rsidRPr="00FD1D18">
        <w:t>менение (статья 7 Пакта).</w:t>
      </w:r>
    </w:p>
    <w:p w:rsidR="00041D41" w:rsidRPr="005C0575" w:rsidRDefault="00041D41" w:rsidP="00041D41">
      <w:pPr>
        <w:pStyle w:val="SingleTxtGR"/>
        <w:rPr>
          <w:b/>
        </w:rPr>
      </w:pPr>
      <w:r w:rsidRPr="005C0575">
        <w:rPr>
          <w:b/>
        </w:rPr>
        <w:t>Государству-участнику следует принять практические меры, с тем чтобы положить конец повсеместному применению практики телесных наказ</w:t>
      </w:r>
      <w:r w:rsidRPr="005C0575">
        <w:rPr>
          <w:b/>
        </w:rPr>
        <w:t>а</w:t>
      </w:r>
      <w:r w:rsidRPr="005C0575">
        <w:rPr>
          <w:b/>
        </w:rPr>
        <w:t xml:space="preserve">ний. Ему следует поощрять ненасильственные </w:t>
      </w:r>
      <w:r>
        <w:rPr>
          <w:b/>
        </w:rPr>
        <w:t>методы</w:t>
      </w:r>
      <w:r w:rsidRPr="005C0575">
        <w:rPr>
          <w:b/>
        </w:rPr>
        <w:t xml:space="preserve"> поддержания ди</w:t>
      </w:r>
      <w:r w:rsidRPr="005C0575">
        <w:rPr>
          <w:b/>
        </w:rPr>
        <w:t>с</w:t>
      </w:r>
      <w:r w:rsidRPr="005C0575">
        <w:rPr>
          <w:b/>
        </w:rPr>
        <w:t>циплины в качестве альтернатив</w:t>
      </w:r>
      <w:r>
        <w:rPr>
          <w:b/>
        </w:rPr>
        <w:t>ы</w:t>
      </w:r>
      <w:r w:rsidRPr="005C0575">
        <w:rPr>
          <w:b/>
        </w:rPr>
        <w:t xml:space="preserve"> телесным наказаниям и проводить и</w:t>
      </w:r>
      <w:r w:rsidRPr="005C0575">
        <w:rPr>
          <w:b/>
        </w:rPr>
        <w:t>н</w:t>
      </w:r>
      <w:r w:rsidRPr="005C0575">
        <w:rPr>
          <w:b/>
        </w:rPr>
        <w:t>формационно-просветительские кампании среди населения с целью п</w:t>
      </w:r>
      <w:r w:rsidRPr="005C0575">
        <w:rPr>
          <w:b/>
        </w:rPr>
        <w:t>о</w:t>
      </w:r>
      <w:r w:rsidRPr="005C0575">
        <w:rPr>
          <w:b/>
        </w:rPr>
        <w:t>вышения уровня его осведомленности о негативных последствиях такой практики.</w:t>
      </w:r>
    </w:p>
    <w:p w:rsidR="00041D41" w:rsidRPr="00FD1D18" w:rsidRDefault="00041D41" w:rsidP="00041D41">
      <w:pPr>
        <w:pStyle w:val="SingleTxtGR"/>
      </w:pPr>
      <w:r>
        <w:t>20</w:t>
      </w:r>
      <w:r w:rsidRPr="00E91D3E">
        <w:t>)</w:t>
      </w:r>
      <w:r w:rsidRPr="00FD1D18">
        <w:tab/>
        <w:t xml:space="preserve">Комитет, приветствуя меры, принятые государством-участником с целью дальнейшего сокращения масштабов материнской смертности, </w:t>
      </w:r>
      <w:r>
        <w:t>вновь</w:t>
      </w:r>
      <w:r w:rsidRPr="00FD1D18">
        <w:t xml:space="preserve"> выражает озабоченность по поводу высокого уровня материнской смертности, особенно в сельских район</w:t>
      </w:r>
      <w:r>
        <w:t>ах</w:t>
      </w:r>
      <w:r w:rsidRPr="00FD1D18">
        <w:t>, и отсутстви</w:t>
      </w:r>
      <w:r>
        <w:t>я</w:t>
      </w:r>
      <w:r w:rsidRPr="00FD1D18">
        <w:t xml:space="preserve"> служб для оказания медицинской помощи же</w:t>
      </w:r>
      <w:r w:rsidRPr="00FD1D18">
        <w:t>н</w:t>
      </w:r>
      <w:r w:rsidRPr="00FD1D18">
        <w:t>щинам с осложненной беременностью  (статьи 6 и 24 Пакта).</w:t>
      </w:r>
    </w:p>
    <w:p w:rsidR="00041D41" w:rsidRPr="005C0575" w:rsidRDefault="00041D41" w:rsidP="00041D41">
      <w:pPr>
        <w:pStyle w:val="SingleTxtGR"/>
        <w:rPr>
          <w:b/>
        </w:rPr>
      </w:pPr>
      <w:r w:rsidRPr="005C0575">
        <w:rPr>
          <w:b/>
        </w:rPr>
        <w:t xml:space="preserve">Государству-участнику следует незамедлительно принять все необходимые меры с целью сокращения уровня материнской смертности, в том числе путем осуществления проекта по созданию общенациональной сети </w:t>
      </w:r>
      <w:r>
        <w:rPr>
          <w:b/>
        </w:rPr>
        <w:t xml:space="preserve">служб неотложной медицинской </w:t>
      </w:r>
      <w:r w:rsidRPr="005C0575">
        <w:rPr>
          <w:b/>
        </w:rPr>
        <w:t>помощи и открытия новых больниц в сельских районах. Ему следует также обеспечить, чтобы меры по улучшению в ра</w:t>
      </w:r>
      <w:r w:rsidRPr="005C0575">
        <w:rPr>
          <w:b/>
        </w:rPr>
        <w:t>м</w:t>
      </w:r>
      <w:r w:rsidRPr="005C0575">
        <w:rPr>
          <w:b/>
        </w:rPr>
        <w:t>ках всей страны доступа к медицинскому обслуживанию в случаях бер</w:t>
      </w:r>
      <w:r w:rsidRPr="005C0575">
        <w:rPr>
          <w:b/>
        </w:rPr>
        <w:t>е</w:t>
      </w:r>
      <w:r w:rsidRPr="005C0575">
        <w:rPr>
          <w:b/>
        </w:rPr>
        <w:t>менности с повышенным риском являлись для него одним из приорите</w:t>
      </w:r>
      <w:r w:rsidRPr="005C0575">
        <w:rPr>
          <w:b/>
        </w:rPr>
        <w:t>т</w:t>
      </w:r>
      <w:r w:rsidRPr="005C0575">
        <w:rPr>
          <w:b/>
        </w:rPr>
        <w:t>ных н</w:t>
      </w:r>
      <w:r w:rsidRPr="005C0575">
        <w:rPr>
          <w:b/>
        </w:rPr>
        <w:t>а</w:t>
      </w:r>
      <w:r w:rsidRPr="005C0575">
        <w:rPr>
          <w:b/>
        </w:rPr>
        <w:t>правлений деятельности.</w:t>
      </w:r>
    </w:p>
    <w:p w:rsidR="00041D41" w:rsidRPr="00FD1D18" w:rsidRDefault="00041D41" w:rsidP="00041D41">
      <w:pPr>
        <w:pStyle w:val="SingleTxtGR"/>
      </w:pPr>
      <w:r w:rsidRPr="00FD1D18">
        <w:t>21</w:t>
      </w:r>
      <w:r w:rsidRPr="00E91D3E">
        <w:t>)</w:t>
      </w:r>
      <w:r w:rsidRPr="00FD1D18">
        <w:tab/>
        <w:t>Комитет, приветствуя прогресс, достигнутый в области принятия закон</w:t>
      </w:r>
      <w:r w:rsidRPr="00FD1D18">
        <w:t>о</w:t>
      </w:r>
      <w:r w:rsidRPr="00FD1D18">
        <w:t xml:space="preserve">дательства в целях борьбы с торговлей людьми, выражает озабоченность </w:t>
      </w:r>
      <w:r>
        <w:t>по п</w:t>
      </w:r>
      <w:r>
        <w:t>о</w:t>
      </w:r>
      <w:r>
        <w:t xml:space="preserve">воду </w:t>
      </w:r>
      <w:r w:rsidRPr="00FD1D18">
        <w:t>обеспечени</w:t>
      </w:r>
      <w:r>
        <w:t>я</w:t>
      </w:r>
      <w:r w:rsidRPr="00FD1D18">
        <w:t xml:space="preserve"> его осуществления и трудност</w:t>
      </w:r>
      <w:r>
        <w:t>ей</w:t>
      </w:r>
      <w:r w:rsidRPr="00FD1D18">
        <w:t xml:space="preserve">, с которыми сталкиваются жертвы и свидетели </w:t>
      </w:r>
      <w:r>
        <w:t>в том, что касается получения доступа к</w:t>
      </w:r>
      <w:r w:rsidRPr="00FD1D18">
        <w:t xml:space="preserve"> консультативным услугам по правовым вопросам, эффективной защите и приютам, </w:t>
      </w:r>
      <w:r>
        <w:t xml:space="preserve">а также </w:t>
      </w:r>
      <w:r w:rsidRPr="00FD1D18">
        <w:t>аде</w:t>
      </w:r>
      <w:r w:rsidRPr="00FD1D18">
        <w:t>к</w:t>
      </w:r>
      <w:r w:rsidRPr="00FD1D18">
        <w:t>ватной компенсации и реабилитации. Комитет также озабочен пробелами в уг</w:t>
      </w:r>
      <w:r w:rsidRPr="00FD1D18">
        <w:t>о</w:t>
      </w:r>
      <w:r w:rsidRPr="00FD1D18">
        <w:t xml:space="preserve">ловной судопроизводстве по делам, касающимся торговли людьми, в том числе в случаях </w:t>
      </w:r>
      <w:r>
        <w:t>пред</w:t>
      </w:r>
      <w:r w:rsidRPr="00FD1D18">
        <w:t>положительного участия сотрудников правоприменительных о</w:t>
      </w:r>
      <w:r w:rsidRPr="00FD1D18">
        <w:t>р</w:t>
      </w:r>
      <w:r w:rsidRPr="00FD1D18">
        <w:t>ганов в торговле людьми и принуждении несовершеннолетних к занятию пр</w:t>
      </w:r>
      <w:r w:rsidRPr="00FD1D18">
        <w:t>о</w:t>
      </w:r>
      <w:r w:rsidRPr="00FD1D18">
        <w:t>ституцией. Комитет выражает сожаление по поводу большого количества дел о торговле людьми, прекращенных судами, а также в связи с тем, что в больши</w:t>
      </w:r>
      <w:r w:rsidRPr="00FD1D18">
        <w:t>н</w:t>
      </w:r>
      <w:r w:rsidRPr="00FD1D18">
        <w:t>стве случаев в ходе судебного преследования вместо статьи 113 (о купле и пр</w:t>
      </w:r>
      <w:r w:rsidRPr="00FD1D18">
        <w:t>о</w:t>
      </w:r>
      <w:r w:rsidRPr="00FD1D18">
        <w:t>даже людей) применяется статья 124 Уголовного кодекса (о склонении других лиц к занятию проституцией и организации проституции), что ведет к назнач</w:t>
      </w:r>
      <w:r w:rsidRPr="00FD1D18">
        <w:t>е</w:t>
      </w:r>
      <w:r w:rsidRPr="00FD1D18">
        <w:t>нию более мягких мер наказания (статья 8 Пакта).</w:t>
      </w:r>
    </w:p>
    <w:p w:rsidR="00041D41" w:rsidRPr="00623B38" w:rsidRDefault="00041D41" w:rsidP="00041D41">
      <w:pPr>
        <w:pStyle w:val="SingleTxtGR"/>
        <w:rPr>
          <w:b/>
        </w:rPr>
      </w:pPr>
      <w:r w:rsidRPr="00623B38">
        <w:rPr>
          <w:b/>
        </w:rPr>
        <w:t>Государству-участнику следует принять все необходимые меры для обесп</w:t>
      </w:r>
      <w:r w:rsidRPr="00623B38">
        <w:rPr>
          <w:b/>
        </w:rPr>
        <w:t>е</w:t>
      </w:r>
      <w:r w:rsidRPr="00623B38">
        <w:rPr>
          <w:b/>
        </w:rPr>
        <w:t>чения расследования</w:t>
      </w:r>
      <w:r>
        <w:rPr>
          <w:b/>
        </w:rPr>
        <w:t xml:space="preserve"> всех дел о торговле людьми</w:t>
      </w:r>
      <w:r w:rsidRPr="00623B38">
        <w:rPr>
          <w:b/>
        </w:rPr>
        <w:t xml:space="preserve">, </w:t>
      </w:r>
      <w:r>
        <w:rPr>
          <w:b/>
        </w:rPr>
        <w:t>судебного</w:t>
      </w:r>
      <w:r w:rsidRPr="00623B38">
        <w:rPr>
          <w:b/>
        </w:rPr>
        <w:t xml:space="preserve"> преследования </w:t>
      </w:r>
      <w:r>
        <w:rPr>
          <w:b/>
        </w:rPr>
        <w:t xml:space="preserve">виновных </w:t>
      </w:r>
      <w:r w:rsidRPr="00623B38">
        <w:rPr>
          <w:b/>
        </w:rPr>
        <w:t>и, в случае вынесения обвинительного приговора, назначени</w:t>
      </w:r>
      <w:r>
        <w:rPr>
          <w:b/>
        </w:rPr>
        <w:t>я надлежащих</w:t>
      </w:r>
      <w:r w:rsidRPr="00623B38">
        <w:rPr>
          <w:b/>
        </w:rPr>
        <w:t xml:space="preserve"> мер наказания. Государству-участнику сл</w:t>
      </w:r>
      <w:r w:rsidRPr="00623B38">
        <w:rPr>
          <w:b/>
        </w:rPr>
        <w:t>е</w:t>
      </w:r>
      <w:r w:rsidRPr="00623B38">
        <w:rPr>
          <w:b/>
        </w:rPr>
        <w:t xml:space="preserve">дует также создать механизмы для защиты свидетелей </w:t>
      </w:r>
      <w:r>
        <w:rPr>
          <w:b/>
        </w:rPr>
        <w:t>и</w:t>
      </w:r>
      <w:r w:rsidRPr="00623B38">
        <w:rPr>
          <w:b/>
        </w:rPr>
        <w:t xml:space="preserve"> жертв на всех этапах судебного пр</w:t>
      </w:r>
      <w:r w:rsidRPr="00623B38">
        <w:rPr>
          <w:b/>
        </w:rPr>
        <w:t>о</w:t>
      </w:r>
      <w:r w:rsidRPr="00623B38">
        <w:rPr>
          <w:b/>
        </w:rPr>
        <w:t>цесса. Государству следует выделить ресурсы на создание и обслуж</w:t>
      </w:r>
      <w:r w:rsidRPr="00623B38">
        <w:rPr>
          <w:b/>
        </w:rPr>
        <w:t>и</w:t>
      </w:r>
      <w:r w:rsidRPr="00623B38">
        <w:rPr>
          <w:b/>
        </w:rPr>
        <w:t>вание приютов для жертв торговли людьми.</w:t>
      </w:r>
    </w:p>
    <w:p w:rsidR="00041D41" w:rsidRDefault="00041D41" w:rsidP="00041D41">
      <w:pPr>
        <w:pStyle w:val="SingleTxtGR"/>
      </w:pPr>
      <w:r>
        <w:t>22</w:t>
      </w:r>
      <w:r w:rsidRPr="00E91D3E">
        <w:t>)</w:t>
      </w:r>
      <w:r>
        <w:tab/>
        <w:t>Комитет, приветствуя прогресс, достигнутый в деле предоставления ко</w:t>
      </w:r>
      <w:r>
        <w:t>н</w:t>
      </w:r>
      <w:r>
        <w:t>сультативных услуг по правовым вопросам по линии юридических консульт</w:t>
      </w:r>
      <w:r>
        <w:t>а</w:t>
      </w:r>
      <w:r>
        <w:t>ций, по-прежнему озабочен поступающими сообщениями о том, что адвокаты в рамках выполнения своих профессиональных обязанностей не являются нез</w:t>
      </w:r>
      <w:r>
        <w:t>а</w:t>
      </w:r>
      <w:r>
        <w:t>висимыми, а юридическая помощь оказывается в ограниченном объеме ввиду отсутствия финансовых и людских ресурсов (статья 14 Пакта).</w:t>
      </w:r>
    </w:p>
    <w:p w:rsidR="00041D41" w:rsidRDefault="00041D41" w:rsidP="00041D41">
      <w:pPr>
        <w:pStyle w:val="SingleTxtGR"/>
        <w:rPr>
          <w:b/>
        </w:rPr>
      </w:pPr>
      <w:r>
        <w:rPr>
          <w:b/>
        </w:rPr>
        <w:t>Государству-участнику следует принять все необходимые меры для обесп</w:t>
      </w:r>
      <w:r>
        <w:rPr>
          <w:b/>
        </w:rPr>
        <w:t>е</w:t>
      </w:r>
      <w:r>
        <w:rPr>
          <w:b/>
        </w:rPr>
        <w:t>чения независимости адвокатов и Ассоциации адвокатов. Ему следует та</w:t>
      </w:r>
      <w:r>
        <w:rPr>
          <w:b/>
        </w:rPr>
        <w:t>к</w:t>
      </w:r>
      <w:r>
        <w:rPr>
          <w:b/>
        </w:rPr>
        <w:t>же обеспечить выделение центрам юридической помощи, в том числе в сельских районах, необходимых бюджетных ассигнований и людских р</w:t>
      </w:r>
      <w:r>
        <w:rPr>
          <w:b/>
        </w:rPr>
        <w:t>е</w:t>
      </w:r>
      <w:r>
        <w:rPr>
          <w:b/>
        </w:rPr>
        <w:t>сурсов, уделяя при этом особое внимание укреплению доступа к юридич</w:t>
      </w:r>
      <w:r>
        <w:rPr>
          <w:b/>
        </w:rPr>
        <w:t>е</w:t>
      </w:r>
      <w:r>
        <w:rPr>
          <w:b/>
        </w:rPr>
        <w:t>ской помощи.</w:t>
      </w:r>
    </w:p>
    <w:p w:rsidR="00041D41" w:rsidRDefault="00041D41" w:rsidP="00041D41">
      <w:pPr>
        <w:pStyle w:val="SingleTxtGR"/>
      </w:pPr>
      <w:r>
        <w:t>23</w:t>
      </w:r>
      <w:r w:rsidRPr="00E91D3E">
        <w:t>)</w:t>
      </w:r>
      <w:r>
        <w:tab/>
        <w:t>Комитет озабочен отсутствием альтернативной гражданской службы, бл</w:t>
      </w:r>
      <w:r>
        <w:t>а</w:t>
      </w:r>
      <w:r>
        <w:t>годаря которой лица, отказывающиеся от военной службы по соображениям с</w:t>
      </w:r>
      <w:r>
        <w:t>о</w:t>
      </w:r>
      <w:r>
        <w:t>вести, могли бы пользоваться своими правами в соответствии с положениями Пакта. Комитет также озабочен практикой взимания платы за освобождение от военной службы и дискриминацией, которая может осуществляться в этой св</w:t>
      </w:r>
      <w:r>
        <w:t>я</w:t>
      </w:r>
      <w:r>
        <w:t>зи (статьи 18 и 26 Пакта).</w:t>
      </w:r>
    </w:p>
    <w:p w:rsidR="00041D41" w:rsidRDefault="00041D41" w:rsidP="00041D41">
      <w:pPr>
        <w:pStyle w:val="SingleTxtGR"/>
        <w:rPr>
          <w:b/>
        </w:rPr>
      </w:pPr>
      <w:r>
        <w:rPr>
          <w:b/>
        </w:rPr>
        <w:t>Государству-участнику следует предусмотреть возможность замены вое</w:t>
      </w:r>
      <w:r>
        <w:rPr>
          <w:b/>
        </w:rPr>
        <w:t>н</w:t>
      </w:r>
      <w:r>
        <w:rPr>
          <w:b/>
        </w:rPr>
        <w:t>ной службы альтернативной службой, которую могли бы проходить все л</w:t>
      </w:r>
      <w:r>
        <w:rPr>
          <w:b/>
        </w:rPr>
        <w:t>и</w:t>
      </w:r>
      <w:r>
        <w:rPr>
          <w:b/>
        </w:rPr>
        <w:t>ца, отказывающиеся от военной службы по соображениям совести, и кот</w:t>
      </w:r>
      <w:r>
        <w:rPr>
          <w:b/>
        </w:rPr>
        <w:t>о</w:t>
      </w:r>
      <w:r>
        <w:rPr>
          <w:b/>
        </w:rPr>
        <w:t>рая не представляла бы собой наказание или дискриминацию с точки зр</w:t>
      </w:r>
      <w:r>
        <w:rPr>
          <w:b/>
        </w:rPr>
        <w:t>е</w:t>
      </w:r>
      <w:r>
        <w:rPr>
          <w:b/>
        </w:rPr>
        <w:t>ния ее характера, финансовых расходов и/или продолжительности.</w:t>
      </w:r>
    </w:p>
    <w:p w:rsidR="00041D41" w:rsidRDefault="00041D41" w:rsidP="00041D41">
      <w:pPr>
        <w:pStyle w:val="SingleTxtGR"/>
      </w:pPr>
      <w:r>
        <w:t>24)</w:t>
      </w:r>
      <w:r>
        <w:tab/>
        <w:t>Комитет, приветствуя представленную государством-участником инфо</w:t>
      </w:r>
      <w:r>
        <w:t>р</w:t>
      </w:r>
      <w:r>
        <w:t>мацию об увеличении числа и разнообразия религий, зарегистрированных в Монголии, по-прежнему озабочен утверждениями о том, что некоторые религ</w:t>
      </w:r>
      <w:r>
        <w:t>и</w:t>
      </w:r>
      <w:r>
        <w:t>озные группы сталкиваются с трудностями в процессе регистрации, обусло</w:t>
      </w:r>
      <w:r>
        <w:t>в</w:t>
      </w:r>
      <w:r>
        <w:t>ленными обременительными административными процедурами, которые могут длиться многие годы и зачастую обеспечивают регистрацию лишь на огран</w:t>
      </w:r>
      <w:r>
        <w:t>и</w:t>
      </w:r>
      <w:r>
        <w:t>ченный п</w:t>
      </w:r>
      <w:r>
        <w:t>е</w:t>
      </w:r>
      <w:r>
        <w:t xml:space="preserve">риод времени (статья 18 Пакта). </w:t>
      </w:r>
    </w:p>
    <w:p w:rsidR="00041D41" w:rsidRDefault="00041D41" w:rsidP="00041D41">
      <w:pPr>
        <w:pStyle w:val="SingleTxtGR"/>
        <w:rPr>
          <w:b/>
        </w:rPr>
      </w:pPr>
      <w:r>
        <w:rPr>
          <w:b/>
        </w:rPr>
        <w:t>Государству-участнику следует провести тщательный анализ администр</w:t>
      </w:r>
      <w:r>
        <w:rPr>
          <w:b/>
        </w:rPr>
        <w:t>а</w:t>
      </w:r>
      <w:r>
        <w:rPr>
          <w:b/>
        </w:rPr>
        <w:t>тивных и практических трудностей, с которыми сталкиваются религио</w:t>
      </w:r>
      <w:r>
        <w:rPr>
          <w:b/>
        </w:rPr>
        <w:t>з</w:t>
      </w:r>
      <w:r>
        <w:rPr>
          <w:b/>
        </w:rPr>
        <w:t>ные группы при регистрации и соответственно осуществлении своей де</w:t>
      </w:r>
      <w:r>
        <w:rPr>
          <w:b/>
        </w:rPr>
        <w:t>я</w:t>
      </w:r>
      <w:r>
        <w:rPr>
          <w:b/>
        </w:rPr>
        <w:t>тельности, и внести необходимые изменения в Закон об отношениях между государством и религиозными учреждениями (1993 года) и практику его применения, равно как и в другие соответствующие правила, с целью пр</w:t>
      </w:r>
      <w:r>
        <w:rPr>
          <w:b/>
        </w:rPr>
        <w:t>и</w:t>
      </w:r>
      <w:r>
        <w:rPr>
          <w:b/>
        </w:rPr>
        <w:t>ведения их в соответствие с положениями Пакта.</w:t>
      </w:r>
    </w:p>
    <w:p w:rsidR="00041D41" w:rsidRDefault="00041D41" w:rsidP="00041D41">
      <w:pPr>
        <w:pStyle w:val="SingleTxtGR"/>
      </w:pPr>
      <w:r>
        <w:t>25</w:t>
      </w:r>
      <w:r w:rsidRPr="00E91D3E">
        <w:t>)</w:t>
      </w:r>
      <w:r>
        <w:tab/>
        <w:t>Комитет озабочен поступающей информацией о частых угрозах и напа</w:t>
      </w:r>
      <w:r>
        <w:t>д</w:t>
      </w:r>
      <w:r>
        <w:t>ках в адрес журналистов и/или членов их семей, а также задержками в прин</w:t>
      </w:r>
      <w:r>
        <w:t>я</w:t>
      </w:r>
      <w:r>
        <w:t>тии проекта закона о свободе информации, обсуждение которого было начато в 2001 году. Комитет также сожалеет по поводу использования законодательства о диффамации для преследования журналистов, подвергших критике госуда</w:t>
      </w:r>
      <w:r>
        <w:t>р</w:t>
      </w:r>
      <w:r>
        <w:t>ственных должностных лиц, или адвокатов, оспоривших судебные решения (статья 19 Пакта).</w:t>
      </w:r>
    </w:p>
    <w:p w:rsidR="00041D41" w:rsidRDefault="00041D41" w:rsidP="00041D41">
      <w:pPr>
        <w:pStyle w:val="SingleTxtGR"/>
        <w:rPr>
          <w:b/>
        </w:rPr>
      </w:pPr>
      <w:r>
        <w:rPr>
          <w:b/>
        </w:rPr>
        <w:t>Государству-участнику следует принять меры к тому, чтобы проект закона о свободе информации в полном объеме соответствовал положениям Пакта, и обеспечить его принятие. Ему следует также рассмотреть вопрос о де</w:t>
      </w:r>
      <w:r>
        <w:rPr>
          <w:b/>
        </w:rPr>
        <w:t>к</w:t>
      </w:r>
      <w:r>
        <w:rPr>
          <w:b/>
        </w:rPr>
        <w:t>риминализации диффамации и обеспечить принятие мер в целях защиты журналистов от запугивания и нападок. Ему следует также обеспечить, чтобы в связи со всеми утверждениями о таких угрозах и нападках пров</w:t>
      </w:r>
      <w:r>
        <w:rPr>
          <w:b/>
        </w:rPr>
        <w:t>о</w:t>
      </w:r>
      <w:r>
        <w:rPr>
          <w:b/>
        </w:rPr>
        <w:t xml:space="preserve">дились незамедлительные и тщательные расследования и чтобы виновные привлекались к судебной ответственности. </w:t>
      </w:r>
    </w:p>
    <w:p w:rsidR="00041D41" w:rsidRDefault="00041D41" w:rsidP="00041D41">
      <w:pPr>
        <w:pStyle w:val="SingleTxtGR"/>
      </w:pPr>
      <w:r>
        <w:t>26</w:t>
      </w:r>
      <w:r w:rsidRPr="00E91D3E">
        <w:t>)</w:t>
      </w:r>
      <w:r>
        <w:tab/>
        <w:t>Комитет, приветствуя тот факт, что дети лиц без гражданства имеют во</w:t>
      </w:r>
      <w:r>
        <w:t>з</w:t>
      </w:r>
      <w:r>
        <w:t>можность подавать в более позднем подростковом возрасте ходатайство о пр</w:t>
      </w:r>
      <w:r>
        <w:t>е</w:t>
      </w:r>
      <w:r>
        <w:t>доставлении им гражданства, а также установленный в законодательном поря</w:t>
      </w:r>
      <w:r>
        <w:t>д</w:t>
      </w:r>
      <w:r>
        <w:t>ке шестимесячный срок, в течение которого власти должны рассматривать л</w:t>
      </w:r>
      <w:r>
        <w:t>ю</w:t>
      </w:r>
      <w:r>
        <w:t>бое ходатайство о предоставлении монгольского гражданства, выражает озаб</w:t>
      </w:r>
      <w:r>
        <w:t>о</w:t>
      </w:r>
      <w:r>
        <w:t>ченность в связи с утверждениями о том, что на практике этот процесс длится от 9 до 13 лет. Комитет также озабочен случаями, когда некоторые люди стан</w:t>
      </w:r>
      <w:r>
        <w:t>о</w:t>
      </w:r>
      <w:r>
        <w:t>вились лицами без гражданства в результате правового обязательства отказат</w:t>
      </w:r>
      <w:r>
        <w:t>ь</w:t>
      </w:r>
      <w:r>
        <w:t>ся от своего гражданства в момент подачи ходатайства о предоставлении друг</w:t>
      </w:r>
      <w:r>
        <w:t>о</w:t>
      </w:r>
      <w:r>
        <w:t>го гражданства, включая этнических казахов, которые отказались от монгол</w:t>
      </w:r>
      <w:r>
        <w:t>ь</w:t>
      </w:r>
      <w:r>
        <w:t>ского гражданства, но впоследствии не получили гражданства Казахстана и стали о</w:t>
      </w:r>
      <w:r>
        <w:t>т</w:t>
      </w:r>
      <w:r>
        <w:t>носиться к категории лиц без гражданства (статьи 24−26 Пакта).</w:t>
      </w:r>
    </w:p>
    <w:p w:rsidR="00041D41" w:rsidRDefault="00041D41" w:rsidP="00041D41">
      <w:pPr>
        <w:pStyle w:val="SingleTxtGR"/>
        <w:rPr>
          <w:b/>
        </w:rPr>
      </w:pPr>
      <w:r>
        <w:rPr>
          <w:b/>
        </w:rPr>
        <w:t>Государству-участнику следует провести тщательный анализ своего зак</w:t>
      </w:r>
      <w:r>
        <w:rPr>
          <w:b/>
        </w:rPr>
        <w:t>о</w:t>
      </w:r>
      <w:r>
        <w:rPr>
          <w:b/>
        </w:rPr>
        <w:t>нодательства для выявления положений, которые могут стать причиной безгражданства, и в безотлагательном порядке внести соответствующие изменения, с тем чтобы гарантировать всем лицам право на получение гражданства, включая детей без гражданства, которые родились на терр</w:t>
      </w:r>
      <w:r>
        <w:rPr>
          <w:b/>
        </w:rPr>
        <w:t>и</w:t>
      </w:r>
      <w:r>
        <w:rPr>
          <w:b/>
        </w:rPr>
        <w:t>тории Монголии от родителей, не имевших никакого гражданства. Гос</w:t>
      </w:r>
      <w:r>
        <w:rPr>
          <w:b/>
        </w:rPr>
        <w:t>у</w:t>
      </w:r>
      <w:r>
        <w:rPr>
          <w:b/>
        </w:rPr>
        <w:t>дарству-участнику следует обеспечить соблюдение установленного в зак</w:t>
      </w:r>
      <w:r>
        <w:rPr>
          <w:b/>
        </w:rPr>
        <w:t>о</w:t>
      </w:r>
      <w:r>
        <w:rPr>
          <w:b/>
        </w:rPr>
        <w:t>нодательном порядке шестимесячного срока для осуществления этой пр</w:t>
      </w:r>
      <w:r>
        <w:rPr>
          <w:b/>
        </w:rPr>
        <w:t>о</w:t>
      </w:r>
      <w:r>
        <w:rPr>
          <w:b/>
        </w:rPr>
        <w:t xml:space="preserve">цедуры. </w:t>
      </w:r>
    </w:p>
    <w:p w:rsidR="00041D41" w:rsidRDefault="00041D41" w:rsidP="00041D41">
      <w:pPr>
        <w:pStyle w:val="SingleTxtGR"/>
      </w:pPr>
      <w:r>
        <w:t>27</w:t>
      </w:r>
      <w:r w:rsidRPr="00E91D3E">
        <w:t>)</w:t>
      </w:r>
      <w:r>
        <w:tab/>
        <w:t>Комитет, отмечая меры, принятые в целях обеспечения лицам казахской национальности доступа к образованию, выражает озабоченность по поводу трудностей, с которыми сталкивается это население в плане получения доступа к образованию на родном языке (статьи 2 и 27 Пакта).</w:t>
      </w:r>
    </w:p>
    <w:p w:rsidR="00041D41" w:rsidRDefault="00041D41" w:rsidP="00041D41">
      <w:pPr>
        <w:pStyle w:val="SingleTxtGR"/>
        <w:rPr>
          <w:b/>
        </w:rPr>
      </w:pPr>
      <w:r>
        <w:rPr>
          <w:b/>
        </w:rPr>
        <w:t>Государству-участнику следует принять дополнительные меры с целью обеспечения лицам казахской национальности доступа к образованию на их родном языке.</w:t>
      </w:r>
    </w:p>
    <w:p w:rsidR="00041D41" w:rsidRDefault="00041D41" w:rsidP="00041D41">
      <w:pPr>
        <w:pStyle w:val="SingleTxtGR"/>
      </w:pPr>
      <w:r>
        <w:t>28</w:t>
      </w:r>
      <w:r w:rsidRPr="00E91D3E">
        <w:t>)</w:t>
      </w:r>
      <w:r>
        <w:tab/>
        <w:t>Государству-участнику следует обеспечить широкое распространение текста пятого периодического доклада, письменных ответов, которые оно пре</w:t>
      </w:r>
      <w:r>
        <w:t>д</w:t>
      </w:r>
      <w:r>
        <w:t>ставило на подготовленный Комитетом перечень вопросов, и настоящих закл</w:t>
      </w:r>
      <w:r>
        <w:t>ю</w:t>
      </w:r>
      <w:r>
        <w:t>чительных замечаний среди населения в целом, а также среди судебных, зак</w:t>
      </w:r>
      <w:r>
        <w:t>о</w:t>
      </w:r>
      <w:r>
        <w:t>нодательных и административных органов, организаций гражданского общес</w:t>
      </w:r>
      <w:r>
        <w:t>т</w:t>
      </w:r>
      <w:r>
        <w:t>ва и неправительственных организаций, действующих в стране. Копии этих д</w:t>
      </w:r>
      <w:r>
        <w:t>о</w:t>
      </w:r>
      <w:r>
        <w:t>кументов должны быть разосланы в университеты, публичные библиотеки, би</w:t>
      </w:r>
      <w:r>
        <w:t>б</w:t>
      </w:r>
      <w:r>
        <w:t>лиотеку Парламента и во все другие соответствующие учреждения. Комитет также предлагает перевести доклад и заключительные замечания на официал</w:t>
      </w:r>
      <w:r>
        <w:t>ь</w:t>
      </w:r>
      <w:r>
        <w:t xml:space="preserve">ный язык государства-участника. </w:t>
      </w:r>
    </w:p>
    <w:p w:rsidR="00041D41" w:rsidRDefault="00041D41" w:rsidP="00041D41">
      <w:pPr>
        <w:pStyle w:val="SingleTxtGR"/>
      </w:pPr>
      <w:r>
        <w:t>29</w:t>
      </w:r>
      <w:r w:rsidRPr="00E91D3E">
        <w:t>)</w:t>
      </w:r>
      <w:r>
        <w:tab/>
        <w:t>В соответствии с пунктом 5 правила 71 правил процедуры Комитета г</w:t>
      </w:r>
      <w:r>
        <w:t>о</w:t>
      </w:r>
      <w:r>
        <w:t>сударству-участнику следует в течение одного года представить соответству</w:t>
      </w:r>
      <w:r>
        <w:t>ю</w:t>
      </w:r>
      <w:r>
        <w:t>щую информацию о выполнении рекомендаций Комитета, изложенных выше в пунктах 5, 12 и 17.</w:t>
      </w:r>
    </w:p>
    <w:p w:rsidR="00041D41" w:rsidRPr="00D507E7" w:rsidRDefault="00041D41" w:rsidP="00041D41">
      <w:pPr>
        <w:pStyle w:val="SingleTxtGR"/>
      </w:pPr>
      <w:r>
        <w:t>30</w:t>
      </w:r>
      <w:r w:rsidRPr="00E91D3E">
        <w:t>)</w:t>
      </w:r>
      <w:r>
        <w:tab/>
        <w:t>Комитет просит государство-участник включить в свой шестой период</w:t>
      </w:r>
      <w:r>
        <w:t>и</w:t>
      </w:r>
      <w:r>
        <w:t>ческий доклад, подлежащий представлению к 1 апреля 2015 года, конкре</w:t>
      </w:r>
      <w:r>
        <w:t>т</w:t>
      </w:r>
      <w:r>
        <w:t>ную и обновленную информацию о выполнении всех рекомендаций Комитета и об осуществлении Пакта в целом. Комитет также просит государство-участник провести в ходе подготовки шестого периодического доклада консультации с действующими в стране организациями гражданского общества и неправител</w:t>
      </w:r>
      <w:r>
        <w:t>ь</w:t>
      </w:r>
      <w:r>
        <w:t>ственными организациями.</w:t>
      </w:r>
    </w:p>
    <w:p w:rsidR="00041D41" w:rsidRPr="00267A67" w:rsidRDefault="00041D41" w:rsidP="00041D41">
      <w:pPr>
        <w:pStyle w:val="SingleTxtGR"/>
      </w:pPr>
      <w:r w:rsidRPr="001324FE">
        <w:t>92</w:t>
      </w:r>
      <w:r>
        <w:t>.</w:t>
      </w:r>
      <w:r>
        <w:tab/>
      </w:r>
      <w:r w:rsidRPr="00267A67">
        <w:rPr>
          <w:b/>
        </w:rPr>
        <w:t>Эфиопия</w:t>
      </w:r>
    </w:p>
    <w:p w:rsidR="00041D41" w:rsidRPr="00267A67" w:rsidRDefault="00041D41" w:rsidP="00041D41">
      <w:pPr>
        <w:pStyle w:val="SingleTxtGR"/>
      </w:pPr>
      <w:r>
        <w:t>1)</w:t>
      </w:r>
      <w:r w:rsidRPr="00267A67">
        <w:tab/>
        <w:t>Комитет рассмотрел представленный</w:t>
      </w:r>
      <w:r>
        <w:t xml:space="preserve"> Эфиопией первоначальный доклад </w:t>
      </w:r>
      <w:r w:rsidRPr="00267A67">
        <w:t>(CCPR/C/ETH/1) на своих</w:t>
      </w:r>
      <w:r>
        <w:t xml:space="preserve"> 2804, 2805 и 2806-м заседаниях </w:t>
      </w:r>
      <w:r w:rsidRPr="00267A67">
        <w:t>(CCPR/C/SR.2804, 2805 и 2806), состоявшихся 11 и 12 июля 2011 г</w:t>
      </w:r>
      <w:r w:rsidRPr="00267A67">
        <w:t>о</w:t>
      </w:r>
      <w:r w:rsidRPr="00267A67">
        <w:t>да. На своем 2823-м заседании (CCPR/C/SR.2823), состоявшемся 25 июля 2011 года, Комитет принял следу</w:t>
      </w:r>
      <w:r w:rsidRPr="00267A67">
        <w:t>ю</w:t>
      </w:r>
      <w:r w:rsidRPr="00267A67">
        <w:t>щие заключительные замечания.</w:t>
      </w:r>
    </w:p>
    <w:p w:rsidR="00041D41" w:rsidRPr="001324FE" w:rsidRDefault="00041D41" w:rsidP="00041D41">
      <w:pPr>
        <w:pStyle w:val="SingleTxtGR"/>
        <w:rPr>
          <w:b/>
        </w:rPr>
      </w:pPr>
      <w:r w:rsidRPr="001324FE">
        <w:rPr>
          <w:b/>
        </w:rPr>
        <w:t>А.</w:t>
      </w:r>
      <w:r w:rsidRPr="001324FE">
        <w:rPr>
          <w:b/>
        </w:rPr>
        <w:tab/>
        <w:t>Введение</w:t>
      </w:r>
    </w:p>
    <w:p w:rsidR="00041D41" w:rsidRPr="00267A67" w:rsidRDefault="00041D41" w:rsidP="00041D41">
      <w:pPr>
        <w:pStyle w:val="SingleTxtGR"/>
      </w:pPr>
      <w:r>
        <w:t>2)</w:t>
      </w:r>
      <w:r w:rsidRPr="00267A67">
        <w:tab/>
        <w:t>Комитет приветствует представление первоначального доклада Эфиопии и содержащейся в нем информации и в то же время выражает сожаление, что этот доклад был представлен с задержкой в 17 лет. Комитет выражает призн</w:t>
      </w:r>
      <w:r w:rsidRPr="00267A67">
        <w:t>а</w:t>
      </w:r>
      <w:r w:rsidRPr="00267A67">
        <w:t>тельность государству-участнику за его письменные ответы (CCPR/ETH/Q/ 1/Add.1) на перечень вопросов, которые были дополнены ус</w:t>
      </w:r>
      <w:r w:rsidRPr="00267A67">
        <w:t>т</w:t>
      </w:r>
      <w:r w:rsidRPr="00267A67">
        <w:t>ными ответами членов д</w:t>
      </w:r>
      <w:r w:rsidRPr="00267A67">
        <w:t>е</w:t>
      </w:r>
      <w:r w:rsidRPr="00267A67">
        <w:t>легации.</w:t>
      </w:r>
    </w:p>
    <w:p w:rsidR="00041D41" w:rsidRPr="001324FE" w:rsidRDefault="00041D41" w:rsidP="00502457">
      <w:pPr>
        <w:pStyle w:val="SingleTxtGR"/>
        <w:keepNext/>
        <w:rPr>
          <w:b/>
        </w:rPr>
      </w:pPr>
      <w:r w:rsidRPr="001324FE">
        <w:rPr>
          <w:b/>
        </w:rPr>
        <w:t>В.</w:t>
      </w:r>
      <w:r w:rsidRPr="001324FE">
        <w:rPr>
          <w:b/>
        </w:rPr>
        <w:tab/>
        <w:t>Позитивные аспекты</w:t>
      </w:r>
    </w:p>
    <w:p w:rsidR="00041D41" w:rsidRPr="00267A67" w:rsidRDefault="00041D41" w:rsidP="00041D41">
      <w:pPr>
        <w:pStyle w:val="SingleTxtGR"/>
      </w:pPr>
      <w:r>
        <w:t>3)</w:t>
      </w:r>
      <w:r w:rsidRPr="00267A67">
        <w:tab/>
        <w:t>Комитет приветствует следующие законодательные и институциональные меры, принятые гос</w:t>
      </w:r>
      <w:r w:rsidRPr="00267A67">
        <w:t>у</w:t>
      </w:r>
      <w:r w:rsidRPr="00267A67">
        <w:t>дарством-участником:</w:t>
      </w:r>
    </w:p>
    <w:p w:rsidR="00041D41" w:rsidRPr="00267A67" w:rsidRDefault="00041D41" w:rsidP="00041D41">
      <w:pPr>
        <w:pStyle w:val="SingleTxtGR"/>
      </w:pPr>
      <w:r w:rsidRPr="00267A67">
        <w:tab/>
        <w:t>а)</w:t>
      </w:r>
      <w:r w:rsidRPr="00267A67">
        <w:tab/>
        <w:t>принятие в 2004 году пересмотренного Уголовного кодекса, кот</w:t>
      </w:r>
      <w:r w:rsidRPr="00267A67">
        <w:t>о</w:t>
      </w:r>
      <w:r w:rsidRPr="00267A67">
        <w:t>рый криминализирует все акты пытки и жестокого, бесчеловечного или ун</w:t>
      </w:r>
      <w:r w:rsidRPr="00267A67">
        <w:t>и</w:t>
      </w:r>
      <w:r w:rsidRPr="00267A67">
        <w:t xml:space="preserve">жающего достоинство обращения </w:t>
      </w:r>
      <w:r>
        <w:t>и</w:t>
      </w:r>
      <w:r w:rsidRPr="00267A67">
        <w:t xml:space="preserve"> наказания, сексуального насилия и вре</w:t>
      </w:r>
      <w:r w:rsidRPr="00267A67">
        <w:t>д</w:t>
      </w:r>
      <w:r w:rsidRPr="00267A67">
        <w:t>ную традиционную практику; и</w:t>
      </w:r>
    </w:p>
    <w:p w:rsidR="00041D41" w:rsidRPr="00267A67" w:rsidRDefault="00041D41" w:rsidP="00041D41">
      <w:pPr>
        <w:pStyle w:val="SingleTxtGR"/>
      </w:pPr>
      <w:r w:rsidRPr="00267A67">
        <w:tab/>
      </w:r>
      <w:r w:rsidRPr="00267A67">
        <w:rPr>
          <w:lang w:val="en-US"/>
        </w:rPr>
        <w:t>b</w:t>
      </w:r>
      <w:r w:rsidRPr="00267A67">
        <w:t>)</w:t>
      </w:r>
      <w:r w:rsidRPr="00267A67">
        <w:tab/>
        <w:t>представление всеобъемлющего базового документа в соответствии с пересмотренными руководящими прин</w:t>
      </w:r>
      <w:r>
        <w:t>ципами представления отчетности</w:t>
      </w:r>
      <w:r w:rsidR="00502457">
        <w:t xml:space="preserve"> </w:t>
      </w:r>
      <w:r w:rsidRPr="00267A67">
        <w:t xml:space="preserve">в рамках совместного проекта по представлению отчетности </w:t>
      </w:r>
      <w:r w:rsidR="000E624A">
        <w:t>министерства</w:t>
      </w:r>
      <w:r w:rsidRPr="00267A67">
        <w:t xml:space="preserve"> ин</w:t>
      </w:r>
      <w:r w:rsidRPr="00267A67">
        <w:t>о</w:t>
      </w:r>
      <w:r w:rsidRPr="00267A67">
        <w:t>странных дел, Эфиопской комиссии по правам человека и Управления Верхо</w:t>
      </w:r>
      <w:r w:rsidRPr="00267A67">
        <w:t>в</w:t>
      </w:r>
      <w:r w:rsidRPr="00267A67">
        <w:t>ного комиссара по правам человека Организации Объединенных Наций.</w:t>
      </w:r>
    </w:p>
    <w:p w:rsidR="00041D41" w:rsidRPr="00267A67" w:rsidRDefault="00041D41" w:rsidP="00041D41">
      <w:pPr>
        <w:pStyle w:val="SingleTxtGR"/>
      </w:pPr>
      <w:r>
        <w:t>4)</w:t>
      </w:r>
      <w:r w:rsidRPr="00267A67">
        <w:tab/>
        <w:t>Комитет приветствует ратификацию государством-участником следу</w:t>
      </w:r>
      <w:r w:rsidRPr="00267A67">
        <w:t>ю</w:t>
      </w:r>
      <w:r w:rsidRPr="00267A67">
        <w:t>щих международных дог</w:t>
      </w:r>
      <w:r w:rsidRPr="00267A67">
        <w:t>о</w:t>
      </w:r>
      <w:r w:rsidRPr="00267A67">
        <w:t>воров:</w:t>
      </w:r>
    </w:p>
    <w:p w:rsidR="00041D41" w:rsidRPr="00267A67" w:rsidRDefault="00041D41" w:rsidP="00041D41">
      <w:pPr>
        <w:pStyle w:val="SingleTxtGR"/>
      </w:pPr>
      <w:r w:rsidRPr="00267A67">
        <w:tab/>
        <w:t>а)</w:t>
      </w:r>
      <w:r w:rsidRPr="00267A67">
        <w:tab/>
        <w:t>Конвенции о правах инвалидов, в 2010 году;</w:t>
      </w:r>
    </w:p>
    <w:p w:rsidR="00041D41" w:rsidRPr="00267A67" w:rsidRDefault="00041D41" w:rsidP="00041D41">
      <w:pPr>
        <w:pStyle w:val="SingleTxtGR"/>
      </w:pPr>
      <w:r w:rsidRPr="00267A67">
        <w:tab/>
      </w:r>
      <w:r w:rsidRPr="00267A67">
        <w:rPr>
          <w:lang w:val="en-US"/>
        </w:rPr>
        <w:t>b</w:t>
      </w:r>
      <w:r w:rsidRPr="00267A67">
        <w:t>)</w:t>
      </w:r>
      <w:r w:rsidRPr="00267A67">
        <w:tab/>
        <w:t>Конвенции Организации Объединенных Наций против трансн</w:t>
      </w:r>
      <w:r w:rsidRPr="00267A67">
        <w:t>а</w:t>
      </w:r>
      <w:r w:rsidRPr="00267A67">
        <w:t>циональной организованной преступности и протоколов к ней, в 2007 году;</w:t>
      </w:r>
    </w:p>
    <w:p w:rsidR="00041D41" w:rsidRPr="00267A67" w:rsidRDefault="00041D41" w:rsidP="00041D41">
      <w:pPr>
        <w:pStyle w:val="SingleTxtGR"/>
      </w:pPr>
      <w:r w:rsidRPr="00267A67">
        <w:tab/>
        <w:t>с)</w:t>
      </w:r>
      <w:r w:rsidRPr="00267A67">
        <w:tab/>
        <w:t>Конвенции МОТ № 29 о принуди</w:t>
      </w:r>
      <w:r>
        <w:t>тельном или обязательном труде,</w:t>
      </w:r>
      <w:r w:rsidR="00502457">
        <w:t xml:space="preserve"> </w:t>
      </w:r>
      <w:r w:rsidRPr="00267A67">
        <w:t>в</w:t>
      </w:r>
      <w:r w:rsidR="00502457">
        <w:t> </w:t>
      </w:r>
      <w:r w:rsidRPr="00267A67">
        <w:t>2003 году, и</w:t>
      </w:r>
    </w:p>
    <w:p w:rsidR="00041D41" w:rsidRPr="00267A67" w:rsidRDefault="00041D41" w:rsidP="00041D41">
      <w:pPr>
        <w:pStyle w:val="SingleTxtGR"/>
      </w:pPr>
      <w:r w:rsidRPr="00267A67">
        <w:tab/>
      </w:r>
      <w:r w:rsidRPr="00267A67">
        <w:rPr>
          <w:lang w:val="en-US"/>
        </w:rPr>
        <w:t>d</w:t>
      </w:r>
      <w:r w:rsidRPr="00267A67">
        <w:t>)</w:t>
      </w:r>
      <w:r w:rsidRPr="00267A67">
        <w:tab/>
        <w:t>Конвенции МОТ № 182 о мерах по искоренению наихудших форм детского труда, также в 2003 году.</w:t>
      </w:r>
    </w:p>
    <w:p w:rsidR="00041D41" w:rsidRPr="001324FE" w:rsidRDefault="00041D41" w:rsidP="00041D41">
      <w:pPr>
        <w:pStyle w:val="SingleTxtGR"/>
        <w:rPr>
          <w:b/>
        </w:rPr>
      </w:pPr>
      <w:r w:rsidRPr="001324FE">
        <w:rPr>
          <w:b/>
        </w:rPr>
        <w:t>С.</w:t>
      </w:r>
      <w:r w:rsidRPr="001324FE">
        <w:rPr>
          <w:b/>
        </w:rPr>
        <w:tab/>
        <w:t xml:space="preserve">Основные </w:t>
      </w:r>
      <w:r>
        <w:rPr>
          <w:b/>
        </w:rPr>
        <w:t>вопросы</w:t>
      </w:r>
      <w:r w:rsidRPr="001324FE">
        <w:rPr>
          <w:b/>
        </w:rPr>
        <w:t>, вызывающие озабоченность, и рекоме</w:t>
      </w:r>
      <w:r w:rsidRPr="001324FE">
        <w:rPr>
          <w:b/>
        </w:rPr>
        <w:t>н</w:t>
      </w:r>
      <w:r w:rsidRPr="001324FE">
        <w:rPr>
          <w:b/>
        </w:rPr>
        <w:t>дации</w:t>
      </w:r>
    </w:p>
    <w:p w:rsidR="00041D41" w:rsidRPr="00267A67" w:rsidRDefault="00041D41" w:rsidP="00041D41">
      <w:pPr>
        <w:pStyle w:val="SingleTxtGR"/>
      </w:pPr>
      <w:r>
        <w:t>5)</w:t>
      </w:r>
      <w:r w:rsidRPr="00267A67">
        <w:tab/>
        <w:t>Отмечая, что международные договоры по правам человека, ратифицир</w:t>
      </w:r>
      <w:r w:rsidRPr="00267A67">
        <w:t>о</w:t>
      </w:r>
      <w:r w:rsidRPr="00267A67">
        <w:t>ванные государством-участником, имеют преимущественную силу над наци</w:t>
      </w:r>
      <w:r w:rsidRPr="00267A67">
        <w:t>о</w:t>
      </w:r>
      <w:r w:rsidRPr="00267A67">
        <w:t>нальными законами, однако не над Конституцией, Комитет выражает обеспок</w:t>
      </w:r>
      <w:r w:rsidRPr="00267A67">
        <w:t>о</w:t>
      </w:r>
      <w:r w:rsidRPr="00267A67">
        <w:t>енность по поводу того, что ни одно из положений Пакта не было и</w:t>
      </w:r>
      <w:r w:rsidRPr="00267A67">
        <w:t>с</w:t>
      </w:r>
      <w:r w:rsidRPr="00267A67">
        <w:t>пользовано в национальных судах и что текст Пакта ещ</w:t>
      </w:r>
      <w:r>
        <w:t>е не переведен на местные языки</w:t>
      </w:r>
      <w:r w:rsidR="00502457">
        <w:t xml:space="preserve"> </w:t>
      </w:r>
      <w:r w:rsidRPr="00267A67">
        <w:t xml:space="preserve">и полностью не опубликован в </w:t>
      </w:r>
      <w:r>
        <w:t>правительственном бюллетене "Негарит газета" (статья 2)</w:t>
      </w:r>
      <w:r w:rsidRPr="00267A67">
        <w:t>.</w:t>
      </w:r>
    </w:p>
    <w:p w:rsidR="00041D41" w:rsidRPr="00103568" w:rsidRDefault="00041D41" w:rsidP="00041D41">
      <w:pPr>
        <w:pStyle w:val="SingleTxtGR"/>
        <w:rPr>
          <w:b/>
        </w:rPr>
      </w:pPr>
      <w:r w:rsidRPr="00103568">
        <w:rPr>
          <w:b/>
        </w:rPr>
        <w:t>Государству-участнику следует принять меры по повышению осведомле</w:t>
      </w:r>
      <w:r w:rsidRPr="00103568">
        <w:rPr>
          <w:b/>
        </w:rPr>
        <w:t>н</w:t>
      </w:r>
      <w:r w:rsidRPr="00103568">
        <w:rPr>
          <w:b/>
        </w:rPr>
        <w:t>ности о положениях Пакта среди судей, адвокатов и прокуроров, с тем чт</w:t>
      </w:r>
      <w:r w:rsidRPr="00103568">
        <w:rPr>
          <w:b/>
        </w:rPr>
        <w:t>о</w:t>
      </w:r>
      <w:r w:rsidRPr="00103568">
        <w:rPr>
          <w:b/>
        </w:rPr>
        <w:t>бы они применялись в национальных судах. В этом отношении государс</w:t>
      </w:r>
      <w:r w:rsidRPr="00103568">
        <w:rPr>
          <w:b/>
        </w:rPr>
        <w:t>т</w:t>
      </w:r>
      <w:r w:rsidRPr="00103568">
        <w:rPr>
          <w:b/>
        </w:rPr>
        <w:t>ву-участнику следует принять эффективные меры по широкому распр</w:t>
      </w:r>
      <w:r w:rsidRPr="00103568">
        <w:rPr>
          <w:b/>
        </w:rPr>
        <w:t>о</w:t>
      </w:r>
      <w:r w:rsidRPr="00103568">
        <w:rPr>
          <w:b/>
        </w:rPr>
        <w:t>странению текста Пакта на национальных языках. Государству-участнику также следует ратиф</w:t>
      </w:r>
      <w:r w:rsidRPr="00103568">
        <w:rPr>
          <w:b/>
        </w:rPr>
        <w:t>и</w:t>
      </w:r>
      <w:r w:rsidRPr="00103568">
        <w:rPr>
          <w:b/>
        </w:rPr>
        <w:t>цировать Факультативный протокол к Пакту.</w:t>
      </w:r>
    </w:p>
    <w:p w:rsidR="00041D41" w:rsidRPr="00267A67" w:rsidRDefault="00041D41" w:rsidP="00041D41">
      <w:pPr>
        <w:pStyle w:val="SingleTxtGR"/>
      </w:pPr>
      <w:r>
        <w:t>6)</w:t>
      </w:r>
      <w:r w:rsidRPr="00267A67">
        <w:tab/>
        <w:t>Комитет с удовлетворением отмечает создан</w:t>
      </w:r>
      <w:r>
        <w:t>ие Эфиопской комиссии</w:t>
      </w:r>
      <w:r w:rsidR="00502457">
        <w:t xml:space="preserve"> </w:t>
      </w:r>
      <w:r w:rsidRPr="00267A67">
        <w:t>по правам человека, однако в то же время подчеркивает, что она пока не соответс</w:t>
      </w:r>
      <w:r w:rsidRPr="00267A67">
        <w:t>т</w:t>
      </w:r>
      <w:r w:rsidRPr="00267A67">
        <w:t>вует Парижским принципам (резолюция 48/134 Генеральной Ассамблеи). Вм</w:t>
      </w:r>
      <w:r w:rsidRPr="00267A67">
        <w:t>е</w:t>
      </w:r>
      <w:r w:rsidRPr="00267A67">
        <w:t>сте с тем Комитет отмечает тот факт, что Комиссия еще не вынесла ни одной рекомендации, касающейся действующего или нового законодательства, пров</w:t>
      </w:r>
      <w:r w:rsidRPr="00267A67">
        <w:t>е</w:t>
      </w:r>
      <w:r w:rsidRPr="00267A67">
        <w:t>ла лишь несколько расследований по предполагаемым нарушениям прав чел</w:t>
      </w:r>
      <w:r w:rsidRPr="00267A67">
        <w:t>о</w:t>
      </w:r>
      <w:r w:rsidRPr="00267A67">
        <w:t>века, и ее рекомендации и предложения по итогам мониторинга исправител</w:t>
      </w:r>
      <w:r w:rsidRPr="00267A67">
        <w:t>ь</w:t>
      </w:r>
      <w:r w:rsidRPr="00267A67">
        <w:t>ных учреждений не были выполнены государством-участником (статья 2).</w:t>
      </w:r>
    </w:p>
    <w:p w:rsidR="00041D41" w:rsidRPr="00103568" w:rsidRDefault="00041D41" w:rsidP="00041D41">
      <w:pPr>
        <w:pStyle w:val="SingleTxtGR"/>
        <w:rPr>
          <w:b/>
        </w:rPr>
      </w:pPr>
      <w:r w:rsidRPr="00103568">
        <w:rPr>
          <w:b/>
        </w:rPr>
        <w:t>Государству-участнику следует незамедлительно принять необходимые м</w:t>
      </w:r>
      <w:r w:rsidRPr="00103568">
        <w:rPr>
          <w:b/>
        </w:rPr>
        <w:t>е</w:t>
      </w:r>
      <w:r w:rsidRPr="00103568">
        <w:rPr>
          <w:b/>
        </w:rPr>
        <w:t>ры по обеспечению эффективности и надлежащего функционирования Н</w:t>
      </w:r>
      <w:r w:rsidRPr="00103568">
        <w:rPr>
          <w:b/>
        </w:rPr>
        <w:t>а</w:t>
      </w:r>
      <w:r w:rsidRPr="00103568">
        <w:rPr>
          <w:b/>
        </w:rPr>
        <w:t>циональной комиссии по правам человека. Ему следует принять все нео</w:t>
      </w:r>
      <w:r w:rsidRPr="00103568">
        <w:rPr>
          <w:b/>
        </w:rPr>
        <w:t>б</w:t>
      </w:r>
      <w:r w:rsidRPr="00103568">
        <w:rPr>
          <w:b/>
        </w:rPr>
        <w:t>ходимые меры для гарантирования ее независимости в соответствии с П</w:t>
      </w:r>
      <w:r w:rsidRPr="00103568">
        <w:rPr>
          <w:b/>
        </w:rPr>
        <w:t>а</w:t>
      </w:r>
      <w:r w:rsidRPr="00103568">
        <w:rPr>
          <w:b/>
        </w:rPr>
        <w:t>рижскими принципами (резолюция 48/134 Генеральной Ассамблеи, прил</w:t>
      </w:r>
      <w:r w:rsidRPr="00103568">
        <w:rPr>
          <w:b/>
        </w:rPr>
        <w:t>о</w:t>
      </w:r>
      <w:r w:rsidRPr="00103568">
        <w:rPr>
          <w:b/>
        </w:rPr>
        <w:t>жение).</w:t>
      </w:r>
    </w:p>
    <w:p w:rsidR="00041D41" w:rsidRPr="00267A67" w:rsidRDefault="00041D41" w:rsidP="00041D41">
      <w:pPr>
        <w:pStyle w:val="SingleTxtGR"/>
      </w:pPr>
      <w:r>
        <w:t>7)</w:t>
      </w:r>
      <w:r w:rsidRPr="00267A67">
        <w:tab/>
        <w:t>Комитет приветствует усилия государства-участника в области обеспеч</w:t>
      </w:r>
      <w:r w:rsidRPr="00267A67">
        <w:t>е</w:t>
      </w:r>
      <w:r w:rsidRPr="00267A67">
        <w:t>ния равенства мужчин и женщин, в том числе посредством включения этого принципа в Конституцию и принятия Национального плана действий по обе</w:t>
      </w:r>
      <w:r w:rsidRPr="00267A67">
        <w:t>с</w:t>
      </w:r>
      <w:r w:rsidRPr="00267A67">
        <w:t>печению гендерного равенства, однако в то же время выражает обеспокое</w:t>
      </w:r>
      <w:r w:rsidRPr="00267A67">
        <w:t>н</w:t>
      </w:r>
      <w:r w:rsidRPr="00267A67">
        <w:t>ность по поводу значительных различ</w:t>
      </w:r>
      <w:r>
        <w:t>ий в улучшении положения женщин</w:t>
      </w:r>
      <w:r w:rsidR="00502457">
        <w:t xml:space="preserve"> </w:t>
      </w:r>
      <w:r w:rsidRPr="00267A67">
        <w:t>в ра</w:t>
      </w:r>
      <w:r w:rsidRPr="00267A67">
        <w:t>з</w:t>
      </w:r>
      <w:r w:rsidRPr="00267A67">
        <w:t>личных регионах (статьи 2, 3 и 26).</w:t>
      </w:r>
    </w:p>
    <w:p w:rsidR="00041D41" w:rsidRPr="00103568" w:rsidRDefault="00041D41" w:rsidP="00041D41">
      <w:pPr>
        <w:pStyle w:val="SingleTxtGR"/>
        <w:rPr>
          <w:b/>
        </w:rPr>
      </w:pPr>
      <w:r w:rsidRPr="00103568">
        <w:rPr>
          <w:b/>
        </w:rPr>
        <w:t>Государству-участнику следует прод</w:t>
      </w:r>
      <w:r>
        <w:rPr>
          <w:b/>
        </w:rPr>
        <w:t>олжать его усилия по расширению</w:t>
      </w:r>
      <w:r w:rsidR="00502457">
        <w:rPr>
          <w:b/>
        </w:rPr>
        <w:t xml:space="preserve"> </w:t>
      </w:r>
      <w:r w:rsidRPr="00103568">
        <w:rPr>
          <w:b/>
        </w:rPr>
        <w:t>на практике доступа женщин к рынку труда, общественной жизни, образов</w:t>
      </w:r>
      <w:r w:rsidRPr="00103568">
        <w:rPr>
          <w:b/>
        </w:rPr>
        <w:t>а</w:t>
      </w:r>
      <w:r w:rsidRPr="00103568">
        <w:rPr>
          <w:b/>
        </w:rPr>
        <w:t>нию, жилью и услугам здравоохранения во всех регионах страны. Госуда</w:t>
      </w:r>
      <w:r w:rsidRPr="00103568">
        <w:rPr>
          <w:b/>
        </w:rPr>
        <w:t>р</w:t>
      </w:r>
      <w:r w:rsidRPr="00103568">
        <w:rPr>
          <w:b/>
        </w:rPr>
        <w:t>ству-участнику следует включить дезагрегированные статистические да</w:t>
      </w:r>
      <w:r w:rsidRPr="00103568">
        <w:rPr>
          <w:b/>
        </w:rPr>
        <w:t>н</w:t>
      </w:r>
      <w:r w:rsidRPr="00103568">
        <w:rPr>
          <w:b/>
        </w:rPr>
        <w:t>ные по данному вопросу в его следующий периодический доклад.</w:t>
      </w:r>
    </w:p>
    <w:p w:rsidR="00041D41" w:rsidRPr="00267A67" w:rsidRDefault="00041D41" w:rsidP="00041D41">
      <w:pPr>
        <w:pStyle w:val="SingleTxtGR"/>
      </w:pPr>
      <w:r>
        <w:t>8)</w:t>
      </w:r>
      <w:r w:rsidRPr="00267A67">
        <w:tab/>
        <w:t>Комитет выражает обеспокоенность по поводу того, что в пересмотре</w:t>
      </w:r>
      <w:r w:rsidRPr="00267A67">
        <w:t>н</w:t>
      </w:r>
      <w:r w:rsidRPr="00267A67">
        <w:t>ном Уголовном кодексе отсутствует положение, квалифицирующее изнасилов</w:t>
      </w:r>
      <w:r w:rsidRPr="00267A67">
        <w:t>а</w:t>
      </w:r>
      <w:r w:rsidRPr="00267A67">
        <w:t>ние в браке (статьи 2, 3 и 26).</w:t>
      </w:r>
    </w:p>
    <w:p w:rsidR="00041D41" w:rsidRPr="00103568" w:rsidRDefault="00041D41" w:rsidP="00041D41">
      <w:pPr>
        <w:pStyle w:val="SingleTxtGR"/>
        <w:rPr>
          <w:b/>
        </w:rPr>
      </w:pPr>
      <w:r w:rsidRPr="00103568">
        <w:rPr>
          <w:b/>
        </w:rPr>
        <w:t>Государству-участнику следует квалифицировать в качестве уголовного преступления изнасилование в браке. Ему следует самым решительным образом преследовать и наказывать за такие акты, а также снабдить пол</w:t>
      </w:r>
      <w:r w:rsidRPr="00103568">
        <w:rPr>
          <w:b/>
        </w:rPr>
        <w:t>и</w:t>
      </w:r>
      <w:r w:rsidRPr="00103568">
        <w:rPr>
          <w:b/>
        </w:rPr>
        <w:t>цию четкими инс</w:t>
      </w:r>
      <w:r w:rsidRPr="00103568">
        <w:rPr>
          <w:b/>
        </w:rPr>
        <w:t>т</w:t>
      </w:r>
      <w:r w:rsidRPr="00103568">
        <w:rPr>
          <w:b/>
        </w:rPr>
        <w:t>рукциями, повысить осведомленность и принять другие меры по обучению.</w:t>
      </w:r>
    </w:p>
    <w:p w:rsidR="00041D41" w:rsidRPr="00267A67" w:rsidRDefault="00041D41" w:rsidP="00041D41">
      <w:pPr>
        <w:pStyle w:val="SingleTxtGR"/>
      </w:pPr>
      <w:r>
        <w:t>9)</w:t>
      </w:r>
      <w:r w:rsidRPr="00267A67">
        <w:tab/>
        <w:t>Комитет обеспокоен тем, что даже в условиях запрещенной на федерал</w:t>
      </w:r>
      <w:r w:rsidRPr="00267A67">
        <w:t>ь</w:t>
      </w:r>
      <w:r w:rsidRPr="00267A67">
        <w:t>ном уровне де-юре пол</w:t>
      </w:r>
      <w:r w:rsidRPr="00267A67">
        <w:t>и</w:t>
      </w:r>
      <w:r w:rsidRPr="00267A67">
        <w:t>гамии она все также широко распространена и является по-прежнему легальной в соответствии с семейными законами некоторых р</w:t>
      </w:r>
      <w:r w:rsidRPr="00267A67">
        <w:t>е</w:t>
      </w:r>
      <w:r w:rsidRPr="00267A67">
        <w:t>гиональных штатов Эфиопии. Комитет напоминает о своем мнении, что пол</w:t>
      </w:r>
      <w:r w:rsidRPr="00267A67">
        <w:t>и</w:t>
      </w:r>
      <w:r w:rsidRPr="00267A67">
        <w:t xml:space="preserve">гамия оскорбляет достоинство женщин, о чем говорится в пункте 24 замечания общего порядка № 28 (2000 год) о равноправии мужчин и женщин (статьи 2, 3 </w:t>
      </w:r>
      <w:r w:rsidRPr="00267A67">
        <w:br/>
        <w:t>и 26).</w:t>
      </w:r>
    </w:p>
    <w:p w:rsidR="00041D41" w:rsidRPr="00103568" w:rsidRDefault="00041D41" w:rsidP="00041D41">
      <w:pPr>
        <w:pStyle w:val="SingleTxtGR"/>
        <w:rPr>
          <w:b/>
        </w:rPr>
      </w:pPr>
      <w:r w:rsidRPr="00103568">
        <w:rPr>
          <w:b/>
        </w:rPr>
        <w:t>Государству-участнику следует принять меры к эффективному преслед</w:t>
      </w:r>
      <w:r w:rsidRPr="00103568">
        <w:rPr>
          <w:b/>
        </w:rPr>
        <w:t>о</w:t>
      </w:r>
      <w:r w:rsidRPr="00103568">
        <w:rPr>
          <w:b/>
        </w:rPr>
        <w:t>ванию полигамии на федеральном уровне, а также ее запрещению и пр</w:t>
      </w:r>
      <w:r w:rsidRPr="00103568">
        <w:rPr>
          <w:b/>
        </w:rPr>
        <w:t>е</w:t>
      </w:r>
      <w:r w:rsidRPr="00103568">
        <w:rPr>
          <w:b/>
        </w:rPr>
        <w:t>следованию на всех уровнях. Государству-участнику следует продолжать свои усилия по повышению уровня осведомленности в целях изменения менталитета и искоренения полигамии, которая является одной из форм дискриминации женщин.</w:t>
      </w:r>
    </w:p>
    <w:p w:rsidR="00041D41" w:rsidRPr="00267A67" w:rsidRDefault="00041D41" w:rsidP="00041D41">
      <w:pPr>
        <w:pStyle w:val="SingleTxtGR"/>
      </w:pPr>
      <w:r>
        <w:t>10)</w:t>
      </w:r>
      <w:r w:rsidRPr="00267A67">
        <w:tab/>
        <w:t>Отмечая сокращение в последнее время количества случаев калечения женских половых органов и других изуве</w:t>
      </w:r>
      <w:r>
        <w:t>рских традиций, как это указано</w:t>
      </w:r>
      <w:r w:rsidR="00502457">
        <w:t xml:space="preserve"> </w:t>
      </w:r>
      <w:r w:rsidRPr="00267A67">
        <w:t>в до</w:t>
      </w:r>
      <w:r w:rsidRPr="00267A67">
        <w:t>к</w:t>
      </w:r>
      <w:r w:rsidRPr="00267A67">
        <w:t>ладе государства-участника, Комитет с озабоченностью констатирует, что такие традиции по-прежнему существуют. Комитет с сожалением отмечает ра</w:t>
      </w:r>
      <w:r w:rsidRPr="00267A67">
        <w:t>з</w:t>
      </w:r>
      <w:r w:rsidRPr="00267A67">
        <w:t>нобой в статистике, касающейся таких традиций, представленной в различных исто</w:t>
      </w:r>
      <w:r w:rsidRPr="00267A67">
        <w:t>ч</w:t>
      </w:r>
      <w:r w:rsidRPr="00267A67">
        <w:t>никах, в связи с чем Комитету трудно получить четкую картину ситуации в стране. Комитет также с сожалением отмечает отсутствие информации о во</w:t>
      </w:r>
      <w:r w:rsidRPr="00267A67">
        <w:t>з</w:t>
      </w:r>
      <w:r w:rsidRPr="00267A67">
        <w:t>можно имевших место случаях преследования виновных в этих правонаруш</w:t>
      </w:r>
      <w:r w:rsidRPr="00267A67">
        <w:t>е</w:t>
      </w:r>
      <w:r w:rsidRPr="00267A67">
        <w:t>ниях (статьи 2, 3, 7 и 26).</w:t>
      </w:r>
    </w:p>
    <w:p w:rsidR="00041D41" w:rsidRPr="00103568" w:rsidRDefault="00041D41" w:rsidP="00041D41">
      <w:pPr>
        <w:pStyle w:val="SingleTxtGR"/>
        <w:rPr>
          <w:b/>
        </w:rPr>
      </w:pPr>
      <w:r w:rsidRPr="00103568">
        <w:rPr>
          <w:b/>
        </w:rPr>
        <w:t>Государству-участнику следует нара</w:t>
      </w:r>
      <w:r>
        <w:rPr>
          <w:b/>
        </w:rPr>
        <w:t>щивать усилия по предупреждению</w:t>
      </w:r>
      <w:r w:rsidR="00502457">
        <w:rPr>
          <w:b/>
        </w:rPr>
        <w:t xml:space="preserve"> </w:t>
      </w:r>
      <w:r w:rsidRPr="00103568">
        <w:rPr>
          <w:b/>
        </w:rPr>
        <w:t>и искоренению вредной традиционной практики, включая калечение же</w:t>
      </w:r>
      <w:r w:rsidRPr="00103568">
        <w:rPr>
          <w:b/>
        </w:rPr>
        <w:t>н</w:t>
      </w:r>
      <w:r w:rsidRPr="00103568">
        <w:rPr>
          <w:b/>
        </w:rPr>
        <w:t>ских половых органов, и укрепить его программы информирования и пр</w:t>
      </w:r>
      <w:r w:rsidRPr="00103568">
        <w:rPr>
          <w:b/>
        </w:rPr>
        <w:t>о</w:t>
      </w:r>
      <w:r w:rsidRPr="00103568">
        <w:rPr>
          <w:b/>
        </w:rPr>
        <w:t>свещения в этом отношении, в частности в тех общинах, где такая практ</w:t>
      </w:r>
      <w:r w:rsidRPr="00103568">
        <w:rPr>
          <w:b/>
        </w:rPr>
        <w:t>и</w:t>
      </w:r>
      <w:r w:rsidRPr="00103568">
        <w:rPr>
          <w:b/>
        </w:rPr>
        <w:t>ка по-прежнему широко распространена. Ему следует обеспечить привл</w:t>
      </w:r>
      <w:r w:rsidRPr="00103568">
        <w:rPr>
          <w:b/>
        </w:rPr>
        <w:t>е</w:t>
      </w:r>
      <w:r w:rsidRPr="00103568">
        <w:rPr>
          <w:b/>
        </w:rPr>
        <w:t>чение к ответственности в</w:t>
      </w:r>
      <w:r w:rsidRPr="00103568">
        <w:rPr>
          <w:b/>
        </w:rPr>
        <w:t>и</w:t>
      </w:r>
      <w:r w:rsidRPr="00103568">
        <w:rPr>
          <w:b/>
        </w:rPr>
        <w:t>новных и представить данные по этому вопросу в своем следующем период</w:t>
      </w:r>
      <w:r w:rsidRPr="00103568">
        <w:rPr>
          <w:b/>
        </w:rPr>
        <w:t>и</w:t>
      </w:r>
      <w:r w:rsidRPr="00103568">
        <w:rPr>
          <w:b/>
        </w:rPr>
        <w:t>ческом докладе.</w:t>
      </w:r>
    </w:p>
    <w:p w:rsidR="00041D41" w:rsidRPr="00267A67" w:rsidRDefault="00041D41" w:rsidP="00041D41">
      <w:pPr>
        <w:pStyle w:val="SingleTxtGR"/>
      </w:pPr>
      <w:r>
        <w:t>11)</w:t>
      </w:r>
      <w:r w:rsidRPr="00267A67">
        <w:tab/>
        <w:t>Признавая усилия государства-участника в области борьбы с торговлей женщинами и детьми, Комитет по-прежнему озабочен широким распростран</w:t>
      </w:r>
      <w:r w:rsidRPr="00267A67">
        <w:t>е</w:t>
      </w:r>
      <w:r w:rsidRPr="00267A67">
        <w:t>нием этого явления в Эфиопии, отсутствием информации о расследовании сл</w:t>
      </w:r>
      <w:r w:rsidRPr="00267A67">
        <w:t>у</w:t>
      </w:r>
      <w:r w:rsidRPr="00267A67">
        <w:t>чаев торговли людьми и наказании виновных, а также о защите прав жертв (статьи 3, 8, 24 и 26).</w:t>
      </w:r>
    </w:p>
    <w:p w:rsidR="00041D41" w:rsidRPr="006C5E97" w:rsidRDefault="00041D41" w:rsidP="00041D41">
      <w:pPr>
        <w:pStyle w:val="SingleTxtGR"/>
        <w:rPr>
          <w:b/>
        </w:rPr>
      </w:pPr>
      <w:r w:rsidRPr="006C5E97">
        <w:rPr>
          <w:b/>
        </w:rPr>
        <w:t>Государству-участнику следует укрепить меры по борьбе с торговлей же</w:t>
      </w:r>
      <w:r w:rsidRPr="006C5E97">
        <w:rPr>
          <w:b/>
        </w:rPr>
        <w:t>н</w:t>
      </w:r>
      <w:r w:rsidRPr="006C5E97">
        <w:rPr>
          <w:b/>
        </w:rPr>
        <w:t>щинами и детьми и привлекать к ответственности и наказывать виновных в этом преступлении. Государству-участнику следует провести сбор данных по этому вопросу и представить их в его следующем периодическом докл</w:t>
      </w:r>
      <w:r w:rsidRPr="006C5E97">
        <w:rPr>
          <w:b/>
        </w:rPr>
        <w:t>а</w:t>
      </w:r>
      <w:r w:rsidRPr="006C5E97">
        <w:rPr>
          <w:b/>
        </w:rPr>
        <w:t>де. Государству-участнику следует также разработать эффективные пр</w:t>
      </w:r>
      <w:r w:rsidRPr="006C5E97">
        <w:rPr>
          <w:b/>
        </w:rPr>
        <w:t>о</w:t>
      </w:r>
      <w:r w:rsidRPr="006C5E97">
        <w:rPr>
          <w:b/>
        </w:rPr>
        <w:t>граммы по защите прав человека жертв.</w:t>
      </w:r>
    </w:p>
    <w:p w:rsidR="00041D41" w:rsidRPr="00267A67" w:rsidRDefault="00041D41" w:rsidP="00041D41">
      <w:pPr>
        <w:pStyle w:val="SingleTxtGR"/>
      </w:pPr>
      <w:r>
        <w:t>12)</w:t>
      </w:r>
      <w:r w:rsidRPr="00267A67">
        <w:tab/>
        <w:t>Комитет наряду с другими межд</w:t>
      </w:r>
      <w:r>
        <w:t>ународными договорными органами</w:t>
      </w:r>
      <w:r w:rsidR="00502457">
        <w:t xml:space="preserve"> </w:t>
      </w:r>
      <w:r w:rsidRPr="00267A67">
        <w:t>по правам человека выражает обеспокоенность в отношении криминализации "г</w:t>
      </w:r>
      <w:r w:rsidRPr="00267A67">
        <w:t>о</w:t>
      </w:r>
      <w:r w:rsidRPr="00267A67">
        <w:t>мосексуализма и других непристойных актов". Как было подчеркнуто Комит</w:t>
      </w:r>
      <w:r w:rsidRPr="00267A67">
        <w:t>е</w:t>
      </w:r>
      <w:r w:rsidRPr="00267A67">
        <w:t>том, такая криминализация нарушает права на частную жизнь и защиту от ди</w:t>
      </w:r>
      <w:r w:rsidRPr="00267A67">
        <w:t>с</w:t>
      </w:r>
      <w:r w:rsidRPr="00267A67">
        <w:t>криминации, закрепленные в Пакте. Комитет не успокаивает предоставленная государством-участником информа</w:t>
      </w:r>
      <w:r>
        <w:t>ция о том, что данное положение</w:t>
      </w:r>
      <w:r w:rsidR="00502457">
        <w:t xml:space="preserve"> </w:t>
      </w:r>
      <w:r w:rsidRPr="00267A67">
        <w:t>не прим</w:t>
      </w:r>
      <w:r w:rsidRPr="00267A67">
        <w:t>е</w:t>
      </w:r>
      <w:r w:rsidRPr="00267A67">
        <w:t>няется на практике и его заявление о том, что для изменения законодательства по этому вопросу нужно сначала изменить менталитет населения (ст</w:t>
      </w:r>
      <w:r w:rsidRPr="00267A67">
        <w:t>а</w:t>
      </w:r>
      <w:r w:rsidRPr="00267A67">
        <w:t>тьи 2, 17 и 26).</w:t>
      </w:r>
    </w:p>
    <w:p w:rsidR="00041D41" w:rsidRPr="006C5E97" w:rsidRDefault="00041D41" w:rsidP="00041D41">
      <w:pPr>
        <w:pStyle w:val="SingleTxtGR"/>
        <w:rPr>
          <w:b/>
        </w:rPr>
      </w:pPr>
      <w:r w:rsidRPr="006C5E97">
        <w:rPr>
          <w:b/>
        </w:rPr>
        <w:t>Государству-участнику следует принять меры по декриминализации одн</w:t>
      </w:r>
      <w:r w:rsidRPr="006C5E97">
        <w:rPr>
          <w:b/>
        </w:rPr>
        <w:t>о</w:t>
      </w:r>
      <w:r w:rsidRPr="006C5E97">
        <w:rPr>
          <w:b/>
        </w:rPr>
        <w:t>полых сексуальных о</w:t>
      </w:r>
      <w:r w:rsidRPr="006C5E97">
        <w:rPr>
          <w:b/>
        </w:rPr>
        <w:t>т</w:t>
      </w:r>
      <w:r w:rsidRPr="006C5E97">
        <w:rPr>
          <w:b/>
        </w:rPr>
        <w:t xml:space="preserve">ношений между </w:t>
      </w:r>
      <w:r>
        <w:rPr>
          <w:b/>
        </w:rPr>
        <w:t>взрослыми по взаимному согласию</w:t>
      </w:r>
      <w:r w:rsidR="00502457">
        <w:rPr>
          <w:b/>
        </w:rPr>
        <w:t xml:space="preserve"> </w:t>
      </w:r>
      <w:r w:rsidRPr="006C5E97">
        <w:rPr>
          <w:b/>
        </w:rPr>
        <w:t>в целях приведения его законодательства в соответствие с положениями Пакта. Государству-участнику следует также принять необходимые меры, чтобы положить конец социальной стигматизации гомосексуализма и дать четко понять, что оно не будет мириться с преследованием, дискриминац</w:t>
      </w:r>
      <w:r w:rsidRPr="006C5E97">
        <w:rPr>
          <w:b/>
        </w:rPr>
        <w:t>и</w:t>
      </w:r>
      <w:r w:rsidRPr="006C5E97">
        <w:rPr>
          <w:b/>
        </w:rPr>
        <w:t>ей или насилием в отнош</w:t>
      </w:r>
      <w:r w:rsidRPr="006C5E97">
        <w:rPr>
          <w:b/>
        </w:rPr>
        <w:t>е</w:t>
      </w:r>
      <w:r w:rsidRPr="006C5E97">
        <w:rPr>
          <w:b/>
        </w:rPr>
        <w:t>нии лиц по признаку их сексуальной ориентации в какой бы то ни было форме.</w:t>
      </w:r>
    </w:p>
    <w:p w:rsidR="00041D41" w:rsidRPr="00267A67" w:rsidRDefault="00041D41" w:rsidP="00041D41">
      <w:pPr>
        <w:pStyle w:val="SingleTxtGR"/>
      </w:pPr>
      <w:r>
        <w:t>13)</w:t>
      </w:r>
      <w:r w:rsidRPr="00267A67">
        <w:tab/>
        <w:t>Комитет приветствует реализацию с августа 2010 года политики предо</w:t>
      </w:r>
      <w:r w:rsidRPr="00267A67">
        <w:t>с</w:t>
      </w:r>
      <w:r w:rsidRPr="00267A67">
        <w:t>тавления эритрейским беженцам права проживать в стране вне лагерей для б</w:t>
      </w:r>
      <w:r w:rsidRPr="00267A67">
        <w:t>е</w:t>
      </w:r>
      <w:r w:rsidRPr="00267A67">
        <w:t>женцев, а также отмечает рост числа беженцев, в</w:t>
      </w:r>
      <w:r w:rsidRPr="00267A67">
        <w:t>ы</w:t>
      </w:r>
      <w:r>
        <w:t>сказывает обеспокоенность</w:t>
      </w:r>
      <w:r w:rsidR="00502457">
        <w:t xml:space="preserve"> </w:t>
      </w:r>
      <w:r w:rsidRPr="00267A67">
        <w:t>в отношении испытываемых другими беженцами проблем, которые затрудняют поиск какого-либо иного долгосрочного решения для них, помимо расселения (статьи 2 и 26).</w:t>
      </w:r>
    </w:p>
    <w:p w:rsidR="00041D41" w:rsidRPr="006C5E97" w:rsidRDefault="00041D41" w:rsidP="00041D41">
      <w:pPr>
        <w:pStyle w:val="SingleTxtGR"/>
        <w:rPr>
          <w:b/>
        </w:rPr>
      </w:pPr>
      <w:r w:rsidRPr="006C5E97">
        <w:rPr>
          <w:b/>
        </w:rPr>
        <w:t>Государству-участнику следует сделать все возможное для поощрения и</w:t>
      </w:r>
      <w:r w:rsidRPr="006C5E97">
        <w:rPr>
          <w:b/>
        </w:rPr>
        <w:t>н</w:t>
      </w:r>
      <w:r w:rsidRPr="006C5E97">
        <w:rPr>
          <w:b/>
        </w:rPr>
        <w:t>теграции просителей убежища и беженцев, в том числе за счет максимал</w:t>
      </w:r>
      <w:r w:rsidRPr="006C5E97">
        <w:rPr>
          <w:b/>
        </w:rPr>
        <w:t>ь</w:t>
      </w:r>
      <w:r w:rsidRPr="006C5E97">
        <w:rPr>
          <w:b/>
        </w:rPr>
        <w:t>но возможного расширения политики предоставления беженцам возможн</w:t>
      </w:r>
      <w:r w:rsidRPr="006C5E97">
        <w:rPr>
          <w:b/>
        </w:rPr>
        <w:t>о</w:t>
      </w:r>
      <w:r w:rsidRPr="006C5E97">
        <w:rPr>
          <w:b/>
        </w:rPr>
        <w:t>стей для проживания вне лагерей для беженцев. Комитет предлагает гос</w:t>
      </w:r>
      <w:r w:rsidRPr="006C5E97">
        <w:rPr>
          <w:b/>
        </w:rPr>
        <w:t>у</w:t>
      </w:r>
      <w:r w:rsidRPr="006C5E97">
        <w:rPr>
          <w:b/>
        </w:rPr>
        <w:t>дарству-участнику ратифицировать Конвенцию о статусе апатридов (1954 год) и Конвенцию о с</w:t>
      </w:r>
      <w:r w:rsidRPr="006C5E97">
        <w:rPr>
          <w:b/>
        </w:rPr>
        <w:t>о</w:t>
      </w:r>
      <w:r w:rsidRPr="006C5E97">
        <w:rPr>
          <w:b/>
        </w:rPr>
        <w:t>кращении безгражданства (1961 год).</w:t>
      </w:r>
    </w:p>
    <w:p w:rsidR="00041D41" w:rsidRPr="00267A67" w:rsidRDefault="00041D41" w:rsidP="00041D41">
      <w:pPr>
        <w:pStyle w:val="SingleTxtGR"/>
      </w:pPr>
      <w:r>
        <w:t>14)</w:t>
      </w:r>
      <w:r w:rsidRPr="00267A67">
        <w:tab/>
        <w:t>Комитет с озабоченностью отмечает, что в государстве-участнике не со</w:t>
      </w:r>
      <w:r w:rsidRPr="00267A67">
        <w:t>з</w:t>
      </w:r>
      <w:r w:rsidRPr="00267A67">
        <w:t>дан комплексный механизм для обеспечения необходимой защиты внутренне перемещенных лиц и, в частности, лиц, перем</w:t>
      </w:r>
      <w:r w:rsidRPr="00267A67">
        <w:t>е</w:t>
      </w:r>
      <w:r w:rsidRPr="00267A67">
        <w:t>щенных в результате конфликта (статьи 2, 3, 12 и 24).</w:t>
      </w:r>
    </w:p>
    <w:p w:rsidR="00041D41" w:rsidRPr="006C5E97" w:rsidRDefault="00041D41" w:rsidP="00041D41">
      <w:pPr>
        <w:pStyle w:val="SingleTxtGR"/>
        <w:rPr>
          <w:b/>
        </w:rPr>
      </w:pPr>
      <w:r w:rsidRPr="006C5E97">
        <w:rPr>
          <w:b/>
        </w:rPr>
        <w:t>Государству-участнику следует в соответствии с международными норм</w:t>
      </w:r>
      <w:r w:rsidRPr="006C5E97">
        <w:rPr>
          <w:b/>
        </w:rPr>
        <w:t>а</w:t>
      </w:r>
      <w:r w:rsidRPr="006C5E97">
        <w:rPr>
          <w:b/>
        </w:rPr>
        <w:t>ми по данному вопросу, включая Руководящие принципы по вопросу о п</w:t>
      </w:r>
      <w:r w:rsidRPr="006C5E97">
        <w:rPr>
          <w:b/>
        </w:rPr>
        <w:t>е</w:t>
      </w:r>
      <w:r w:rsidRPr="006C5E97">
        <w:rPr>
          <w:b/>
        </w:rPr>
        <w:t xml:space="preserve">ремещении лиц внутри страны, принять </w:t>
      </w:r>
      <w:r>
        <w:rPr>
          <w:b/>
        </w:rPr>
        <w:t>следующие меры</w:t>
      </w:r>
      <w:r w:rsidRPr="006C5E97">
        <w:rPr>
          <w:b/>
        </w:rPr>
        <w:t>: а) повыше</w:t>
      </w:r>
      <w:r>
        <w:rPr>
          <w:b/>
        </w:rPr>
        <w:t>ние</w:t>
      </w:r>
      <w:r w:rsidRPr="006C5E97">
        <w:rPr>
          <w:b/>
        </w:rPr>
        <w:t xml:space="preserve"> уровня защиты перемещен</w:t>
      </w:r>
      <w:r>
        <w:rPr>
          <w:b/>
        </w:rPr>
        <w:t>ных лиц, b) разработка и принятие</w:t>
      </w:r>
      <w:r w:rsidRPr="006C5E97">
        <w:rPr>
          <w:b/>
        </w:rPr>
        <w:t xml:space="preserve"> нормати</w:t>
      </w:r>
      <w:r w:rsidRPr="006C5E97">
        <w:rPr>
          <w:b/>
        </w:rPr>
        <w:t>в</w:t>
      </w:r>
      <w:r w:rsidRPr="006C5E97">
        <w:rPr>
          <w:b/>
        </w:rPr>
        <w:t>но-правовой базы и национальной стратегии, охватывающей все этапы пр</w:t>
      </w:r>
      <w:r w:rsidRPr="006C5E97">
        <w:rPr>
          <w:b/>
        </w:rPr>
        <w:t>о</w:t>
      </w:r>
      <w:r>
        <w:rPr>
          <w:b/>
        </w:rPr>
        <w:t>цесса перемещения, и с) создание</w:t>
      </w:r>
      <w:r w:rsidRPr="006C5E97">
        <w:rPr>
          <w:b/>
        </w:rPr>
        <w:t xml:space="preserve"> условий, обеспечивающих долговреме</w:t>
      </w:r>
      <w:r w:rsidRPr="006C5E97">
        <w:rPr>
          <w:b/>
        </w:rPr>
        <w:t>н</w:t>
      </w:r>
      <w:r w:rsidRPr="006C5E97">
        <w:rPr>
          <w:b/>
        </w:rPr>
        <w:t>ное решение проблем перемещенных лиц, включая их доброволь</w:t>
      </w:r>
      <w:r>
        <w:rPr>
          <w:b/>
        </w:rPr>
        <w:t>ное</w:t>
      </w:r>
      <w:r w:rsidR="00502457">
        <w:rPr>
          <w:b/>
        </w:rPr>
        <w:t xml:space="preserve"> </w:t>
      </w:r>
      <w:r w:rsidRPr="006C5E97">
        <w:rPr>
          <w:b/>
        </w:rPr>
        <w:t>и безопасное возвращение. Комитет предлагает государству-участнику ра</w:t>
      </w:r>
      <w:r w:rsidRPr="006C5E97">
        <w:rPr>
          <w:b/>
        </w:rPr>
        <w:t>с</w:t>
      </w:r>
      <w:r w:rsidRPr="006C5E97">
        <w:rPr>
          <w:b/>
        </w:rPr>
        <w:t>смотреть возможность ратификации Конвенции Африканского союза о з</w:t>
      </w:r>
      <w:r w:rsidRPr="006C5E97">
        <w:rPr>
          <w:b/>
        </w:rPr>
        <w:t>а</w:t>
      </w:r>
      <w:r w:rsidRPr="006C5E97">
        <w:rPr>
          <w:b/>
        </w:rPr>
        <w:t>щите внутренне перемещенных лиц и оказании им помощи (2009 год).</w:t>
      </w:r>
    </w:p>
    <w:p w:rsidR="00041D41" w:rsidRPr="00267A67" w:rsidRDefault="00041D41" w:rsidP="00041D41">
      <w:pPr>
        <w:pStyle w:val="SingleTxtGR"/>
      </w:pPr>
      <w:r>
        <w:t>15)</w:t>
      </w:r>
      <w:r w:rsidRPr="00267A67">
        <w:tab/>
        <w:t>Понимая необходимость для государства-участника принятия мер по борьбе с терроризмом, Комитет в то же время с сожалением отмечает нече</w:t>
      </w:r>
      <w:r w:rsidRPr="00267A67">
        <w:t>т</w:t>
      </w:r>
      <w:r w:rsidRPr="00267A67">
        <w:t>кое определение некоторых видов правонарушений в Постановлении 652/2009,</w:t>
      </w:r>
      <w:r w:rsidR="00502457">
        <w:t xml:space="preserve"> </w:t>
      </w:r>
      <w:r w:rsidRPr="00267A67">
        <w:t>а</w:t>
      </w:r>
      <w:r w:rsidR="00502457">
        <w:t> </w:t>
      </w:r>
      <w:r w:rsidRPr="00267A67">
        <w:t>также выражает обеспокоенность сферой охвата ряда его положений, включая криминализацию, поощрение и побуждение к терроризму в публикациях, что может привести к злоупотреблениям против средств массовой информации (статьи 2, 15 и 19).</w:t>
      </w:r>
    </w:p>
    <w:p w:rsidR="00041D41" w:rsidRPr="006C5E97" w:rsidRDefault="00041D41" w:rsidP="00041D41">
      <w:pPr>
        <w:pStyle w:val="SingleTxtGR"/>
        <w:rPr>
          <w:b/>
          <w:bCs/>
        </w:rPr>
      </w:pPr>
      <w:r w:rsidRPr="006C5E97">
        <w:rPr>
          <w:b/>
          <w:bCs/>
        </w:rPr>
        <w:t>Государству-участнику следует обеспечить, чтобы в его антитеррористич</w:t>
      </w:r>
      <w:r w:rsidRPr="006C5E97">
        <w:rPr>
          <w:b/>
          <w:bCs/>
        </w:rPr>
        <w:t>е</w:t>
      </w:r>
      <w:r w:rsidRPr="006C5E97">
        <w:rPr>
          <w:b/>
          <w:bCs/>
        </w:rPr>
        <w:t>ском законодательстве был достаточно четко определен характер таких действий, чтобы люди могли соответствующим образом регулировать свое поведение. Государству-участнику следует обеспечить, чтобы его законод</w:t>
      </w:r>
      <w:r w:rsidRPr="006C5E97">
        <w:rPr>
          <w:b/>
          <w:bCs/>
        </w:rPr>
        <w:t>а</w:t>
      </w:r>
      <w:r w:rsidRPr="006C5E97">
        <w:rPr>
          <w:b/>
          <w:bCs/>
        </w:rPr>
        <w:t>тельство было ограничено преступлениями, чреватыми серьезными п</w:t>
      </w:r>
      <w:r w:rsidRPr="006C5E97">
        <w:rPr>
          <w:b/>
          <w:bCs/>
        </w:rPr>
        <w:t>о</w:t>
      </w:r>
      <w:r w:rsidRPr="006C5E97">
        <w:rPr>
          <w:b/>
          <w:bCs/>
        </w:rPr>
        <w:t>следствиями, связанными с терроризмом, и пересмотреть свое законод</w:t>
      </w:r>
      <w:r w:rsidRPr="006C5E97">
        <w:rPr>
          <w:b/>
          <w:bCs/>
        </w:rPr>
        <w:t>а</w:t>
      </w:r>
      <w:r w:rsidRPr="006C5E97">
        <w:rPr>
          <w:b/>
          <w:bCs/>
        </w:rPr>
        <w:t>тельство, которое налагает ненужные огран</w:t>
      </w:r>
      <w:r w:rsidRPr="006C5E97">
        <w:rPr>
          <w:b/>
          <w:bCs/>
        </w:rPr>
        <w:t>и</w:t>
      </w:r>
      <w:r w:rsidRPr="006C5E97">
        <w:rPr>
          <w:b/>
          <w:bCs/>
        </w:rPr>
        <w:t>чения на осуществление прав, предусмотренных в Пакте.</w:t>
      </w:r>
    </w:p>
    <w:p w:rsidR="00041D41" w:rsidRPr="00267A67" w:rsidRDefault="00041D41" w:rsidP="00041D41">
      <w:pPr>
        <w:pStyle w:val="SingleTxtGR"/>
      </w:pPr>
      <w:r>
        <w:t>16)</w:t>
      </w:r>
      <w:r w:rsidRPr="00267A67">
        <w:tab/>
        <w:t>Комитет с озабоченностью отмечает полученные многочисленные соо</w:t>
      </w:r>
      <w:r w:rsidRPr="00267A67">
        <w:t>б</w:t>
      </w:r>
      <w:r w:rsidRPr="00267A67">
        <w:t>щения о серьезных нарушениях прав человека, совершенных в региональном штате Сомали</w:t>
      </w:r>
      <w:r w:rsidRPr="00AC7373">
        <w:rPr>
          <w:sz w:val="18"/>
          <w:szCs w:val="18"/>
          <w:vertAlign w:val="superscript"/>
        </w:rPr>
        <w:footnoteReference w:id="17"/>
      </w:r>
      <w:r w:rsidRPr="00267A67">
        <w:t xml:space="preserve"> сотрудниками полиции и военн</w:t>
      </w:r>
      <w:r w:rsidRPr="00267A67">
        <w:t>о</w:t>
      </w:r>
      <w:r w:rsidRPr="00267A67">
        <w:t>служащими, включая убийства, изнасилования, насильственные исчезновения, уничтожение собственности, н</w:t>
      </w:r>
      <w:r w:rsidRPr="00267A67">
        <w:t>а</w:t>
      </w:r>
      <w:r w:rsidRPr="00267A67">
        <w:t>сильственные перемещения и нападения на гражданских лиц, а также недавние сообщения о задержании иностранных журналистов в этом регионе. Комитет также обеспокоен отсутствием случаев, когда виновные за совершение этих тяжких преступлений привлекались к суду и наказывались, а также отказом г</w:t>
      </w:r>
      <w:r w:rsidRPr="00267A67">
        <w:t>о</w:t>
      </w:r>
      <w:r w:rsidRPr="00267A67">
        <w:t>сударства-участника провести независимое расследование по данной ситуации (статьи 2, 3, 4, 6, 7 и 12).</w:t>
      </w:r>
    </w:p>
    <w:p w:rsidR="00041D41" w:rsidRPr="006C5E97" w:rsidRDefault="00041D41" w:rsidP="00041D41">
      <w:pPr>
        <w:pStyle w:val="SingleTxtGR"/>
        <w:rPr>
          <w:b/>
          <w:bCs/>
        </w:rPr>
      </w:pPr>
      <w:r w:rsidRPr="006C5E97">
        <w:rPr>
          <w:b/>
          <w:bCs/>
        </w:rPr>
        <w:t>Государству-участнику следует пресекать такие нарушения и обеспечить проведение эффективного расследования по всем сообщениям о таких н</w:t>
      </w:r>
      <w:r w:rsidRPr="006C5E97">
        <w:rPr>
          <w:b/>
          <w:bCs/>
        </w:rPr>
        <w:t>а</w:t>
      </w:r>
      <w:r w:rsidRPr="006C5E97">
        <w:rPr>
          <w:b/>
          <w:bCs/>
        </w:rPr>
        <w:t>рушениях, привлечение всех пре</w:t>
      </w:r>
      <w:r>
        <w:rPr>
          <w:b/>
          <w:bCs/>
        </w:rPr>
        <w:t xml:space="preserve">дполагаемых преступников к суду </w:t>
      </w:r>
      <w:r w:rsidRPr="006C5E97">
        <w:rPr>
          <w:b/>
          <w:bCs/>
        </w:rPr>
        <w:t>и, в сл</w:t>
      </w:r>
      <w:r w:rsidRPr="006C5E97">
        <w:rPr>
          <w:b/>
          <w:bCs/>
        </w:rPr>
        <w:t>у</w:t>
      </w:r>
      <w:r w:rsidRPr="006C5E97">
        <w:rPr>
          <w:b/>
          <w:bCs/>
        </w:rPr>
        <w:t>чае установления их вины, применение к ним должного наказания, а также доступ всех жертв к эффективным средствам правовой защиты, включая адекватную компенсацию.</w:t>
      </w:r>
    </w:p>
    <w:p w:rsidR="00041D41" w:rsidRPr="00267A67" w:rsidRDefault="00041D41" w:rsidP="00041D41">
      <w:pPr>
        <w:pStyle w:val="SingleTxtGR"/>
      </w:pPr>
      <w:r>
        <w:t>17)</w:t>
      </w:r>
      <w:r w:rsidRPr="00267A67">
        <w:tab/>
        <w:t>Комитет с обеспокоенностью отмечает многочисленные сообщения о п</w:t>
      </w:r>
      <w:r w:rsidRPr="00267A67">
        <w:t>о</w:t>
      </w:r>
      <w:r w:rsidRPr="00267A67">
        <w:t>всеместном распространении в государстве-участнике практики пыток и жест</w:t>
      </w:r>
      <w:r w:rsidRPr="00267A67">
        <w:t>о</w:t>
      </w:r>
      <w:r w:rsidRPr="00267A67">
        <w:t>ких, бесчеловечных или унижающих достоинство видов обращения, которые используются в отношении задержанных сотрудниками полиции, тюремным персоналом и военными, особенно в отношении предполагаемых членов во</w:t>
      </w:r>
      <w:r w:rsidRPr="00267A67">
        <w:t>о</w:t>
      </w:r>
      <w:r w:rsidRPr="00267A67">
        <w:t>руженных повстанч</w:t>
      </w:r>
      <w:r w:rsidRPr="00267A67">
        <w:t>е</w:t>
      </w:r>
      <w:r w:rsidRPr="00267A67">
        <w:t>ских группировок, действующих в некоторых районах Эфиопии (региональный штат Сомали и региональный штат Оромия)</w:t>
      </w:r>
      <w:r w:rsidRPr="00AC7373">
        <w:rPr>
          <w:sz w:val="18"/>
          <w:szCs w:val="18"/>
          <w:vertAlign w:val="superscript"/>
        </w:rPr>
        <w:footnoteReference w:id="18"/>
      </w:r>
      <w:r w:rsidRPr="00267A67">
        <w:t>. Кроме того сообщается, что преступники весьма часто уходят от ответственн</w:t>
      </w:r>
      <w:r w:rsidRPr="00267A67">
        <w:t>о</w:t>
      </w:r>
      <w:r w:rsidRPr="00267A67">
        <w:t>сти (статьи 2, 6 и 7).</w:t>
      </w:r>
    </w:p>
    <w:p w:rsidR="00041D41" w:rsidRPr="006C5E97" w:rsidRDefault="00041D41" w:rsidP="00041D41">
      <w:pPr>
        <w:pStyle w:val="SingleTxtGR"/>
        <w:rPr>
          <w:b/>
        </w:rPr>
      </w:pPr>
      <w:r w:rsidRPr="006C5E97">
        <w:rPr>
          <w:b/>
        </w:rPr>
        <w:t>Государству-участнику следует а) гарантировать, чтобы по всем сообщен</w:t>
      </w:r>
      <w:r w:rsidRPr="006C5E97">
        <w:rPr>
          <w:b/>
        </w:rPr>
        <w:t>и</w:t>
      </w:r>
      <w:r w:rsidRPr="006C5E97">
        <w:rPr>
          <w:b/>
        </w:rPr>
        <w:t>ям о пытках или жестоком, бесчеловечном или унижающим достоинство обращении проводилось эффективное расследование и чтобы все предп</w:t>
      </w:r>
      <w:r w:rsidRPr="006C5E97">
        <w:rPr>
          <w:b/>
        </w:rPr>
        <w:t>о</w:t>
      </w:r>
      <w:r w:rsidRPr="006C5E97">
        <w:rPr>
          <w:b/>
        </w:rPr>
        <w:t>лагаемые преступники привлекались к суду и в случае признания их в</w:t>
      </w:r>
      <w:r w:rsidRPr="006C5E97">
        <w:rPr>
          <w:b/>
        </w:rPr>
        <w:t>и</w:t>
      </w:r>
      <w:r w:rsidRPr="006C5E97">
        <w:rPr>
          <w:b/>
        </w:rPr>
        <w:t xml:space="preserve">новности несли заслуженную кару, а </w:t>
      </w:r>
      <w:r>
        <w:rPr>
          <w:b/>
        </w:rPr>
        <w:t>также чтобы жертвы имели доступ</w:t>
      </w:r>
      <w:r w:rsidR="00502457">
        <w:rPr>
          <w:b/>
        </w:rPr>
        <w:t xml:space="preserve"> </w:t>
      </w:r>
      <w:r w:rsidRPr="006C5E97">
        <w:rPr>
          <w:b/>
        </w:rPr>
        <w:t xml:space="preserve">к эффективным средствам правовой защиты и адекватному возмещению, </w:t>
      </w:r>
      <w:r w:rsidRPr="006C5E97">
        <w:rPr>
          <w:b/>
          <w:lang w:val="en-US"/>
        </w:rPr>
        <w:t>b</w:t>
      </w:r>
      <w:r w:rsidRPr="006C5E97">
        <w:rPr>
          <w:b/>
        </w:rPr>
        <w:t>) улучшить систему подготовки с</w:t>
      </w:r>
      <w:r w:rsidRPr="006C5E97">
        <w:rPr>
          <w:b/>
        </w:rPr>
        <w:t>о</w:t>
      </w:r>
      <w:r w:rsidRPr="006C5E97">
        <w:rPr>
          <w:b/>
        </w:rPr>
        <w:t>трудников органов правопорядка по этим вопросам, чтобы обеспечить уважительное отношение ко всем заде</w:t>
      </w:r>
      <w:r w:rsidRPr="006C5E97">
        <w:rPr>
          <w:b/>
        </w:rPr>
        <w:t>р</w:t>
      </w:r>
      <w:r w:rsidRPr="006C5E97">
        <w:rPr>
          <w:b/>
        </w:rPr>
        <w:t>жанным лицам и лицам, находящимся под стражей, и с) представить д</w:t>
      </w:r>
      <w:r w:rsidRPr="006C5E97">
        <w:rPr>
          <w:b/>
        </w:rPr>
        <w:t>е</w:t>
      </w:r>
      <w:r w:rsidRPr="006C5E97">
        <w:rPr>
          <w:b/>
        </w:rPr>
        <w:t>загрегированные данные по всем сообщениям о пытках в своем следу</w:t>
      </w:r>
      <w:r w:rsidRPr="006C5E97">
        <w:rPr>
          <w:b/>
        </w:rPr>
        <w:t>ю</w:t>
      </w:r>
      <w:r w:rsidRPr="006C5E97">
        <w:rPr>
          <w:b/>
        </w:rPr>
        <w:t>щем докладе.</w:t>
      </w:r>
    </w:p>
    <w:p w:rsidR="00041D41" w:rsidRPr="00267A67" w:rsidRDefault="00041D41" w:rsidP="00041D41">
      <w:pPr>
        <w:pStyle w:val="SingleTxtGR"/>
      </w:pPr>
      <w:r>
        <w:t>18)</w:t>
      </w:r>
      <w:r w:rsidRPr="00267A67">
        <w:tab/>
        <w:t>Комитет выражает озабоченность в отношении заявлений о применении чрезмерной силы и в ряде случаев оружия с</w:t>
      </w:r>
      <w:r>
        <w:t>илами безопасности, в частности</w:t>
      </w:r>
      <w:r w:rsidR="00502457">
        <w:t xml:space="preserve"> </w:t>
      </w:r>
      <w:r w:rsidRPr="00267A67">
        <w:t>в ходе беспорядков, имевших место после выборов в 2005 году, а также тем, к</w:t>
      </w:r>
      <w:r w:rsidRPr="00267A67">
        <w:t>а</w:t>
      </w:r>
      <w:r w:rsidRPr="00267A67">
        <w:t>ким образом Следственная комиссия, учрежденная для расследования этих с</w:t>
      </w:r>
      <w:r w:rsidRPr="00267A67">
        <w:t>о</w:t>
      </w:r>
      <w:r w:rsidRPr="00267A67">
        <w:t>бытий, применяла неприемлемый критерий пропорциональности и необход</w:t>
      </w:r>
      <w:r w:rsidRPr="00267A67">
        <w:t>и</w:t>
      </w:r>
      <w:r w:rsidRPr="00267A67">
        <w:t>мости, фактическое соде</w:t>
      </w:r>
      <w:r w:rsidRPr="00267A67">
        <w:t>р</w:t>
      </w:r>
      <w:r w:rsidRPr="00267A67">
        <w:t>жание которого государство-участник не пояснило (статьи 6 и 7).</w:t>
      </w:r>
    </w:p>
    <w:p w:rsidR="00041D41" w:rsidRPr="006C5E97" w:rsidRDefault="00041D41" w:rsidP="00041D41">
      <w:pPr>
        <w:pStyle w:val="SingleTxtGR"/>
        <w:rPr>
          <w:b/>
        </w:rPr>
      </w:pPr>
      <w:r w:rsidRPr="006C5E97">
        <w:rPr>
          <w:b/>
        </w:rPr>
        <w:t>Государству-участнику следует принять меры для искоренения всех форм чрезмерного применения силы сотрудниками правоприменительных орг</w:t>
      </w:r>
      <w:r w:rsidRPr="006C5E97">
        <w:rPr>
          <w:b/>
        </w:rPr>
        <w:t>а</w:t>
      </w:r>
      <w:r w:rsidRPr="006C5E97">
        <w:rPr>
          <w:b/>
        </w:rPr>
        <w:t>нов. Ему следует, в частности, а) создать механизм для проведения незав</w:t>
      </w:r>
      <w:r w:rsidRPr="006C5E97">
        <w:rPr>
          <w:b/>
        </w:rPr>
        <w:t>и</w:t>
      </w:r>
      <w:r w:rsidRPr="006C5E97">
        <w:rPr>
          <w:b/>
        </w:rPr>
        <w:t>симых рассл</w:t>
      </w:r>
      <w:r w:rsidRPr="006C5E97">
        <w:rPr>
          <w:b/>
        </w:rPr>
        <w:t>е</w:t>
      </w:r>
      <w:r w:rsidRPr="006C5E97">
        <w:rPr>
          <w:b/>
        </w:rPr>
        <w:t>дований по жалобам, b) возбудить уголовные дела против предполагаемых пр</w:t>
      </w:r>
      <w:r w:rsidRPr="006C5E97">
        <w:rPr>
          <w:b/>
        </w:rPr>
        <w:t>е</w:t>
      </w:r>
      <w:r w:rsidRPr="006C5E97">
        <w:rPr>
          <w:b/>
        </w:rPr>
        <w:t>ступников, с) организовать обучение для сотрудников правоприменительных органов, d) привести свое законодательство и стр</w:t>
      </w:r>
      <w:r w:rsidRPr="006C5E97">
        <w:rPr>
          <w:b/>
        </w:rPr>
        <w:t>а</w:t>
      </w:r>
      <w:r w:rsidRPr="006C5E97">
        <w:rPr>
          <w:b/>
        </w:rPr>
        <w:t>тегии в соответствие с Основными принципами применения силы и огн</w:t>
      </w:r>
      <w:r w:rsidRPr="006C5E97">
        <w:rPr>
          <w:b/>
        </w:rPr>
        <w:t>е</w:t>
      </w:r>
      <w:r w:rsidRPr="006C5E97">
        <w:rPr>
          <w:b/>
        </w:rPr>
        <w:t>стрельного оружия должнос</w:t>
      </w:r>
      <w:r w:rsidRPr="006C5E97">
        <w:rPr>
          <w:b/>
        </w:rPr>
        <w:t>т</w:t>
      </w:r>
      <w:r w:rsidRPr="006C5E97">
        <w:rPr>
          <w:b/>
        </w:rPr>
        <w:t>ными лицами по поддержанию правопорядка Организации Объединенных Наций, и с) предоставить адекватную ко</w:t>
      </w:r>
      <w:r w:rsidRPr="006C5E97">
        <w:rPr>
          <w:b/>
        </w:rPr>
        <w:t>м</w:t>
      </w:r>
      <w:r w:rsidRPr="006C5E97">
        <w:rPr>
          <w:b/>
        </w:rPr>
        <w:t>пенсацию пострадавшим.</w:t>
      </w:r>
    </w:p>
    <w:p w:rsidR="00041D41" w:rsidRPr="00267A67" w:rsidRDefault="00041D41" w:rsidP="00041D41">
      <w:pPr>
        <w:pStyle w:val="SingleTxtGR"/>
      </w:pPr>
      <w:r>
        <w:t>19)</w:t>
      </w:r>
      <w:r w:rsidRPr="00267A67">
        <w:tab/>
        <w:t>Признавая введение де-факто моратория на применение смертной казни, Комитет по-прежнему выражает обеспокоенность тем, что суды продолжают выносить смертные приговоры за преступления, которые, как представляется, имеют политический аспект, а также продолжением практики заочного пров</w:t>
      </w:r>
      <w:r w:rsidRPr="00267A67">
        <w:t>е</w:t>
      </w:r>
      <w:r w:rsidRPr="00267A67">
        <w:t>дения судебных процессов без обеспечения достаточных правовых гарантий (статьи 6 и 14).</w:t>
      </w:r>
    </w:p>
    <w:p w:rsidR="00041D41" w:rsidRPr="00BA3D5C" w:rsidRDefault="00041D41" w:rsidP="00041D41">
      <w:pPr>
        <w:pStyle w:val="SingleTxtGR"/>
        <w:rPr>
          <w:b/>
        </w:rPr>
      </w:pPr>
      <w:r w:rsidRPr="00BA3D5C">
        <w:rPr>
          <w:b/>
        </w:rPr>
        <w:t>Государству-участнику следует рассмотреть возможность отмены смертной казни. Ему следует принять меры к тому, чтобы в случае назначения нак</w:t>
      </w:r>
      <w:r w:rsidRPr="00BA3D5C">
        <w:rPr>
          <w:b/>
        </w:rPr>
        <w:t>а</w:t>
      </w:r>
      <w:r w:rsidRPr="00BA3D5C">
        <w:rPr>
          <w:b/>
        </w:rPr>
        <w:t>зания в виде смертной казни такое наказание назначалось только за тя</w:t>
      </w:r>
      <w:r w:rsidRPr="00BA3D5C">
        <w:rPr>
          <w:b/>
        </w:rPr>
        <w:t>г</w:t>
      </w:r>
      <w:r w:rsidRPr="00BA3D5C">
        <w:rPr>
          <w:b/>
        </w:rPr>
        <w:t>чайшие преступления и в соответствии со статьей 14 Пакта. Гос</w:t>
      </w:r>
      <w:r w:rsidRPr="00BA3D5C">
        <w:rPr>
          <w:b/>
        </w:rPr>
        <w:t>у</w:t>
      </w:r>
      <w:r w:rsidRPr="00BA3D5C">
        <w:rPr>
          <w:b/>
        </w:rPr>
        <w:t>дарству-участнику следует рассмотреть вопрос о замене всех смертных приговоров и о ратификации второго Факультативного протокола к Пакту. Государс</w:t>
      </w:r>
      <w:r w:rsidRPr="00BA3D5C">
        <w:rPr>
          <w:b/>
        </w:rPr>
        <w:t>т</w:t>
      </w:r>
      <w:r w:rsidRPr="00BA3D5C">
        <w:rPr>
          <w:b/>
        </w:rPr>
        <w:t>ву-участнику следует обе</w:t>
      </w:r>
      <w:r w:rsidRPr="00BA3D5C">
        <w:rPr>
          <w:b/>
        </w:rPr>
        <w:t>с</w:t>
      </w:r>
      <w:r w:rsidRPr="00BA3D5C">
        <w:rPr>
          <w:b/>
        </w:rPr>
        <w:t>печить правовые гарантии для лиц, судебные процессы в отнош</w:t>
      </w:r>
      <w:r>
        <w:rPr>
          <w:b/>
        </w:rPr>
        <w:t>ении которых проводятся заочно.</w:t>
      </w:r>
    </w:p>
    <w:p w:rsidR="00041D41" w:rsidRPr="00267A67" w:rsidRDefault="00041D41" w:rsidP="00041D41">
      <w:pPr>
        <w:pStyle w:val="SingleTxtGR"/>
      </w:pPr>
      <w:r>
        <w:t>20)</w:t>
      </w:r>
      <w:r w:rsidRPr="00267A67">
        <w:tab/>
        <w:t>Комитет принимает к сведению представленную государством-участником информацию в отношении правовых гарантий в ходе уголовных процессов. Вместе с тем Комитет по-прежнему обеспокоен тем, что время до</w:t>
      </w:r>
      <w:r w:rsidRPr="00267A67">
        <w:t>с</w:t>
      </w:r>
      <w:r w:rsidRPr="00267A67">
        <w:t>тавки арестованного к судье не включено в правило, требующее, чтобы арест</w:t>
      </w:r>
      <w:r w:rsidRPr="00267A67">
        <w:t>о</w:t>
      </w:r>
      <w:r w:rsidRPr="00267A67">
        <w:t>ванный предстал перед судьей не позже чем через 48 часов. Он также обеспок</w:t>
      </w:r>
      <w:r w:rsidRPr="00267A67">
        <w:t>о</w:t>
      </w:r>
      <w:r w:rsidRPr="00267A67">
        <w:t>ен сообщениями о том, что на практике предоставление бесплатной правовой помощи серьезно затрудняется ограничениями, налагаемыми на неправительс</w:t>
      </w:r>
      <w:r w:rsidRPr="00267A67">
        <w:t>т</w:t>
      </w:r>
      <w:r w:rsidRPr="00267A67">
        <w:t>венные организации (НПО) положениями Постановления № 621/2009 о регис</w:t>
      </w:r>
      <w:r w:rsidRPr="00267A67">
        <w:t>т</w:t>
      </w:r>
      <w:r w:rsidRPr="00267A67">
        <w:t>рации и регулировании деятельности благ</w:t>
      </w:r>
      <w:r>
        <w:t>отворительных фондов и обществ,</w:t>
      </w:r>
      <w:r w:rsidR="00502457">
        <w:t xml:space="preserve"> </w:t>
      </w:r>
      <w:r w:rsidRPr="00267A67">
        <w:t>в то время как из-за отсутствия возможностей у Управления по вопросам гос</w:t>
      </w:r>
      <w:r w:rsidRPr="00267A67">
        <w:t>у</w:t>
      </w:r>
      <w:r w:rsidRPr="00267A67">
        <w:t>дарственной защиты бесплатная правовая помощь зачастую предоставляется НПО (статья 14).</w:t>
      </w:r>
    </w:p>
    <w:p w:rsidR="00041D41" w:rsidRPr="00BA3D5C" w:rsidRDefault="00041D41" w:rsidP="00041D41">
      <w:pPr>
        <w:pStyle w:val="SingleTxtGR"/>
        <w:rPr>
          <w:b/>
        </w:rPr>
      </w:pPr>
      <w:r w:rsidRPr="00BA3D5C">
        <w:rPr>
          <w:b/>
        </w:rPr>
        <w:t>Государству-участнику следует обеспечить, чтобы в случае отсутствия з</w:t>
      </w:r>
      <w:r w:rsidRPr="00BA3D5C">
        <w:rPr>
          <w:b/>
        </w:rPr>
        <w:t>а</w:t>
      </w:r>
      <w:r w:rsidRPr="00BA3D5C">
        <w:rPr>
          <w:b/>
        </w:rPr>
        <w:t>щитника Управление по вопросам государственной защиты предоставляло всем лицам, подозреваемым в совершении преступлений, защитника на самом начальном этапе процедуры. Государству-участнику следует также принять меры, с тем чтобы гарантировать осуществление на практике всех иных правовых гарантий. Государству-участнику следует также ус</w:t>
      </w:r>
      <w:r w:rsidRPr="00BA3D5C">
        <w:rPr>
          <w:b/>
        </w:rPr>
        <w:t>т</w:t>
      </w:r>
      <w:r w:rsidRPr="00BA3D5C">
        <w:rPr>
          <w:b/>
        </w:rPr>
        <w:t>ранить все налагаемые на НПО ограничения, которые мешают им оказ</w:t>
      </w:r>
      <w:r w:rsidRPr="00BA3D5C">
        <w:rPr>
          <w:b/>
        </w:rPr>
        <w:t>ы</w:t>
      </w:r>
      <w:r w:rsidRPr="00BA3D5C">
        <w:rPr>
          <w:b/>
        </w:rPr>
        <w:t>вать услуги по правовой помощи.</w:t>
      </w:r>
    </w:p>
    <w:p w:rsidR="00041D41" w:rsidRPr="00267A67" w:rsidRDefault="00041D41" w:rsidP="00041D41">
      <w:pPr>
        <w:pStyle w:val="SingleTxtGR"/>
      </w:pPr>
      <w:r>
        <w:t>21)</w:t>
      </w:r>
      <w:r w:rsidRPr="00267A67">
        <w:tab/>
        <w:t>Комитет с обеспокоенностью констатирует, что законодательство гос</w:t>
      </w:r>
      <w:r w:rsidRPr="00267A67">
        <w:t>у</w:t>
      </w:r>
      <w:r w:rsidRPr="00267A67">
        <w:t>дарства-участника не допу</w:t>
      </w:r>
      <w:r w:rsidRPr="00267A67">
        <w:t>с</w:t>
      </w:r>
      <w:r w:rsidRPr="00267A67">
        <w:t>кает никакой возможности обжалования приговора на основании заявления о признании вины. Хотя ограничение вопросов, кот</w:t>
      </w:r>
      <w:r w:rsidRPr="00267A67">
        <w:t>о</w:t>
      </w:r>
      <w:r w:rsidRPr="00267A67">
        <w:t xml:space="preserve">рые могут быть предметом обжалования в </w:t>
      </w:r>
      <w:r>
        <w:t>связи с таким обвинением, может</w:t>
      </w:r>
      <w:r w:rsidR="00502457">
        <w:t xml:space="preserve"> </w:t>
      </w:r>
      <w:r w:rsidRPr="00267A67">
        <w:t>не противоречить пункту 5 статьи 14, Пакт не допускает полного запрещения о</w:t>
      </w:r>
      <w:r w:rsidRPr="00267A67">
        <w:t>б</w:t>
      </w:r>
      <w:r w:rsidRPr="00267A67">
        <w:t xml:space="preserve">жалования (статья 14). </w:t>
      </w:r>
    </w:p>
    <w:p w:rsidR="00041D41" w:rsidRPr="00BA3D5C" w:rsidRDefault="00041D41" w:rsidP="00041D41">
      <w:pPr>
        <w:pStyle w:val="SingleTxtGR"/>
        <w:rPr>
          <w:b/>
        </w:rPr>
      </w:pPr>
      <w:r w:rsidRPr="00BA3D5C">
        <w:rPr>
          <w:b/>
        </w:rPr>
        <w:t>Государству-участнику следует внести попр</w:t>
      </w:r>
      <w:r>
        <w:rPr>
          <w:b/>
        </w:rPr>
        <w:t>авки в свое законодательство,</w:t>
      </w:r>
      <w:r w:rsidR="00502457">
        <w:rPr>
          <w:b/>
        </w:rPr>
        <w:t xml:space="preserve"> </w:t>
      </w:r>
      <w:r>
        <w:rPr>
          <w:b/>
        </w:rPr>
        <w:t>с</w:t>
      </w:r>
      <w:r w:rsidR="00502457">
        <w:rPr>
          <w:b/>
        </w:rPr>
        <w:t> </w:t>
      </w:r>
      <w:r w:rsidRPr="00BA3D5C">
        <w:rPr>
          <w:b/>
        </w:rPr>
        <w:t>тем чтобы признать, с соответствующими ограничениями, право лиц, осужденных за уголовные преступления обжаловать после признания своей вины как приг</w:t>
      </w:r>
      <w:r w:rsidRPr="00BA3D5C">
        <w:rPr>
          <w:b/>
        </w:rPr>
        <w:t>о</w:t>
      </w:r>
      <w:r w:rsidRPr="00BA3D5C">
        <w:rPr>
          <w:b/>
        </w:rPr>
        <w:t>вор, так процедуру его вынесения.</w:t>
      </w:r>
    </w:p>
    <w:p w:rsidR="00041D41" w:rsidRPr="00267A67" w:rsidRDefault="00041D41" w:rsidP="00041D41">
      <w:pPr>
        <w:pStyle w:val="SingleTxtGR"/>
      </w:pPr>
      <w:r>
        <w:t>22)</w:t>
      </w:r>
      <w:r w:rsidRPr="00267A67">
        <w:tab/>
        <w:t>Признавая, что передача дела в суды шариата может иметь место только при согласии сторон, К</w:t>
      </w:r>
      <w:r w:rsidRPr="00267A67">
        <w:t>о</w:t>
      </w:r>
      <w:r w:rsidRPr="00267A67">
        <w:t>митет выражает обеспокоенность тем фактом, что такие суды могут принимать имеющие обязательную силу решения, которые не могут быть обжалованы по существу в таких вопросах, как брак, развод, опекунство малолетних и наследование. Комитет также отмечает, что Пакт не является ч</w:t>
      </w:r>
      <w:r w:rsidRPr="00267A67">
        <w:t>а</w:t>
      </w:r>
      <w:r w:rsidRPr="00267A67">
        <w:t>стью свода зак</w:t>
      </w:r>
      <w:r w:rsidRPr="00267A67">
        <w:t>о</w:t>
      </w:r>
      <w:r w:rsidRPr="00267A67">
        <w:t>нов, применяемых шариатскими судами (статья 14).</w:t>
      </w:r>
    </w:p>
    <w:p w:rsidR="00041D41" w:rsidRPr="00BA3D5C" w:rsidRDefault="00041D41" w:rsidP="00041D41">
      <w:pPr>
        <w:pStyle w:val="SingleTxtGR"/>
        <w:rPr>
          <w:b/>
        </w:rPr>
      </w:pPr>
      <w:r w:rsidRPr="00BA3D5C">
        <w:rPr>
          <w:b/>
        </w:rPr>
        <w:t>Государству-участнику следует обеспечит</w:t>
      </w:r>
      <w:r>
        <w:rPr>
          <w:b/>
        </w:rPr>
        <w:t>ь, чтобы все трибуналы и суды</w:t>
      </w:r>
      <w:r w:rsidR="00502457">
        <w:rPr>
          <w:b/>
        </w:rPr>
        <w:t xml:space="preserve"> </w:t>
      </w:r>
      <w:r>
        <w:rPr>
          <w:b/>
        </w:rPr>
        <w:t xml:space="preserve">в </w:t>
      </w:r>
      <w:r w:rsidRPr="00BA3D5C">
        <w:rPr>
          <w:b/>
        </w:rPr>
        <w:t>Эфиопии функционировали в соответствии с принципами, содержащ</w:t>
      </w:r>
      <w:r w:rsidRPr="00BA3D5C">
        <w:rPr>
          <w:b/>
        </w:rPr>
        <w:t>и</w:t>
      </w:r>
      <w:r w:rsidRPr="00BA3D5C">
        <w:rPr>
          <w:b/>
        </w:rPr>
        <w:t>мися в стать</w:t>
      </w:r>
      <w:r>
        <w:rPr>
          <w:b/>
        </w:rPr>
        <w:t>е 14 Пакта и пункте 24 замечания общего характера № 32 </w:t>
      </w:r>
      <w:r w:rsidRPr="00BA3D5C">
        <w:rPr>
          <w:b/>
        </w:rPr>
        <w:t>(2007) К</w:t>
      </w:r>
      <w:r w:rsidRPr="00BA3D5C">
        <w:rPr>
          <w:b/>
        </w:rPr>
        <w:t>о</w:t>
      </w:r>
      <w:r w:rsidRPr="00BA3D5C">
        <w:rPr>
          <w:b/>
        </w:rPr>
        <w:t>митета. В этой связи религиозные суды не должны выносить имеющие об</w:t>
      </w:r>
      <w:r w:rsidRPr="00BA3D5C">
        <w:rPr>
          <w:b/>
        </w:rPr>
        <w:t>я</w:t>
      </w:r>
      <w:r w:rsidRPr="00BA3D5C">
        <w:rPr>
          <w:b/>
        </w:rPr>
        <w:t>зательную силу решения, признаваемые государством, кроме как в случае, если удовлетворяются следующие требования: разбирательство в таких с</w:t>
      </w:r>
      <w:r w:rsidRPr="00BA3D5C">
        <w:rPr>
          <w:b/>
        </w:rPr>
        <w:t>у</w:t>
      </w:r>
      <w:r w:rsidRPr="00BA3D5C">
        <w:rPr>
          <w:b/>
        </w:rPr>
        <w:t>дах ограничивается незначительными гражданскими делами и мелкими уголовными правонарушениями, если они соответствуют базовым треб</w:t>
      </w:r>
      <w:r w:rsidRPr="00BA3D5C">
        <w:rPr>
          <w:b/>
        </w:rPr>
        <w:t>о</w:t>
      </w:r>
      <w:r w:rsidRPr="00BA3D5C">
        <w:rPr>
          <w:b/>
        </w:rPr>
        <w:t>ваниям в отношении справедливого судебного разбирательства и другим соответствующим гарантиям, установленным в Пакте, и е</w:t>
      </w:r>
      <w:r w:rsidRPr="00BA3D5C">
        <w:rPr>
          <w:b/>
        </w:rPr>
        <w:t>с</w:t>
      </w:r>
      <w:r w:rsidRPr="00BA3D5C">
        <w:rPr>
          <w:b/>
        </w:rPr>
        <w:t>ли их решения объявляются действительными государственными судами с учетом гара</w:t>
      </w:r>
      <w:r w:rsidRPr="00BA3D5C">
        <w:rPr>
          <w:b/>
        </w:rPr>
        <w:t>н</w:t>
      </w:r>
      <w:r w:rsidRPr="00BA3D5C">
        <w:rPr>
          <w:b/>
        </w:rPr>
        <w:t>тий, предусмотренных в Пакте, и могут быть оспорены заинтересованн</w:t>
      </w:r>
      <w:r w:rsidRPr="00BA3D5C">
        <w:rPr>
          <w:b/>
        </w:rPr>
        <w:t>ы</w:t>
      </w:r>
      <w:r w:rsidRPr="00BA3D5C">
        <w:rPr>
          <w:b/>
        </w:rPr>
        <w:t>ми сторонами в рамках процедуры, отвечающей требованиям статьи 14 Пакта. Эти принципы соблюдаются независимо от общего обязательства государства защищать предусматриваемые Пактом права любых лиц, з</w:t>
      </w:r>
      <w:r w:rsidRPr="00BA3D5C">
        <w:rPr>
          <w:b/>
        </w:rPr>
        <w:t>а</w:t>
      </w:r>
      <w:r w:rsidRPr="00BA3D5C">
        <w:rPr>
          <w:b/>
        </w:rPr>
        <w:t>трагиваемые функционированием религиозных судов.</w:t>
      </w:r>
    </w:p>
    <w:p w:rsidR="00041D41" w:rsidRPr="00267A67" w:rsidRDefault="00041D41" w:rsidP="00041D41">
      <w:pPr>
        <w:pStyle w:val="SingleTxtGR"/>
      </w:pPr>
      <w:r>
        <w:t>23)</w:t>
      </w:r>
      <w:r w:rsidRPr="00267A67">
        <w:tab/>
        <w:t>Принимая к сведению планы государства-участника по решению пробл</w:t>
      </w:r>
      <w:r w:rsidRPr="00267A67">
        <w:t>е</w:t>
      </w:r>
      <w:r w:rsidRPr="00267A67">
        <w:t>мы переполненности тюрем и улучшения условий содержания заключенных, в частности за счет строительства новых исправ</w:t>
      </w:r>
      <w:r w:rsidRPr="00267A67">
        <w:t>и</w:t>
      </w:r>
      <w:r w:rsidRPr="00267A67">
        <w:t>тельных учреждений, Комитет с сожалением отмечает отсутствие конкретной информации об этом пл</w:t>
      </w:r>
      <w:r w:rsidRPr="00267A67">
        <w:t>а</w:t>
      </w:r>
      <w:r w:rsidRPr="00267A67">
        <w:t>не и его осуществлении. Он выражает обеспокоенность в отношении того, что условия содержания в тюрьмах по-прежнему остаются невыносимыми, особенно для женщин и детей, и не соответствуют минимальным стандартным правилам О</w:t>
      </w:r>
      <w:r w:rsidRPr="00267A67">
        <w:t>р</w:t>
      </w:r>
      <w:r w:rsidRPr="00267A67">
        <w:t>ганизации Объединенных Наций обращения с заключенными. Комитет также с сожалением констатирует, что Международный комитет Красного Креста (МККК) не имеет права доступа в тюрьмы и другие места заключения (ст</w:t>
      </w:r>
      <w:r w:rsidRPr="00267A67">
        <w:t>а</w:t>
      </w:r>
      <w:r w:rsidRPr="00267A67">
        <w:t>тья 10).</w:t>
      </w:r>
    </w:p>
    <w:p w:rsidR="00041D41" w:rsidRPr="00BA3D5C" w:rsidRDefault="00041D41" w:rsidP="00041D41">
      <w:pPr>
        <w:pStyle w:val="SingleTxtGR"/>
        <w:rPr>
          <w:b/>
        </w:rPr>
      </w:pPr>
      <w:r w:rsidRPr="00BA3D5C">
        <w:rPr>
          <w:b/>
        </w:rPr>
        <w:t>Комитет напоминает о рекомендации Комитета против пыток о том, что государству-участнику следует создать эффективную независимую наци</w:t>
      </w:r>
      <w:r w:rsidRPr="00BA3D5C">
        <w:rPr>
          <w:b/>
        </w:rPr>
        <w:t>о</w:t>
      </w:r>
      <w:r w:rsidRPr="00BA3D5C">
        <w:rPr>
          <w:b/>
        </w:rPr>
        <w:t>нальную систему мониторинга и про</w:t>
      </w:r>
      <w:r>
        <w:rPr>
          <w:b/>
        </w:rPr>
        <w:t>верок всех мест лишения свободы</w:t>
      </w:r>
      <w:r w:rsidR="00502457">
        <w:rPr>
          <w:b/>
        </w:rPr>
        <w:t xml:space="preserve"> </w:t>
      </w:r>
      <w:r w:rsidRPr="00BA3D5C">
        <w:rPr>
          <w:b/>
        </w:rPr>
        <w:t>и контроля результатов такого систематического мониторинга. Кроме того, государству-участнику следует предоставить независимым междунаро</w:t>
      </w:r>
      <w:r w:rsidRPr="00BA3D5C">
        <w:rPr>
          <w:b/>
        </w:rPr>
        <w:t>д</w:t>
      </w:r>
      <w:r w:rsidRPr="00BA3D5C">
        <w:rPr>
          <w:b/>
        </w:rPr>
        <w:t>ным механизмам мониторинга доступ к тюрьмам, изоляторам и другим местам лишения свободы, в том числе в реги</w:t>
      </w:r>
      <w:r w:rsidRPr="00BA3D5C">
        <w:rPr>
          <w:b/>
        </w:rPr>
        <w:t>о</w:t>
      </w:r>
      <w:r w:rsidRPr="00BA3D5C">
        <w:rPr>
          <w:b/>
        </w:rPr>
        <w:t>нальном штате Сомали.</w:t>
      </w:r>
    </w:p>
    <w:p w:rsidR="00041D41" w:rsidRPr="00267A67" w:rsidRDefault="00041D41" w:rsidP="00041D41">
      <w:pPr>
        <w:pStyle w:val="SingleTxtGR"/>
      </w:pPr>
      <w:r>
        <w:t>24)</w:t>
      </w:r>
      <w:r w:rsidRPr="00267A67">
        <w:tab/>
        <w:t>Комитет выражает обеспокоенность положениями Постановления о св</w:t>
      </w:r>
      <w:r w:rsidRPr="00267A67">
        <w:t>о</w:t>
      </w:r>
      <w:r w:rsidRPr="00267A67">
        <w:t>боде средств массовой информации и дос</w:t>
      </w:r>
      <w:r>
        <w:t>тупе к информации (№ 591/2008),</w:t>
      </w:r>
      <w:r w:rsidR="00502457">
        <w:t xml:space="preserve"> </w:t>
      </w:r>
      <w:r w:rsidRPr="00267A67">
        <w:t>в</w:t>
      </w:r>
      <w:r w:rsidR="00502457">
        <w:t> </w:t>
      </w:r>
      <w:r w:rsidRPr="00267A67">
        <w:t>частности требованиями о регистрации всех газет, суровыми санкциями за преступную диффамацию и неправомерным применением этого закона в борьбе с терроризмом, о чем свидетельствует закрытие многих газет и возбуждение дел против ряда журналистов. Комитет также выражает обеспокоенность пол</w:t>
      </w:r>
      <w:r w:rsidRPr="00267A67">
        <w:t>у</w:t>
      </w:r>
      <w:r w:rsidRPr="00267A67">
        <w:t>ченными сообщениями о блокировании доступа к различным зарубежным ве</w:t>
      </w:r>
      <w:r w:rsidRPr="00267A67">
        <w:t>б</w:t>
      </w:r>
      <w:r w:rsidRPr="00267A67">
        <w:t>сайтам и радиостанциям (статья 19).</w:t>
      </w:r>
    </w:p>
    <w:p w:rsidR="00041D41" w:rsidRPr="00BA3D5C" w:rsidRDefault="00041D41" w:rsidP="00041D41">
      <w:pPr>
        <w:pStyle w:val="SingleTxtGR"/>
        <w:rPr>
          <w:b/>
        </w:rPr>
      </w:pPr>
      <w:r w:rsidRPr="00BA3D5C">
        <w:rPr>
          <w:b/>
        </w:rPr>
        <w:t>Государству-участнику следует пересмотреть свое законодательство, с тем чт</w:t>
      </w:r>
      <w:r w:rsidRPr="00BA3D5C">
        <w:rPr>
          <w:b/>
        </w:rPr>
        <w:t>о</w:t>
      </w:r>
      <w:r w:rsidRPr="00BA3D5C">
        <w:rPr>
          <w:b/>
        </w:rPr>
        <w:t>бы привести любые ограничения прав на свободу выражения в строгое соответствие с пунктом 3 статьи 19 Пакта, и, в частности, ему следует п</w:t>
      </w:r>
      <w:r w:rsidRPr="00BA3D5C">
        <w:rPr>
          <w:b/>
        </w:rPr>
        <w:t>е</w:t>
      </w:r>
      <w:r w:rsidRPr="00BA3D5C">
        <w:rPr>
          <w:b/>
        </w:rPr>
        <w:t>ресмотреть требования о регистрации газет и обеспечить свободу средств массовой инфо</w:t>
      </w:r>
      <w:r w:rsidRPr="00BA3D5C">
        <w:rPr>
          <w:b/>
        </w:rPr>
        <w:t>р</w:t>
      </w:r>
      <w:r w:rsidRPr="00BA3D5C">
        <w:rPr>
          <w:b/>
        </w:rPr>
        <w:t xml:space="preserve">мации </w:t>
      </w:r>
      <w:r>
        <w:rPr>
          <w:b/>
        </w:rPr>
        <w:t>от преследования и запугивания.</w:t>
      </w:r>
    </w:p>
    <w:p w:rsidR="00041D41" w:rsidRPr="00267A67" w:rsidRDefault="00041D41" w:rsidP="00041D41">
      <w:pPr>
        <w:pStyle w:val="SingleTxtGR"/>
      </w:pPr>
      <w:r>
        <w:t>25)</w:t>
      </w:r>
      <w:r w:rsidRPr="00267A67">
        <w:tab/>
        <w:t>Комитет выражает обеспокоенность положениями Постановл</w:t>
      </w:r>
      <w:r w:rsidRPr="00267A67">
        <w:t>е</w:t>
      </w:r>
      <w:r w:rsidRPr="00267A67">
        <w:t>ния № 621/2009 о благотворительных организациях и других обществах, кот</w:t>
      </w:r>
      <w:r w:rsidRPr="00267A67">
        <w:t>о</w:t>
      </w:r>
      <w:r w:rsidRPr="00267A67">
        <w:t>рое запрещает эфиопским НПО получать более 10% их бюджета от иностра</w:t>
      </w:r>
      <w:r w:rsidRPr="00267A67">
        <w:t>н</w:t>
      </w:r>
      <w:r w:rsidRPr="00267A67">
        <w:t>ных доноров, и одновременно с этим запрещает НПО, которые государство-участник считает иностранными, заниматься деятельностью, связанной с в</w:t>
      </w:r>
      <w:r w:rsidRPr="00267A67">
        <w:t>о</w:t>
      </w:r>
      <w:r w:rsidRPr="00267A67">
        <w:t>просами прав человека и демократии. Этот закон препятствует реализации св</w:t>
      </w:r>
      <w:r w:rsidRPr="00267A67">
        <w:t>о</w:t>
      </w:r>
      <w:r w:rsidRPr="00267A67">
        <w:t>боды ассоциации и собрания, о чем свидетельствует тот факт, что, согласно н</w:t>
      </w:r>
      <w:r w:rsidRPr="00267A67">
        <w:t>о</w:t>
      </w:r>
      <w:r w:rsidRPr="00267A67">
        <w:t>вому Постановлению, многим НПО и профессиональным ассоциациям было отказано в регистрации или им пришлось изменить сферу деятельности (ст</w:t>
      </w:r>
      <w:r w:rsidRPr="00267A67">
        <w:t>а</w:t>
      </w:r>
      <w:r w:rsidRPr="00267A67">
        <w:t>тьи 21 и 22).</w:t>
      </w:r>
    </w:p>
    <w:p w:rsidR="00041D41" w:rsidRPr="00BA3D5C" w:rsidRDefault="00041D41" w:rsidP="00041D41">
      <w:pPr>
        <w:pStyle w:val="SingleTxtGR"/>
        <w:rPr>
          <w:b/>
        </w:rPr>
      </w:pPr>
      <w:r w:rsidRPr="00BA3D5C">
        <w:rPr>
          <w:b/>
        </w:rPr>
        <w:t>Государству-участнику следует пересмотреть свое законодательство, с тем чтобы любые ограничения права свободы ассоциации и собрания строго соответствовали статьям 21 и 22 Пакта, в частности ему следует пересмо</w:t>
      </w:r>
      <w:r w:rsidRPr="00BA3D5C">
        <w:rPr>
          <w:b/>
        </w:rPr>
        <w:t>т</w:t>
      </w:r>
      <w:r w:rsidRPr="00BA3D5C">
        <w:rPr>
          <w:b/>
        </w:rPr>
        <w:t>реть ограничения на финансирование со стороны местных НПО в свете положений Пакта и ему также следует разрешить всем НПО заниматься деятельностью в сфере прав человека. Государству-участнику не следует подвергать дискриминации НПО, часть членов которых проживают за гр</w:t>
      </w:r>
      <w:r w:rsidRPr="00BA3D5C">
        <w:rPr>
          <w:b/>
        </w:rPr>
        <w:t>а</w:t>
      </w:r>
      <w:r w:rsidRPr="00BA3D5C">
        <w:rPr>
          <w:b/>
        </w:rPr>
        <w:t>ницей.</w:t>
      </w:r>
    </w:p>
    <w:p w:rsidR="00041D41" w:rsidRPr="00267A67" w:rsidRDefault="00041D41" w:rsidP="00041D41">
      <w:pPr>
        <w:pStyle w:val="SingleTxtGR"/>
      </w:pPr>
      <w:r>
        <w:t>26)</w:t>
      </w:r>
      <w:r w:rsidRPr="00267A67">
        <w:tab/>
        <w:t>Комитет отмечает признание прав этнических и языковых общин на с</w:t>
      </w:r>
      <w:r w:rsidRPr="00267A67">
        <w:t>а</w:t>
      </w:r>
      <w:r w:rsidRPr="00267A67">
        <w:t>моопределение на уровне регионального штата в соответствии с принципом "этнического федерализма", закрепленного в Конституции, однако выражает обеспокоенность по поводу непризнания и неучастия в жизни общества этнич</w:t>
      </w:r>
      <w:r w:rsidRPr="00267A67">
        <w:t>е</w:t>
      </w:r>
      <w:r w:rsidRPr="00267A67">
        <w:t>ских и языковых меньшинств, проживающих за пределами границ, установле</w:t>
      </w:r>
      <w:r w:rsidRPr="00267A67">
        <w:t>н</w:t>
      </w:r>
      <w:r w:rsidRPr="00267A67">
        <w:t>ных для них этнических регионов (статьи 1, 2, 25, 26, 27).</w:t>
      </w:r>
    </w:p>
    <w:p w:rsidR="00041D41" w:rsidRPr="00BA3D5C" w:rsidRDefault="00041D41" w:rsidP="00502457">
      <w:pPr>
        <w:pStyle w:val="SingleTxtGR"/>
        <w:keepLines/>
        <w:rPr>
          <w:b/>
        </w:rPr>
      </w:pPr>
      <w:r w:rsidRPr="00BA3D5C">
        <w:rPr>
          <w:b/>
        </w:rPr>
        <w:t>Государству-участнику следует признать существование различных этн</w:t>
      </w:r>
      <w:r w:rsidRPr="00BA3D5C">
        <w:rPr>
          <w:b/>
        </w:rPr>
        <w:t>и</w:t>
      </w:r>
      <w:r w:rsidRPr="00BA3D5C">
        <w:rPr>
          <w:b/>
        </w:rPr>
        <w:t>ческих и языковых меньшинств в каждом региональном штате и обесп</w:t>
      </w:r>
      <w:r w:rsidRPr="00BA3D5C">
        <w:rPr>
          <w:b/>
        </w:rPr>
        <w:t>е</w:t>
      </w:r>
      <w:r w:rsidRPr="00BA3D5C">
        <w:rPr>
          <w:b/>
        </w:rPr>
        <w:t>чить их достаточное политическое представ</w:t>
      </w:r>
      <w:r w:rsidRPr="00BA3D5C">
        <w:rPr>
          <w:b/>
        </w:rPr>
        <w:t>и</w:t>
      </w:r>
      <w:r w:rsidRPr="00BA3D5C">
        <w:rPr>
          <w:b/>
        </w:rPr>
        <w:t>тельство и участие на уровне региональных штатов и федеральном уровне.</w:t>
      </w:r>
    </w:p>
    <w:p w:rsidR="00041D41" w:rsidRPr="00267A67" w:rsidRDefault="00041D41" w:rsidP="00041D41">
      <w:pPr>
        <w:pStyle w:val="SingleTxtGR"/>
      </w:pPr>
      <w:r>
        <w:t>27)</w:t>
      </w:r>
      <w:r w:rsidRPr="00267A67">
        <w:tab/>
        <w:t>Государству-участнику следует обеспечить широкое распространение текста Пакта, первоначального доклада, представленных письменных ответов на вопросы перечня, составленного Комитетом, а также настоящих заключ</w:t>
      </w:r>
      <w:r w:rsidRPr="00267A67">
        <w:t>и</w:t>
      </w:r>
      <w:r w:rsidRPr="00267A67">
        <w:t>тельных замечаний, с тем чтобы повысить уровень осведомленности среди с</w:t>
      </w:r>
      <w:r w:rsidRPr="00267A67">
        <w:t>о</w:t>
      </w:r>
      <w:r w:rsidRPr="00267A67">
        <w:t>трудников судебных, законодательных и административных органов, гражда</w:t>
      </w:r>
      <w:r w:rsidRPr="00267A67">
        <w:t>н</w:t>
      </w:r>
      <w:r w:rsidRPr="00267A67">
        <w:t>ского общества и неправительственных орг</w:t>
      </w:r>
      <w:r>
        <w:t>анизаций, действующих в стране,</w:t>
      </w:r>
      <w:r w:rsidR="00502457">
        <w:t xml:space="preserve"> </w:t>
      </w:r>
      <w:r w:rsidRPr="00267A67">
        <w:t>а также среди широкой общественности. Комитет также предлагает обеспечить перевод доклада и заключительных замечаний на официальные языки госуда</w:t>
      </w:r>
      <w:r w:rsidRPr="00267A67">
        <w:t>р</w:t>
      </w:r>
      <w:r w:rsidRPr="00267A67">
        <w:t>ства-участника. Комитет также просит государство-участник при подготовке своего первого периодического доклада провести широкие консультации с гр</w:t>
      </w:r>
      <w:r w:rsidRPr="00267A67">
        <w:t>а</w:t>
      </w:r>
      <w:r w:rsidRPr="00267A67">
        <w:t>жданским обществом, Национальным институтом по правам человека и непр</w:t>
      </w:r>
      <w:r w:rsidRPr="00267A67">
        <w:t>а</w:t>
      </w:r>
      <w:r w:rsidRPr="00267A67">
        <w:t>вительственными организациями.</w:t>
      </w:r>
    </w:p>
    <w:p w:rsidR="00041D41" w:rsidRPr="00267A67" w:rsidRDefault="00041D41" w:rsidP="00041D41">
      <w:pPr>
        <w:pStyle w:val="SingleTxtGR"/>
      </w:pPr>
      <w:r>
        <w:t>28)</w:t>
      </w:r>
      <w:r w:rsidRPr="00267A67">
        <w:tab/>
        <w:t>В соответствии с пунктом 5 статьи 71 Правил процедуры Комитета гос</w:t>
      </w:r>
      <w:r w:rsidRPr="00267A67">
        <w:t>у</w:t>
      </w:r>
      <w:r w:rsidRPr="00267A67">
        <w:t>дарство-участник должно в течение одного года направить информацию о своих последующих действиях в связи с рекомендациями, содержащимися в пун</w:t>
      </w:r>
      <w:r w:rsidRPr="00267A67">
        <w:t>к</w:t>
      </w:r>
      <w:r w:rsidRPr="00267A67">
        <w:t xml:space="preserve">тах 16, 17 и 25 выше. </w:t>
      </w:r>
    </w:p>
    <w:p w:rsidR="00041D41" w:rsidRPr="00267A67" w:rsidRDefault="00041D41" w:rsidP="00041D41">
      <w:pPr>
        <w:pStyle w:val="SingleTxtGR"/>
      </w:pPr>
      <w:r>
        <w:t>29)</w:t>
      </w:r>
      <w:r w:rsidRPr="00267A67">
        <w:tab/>
        <w:t>Комитет просит государство-участник в своем следующем периодич</w:t>
      </w:r>
      <w:r w:rsidRPr="00267A67">
        <w:t>е</w:t>
      </w:r>
      <w:r w:rsidRPr="00267A67">
        <w:t xml:space="preserve">ском докладе, который должен быть представлен 29 июля 2014 года, </w:t>
      </w:r>
      <w:r>
        <w:t>изложить</w:t>
      </w:r>
      <w:r w:rsidRPr="00267A67">
        <w:t xml:space="preserve"> конкретную актуальную информацию по вс</w:t>
      </w:r>
      <w:r>
        <w:t>ем его рекомендациям и по Пакту</w:t>
      </w:r>
      <w:r w:rsidRPr="00041D41">
        <w:t xml:space="preserve"> </w:t>
      </w:r>
      <w:r w:rsidRPr="00267A67">
        <w:t>в целом.</w:t>
      </w:r>
    </w:p>
    <w:p w:rsidR="00041D41" w:rsidRPr="00E45FA1" w:rsidRDefault="00041D41" w:rsidP="00041D41">
      <w:pPr>
        <w:pStyle w:val="SingleTxtGR"/>
      </w:pPr>
      <w:r w:rsidRPr="001020CE">
        <w:t>93.</w:t>
      </w:r>
      <w:r w:rsidRPr="001020CE">
        <w:tab/>
      </w:r>
      <w:r w:rsidRPr="006258D1">
        <w:rPr>
          <w:b/>
        </w:rPr>
        <w:t>Болгария</w:t>
      </w:r>
    </w:p>
    <w:p w:rsidR="00041D41" w:rsidRPr="00E45FA1" w:rsidRDefault="00041D41" w:rsidP="00041D41">
      <w:pPr>
        <w:pStyle w:val="SingleTxtGR"/>
      </w:pPr>
      <w:r w:rsidRPr="00E45FA1">
        <w:t>1</w:t>
      </w:r>
      <w:r>
        <w:t>)</w:t>
      </w:r>
      <w:r w:rsidRPr="00E45FA1">
        <w:tab/>
        <w:t xml:space="preserve">Комитет рассмотрел третий периодический доклад Болгарии (CCPR/C/BGR/3) на своих на 2808-м и 2809-м заседаниях (CCPR/C/SR.2808 </w:t>
      </w:r>
      <w:r>
        <w:t>и </w:t>
      </w:r>
      <w:r w:rsidRPr="00E45FA1">
        <w:t xml:space="preserve">2809), состоявшихся 13 и 14 июля 2011 года, </w:t>
      </w:r>
      <w:r>
        <w:t>а</w:t>
      </w:r>
      <w:r w:rsidRPr="00E45FA1">
        <w:t xml:space="preserve"> на своем 2823-м заседании (CCPR/C/SR.2823), состоявшемся 25 июля 2011 года, принял следующие закл</w:t>
      </w:r>
      <w:r w:rsidRPr="00E45FA1">
        <w:t>ю</w:t>
      </w:r>
      <w:r w:rsidRPr="00E45FA1">
        <w:t>чительные замечания.</w:t>
      </w:r>
    </w:p>
    <w:p w:rsidR="00041D41" w:rsidRPr="006258D1" w:rsidRDefault="00041D41" w:rsidP="00041D41">
      <w:pPr>
        <w:pStyle w:val="SingleTxtGR"/>
        <w:rPr>
          <w:b/>
        </w:rPr>
      </w:pPr>
      <w:r w:rsidRPr="006258D1">
        <w:rPr>
          <w:b/>
          <w:lang w:val="en-US"/>
        </w:rPr>
        <w:t>A</w:t>
      </w:r>
      <w:r w:rsidRPr="006258D1">
        <w:rPr>
          <w:b/>
        </w:rPr>
        <w:t>.</w:t>
      </w:r>
      <w:r w:rsidRPr="006258D1">
        <w:rPr>
          <w:b/>
        </w:rPr>
        <w:tab/>
        <w:t>Введение</w:t>
      </w:r>
    </w:p>
    <w:p w:rsidR="00041D41" w:rsidRPr="00E45FA1" w:rsidRDefault="00041D41" w:rsidP="00041D41">
      <w:pPr>
        <w:pStyle w:val="SingleTxtGR"/>
      </w:pPr>
      <w:r w:rsidRPr="00E45FA1">
        <w:t>2</w:t>
      </w:r>
      <w:r>
        <w:t>)</w:t>
      </w:r>
      <w:r w:rsidRPr="00E45FA1">
        <w:tab/>
        <w:t xml:space="preserve">Комитет приветствует представление третьего периодического доклада Болгарии и содержащуюся в нем информацию, </w:t>
      </w:r>
      <w:r>
        <w:t>однако</w:t>
      </w:r>
      <w:r w:rsidRPr="00E45FA1">
        <w:t xml:space="preserve"> выражает сожаление в связи с тем, что </w:t>
      </w:r>
      <w:r>
        <w:t>доклад</w:t>
      </w:r>
      <w:r w:rsidRPr="00E45FA1">
        <w:t xml:space="preserve"> был представлен с задержкой. Он выражает удовлетв</w:t>
      </w:r>
      <w:r w:rsidRPr="00E45FA1">
        <w:t>о</w:t>
      </w:r>
      <w:r w:rsidRPr="00E45FA1">
        <w:t>рение в связи с возможностью возобновления конструктивного диалога с дел</w:t>
      </w:r>
      <w:r w:rsidRPr="00E45FA1">
        <w:t>е</w:t>
      </w:r>
      <w:r w:rsidRPr="00E45FA1">
        <w:t>гацией высокого уровня по вопросу о мерах, принятых государством-участником за отчетный период с целью осуществления положений Пакта. К</w:t>
      </w:r>
      <w:r w:rsidRPr="00E45FA1">
        <w:t>о</w:t>
      </w:r>
      <w:r w:rsidRPr="00E45FA1">
        <w:t>митет также выражает признательность государству-участнику за его письме</w:t>
      </w:r>
      <w:r w:rsidRPr="00E45FA1">
        <w:t>н</w:t>
      </w:r>
      <w:r w:rsidRPr="00E45FA1">
        <w:t>ные ответы (CCPR/C/BGR/Q/3/Add.1) на перечень вопросов и устные ответы делегации, а также за дополнительную информацию, представленную ему в письменном в</w:t>
      </w:r>
      <w:r w:rsidRPr="00E45FA1">
        <w:t>и</w:t>
      </w:r>
      <w:r w:rsidRPr="00E45FA1">
        <w:t>де.</w:t>
      </w:r>
    </w:p>
    <w:p w:rsidR="00041D41" w:rsidRPr="006258D1" w:rsidRDefault="00041D41" w:rsidP="00041D41">
      <w:pPr>
        <w:pStyle w:val="SingleTxtGR"/>
        <w:rPr>
          <w:b/>
        </w:rPr>
      </w:pPr>
      <w:r w:rsidRPr="006258D1">
        <w:rPr>
          <w:b/>
          <w:lang w:val="en-US"/>
        </w:rPr>
        <w:t>B</w:t>
      </w:r>
      <w:r w:rsidRPr="006258D1">
        <w:rPr>
          <w:b/>
        </w:rPr>
        <w:t>.</w:t>
      </w:r>
      <w:r w:rsidRPr="006258D1">
        <w:rPr>
          <w:b/>
        </w:rPr>
        <w:tab/>
        <w:t>Позитивные аспекты</w:t>
      </w:r>
    </w:p>
    <w:p w:rsidR="00041D41" w:rsidRPr="00E45FA1" w:rsidRDefault="00041D41" w:rsidP="00502457">
      <w:pPr>
        <w:pStyle w:val="SingleTxtGR"/>
      </w:pPr>
      <w:r w:rsidRPr="00E45FA1">
        <w:t>3</w:t>
      </w:r>
      <w:r>
        <w:t>)</w:t>
      </w:r>
      <w:r w:rsidRPr="00E45FA1">
        <w:tab/>
        <w:t>Комитет приветствует следующие законодательные и институциональные меры, принятые гос</w:t>
      </w:r>
      <w:r w:rsidRPr="00E45FA1">
        <w:t>у</w:t>
      </w:r>
      <w:r w:rsidRPr="00E45FA1">
        <w:t>дарством-участником:</w:t>
      </w:r>
    </w:p>
    <w:p w:rsidR="00041D41" w:rsidRPr="00E45FA1" w:rsidRDefault="00041D41" w:rsidP="00502457">
      <w:pPr>
        <w:pStyle w:val="SingleTxtGR"/>
      </w:pPr>
      <w:r w:rsidRPr="00E45FA1">
        <w:tab/>
      </w:r>
      <w:r w:rsidRPr="00E45FA1">
        <w:rPr>
          <w:lang w:val="en-US"/>
        </w:rPr>
        <w:t>a</w:t>
      </w:r>
      <w:r w:rsidRPr="00E45FA1">
        <w:t>)</w:t>
      </w:r>
      <w:r w:rsidRPr="00E45FA1">
        <w:tab/>
        <w:t>принятие в 1999 году Закона об альтернативной военной службе;</w:t>
      </w:r>
    </w:p>
    <w:p w:rsidR="00041D41" w:rsidRPr="00E45FA1" w:rsidRDefault="00041D41" w:rsidP="00502457">
      <w:pPr>
        <w:pStyle w:val="SingleTxtGR"/>
      </w:pPr>
      <w:r w:rsidRPr="00E45FA1">
        <w:tab/>
      </w:r>
      <w:r w:rsidRPr="00E45FA1">
        <w:rPr>
          <w:lang w:val="en-US"/>
        </w:rPr>
        <w:t>b</w:t>
      </w:r>
      <w:r w:rsidRPr="00E45FA1">
        <w:t>)</w:t>
      </w:r>
      <w:r w:rsidRPr="00E45FA1">
        <w:tab/>
        <w:t>поправку к Закону об обороне и вооруженных силах Республики Болгари</w:t>
      </w:r>
      <w:r>
        <w:t>я</w:t>
      </w:r>
      <w:r w:rsidRPr="00E45FA1">
        <w:t>, вступившую в силу в 2007 году;</w:t>
      </w:r>
    </w:p>
    <w:p w:rsidR="00041D41" w:rsidRPr="00E45FA1" w:rsidRDefault="00041D41" w:rsidP="00041D41">
      <w:pPr>
        <w:pStyle w:val="SingleTxtGR"/>
      </w:pPr>
      <w:r w:rsidRPr="00E45FA1">
        <w:tab/>
      </w:r>
      <w:r w:rsidRPr="00E45FA1">
        <w:rPr>
          <w:lang w:val="en-US"/>
        </w:rPr>
        <w:t>c</w:t>
      </w:r>
      <w:r w:rsidRPr="00E45FA1">
        <w:t>)</w:t>
      </w:r>
      <w:r w:rsidRPr="00E45FA1">
        <w:tab/>
        <w:t>упразднение военной службы с 1 января 2008 года;</w:t>
      </w:r>
    </w:p>
    <w:p w:rsidR="00041D41" w:rsidRPr="00E45FA1" w:rsidRDefault="00041D41" w:rsidP="00041D41">
      <w:pPr>
        <w:pStyle w:val="SingleTxtGR"/>
      </w:pPr>
      <w:r w:rsidRPr="00E45FA1">
        <w:tab/>
      </w:r>
      <w:r w:rsidRPr="00E45FA1">
        <w:rPr>
          <w:lang w:val="en-US"/>
        </w:rPr>
        <w:t>d</w:t>
      </w:r>
      <w:r w:rsidRPr="00E45FA1">
        <w:t>)</w:t>
      </w:r>
      <w:r w:rsidRPr="00E45FA1">
        <w:tab/>
        <w:t>принятие в 2003 году Закона о борьбе с торговлей людьми и созд</w:t>
      </w:r>
      <w:r w:rsidRPr="00E45FA1">
        <w:t>а</w:t>
      </w:r>
      <w:r w:rsidRPr="00E45FA1">
        <w:t>ние Национальной коми</w:t>
      </w:r>
      <w:r w:rsidRPr="00E45FA1">
        <w:t>с</w:t>
      </w:r>
      <w:r w:rsidRPr="00E45FA1">
        <w:t>сии по борьбе с торговлей людьми;</w:t>
      </w:r>
    </w:p>
    <w:p w:rsidR="00041D41" w:rsidRPr="00E45FA1" w:rsidRDefault="00041D41" w:rsidP="00041D41">
      <w:pPr>
        <w:pStyle w:val="SingleTxtGR"/>
      </w:pPr>
      <w:r w:rsidRPr="00E45FA1">
        <w:tab/>
      </w:r>
      <w:r w:rsidRPr="00E45FA1">
        <w:rPr>
          <w:lang w:val="en-US"/>
        </w:rPr>
        <w:t>e</w:t>
      </w:r>
      <w:r w:rsidRPr="00E45FA1">
        <w:t>)</w:t>
      </w:r>
      <w:r w:rsidRPr="00E45FA1">
        <w:tab/>
        <w:t>поправку к Конституции о создании Верховного судебного совета и ограничении судебного иммунитета, вступившую в силу в 2007 году;</w:t>
      </w:r>
    </w:p>
    <w:p w:rsidR="00041D41" w:rsidRPr="001844CE" w:rsidRDefault="00041D41" w:rsidP="00041D41">
      <w:pPr>
        <w:pStyle w:val="SingleTxtGR"/>
      </w:pPr>
      <w:r w:rsidRPr="006258D1">
        <w:tab/>
      </w:r>
      <w:r w:rsidRPr="001844CE">
        <w:rPr>
          <w:lang w:val="en-US"/>
        </w:rPr>
        <w:t>f</w:t>
      </w:r>
      <w:r w:rsidRPr="001844CE">
        <w:t>)</w:t>
      </w:r>
      <w:r w:rsidRPr="001844CE">
        <w:tab/>
        <w:t>принятие в 2010 году Комплексной стратегии борьбы с преступн</w:t>
      </w:r>
      <w:r w:rsidRPr="001844CE">
        <w:t>о</w:t>
      </w:r>
      <w:r w:rsidRPr="001844CE">
        <w:t>стью и коррупцией.</w:t>
      </w:r>
    </w:p>
    <w:p w:rsidR="00041D41" w:rsidRPr="001844CE" w:rsidRDefault="00041D41" w:rsidP="00041D41">
      <w:pPr>
        <w:pStyle w:val="SingleTxtGR"/>
      </w:pPr>
      <w:r w:rsidRPr="001844CE">
        <w:t>4</w:t>
      </w:r>
      <w:r>
        <w:t>)</w:t>
      </w:r>
      <w:r w:rsidRPr="001844CE">
        <w:tab/>
        <w:t>Комитет приветствует ратификацию государством-участником следу</w:t>
      </w:r>
      <w:r w:rsidRPr="001844CE">
        <w:t>ю</w:t>
      </w:r>
      <w:r w:rsidRPr="001844CE">
        <w:t>щих международных дог</w:t>
      </w:r>
      <w:r w:rsidRPr="001844CE">
        <w:t>о</w:t>
      </w:r>
      <w:r w:rsidRPr="001844CE">
        <w:t>воров:</w:t>
      </w:r>
    </w:p>
    <w:p w:rsidR="00041D41" w:rsidRPr="001844CE" w:rsidRDefault="00041D41" w:rsidP="00041D41">
      <w:pPr>
        <w:pStyle w:val="SingleTxtGR"/>
      </w:pPr>
      <w:r w:rsidRPr="001844CE">
        <w:tab/>
      </w:r>
      <w:r w:rsidRPr="001844CE">
        <w:rPr>
          <w:lang w:val="en-US"/>
        </w:rPr>
        <w:t>a</w:t>
      </w:r>
      <w:r w:rsidRPr="001844CE">
        <w:t>)</w:t>
      </w:r>
      <w:r w:rsidRPr="001844CE">
        <w:tab/>
        <w:t>второго Факультативного протокола к Международному пакту о гражданских и политич</w:t>
      </w:r>
      <w:r w:rsidRPr="001844CE">
        <w:t>е</w:t>
      </w:r>
      <w:r w:rsidRPr="001844CE">
        <w:t xml:space="preserve">ских правах </w:t>
      </w:r>
      <w:r>
        <w:t>(1999 год)</w:t>
      </w:r>
      <w:r w:rsidRPr="001844CE">
        <w:t>;</w:t>
      </w:r>
    </w:p>
    <w:p w:rsidR="00041D41" w:rsidRPr="001844CE" w:rsidRDefault="00041D41" w:rsidP="00041D41">
      <w:pPr>
        <w:pStyle w:val="SingleTxtGR"/>
      </w:pPr>
      <w:r w:rsidRPr="001844CE">
        <w:tab/>
      </w:r>
      <w:r w:rsidRPr="001844CE">
        <w:rPr>
          <w:lang w:val="en-US"/>
        </w:rPr>
        <w:t>b</w:t>
      </w:r>
      <w:r w:rsidRPr="001844CE">
        <w:t>)</w:t>
      </w:r>
      <w:r w:rsidRPr="001844CE">
        <w:tab/>
        <w:t>Конвенции Организации Объединенных Наций против трансн</w:t>
      </w:r>
      <w:r w:rsidRPr="001844CE">
        <w:t>а</w:t>
      </w:r>
      <w:r w:rsidRPr="001844CE">
        <w:t xml:space="preserve">циональной организованной преступности </w:t>
      </w:r>
      <w:r>
        <w:t>(2001 год)</w:t>
      </w:r>
      <w:r w:rsidRPr="001844CE">
        <w:t>;</w:t>
      </w:r>
    </w:p>
    <w:p w:rsidR="00041D41" w:rsidRPr="001844CE" w:rsidRDefault="00041D41" w:rsidP="00041D41">
      <w:pPr>
        <w:pStyle w:val="SingleTxtGR"/>
      </w:pPr>
      <w:r w:rsidRPr="001844CE">
        <w:tab/>
      </w:r>
      <w:r w:rsidRPr="001844CE">
        <w:rPr>
          <w:lang w:val="en-US"/>
        </w:rPr>
        <w:t>c</w:t>
      </w:r>
      <w:r w:rsidRPr="001844CE">
        <w:t>)</w:t>
      </w:r>
      <w:r w:rsidRPr="001844CE">
        <w:tab/>
        <w:t>Протокола о предупреждении и пресечении торговли людьми, ос</w:t>
      </w:r>
      <w:r w:rsidRPr="001844CE">
        <w:t>о</w:t>
      </w:r>
      <w:r w:rsidRPr="001844CE">
        <w:t>бенно женщинами и дет</w:t>
      </w:r>
      <w:r w:rsidRPr="001844CE">
        <w:t>ь</w:t>
      </w:r>
      <w:r w:rsidRPr="001844CE">
        <w:t xml:space="preserve">ми, и наказании за нее </w:t>
      </w:r>
      <w:r>
        <w:t>(2001 год)</w:t>
      </w:r>
      <w:r w:rsidRPr="001844CE">
        <w:t>;</w:t>
      </w:r>
    </w:p>
    <w:p w:rsidR="00041D41" w:rsidRPr="001844CE" w:rsidRDefault="00041D41" w:rsidP="00041D41">
      <w:pPr>
        <w:pStyle w:val="SingleTxtGR"/>
      </w:pPr>
      <w:r w:rsidRPr="001844CE">
        <w:tab/>
      </w:r>
      <w:r w:rsidRPr="001844CE">
        <w:rPr>
          <w:lang w:val="en-US"/>
        </w:rPr>
        <w:t>d</w:t>
      </w:r>
      <w:r w:rsidRPr="001844CE">
        <w:t>)</w:t>
      </w:r>
      <w:r w:rsidRPr="001844CE">
        <w:tab/>
        <w:t>Факультативного протокола к Конвенции о ликвидации всех форм дискриминации в отн</w:t>
      </w:r>
      <w:r w:rsidRPr="001844CE">
        <w:t>о</w:t>
      </w:r>
      <w:r w:rsidRPr="001844CE">
        <w:t xml:space="preserve">шении женщин </w:t>
      </w:r>
      <w:r>
        <w:t>(2006 год)</w:t>
      </w:r>
      <w:r w:rsidRPr="001844CE">
        <w:t>;</w:t>
      </w:r>
    </w:p>
    <w:p w:rsidR="00041D41" w:rsidRPr="001844CE" w:rsidRDefault="00041D41" w:rsidP="00041D41">
      <w:pPr>
        <w:pStyle w:val="SingleTxtGR"/>
      </w:pPr>
      <w:r w:rsidRPr="001844CE">
        <w:tab/>
      </w:r>
      <w:r w:rsidRPr="001844CE">
        <w:rPr>
          <w:lang w:val="en-US"/>
        </w:rPr>
        <w:t>e</w:t>
      </w:r>
      <w:r w:rsidRPr="001844CE">
        <w:t>)</w:t>
      </w:r>
      <w:r w:rsidRPr="001844CE">
        <w:tab/>
        <w:t>Факультативного протокола к Конвенции о правах ребенка, каса</w:t>
      </w:r>
      <w:r w:rsidRPr="001844CE">
        <w:t>ю</w:t>
      </w:r>
      <w:r w:rsidRPr="001844CE">
        <w:t xml:space="preserve">щегося участия детей в вооруженных конфликтах </w:t>
      </w:r>
      <w:r>
        <w:t>(2001 год)</w:t>
      </w:r>
      <w:r w:rsidRPr="001844CE">
        <w:t>;</w:t>
      </w:r>
    </w:p>
    <w:p w:rsidR="00041D41" w:rsidRPr="001844CE" w:rsidRDefault="00041D41" w:rsidP="00041D41">
      <w:pPr>
        <w:pStyle w:val="SingleTxtGR"/>
      </w:pPr>
      <w:r w:rsidRPr="001844CE">
        <w:tab/>
      </w:r>
      <w:r w:rsidRPr="001844CE">
        <w:rPr>
          <w:lang w:val="en-US"/>
        </w:rPr>
        <w:t>f</w:t>
      </w:r>
      <w:r w:rsidRPr="001844CE">
        <w:t>)</w:t>
      </w:r>
      <w:r w:rsidRPr="001844CE">
        <w:tab/>
        <w:t>Факультативного протокола к Конвенции о правах ребенка, каса</w:t>
      </w:r>
      <w:r w:rsidRPr="001844CE">
        <w:t>ю</w:t>
      </w:r>
      <w:r w:rsidRPr="001844CE">
        <w:t xml:space="preserve">щегося торговли детьми, детской проституции и детской порнографии </w:t>
      </w:r>
      <w:r>
        <w:t>(</w:t>
      </w:r>
      <w:r w:rsidRPr="001844CE">
        <w:t>2001</w:t>
      </w:r>
      <w:r>
        <w:t> </w:t>
      </w:r>
      <w:r w:rsidRPr="001844CE">
        <w:t>го</w:t>
      </w:r>
      <w:r>
        <w:t>д)</w:t>
      </w:r>
      <w:r w:rsidRPr="001844CE">
        <w:t>.</w:t>
      </w:r>
    </w:p>
    <w:p w:rsidR="00041D41" w:rsidRPr="006258D1" w:rsidRDefault="00041D41" w:rsidP="00041D41">
      <w:pPr>
        <w:pStyle w:val="SingleTxtGR"/>
        <w:rPr>
          <w:b/>
        </w:rPr>
      </w:pPr>
      <w:r w:rsidRPr="006258D1">
        <w:rPr>
          <w:b/>
        </w:rPr>
        <w:t>С.</w:t>
      </w:r>
      <w:r w:rsidRPr="006258D1">
        <w:rPr>
          <w:b/>
        </w:rPr>
        <w:tab/>
        <w:t>Основные вопросы, вызывающие озабоченность, и рекомендации</w:t>
      </w:r>
    </w:p>
    <w:p w:rsidR="00041D41" w:rsidRPr="001844CE" w:rsidRDefault="00041D41" w:rsidP="00041D41">
      <w:pPr>
        <w:pStyle w:val="SingleTxtGR"/>
      </w:pPr>
      <w:r w:rsidRPr="001844CE">
        <w:t>5</w:t>
      </w:r>
      <w:r>
        <w:t>)</w:t>
      </w:r>
      <w:r w:rsidRPr="001844CE">
        <w:tab/>
      </w:r>
      <w:r>
        <w:t>Принимая к сведению</w:t>
      </w:r>
      <w:r w:rsidRPr="001844CE">
        <w:t xml:space="preserve"> пункт 4 статьи 5 Конституции, согласно которому положения Пакта имеют преимущественную силу по сравнению с внутренним правом, и приветствуя наличие механизмов, с помощью которых жертвы нар</w:t>
      </w:r>
      <w:r w:rsidRPr="001844CE">
        <w:t>у</w:t>
      </w:r>
      <w:r w:rsidRPr="001844CE">
        <w:t>шений Пакта могут иметь доступ к средствам правовой защиты, Комитет</w:t>
      </w:r>
      <w:r>
        <w:t xml:space="preserve"> тем не менее</w:t>
      </w:r>
      <w:r w:rsidRPr="001844CE">
        <w:t xml:space="preserve"> выражает озабоченность в связи с тем, что </w:t>
      </w:r>
      <w:r>
        <w:t>национальные</w:t>
      </w:r>
      <w:r w:rsidRPr="001844CE">
        <w:t xml:space="preserve"> суды не ра</w:t>
      </w:r>
      <w:r w:rsidRPr="001844CE">
        <w:t>с</w:t>
      </w:r>
      <w:r w:rsidRPr="001844CE">
        <w:t xml:space="preserve">сматривают на систематической основе Пакт </w:t>
      </w:r>
      <w:r>
        <w:t>в качестве</w:t>
      </w:r>
      <w:r w:rsidRPr="001844CE">
        <w:t xml:space="preserve"> основны</w:t>
      </w:r>
      <w:r>
        <w:t>х</w:t>
      </w:r>
      <w:r w:rsidRPr="001844CE">
        <w:t xml:space="preserve"> юридич</w:t>
      </w:r>
      <w:r w:rsidRPr="001844CE">
        <w:t>е</w:t>
      </w:r>
      <w:r w:rsidRPr="001844CE">
        <w:t>ски</w:t>
      </w:r>
      <w:r>
        <w:t>х</w:t>
      </w:r>
      <w:r w:rsidRPr="001844CE">
        <w:t xml:space="preserve"> нор</w:t>
      </w:r>
      <w:r>
        <w:t>м</w:t>
      </w:r>
      <w:r w:rsidRPr="001844CE">
        <w:t xml:space="preserve">, на которые они должны </w:t>
      </w:r>
      <w:r>
        <w:t>опир</w:t>
      </w:r>
      <w:r w:rsidRPr="001844CE">
        <w:t xml:space="preserve">аться, и что Верховный судебный совет не располагает данными о делах, в ходе которых </w:t>
      </w:r>
      <w:r>
        <w:t>делались</w:t>
      </w:r>
      <w:r w:rsidRPr="001844CE">
        <w:t xml:space="preserve"> прямые ссылки на </w:t>
      </w:r>
      <w:r>
        <w:t>п</w:t>
      </w:r>
      <w:r>
        <w:t>о</w:t>
      </w:r>
      <w:r>
        <w:t xml:space="preserve">ложения </w:t>
      </w:r>
      <w:r w:rsidRPr="001844CE">
        <w:t>Пакт</w:t>
      </w:r>
      <w:r>
        <w:t>а</w:t>
      </w:r>
      <w:r w:rsidRPr="001844CE">
        <w:t xml:space="preserve"> (статья 2 Пакта).</w:t>
      </w:r>
    </w:p>
    <w:p w:rsidR="00041D41" w:rsidRPr="00A900CC" w:rsidRDefault="00041D41" w:rsidP="00041D41">
      <w:pPr>
        <w:pStyle w:val="SingleTxtGR"/>
        <w:rPr>
          <w:b/>
        </w:rPr>
      </w:pPr>
      <w:r w:rsidRPr="00A900CC">
        <w:rPr>
          <w:b/>
        </w:rPr>
        <w:t>Государству-участнику следует принять все необходимые меры для озн</w:t>
      </w:r>
      <w:r w:rsidRPr="00A900CC">
        <w:rPr>
          <w:b/>
        </w:rPr>
        <w:t>а</w:t>
      </w:r>
      <w:r w:rsidRPr="00A900CC">
        <w:rPr>
          <w:b/>
        </w:rPr>
        <w:t>комления судей, прокуроров и адвокатов с положениями Пакта, с тем чт</w:t>
      </w:r>
      <w:r w:rsidRPr="00A900CC">
        <w:rPr>
          <w:b/>
        </w:rPr>
        <w:t>о</w:t>
      </w:r>
      <w:r w:rsidRPr="00A900CC">
        <w:rPr>
          <w:b/>
        </w:rPr>
        <w:t>бы они имели возможность</w:t>
      </w:r>
      <w:r w:rsidRPr="00D82B9F">
        <w:rPr>
          <w:b/>
        </w:rPr>
        <w:t xml:space="preserve"> </w:t>
      </w:r>
      <w:r w:rsidRPr="00A900CC">
        <w:rPr>
          <w:b/>
        </w:rPr>
        <w:t>ссылаться на них и применять Пакт в соотве</w:t>
      </w:r>
      <w:r w:rsidRPr="00A900CC">
        <w:rPr>
          <w:b/>
        </w:rPr>
        <w:t>т</w:t>
      </w:r>
      <w:r w:rsidRPr="00A900CC">
        <w:rPr>
          <w:b/>
        </w:rPr>
        <w:t>ствующих случаях. В своем следующем периодическом докладе государс</w:t>
      </w:r>
      <w:r w:rsidRPr="00A900CC">
        <w:rPr>
          <w:b/>
        </w:rPr>
        <w:t>т</w:t>
      </w:r>
      <w:r w:rsidRPr="00A900CC">
        <w:rPr>
          <w:b/>
        </w:rPr>
        <w:t>ву-участнику следует представить более полную информацию о примен</w:t>
      </w:r>
      <w:r w:rsidRPr="00A900CC">
        <w:rPr>
          <w:b/>
        </w:rPr>
        <w:t>е</w:t>
      </w:r>
      <w:r w:rsidRPr="00A900CC">
        <w:rPr>
          <w:b/>
        </w:rPr>
        <w:t xml:space="preserve">нии Пакта </w:t>
      </w:r>
      <w:r>
        <w:rPr>
          <w:b/>
        </w:rPr>
        <w:t>национальными</w:t>
      </w:r>
      <w:r w:rsidRPr="00A900CC">
        <w:rPr>
          <w:b/>
        </w:rPr>
        <w:t xml:space="preserve"> судами и о</w:t>
      </w:r>
      <w:r>
        <w:rPr>
          <w:b/>
        </w:rPr>
        <w:t>б обеспечиваемом</w:t>
      </w:r>
      <w:r w:rsidRPr="00A900CC">
        <w:rPr>
          <w:b/>
        </w:rPr>
        <w:t xml:space="preserve"> законодательс</w:t>
      </w:r>
      <w:r w:rsidRPr="00A900CC">
        <w:rPr>
          <w:b/>
        </w:rPr>
        <w:t>т</w:t>
      </w:r>
      <w:r w:rsidRPr="00A900CC">
        <w:rPr>
          <w:b/>
        </w:rPr>
        <w:t>вом доступе к средствам правовой защиты лицам, заявляющим о наруш</w:t>
      </w:r>
      <w:r w:rsidRPr="00A900CC">
        <w:rPr>
          <w:b/>
        </w:rPr>
        <w:t>е</w:t>
      </w:r>
      <w:r w:rsidRPr="00A900CC">
        <w:rPr>
          <w:b/>
        </w:rPr>
        <w:t>нии прав, с</w:t>
      </w:r>
      <w:r w:rsidRPr="00A900CC">
        <w:rPr>
          <w:b/>
        </w:rPr>
        <w:t>о</w:t>
      </w:r>
      <w:r w:rsidRPr="00A900CC">
        <w:rPr>
          <w:b/>
        </w:rPr>
        <w:t>держащихся в Пакте.</w:t>
      </w:r>
    </w:p>
    <w:p w:rsidR="00041D41" w:rsidRPr="001844CE" w:rsidRDefault="00041D41" w:rsidP="00041D41">
      <w:pPr>
        <w:pStyle w:val="SingleTxtGR"/>
      </w:pPr>
      <w:r w:rsidRPr="001844CE">
        <w:t>6</w:t>
      </w:r>
      <w:r>
        <w:t>)</w:t>
      </w:r>
      <w:r w:rsidRPr="001844CE">
        <w:tab/>
        <w:t>Приветствуя осуществление Национальной стратегии содействия обесп</w:t>
      </w:r>
      <w:r w:rsidRPr="001844CE">
        <w:t>е</w:t>
      </w:r>
      <w:r w:rsidRPr="001844CE">
        <w:t>чению равенства между полами (2009−2015 годы), Комитет выражает обеспок</w:t>
      </w:r>
      <w:r w:rsidRPr="001844CE">
        <w:t>о</w:t>
      </w:r>
      <w:r w:rsidRPr="001844CE">
        <w:t xml:space="preserve">енность в связи с тем, что </w:t>
      </w:r>
      <w:r>
        <w:t xml:space="preserve">в стране </w:t>
      </w:r>
      <w:r w:rsidRPr="001844CE">
        <w:t>по-прежнему широко распространены ди</w:t>
      </w:r>
      <w:r w:rsidRPr="001844CE">
        <w:t>с</w:t>
      </w:r>
      <w:r w:rsidRPr="001844CE">
        <w:t xml:space="preserve">криминационная практика и </w:t>
      </w:r>
      <w:r>
        <w:t>дискриминационная подача информации</w:t>
      </w:r>
      <w:r w:rsidRPr="001844CE">
        <w:t>, в том числе в средствах массовой информации, и что не было принято конкретно</w:t>
      </w:r>
      <w:r>
        <w:t>е</w:t>
      </w:r>
      <w:r w:rsidRPr="001844CE">
        <w:t xml:space="preserve"> з</w:t>
      </w:r>
      <w:r w:rsidRPr="001844CE">
        <w:t>а</w:t>
      </w:r>
      <w:r w:rsidRPr="001844CE">
        <w:t>конодатель</w:t>
      </w:r>
      <w:r>
        <w:t>ство</w:t>
      </w:r>
      <w:r w:rsidRPr="001844CE">
        <w:t xml:space="preserve"> о равных возможностях для мужчин и женщин (ст</w:t>
      </w:r>
      <w:r w:rsidRPr="001844CE">
        <w:t>а</w:t>
      </w:r>
      <w:r w:rsidRPr="001844CE">
        <w:t>тьи 2, 3 и</w:t>
      </w:r>
      <w:r>
        <w:t> </w:t>
      </w:r>
      <w:r w:rsidRPr="001844CE">
        <w:t>26).</w:t>
      </w:r>
    </w:p>
    <w:p w:rsidR="00041D41" w:rsidRPr="00A900CC" w:rsidRDefault="00041D41" w:rsidP="00041D41">
      <w:pPr>
        <w:pStyle w:val="SingleTxtGR"/>
        <w:rPr>
          <w:b/>
        </w:rPr>
      </w:pPr>
      <w:r w:rsidRPr="00A900CC">
        <w:rPr>
          <w:b/>
        </w:rPr>
        <w:t>Государству-участнику следует разработать дополнительные меры для до</w:t>
      </w:r>
      <w:r w:rsidRPr="00A900CC">
        <w:rPr>
          <w:b/>
        </w:rPr>
        <w:t>с</w:t>
      </w:r>
      <w:r w:rsidRPr="00A900CC">
        <w:rPr>
          <w:b/>
        </w:rPr>
        <w:t>тижения реального гендерного равенства и принять и осуществлять ко</w:t>
      </w:r>
      <w:r w:rsidRPr="00A900CC">
        <w:rPr>
          <w:b/>
        </w:rPr>
        <w:t>н</w:t>
      </w:r>
      <w:r w:rsidRPr="00A900CC">
        <w:rPr>
          <w:b/>
        </w:rPr>
        <w:t>кретн</w:t>
      </w:r>
      <w:r>
        <w:rPr>
          <w:b/>
        </w:rPr>
        <w:t>ое</w:t>
      </w:r>
      <w:r w:rsidRPr="00A900CC">
        <w:rPr>
          <w:b/>
        </w:rPr>
        <w:t xml:space="preserve"> законодатель</w:t>
      </w:r>
      <w:r>
        <w:rPr>
          <w:b/>
        </w:rPr>
        <w:t>ство</w:t>
      </w:r>
      <w:r w:rsidRPr="00A900CC">
        <w:rPr>
          <w:b/>
        </w:rPr>
        <w:t xml:space="preserve"> о равенстве между мужчинами и женщинами, тем самым официально признав особый характер дискриминации в отн</w:t>
      </w:r>
      <w:r w:rsidRPr="00A900CC">
        <w:rPr>
          <w:b/>
        </w:rPr>
        <w:t>о</w:t>
      </w:r>
      <w:r w:rsidRPr="00A900CC">
        <w:rPr>
          <w:b/>
        </w:rPr>
        <w:t>шении женщин и надлежащим образом решая эту проблему. Кроме того, государств</w:t>
      </w:r>
      <w:r>
        <w:rPr>
          <w:b/>
        </w:rPr>
        <w:t>у</w:t>
      </w:r>
      <w:r w:rsidRPr="00A900CC">
        <w:rPr>
          <w:b/>
        </w:rPr>
        <w:t>-участник</w:t>
      </w:r>
      <w:r>
        <w:rPr>
          <w:b/>
        </w:rPr>
        <w:t>у надлежит</w:t>
      </w:r>
      <w:r w:rsidRPr="00A900CC">
        <w:rPr>
          <w:b/>
        </w:rPr>
        <w:t xml:space="preserve"> принять необходимые меры</w:t>
      </w:r>
      <w:r>
        <w:rPr>
          <w:b/>
        </w:rPr>
        <w:t xml:space="preserve"> для того</w:t>
      </w:r>
      <w:r w:rsidRPr="00A900CC">
        <w:rPr>
          <w:b/>
        </w:rPr>
        <w:t xml:space="preserve">, чтобы </w:t>
      </w:r>
      <w:r>
        <w:rPr>
          <w:b/>
        </w:rPr>
        <w:t>выявлять и пресекать</w:t>
      </w:r>
      <w:r w:rsidRPr="00A900CC">
        <w:rPr>
          <w:b/>
        </w:rPr>
        <w:t xml:space="preserve"> в обществе</w:t>
      </w:r>
      <w:r>
        <w:rPr>
          <w:b/>
        </w:rPr>
        <w:t xml:space="preserve"> случаи гендерной стереотипиз</w:t>
      </w:r>
      <w:r>
        <w:rPr>
          <w:b/>
        </w:rPr>
        <w:t>а</w:t>
      </w:r>
      <w:r>
        <w:rPr>
          <w:b/>
        </w:rPr>
        <w:t>ции</w:t>
      </w:r>
      <w:r w:rsidRPr="00A900CC">
        <w:rPr>
          <w:b/>
        </w:rPr>
        <w:t>.</w:t>
      </w:r>
    </w:p>
    <w:p w:rsidR="00041D41" w:rsidRPr="001844CE" w:rsidRDefault="00041D41" w:rsidP="00041D41">
      <w:pPr>
        <w:pStyle w:val="SingleTxtGR"/>
      </w:pPr>
      <w:r w:rsidRPr="001844CE">
        <w:t>7</w:t>
      </w:r>
      <w:r>
        <w:t>)</w:t>
      </w:r>
      <w:r w:rsidRPr="001844CE">
        <w:tab/>
        <w:t>Принимая к сведению Рамочную программу интеграции рома в болга</w:t>
      </w:r>
      <w:r w:rsidRPr="001844CE">
        <w:t>р</w:t>
      </w:r>
      <w:r w:rsidRPr="001844CE">
        <w:t xml:space="preserve">ское общество (2010−2020 годы), Комитет выражает озабоченность в связи с </w:t>
      </w:r>
      <w:r>
        <w:t>сохранением</w:t>
      </w:r>
      <w:r w:rsidRPr="001844CE">
        <w:t xml:space="preserve"> широко распространенной дискриминаци</w:t>
      </w:r>
      <w:r>
        <w:t>и</w:t>
      </w:r>
      <w:r w:rsidRPr="001844CE">
        <w:t xml:space="preserve"> рома, особенно </w:t>
      </w:r>
      <w:r>
        <w:t>в плане</w:t>
      </w:r>
      <w:r w:rsidRPr="001844CE">
        <w:t xml:space="preserve"> доступа к образованию, правосудию, занятости, жилью и </w:t>
      </w:r>
      <w:r>
        <w:t>предпринимател</w:t>
      </w:r>
      <w:r>
        <w:t>ь</w:t>
      </w:r>
      <w:r>
        <w:t>ской деятельности</w:t>
      </w:r>
      <w:r w:rsidRPr="001844CE">
        <w:t>. Озабоченность Комитета вызывает также небольшое число соо</w:t>
      </w:r>
      <w:r w:rsidRPr="001844CE">
        <w:t>т</w:t>
      </w:r>
      <w:r w:rsidRPr="001844CE">
        <w:t>ветствующих дел, по которым было бы проведено расследование, а виновные предстали перед судом и были наказаны (статьи 2, 25, 26 и 27).</w:t>
      </w:r>
    </w:p>
    <w:p w:rsidR="00041D41" w:rsidRPr="003D4BD3" w:rsidRDefault="00041D41" w:rsidP="00041D41">
      <w:pPr>
        <w:pStyle w:val="SingleTxtGR"/>
        <w:rPr>
          <w:b/>
        </w:rPr>
      </w:pPr>
      <w:r w:rsidRPr="00746472">
        <w:rPr>
          <w:b/>
        </w:rPr>
        <w:t>Государству-участнику следует продолжить свою работу по искоренению стереотипов и широко распространенной дискриминации в отношении р</w:t>
      </w:r>
      <w:r w:rsidRPr="00746472">
        <w:rPr>
          <w:b/>
        </w:rPr>
        <w:t>о</w:t>
      </w:r>
      <w:r w:rsidRPr="00746472">
        <w:rPr>
          <w:b/>
        </w:rPr>
        <w:t>ма путем, в частности, активизации информ</w:t>
      </w:r>
      <w:r w:rsidRPr="00746472">
        <w:rPr>
          <w:b/>
        </w:rPr>
        <w:t>а</w:t>
      </w:r>
      <w:r w:rsidRPr="00746472">
        <w:rPr>
          <w:b/>
        </w:rPr>
        <w:t>ционно-разъяснительных кампаний, способствующих толерантности и уважению принципа мног</w:t>
      </w:r>
      <w:r w:rsidRPr="00746472">
        <w:rPr>
          <w:b/>
        </w:rPr>
        <w:t>о</w:t>
      </w:r>
      <w:r w:rsidRPr="00746472">
        <w:rPr>
          <w:b/>
        </w:rPr>
        <w:t>образия.</w:t>
      </w:r>
      <w:r w:rsidRPr="00EC007B">
        <w:rPr>
          <w:b/>
        </w:rPr>
        <w:t xml:space="preserve"> </w:t>
      </w:r>
      <w:r w:rsidRPr="003D4BD3">
        <w:rPr>
          <w:b/>
        </w:rPr>
        <w:t>Государству-участнику в целях преодоления существующего н</w:t>
      </w:r>
      <w:r w:rsidRPr="003D4BD3">
        <w:rPr>
          <w:b/>
        </w:rPr>
        <w:t>е</w:t>
      </w:r>
      <w:r w:rsidRPr="003D4BD3">
        <w:rPr>
          <w:b/>
        </w:rPr>
        <w:t>равенства следует принять меры по созданию равных возможностей и с</w:t>
      </w:r>
      <w:r w:rsidRPr="003D4BD3">
        <w:rPr>
          <w:b/>
        </w:rPr>
        <w:t>о</w:t>
      </w:r>
      <w:r w:rsidRPr="003D4BD3">
        <w:rPr>
          <w:b/>
        </w:rPr>
        <w:t>действию равно</w:t>
      </w:r>
      <w:r>
        <w:rPr>
          <w:b/>
        </w:rPr>
        <w:t>му</w:t>
      </w:r>
      <w:r w:rsidRPr="003D4BD3">
        <w:rPr>
          <w:b/>
        </w:rPr>
        <w:t xml:space="preserve"> доступ</w:t>
      </w:r>
      <w:r>
        <w:rPr>
          <w:b/>
        </w:rPr>
        <w:t>у</w:t>
      </w:r>
      <w:r w:rsidRPr="003D4BD3">
        <w:rPr>
          <w:b/>
        </w:rPr>
        <w:t xml:space="preserve"> к услугам во всех областях и на всех уровнях. Наконец, государство-участник долж</w:t>
      </w:r>
      <w:r>
        <w:rPr>
          <w:b/>
        </w:rPr>
        <w:t xml:space="preserve">но обеспечить, чтобы </w:t>
      </w:r>
      <w:r w:rsidRPr="003D4BD3">
        <w:rPr>
          <w:b/>
        </w:rPr>
        <w:t>случа</w:t>
      </w:r>
      <w:r>
        <w:rPr>
          <w:b/>
        </w:rPr>
        <w:t>и</w:t>
      </w:r>
      <w:r w:rsidRPr="003D4BD3">
        <w:rPr>
          <w:b/>
        </w:rPr>
        <w:t xml:space="preserve"> дискр</w:t>
      </w:r>
      <w:r w:rsidRPr="003D4BD3">
        <w:rPr>
          <w:b/>
        </w:rPr>
        <w:t>и</w:t>
      </w:r>
      <w:r w:rsidRPr="003D4BD3">
        <w:rPr>
          <w:b/>
        </w:rPr>
        <w:t>минации систематически расследовались, виновные предавались суду и наказывались, а жертвам предо</w:t>
      </w:r>
      <w:r w:rsidRPr="003D4BD3">
        <w:rPr>
          <w:b/>
        </w:rPr>
        <w:t>с</w:t>
      </w:r>
      <w:r w:rsidRPr="003D4BD3">
        <w:rPr>
          <w:b/>
        </w:rPr>
        <w:t>тавлялась надлежащая ко</w:t>
      </w:r>
      <w:r>
        <w:rPr>
          <w:b/>
        </w:rPr>
        <w:t>мпенса</w:t>
      </w:r>
      <w:r w:rsidRPr="003D4BD3">
        <w:rPr>
          <w:b/>
        </w:rPr>
        <w:t>ция.</w:t>
      </w:r>
    </w:p>
    <w:p w:rsidR="00041D41" w:rsidRPr="003D4BD3" w:rsidRDefault="00041D41" w:rsidP="00041D41">
      <w:pPr>
        <w:pStyle w:val="SingleTxtGR"/>
      </w:pPr>
      <w:r w:rsidRPr="003D4BD3">
        <w:t>8</w:t>
      </w:r>
      <w:r>
        <w:t>)</w:t>
      </w:r>
      <w:r w:rsidRPr="003D4BD3">
        <w:tab/>
        <w:t>Комитет с озабоченностью отмечает большое число случаев пыток и др</w:t>
      </w:r>
      <w:r w:rsidRPr="003D4BD3">
        <w:t>у</w:t>
      </w:r>
      <w:r>
        <w:t>гих видов</w:t>
      </w:r>
      <w:r w:rsidRPr="003D4BD3">
        <w:t xml:space="preserve"> бесчеловечного и унижающего достоинство обращения, включая н</w:t>
      </w:r>
      <w:r w:rsidRPr="003D4BD3">
        <w:t>е</w:t>
      </w:r>
      <w:r w:rsidRPr="003D4BD3">
        <w:t>предоставление экстренной медицинской помощи, а также дискриминации по расовому признаку, особенно в отношении рома, со стороны работников прав</w:t>
      </w:r>
      <w:r w:rsidRPr="003D4BD3">
        <w:t>о</w:t>
      </w:r>
      <w:r w:rsidRPr="003D4BD3">
        <w:t xml:space="preserve">охранительных органов. Комитет также выражает озабоченность в связи с тем, что расследования этих дел ни разу не приводили к </w:t>
      </w:r>
      <w:r>
        <w:t xml:space="preserve">каким-либо </w:t>
      </w:r>
      <w:r w:rsidRPr="003D4BD3">
        <w:t>санкциям в о</w:t>
      </w:r>
      <w:r w:rsidRPr="003D4BD3">
        <w:t>т</w:t>
      </w:r>
      <w:r w:rsidRPr="003D4BD3">
        <w:t>ношении виновных полицейских, а жертвам не предоставл</w:t>
      </w:r>
      <w:r>
        <w:t>ялись</w:t>
      </w:r>
      <w:r w:rsidRPr="003D4BD3">
        <w:t xml:space="preserve"> средств</w:t>
      </w:r>
      <w:r>
        <w:t>а</w:t>
      </w:r>
      <w:r w:rsidRPr="003D4BD3">
        <w:t xml:space="preserve"> пр</w:t>
      </w:r>
      <w:r w:rsidRPr="003D4BD3">
        <w:t>а</w:t>
      </w:r>
      <w:r w:rsidRPr="003D4BD3">
        <w:t>вовой защиты. Комитет обеспокоен</w:t>
      </w:r>
      <w:r>
        <w:t xml:space="preserve"> тем</w:t>
      </w:r>
      <w:r w:rsidRPr="003D4BD3">
        <w:t>, что существующая система, как пре</w:t>
      </w:r>
      <w:r w:rsidRPr="003D4BD3">
        <w:t>д</w:t>
      </w:r>
      <w:r w:rsidRPr="003D4BD3">
        <w:t>ставляется, является недостаточно объективной и надежной, что способствует безнаказанности полицейских, наруш</w:t>
      </w:r>
      <w:r>
        <w:t>ающих</w:t>
      </w:r>
      <w:r w:rsidRPr="003D4BD3">
        <w:t xml:space="preserve"> прав</w:t>
      </w:r>
      <w:r>
        <w:t>а человека (статьи 2, 7, 9 и </w:t>
      </w:r>
      <w:r w:rsidRPr="003D4BD3">
        <w:t>14).</w:t>
      </w:r>
    </w:p>
    <w:p w:rsidR="00041D41" w:rsidRPr="00A560E9" w:rsidRDefault="00041D41" w:rsidP="00041D41">
      <w:pPr>
        <w:pStyle w:val="SingleTxtGR"/>
        <w:rPr>
          <w:b/>
        </w:rPr>
      </w:pPr>
      <w:r w:rsidRPr="00A560E9">
        <w:rPr>
          <w:b/>
        </w:rPr>
        <w:t>Государству-участнику следует принять необходимые меры по искорен</w:t>
      </w:r>
      <w:r w:rsidRPr="00A560E9">
        <w:rPr>
          <w:b/>
        </w:rPr>
        <w:t>е</w:t>
      </w:r>
      <w:r w:rsidRPr="00A560E9">
        <w:rPr>
          <w:b/>
        </w:rPr>
        <w:t>нию всех форм запугивания со стороны полиции и жестокого обращения в ходе полицейского расследования, включая расследование по горячим сл</w:t>
      </w:r>
      <w:r w:rsidRPr="00A560E9">
        <w:rPr>
          <w:b/>
        </w:rPr>
        <w:t>е</w:t>
      </w:r>
      <w:r w:rsidRPr="00A560E9">
        <w:rPr>
          <w:b/>
        </w:rPr>
        <w:t>дам, и суде</w:t>
      </w:r>
      <w:r w:rsidRPr="00A560E9">
        <w:rPr>
          <w:b/>
        </w:rPr>
        <w:t>б</w:t>
      </w:r>
      <w:r w:rsidRPr="00A560E9">
        <w:rPr>
          <w:b/>
        </w:rPr>
        <w:t>ного преследования виновных, а также принять положения, обеспечивающие эффективную защиту жертв и предоставление им средств правовой защиты. Необходимо обеспечить надлежащий уровень независ</w:t>
      </w:r>
      <w:r w:rsidRPr="00A560E9">
        <w:rPr>
          <w:b/>
        </w:rPr>
        <w:t>и</w:t>
      </w:r>
      <w:r w:rsidRPr="00A560E9">
        <w:rPr>
          <w:b/>
        </w:rPr>
        <w:t>мости судебных расследований дел, затрагивающих сотрудников правоо</w:t>
      </w:r>
      <w:r w:rsidRPr="00A560E9">
        <w:rPr>
          <w:b/>
        </w:rPr>
        <w:t>х</w:t>
      </w:r>
      <w:r w:rsidRPr="00A560E9">
        <w:rPr>
          <w:b/>
        </w:rPr>
        <w:t>ранительных органов. Гос</w:t>
      </w:r>
      <w:r w:rsidRPr="00A560E9">
        <w:rPr>
          <w:b/>
        </w:rPr>
        <w:t>у</w:t>
      </w:r>
      <w:r w:rsidRPr="00A560E9">
        <w:rPr>
          <w:b/>
        </w:rPr>
        <w:t>дарство-участник должно обеспечить создание и функционирование независимого надзорного механизма в отношении с</w:t>
      </w:r>
      <w:r w:rsidRPr="00A560E9">
        <w:rPr>
          <w:b/>
        </w:rPr>
        <w:t>у</w:t>
      </w:r>
      <w:r w:rsidRPr="00A560E9">
        <w:rPr>
          <w:b/>
        </w:rPr>
        <w:t>дебного преследования и осуждения по жалобам на противоправные дейс</w:t>
      </w:r>
      <w:r w:rsidRPr="00A560E9">
        <w:rPr>
          <w:b/>
        </w:rPr>
        <w:t>т</w:t>
      </w:r>
      <w:r w:rsidRPr="00A560E9">
        <w:rPr>
          <w:b/>
        </w:rPr>
        <w:t>вия со стороны сотрудников пол</w:t>
      </w:r>
      <w:r w:rsidRPr="00A560E9">
        <w:rPr>
          <w:b/>
        </w:rPr>
        <w:t>и</w:t>
      </w:r>
      <w:r w:rsidRPr="00A560E9">
        <w:rPr>
          <w:b/>
        </w:rPr>
        <w:t>ции.</w:t>
      </w:r>
    </w:p>
    <w:p w:rsidR="00041D41" w:rsidRPr="003D4BD3" w:rsidRDefault="00041D41" w:rsidP="00041D41">
      <w:pPr>
        <w:pStyle w:val="SingleTxtGR"/>
      </w:pPr>
      <w:r w:rsidRPr="003D4BD3">
        <w:t>9</w:t>
      </w:r>
      <w:r>
        <w:t>)</w:t>
      </w:r>
      <w:r w:rsidRPr="003D4BD3">
        <w:tab/>
        <w:t>Комитет выражает сожаление в связи с недавними проявлениями нете</w:t>
      </w:r>
      <w:r w:rsidRPr="003D4BD3">
        <w:t>р</w:t>
      </w:r>
      <w:r w:rsidRPr="003D4BD3">
        <w:t>пимости в отношении религиозных меньшинств и нетрадиционных религио</w:t>
      </w:r>
      <w:r w:rsidRPr="003D4BD3">
        <w:t>з</w:t>
      </w:r>
      <w:r w:rsidRPr="003D4BD3">
        <w:t>ных групп в Болгарии (за последние два десятилетия поступили сообщения о 110 случаях вандализма в отношении мечетей</w:t>
      </w:r>
      <w:r>
        <w:t>, а также о</w:t>
      </w:r>
      <w:r w:rsidRPr="003D4BD3">
        <w:t xml:space="preserve"> нападени</w:t>
      </w:r>
      <w:r>
        <w:t>и</w:t>
      </w:r>
      <w:r w:rsidRPr="003D4BD3">
        <w:t xml:space="preserve"> на мусул</w:t>
      </w:r>
      <w:r w:rsidRPr="003D4BD3">
        <w:t>ь</w:t>
      </w:r>
      <w:r w:rsidRPr="003D4BD3">
        <w:t>ман, соверш</w:t>
      </w:r>
      <w:r>
        <w:t>авш</w:t>
      </w:r>
      <w:r w:rsidRPr="003D4BD3">
        <w:t>их молитву перед мечетью Банья Баши в центре Софии 20</w:t>
      </w:r>
      <w:r>
        <w:t> </w:t>
      </w:r>
      <w:r w:rsidRPr="003D4BD3">
        <w:t>мая 2011</w:t>
      </w:r>
      <w:r>
        <w:t> </w:t>
      </w:r>
      <w:r w:rsidRPr="003D4BD3">
        <w:t xml:space="preserve">года). Принимая во внимание существующие </w:t>
      </w:r>
      <w:r>
        <w:t xml:space="preserve">в стране </w:t>
      </w:r>
      <w:r w:rsidRPr="003D4BD3">
        <w:t xml:space="preserve">правовые нормы </w:t>
      </w:r>
      <w:r>
        <w:t xml:space="preserve">по </w:t>
      </w:r>
      <w:r w:rsidRPr="003D4BD3">
        <w:t>борьб</w:t>
      </w:r>
      <w:r>
        <w:t>е</w:t>
      </w:r>
      <w:r w:rsidRPr="003D4BD3">
        <w:t xml:space="preserve"> с дискриминацией и человеконенавистнически</w:t>
      </w:r>
      <w:r>
        <w:t>ми</w:t>
      </w:r>
      <w:r w:rsidRPr="003D4BD3">
        <w:t xml:space="preserve"> высказывани</w:t>
      </w:r>
      <w:r>
        <w:t>ями</w:t>
      </w:r>
      <w:r w:rsidRPr="003D4BD3">
        <w:t>, К</w:t>
      </w:r>
      <w:r w:rsidRPr="003D4BD3">
        <w:t>о</w:t>
      </w:r>
      <w:r w:rsidRPr="003D4BD3">
        <w:t xml:space="preserve">митет выражает сожаление по поводу </w:t>
      </w:r>
      <w:r>
        <w:t>низкой эффективности</w:t>
      </w:r>
      <w:r w:rsidRPr="003D4BD3">
        <w:t xml:space="preserve"> исполнени</w:t>
      </w:r>
      <w:r>
        <w:t>я</w:t>
      </w:r>
      <w:r w:rsidRPr="003D4BD3">
        <w:t xml:space="preserve"> соо</w:t>
      </w:r>
      <w:r w:rsidRPr="003D4BD3">
        <w:t>т</w:t>
      </w:r>
      <w:r w:rsidRPr="003D4BD3">
        <w:t>ветствующего законодательства (статьи 18, 20 и 26).</w:t>
      </w:r>
    </w:p>
    <w:p w:rsidR="00041D41" w:rsidRPr="00CC548E" w:rsidRDefault="00041D41" w:rsidP="00041D41">
      <w:pPr>
        <w:pStyle w:val="SingleTxtGR"/>
        <w:rPr>
          <w:b/>
        </w:rPr>
      </w:pPr>
      <w:r w:rsidRPr="00CC548E">
        <w:rPr>
          <w:b/>
        </w:rPr>
        <w:t>Государству-участнику следует принять все необходимые меры по содейс</w:t>
      </w:r>
      <w:r w:rsidRPr="00CC548E">
        <w:rPr>
          <w:b/>
        </w:rPr>
        <w:t>т</w:t>
      </w:r>
      <w:r w:rsidRPr="00CC548E">
        <w:rPr>
          <w:b/>
        </w:rPr>
        <w:t>вию пресечению, расследованию и наказани</w:t>
      </w:r>
      <w:r>
        <w:rPr>
          <w:b/>
        </w:rPr>
        <w:t>ю</w:t>
      </w:r>
      <w:r w:rsidRPr="00CC548E">
        <w:rPr>
          <w:b/>
        </w:rPr>
        <w:t xml:space="preserve"> преступлени</w:t>
      </w:r>
      <w:r>
        <w:rPr>
          <w:b/>
        </w:rPr>
        <w:t>й</w:t>
      </w:r>
      <w:r w:rsidRPr="00CC548E">
        <w:rPr>
          <w:b/>
        </w:rPr>
        <w:t xml:space="preserve"> на почве н</w:t>
      </w:r>
      <w:r w:rsidRPr="00CC548E">
        <w:rPr>
          <w:b/>
        </w:rPr>
        <w:t>е</w:t>
      </w:r>
      <w:r w:rsidRPr="00CC548E">
        <w:rPr>
          <w:b/>
        </w:rPr>
        <w:t>нависти, человеконенавистнические высказывания и запугивание в отн</w:t>
      </w:r>
      <w:r w:rsidRPr="00CC548E">
        <w:rPr>
          <w:b/>
        </w:rPr>
        <w:t>о</w:t>
      </w:r>
      <w:r w:rsidRPr="00CC548E">
        <w:rPr>
          <w:b/>
        </w:rPr>
        <w:t>шении меньшинств и религиозных общин, особенно рома и мусульман, п</w:t>
      </w:r>
      <w:r w:rsidRPr="00CC548E">
        <w:rPr>
          <w:b/>
        </w:rPr>
        <w:t>у</w:t>
      </w:r>
      <w:r w:rsidRPr="00CC548E">
        <w:rPr>
          <w:b/>
        </w:rPr>
        <w:t>тем осуществления в полном объеме существующего законодательства и проведения общенациональных информационно-разъяснительных камп</w:t>
      </w:r>
      <w:r w:rsidRPr="00CC548E">
        <w:rPr>
          <w:b/>
        </w:rPr>
        <w:t>а</w:t>
      </w:r>
      <w:r w:rsidRPr="00CC548E">
        <w:rPr>
          <w:b/>
        </w:rPr>
        <w:t>ний, ориентированных на меньшинства, религио</w:t>
      </w:r>
      <w:r w:rsidRPr="00CC548E">
        <w:rPr>
          <w:b/>
        </w:rPr>
        <w:t>з</w:t>
      </w:r>
      <w:r w:rsidRPr="00CC548E">
        <w:rPr>
          <w:b/>
        </w:rPr>
        <w:t>ные группы и население в целом.</w:t>
      </w:r>
    </w:p>
    <w:p w:rsidR="00041D41" w:rsidRPr="003D4BD3" w:rsidRDefault="00041D41" w:rsidP="00041D41">
      <w:pPr>
        <w:pStyle w:val="SingleTxtGR"/>
      </w:pPr>
      <w:r w:rsidRPr="003D4BD3">
        <w:t>10</w:t>
      </w:r>
      <w:r>
        <w:t>)</w:t>
      </w:r>
      <w:r w:rsidRPr="003D4BD3">
        <w:tab/>
        <w:t xml:space="preserve">Комитет с озабоченностью отмечает информацию о </w:t>
      </w:r>
      <w:r>
        <w:t>проявлениях насилия</w:t>
      </w:r>
      <w:r w:rsidRPr="003D4BD3">
        <w:t xml:space="preserve"> и дискриминаци</w:t>
      </w:r>
      <w:r>
        <w:t>и</w:t>
      </w:r>
      <w:r w:rsidRPr="003D4BD3">
        <w:t xml:space="preserve"> в отношении инвалидов и</w:t>
      </w:r>
      <w:r>
        <w:t>з</w:t>
      </w:r>
      <w:r w:rsidRPr="003D4BD3">
        <w:t xml:space="preserve"> числа детей и взрослых в мед</w:t>
      </w:r>
      <w:r w:rsidRPr="003D4BD3">
        <w:t>и</w:t>
      </w:r>
      <w:r w:rsidRPr="003D4BD3">
        <w:t xml:space="preserve">цинских учреждениях, включая лишение свободы, использование специальных средств </w:t>
      </w:r>
      <w:r>
        <w:t xml:space="preserve">ограничения свободы </w:t>
      </w:r>
      <w:r w:rsidRPr="003D4BD3">
        <w:t>и принудительное введение таких препаратов и</w:t>
      </w:r>
      <w:r w:rsidRPr="003D4BD3">
        <w:t>н</w:t>
      </w:r>
      <w:r w:rsidRPr="003D4BD3">
        <w:t>трузивного и необратимого действи</w:t>
      </w:r>
      <w:r>
        <w:t>я</w:t>
      </w:r>
      <w:r w:rsidRPr="003D4BD3">
        <w:t>, как нейролептики. Комитет также выр</w:t>
      </w:r>
      <w:r w:rsidRPr="003D4BD3">
        <w:t>а</w:t>
      </w:r>
      <w:r w:rsidRPr="003D4BD3">
        <w:t xml:space="preserve">жает озабоченность в связи с </w:t>
      </w:r>
      <w:r>
        <w:t xml:space="preserve">теми </w:t>
      </w:r>
      <w:r w:rsidRPr="003D4BD3">
        <w:t>трудностями, с которыми сталкиваются п</w:t>
      </w:r>
      <w:r w:rsidRPr="003D4BD3">
        <w:t>о</w:t>
      </w:r>
      <w:r w:rsidRPr="003D4BD3">
        <w:t xml:space="preserve">мещенные в </w:t>
      </w:r>
      <w:r>
        <w:t xml:space="preserve">специализированные </w:t>
      </w:r>
      <w:r w:rsidRPr="003D4BD3">
        <w:t>учреждени</w:t>
      </w:r>
      <w:r>
        <w:t>я</w:t>
      </w:r>
      <w:r w:rsidRPr="003D4BD3">
        <w:t xml:space="preserve"> лица при реинтеграции в жизнь общества, и в связи с отсутствием предназначенных для таких лиц программ психологической реабилитации (ст</w:t>
      </w:r>
      <w:r w:rsidRPr="003D4BD3">
        <w:t>а</w:t>
      </w:r>
      <w:r w:rsidRPr="003D4BD3">
        <w:t>тьи 2, 6, 7, 9, 10 и 26).</w:t>
      </w:r>
    </w:p>
    <w:p w:rsidR="00041D41" w:rsidRPr="00CC4606" w:rsidRDefault="00041D41" w:rsidP="00041D41">
      <w:pPr>
        <w:pStyle w:val="SingleTxtGR"/>
        <w:rPr>
          <w:b/>
        </w:rPr>
      </w:pPr>
      <w:r w:rsidRPr="00CC4606">
        <w:rPr>
          <w:b/>
        </w:rPr>
        <w:t>Государству-участнику следует проявлять нетерпимость в том, что касае</w:t>
      </w:r>
      <w:r w:rsidRPr="00CC4606">
        <w:rPr>
          <w:b/>
        </w:rPr>
        <w:t>т</w:t>
      </w:r>
      <w:r w:rsidRPr="00CC4606">
        <w:rPr>
          <w:b/>
        </w:rPr>
        <w:t>ся практики насильственных и дискриминационных действий в отнош</w:t>
      </w:r>
      <w:r w:rsidRPr="00CC4606">
        <w:rPr>
          <w:b/>
        </w:rPr>
        <w:t>е</w:t>
      </w:r>
      <w:r w:rsidRPr="00CC4606">
        <w:rPr>
          <w:b/>
        </w:rPr>
        <w:t>нии инвалидов из числа детей и взрослых в медицинских учреждениях, и принять необходимые меры для гарантирования эффективного и тщател</w:t>
      </w:r>
      <w:r w:rsidRPr="00CC4606">
        <w:rPr>
          <w:b/>
        </w:rPr>
        <w:t>ь</w:t>
      </w:r>
      <w:r w:rsidRPr="00CC4606">
        <w:rPr>
          <w:b/>
        </w:rPr>
        <w:t>ного расследования всех обвинений в применении пыток и жестоком о</w:t>
      </w:r>
      <w:r w:rsidRPr="00CC4606">
        <w:rPr>
          <w:b/>
        </w:rPr>
        <w:t>б</w:t>
      </w:r>
      <w:r w:rsidRPr="00CC4606">
        <w:rPr>
          <w:b/>
        </w:rPr>
        <w:t>ращении, а также надлеж</w:t>
      </w:r>
      <w:r w:rsidRPr="00CC4606">
        <w:rPr>
          <w:b/>
        </w:rPr>
        <w:t>а</w:t>
      </w:r>
      <w:r w:rsidRPr="00CC4606">
        <w:rPr>
          <w:b/>
        </w:rPr>
        <w:t>щего судебного преследования и наказания предполагаемых виновных. Государству-участнику следует также разраб</w:t>
      </w:r>
      <w:r w:rsidRPr="00CC4606">
        <w:rPr>
          <w:b/>
        </w:rPr>
        <w:t>а</w:t>
      </w:r>
      <w:r w:rsidRPr="00CC4606">
        <w:rPr>
          <w:b/>
        </w:rPr>
        <w:t>тывать и осуществлять программы психологической реабилитации лиц, содержащихся в специализированных у</w:t>
      </w:r>
      <w:r w:rsidRPr="00CC4606">
        <w:rPr>
          <w:b/>
        </w:rPr>
        <w:t>ч</w:t>
      </w:r>
      <w:r w:rsidRPr="00CC4606">
        <w:rPr>
          <w:b/>
        </w:rPr>
        <w:t>реждениях.</w:t>
      </w:r>
    </w:p>
    <w:p w:rsidR="00041D41" w:rsidRPr="003D4BD3" w:rsidRDefault="00041D41" w:rsidP="00041D41">
      <w:pPr>
        <w:pStyle w:val="SingleTxtGR"/>
      </w:pPr>
      <w:r w:rsidRPr="003D4BD3">
        <w:t>11</w:t>
      </w:r>
      <w:r>
        <w:t>)</w:t>
      </w:r>
      <w:r w:rsidRPr="003D4BD3">
        <w:tab/>
        <w:t xml:space="preserve">Комитет обеспокоен тем, что, как это было признано государством-участником, </w:t>
      </w:r>
      <w:r>
        <w:t>национальное</w:t>
      </w:r>
      <w:r w:rsidRPr="003D4BD3">
        <w:t xml:space="preserve"> законодательство, касающееся </w:t>
      </w:r>
      <w:r>
        <w:t>ситуаций, когда</w:t>
      </w:r>
      <w:r w:rsidRPr="003D4BD3">
        <w:t xml:space="preserve"> р</w:t>
      </w:r>
      <w:r w:rsidRPr="003D4BD3">
        <w:t>а</w:t>
      </w:r>
      <w:r w:rsidRPr="003D4BD3">
        <w:t>ботники правоохранительных органов могут использовать с</w:t>
      </w:r>
      <w:r>
        <w:t xml:space="preserve">илу, способную приводить к смертельному исходу, </w:t>
      </w:r>
      <w:r w:rsidRPr="003D4BD3">
        <w:t>не соответствует международным станда</w:t>
      </w:r>
      <w:r w:rsidRPr="003D4BD3">
        <w:t>р</w:t>
      </w:r>
      <w:r w:rsidRPr="003D4BD3">
        <w:t>там, что может повлечь за собой серьезную опасность для осущ</w:t>
      </w:r>
      <w:r w:rsidRPr="003D4BD3">
        <w:t>е</w:t>
      </w:r>
      <w:r w:rsidRPr="003D4BD3">
        <w:t xml:space="preserve">ствления права на жизнь. Комитет отмечает, что в </w:t>
      </w:r>
      <w:r>
        <w:t>действующих</w:t>
      </w:r>
      <w:r w:rsidRPr="003D4BD3">
        <w:t xml:space="preserve"> правилах</w:t>
      </w:r>
      <w:r>
        <w:t>,</w:t>
      </w:r>
      <w:r w:rsidRPr="003D4BD3">
        <w:t xml:space="preserve"> принятых государс</w:t>
      </w:r>
      <w:r w:rsidRPr="003D4BD3">
        <w:t>т</w:t>
      </w:r>
      <w:r w:rsidRPr="003D4BD3">
        <w:t>в</w:t>
      </w:r>
      <w:r>
        <w:t xml:space="preserve">ом-участником </w:t>
      </w:r>
      <w:r w:rsidRPr="003D4BD3">
        <w:t xml:space="preserve">в соответствии с </w:t>
      </w:r>
      <w:r>
        <w:t>а</w:t>
      </w:r>
      <w:r w:rsidRPr="003D4BD3">
        <w:t xml:space="preserve">ктом </w:t>
      </w:r>
      <w:r>
        <w:t>м</w:t>
      </w:r>
      <w:r w:rsidRPr="003D4BD3">
        <w:t>инистерства внутренних дел (кот</w:t>
      </w:r>
      <w:r w:rsidRPr="003D4BD3">
        <w:t>о</w:t>
      </w:r>
      <w:r w:rsidRPr="003D4BD3">
        <w:t>рый в настоящее время пересматривается), как представляется, нет четкого опред</w:t>
      </w:r>
      <w:r w:rsidRPr="003D4BD3">
        <w:t>е</w:t>
      </w:r>
      <w:r w:rsidRPr="003D4BD3">
        <w:t xml:space="preserve">ления </w:t>
      </w:r>
      <w:r>
        <w:t>критериев</w:t>
      </w:r>
      <w:r w:rsidRPr="003D4BD3">
        <w:t>, которые полностью соответствовали бы международным стандартам применения силы</w:t>
      </w:r>
      <w:r>
        <w:t>, способной приводить к смертельному исходу</w:t>
      </w:r>
      <w:r w:rsidRPr="003D4BD3">
        <w:t xml:space="preserve"> (ст</w:t>
      </w:r>
      <w:r w:rsidRPr="003D4BD3">
        <w:t>а</w:t>
      </w:r>
      <w:r w:rsidRPr="003D4BD3">
        <w:t>тья 6).</w:t>
      </w:r>
    </w:p>
    <w:p w:rsidR="00041D41" w:rsidRPr="00E1799F" w:rsidRDefault="00041D41" w:rsidP="00041D41">
      <w:pPr>
        <w:pStyle w:val="SingleTxtGR"/>
        <w:rPr>
          <w:b/>
        </w:rPr>
      </w:pPr>
      <w:r w:rsidRPr="00E1799F">
        <w:rPr>
          <w:b/>
        </w:rPr>
        <w:t>Государству-участнику следует в неотложном порядке обеспечить соотве</w:t>
      </w:r>
      <w:r w:rsidRPr="00E1799F">
        <w:rPr>
          <w:b/>
        </w:rPr>
        <w:t>т</w:t>
      </w:r>
      <w:r w:rsidRPr="00E1799F">
        <w:rPr>
          <w:b/>
        </w:rPr>
        <w:t>ствие своего законодательства и нормативных актов требованиям, связа</w:t>
      </w:r>
      <w:r w:rsidRPr="00E1799F">
        <w:rPr>
          <w:b/>
        </w:rPr>
        <w:t>н</w:t>
      </w:r>
      <w:r w:rsidRPr="00E1799F">
        <w:rPr>
          <w:b/>
        </w:rPr>
        <w:t>ным с осуществлением права на жизнь, в частности в том виде, в каком они отражены в принятых Организацией Объединенных Наций Основных принципах применения силы и огнестрельного оружия должностными л</w:t>
      </w:r>
      <w:r w:rsidRPr="00E1799F">
        <w:rPr>
          <w:b/>
        </w:rPr>
        <w:t>и</w:t>
      </w:r>
      <w:r w:rsidRPr="00E1799F">
        <w:rPr>
          <w:b/>
        </w:rPr>
        <w:t>цами по поддержанию прав</w:t>
      </w:r>
      <w:r w:rsidRPr="00E1799F">
        <w:rPr>
          <w:b/>
        </w:rPr>
        <w:t>о</w:t>
      </w:r>
      <w:r w:rsidRPr="00E1799F">
        <w:rPr>
          <w:b/>
        </w:rPr>
        <w:t>порядка.</w:t>
      </w:r>
    </w:p>
    <w:p w:rsidR="00041D41" w:rsidRPr="003D4BD3" w:rsidRDefault="00041D41" w:rsidP="00041D41">
      <w:pPr>
        <w:pStyle w:val="SingleTxtGR"/>
      </w:pPr>
      <w:r w:rsidRPr="003D4BD3">
        <w:t>12</w:t>
      </w:r>
      <w:r>
        <w:t>)</w:t>
      </w:r>
      <w:r w:rsidRPr="003D4BD3">
        <w:tab/>
        <w:t>Комитет выражает сожаление в связи с небольшим числом случаев нас</w:t>
      </w:r>
      <w:r w:rsidRPr="003D4BD3">
        <w:t>и</w:t>
      </w:r>
      <w:r w:rsidRPr="003D4BD3">
        <w:t xml:space="preserve">лия в семье, в частности в отношении женщин, по которым проводится </w:t>
      </w:r>
      <w:r>
        <w:t>эффе</w:t>
      </w:r>
      <w:r>
        <w:t>к</w:t>
      </w:r>
      <w:r>
        <w:t xml:space="preserve">тивное </w:t>
      </w:r>
      <w:r w:rsidRPr="003D4BD3">
        <w:t>судебное разбирательство и наказываются виновные. В связи с этим К</w:t>
      </w:r>
      <w:r w:rsidRPr="003D4BD3">
        <w:t>о</w:t>
      </w:r>
      <w:r w:rsidRPr="003D4BD3">
        <w:t>митет выражает сожаление по поводу того, что уголовное преследование по т</w:t>
      </w:r>
      <w:r w:rsidRPr="003D4BD3">
        <w:t>а</w:t>
      </w:r>
      <w:r w:rsidRPr="003D4BD3">
        <w:t>ким делам обычно ограничивается случаями, когда правонарушитель нарушает административн</w:t>
      </w:r>
      <w:r>
        <w:t>ое распоряжение</w:t>
      </w:r>
      <w:r w:rsidRPr="003D4BD3">
        <w:t xml:space="preserve"> о защите, а также по поводу того, что, согла</w:t>
      </w:r>
      <w:r w:rsidRPr="003D4BD3">
        <w:t>с</w:t>
      </w:r>
      <w:r w:rsidRPr="003D4BD3">
        <w:t xml:space="preserve">но статье 161 </w:t>
      </w:r>
      <w:r>
        <w:t>(</w:t>
      </w:r>
      <w:r w:rsidRPr="003D4BD3">
        <w:t>1) Уголовного кодекса, рассмотрение обвинений о насилии в с</w:t>
      </w:r>
      <w:r w:rsidRPr="003D4BD3">
        <w:t>е</w:t>
      </w:r>
      <w:r w:rsidRPr="003D4BD3">
        <w:t>мье должно инициироваться при поступлении жалобы потерпевшего в случае телесных п</w:t>
      </w:r>
      <w:r w:rsidRPr="003D4BD3">
        <w:t>о</w:t>
      </w:r>
      <w:r w:rsidRPr="003D4BD3">
        <w:t>вреждений малой или средней тяжести (статьи 2, 3, 6 и 26).</w:t>
      </w:r>
    </w:p>
    <w:p w:rsidR="00041D41" w:rsidRPr="00137746" w:rsidRDefault="00041D41" w:rsidP="00041D41">
      <w:pPr>
        <w:pStyle w:val="SingleTxtGR"/>
        <w:rPr>
          <w:b/>
        </w:rPr>
      </w:pPr>
      <w:r w:rsidRPr="00137746">
        <w:rPr>
          <w:b/>
        </w:rPr>
        <w:t>Государству-участнику следует активно продолжить работу по предупре</w:t>
      </w:r>
      <w:r w:rsidRPr="00137746">
        <w:rPr>
          <w:b/>
        </w:rPr>
        <w:t>ж</w:t>
      </w:r>
      <w:r w:rsidRPr="00137746">
        <w:rPr>
          <w:b/>
        </w:rPr>
        <w:t>дению насилия в семье, особенно насилия в семье в отношении женщин, и призывать жертвы сообщать о соответствующих случаях властям. Гос</w:t>
      </w:r>
      <w:r w:rsidRPr="00137746">
        <w:rPr>
          <w:b/>
        </w:rPr>
        <w:t>у</w:t>
      </w:r>
      <w:r w:rsidRPr="00137746">
        <w:rPr>
          <w:b/>
        </w:rPr>
        <w:t>дарство-участник должно инициировать учитывающий гендерные аспекты мониторинг этих случаев и проанализировать причины редких заявлений о таких случаях. Государство-участник должно также обеспечить уголовное расследование, судебное преследование и наказание виновных во всех сл</w:t>
      </w:r>
      <w:r w:rsidRPr="00137746">
        <w:rPr>
          <w:b/>
        </w:rPr>
        <w:t>у</w:t>
      </w:r>
      <w:r w:rsidRPr="00137746">
        <w:rPr>
          <w:b/>
        </w:rPr>
        <w:t>чаях насилия в семье.</w:t>
      </w:r>
    </w:p>
    <w:p w:rsidR="00041D41" w:rsidRPr="003D4BD3" w:rsidRDefault="00041D41" w:rsidP="00041D41">
      <w:pPr>
        <w:pStyle w:val="SingleTxtGR"/>
      </w:pPr>
      <w:r w:rsidRPr="003D4BD3">
        <w:t>13</w:t>
      </w:r>
      <w:r>
        <w:t>)</w:t>
      </w:r>
      <w:r w:rsidRPr="003D4BD3">
        <w:tab/>
        <w:t>Принимая к сведению поправки, внес</w:t>
      </w:r>
      <w:r>
        <w:t>енные в Уголовный кодекс с 2004</w:t>
      </w:r>
      <w:r>
        <w:rPr>
          <w:lang w:val="en-US"/>
        </w:rPr>
        <w:t> </w:t>
      </w:r>
      <w:r w:rsidRPr="003D4BD3">
        <w:t>года, Комитет выражает сожаление в связи с тем, что в национальном з</w:t>
      </w:r>
      <w:r w:rsidRPr="003D4BD3">
        <w:t>а</w:t>
      </w:r>
      <w:r w:rsidRPr="003D4BD3">
        <w:t xml:space="preserve">конодательстве по-прежнему не квалифицируются в качестве преступления пытки и бесчеловечное и унижающее достоинство обращение в соответствии с международными стандартами, </w:t>
      </w:r>
      <w:r>
        <w:t>при том что</w:t>
      </w:r>
      <w:r w:rsidRPr="003D4BD3">
        <w:t xml:space="preserve"> статьи 287 и 143 Уголовного коде</w:t>
      </w:r>
      <w:r w:rsidRPr="003D4BD3">
        <w:t>к</w:t>
      </w:r>
      <w:r w:rsidRPr="003D4BD3">
        <w:t>са не</w:t>
      </w:r>
      <w:r>
        <w:t xml:space="preserve"> п</w:t>
      </w:r>
      <w:r w:rsidRPr="003D4BD3">
        <w:t>олностью покрывают эти пр</w:t>
      </w:r>
      <w:r w:rsidRPr="003D4BD3">
        <w:t>е</w:t>
      </w:r>
      <w:r w:rsidRPr="003D4BD3">
        <w:t>ступления (статья 7).</w:t>
      </w:r>
    </w:p>
    <w:p w:rsidR="00041D41" w:rsidRPr="00137746" w:rsidRDefault="00041D41" w:rsidP="00041D41">
      <w:pPr>
        <w:pStyle w:val="SingleTxtGR"/>
        <w:rPr>
          <w:b/>
        </w:rPr>
      </w:pPr>
      <w:r w:rsidRPr="00137746">
        <w:rPr>
          <w:b/>
        </w:rPr>
        <w:t>Государству-участнику следует принять определение пыток, которое по</w:t>
      </w:r>
      <w:r w:rsidRPr="00137746">
        <w:rPr>
          <w:b/>
        </w:rPr>
        <w:t>л</w:t>
      </w:r>
      <w:r w:rsidRPr="00137746">
        <w:rPr>
          <w:b/>
        </w:rPr>
        <w:t>ностью соответствовало бы статьям 1 и 4 Конвенции против пыток и ст</w:t>
      </w:r>
      <w:r w:rsidRPr="00137746">
        <w:rPr>
          <w:b/>
        </w:rPr>
        <w:t>а</w:t>
      </w:r>
      <w:r w:rsidRPr="00137746">
        <w:rPr>
          <w:b/>
        </w:rPr>
        <w:t>тье 7 Пакта.</w:t>
      </w:r>
    </w:p>
    <w:p w:rsidR="00041D41" w:rsidRPr="003D4BD3" w:rsidRDefault="00041D41" w:rsidP="00041D41">
      <w:pPr>
        <w:pStyle w:val="SingleTxtGR"/>
      </w:pPr>
      <w:r w:rsidRPr="003D4BD3">
        <w:t>14</w:t>
      </w:r>
      <w:r>
        <w:t>)</w:t>
      </w:r>
      <w:r w:rsidRPr="003D4BD3">
        <w:tab/>
        <w:t>Приветствуя тот факт, что телесные наказания объявлены вне закона в семье, школах, пенитенц</w:t>
      </w:r>
      <w:r w:rsidRPr="003D4BD3">
        <w:t>и</w:t>
      </w:r>
      <w:r w:rsidRPr="003D4BD3">
        <w:t>арной системе, учреждениях по альтернативному уходу и на рабочих местах, Комитет</w:t>
      </w:r>
      <w:r>
        <w:t xml:space="preserve"> тем не ме</w:t>
      </w:r>
      <w:r w:rsidRPr="009A20CD">
        <w:t>н</w:t>
      </w:r>
      <w:r>
        <w:t>ее</w:t>
      </w:r>
      <w:r w:rsidRPr="003D4BD3">
        <w:t xml:space="preserve"> выражает озабоченность по поводу того, что дети по-прежнему являются жертвами такой практики</w:t>
      </w:r>
      <w:r>
        <w:t>, а также</w:t>
      </w:r>
      <w:r w:rsidRPr="003D4BD3">
        <w:t xml:space="preserve"> по поводу отсутствия информации о судебном преследовании такой практики (статьи 7 и 24).</w:t>
      </w:r>
    </w:p>
    <w:p w:rsidR="00041D41" w:rsidRPr="00137746" w:rsidRDefault="00041D41" w:rsidP="00041D41">
      <w:pPr>
        <w:pStyle w:val="SingleTxtGR"/>
        <w:rPr>
          <w:b/>
        </w:rPr>
      </w:pPr>
      <w:r w:rsidRPr="00137746">
        <w:rPr>
          <w:b/>
        </w:rPr>
        <w:t>Государству-участнику следует принять практические меры, направле</w:t>
      </w:r>
      <w:r w:rsidRPr="00137746">
        <w:rPr>
          <w:b/>
        </w:rPr>
        <w:t>н</w:t>
      </w:r>
      <w:r w:rsidRPr="00137746">
        <w:rPr>
          <w:b/>
        </w:rPr>
        <w:t>ные на то, чтобы положить конец телесным наказаниям во всех местах. Оно должно поощрять ненасильственные формы поддержания дисципл</w:t>
      </w:r>
      <w:r w:rsidRPr="00137746">
        <w:rPr>
          <w:b/>
        </w:rPr>
        <w:t>и</w:t>
      </w:r>
      <w:r w:rsidRPr="00137746">
        <w:rPr>
          <w:b/>
        </w:rPr>
        <w:t>ны в качестве альтернативы телесным наказаниям и продолжить провед</w:t>
      </w:r>
      <w:r w:rsidRPr="00137746">
        <w:rPr>
          <w:b/>
        </w:rPr>
        <w:t>е</w:t>
      </w:r>
      <w:r w:rsidRPr="00137746">
        <w:rPr>
          <w:b/>
        </w:rPr>
        <w:t>ние информационных кампаний среди населения в целях повышения осв</w:t>
      </w:r>
      <w:r w:rsidRPr="00137746">
        <w:rPr>
          <w:b/>
        </w:rPr>
        <w:t>е</w:t>
      </w:r>
      <w:r w:rsidRPr="00137746">
        <w:rPr>
          <w:b/>
        </w:rPr>
        <w:t>домленности о пагубных последствиях телесных наказаний.</w:t>
      </w:r>
    </w:p>
    <w:p w:rsidR="00041D41" w:rsidRPr="003D4BD3" w:rsidRDefault="00041D41" w:rsidP="00041D41">
      <w:pPr>
        <w:pStyle w:val="SingleTxtGR"/>
      </w:pPr>
      <w:r w:rsidRPr="003D4BD3">
        <w:t>15</w:t>
      </w:r>
      <w:r>
        <w:t>)</w:t>
      </w:r>
      <w:r w:rsidRPr="003D4BD3">
        <w:tab/>
        <w:t>Комитет обеспокоен широко распространенной практикой неофициал</w:t>
      </w:r>
      <w:r w:rsidRPr="003D4BD3">
        <w:t>ь</w:t>
      </w:r>
      <w:r w:rsidRPr="003D4BD3">
        <w:t>ных брачных соглашений в общине рома, особенно в отношении девочек в во</w:t>
      </w:r>
      <w:r w:rsidRPr="003D4BD3">
        <w:t>з</w:t>
      </w:r>
      <w:r w:rsidRPr="003D4BD3">
        <w:t>расте менее 14 лет, в условиях, когда минимальный возраст вступления в брак составляет 18 лет (статьи 7 и 23).</w:t>
      </w:r>
    </w:p>
    <w:p w:rsidR="00041D41" w:rsidRPr="00137746" w:rsidRDefault="00041D41" w:rsidP="00041D41">
      <w:pPr>
        <w:pStyle w:val="SingleTxtGR"/>
        <w:rPr>
          <w:b/>
        </w:rPr>
      </w:pPr>
      <w:r w:rsidRPr="00137746">
        <w:rPr>
          <w:b/>
        </w:rPr>
        <w:t>Государство-участник должно принять и ввести в действие в масштабах всей страны механизм недопущения вступления в брак девочек, не до</w:t>
      </w:r>
      <w:r w:rsidRPr="00137746">
        <w:rPr>
          <w:b/>
        </w:rPr>
        <w:t>с</w:t>
      </w:r>
      <w:r w:rsidRPr="00137746">
        <w:rPr>
          <w:b/>
        </w:rPr>
        <w:t>тигших соответствующего возраста, предусмотренного законом, с испол</w:t>
      </w:r>
      <w:r w:rsidRPr="00137746">
        <w:rPr>
          <w:b/>
        </w:rPr>
        <w:t>ь</w:t>
      </w:r>
      <w:r w:rsidRPr="00137746">
        <w:rPr>
          <w:b/>
        </w:rPr>
        <w:t>зованием стратегий повышения информированности на уровне общин о последствиях ранних и неофициальных брачных соглашений и правах и обязанностях затрагиваемых лиц.</w:t>
      </w:r>
    </w:p>
    <w:p w:rsidR="00041D41" w:rsidRPr="00D507E7" w:rsidRDefault="00041D41" w:rsidP="00041D41">
      <w:pPr>
        <w:pStyle w:val="SingleTxtGR"/>
      </w:pPr>
      <w:r w:rsidRPr="003D4BD3">
        <w:t>16</w:t>
      </w:r>
      <w:r>
        <w:t>)</w:t>
      </w:r>
      <w:r w:rsidRPr="003D4BD3">
        <w:tab/>
        <w:t xml:space="preserve">Комитет обеспокоен отсутствием достаточных процедурных гарантий в </w:t>
      </w:r>
      <w:r>
        <w:t xml:space="preserve">рамках </w:t>
      </w:r>
      <w:r w:rsidRPr="003D4BD3">
        <w:t>процедур</w:t>
      </w:r>
      <w:r>
        <w:t>ы</w:t>
      </w:r>
      <w:r w:rsidRPr="003D4BD3">
        <w:t xml:space="preserve"> установления статуса беженца (УСБ), особенно в связи с з</w:t>
      </w:r>
      <w:r w:rsidRPr="003D4BD3">
        <w:t>а</w:t>
      </w:r>
      <w:r w:rsidRPr="003D4BD3">
        <w:t>держкой между первоначальной регистрацией заявления и доступом к УСБ</w:t>
      </w:r>
      <w:r>
        <w:t>,</w:t>
      </w:r>
      <w:r w:rsidRPr="003D4BD3">
        <w:t xml:space="preserve"> и отсутствием в Законе о предоставлении убежища и беженцах положений, г</w:t>
      </w:r>
      <w:r w:rsidRPr="003D4BD3">
        <w:t>а</w:t>
      </w:r>
      <w:r w:rsidRPr="003D4BD3">
        <w:t>рантирующих аудиозапись интервью, касающихся УСБ, и доступ к личным д</w:t>
      </w:r>
      <w:r w:rsidRPr="003D4BD3">
        <w:t>о</w:t>
      </w:r>
      <w:r w:rsidRPr="003D4BD3">
        <w:t xml:space="preserve">сье со стороны заявителей и </w:t>
      </w:r>
      <w:r>
        <w:t xml:space="preserve">их </w:t>
      </w:r>
      <w:r w:rsidRPr="003D4BD3">
        <w:t xml:space="preserve">законных представителей до принятия </w:t>
      </w:r>
      <w:r>
        <w:t>соотве</w:t>
      </w:r>
      <w:r>
        <w:t>т</w:t>
      </w:r>
      <w:r>
        <w:t xml:space="preserve">ствующего </w:t>
      </w:r>
      <w:r w:rsidRPr="003D4BD3">
        <w:t>решения (статьи 7, 10 и 13).</w:t>
      </w:r>
    </w:p>
    <w:p w:rsidR="00041D41" w:rsidRPr="00F57F3D" w:rsidRDefault="00041D41" w:rsidP="00041D41">
      <w:pPr>
        <w:pStyle w:val="SingleTxtGR"/>
        <w:rPr>
          <w:b/>
        </w:rPr>
      </w:pPr>
      <w:r w:rsidRPr="00F57F3D">
        <w:rPr>
          <w:b/>
        </w:rPr>
        <w:t xml:space="preserve">Государству-участнику следует пересмотреть процедуру предоставления убежища и </w:t>
      </w:r>
      <w:r>
        <w:rPr>
          <w:b/>
        </w:rPr>
        <w:t xml:space="preserve">принятия </w:t>
      </w:r>
      <w:r w:rsidRPr="00F57F3D">
        <w:rPr>
          <w:b/>
        </w:rPr>
        <w:t>решени</w:t>
      </w:r>
      <w:r>
        <w:rPr>
          <w:b/>
        </w:rPr>
        <w:t>й</w:t>
      </w:r>
      <w:r w:rsidRPr="00F57F3D">
        <w:rPr>
          <w:b/>
        </w:rPr>
        <w:t xml:space="preserve"> по заявлени</w:t>
      </w:r>
      <w:r>
        <w:rPr>
          <w:b/>
        </w:rPr>
        <w:t>ям</w:t>
      </w:r>
      <w:r w:rsidRPr="00F57F3D">
        <w:rPr>
          <w:b/>
        </w:rPr>
        <w:t xml:space="preserve"> о предоставлении междун</w:t>
      </w:r>
      <w:r w:rsidRPr="00F57F3D">
        <w:rPr>
          <w:b/>
        </w:rPr>
        <w:t>а</w:t>
      </w:r>
      <w:r w:rsidRPr="00F57F3D">
        <w:rPr>
          <w:b/>
        </w:rPr>
        <w:t>родной защиты со стороны Государственного агентства по делам беженцев (</w:t>
      </w:r>
      <w:r>
        <w:rPr>
          <w:b/>
        </w:rPr>
        <w:t>Г</w:t>
      </w:r>
      <w:r w:rsidRPr="00F57F3D">
        <w:rPr>
          <w:b/>
        </w:rPr>
        <w:t>АБ) в целях обеспечения доступа всех просителей убежища к справедл</w:t>
      </w:r>
      <w:r w:rsidRPr="00F57F3D">
        <w:rPr>
          <w:b/>
        </w:rPr>
        <w:t>и</w:t>
      </w:r>
      <w:r w:rsidRPr="00F57F3D">
        <w:rPr>
          <w:b/>
        </w:rPr>
        <w:t>вой и эффективной систем</w:t>
      </w:r>
      <w:r>
        <w:rPr>
          <w:b/>
        </w:rPr>
        <w:t>е</w:t>
      </w:r>
      <w:r w:rsidRPr="00F57F3D">
        <w:rPr>
          <w:b/>
        </w:rPr>
        <w:t xml:space="preserve"> предоставл</w:t>
      </w:r>
      <w:r w:rsidRPr="00F57F3D">
        <w:rPr>
          <w:b/>
        </w:rPr>
        <w:t>е</w:t>
      </w:r>
      <w:r w:rsidRPr="00F57F3D">
        <w:rPr>
          <w:b/>
        </w:rPr>
        <w:t>ния убежища.</w:t>
      </w:r>
    </w:p>
    <w:p w:rsidR="00041D41" w:rsidRDefault="00041D41" w:rsidP="00041D41">
      <w:pPr>
        <w:pStyle w:val="SingleTxtGR"/>
      </w:pPr>
      <w:r>
        <w:t>17)</w:t>
      </w:r>
      <w:r>
        <w:tab/>
        <w:t>Комитет вновь выражает обеспокоенность в связи с тем, что лица с пс</w:t>
      </w:r>
      <w:r>
        <w:t>и</w:t>
      </w:r>
      <w:r>
        <w:t>хическими расстройствами не имеют надлежащих процедурных и материал</w:t>
      </w:r>
      <w:r>
        <w:t>ь</w:t>
      </w:r>
      <w:r>
        <w:t>ных гарантий против чрезмерных ограничений в отношении осуществления ими прав, гарантированных согласно Пакту. В частности, Комитет обеспокоен тем, что лица, лишенные дееспособности, не имеют доступа к правовым сре</w:t>
      </w:r>
      <w:r>
        <w:t>д</w:t>
      </w:r>
      <w:r>
        <w:t>ствам обжалования нарушения своих прав, что отсутствует независимый мех</w:t>
      </w:r>
      <w:r>
        <w:t>а</w:t>
      </w:r>
      <w:r>
        <w:t>низм инспектирования психиатрических учреждений и что система опеки часто предусматривает участие сотрудников того же учреждения, в котором соде</w:t>
      </w:r>
      <w:r>
        <w:t>р</w:t>
      </w:r>
      <w:r>
        <w:t>жатся соответствующие лица (статьи</w:t>
      </w:r>
      <w:r>
        <w:rPr>
          <w:lang w:val="en-US"/>
        </w:rPr>
        <w:t> </w:t>
      </w:r>
      <w:r>
        <w:t>2, 9, 10, 25 и 26).</w:t>
      </w:r>
    </w:p>
    <w:p w:rsidR="00041D41" w:rsidRPr="00F57F3D" w:rsidRDefault="00041D41" w:rsidP="00041D41">
      <w:pPr>
        <w:pStyle w:val="SingleTxtGR"/>
        <w:rPr>
          <w:b/>
        </w:rPr>
      </w:pPr>
      <w:r w:rsidRPr="00F57F3D">
        <w:rPr>
          <w:b/>
        </w:rPr>
        <w:t>Государству-участнику следует:</w:t>
      </w:r>
    </w:p>
    <w:p w:rsidR="00041D41" w:rsidRPr="00F57F3D" w:rsidRDefault="00041D41" w:rsidP="00041D41">
      <w:pPr>
        <w:pStyle w:val="SingleTxtGR"/>
        <w:rPr>
          <w:b/>
        </w:rPr>
      </w:pPr>
      <w:r w:rsidRPr="00F57F3D">
        <w:rPr>
          <w:b/>
        </w:rPr>
        <w:tab/>
      </w:r>
      <w:r w:rsidRPr="00F57F3D">
        <w:rPr>
          <w:b/>
          <w:lang w:val="en-US"/>
        </w:rPr>
        <w:t>a</w:t>
      </w:r>
      <w:r w:rsidRPr="00F57F3D">
        <w:rPr>
          <w:b/>
        </w:rPr>
        <w:t>)</w:t>
      </w:r>
      <w:r w:rsidRPr="00F57F3D">
        <w:rPr>
          <w:b/>
        </w:rPr>
        <w:tab/>
        <w:t>пересмотреть свою политику лишения лиц с психическими ра</w:t>
      </w:r>
      <w:r w:rsidRPr="00F57F3D">
        <w:rPr>
          <w:b/>
        </w:rPr>
        <w:t>с</w:t>
      </w:r>
      <w:r w:rsidRPr="00F57F3D">
        <w:rPr>
          <w:b/>
        </w:rPr>
        <w:t>стройствами их дееспособности и определять необходимость и соразме</w:t>
      </w:r>
      <w:r w:rsidRPr="00F57F3D">
        <w:rPr>
          <w:b/>
        </w:rPr>
        <w:t>р</w:t>
      </w:r>
      <w:r w:rsidRPr="00F57F3D">
        <w:rPr>
          <w:b/>
        </w:rPr>
        <w:t>ность любой меры на индивидуальной основе с соблюдением эффективных процессуальных гарантий при обеспечении во всех случаях того, чтобы все лица, которые были лишены дееспособности, имели быстрый доступ к м</w:t>
      </w:r>
      <w:r w:rsidRPr="00F57F3D">
        <w:rPr>
          <w:b/>
        </w:rPr>
        <w:t>е</w:t>
      </w:r>
      <w:r w:rsidRPr="00F57F3D">
        <w:rPr>
          <w:b/>
        </w:rPr>
        <w:t>ханизму эффективного суде</w:t>
      </w:r>
      <w:r w:rsidRPr="00F57F3D">
        <w:rPr>
          <w:b/>
        </w:rPr>
        <w:t>б</w:t>
      </w:r>
      <w:r w:rsidRPr="00F57F3D">
        <w:rPr>
          <w:b/>
        </w:rPr>
        <w:t>ного пересмотра решений;</w:t>
      </w:r>
    </w:p>
    <w:p w:rsidR="00041D41" w:rsidRPr="00F57F3D" w:rsidRDefault="00041D41" w:rsidP="00041D41">
      <w:pPr>
        <w:pStyle w:val="SingleTxtGR"/>
        <w:rPr>
          <w:b/>
        </w:rPr>
      </w:pPr>
      <w:r w:rsidRPr="00F57F3D">
        <w:rPr>
          <w:b/>
        </w:rPr>
        <w:tab/>
      </w:r>
      <w:r w:rsidRPr="00F57F3D">
        <w:rPr>
          <w:b/>
          <w:lang w:val="en-US"/>
        </w:rPr>
        <w:t>b</w:t>
      </w:r>
      <w:r w:rsidRPr="00F57F3D">
        <w:rPr>
          <w:b/>
        </w:rPr>
        <w:t>)</w:t>
      </w:r>
      <w:r w:rsidRPr="00F57F3D">
        <w:rPr>
          <w:b/>
        </w:rPr>
        <w:tab/>
        <w:t>обеспечить, чтобы лица с психическими расстройствами или их законные представители могли осуществлять свое право на использ</w:t>
      </w:r>
      <w:r w:rsidRPr="00F57F3D">
        <w:rPr>
          <w:b/>
        </w:rPr>
        <w:t>о</w:t>
      </w:r>
      <w:r w:rsidRPr="00F57F3D">
        <w:rPr>
          <w:b/>
        </w:rPr>
        <w:t xml:space="preserve">вание эффективного средства правовой защиты </w:t>
      </w:r>
      <w:r>
        <w:rPr>
          <w:b/>
        </w:rPr>
        <w:t>в связи с</w:t>
      </w:r>
      <w:r w:rsidRPr="00F57F3D">
        <w:rPr>
          <w:b/>
        </w:rPr>
        <w:t xml:space="preserve"> нарушени</w:t>
      </w:r>
      <w:r>
        <w:rPr>
          <w:b/>
        </w:rPr>
        <w:t>ем</w:t>
      </w:r>
      <w:r w:rsidRPr="00F57F3D">
        <w:rPr>
          <w:b/>
        </w:rPr>
        <w:t xml:space="preserve"> их прав и рассмотреть возможность использования менее ограничительных альтернатив принудительному ограничению свободы и лечению лиц с пс</w:t>
      </w:r>
      <w:r w:rsidRPr="00F57F3D">
        <w:rPr>
          <w:b/>
        </w:rPr>
        <w:t>и</w:t>
      </w:r>
      <w:r w:rsidRPr="00F57F3D">
        <w:rPr>
          <w:b/>
        </w:rPr>
        <w:t>хическими расстройствами;</w:t>
      </w:r>
    </w:p>
    <w:p w:rsidR="00041D41" w:rsidRPr="00F57F3D" w:rsidRDefault="00041D41" w:rsidP="00041D41">
      <w:pPr>
        <w:pStyle w:val="SingleTxtGR"/>
        <w:rPr>
          <w:b/>
        </w:rPr>
      </w:pPr>
      <w:r w:rsidRPr="00F57F3D">
        <w:rPr>
          <w:b/>
        </w:rPr>
        <w:tab/>
      </w:r>
      <w:r w:rsidRPr="00F57F3D">
        <w:rPr>
          <w:b/>
          <w:lang w:val="en-US"/>
        </w:rPr>
        <w:t>c</w:t>
      </w:r>
      <w:r w:rsidRPr="00F57F3D">
        <w:rPr>
          <w:b/>
        </w:rPr>
        <w:t>)</w:t>
      </w:r>
      <w:r w:rsidRPr="00F57F3D">
        <w:rPr>
          <w:b/>
        </w:rPr>
        <w:tab/>
        <w:t>принять надлежащие меры для предупреждения всех форм жестокого обращения в психиатрических учреждениях, в том числе путем создания механизмов проведения инспекций, действующих на основе пр</w:t>
      </w:r>
      <w:r w:rsidRPr="00F57F3D">
        <w:rPr>
          <w:b/>
        </w:rPr>
        <w:t>и</w:t>
      </w:r>
      <w:r w:rsidRPr="00F57F3D">
        <w:rPr>
          <w:b/>
        </w:rPr>
        <w:t>нятых Организацией Объединенных Наций Принципов защиты психич</w:t>
      </w:r>
      <w:r w:rsidRPr="00F57F3D">
        <w:rPr>
          <w:b/>
        </w:rPr>
        <w:t>е</w:t>
      </w:r>
      <w:r w:rsidRPr="00F57F3D">
        <w:rPr>
          <w:b/>
        </w:rPr>
        <w:t>ски</w:t>
      </w:r>
      <w:r>
        <w:rPr>
          <w:b/>
        </w:rPr>
        <w:t xml:space="preserve"> </w:t>
      </w:r>
      <w:r w:rsidRPr="00F57F3D">
        <w:rPr>
          <w:b/>
        </w:rPr>
        <w:t>больных лиц и улучшения психиатрической помощи (принятых Ген</w:t>
      </w:r>
      <w:r w:rsidRPr="00F57F3D">
        <w:rPr>
          <w:b/>
        </w:rPr>
        <w:t>е</w:t>
      </w:r>
      <w:r w:rsidRPr="00F57F3D">
        <w:rPr>
          <w:b/>
        </w:rPr>
        <w:t>ральной Ассамблеей в р</w:t>
      </w:r>
      <w:r w:rsidRPr="00F57F3D">
        <w:rPr>
          <w:b/>
        </w:rPr>
        <w:t>е</w:t>
      </w:r>
      <w:r w:rsidRPr="00F57F3D">
        <w:rPr>
          <w:b/>
        </w:rPr>
        <w:t>золюции 46/119).</w:t>
      </w:r>
    </w:p>
    <w:p w:rsidR="00041D41" w:rsidRDefault="00041D41" w:rsidP="00041D41">
      <w:pPr>
        <w:pStyle w:val="SingleTxtGR"/>
      </w:pPr>
      <w:r>
        <w:t>18)</w:t>
      </w:r>
      <w:r>
        <w:tab/>
        <w:t>Комитет по-прежнему выражает обеспокоенность в связи с переполне</w:t>
      </w:r>
      <w:r>
        <w:t>н</w:t>
      </w:r>
      <w:r>
        <w:t>ностью тюрем и санитарными условиями в местах содержания под стражей, включая отсутствие доступа к питьевой воде и регулярное отключение воды и электричества. Комитет также выражает озабоченность в связи с отсутствием качественного медицинского обслуживания, ограниченным доступом к специ</w:t>
      </w:r>
      <w:r>
        <w:t>а</w:t>
      </w:r>
      <w:r>
        <w:t>лизированной помощи и нехваткой квалифицированных сотрудников пените</w:t>
      </w:r>
      <w:r>
        <w:t>н</w:t>
      </w:r>
      <w:r>
        <w:t>циарных учреждений. Кроме того, обеспокоенность Комитета вызывают соо</w:t>
      </w:r>
      <w:r>
        <w:t>б</w:t>
      </w:r>
      <w:r>
        <w:t>щения о практике коррупции в пенитенциарных учреждениях, приводящей к тому, что некоторые содержащиеся под стражей имеют доступ к привилегиям (статья 10).</w:t>
      </w:r>
    </w:p>
    <w:p w:rsidR="00041D41" w:rsidRPr="00F57F3D" w:rsidRDefault="00041D41" w:rsidP="00041D41">
      <w:pPr>
        <w:pStyle w:val="SingleTxtGR"/>
        <w:rPr>
          <w:b/>
        </w:rPr>
      </w:pPr>
      <w:r w:rsidRPr="00F57F3D">
        <w:rPr>
          <w:b/>
        </w:rPr>
        <w:t>Государству-участнику следует гарантировать полное соблюдение Мин</w:t>
      </w:r>
      <w:r w:rsidRPr="00F57F3D">
        <w:rPr>
          <w:b/>
        </w:rPr>
        <w:t>и</w:t>
      </w:r>
      <w:r w:rsidRPr="00F57F3D">
        <w:rPr>
          <w:b/>
        </w:rPr>
        <w:t xml:space="preserve">мальных стандартных правил обращения с заключенными и </w:t>
      </w:r>
      <w:r>
        <w:rPr>
          <w:b/>
        </w:rPr>
        <w:t>осуществлять</w:t>
      </w:r>
      <w:r w:rsidRPr="00F57F3D">
        <w:rPr>
          <w:b/>
        </w:rPr>
        <w:t xml:space="preserve"> свои проекты строительства новых тюрем. Государству-участнику следует также обеспечить независимое и быстрое расследование и судебное пресл</w:t>
      </w:r>
      <w:r w:rsidRPr="00F57F3D">
        <w:rPr>
          <w:b/>
        </w:rPr>
        <w:t>е</w:t>
      </w:r>
      <w:r w:rsidRPr="00F57F3D">
        <w:rPr>
          <w:b/>
        </w:rPr>
        <w:t>дование государственных служащих и частных лиц, виновных в коррупции в системе пенитенциарных учреждений. Кроме того, государство-участник должно активизировать работу, направленную на введение в систему уг</w:t>
      </w:r>
      <w:r w:rsidRPr="00F57F3D">
        <w:rPr>
          <w:b/>
        </w:rPr>
        <w:t>о</w:t>
      </w:r>
      <w:r w:rsidRPr="00F57F3D">
        <w:rPr>
          <w:b/>
        </w:rPr>
        <w:t>ловных наказаний альтернативных наказаний, не связанных с заключен</w:t>
      </w:r>
      <w:r w:rsidRPr="00F57F3D">
        <w:rPr>
          <w:b/>
        </w:rPr>
        <w:t>и</w:t>
      </w:r>
      <w:r w:rsidRPr="00F57F3D">
        <w:rPr>
          <w:b/>
        </w:rPr>
        <w:t>ем под стражу.</w:t>
      </w:r>
    </w:p>
    <w:p w:rsidR="00041D41" w:rsidRDefault="00041D41" w:rsidP="00041D41">
      <w:pPr>
        <w:pStyle w:val="SingleTxtGR"/>
      </w:pPr>
      <w:r>
        <w:t>19)</w:t>
      </w:r>
      <w:r>
        <w:tab/>
        <w:t>Комитет принимает к сведению принятие 24 февраля 2010 года Перспе</w:t>
      </w:r>
      <w:r>
        <w:t>к</w:t>
      </w:r>
      <w:r>
        <w:t>тивного плана выведения детей из системы специализированных учреждений в Республике Болгария, которым предусматривается закрытие в последующие 15 лет всех учреждений по уходу за детьми и отмена помещения в специализ</w:t>
      </w:r>
      <w:r>
        <w:t>и</w:t>
      </w:r>
      <w:r>
        <w:t>рованные учреждения детей в возрасте до трех лет. Тем не м</w:t>
      </w:r>
      <w:r>
        <w:t>е</w:t>
      </w:r>
      <w:r>
        <w:t>нее Комитет по-прежнему выражает озабоченность в связи с числом детей, которые будут с</w:t>
      </w:r>
      <w:r>
        <w:t>о</w:t>
      </w:r>
      <w:r>
        <w:t>держаться в этих учреждениях в течение последующих 15 лет. Кроме того, К</w:t>
      </w:r>
      <w:r>
        <w:t>о</w:t>
      </w:r>
      <w:r>
        <w:t>митет выражает сожаление по поводу того, что в этом плане предусматривается недостаточное количество конкретных мер по созданию системы ухода на уровне общины, и по поводу отсутствия процедуры мониторинга для оценки хода и результатов осуществления соответствующего плана (статьи 24 и 10).</w:t>
      </w:r>
    </w:p>
    <w:p w:rsidR="00041D41" w:rsidRPr="00153C2D" w:rsidRDefault="00041D41" w:rsidP="00041D41">
      <w:pPr>
        <w:pStyle w:val="SingleTxtGR"/>
        <w:rPr>
          <w:b/>
        </w:rPr>
      </w:pPr>
      <w:r w:rsidRPr="00F57F3D">
        <w:rPr>
          <w:b/>
        </w:rPr>
        <w:t>Государству-участнику следует в неотложном порядке принять меры по з</w:t>
      </w:r>
      <w:r w:rsidRPr="00F57F3D">
        <w:rPr>
          <w:b/>
        </w:rPr>
        <w:t>а</w:t>
      </w:r>
      <w:r w:rsidRPr="00F57F3D">
        <w:rPr>
          <w:b/>
        </w:rPr>
        <w:t>крытию всех детских учреждений и внедрению практических альтернатив их помещению в специализированные учреждения, выделив достаточные средства для создания и поддержания функционирования устойчивой си</w:t>
      </w:r>
      <w:r w:rsidRPr="00F57F3D">
        <w:rPr>
          <w:b/>
        </w:rPr>
        <w:t>с</w:t>
      </w:r>
      <w:r w:rsidRPr="00F57F3D">
        <w:rPr>
          <w:b/>
        </w:rPr>
        <w:t>темы ухода, совместим</w:t>
      </w:r>
      <w:r>
        <w:rPr>
          <w:b/>
        </w:rPr>
        <w:t>о</w:t>
      </w:r>
      <w:r w:rsidRPr="00F57F3D">
        <w:rPr>
          <w:b/>
        </w:rPr>
        <w:t>й с правами, закрепленн</w:t>
      </w:r>
      <w:r w:rsidRPr="00F57F3D">
        <w:rPr>
          <w:b/>
        </w:rPr>
        <w:t>ы</w:t>
      </w:r>
      <w:r w:rsidRPr="00F57F3D">
        <w:rPr>
          <w:b/>
        </w:rPr>
        <w:t>ми в Пакте.</w:t>
      </w:r>
      <w:r w:rsidRPr="00DC34BF">
        <w:rPr>
          <w:b/>
        </w:rPr>
        <w:t xml:space="preserve"> </w:t>
      </w:r>
      <w:r w:rsidRPr="00153C2D">
        <w:rPr>
          <w:b/>
        </w:rPr>
        <w:t>Государству-участнику следует также создать процедуру мониторинга для оценки хода и результатов осуществления плана действий по закрытию всех детских у</w:t>
      </w:r>
      <w:r w:rsidRPr="00153C2D">
        <w:rPr>
          <w:b/>
        </w:rPr>
        <w:t>ч</w:t>
      </w:r>
      <w:r w:rsidRPr="00153C2D">
        <w:rPr>
          <w:b/>
        </w:rPr>
        <w:t>реждений и созданию новых альтернатив для ухода за детьми.</w:t>
      </w:r>
    </w:p>
    <w:p w:rsidR="00041D41" w:rsidRDefault="00041D41" w:rsidP="00041D41">
      <w:pPr>
        <w:pStyle w:val="SingleTxtGR"/>
      </w:pPr>
      <w:r>
        <w:t>20)</w:t>
      </w:r>
      <w:r>
        <w:tab/>
        <w:t>Отмечая меры, которые недавно были приняты в этой области, Комитет выражает озабоченность по поводу утверждений о сохраняющейся коррупции в системе отправления правосудия в целом и ее негативного воздействия на по</w:t>
      </w:r>
      <w:r>
        <w:t>л</w:t>
      </w:r>
      <w:r>
        <w:t>ное осуществление прав, гарантированных Пактом. Кроме того, Комитет обе</w:t>
      </w:r>
      <w:r>
        <w:t>с</w:t>
      </w:r>
      <w:r>
        <w:t>покоен недостаточно убедительными результатами борьбы против коррупции на высоком уровне и обусловленным этим отсутствием надлежащего доверия населения к системе отправления правосудия (ст</w:t>
      </w:r>
      <w:r>
        <w:t>а</w:t>
      </w:r>
      <w:r>
        <w:t>тья 14).</w:t>
      </w:r>
    </w:p>
    <w:p w:rsidR="00041D41" w:rsidRPr="00153C2D" w:rsidRDefault="00041D41" w:rsidP="00041D41">
      <w:pPr>
        <w:pStyle w:val="SingleTxtGR"/>
        <w:rPr>
          <w:b/>
        </w:rPr>
      </w:pPr>
      <w:r w:rsidRPr="00153C2D">
        <w:rPr>
          <w:b/>
        </w:rPr>
        <w:t>Государству-участнику следует активизировать свою работу по борьбе с коррупцией во всех сферах жизни общества и гарантировать быстрое и тщательное расследование всех предполагаемых случаев коррупции, и в частности полностью вв</w:t>
      </w:r>
      <w:r w:rsidRPr="00153C2D">
        <w:rPr>
          <w:b/>
        </w:rPr>
        <w:t>е</w:t>
      </w:r>
      <w:r w:rsidRPr="00153C2D">
        <w:rPr>
          <w:b/>
        </w:rPr>
        <w:t>сти в действие свою Комплексную стратегию борьбы с преступностью и корру</w:t>
      </w:r>
      <w:r w:rsidRPr="00153C2D">
        <w:rPr>
          <w:b/>
        </w:rPr>
        <w:t>п</w:t>
      </w:r>
      <w:r w:rsidRPr="00153C2D">
        <w:rPr>
          <w:b/>
        </w:rPr>
        <w:t xml:space="preserve">цией (см. пункт 3 </w:t>
      </w:r>
      <w:r w:rsidRPr="00153C2D">
        <w:rPr>
          <w:b/>
          <w:lang w:val="en-US"/>
        </w:rPr>
        <w:t>f</w:t>
      </w:r>
      <w:r w:rsidRPr="00153C2D">
        <w:rPr>
          <w:b/>
        </w:rPr>
        <w:t>) выше).</w:t>
      </w:r>
    </w:p>
    <w:p w:rsidR="00041D41" w:rsidRDefault="00041D41" w:rsidP="00041D41">
      <w:pPr>
        <w:pStyle w:val="SingleTxtGR"/>
      </w:pPr>
      <w:r>
        <w:t>21)</w:t>
      </w:r>
      <w:r>
        <w:tab/>
        <w:t>Комитет с озабоченностью отмечает, что принцип независимости суде</w:t>
      </w:r>
      <w:r>
        <w:t>б</w:t>
      </w:r>
      <w:r>
        <w:t>ной системы не в полной мере соблюдается органами, не входящими в суде</w:t>
      </w:r>
      <w:r>
        <w:t>б</w:t>
      </w:r>
      <w:r>
        <w:t>ную систему, и не полностью применяется в рамках судебной системы. Комитет также выражает свою озабоченность в связи с тем, что эта ситуация, в свою очередь, приводит к недостаточному доверию к судебной системе со стороны населения в целом (статья 14).</w:t>
      </w:r>
    </w:p>
    <w:p w:rsidR="00041D41" w:rsidRPr="00153C2D" w:rsidRDefault="00041D41" w:rsidP="00041D41">
      <w:pPr>
        <w:pStyle w:val="SingleTxtGR"/>
        <w:rPr>
          <w:b/>
        </w:rPr>
      </w:pPr>
      <w:r w:rsidRPr="00153C2D">
        <w:rPr>
          <w:b/>
        </w:rPr>
        <w:t>Государству-участнику следует обеспечить полное соблюдение и понимание принципа независимости судебной системы и разработать мероприятия по повышению информированности о ключевых ценностях независимой с</w:t>
      </w:r>
      <w:r w:rsidRPr="00153C2D">
        <w:rPr>
          <w:b/>
        </w:rPr>
        <w:t>у</w:t>
      </w:r>
      <w:r w:rsidRPr="00153C2D">
        <w:rPr>
          <w:b/>
        </w:rPr>
        <w:t>дебной системы, ориентированные на судебные власти, работников прав</w:t>
      </w:r>
      <w:r w:rsidRPr="00153C2D">
        <w:rPr>
          <w:b/>
        </w:rPr>
        <w:t>о</w:t>
      </w:r>
      <w:r w:rsidRPr="00153C2D">
        <w:rPr>
          <w:b/>
        </w:rPr>
        <w:t>охранительных органов и н</w:t>
      </w:r>
      <w:r w:rsidRPr="00153C2D">
        <w:rPr>
          <w:b/>
        </w:rPr>
        <w:t>а</w:t>
      </w:r>
      <w:r w:rsidRPr="00153C2D">
        <w:rPr>
          <w:b/>
        </w:rPr>
        <w:t>селение в целом.</w:t>
      </w:r>
    </w:p>
    <w:p w:rsidR="00041D41" w:rsidRDefault="00041D41" w:rsidP="00041D41">
      <w:pPr>
        <w:pStyle w:val="SingleTxtGR"/>
      </w:pPr>
      <w:r>
        <w:t>22)</w:t>
      </w:r>
      <w:r>
        <w:tab/>
        <w:t>Комитет вновь выражает обеспокоенность в связи с широко распростр</w:t>
      </w:r>
      <w:r>
        <w:t>а</w:t>
      </w:r>
      <w:r>
        <w:t>ненной практикой прослушивания телефонных разговоров в соответствии с З</w:t>
      </w:r>
      <w:r>
        <w:t>а</w:t>
      </w:r>
      <w:r>
        <w:t>коном о специальных средствах надзора, что приводит к вмешательству со ст</w:t>
      </w:r>
      <w:r>
        <w:t>о</w:t>
      </w:r>
      <w:r>
        <w:t>роны государственных властей в осуществление права на тайну корреспонде</w:t>
      </w:r>
      <w:r>
        <w:t>н</w:t>
      </w:r>
      <w:r>
        <w:t>ции и свободу от вмешательства в личную жизнь. Комитет также обеспокоен тем, что лица, подвергающиеся незаконному надз</w:t>
      </w:r>
      <w:r>
        <w:t>о</w:t>
      </w:r>
      <w:r>
        <w:t>ру, не информируются об этом на систематической основе и поэтому не имеют доступа к средствам пр</w:t>
      </w:r>
      <w:r>
        <w:t>а</w:t>
      </w:r>
      <w:r>
        <w:t>вовой защиты (статьи 14 и 17).</w:t>
      </w:r>
    </w:p>
    <w:p w:rsidR="00041D41" w:rsidRPr="002B4B25" w:rsidRDefault="00041D41" w:rsidP="00041D41">
      <w:pPr>
        <w:pStyle w:val="SingleTxtGR"/>
        <w:rPr>
          <w:b/>
        </w:rPr>
      </w:pPr>
      <w:r w:rsidRPr="00153C2D">
        <w:rPr>
          <w:b/>
        </w:rPr>
        <w:t>Государству-участнику следует принять все необходимые меры для гара</w:t>
      </w:r>
      <w:r w:rsidRPr="00153C2D">
        <w:rPr>
          <w:b/>
        </w:rPr>
        <w:t>н</w:t>
      </w:r>
      <w:r w:rsidRPr="00153C2D">
        <w:rPr>
          <w:b/>
        </w:rPr>
        <w:t>тирования того, чтобы прослушивание телефонных разговоров в ходе уг</w:t>
      </w:r>
      <w:r w:rsidRPr="00153C2D">
        <w:rPr>
          <w:b/>
        </w:rPr>
        <w:t>о</w:t>
      </w:r>
      <w:r w:rsidRPr="00153C2D">
        <w:rPr>
          <w:b/>
        </w:rPr>
        <w:t>ловного разбирательства рассматривалось лишь в качестве дополнител</w:t>
      </w:r>
      <w:r w:rsidRPr="00153C2D">
        <w:rPr>
          <w:b/>
        </w:rPr>
        <w:t>ь</w:t>
      </w:r>
      <w:r w:rsidRPr="00153C2D">
        <w:rPr>
          <w:b/>
        </w:rPr>
        <w:t>ных доказательств и практиковалось исключительно в связи с рассмотр</w:t>
      </w:r>
      <w:r w:rsidRPr="00153C2D">
        <w:rPr>
          <w:b/>
        </w:rPr>
        <w:t>е</w:t>
      </w:r>
      <w:r w:rsidRPr="00153C2D">
        <w:rPr>
          <w:b/>
        </w:rPr>
        <w:t>нием дела в суде. Государство-участник должно обеспечить, чтобы лица, чьи телефонные разговоры подвергались неправомерному прослушив</w:t>
      </w:r>
      <w:r w:rsidRPr="00153C2D">
        <w:rPr>
          <w:b/>
        </w:rPr>
        <w:t>а</w:t>
      </w:r>
      <w:r w:rsidRPr="00153C2D">
        <w:rPr>
          <w:b/>
        </w:rPr>
        <w:t>нию, систематически информировались об этом и имели доступ к надл</w:t>
      </w:r>
      <w:r w:rsidRPr="00153C2D">
        <w:rPr>
          <w:b/>
        </w:rPr>
        <w:t>е</w:t>
      </w:r>
      <w:r w:rsidRPr="00153C2D">
        <w:rPr>
          <w:b/>
        </w:rPr>
        <w:t>жащим средствам правовой защиты.</w:t>
      </w:r>
    </w:p>
    <w:p w:rsidR="00041D41" w:rsidRDefault="00041D41" w:rsidP="00041D41">
      <w:pPr>
        <w:pStyle w:val="SingleTxtGR"/>
      </w:pPr>
      <w:r>
        <w:t>23)</w:t>
      </w:r>
      <w:r>
        <w:tab/>
        <w:t>Комитет выражает сожаление в связи с задержкой реформирования гос</w:t>
      </w:r>
      <w:r>
        <w:t>у</w:t>
      </w:r>
      <w:r>
        <w:t>дарством-участником системы отправления правосудия по делам несоверше</w:t>
      </w:r>
      <w:r>
        <w:t>н</w:t>
      </w:r>
      <w:r>
        <w:t xml:space="preserve">нолетних (см. </w:t>
      </w:r>
      <w:r w:rsidRPr="003440EC">
        <w:rPr>
          <w:lang w:val="fr-CH"/>
        </w:rPr>
        <w:t>CRC</w:t>
      </w:r>
      <w:r w:rsidRPr="003440EC">
        <w:t>/</w:t>
      </w:r>
      <w:r w:rsidRPr="003440EC">
        <w:rPr>
          <w:lang w:val="fr-CH"/>
        </w:rPr>
        <w:t>C</w:t>
      </w:r>
      <w:r w:rsidRPr="003440EC">
        <w:t>/</w:t>
      </w:r>
      <w:r w:rsidRPr="003440EC">
        <w:rPr>
          <w:lang w:val="fr-CH"/>
        </w:rPr>
        <w:t>BGR</w:t>
      </w:r>
      <w:r w:rsidRPr="003440EC">
        <w:t>/</w:t>
      </w:r>
      <w:r w:rsidRPr="003440EC">
        <w:rPr>
          <w:lang w:val="fr-CH"/>
        </w:rPr>
        <w:t>CO</w:t>
      </w:r>
      <w:r w:rsidRPr="003440EC">
        <w:t>/2,</w:t>
      </w:r>
      <w:r w:rsidRPr="002B4B25">
        <w:t xml:space="preserve"> </w:t>
      </w:r>
      <w:r>
        <w:t>пункты</w:t>
      </w:r>
      <w:r w:rsidRPr="003440EC">
        <w:t xml:space="preserve"> 6 </w:t>
      </w:r>
      <w:r>
        <w:t>и 7) (статьи 14 и 24).</w:t>
      </w:r>
    </w:p>
    <w:p w:rsidR="00041D41" w:rsidRPr="009A6E1C" w:rsidRDefault="00041D41" w:rsidP="00041D41">
      <w:pPr>
        <w:pStyle w:val="SingleTxtGR"/>
        <w:rPr>
          <w:b/>
        </w:rPr>
      </w:pPr>
      <w:r w:rsidRPr="009A6E1C">
        <w:rPr>
          <w:b/>
        </w:rPr>
        <w:t>Государство-участник должно в первоочередном порядке рассмотреть в</w:t>
      </w:r>
      <w:r w:rsidRPr="009A6E1C">
        <w:rPr>
          <w:b/>
        </w:rPr>
        <w:t>о</w:t>
      </w:r>
      <w:r w:rsidRPr="009A6E1C">
        <w:rPr>
          <w:b/>
        </w:rPr>
        <w:t xml:space="preserve">прос о </w:t>
      </w:r>
      <w:r>
        <w:rPr>
          <w:b/>
        </w:rPr>
        <w:t>разработке</w:t>
      </w:r>
      <w:r w:rsidRPr="009A6E1C">
        <w:rPr>
          <w:b/>
        </w:rPr>
        <w:t xml:space="preserve"> и осуществлении реформы системы отправления прав</w:t>
      </w:r>
      <w:r w:rsidRPr="009A6E1C">
        <w:rPr>
          <w:b/>
        </w:rPr>
        <w:t>о</w:t>
      </w:r>
      <w:r w:rsidRPr="009A6E1C">
        <w:rPr>
          <w:b/>
        </w:rPr>
        <w:t>судия по делам несовершеннолетних во исполнение положений Пакта о з</w:t>
      </w:r>
      <w:r w:rsidRPr="009A6E1C">
        <w:rPr>
          <w:b/>
        </w:rPr>
        <w:t>а</w:t>
      </w:r>
      <w:r w:rsidRPr="009A6E1C">
        <w:rPr>
          <w:b/>
        </w:rPr>
        <w:t>щите соответс</w:t>
      </w:r>
      <w:r w:rsidRPr="009A6E1C">
        <w:rPr>
          <w:b/>
        </w:rPr>
        <w:t>т</w:t>
      </w:r>
      <w:r w:rsidRPr="009A6E1C">
        <w:rPr>
          <w:b/>
        </w:rPr>
        <w:t>вующих прав.</w:t>
      </w:r>
    </w:p>
    <w:p w:rsidR="00041D41" w:rsidRDefault="00041D41" w:rsidP="00041D41">
      <w:pPr>
        <w:pStyle w:val="SingleTxtGR"/>
      </w:pPr>
      <w:r>
        <w:t>24)</w:t>
      </w:r>
      <w:r>
        <w:tab/>
        <w:t>Комитет обеспокоен растущим числом случаев насильственного высел</w:t>
      </w:r>
      <w:r>
        <w:t>е</w:t>
      </w:r>
      <w:r>
        <w:t>ния рома из их домов, в том числе в рамках таких широкомасштабных высел</w:t>
      </w:r>
      <w:r>
        <w:t>е</w:t>
      </w:r>
      <w:r>
        <w:t>ний, какие имели место при исполнении указа о выселении от 23 июня 2011 г</w:t>
      </w:r>
      <w:r>
        <w:t>о</w:t>
      </w:r>
      <w:r>
        <w:t>да в общине рома Добри-Желязков в софийском округе. Такая практика может представлять собой грубое нар</w:t>
      </w:r>
      <w:r>
        <w:t>у</w:t>
      </w:r>
      <w:r>
        <w:t>шение целого ряда международно признанных прав человека и может прим</w:t>
      </w:r>
      <w:r>
        <w:t>е</w:t>
      </w:r>
      <w:r>
        <w:t>няться лишь в чрезвычайных обстоятельствах и в полном соответствии с международным пр</w:t>
      </w:r>
      <w:r>
        <w:t>а</w:t>
      </w:r>
      <w:r>
        <w:t>вом прав человека (статьи 17 и 26).</w:t>
      </w:r>
    </w:p>
    <w:p w:rsidR="00041D41" w:rsidRPr="009A6E1C" w:rsidRDefault="00041D41" w:rsidP="00041D41">
      <w:pPr>
        <w:pStyle w:val="SingleTxtGR"/>
        <w:rPr>
          <w:b/>
        </w:rPr>
      </w:pPr>
      <w:r w:rsidRPr="009A6E1C">
        <w:rPr>
          <w:b/>
        </w:rPr>
        <w:t>Государству-участнику следует строго ограничить применение насильс</w:t>
      </w:r>
      <w:r w:rsidRPr="009A6E1C">
        <w:rPr>
          <w:b/>
        </w:rPr>
        <w:t>т</w:t>
      </w:r>
      <w:r w:rsidRPr="009A6E1C">
        <w:rPr>
          <w:b/>
        </w:rPr>
        <w:t xml:space="preserve">венного выселения путем </w:t>
      </w:r>
      <w:r>
        <w:rPr>
          <w:b/>
        </w:rPr>
        <w:t>использования</w:t>
      </w:r>
      <w:r w:rsidRPr="009A6E1C">
        <w:rPr>
          <w:b/>
        </w:rPr>
        <w:t xml:space="preserve"> всех возможных вариантов, ал</w:t>
      </w:r>
      <w:r w:rsidRPr="009A6E1C">
        <w:rPr>
          <w:b/>
        </w:rPr>
        <w:t>ь</w:t>
      </w:r>
      <w:r w:rsidRPr="009A6E1C">
        <w:rPr>
          <w:b/>
        </w:rPr>
        <w:t>тернативных выселению, и гарантировать обеспечение затронутых семей альтернативным жильем.</w:t>
      </w:r>
    </w:p>
    <w:p w:rsidR="00041D41" w:rsidRDefault="00041D41" w:rsidP="00041D41">
      <w:pPr>
        <w:pStyle w:val="SingleTxtGR"/>
      </w:pPr>
      <w:r>
        <w:t>25)</w:t>
      </w:r>
      <w:r>
        <w:tab/>
        <w:t>Отмечая, что в соответствии с внутренним правом свобода религии пр</w:t>
      </w:r>
      <w:r>
        <w:t>и</w:t>
      </w:r>
      <w:r>
        <w:t>знана в качестве одного из основных прав, Комитет выражает озабоченность в связи с двусмысленностью Закона о конфессиях 2002 года, в котором пред</w:t>
      </w:r>
      <w:r>
        <w:t>у</w:t>
      </w:r>
      <w:r>
        <w:t>сматривается отдельная процедура регистрации для Болгарской православной церкви (статьи 2 и 18).</w:t>
      </w:r>
    </w:p>
    <w:p w:rsidR="00041D41" w:rsidRPr="00202362" w:rsidRDefault="00041D41" w:rsidP="00041D41">
      <w:pPr>
        <w:pStyle w:val="SingleTxtGR"/>
        <w:rPr>
          <w:b/>
        </w:rPr>
      </w:pPr>
      <w:r w:rsidRPr="00202362">
        <w:rPr>
          <w:b/>
        </w:rPr>
        <w:t>Государству-участнику следует пересмотреть положения Закона о конфе</w:t>
      </w:r>
      <w:r w:rsidRPr="00202362">
        <w:rPr>
          <w:b/>
        </w:rPr>
        <w:t>с</w:t>
      </w:r>
      <w:r w:rsidRPr="00202362">
        <w:rPr>
          <w:b/>
        </w:rPr>
        <w:t>сиях 2002 года в целях согласования процедуры и условий регистр</w:t>
      </w:r>
      <w:r w:rsidRPr="00202362">
        <w:rPr>
          <w:b/>
        </w:rPr>
        <w:t>а</w:t>
      </w:r>
      <w:r w:rsidRPr="00202362">
        <w:rPr>
          <w:b/>
        </w:rPr>
        <w:t>ции для всех религиозных организаций. Государству-участнику следует также обе</w:t>
      </w:r>
      <w:r w:rsidRPr="00202362">
        <w:rPr>
          <w:b/>
        </w:rPr>
        <w:t>с</w:t>
      </w:r>
      <w:r w:rsidRPr="00202362">
        <w:rPr>
          <w:b/>
        </w:rPr>
        <w:t>печить подготовку представителей м</w:t>
      </w:r>
      <w:r w:rsidRPr="00202362">
        <w:rPr>
          <w:b/>
        </w:rPr>
        <w:t>е</w:t>
      </w:r>
      <w:r w:rsidRPr="00202362">
        <w:rPr>
          <w:b/>
        </w:rPr>
        <w:t xml:space="preserve">стных органов власти и сотрудников правоохранительных органов во избежание </w:t>
      </w:r>
      <w:r>
        <w:rPr>
          <w:b/>
        </w:rPr>
        <w:t>неправомерного</w:t>
      </w:r>
      <w:r w:rsidRPr="00202362">
        <w:rPr>
          <w:b/>
        </w:rPr>
        <w:t xml:space="preserve"> вмешательс</w:t>
      </w:r>
      <w:r w:rsidRPr="00202362">
        <w:rPr>
          <w:b/>
        </w:rPr>
        <w:t>т</w:t>
      </w:r>
      <w:r w:rsidRPr="00202362">
        <w:rPr>
          <w:b/>
        </w:rPr>
        <w:t>ва в осуществление права на свободу религии.</w:t>
      </w:r>
    </w:p>
    <w:p w:rsidR="00041D41" w:rsidRDefault="00041D41" w:rsidP="00041D41">
      <w:pPr>
        <w:pStyle w:val="SingleTxtGR"/>
      </w:pPr>
      <w:r>
        <w:t>26)</w:t>
      </w:r>
      <w:r>
        <w:tab/>
        <w:t>Комитет обеспокоен случаями человеконенавистнических высказываний и нете</w:t>
      </w:r>
      <w:r>
        <w:t>р</w:t>
      </w:r>
      <w:r>
        <w:t>пимости в общественных местах, которые были подхвачены некоторыми средствами массовой информации (статья 19).</w:t>
      </w:r>
    </w:p>
    <w:p w:rsidR="00041D41" w:rsidRPr="00202362" w:rsidRDefault="00041D41" w:rsidP="00041D41">
      <w:pPr>
        <w:pStyle w:val="SingleTxtGR"/>
        <w:rPr>
          <w:b/>
        </w:rPr>
      </w:pPr>
      <w:r w:rsidRPr="00202362">
        <w:rPr>
          <w:b/>
        </w:rPr>
        <w:t>Государство-участник должно усилить меры по предупреждению и запр</w:t>
      </w:r>
      <w:r w:rsidRPr="00202362">
        <w:rPr>
          <w:b/>
        </w:rPr>
        <w:t>е</w:t>
      </w:r>
      <w:r w:rsidRPr="00202362">
        <w:rPr>
          <w:b/>
        </w:rPr>
        <w:t>щению поощрения человеконенавистнических высказываний, нетерпим</w:t>
      </w:r>
      <w:r w:rsidRPr="00202362">
        <w:rPr>
          <w:b/>
        </w:rPr>
        <w:t>о</w:t>
      </w:r>
      <w:r w:rsidRPr="00202362">
        <w:rPr>
          <w:b/>
        </w:rPr>
        <w:t>сти и дискриминации в полном соответствии с принципами статьи 19 Па</w:t>
      </w:r>
      <w:r w:rsidRPr="00202362">
        <w:rPr>
          <w:b/>
        </w:rPr>
        <w:t>к</w:t>
      </w:r>
      <w:r w:rsidRPr="00202362">
        <w:rPr>
          <w:b/>
        </w:rPr>
        <w:t>та.</w:t>
      </w:r>
    </w:p>
    <w:p w:rsidR="00041D41" w:rsidRDefault="00041D41" w:rsidP="00041D41">
      <w:pPr>
        <w:pStyle w:val="SingleTxtGR"/>
      </w:pPr>
      <w:r>
        <w:t>27)</w:t>
      </w:r>
      <w:r>
        <w:tab/>
        <w:t>Государству-участнику следует широко распространять информацию о Пакте, двух Факультативных протоколах к Пакту, текст третьего периодическ</w:t>
      </w:r>
      <w:r>
        <w:t>о</w:t>
      </w:r>
      <w:r>
        <w:t>го доклада, письменные ответы, которые оно представило в ответ на перечень вопросов, подгото</w:t>
      </w:r>
      <w:r>
        <w:t>в</w:t>
      </w:r>
      <w:r>
        <w:t>ленный Комитетом, и настоящие заключительные замечания в целях повышения информированности среди органов судебной, законодател</w:t>
      </w:r>
      <w:r>
        <w:t>ь</w:t>
      </w:r>
      <w:r>
        <w:t>ной и исполнительной власти, гражданского общества и неправительственных организаций, действующих в стране, а также широкой общественн</w:t>
      </w:r>
      <w:r>
        <w:t>о</w:t>
      </w:r>
      <w:r>
        <w:t>сти. Доклад и заключительные замечания должны быть переведены на официальный язык государства-участника.</w:t>
      </w:r>
    </w:p>
    <w:p w:rsidR="00041D41" w:rsidRDefault="00041D41" w:rsidP="00041D41">
      <w:pPr>
        <w:pStyle w:val="SingleTxtGR"/>
      </w:pPr>
      <w:r>
        <w:t>28)</w:t>
      </w:r>
      <w:r>
        <w:tab/>
        <w:t>В соответствии с пунктом 5 правила 71 правил процедуры Комитета г</w:t>
      </w:r>
      <w:r>
        <w:t>о</w:t>
      </w:r>
      <w:r>
        <w:t>сударству-участнику следует представить в течение одного года соответству</w:t>
      </w:r>
      <w:r>
        <w:t>ю</w:t>
      </w:r>
      <w:r>
        <w:t>щую информацию о выполнении им рекомендаций Комитета, содержащихся в пунктах 8, 11 и 21 выше.</w:t>
      </w:r>
    </w:p>
    <w:p w:rsidR="00041D41" w:rsidRPr="00D507E7" w:rsidRDefault="00041D41" w:rsidP="00041D41">
      <w:pPr>
        <w:pStyle w:val="SingleTxtGR"/>
      </w:pPr>
      <w:r>
        <w:t>29)</w:t>
      </w:r>
      <w:r>
        <w:tab/>
        <w:t>Комитет просит государство-участник включить в свой четвертый пери</w:t>
      </w:r>
      <w:r>
        <w:t>о</w:t>
      </w:r>
      <w:r>
        <w:t>дический доклад, который должен быть представлен 29 июля 2015 года, ко</w:t>
      </w:r>
      <w:r>
        <w:t>н</w:t>
      </w:r>
      <w:r>
        <w:t>кретную обновленную информацию обо всех его рекомендациях и о Пакте в целом. Комитет также просит государство-участник при подготовке своего че</w:t>
      </w:r>
      <w:r>
        <w:t>т</w:t>
      </w:r>
      <w:r>
        <w:t>вертого периодического доклада обеспечить широкое общественное консульт</w:t>
      </w:r>
      <w:r>
        <w:t>и</w:t>
      </w:r>
      <w:r>
        <w:t>рование и участие в этом процессе гражданского общества и работающих в стране неправительственных о</w:t>
      </w:r>
      <w:r>
        <w:t>р</w:t>
      </w:r>
      <w:r>
        <w:t>ганизаций.</w:t>
      </w:r>
    </w:p>
    <w:p w:rsidR="00041D41" w:rsidRPr="008E36AC" w:rsidRDefault="00041D41" w:rsidP="00041D41">
      <w:pPr>
        <w:pStyle w:val="SingleTxtGR"/>
        <w:rPr>
          <w:b/>
        </w:rPr>
      </w:pPr>
      <w:r w:rsidRPr="00041D41">
        <w:t>94.</w:t>
      </w:r>
      <w:r w:rsidRPr="00041D41">
        <w:tab/>
      </w:r>
      <w:r w:rsidRPr="008E36AC">
        <w:rPr>
          <w:b/>
        </w:rPr>
        <w:t>Казахстан</w:t>
      </w:r>
    </w:p>
    <w:p w:rsidR="00041D41" w:rsidRPr="00D008F0" w:rsidRDefault="00041D41" w:rsidP="00041D41">
      <w:pPr>
        <w:pStyle w:val="SingleTxtGR"/>
      </w:pPr>
      <w:r>
        <w:t>1</w:t>
      </w:r>
      <w:r w:rsidRPr="008E36AC">
        <w:t>)</w:t>
      </w:r>
      <w:r w:rsidRPr="00D008F0">
        <w:tab/>
        <w:t>Комитет рассмотрел первоначальный доклад, представленный Казахст</w:t>
      </w:r>
      <w:r w:rsidRPr="00D008F0">
        <w:t>а</w:t>
      </w:r>
      <w:r w:rsidRPr="00D008F0">
        <w:t>ном (CCPR/C/KAZ/1) на своих 2810, 2811 и 2812-м заседаниях (CCPR/C/</w:t>
      </w:r>
      <w:r>
        <w:t xml:space="preserve"> </w:t>
      </w:r>
      <w:r w:rsidRPr="00D008F0">
        <w:t>SR.2810</w:t>
      </w:r>
      <w:r>
        <w:t>,</w:t>
      </w:r>
      <w:r w:rsidRPr="00D008F0">
        <w:t xml:space="preserve"> </w:t>
      </w:r>
      <w:r>
        <w:t>2811</w:t>
      </w:r>
      <w:r w:rsidRPr="00D008F0">
        <w:t>и 2812), которые состоялись 14 и 15 июля 2011 года</w:t>
      </w:r>
      <w:r>
        <w:t xml:space="preserve">, и на </w:t>
      </w:r>
      <w:r w:rsidRPr="00D008F0">
        <w:t>своем 2826-м заседании (CCPR/C/SR.2826), состоявшемся 26</w:t>
      </w:r>
      <w:r>
        <w:t xml:space="preserve"> </w:t>
      </w:r>
      <w:r w:rsidRPr="00D008F0">
        <w:t>июля 2011 года, он пр</w:t>
      </w:r>
      <w:r w:rsidRPr="00D008F0">
        <w:t>и</w:t>
      </w:r>
      <w:r w:rsidRPr="00D008F0">
        <w:t>нял следующие заключительные замечания.</w:t>
      </w:r>
    </w:p>
    <w:p w:rsidR="00041D41" w:rsidRPr="008E36AC" w:rsidRDefault="00041D41" w:rsidP="00041D41">
      <w:pPr>
        <w:pStyle w:val="SingleTxtGR"/>
        <w:rPr>
          <w:b/>
        </w:rPr>
      </w:pPr>
      <w:r w:rsidRPr="008E36AC">
        <w:rPr>
          <w:b/>
        </w:rPr>
        <w:t>A.</w:t>
      </w:r>
      <w:r w:rsidRPr="008E36AC">
        <w:rPr>
          <w:b/>
        </w:rPr>
        <w:tab/>
        <w:t>Введение</w:t>
      </w:r>
    </w:p>
    <w:p w:rsidR="00041D41" w:rsidRPr="00D008F0" w:rsidRDefault="00041D41" w:rsidP="00041D41">
      <w:pPr>
        <w:pStyle w:val="SingleTxtGR"/>
      </w:pPr>
      <w:r>
        <w:t>2</w:t>
      </w:r>
      <w:r w:rsidRPr="008E36AC">
        <w:t>)</w:t>
      </w:r>
      <w:r w:rsidRPr="00D008F0">
        <w:tab/>
        <w:t>Комитет приветствует представление, хотя и несколько запоздалое, пе</w:t>
      </w:r>
      <w:r w:rsidRPr="00D008F0">
        <w:t>р</w:t>
      </w:r>
      <w:r w:rsidRPr="00D008F0">
        <w:t>воначального доклада Казахстана и изложенную в нем информацию. Он выр</w:t>
      </w:r>
      <w:r w:rsidRPr="00D008F0">
        <w:t>а</w:t>
      </w:r>
      <w:r w:rsidRPr="00D008F0">
        <w:t>жает признательность за предоставленную возможность установить констру</w:t>
      </w:r>
      <w:r w:rsidRPr="00D008F0">
        <w:t>к</w:t>
      </w:r>
      <w:r w:rsidRPr="00D008F0">
        <w:t>тивный диалог с делегацией высокого уровня государства-участника относ</w:t>
      </w:r>
      <w:r w:rsidRPr="00D008F0">
        <w:t>и</w:t>
      </w:r>
      <w:r w:rsidRPr="00D008F0">
        <w:t>тельно мер, которые государство-участник принимает в целях осуществления положений Пакта после его ратификации в 2006 году. Комитет признателен г</w:t>
      </w:r>
      <w:r w:rsidRPr="00D008F0">
        <w:t>о</w:t>
      </w:r>
      <w:r w:rsidRPr="00D008F0">
        <w:t>сударству-участнику за его письменные ответы (CCPR/C/KAZ/Q/1/Add.1) на перечень вопросов, которые были дополнены устными ответами делегации, а также за дополнительные сведения, которые были ему предоставлены в пис</w:t>
      </w:r>
      <w:r w:rsidRPr="00D008F0">
        <w:t>ь</w:t>
      </w:r>
      <w:r w:rsidRPr="00D008F0">
        <w:t>менном виде.</w:t>
      </w:r>
    </w:p>
    <w:p w:rsidR="00041D41" w:rsidRPr="008E36AC" w:rsidRDefault="00041D41" w:rsidP="00502457">
      <w:pPr>
        <w:pStyle w:val="SingleTxtGR"/>
        <w:keepNext/>
        <w:rPr>
          <w:b/>
        </w:rPr>
      </w:pPr>
      <w:r w:rsidRPr="008E36AC">
        <w:rPr>
          <w:b/>
        </w:rPr>
        <w:t>B.</w:t>
      </w:r>
      <w:r w:rsidRPr="008E36AC">
        <w:rPr>
          <w:b/>
        </w:rPr>
        <w:tab/>
        <w:t>Позитивные аспекты</w:t>
      </w:r>
    </w:p>
    <w:p w:rsidR="00041D41" w:rsidRPr="00D008F0" w:rsidRDefault="00041D41" w:rsidP="00041D41">
      <w:pPr>
        <w:pStyle w:val="SingleTxtGR"/>
      </w:pPr>
      <w:r>
        <w:t>3</w:t>
      </w:r>
      <w:r w:rsidRPr="008E36AC">
        <w:t>)</w:t>
      </w:r>
      <w:r w:rsidRPr="00D008F0">
        <w:tab/>
        <w:t>Комитет приветствует принятые государством-участником следующие з</w:t>
      </w:r>
      <w:r w:rsidRPr="00D008F0">
        <w:t>а</w:t>
      </w:r>
      <w:r w:rsidRPr="00D008F0">
        <w:t>конодательные и инст</w:t>
      </w:r>
      <w:r w:rsidRPr="00D008F0">
        <w:t>и</w:t>
      </w:r>
      <w:r w:rsidRPr="00D008F0">
        <w:t>туциональные меры:</w:t>
      </w:r>
    </w:p>
    <w:p w:rsidR="00041D41" w:rsidRPr="00D008F0" w:rsidRDefault="00041D41" w:rsidP="00041D41">
      <w:pPr>
        <w:pStyle w:val="SingleTxtGR"/>
      </w:pPr>
      <w:r w:rsidRPr="00D008F0">
        <w:tab/>
      </w:r>
      <w:r w:rsidRPr="00D008F0">
        <w:rPr>
          <w:lang w:val="en-US"/>
        </w:rPr>
        <w:t>a</w:t>
      </w:r>
      <w:r w:rsidRPr="00D008F0">
        <w:t>)</w:t>
      </w:r>
      <w:r w:rsidRPr="00D008F0">
        <w:tab/>
        <w:t>создание Национальной комиссии по делам женщин и сем</w:t>
      </w:r>
      <w:r>
        <w:t xml:space="preserve">ьи и </w:t>
      </w:r>
      <w:r w:rsidRPr="00D008F0">
        <w:t>д</w:t>
      </w:r>
      <w:r w:rsidRPr="00D008F0">
        <w:t>е</w:t>
      </w:r>
      <w:r w:rsidRPr="00D008F0">
        <w:t>мо</w:t>
      </w:r>
      <w:r>
        <w:t>графической политике;</w:t>
      </w:r>
    </w:p>
    <w:p w:rsidR="00041D41" w:rsidRPr="00D008F0" w:rsidRDefault="00041D41" w:rsidP="00041D41">
      <w:pPr>
        <w:pStyle w:val="SingleTxtGR"/>
      </w:pPr>
      <w:r w:rsidRPr="00D008F0">
        <w:tab/>
      </w:r>
      <w:r w:rsidRPr="00D008F0">
        <w:rPr>
          <w:lang w:val="en-US"/>
        </w:rPr>
        <w:t>b</w:t>
      </w:r>
      <w:r w:rsidRPr="00D008F0">
        <w:t>)</w:t>
      </w:r>
      <w:r w:rsidRPr="00D008F0">
        <w:tab/>
        <w:t>введение в действие Закона о государственных гарантиях равных прав и равных возможн</w:t>
      </w:r>
      <w:r w:rsidRPr="00D008F0">
        <w:t>о</w:t>
      </w:r>
      <w:r w:rsidRPr="00D008F0">
        <w:t>стей мужчин и женщин 2009 года.</w:t>
      </w:r>
    </w:p>
    <w:p w:rsidR="00041D41" w:rsidRPr="00D008F0" w:rsidRDefault="00041D41" w:rsidP="00041D41">
      <w:pPr>
        <w:pStyle w:val="SingleTxtGR"/>
      </w:pPr>
      <w:r>
        <w:t>4</w:t>
      </w:r>
      <w:r w:rsidRPr="008E36AC">
        <w:t>)</w:t>
      </w:r>
      <w:r w:rsidRPr="00D008F0">
        <w:tab/>
        <w:t>Комитет приветствует ратификацию государством-участником следу</w:t>
      </w:r>
      <w:r w:rsidRPr="00D008F0">
        <w:t>ю</w:t>
      </w:r>
      <w:r w:rsidRPr="00D008F0">
        <w:t>щих международных дог</w:t>
      </w:r>
      <w:r w:rsidRPr="00D008F0">
        <w:t>о</w:t>
      </w:r>
      <w:r w:rsidRPr="00D008F0">
        <w:t>воров:</w:t>
      </w:r>
    </w:p>
    <w:p w:rsidR="00041D41" w:rsidRPr="00D008F0" w:rsidRDefault="00041D41" w:rsidP="00041D41">
      <w:pPr>
        <w:pStyle w:val="SingleTxtGR"/>
      </w:pPr>
      <w:r w:rsidRPr="00D008F0">
        <w:tab/>
      </w:r>
      <w:r w:rsidRPr="00D008F0">
        <w:rPr>
          <w:lang w:val="en-US"/>
        </w:rPr>
        <w:t>a</w:t>
      </w:r>
      <w:r w:rsidRPr="00D008F0">
        <w:t>)</w:t>
      </w:r>
      <w:r w:rsidRPr="00D008F0">
        <w:tab/>
        <w:t xml:space="preserve">Международной конвенции о защите всех лиц от насильственных исчезновений </w:t>
      </w:r>
      <w:r>
        <w:t xml:space="preserve">− </w:t>
      </w:r>
      <w:r w:rsidRPr="00D008F0">
        <w:t>27 февраля 2009 года;</w:t>
      </w:r>
    </w:p>
    <w:p w:rsidR="00041D41" w:rsidRPr="00D008F0" w:rsidRDefault="00041D41" w:rsidP="00041D41">
      <w:pPr>
        <w:pStyle w:val="SingleTxtGR"/>
      </w:pPr>
      <w:r w:rsidRPr="00D008F0">
        <w:tab/>
      </w:r>
      <w:r w:rsidRPr="00D008F0">
        <w:rPr>
          <w:lang w:val="en-US"/>
        </w:rPr>
        <w:t>b</w:t>
      </w:r>
      <w:r w:rsidRPr="00D008F0">
        <w:t>)</w:t>
      </w:r>
      <w:r w:rsidRPr="00D008F0">
        <w:tab/>
        <w:t>Факультативного протокола к Международному пакту о гражда</w:t>
      </w:r>
      <w:r w:rsidRPr="00D008F0">
        <w:t>н</w:t>
      </w:r>
      <w:r w:rsidRPr="00D008F0">
        <w:t xml:space="preserve">ских и политических правах </w:t>
      </w:r>
      <w:r>
        <w:t xml:space="preserve">− </w:t>
      </w:r>
      <w:r w:rsidRPr="00D008F0">
        <w:t>30 июня 2009 года;</w:t>
      </w:r>
    </w:p>
    <w:p w:rsidR="00041D41" w:rsidRPr="00D008F0" w:rsidRDefault="00041D41" w:rsidP="00041D41">
      <w:pPr>
        <w:pStyle w:val="SingleTxtGR"/>
      </w:pPr>
      <w:r w:rsidRPr="00D008F0">
        <w:tab/>
      </w:r>
      <w:r w:rsidRPr="00D008F0">
        <w:rPr>
          <w:lang w:val="en-US"/>
        </w:rPr>
        <w:t>c</w:t>
      </w:r>
      <w:r w:rsidRPr="00D008F0">
        <w:t>)</w:t>
      </w:r>
      <w:r w:rsidRPr="00D008F0">
        <w:tab/>
        <w:t>Факультативного протокола к Конвенции против пыток и других жестоких, бесчеловечных или унижающих достоинство видов обращения и н</w:t>
      </w:r>
      <w:r w:rsidRPr="00D008F0">
        <w:t>а</w:t>
      </w:r>
      <w:r w:rsidRPr="00D008F0">
        <w:t xml:space="preserve">казания </w:t>
      </w:r>
      <w:r>
        <w:t xml:space="preserve">− </w:t>
      </w:r>
      <w:r w:rsidRPr="00D008F0">
        <w:t>22 октября 2008 года;</w:t>
      </w:r>
    </w:p>
    <w:p w:rsidR="00041D41" w:rsidRPr="00D008F0" w:rsidRDefault="00041D41" w:rsidP="00041D41">
      <w:pPr>
        <w:pStyle w:val="SingleTxtGR"/>
      </w:pPr>
      <w:r w:rsidRPr="00D008F0">
        <w:tab/>
      </w:r>
      <w:r w:rsidRPr="00D008F0">
        <w:rPr>
          <w:lang w:val="en-US"/>
        </w:rPr>
        <w:t>d</w:t>
      </w:r>
      <w:r w:rsidRPr="00D008F0">
        <w:t>)</w:t>
      </w:r>
      <w:r w:rsidRPr="00D008F0">
        <w:tab/>
        <w:t>Протокола о предупреждении и пресечении торговли людьми, ос</w:t>
      </w:r>
      <w:r w:rsidRPr="00D008F0">
        <w:t>о</w:t>
      </w:r>
      <w:r w:rsidRPr="00D008F0">
        <w:t>бенно женщинами и детьми, и наказании за нее, дополняющего Конвенцию О</w:t>
      </w:r>
      <w:r w:rsidRPr="00D008F0">
        <w:t>р</w:t>
      </w:r>
      <w:r w:rsidRPr="00D008F0">
        <w:t xml:space="preserve">ганизации Объединенных Наций против транснациональной организованной преступности </w:t>
      </w:r>
      <w:r>
        <w:t xml:space="preserve">− </w:t>
      </w:r>
      <w:r w:rsidRPr="00D008F0">
        <w:t>31 июля 2008 года.</w:t>
      </w:r>
    </w:p>
    <w:p w:rsidR="00041D41" w:rsidRPr="00436C28" w:rsidRDefault="00041D41" w:rsidP="00041D41">
      <w:pPr>
        <w:pStyle w:val="SingleTxtGR"/>
        <w:rPr>
          <w:b/>
        </w:rPr>
      </w:pPr>
      <w:r w:rsidRPr="00436C28">
        <w:rPr>
          <w:b/>
        </w:rPr>
        <w:t>C.</w:t>
      </w:r>
      <w:r w:rsidRPr="00436C28">
        <w:rPr>
          <w:b/>
        </w:rPr>
        <w:tab/>
        <w:t>Основные вопросы, вызывающие обеспокоенность,</w:t>
      </w:r>
      <w:r w:rsidRPr="00436C28">
        <w:t xml:space="preserve"> </w:t>
      </w:r>
      <w:r w:rsidRPr="00436C28">
        <w:rPr>
          <w:b/>
        </w:rPr>
        <w:t>и рекомендации</w:t>
      </w:r>
    </w:p>
    <w:p w:rsidR="00041D41" w:rsidRPr="00D008F0" w:rsidRDefault="00041D41" w:rsidP="00041D41">
      <w:pPr>
        <w:pStyle w:val="SingleTxtGR"/>
      </w:pPr>
      <w:r>
        <w:t>5</w:t>
      </w:r>
      <w:r w:rsidRPr="00436C28">
        <w:t>)</w:t>
      </w:r>
      <w:r w:rsidRPr="00D008F0">
        <w:tab/>
        <w:t>Комитет выражает обеспокоенность в связи с отсутствием в докладе г</w:t>
      </w:r>
      <w:r w:rsidRPr="00D008F0">
        <w:t>о</w:t>
      </w:r>
      <w:r w:rsidRPr="00D008F0">
        <w:t>сударства-участника достаточной информации о конституционн</w:t>
      </w:r>
      <w:r>
        <w:t>ой основе</w:t>
      </w:r>
      <w:r w:rsidRPr="00D008F0">
        <w:t xml:space="preserve"> и п</w:t>
      </w:r>
      <w:r w:rsidRPr="00D008F0">
        <w:t>о</w:t>
      </w:r>
      <w:r w:rsidRPr="00D008F0">
        <w:t>литической системе, в которых гарантируются признаваемые в Пакте права. Комитет также обеспокоен тем, что государство-участник до сих пор не пре</w:t>
      </w:r>
      <w:r w:rsidRPr="00D008F0">
        <w:t>д</w:t>
      </w:r>
      <w:r w:rsidRPr="00D008F0">
        <w:t>ставило базовый документ (статья Пакта 2).</w:t>
      </w:r>
    </w:p>
    <w:p w:rsidR="00041D41" w:rsidRPr="00BD1ABA" w:rsidRDefault="00041D41" w:rsidP="00041D41">
      <w:pPr>
        <w:pStyle w:val="SingleTxtGR"/>
        <w:rPr>
          <w:b/>
          <w:bCs/>
        </w:rPr>
      </w:pPr>
      <w:r w:rsidRPr="00BD1ABA">
        <w:rPr>
          <w:b/>
          <w:bCs/>
        </w:rPr>
        <w:t>Комитет настоятельно призывает государство-участник представить вс</w:t>
      </w:r>
      <w:r w:rsidRPr="00BD1ABA">
        <w:rPr>
          <w:b/>
          <w:bCs/>
        </w:rPr>
        <w:t>е</w:t>
      </w:r>
      <w:r w:rsidRPr="00BD1ABA">
        <w:rPr>
          <w:b/>
          <w:bCs/>
        </w:rPr>
        <w:t>объемлющую информацию о конституционных рамках, в которых гара</w:t>
      </w:r>
      <w:r w:rsidRPr="00BD1ABA">
        <w:rPr>
          <w:b/>
          <w:bCs/>
        </w:rPr>
        <w:t>н</w:t>
      </w:r>
      <w:r w:rsidRPr="00BD1ABA">
        <w:rPr>
          <w:b/>
          <w:bCs/>
        </w:rPr>
        <w:t>тируются признаваемые в Пакте права. В этой связи Комитет предлагает государству-участнику представить базовый документ в соответствии с с</w:t>
      </w:r>
      <w:r w:rsidRPr="00BD1ABA">
        <w:rPr>
          <w:b/>
          <w:bCs/>
        </w:rPr>
        <w:t>о</w:t>
      </w:r>
      <w:r w:rsidRPr="00BD1ABA">
        <w:rPr>
          <w:b/>
          <w:bCs/>
        </w:rPr>
        <w:t>гласованными руководящими принципами представления докладов с</w:t>
      </w:r>
      <w:r w:rsidRPr="00BD1ABA">
        <w:rPr>
          <w:b/>
          <w:bCs/>
        </w:rPr>
        <w:t>о</w:t>
      </w:r>
      <w:r w:rsidRPr="00BD1ABA">
        <w:rPr>
          <w:b/>
          <w:bCs/>
        </w:rPr>
        <w:t xml:space="preserve">гласно международным договорам о правах человека (HRI/GEN/2/Rev.6, глава </w:t>
      </w:r>
      <w:r w:rsidRPr="00BD1ABA">
        <w:rPr>
          <w:b/>
          <w:bCs/>
          <w:lang w:val="en-US"/>
        </w:rPr>
        <w:t>I</w:t>
      </w:r>
      <w:r w:rsidRPr="00BD1ABA">
        <w:rPr>
          <w:b/>
          <w:bCs/>
        </w:rPr>
        <w:t>), которые были приняты на межкомитетском совещании догово</w:t>
      </w:r>
      <w:r w:rsidRPr="00BD1ABA">
        <w:rPr>
          <w:b/>
          <w:bCs/>
        </w:rPr>
        <w:t>р</w:t>
      </w:r>
      <w:r w:rsidRPr="00BD1ABA">
        <w:rPr>
          <w:b/>
          <w:bCs/>
        </w:rPr>
        <w:t>ных органов по правам человека.</w:t>
      </w:r>
    </w:p>
    <w:p w:rsidR="00041D41" w:rsidRPr="00D008F0" w:rsidRDefault="00041D41" w:rsidP="00041D41">
      <w:pPr>
        <w:pStyle w:val="SingleTxtGR"/>
      </w:pPr>
      <w:r>
        <w:t>6</w:t>
      </w:r>
      <w:r w:rsidRPr="00436C28">
        <w:t>)</w:t>
      </w:r>
      <w:r w:rsidRPr="00D008F0">
        <w:tab/>
        <w:t>Принимая во внимание тот факт, что статья 4 (3) Конституции государс</w:t>
      </w:r>
      <w:r w:rsidRPr="00D008F0">
        <w:t>т</w:t>
      </w:r>
      <w:r w:rsidRPr="00D008F0">
        <w:t>ва-участника предусма</w:t>
      </w:r>
      <w:r w:rsidRPr="00D008F0">
        <w:t>т</w:t>
      </w:r>
      <w:r w:rsidRPr="00D008F0">
        <w:t>ривает, что международные договоры имеют приоритет перед законами государства-участника и применяются непосредственно, Ком</w:t>
      </w:r>
      <w:r w:rsidRPr="00D008F0">
        <w:t>и</w:t>
      </w:r>
      <w:r w:rsidRPr="00D008F0">
        <w:t>тет выражает обеспокоенность в связи с отсутствием ясности в вопросе о ст</w:t>
      </w:r>
      <w:r w:rsidRPr="00D008F0">
        <w:t>а</w:t>
      </w:r>
      <w:r w:rsidRPr="00D008F0">
        <w:t>тусе Пакта в</w:t>
      </w:r>
      <w:r>
        <w:t xml:space="preserve"> </w:t>
      </w:r>
      <w:r w:rsidRPr="00D008F0">
        <w:t>правовой системе страны после решений Конституционного сов</w:t>
      </w:r>
      <w:r w:rsidRPr="00D008F0">
        <w:t>е</w:t>
      </w:r>
      <w:r w:rsidRPr="00D008F0">
        <w:t>та, устанавливающих приоритет Конституции перед правом международных договоров и объявляющих не имеющим исковой силы любое положение дог</w:t>
      </w:r>
      <w:r w:rsidRPr="00D008F0">
        <w:t>о</w:t>
      </w:r>
      <w:r w:rsidRPr="00D008F0">
        <w:t>вора, которое находится в коллизии с Конституцией. Комитет также обесп</w:t>
      </w:r>
      <w:r w:rsidRPr="00D008F0">
        <w:t>о</w:t>
      </w:r>
      <w:r w:rsidRPr="00D008F0">
        <w:t>коен теми последствиями, которые могут иметь для соблюдения Пакта осуществл</w:t>
      </w:r>
      <w:r w:rsidRPr="00D008F0">
        <w:t>е</w:t>
      </w:r>
      <w:r w:rsidRPr="00D008F0">
        <w:t>ние закрепленного за Президентом права вето. Комитет далее обеспокоен тем, что в национальных судах ссылки на Пакт ре</w:t>
      </w:r>
      <w:r w:rsidRPr="00D008F0">
        <w:t>д</w:t>
      </w:r>
      <w:r w:rsidRPr="00D008F0">
        <w:t>ки (</w:t>
      </w:r>
      <w:r>
        <w:t>с</w:t>
      </w:r>
      <w:r w:rsidRPr="00D008F0">
        <w:t>татья 2).</w:t>
      </w:r>
    </w:p>
    <w:p w:rsidR="00041D41" w:rsidRPr="00BD1ABA" w:rsidRDefault="00041D41" w:rsidP="00502457">
      <w:pPr>
        <w:pStyle w:val="SingleTxtGR"/>
        <w:keepLines/>
        <w:rPr>
          <w:b/>
          <w:bCs/>
        </w:rPr>
      </w:pPr>
      <w:r w:rsidRPr="00BD1ABA">
        <w:rPr>
          <w:b/>
          <w:bCs/>
        </w:rPr>
        <w:t>Государству-участнику следует принять все необходимые меры для обесп</w:t>
      </w:r>
      <w:r w:rsidRPr="00BD1ABA">
        <w:rPr>
          <w:b/>
          <w:bCs/>
        </w:rPr>
        <w:t>е</w:t>
      </w:r>
      <w:r w:rsidRPr="00BD1ABA">
        <w:rPr>
          <w:b/>
          <w:bCs/>
        </w:rPr>
        <w:t>чения правовой ясности в вопросе о статусе и применимости Пакта и др</w:t>
      </w:r>
      <w:r w:rsidRPr="00BD1ABA">
        <w:rPr>
          <w:b/>
          <w:bCs/>
        </w:rPr>
        <w:t>у</w:t>
      </w:r>
      <w:r w:rsidRPr="00BD1ABA">
        <w:rPr>
          <w:b/>
          <w:bCs/>
        </w:rPr>
        <w:t>гих международных договоров по правам человека, которые были ратиф</w:t>
      </w:r>
      <w:r w:rsidRPr="00BD1ABA">
        <w:rPr>
          <w:b/>
          <w:bCs/>
        </w:rPr>
        <w:t>и</w:t>
      </w:r>
      <w:r w:rsidRPr="00BD1ABA">
        <w:rPr>
          <w:b/>
          <w:bCs/>
        </w:rPr>
        <w:t>цированы государством-участником. Государству-участнику следует также принять соответствующие меры по повышению уровня осведомленности о Пакте среди судей, адвокатов и прокуроров в целях обеспечения того, чт</w:t>
      </w:r>
      <w:r w:rsidRPr="00BD1ABA">
        <w:rPr>
          <w:b/>
          <w:bCs/>
        </w:rPr>
        <w:t>о</w:t>
      </w:r>
      <w:r w:rsidRPr="00BD1ABA">
        <w:rPr>
          <w:b/>
          <w:bCs/>
        </w:rPr>
        <w:t>бы его положения принимались во внимание национальными судами.</w:t>
      </w:r>
    </w:p>
    <w:p w:rsidR="00041D41" w:rsidRPr="00D008F0" w:rsidRDefault="00041D41" w:rsidP="00041D41">
      <w:pPr>
        <w:pStyle w:val="SingleTxtGR"/>
      </w:pPr>
      <w:r>
        <w:t>7</w:t>
      </w:r>
      <w:r w:rsidRPr="00436C28">
        <w:t>)</w:t>
      </w:r>
      <w:r w:rsidRPr="00D008F0">
        <w:tab/>
        <w:t>Принимая к сведению намерение государства-участника придать Упо</w:t>
      </w:r>
      <w:r w:rsidRPr="00D008F0">
        <w:t>л</w:t>
      </w:r>
      <w:r w:rsidRPr="00D008F0">
        <w:t>номоченному по правам человека (УПЧ) дополнительную функцию национал</w:t>
      </w:r>
      <w:r w:rsidRPr="00D008F0">
        <w:t>ь</w:t>
      </w:r>
      <w:r w:rsidRPr="00D008F0">
        <w:t>ного превентивного механизма по вопросу о пытках в рамках его проекта "О</w:t>
      </w:r>
      <w:r w:rsidRPr="00D008F0">
        <w:t>м</w:t>
      </w:r>
      <w:r w:rsidRPr="00D008F0">
        <w:t>будсмен +", Комитет выражает свою обеспокоенность тем, что институт УПЧ создан указом Президента и что УПЧ не обращался в Международный коорд</w:t>
      </w:r>
      <w:r w:rsidRPr="00D008F0">
        <w:t>и</w:t>
      </w:r>
      <w:r w:rsidRPr="00D008F0">
        <w:t>национный комитет национальных правозащитных учреждений с ходатайством об аккредитации. Комитет также обеспокоен отсутствием независимости УПЧ и недостаточностью предусмотренных бюджетных и кадровых ресурсов для в</w:t>
      </w:r>
      <w:r w:rsidRPr="00D008F0">
        <w:t>ы</w:t>
      </w:r>
      <w:r w:rsidRPr="00D008F0">
        <w:t>полнения нынешнего мандата (статья 2).</w:t>
      </w:r>
    </w:p>
    <w:p w:rsidR="00041D41" w:rsidRPr="00BD1ABA" w:rsidRDefault="00041D41" w:rsidP="00041D41">
      <w:pPr>
        <w:pStyle w:val="SingleTxtGR"/>
        <w:rPr>
          <w:b/>
          <w:bCs/>
        </w:rPr>
      </w:pPr>
      <w:r w:rsidRPr="00BD1ABA">
        <w:rPr>
          <w:b/>
          <w:bCs/>
        </w:rPr>
        <w:t>Государству-участнику следует активизировать свои усилия по обеспеч</w:t>
      </w:r>
      <w:r w:rsidRPr="00BD1ABA">
        <w:rPr>
          <w:b/>
          <w:bCs/>
        </w:rPr>
        <w:t>е</w:t>
      </w:r>
      <w:r w:rsidRPr="00BD1ABA">
        <w:rPr>
          <w:b/>
          <w:bCs/>
        </w:rPr>
        <w:t>нию того, чтобы Упо</w:t>
      </w:r>
      <w:r w:rsidRPr="00BD1ABA">
        <w:rPr>
          <w:b/>
          <w:bCs/>
        </w:rPr>
        <w:t>л</w:t>
      </w:r>
      <w:r w:rsidRPr="00BD1ABA">
        <w:rPr>
          <w:b/>
          <w:bCs/>
        </w:rPr>
        <w:t>номоченный по правам человека пользовался полной независимостью. В этой связи государству-участнику следует также пр</w:t>
      </w:r>
      <w:r w:rsidRPr="00BD1ABA">
        <w:rPr>
          <w:b/>
          <w:bCs/>
        </w:rPr>
        <w:t>е</w:t>
      </w:r>
      <w:r w:rsidRPr="00BD1ABA">
        <w:rPr>
          <w:b/>
          <w:bCs/>
        </w:rPr>
        <w:t>доставить ему достаточные финансовые и кадровые ресурсы в соответс</w:t>
      </w:r>
      <w:r w:rsidRPr="00BD1ABA">
        <w:rPr>
          <w:b/>
          <w:bCs/>
        </w:rPr>
        <w:t>т</w:t>
      </w:r>
      <w:r w:rsidRPr="00BD1ABA">
        <w:rPr>
          <w:b/>
          <w:bCs/>
        </w:rPr>
        <w:t>вии с Парижскими принципами (резолюция 48/134 Генеральной Ассам</w:t>
      </w:r>
      <w:r w:rsidRPr="00BD1ABA">
        <w:rPr>
          <w:b/>
          <w:bCs/>
        </w:rPr>
        <w:t>б</w:t>
      </w:r>
      <w:r w:rsidRPr="00BD1ABA">
        <w:rPr>
          <w:b/>
          <w:bCs/>
        </w:rPr>
        <w:t>леи, прил</w:t>
      </w:r>
      <w:r w:rsidRPr="00BD1ABA">
        <w:rPr>
          <w:b/>
          <w:bCs/>
        </w:rPr>
        <w:t>о</w:t>
      </w:r>
      <w:r w:rsidRPr="00BD1ABA">
        <w:rPr>
          <w:b/>
          <w:bCs/>
        </w:rPr>
        <w:t>жение). Комитет далее рекомендует Уполномоченному по правам человека обратиться с ходатайством об аккредитации в Подкомитет по а</w:t>
      </w:r>
      <w:r w:rsidRPr="00BD1ABA">
        <w:rPr>
          <w:b/>
          <w:bCs/>
        </w:rPr>
        <w:t>к</w:t>
      </w:r>
      <w:r w:rsidRPr="00BD1ABA">
        <w:rPr>
          <w:b/>
          <w:bCs/>
        </w:rPr>
        <w:t>кредитации Международного координационного комитета национальных учреждений по поощрению и защите прав человека. Наконец, при создании национального превентивного механизма, предусмотренного в Факульт</w:t>
      </w:r>
      <w:r w:rsidRPr="00BD1ABA">
        <w:rPr>
          <w:b/>
          <w:bCs/>
        </w:rPr>
        <w:t>а</w:t>
      </w:r>
      <w:r w:rsidRPr="00BD1ABA">
        <w:rPr>
          <w:b/>
          <w:bCs/>
        </w:rPr>
        <w:t>тивном протоколе к Конвенции против пыток, государству-участнику сл</w:t>
      </w:r>
      <w:r w:rsidRPr="00BD1ABA">
        <w:rPr>
          <w:b/>
          <w:bCs/>
        </w:rPr>
        <w:t>е</w:t>
      </w:r>
      <w:r w:rsidRPr="00BD1ABA">
        <w:rPr>
          <w:b/>
          <w:bCs/>
        </w:rPr>
        <w:t>дует обеспечить, чтобы это не препятствовало, а способствовало более э</w:t>
      </w:r>
      <w:r w:rsidRPr="00BD1ABA">
        <w:rPr>
          <w:b/>
          <w:bCs/>
        </w:rPr>
        <w:t>ф</w:t>
      </w:r>
      <w:r w:rsidRPr="00BD1ABA">
        <w:rPr>
          <w:b/>
          <w:bCs/>
        </w:rPr>
        <w:t>фективному выполнению его ключевых функций в качестве национальн</w:t>
      </w:r>
      <w:r w:rsidRPr="00BD1ABA">
        <w:rPr>
          <w:b/>
          <w:bCs/>
        </w:rPr>
        <w:t>о</w:t>
      </w:r>
      <w:r w:rsidRPr="00BD1ABA">
        <w:rPr>
          <w:b/>
          <w:bCs/>
        </w:rPr>
        <w:t>го правозащитного учреждения в соответствии с Парижскими принцип</w:t>
      </w:r>
      <w:r w:rsidRPr="00BD1ABA">
        <w:rPr>
          <w:b/>
          <w:bCs/>
        </w:rPr>
        <w:t>а</w:t>
      </w:r>
      <w:r w:rsidRPr="00BD1ABA">
        <w:rPr>
          <w:b/>
          <w:bCs/>
        </w:rPr>
        <w:t>ми.</w:t>
      </w:r>
    </w:p>
    <w:p w:rsidR="00041D41" w:rsidRPr="00BD1ABA" w:rsidRDefault="00041D41" w:rsidP="00041D41">
      <w:pPr>
        <w:pStyle w:val="SingleTxtGR"/>
        <w:rPr>
          <w:bCs/>
        </w:rPr>
      </w:pPr>
      <w:r>
        <w:t>8</w:t>
      </w:r>
      <w:r w:rsidRPr="00436C28">
        <w:t>)</w:t>
      </w:r>
      <w:r w:rsidRPr="00D008F0">
        <w:tab/>
        <w:t>Хотя Комитет с пониманием относится к необходимости принятия гос</w:t>
      </w:r>
      <w:r w:rsidRPr="00D008F0">
        <w:t>у</w:t>
      </w:r>
      <w:r w:rsidRPr="00D008F0">
        <w:t>дарством-участником мер по борьбе с актами терроризма, включая разработку соответствующего законодательства для наказания таких деяний, он сожалеет по поводу поступающих сообщений о том, что сотрудники правоохранител</w:t>
      </w:r>
      <w:r w:rsidRPr="00D008F0">
        <w:t>ь</w:t>
      </w:r>
      <w:r w:rsidRPr="00D008F0">
        <w:t>ных органов делают объектом свой деятельности по борьбе с терроризмом предст</w:t>
      </w:r>
      <w:r w:rsidRPr="00D008F0">
        <w:t>а</w:t>
      </w:r>
      <w:r w:rsidRPr="00D008F0">
        <w:t>вителей таких уязв</w:t>
      </w:r>
      <w:r w:rsidRPr="00D008F0">
        <w:t>и</w:t>
      </w:r>
      <w:r w:rsidRPr="00D008F0">
        <w:t xml:space="preserve">мых групп, как лица, ищущие убежище, и члены исламских </w:t>
      </w:r>
      <w:r w:rsidRPr="00BD1ABA">
        <w:rPr>
          <w:bCs/>
        </w:rPr>
        <w:t>групп (статьи 2 и 26).</w:t>
      </w:r>
    </w:p>
    <w:p w:rsidR="00041D41" w:rsidRPr="00BD1ABA" w:rsidRDefault="00041D41" w:rsidP="00041D41">
      <w:pPr>
        <w:pStyle w:val="SingleTxtGR"/>
        <w:rPr>
          <w:b/>
          <w:bCs/>
        </w:rPr>
      </w:pPr>
      <w:r w:rsidRPr="00BD1ABA">
        <w:rPr>
          <w:b/>
          <w:bCs/>
        </w:rPr>
        <w:t>Государству-участнику следует принять меры для обеспечения того, чтобы сотрудники правоохранительных органов не делали отдельных лиц объе</w:t>
      </w:r>
      <w:r w:rsidRPr="00BD1ABA">
        <w:rPr>
          <w:b/>
          <w:bCs/>
        </w:rPr>
        <w:t>к</w:t>
      </w:r>
      <w:r w:rsidRPr="00BD1ABA">
        <w:rPr>
          <w:b/>
          <w:bCs/>
        </w:rPr>
        <w:t>том своей борьбы с терроризмом исключительно на основании их статуса или религиозных убеждений и проявлений. Кроме того, государс</w:t>
      </w:r>
      <w:r w:rsidRPr="00BD1ABA">
        <w:rPr>
          <w:b/>
          <w:bCs/>
        </w:rPr>
        <w:t>т</w:t>
      </w:r>
      <w:r w:rsidRPr="00BD1ABA">
        <w:rPr>
          <w:b/>
          <w:bCs/>
        </w:rPr>
        <w:t>ву-участнику следует обеспечить совместимость любых мер по борьбе с те</w:t>
      </w:r>
      <w:r w:rsidRPr="00BD1ABA">
        <w:rPr>
          <w:b/>
          <w:bCs/>
        </w:rPr>
        <w:t>р</w:t>
      </w:r>
      <w:r w:rsidRPr="00BD1ABA">
        <w:rPr>
          <w:b/>
          <w:bCs/>
        </w:rPr>
        <w:t>роризмом с Пактом и международным правом прав человека. В этой связи государству-участнику следует собрать полные данные, которые должны быть включены в его следующий периодический доклад, о выполнении антитеррористических законов и о том, как это влияет на осуществление прав, признава</w:t>
      </w:r>
      <w:r w:rsidRPr="00BD1ABA">
        <w:rPr>
          <w:b/>
          <w:bCs/>
        </w:rPr>
        <w:t>е</w:t>
      </w:r>
      <w:r w:rsidRPr="00BD1ABA">
        <w:rPr>
          <w:b/>
          <w:bCs/>
        </w:rPr>
        <w:t>мых в Пакте.</w:t>
      </w:r>
    </w:p>
    <w:p w:rsidR="00041D41" w:rsidRPr="00D008F0" w:rsidRDefault="00041D41" w:rsidP="00041D41">
      <w:pPr>
        <w:pStyle w:val="SingleTxtGR"/>
      </w:pPr>
      <w:r>
        <w:t>9</w:t>
      </w:r>
      <w:r w:rsidRPr="00436C28">
        <w:t>)</w:t>
      </w:r>
      <w:r w:rsidRPr="00D008F0">
        <w:tab/>
        <w:t>Комитет выражает обеспокоенность тем, что как в государственном, так в и частном секторах женщины по-прежнему недопредставлены, особенно на р</w:t>
      </w:r>
      <w:r w:rsidRPr="00D008F0">
        <w:t>у</w:t>
      </w:r>
      <w:r w:rsidRPr="00D008F0">
        <w:t>ководящих должностях, несмотря на то, что женщины показывают лучшие р</w:t>
      </w:r>
      <w:r w:rsidRPr="00D008F0">
        <w:t>е</w:t>
      </w:r>
      <w:r w:rsidRPr="00D008F0">
        <w:t>зультаты при получении высшего образования по сравнению с их ко</w:t>
      </w:r>
      <w:r w:rsidRPr="00D008F0">
        <w:t>л</w:t>
      </w:r>
      <w:r w:rsidRPr="00D008F0">
        <w:t>легами-мужчинами. Комитет также обеспокоен степенью распространенности негати</w:t>
      </w:r>
      <w:r w:rsidRPr="00D008F0">
        <w:t>в</w:t>
      </w:r>
      <w:r w:rsidRPr="00D008F0">
        <w:t>ных стереотипов о роли женщин в обществе. Вместе с тем Комитет отмечает усилия государства-участника по улучшению гендерного равенства, такие как принятие Стратегии гендерного равенства, в которой поставлена цель – обесп</w:t>
      </w:r>
      <w:r w:rsidRPr="00D008F0">
        <w:t>е</w:t>
      </w:r>
      <w:r w:rsidRPr="00D008F0">
        <w:t>чить представленность женщин во всех сферах жизни на уровне 30% (статьи 2, 3 и 26).</w:t>
      </w:r>
    </w:p>
    <w:p w:rsidR="00041D41" w:rsidRPr="00BD1ABA" w:rsidRDefault="00041D41" w:rsidP="00041D41">
      <w:pPr>
        <w:pStyle w:val="SingleTxtGR"/>
        <w:rPr>
          <w:b/>
          <w:bCs/>
        </w:rPr>
      </w:pPr>
      <w:r w:rsidRPr="00BD1ABA">
        <w:rPr>
          <w:b/>
          <w:bCs/>
        </w:rPr>
        <w:t>Государству-участнику следует активизировать свои усилия по расшир</w:t>
      </w:r>
      <w:r w:rsidRPr="00BD1ABA">
        <w:rPr>
          <w:b/>
          <w:bCs/>
        </w:rPr>
        <w:t>е</w:t>
      </w:r>
      <w:r w:rsidRPr="00BD1ABA">
        <w:rPr>
          <w:b/>
          <w:bCs/>
        </w:rPr>
        <w:t>нию участия женщин в государственном и частном секторах и, в случае н</w:t>
      </w:r>
      <w:r w:rsidRPr="00BD1ABA">
        <w:rPr>
          <w:b/>
          <w:bCs/>
        </w:rPr>
        <w:t>е</w:t>
      </w:r>
      <w:r w:rsidRPr="00BD1ABA">
        <w:rPr>
          <w:b/>
          <w:bCs/>
        </w:rPr>
        <w:t>обходимости, принять соответствующие вр</w:t>
      </w:r>
      <w:r w:rsidRPr="00BD1ABA">
        <w:rPr>
          <w:b/>
          <w:bCs/>
        </w:rPr>
        <w:t>е</w:t>
      </w:r>
      <w:r w:rsidRPr="00BD1ABA">
        <w:rPr>
          <w:b/>
          <w:bCs/>
        </w:rPr>
        <w:t>менные специальные меры для выполнения положений Пакта. Государству-участнику следует принимать необходимые меры по ликвидации распространенных негативных стере</w:t>
      </w:r>
      <w:r w:rsidRPr="00BD1ABA">
        <w:rPr>
          <w:b/>
          <w:bCs/>
        </w:rPr>
        <w:t>о</w:t>
      </w:r>
      <w:r w:rsidRPr="00BD1ABA">
        <w:rPr>
          <w:b/>
          <w:bCs/>
        </w:rPr>
        <w:t>типов в отношении женщин, а также обеспечивать, чтобы представле</w:t>
      </w:r>
      <w:r w:rsidRPr="00BD1ABA">
        <w:rPr>
          <w:b/>
          <w:bCs/>
        </w:rPr>
        <w:t>н</w:t>
      </w:r>
      <w:r w:rsidRPr="00BD1ABA">
        <w:rPr>
          <w:b/>
          <w:bCs/>
        </w:rPr>
        <w:t>ность женщин в обоих секторах отражала прогресс, достигнутый в пов</w:t>
      </w:r>
      <w:r w:rsidRPr="00BD1ABA">
        <w:rPr>
          <w:b/>
          <w:bCs/>
        </w:rPr>
        <w:t>ы</w:t>
      </w:r>
      <w:r w:rsidRPr="00BD1ABA">
        <w:rPr>
          <w:b/>
          <w:bCs/>
        </w:rPr>
        <w:t>шении уровня их образования.</w:t>
      </w:r>
    </w:p>
    <w:p w:rsidR="00041D41" w:rsidRPr="00D008F0" w:rsidRDefault="00041D41" w:rsidP="00041D41">
      <w:pPr>
        <w:pStyle w:val="SingleTxtGR"/>
      </w:pPr>
      <w:r>
        <w:t>10</w:t>
      </w:r>
      <w:r w:rsidRPr="00436C28">
        <w:t>)</w:t>
      </w:r>
      <w:r w:rsidRPr="00D008F0">
        <w:tab/>
        <w:t>Комитет выражает обеспокоенность распространенностью насилия в о</w:t>
      </w:r>
      <w:r w:rsidRPr="00D008F0">
        <w:t>т</w:t>
      </w:r>
      <w:r w:rsidRPr="00D008F0">
        <w:t xml:space="preserve">ношении женщин и тем, что </w:t>
      </w:r>
      <w:r>
        <w:t>з</w:t>
      </w:r>
      <w:r w:rsidRPr="00D008F0">
        <w:t>акон о профилактике насилия</w:t>
      </w:r>
      <w:r>
        <w:t xml:space="preserve"> в семье</w:t>
      </w:r>
      <w:r w:rsidRPr="00D008F0">
        <w:t xml:space="preserve"> не поощр</w:t>
      </w:r>
      <w:r w:rsidRPr="00D008F0">
        <w:t>я</w:t>
      </w:r>
      <w:r w:rsidRPr="00D008F0">
        <w:t>ет женщин к тому, чтобы они сообщали о случаях насилия, которому они по</w:t>
      </w:r>
      <w:r w:rsidRPr="00D008F0">
        <w:t>д</w:t>
      </w:r>
      <w:r w:rsidRPr="00D008F0">
        <w:t>вергаются. Комитет также выражает обеспокоенность в связи с увеличением числа детей, которые погибают в результате насилия</w:t>
      </w:r>
      <w:r w:rsidRPr="004D25B7">
        <w:t xml:space="preserve"> </w:t>
      </w:r>
      <w:r>
        <w:t>в семье</w:t>
      </w:r>
      <w:r w:rsidRPr="00D008F0">
        <w:t>. Вместе с тем К</w:t>
      </w:r>
      <w:r w:rsidRPr="00D008F0">
        <w:t>о</w:t>
      </w:r>
      <w:r w:rsidRPr="00D008F0">
        <w:t xml:space="preserve">митет принимает к сведению введение в действие </w:t>
      </w:r>
      <w:r>
        <w:t>з</w:t>
      </w:r>
      <w:r w:rsidRPr="00D008F0">
        <w:t>акона о профилактике нас</w:t>
      </w:r>
      <w:r w:rsidRPr="00D008F0">
        <w:t>и</w:t>
      </w:r>
      <w:r w:rsidRPr="00D008F0">
        <w:t>лия</w:t>
      </w:r>
      <w:r w:rsidRPr="004D25B7">
        <w:t xml:space="preserve"> </w:t>
      </w:r>
      <w:r>
        <w:t>в семье</w:t>
      </w:r>
      <w:r w:rsidRPr="00D008F0">
        <w:t xml:space="preserve"> 2009 года (статьи 3 и 7).</w:t>
      </w:r>
    </w:p>
    <w:p w:rsidR="00041D41" w:rsidRPr="00BD1ABA" w:rsidRDefault="00041D41" w:rsidP="00041D41">
      <w:pPr>
        <w:pStyle w:val="SingleTxtGR"/>
        <w:rPr>
          <w:b/>
          <w:bCs/>
        </w:rPr>
      </w:pPr>
      <w:r w:rsidRPr="00BD1ABA">
        <w:rPr>
          <w:b/>
          <w:bCs/>
        </w:rPr>
        <w:t>Государству-участнику следует принять комплексный подход к профила</w:t>
      </w:r>
      <w:r w:rsidRPr="00BD1ABA">
        <w:rPr>
          <w:b/>
          <w:bCs/>
        </w:rPr>
        <w:t>к</w:t>
      </w:r>
      <w:r w:rsidRPr="00BD1ABA">
        <w:rPr>
          <w:b/>
          <w:bCs/>
        </w:rPr>
        <w:t>тике насилия</w:t>
      </w:r>
      <w:r>
        <w:rPr>
          <w:b/>
          <w:bCs/>
        </w:rPr>
        <w:t>, в частности</w:t>
      </w:r>
      <w:r w:rsidRPr="00BD1ABA">
        <w:rPr>
          <w:b/>
          <w:bCs/>
        </w:rPr>
        <w:t xml:space="preserve"> насилия </w:t>
      </w:r>
      <w:r>
        <w:rPr>
          <w:b/>
          <w:bCs/>
        </w:rPr>
        <w:t xml:space="preserve">в семье, </w:t>
      </w:r>
      <w:r w:rsidRPr="00BD1ABA">
        <w:rPr>
          <w:b/>
          <w:bCs/>
        </w:rPr>
        <w:t>в отношении женщин во всех его формах и проявлениях и борьбе с ним, в том числе путем повышения уровня осведомленности о его пагубных последствиях. В этой связи гос</w:t>
      </w:r>
      <w:r w:rsidRPr="00BD1ABA">
        <w:rPr>
          <w:b/>
          <w:bCs/>
        </w:rPr>
        <w:t>у</w:t>
      </w:r>
      <w:r w:rsidRPr="00BD1ABA">
        <w:rPr>
          <w:b/>
          <w:bCs/>
        </w:rPr>
        <w:t xml:space="preserve">дарству-участнику следует пересмотреть </w:t>
      </w:r>
      <w:r>
        <w:rPr>
          <w:b/>
          <w:bCs/>
        </w:rPr>
        <w:t>з</w:t>
      </w:r>
      <w:r w:rsidRPr="00BD1ABA">
        <w:rPr>
          <w:b/>
          <w:bCs/>
        </w:rPr>
        <w:t>акон о профилактике насилия</w:t>
      </w:r>
      <w:r>
        <w:rPr>
          <w:b/>
          <w:bCs/>
        </w:rPr>
        <w:t xml:space="preserve"> в семье</w:t>
      </w:r>
      <w:r w:rsidRPr="00BD1ABA">
        <w:rPr>
          <w:b/>
          <w:bCs/>
        </w:rPr>
        <w:t xml:space="preserve"> в целях обеспечения того, чтобы он поощрял жертв насилия в отн</w:t>
      </w:r>
      <w:r w:rsidRPr="00BD1ABA">
        <w:rPr>
          <w:b/>
          <w:bCs/>
        </w:rPr>
        <w:t>о</w:t>
      </w:r>
      <w:r w:rsidRPr="00BD1ABA">
        <w:rPr>
          <w:b/>
          <w:bCs/>
        </w:rPr>
        <w:t>шении женщин к уведомлению правоохранительных органов о любых сл</w:t>
      </w:r>
      <w:r w:rsidRPr="00BD1ABA">
        <w:rPr>
          <w:b/>
          <w:bCs/>
        </w:rPr>
        <w:t>у</w:t>
      </w:r>
      <w:r w:rsidRPr="00BD1ABA">
        <w:rPr>
          <w:b/>
          <w:bCs/>
        </w:rPr>
        <w:t>чаях такого насилия. Государству-участнику следует обеспечивать, чтобы дела о насилии в отношении женщин тщательно расследовались, в</w:t>
      </w:r>
      <w:r w:rsidRPr="00BD1ABA">
        <w:rPr>
          <w:b/>
          <w:bCs/>
        </w:rPr>
        <w:t>и</w:t>
      </w:r>
      <w:r w:rsidRPr="00BD1ABA">
        <w:rPr>
          <w:b/>
          <w:bCs/>
        </w:rPr>
        <w:t>новные привлекались к ответственности и, в случае осуждения, подвергались с</w:t>
      </w:r>
      <w:r w:rsidRPr="00BD1ABA">
        <w:rPr>
          <w:b/>
          <w:bCs/>
        </w:rPr>
        <w:t>о</w:t>
      </w:r>
      <w:r w:rsidRPr="00BD1ABA">
        <w:rPr>
          <w:b/>
          <w:bCs/>
        </w:rPr>
        <w:t>ответствующему наказанию, а жертвы получали адекватное возм</w:t>
      </w:r>
      <w:r w:rsidRPr="00BD1ABA">
        <w:rPr>
          <w:b/>
          <w:bCs/>
        </w:rPr>
        <w:t>е</w:t>
      </w:r>
      <w:r w:rsidRPr="00BD1ABA">
        <w:rPr>
          <w:b/>
          <w:bCs/>
        </w:rPr>
        <w:t>щение.</w:t>
      </w:r>
    </w:p>
    <w:p w:rsidR="00041D41" w:rsidRPr="00D008F0" w:rsidRDefault="00041D41" w:rsidP="00041D41">
      <w:pPr>
        <w:pStyle w:val="SingleTxtGR"/>
      </w:pPr>
      <w:r>
        <w:t>11</w:t>
      </w:r>
      <w:r w:rsidRPr="00436C28">
        <w:t>)</w:t>
      </w:r>
      <w:r w:rsidRPr="00D008F0">
        <w:tab/>
        <w:t>Комитет выражает обеспокоенность по поводу распространенности по</w:t>
      </w:r>
      <w:r w:rsidRPr="00D008F0">
        <w:t>д</w:t>
      </w:r>
      <w:r w:rsidRPr="00D008F0">
        <w:t>ростковой беременности и подпольных абортов с летальным исходом. Комитет сожалеет по поводу отсутствия конкретных программ, направленных на пр</w:t>
      </w:r>
      <w:r w:rsidRPr="00D008F0">
        <w:t>е</w:t>
      </w:r>
      <w:r w:rsidRPr="00D008F0">
        <w:t>дотвращение подростковой беременности, и по поводу проблем, возника</w:t>
      </w:r>
      <w:r w:rsidRPr="00D008F0">
        <w:t>ю</w:t>
      </w:r>
      <w:r w:rsidRPr="00D008F0">
        <w:t>щих из-за незаконных абортов (статьи 6 и 7).</w:t>
      </w:r>
    </w:p>
    <w:p w:rsidR="00041D41" w:rsidRPr="00BD1ABA" w:rsidRDefault="00041D41" w:rsidP="00041D41">
      <w:pPr>
        <w:pStyle w:val="SingleTxtGR"/>
        <w:rPr>
          <w:b/>
          <w:bCs/>
        </w:rPr>
      </w:pPr>
      <w:r w:rsidRPr="00BD1ABA">
        <w:rPr>
          <w:b/>
          <w:bCs/>
        </w:rPr>
        <w:t>Государству-участнику следует принимать меры, чтобы помогать девочкам избегать нежелательной беременности и не прибегать к незаконным або</w:t>
      </w:r>
      <w:r w:rsidRPr="00BD1ABA">
        <w:rPr>
          <w:b/>
          <w:bCs/>
        </w:rPr>
        <w:t>р</w:t>
      </w:r>
      <w:r w:rsidRPr="00BD1ABA">
        <w:rPr>
          <w:b/>
          <w:bCs/>
        </w:rPr>
        <w:t>там, которые могут поставить под угрозу их жизнь. Государству-участнику следует принимать соответствующие меры по повышению уровня осв</w:t>
      </w:r>
      <w:r w:rsidRPr="00BD1ABA">
        <w:rPr>
          <w:b/>
          <w:bCs/>
        </w:rPr>
        <w:t>е</w:t>
      </w:r>
      <w:r w:rsidRPr="00BD1ABA">
        <w:rPr>
          <w:b/>
          <w:bCs/>
        </w:rPr>
        <w:t>домленности и обеспечению наличия и доступности в государстве-участнике услуг и объектов по охране репродуктивного здоровья.</w:t>
      </w:r>
    </w:p>
    <w:p w:rsidR="00041D41" w:rsidRPr="00D008F0" w:rsidRDefault="00041D41" w:rsidP="00041D41">
      <w:pPr>
        <w:pStyle w:val="SingleTxtGR"/>
      </w:pPr>
      <w:r>
        <w:t>12</w:t>
      </w:r>
      <w:r w:rsidRPr="00436C28">
        <w:t>)</w:t>
      </w:r>
      <w:r w:rsidRPr="00D008F0">
        <w:tab/>
        <w:t>Комитет обеспокоен нестыковками в видах преступлений, за которые предусмотрена смертная казнь, в Конституции и Уголовном кодексе. В частн</w:t>
      </w:r>
      <w:r w:rsidRPr="00D008F0">
        <w:t>о</w:t>
      </w:r>
      <w:r w:rsidRPr="00D008F0">
        <w:t>сти, как он отмечает, если в Конституции пред</w:t>
      </w:r>
      <w:r w:rsidRPr="00D008F0">
        <w:t>у</w:t>
      </w:r>
      <w:r w:rsidRPr="00D008F0">
        <w:t>сматривается, что смертная казнь устанавливается законом как исключительная мера наказания за террор</w:t>
      </w:r>
      <w:r w:rsidRPr="00D008F0">
        <w:t>и</w:t>
      </w:r>
      <w:r w:rsidRPr="00D008F0">
        <w:t>стические преступления, сопряженные с гибелью людей, и за особо тяжкие преступления, сове</w:t>
      </w:r>
      <w:r w:rsidRPr="00D008F0">
        <w:t>р</w:t>
      </w:r>
      <w:r w:rsidRPr="00D008F0">
        <w:t>шенные в военное время, то в Уголовном кодексе закреплен расширенный перечень преступлений, за совершение которых может быть н</w:t>
      </w:r>
      <w:r w:rsidRPr="00D008F0">
        <w:t>а</w:t>
      </w:r>
      <w:r w:rsidRPr="00D008F0">
        <w:t>значена смертная казнь. Комитет также отмечает, что государство-участник только подписало, но еще не ратифицировало второй Факультативный протокол к Пакту. Комитет принимает к сведению мораторий на смертную казнь в отн</w:t>
      </w:r>
      <w:r w:rsidRPr="00D008F0">
        <w:t>о</w:t>
      </w:r>
      <w:r w:rsidRPr="00D008F0">
        <w:t>шении определенных видов престу</w:t>
      </w:r>
      <w:r w:rsidRPr="00D008F0">
        <w:t>п</w:t>
      </w:r>
      <w:r w:rsidRPr="00D008F0">
        <w:t>лений (статья 6).</w:t>
      </w:r>
    </w:p>
    <w:p w:rsidR="00041D41" w:rsidRPr="00BD1ABA" w:rsidRDefault="00041D41" w:rsidP="00041D41">
      <w:pPr>
        <w:pStyle w:val="SingleTxtGR"/>
        <w:rPr>
          <w:b/>
          <w:bCs/>
        </w:rPr>
      </w:pPr>
      <w:r w:rsidRPr="00BD1ABA">
        <w:rPr>
          <w:b/>
          <w:bCs/>
        </w:rPr>
        <w:t>Комитет призывает государство-участник отменить смертную казнь и пр</w:t>
      </w:r>
      <w:r w:rsidRPr="00BD1ABA">
        <w:rPr>
          <w:b/>
          <w:bCs/>
        </w:rPr>
        <w:t>и</w:t>
      </w:r>
      <w:r w:rsidRPr="00BD1ABA">
        <w:rPr>
          <w:b/>
          <w:bCs/>
        </w:rPr>
        <w:t>соединиться ко второму Факультативному протоколу к Пакту.</w:t>
      </w:r>
    </w:p>
    <w:p w:rsidR="00041D41" w:rsidRDefault="00041D41" w:rsidP="00041D41">
      <w:pPr>
        <w:pStyle w:val="SingleTxtGR"/>
      </w:pPr>
      <w:r>
        <w:t>13</w:t>
      </w:r>
      <w:r w:rsidRPr="00436C28">
        <w:t>)</w:t>
      </w:r>
      <w:r w:rsidRPr="00D008F0">
        <w:tab/>
        <w:t>Отмечая факт признания делегацией того, что дипломатические гарантии, данные в рамках Шанхайской организации сотрудничества, не освобождают г</w:t>
      </w:r>
      <w:r w:rsidRPr="00D008F0">
        <w:t>о</w:t>
      </w:r>
      <w:r w:rsidRPr="00D008F0">
        <w:t>сударство-участника от обязанности осуществлять мониторинг поведения з</w:t>
      </w:r>
      <w:r w:rsidRPr="00D008F0">
        <w:t>а</w:t>
      </w:r>
      <w:r w:rsidRPr="00D008F0">
        <w:t>прашивающего государства после возвращения</w:t>
      </w:r>
      <w:r>
        <w:t xml:space="preserve"> </w:t>
      </w:r>
      <w:r w:rsidRPr="00D008F0">
        <w:t>в него того или иного лица, К</w:t>
      </w:r>
      <w:r w:rsidRPr="00D008F0">
        <w:t>о</w:t>
      </w:r>
      <w:r w:rsidRPr="00D008F0">
        <w:t>митет выражает обеспокоенность по поводу того, что государство-участник может быть готово полагаться на такие дипломатические гарантии при возвр</w:t>
      </w:r>
      <w:r w:rsidRPr="00D008F0">
        <w:t>а</w:t>
      </w:r>
      <w:r w:rsidRPr="00D008F0">
        <w:t>щении иностранных граждан в страны, где могут иметь место пытки и серье</w:t>
      </w:r>
      <w:r w:rsidRPr="00D008F0">
        <w:t>з</w:t>
      </w:r>
      <w:r w:rsidRPr="00D008F0">
        <w:t>ные нарушения прав человека. Комитет также обеспокоен сообщениями о том, что некоторые лица, в частности граждане Узбекистана и Китая, которые могли бы иметь веские основания для ходатайства о предоставлении убежища или статуса беженца, лишены защиты, обеспечиваемой принципом недопустимости принудительного возвращения, из-за обязательств, взятых на себя государс</w:t>
      </w:r>
      <w:r w:rsidRPr="00D008F0">
        <w:t>т</w:t>
      </w:r>
      <w:r w:rsidRPr="00D008F0">
        <w:t>вом-участником по Минской конвенции о правовой помощи для граждан С</w:t>
      </w:r>
      <w:r w:rsidRPr="00D008F0">
        <w:t>о</w:t>
      </w:r>
      <w:r w:rsidRPr="00D008F0">
        <w:t>дружества Независимых Государств (статьи 7 и 13).</w:t>
      </w:r>
    </w:p>
    <w:p w:rsidR="00041D41" w:rsidRPr="00167442" w:rsidRDefault="00041D41" w:rsidP="00041D41">
      <w:pPr>
        <w:pStyle w:val="SingleTxtGR"/>
        <w:rPr>
          <w:b/>
        </w:rPr>
      </w:pPr>
      <w:r w:rsidRPr="00167442">
        <w:rPr>
          <w:b/>
        </w:rPr>
        <w:t>Государству-участнику следует проявлять крайнюю осмотрительность в тех случаях, когда оно полагается на дипломатические гарантии при ра</w:t>
      </w:r>
      <w:r w:rsidRPr="00167442">
        <w:rPr>
          <w:b/>
        </w:rPr>
        <w:t>с</w:t>
      </w:r>
      <w:r w:rsidRPr="00167442">
        <w:rPr>
          <w:b/>
        </w:rPr>
        <w:t xml:space="preserve">смотрении вопроса о возвращении иностранных граждан в страны, где они могут подвергаться пыткам или серьезным нарушениям прав человека. Государство-участник </w:t>
      </w:r>
      <w:r>
        <w:rPr>
          <w:b/>
        </w:rPr>
        <w:t>должно</w:t>
      </w:r>
      <w:r w:rsidRPr="00167442">
        <w:rPr>
          <w:b/>
        </w:rPr>
        <w:t xml:space="preserve"> продолжать мониторинг обращения с так</w:t>
      </w:r>
      <w:r w:rsidRPr="00167442">
        <w:rPr>
          <w:b/>
        </w:rPr>
        <w:t>и</w:t>
      </w:r>
      <w:r w:rsidRPr="00167442">
        <w:rPr>
          <w:b/>
        </w:rPr>
        <w:t>ми лицами после их возвращения и принимать соответствующие меры в тех случаях, когда гарантии не выполняются. Кроме того, государс</w:t>
      </w:r>
      <w:r w:rsidRPr="00167442">
        <w:rPr>
          <w:b/>
        </w:rPr>
        <w:t>т</w:t>
      </w:r>
      <w:r w:rsidRPr="00167442">
        <w:rPr>
          <w:b/>
        </w:rPr>
        <w:t>ву-участнику следует в полной мере соблюдать принцип недопустимости пр</w:t>
      </w:r>
      <w:r w:rsidRPr="00167442">
        <w:rPr>
          <w:b/>
        </w:rPr>
        <w:t>и</w:t>
      </w:r>
      <w:r w:rsidRPr="00167442">
        <w:rPr>
          <w:b/>
        </w:rPr>
        <w:t>нудительного возвращения и обеспечивать, чтобы со всеми лицами, ну</w:t>
      </w:r>
      <w:r w:rsidRPr="00167442">
        <w:rPr>
          <w:b/>
        </w:rPr>
        <w:t>ж</w:t>
      </w:r>
      <w:r w:rsidRPr="00167442">
        <w:rPr>
          <w:b/>
        </w:rPr>
        <w:t>дающимися в международной защите, на всех этапах обращались соотве</w:t>
      </w:r>
      <w:r w:rsidRPr="00167442">
        <w:rPr>
          <w:b/>
        </w:rPr>
        <w:t>т</w:t>
      </w:r>
      <w:r w:rsidRPr="00167442">
        <w:rPr>
          <w:b/>
        </w:rPr>
        <w:t>ствующим и справедливым образом с</w:t>
      </w:r>
      <w:r w:rsidRPr="00167442">
        <w:rPr>
          <w:b/>
        </w:rPr>
        <w:t>о</w:t>
      </w:r>
      <w:r w:rsidRPr="00167442">
        <w:rPr>
          <w:b/>
        </w:rPr>
        <w:t>гласно Пакту.</w:t>
      </w:r>
    </w:p>
    <w:p w:rsidR="00041D41" w:rsidRDefault="00041D41" w:rsidP="00041D41">
      <w:pPr>
        <w:pStyle w:val="SingleTxtGR"/>
      </w:pPr>
      <w:r>
        <w:t>14</w:t>
      </w:r>
      <w:r w:rsidRPr="00436C28">
        <w:t>)</w:t>
      </w:r>
      <w:r w:rsidRPr="00167442">
        <w:tab/>
        <w:t>Отмечая принятие плана действий на 2010−2012 годы по реализации р</w:t>
      </w:r>
      <w:r w:rsidRPr="00167442">
        <w:t>е</w:t>
      </w:r>
      <w:r w:rsidRPr="00167442">
        <w:t xml:space="preserve">комендаций Комитета против пыток, Комитет выражает обеспокоенность по поводу участившихся сообщений о пытках и </w:t>
      </w:r>
      <w:r>
        <w:t>незначительного</w:t>
      </w:r>
      <w:r w:rsidRPr="00167442">
        <w:t xml:space="preserve"> числа расслед</w:t>
      </w:r>
      <w:r w:rsidRPr="00167442">
        <w:t>о</w:t>
      </w:r>
      <w:r w:rsidRPr="00167442">
        <w:t>ваний утверждений о применении пыток, проводимых специальными прокур</w:t>
      </w:r>
      <w:r w:rsidRPr="00167442">
        <w:t>о</w:t>
      </w:r>
      <w:r w:rsidRPr="00167442">
        <w:t>рами. Комитет также обеспокоен тем, ч</w:t>
      </w:r>
      <w:r>
        <w:t>то предусмотренное в статье 347</w:t>
      </w:r>
      <w:r w:rsidRPr="00167442">
        <w:t>−1 Уг</w:t>
      </w:r>
      <w:r w:rsidRPr="00167442">
        <w:t>о</w:t>
      </w:r>
      <w:r w:rsidRPr="00167442">
        <w:t>ловного кодекса максимальное наказание за примене</w:t>
      </w:r>
      <w:r>
        <w:t>ние пыток, повлекшее смерть (10</w:t>
      </w:r>
      <w:r w:rsidRPr="001E3491">
        <w:t xml:space="preserve"> </w:t>
      </w:r>
      <w:r w:rsidRPr="00167442">
        <w:t>лет лишения свободы), является слишком незначительным (ст</w:t>
      </w:r>
      <w:r w:rsidRPr="00167442">
        <w:t>а</w:t>
      </w:r>
      <w:r w:rsidRPr="00167442">
        <w:t>тья</w:t>
      </w:r>
      <w:r w:rsidR="00502457">
        <w:t> </w:t>
      </w:r>
      <w:r w:rsidRPr="00167442">
        <w:t>7).</w:t>
      </w:r>
    </w:p>
    <w:p w:rsidR="00041D41" w:rsidRPr="00167442" w:rsidRDefault="00041D41" w:rsidP="00041D41">
      <w:pPr>
        <w:pStyle w:val="SingleTxtGR"/>
        <w:rPr>
          <w:b/>
        </w:rPr>
      </w:pPr>
      <w:r w:rsidRPr="00167442">
        <w:rPr>
          <w:b/>
        </w:rPr>
        <w:t>Государству-участнику следует принять соответствующие меры с тем, чт</w:t>
      </w:r>
      <w:r w:rsidRPr="00167442">
        <w:rPr>
          <w:b/>
        </w:rPr>
        <w:t>о</w:t>
      </w:r>
      <w:r w:rsidRPr="00167442">
        <w:rPr>
          <w:b/>
        </w:rPr>
        <w:t>бы положить конец пыткам, в частности путем укрепления мандата сп</w:t>
      </w:r>
      <w:r w:rsidRPr="00167442">
        <w:rPr>
          <w:b/>
        </w:rPr>
        <w:t>е</w:t>
      </w:r>
      <w:r w:rsidRPr="00167442">
        <w:rPr>
          <w:b/>
        </w:rPr>
        <w:t>циальных прокуроров, для проведения независимых расследований утве</w:t>
      </w:r>
      <w:r w:rsidRPr="00167442">
        <w:rPr>
          <w:b/>
        </w:rPr>
        <w:t>р</w:t>
      </w:r>
      <w:r w:rsidRPr="00167442">
        <w:rPr>
          <w:b/>
        </w:rPr>
        <w:t>ждений о неподобающем поведении сотрудников правоохранительных о</w:t>
      </w:r>
      <w:r w:rsidRPr="00167442">
        <w:rPr>
          <w:b/>
        </w:rPr>
        <w:t>р</w:t>
      </w:r>
      <w:r w:rsidRPr="00167442">
        <w:rPr>
          <w:b/>
        </w:rPr>
        <w:t>ганов. В этой связи государству-участнику следует обеспечить, чтобы с</w:t>
      </w:r>
      <w:r w:rsidRPr="00167442">
        <w:rPr>
          <w:b/>
        </w:rPr>
        <w:t>о</w:t>
      </w:r>
      <w:r w:rsidRPr="00167442">
        <w:rPr>
          <w:b/>
        </w:rPr>
        <w:t>трудники правоохранительных органов продолжали проходить инстру</w:t>
      </w:r>
      <w:r w:rsidRPr="00167442">
        <w:rPr>
          <w:b/>
        </w:rPr>
        <w:t>к</w:t>
      </w:r>
      <w:r w:rsidRPr="00167442">
        <w:rPr>
          <w:b/>
        </w:rPr>
        <w:t xml:space="preserve">таж по вопросам </w:t>
      </w:r>
      <w:r>
        <w:rPr>
          <w:b/>
        </w:rPr>
        <w:t>предупреждения</w:t>
      </w:r>
      <w:r w:rsidRPr="00167442">
        <w:rPr>
          <w:b/>
        </w:rPr>
        <w:t xml:space="preserve"> пыток и жестокого обращения путем включения Руководства по эффективному расследованию и документир</w:t>
      </w:r>
      <w:r w:rsidRPr="00167442">
        <w:rPr>
          <w:b/>
        </w:rPr>
        <w:t>о</w:t>
      </w:r>
      <w:r w:rsidRPr="00167442">
        <w:rPr>
          <w:b/>
        </w:rPr>
        <w:t>ванию пыток и других жестоких, бесчеловечных или унижающих достои</w:t>
      </w:r>
      <w:r w:rsidRPr="00167442">
        <w:rPr>
          <w:b/>
        </w:rPr>
        <w:t>н</w:t>
      </w:r>
      <w:r w:rsidRPr="00167442">
        <w:rPr>
          <w:b/>
        </w:rPr>
        <w:t>ство видов обращения и наказания (Стамбульский протокол) 1999 года во все учебные программы для сотрудников правоохранительных органов. Государству-участнику следует, таким образом, обеспечивать, чтобы у</w:t>
      </w:r>
      <w:r w:rsidRPr="00167442">
        <w:rPr>
          <w:b/>
        </w:rPr>
        <w:t>т</w:t>
      </w:r>
      <w:r w:rsidRPr="00167442">
        <w:rPr>
          <w:b/>
        </w:rPr>
        <w:t>верждения о пытках и жестоком обращении эффективно расследовались, виновные привлекались к ответственности и подвергались соответству</w:t>
      </w:r>
      <w:r w:rsidRPr="00167442">
        <w:rPr>
          <w:b/>
        </w:rPr>
        <w:t>ю</w:t>
      </w:r>
      <w:r w:rsidRPr="00167442">
        <w:rPr>
          <w:b/>
        </w:rPr>
        <w:t xml:space="preserve">щему наказанию, а жертвы получали адекватное возмещение. В этой связи государство-участник </w:t>
      </w:r>
      <w:r>
        <w:rPr>
          <w:b/>
        </w:rPr>
        <w:t>должно</w:t>
      </w:r>
      <w:r w:rsidRPr="00167442">
        <w:rPr>
          <w:b/>
        </w:rPr>
        <w:t xml:space="preserve"> пересмотреть свой Уголовный кодекс, чтобы обеспечить соразмерность наказания за пытки характеру и степени тяж</w:t>
      </w:r>
      <w:r w:rsidRPr="00167442">
        <w:rPr>
          <w:b/>
        </w:rPr>
        <w:t>е</w:t>
      </w:r>
      <w:r w:rsidRPr="00167442">
        <w:rPr>
          <w:b/>
        </w:rPr>
        <w:t>сти таких преступлений.</w:t>
      </w:r>
    </w:p>
    <w:p w:rsidR="00041D41" w:rsidRDefault="00041D41" w:rsidP="00041D41">
      <w:pPr>
        <w:pStyle w:val="SingleTxtGR"/>
      </w:pPr>
      <w:r>
        <w:t>15</w:t>
      </w:r>
      <w:r w:rsidRPr="00436C28">
        <w:t>)</w:t>
      </w:r>
      <w:r w:rsidRPr="00167442">
        <w:tab/>
        <w:t>Принимая во внимание наличие Закона "О правах ребенка" 2002 года и запрет на применение т</w:t>
      </w:r>
      <w:r w:rsidRPr="00167442">
        <w:t>е</w:t>
      </w:r>
      <w:r w:rsidRPr="00167442">
        <w:t>лесных наказаний в школах и учреждениях уголовно-исполнительной системы, Комитет выражает обеспокоенность по поводу д</w:t>
      </w:r>
      <w:r w:rsidRPr="00167442">
        <w:t>о</w:t>
      </w:r>
      <w:r w:rsidRPr="00167442">
        <w:t>пустимости телесных наказаний в семье и детских домах, где они по-прежнему допускаются и практикуются родителями и опекунами в качестве дисциплин</w:t>
      </w:r>
      <w:r w:rsidRPr="00167442">
        <w:t>и</w:t>
      </w:r>
      <w:r w:rsidRPr="00167442">
        <w:t>рующей меры (статьи 7 и 24).</w:t>
      </w:r>
    </w:p>
    <w:p w:rsidR="00041D41" w:rsidRPr="00167442" w:rsidRDefault="00041D41" w:rsidP="00041D41">
      <w:pPr>
        <w:pStyle w:val="SingleTxtGR"/>
        <w:rPr>
          <w:b/>
        </w:rPr>
      </w:pPr>
      <w:r w:rsidRPr="00167442">
        <w:rPr>
          <w:b/>
        </w:rPr>
        <w:t>Государству-участнику следует предпринять практические шаги к тому, чтобы положить конец телесным наказаниям в школах и заведениях. Ему также следует поощрять ненасильственные формы поддержания дисци</w:t>
      </w:r>
      <w:r w:rsidRPr="00167442">
        <w:rPr>
          <w:b/>
        </w:rPr>
        <w:t>п</w:t>
      </w:r>
      <w:r w:rsidRPr="00167442">
        <w:rPr>
          <w:b/>
        </w:rPr>
        <w:t>лины в качестве альтернативы телесным наказаниям в семейной обст</w:t>
      </w:r>
      <w:r w:rsidRPr="00167442">
        <w:rPr>
          <w:b/>
        </w:rPr>
        <w:t>а</w:t>
      </w:r>
      <w:r w:rsidRPr="00167442">
        <w:rPr>
          <w:b/>
        </w:rPr>
        <w:t>новке и проводить кампании по информированию общественности для п</w:t>
      </w:r>
      <w:r w:rsidRPr="00167442">
        <w:rPr>
          <w:b/>
        </w:rPr>
        <w:t>о</w:t>
      </w:r>
      <w:r w:rsidRPr="00167442">
        <w:rPr>
          <w:b/>
        </w:rPr>
        <w:t>вышения уровня осведомленности о вредных последствиях</w:t>
      </w:r>
      <w:r>
        <w:rPr>
          <w:b/>
        </w:rPr>
        <w:t xml:space="preserve"> таких </w:t>
      </w:r>
      <w:r w:rsidR="00502457">
        <w:rPr>
          <w:b/>
        </w:rPr>
        <w:t>наказ</w:t>
      </w:r>
      <w:r w:rsidR="00502457">
        <w:rPr>
          <w:b/>
        </w:rPr>
        <w:t>а</w:t>
      </w:r>
      <w:r w:rsidR="00502457">
        <w:rPr>
          <w:b/>
        </w:rPr>
        <w:t>ний</w:t>
      </w:r>
      <w:r w:rsidRPr="00167442">
        <w:rPr>
          <w:b/>
        </w:rPr>
        <w:t>.</w:t>
      </w:r>
    </w:p>
    <w:p w:rsidR="00041D41" w:rsidRDefault="00041D41" w:rsidP="00041D41">
      <w:pPr>
        <w:pStyle w:val="SingleTxtGR"/>
      </w:pPr>
      <w:r>
        <w:t>16</w:t>
      </w:r>
      <w:r w:rsidRPr="00436C28">
        <w:t>)</w:t>
      </w:r>
      <w:r w:rsidRPr="00167442">
        <w:tab/>
        <w:t>Комитет выражает сожаление по поводу увеличения числа зарегистрир</w:t>
      </w:r>
      <w:r w:rsidRPr="00167442">
        <w:t>о</w:t>
      </w:r>
      <w:r w:rsidRPr="00167442">
        <w:t>ванных преступлений, связанных с торговлей людьми. Комитет также выражает сожаление по поводу увеличения числа детей, привлекаемых к работам на хлопковых и табачных полях. Комитет отмечает усилия государства-участника по борьбе с торговлей людьми, в частности учреждение Межведомственной к</w:t>
      </w:r>
      <w:r w:rsidRPr="00167442">
        <w:t>о</w:t>
      </w:r>
      <w:r w:rsidRPr="00167442">
        <w:t>миссии по в</w:t>
      </w:r>
      <w:r w:rsidRPr="00167442">
        <w:t>о</w:t>
      </w:r>
      <w:r w:rsidRPr="00167442">
        <w:t>просам борьбы с торговлей людьми (статья 8).</w:t>
      </w:r>
    </w:p>
    <w:p w:rsidR="00041D41" w:rsidRPr="00167442" w:rsidRDefault="00041D41" w:rsidP="00041D41">
      <w:pPr>
        <w:pStyle w:val="SingleTxtGR"/>
        <w:rPr>
          <w:b/>
        </w:rPr>
      </w:pPr>
      <w:r w:rsidRPr="00167442">
        <w:rPr>
          <w:b/>
        </w:rPr>
        <w:t>Государству-участнику следует активизировать свои усилия по борьбе с торговлей людьми путем обеспечения того, чтобы усилия были нацелены на выявление и устранение коренных причин торговли людьми. Кроме т</w:t>
      </w:r>
      <w:r w:rsidRPr="00167442">
        <w:rPr>
          <w:b/>
        </w:rPr>
        <w:t>о</w:t>
      </w:r>
      <w:r w:rsidRPr="00167442">
        <w:rPr>
          <w:b/>
        </w:rPr>
        <w:t>го, государству-участнику следует обеспечивать, чтобы дети были защищ</w:t>
      </w:r>
      <w:r w:rsidRPr="00167442">
        <w:rPr>
          <w:b/>
        </w:rPr>
        <w:t>е</w:t>
      </w:r>
      <w:r w:rsidRPr="00167442">
        <w:rPr>
          <w:b/>
        </w:rPr>
        <w:t xml:space="preserve">ны от пагубных последствий </w:t>
      </w:r>
      <w:r>
        <w:rPr>
          <w:b/>
        </w:rPr>
        <w:t xml:space="preserve">использования </w:t>
      </w:r>
      <w:r w:rsidRPr="00167442">
        <w:rPr>
          <w:b/>
        </w:rPr>
        <w:t>детского труда, особенно д</w:t>
      </w:r>
      <w:r w:rsidRPr="00167442">
        <w:rPr>
          <w:b/>
        </w:rPr>
        <w:t>е</w:t>
      </w:r>
      <w:r w:rsidRPr="00167442">
        <w:rPr>
          <w:b/>
        </w:rPr>
        <w:t>т</w:t>
      </w:r>
      <w:r>
        <w:rPr>
          <w:b/>
        </w:rPr>
        <w:t>ей</w:t>
      </w:r>
      <w:r w:rsidRPr="00167442">
        <w:rPr>
          <w:b/>
        </w:rPr>
        <w:t>, работающи</w:t>
      </w:r>
      <w:r>
        <w:rPr>
          <w:b/>
        </w:rPr>
        <w:t>х</w:t>
      </w:r>
      <w:r w:rsidRPr="00167442">
        <w:rPr>
          <w:b/>
        </w:rPr>
        <w:t xml:space="preserve"> на хлопковых и табачных полях. В этой связи государс</w:t>
      </w:r>
      <w:r w:rsidRPr="00167442">
        <w:rPr>
          <w:b/>
        </w:rPr>
        <w:t>т</w:t>
      </w:r>
      <w:r w:rsidRPr="00167442">
        <w:rPr>
          <w:b/>
        </w:rPr>
        <w:t>ву-участнику следует обеспечивать, чтобы все случаи торговли людьми и применения детского труда эффективно расследовались, виновные пр</w:t>
      </w:r>
      <w:r w:rsidRPr="00167442">
        <w:rPr>
          <w:b/>
        </w:rPr>
        <w:t>и</w:t>
      </w:r>
      <w:r w:rsidRPr="00167442">
        <w:rPr>
          <w:b/>
        </w:rPr>
        <w:t>влекались к ответственности и подвергались соответствующему наказ</w:t>
      </w:r>
      <w:r w:rsidRPr="00167442">
        <w:rPr>
          <w:b/>
        </w:rPr>
        <w:t>а</w:t>
      </w:r>
      <w:r w:rsidRPr="00167442">
        <w:rPr>
          <w:b/>
        </w:rPr>
        <w:t>нию, а жертвы получали адекватную компенсацию.</w:t>
      </w:r>
    </w:p>
    <w:p w:rsidR="00041D41" w:rsidRDefault="00041D41" w:rsidP="00041D41">
      <w:pPr>
        <w:pStyle w:val="SingleTxtGR"/>
      </w:pPr>
      <w:r>
        <w:t>17</w:t>
      </w:r>
      <w:r w:rsidRPr="00436C28">
        <w:t>)</w:t>
      </w:r>
      <w:r w:rsidRPr="00167442">
        <w:tab/>
        <w:t>Комитет обеспокоен тем, что переполненность следственных изоляторов и тюрем по-прежнему является проблемой. Комитет также обеспокоен ростом числа зарегистрированных случаев насилия среди заключенных, членовред</w:t>
      </w:r>
      <w:r w:rsidRPr="00167442">
        <w:t>и</w:t>
      </w:r>
      <w:r w:rsidRPr="00167442">
        <w:t>тельства и смерти в тюрьмах. Комитет отмечает усилия государства-участника по строительству новых пенитенциарных учреждений в целях улучшения усл</w:t>
      </w:r>
      <w:r w:rsidRPr="00167442">
        <w:t>о</w:t>
      </w:r>
      <w:r w:rsidRPr="00167442">
        <w:t>вий содерж</w:t>
      </w:r>
      <w:r w:rsidRPr="00167442">
        <w:t>а</w:t>
      </w:r>
      <w:r w:rsidRPr="00167442">
        <w:t>ния в тюрьмах (статьи 6 и 10).</w:t>
      </w:r>
    </w:p>
    <w:p w:rsidR="00041D41" w:rsidRPr="00167442" w:rsidRDefault="00041D41" w:rsidP="00041D41">
      <w:pPr>
        <w:pStyle w:val="SingleTxtGR"/>
        <w:rPr>
          <w:b/>
        </w:rPr>
      </w:pPr>
      <w:r w:rsidRPr="00167442">
        <w:rPr>
          <w:b/>
        </w:rPr>
        <w:t>Государству-участнику следует принять срочные меры для решения пр</w:t>
      </w:r>
      <w:r w:rsidRPr="00167442">
        <w:rPr>
          <w:b/>
        </w:rPr>
        <w:t>о</w:t>
      </w:r>
      <w:r w:rsidRPr="00167442">
        <w:rPr>
          <w:b/>
        </w:rPr>
        <w:t>блемы переполненности следственных изоляторов и тюрем, в том числе путем более широкого применения альтернативных форм наказания, т</w:t>
      </w:r>
      <w:r w:rsidRPr="00167442">
        <w:rPr>
          <w:b/>
        </w:rPr>
        <w:t>а</w:t>
      </w:r>
      <w:r w:rsidRPr="00167442">
        <w:rPr>
          <w:b/>
        </w:rPr>
        <w:t>ких, как электронный контроль, условно-досрочное освобождение и назн</w:t>
      </w:r>
      <w:r w:rsidRPr="00167442">
        <w:rPr>
          <w:b/>
        </w:rPr>
        <w:t>а</w:t>
      </w:r>
      <w:r w:rsidRPr="00167442">
        <w:rPr>
          <w:b/>
        </w:rPr>
        <w:t>чение общественных работ. Государству-участнику следует положить конец практике терпим</w:t>
      </w:r>
      <w:r w:rsidRPr="00167442">
        <w:rPr>
          <w:b/>
        </w:rPr>
        <w:t>о</w:t>
      </w:r>
      <w:r w:rsidRPr="00167442">
        <w:rPr>
          <w:b/>
        </w:rPr>
        <w:t>го отношения к насилию среди заключенных и принять меры к устранению коренных причин членовредительства среди закл</w:t>
      </w:r>
      <w:r w:rsidRPr="00167442">
        <w:rPr>
          <w:b/>
        </w:rPr>
        <w:t>ю</w:t>
      </w:r>
      <w:r w:rsidRPr="00167442">
        <w:rPr>
          <w:b/>
        </w:rPr>
        <w:t>ченных. В этой связи государству-участнику следует обеспечивать, чтобы все случаи насилия среди заключенных и все смертные случаи тщательно расследовались, а виновные привлекались к ответственности и подверг</w:t>
      </w:r>
      <w:r w:rsidRPr="00167442">
        <w:rPr>
          <w:b/>
        </w:rPr>
        <w:t>а</w:t>
      </w:r>
      <w:r w:rsidRPr="00167442">
        <w:rPr>
          <w:b/>
        </w:rPr>
        <w:t>лись соответствующему наказанию. Кроме того, общественным наблюд</w:t>
      </w:r>
      <w:r w:rsidRPr="00167442">
        <w:rPr>
          <w:b/>
        </w:rPr>
        <w:t>а</w:t>
      </w:r>
      <w:r w:rsidRPr="00167442">
        <w:rPr>
          <w:b/>
        </w:rPr>
        <w:t>тельным комиссиям должна быть предоставлена возможность без пред</w:t>
      </w:r>
      <w:r w:rsidRPr="00167442">
        <w:rPr>
          <w:b/>
        </w:rPr>
        <w:t>у</w:t>
      </w:r>
      <w:r w:rsidRPr="00167442">
        <w:rPr>
          <w:b/>
        </w:rPr>
        <w:t>преждения посещать с инспекцией все тюрьмы и следственные изол</w:t>
      </w:r>
      <w:r w:rsidRPr="00167442">
        <w:rPr>
          <w:b/>
        </w:rPr>
        <w:t>я</w:t>
      </w:r>
      <w:r w:rsidRPr="00167442">
        <w:rPr>
          <w:b/>
        </w:rPr>
        <w:t>торы.</w:t>
      </w:r>
    </w:p>
    <w:p w:rsidR="00041D41" w:rsidRDefault="00041D41" w:rsidP="00041D41">
      <w:pPr>
        <w:pStyle w:val="SingleTxtGR"/>
      </w:pPr>
      <w:r>
        <w:t>18</w:t>
      </w:r>
      <w:r w:rsidRPr="00436C28">
        <w:t>)</w:t>
      </w:r>
      <w:r w:rsidRPr="00167442">
        <w:tab/>
        <w:t>Комитет выражает обеспокоенность по поводу необходимости для физ</w:t>
      </w:r>
      <w:r w:rsidRPr="00167442">
        <w:t>и</w:t>
      </w:r>
      <w:r w:rsidRPr="00167442">
        <w:t>ческих лиц получать выездную визу для того, чтобы иметь возможность вые</w:t>
      </w:r>
      <w:r w:rsidRPr="00167442">
        <w:t>з</w:t>
      </w:r>
      <w:r w:rsidRPr="00167442">
        <w:t>жать за границу, что, как утверждается, сопряжено с обременительными бюр</w:t>
      </w:r>
      <w:r w:rsidRPr="00167442">
        <w:t>о</w:t>
      </w:r>
      <w:r w:rsidRPr="00167442">
        <w:t>кратическими процедурами. Он также обеспокоен тем, что в государстве-участнике сохраняется система обязательной регистрации лиц по месту ж</w:t>
      </w:r>
      <w:r w:rsidRPr="00167442">
        <w:t>и</w:t>
      </w:r>
      <w:r w:rsidRPr="00167442">
        <w:t>тельства, которая может пр</w:t>
      </w:r>
      <w:r w:rsidRPr="00167442">
        <w:t>е</w:t>
      </w:r>
      <w:r w:rsidRPr="00167442">
        <w:t>пятствовать осуществлению ими прав по статье 12 Пакта (статья 12).</w:t>
      </w:r>
    </w:p>
    <w:p w:rsidR="00041D41" w:rsidRPr="00167442" w:rsidRDefault="00041D41" w:rsidP="00041D41">
      <w:pPr>
        <w:pStyle w:val="SingleTxtGR"/>
        <w:rPr>
          <w:b/>
        </w:rPr>
      </w:pPr>
      <w:r w:rsidRPr="00167442">
        <w:rPr>
          <w:b/>
        </w:rPr>
        <w:t>Государству-участнику следует отменить требование о выездной визе, а также обеспечить, чтобы требование в отношении регистрации лиц по ме</w:t>
      </w:r>
      <w:r w:rsidRPr="00167442">
        <w:rPr>
          <w:b/>
        </w:rPr>
        <w:t>с</w:t>
      </w:r>
      <w:r w:rsidRPr="00167442">
        <w:rPr>
          <w:b/>
        </w:rPr>
        <w:t>ту жител</w:t>
      </w:r>
      <w:r w:rsidRPr="00167442">
        <w:rPr>
          <w:b/>
        </w:rPr>
        <w:t>ь</w:t>
      </w:r>
      <w:r w:rsidRPr="00167442">
        <w:rPr>
          <w:b/>
        </w:rPr>
        <w:t>ства находилось в полном соответствии с положениями статьи 12 Пакта.</w:t>
      </w:r>
    </w:p>
    <w:p w:rsidR="00041D41" w:rsidRDefault="00041D41" w:rsidP="00041D41">
      <w:pPr>
        <w:pStyle w:val="SingleTxtGR"/>
      </w:pPr>
      <w:r>
        <w:t>19</w:t>
      </w:r>
      <w:r w:rsidRPr="00436C28">
        <w:t>)</w:t>
      </w:r>
      <w:r w:rsidRPr="00167442">
        <w:tab/>
        <w:t>Комитет выражает обеспокоенность по поводу того, что, несмотря на принятие в стране Закона "О беженцах" 2010 года, его применение не гарант</w:t>
      </w:r>
      <w:r w:rsidRPr="00167442">
        <w:t>и</w:t>
      </w:r>
      <w:r w:rsidRPr="00167442">
        <w:t>рует защиту прав, признаваемых в Пакте. Комитет также выражает обеспокое</w:t>
      </w:r>
      <w:r w:rsidRPr="00167442">
        <w:t>н</w:t>
      </w:r>
      <w:r w:rsidRPr="00167442">
        <w:t>ность по поводу отсутствия сотрудничества с Управлением Верховного коми</w:t>
      </w:r>
      <w:r w:rsidRPr="00167442">
        <w:t>с</w:t>
      </w:r>
      <w:r w:rsidRPr="00167442">
        <w:t>сара Организации Объединенных Наций по делам беженцев (УВКБ) в деле в</w:t>
      </w:r>
      <w:r w:rsidRPr="00167442">
        <w:t>ы</w:t>
      </w:r>
      <w:r w:rsidRPr="00167442">
        <w:t>полнения возложенного на него мандата по определению статуса беженца, что фактически исключает защиту, обеспечиваемую УВКБ в вопросах, которые св</w:t>
      </w:r>
      <w:r w:rsidRPr="00167442">
        <w:t>я</w:t>
      </w:r>
      <w:r w:rsidRPr="00167442">
        <w:t>заны с принципом недопустимости принудительного возвращения (стать</w:t>
      </w:r>
      <w:r>
        <w:t>и</w:t>
      </w:r>
      <w:r w:rsidRPr="00167442">
        <w:t xml:space="preserve"> 7 и</w:t>
      </w:r>
      <w:r>
        <w:rPr>
          <w:lang w:val="en-US"/>
        </w:rPr>
        <w:t> </w:t>
      </w:r>
      <w:r w:rsidRPr="00167442">
        <w:t>13).</w:t>
      </w:r>
    </w:p>
    <w:p w:rsidR="00041D41" w:rsidRPr="00167442" w:rsidRDefault="00041D41" w:rsidP="00041D41">
      <w:pPr>
        <w:pStyle w:val="SingleTxtGR"/>
        <w:rPr>
          <w:b/>
        </w:rPr>
      </w:pPr>
      <w:r w:rsidRPr="00167442">
        <w:rPr>
          <w:b/>
        </w:rPr>
        <w:t>Государству-участнику следует пересмотреть свое законодательство о б</w:t>
      </w:r>
      <w:r w:rsidRPr="00167442">
        <w:rPr>
          <w:b/>
        </w:rPr>
        <w:t>е</w:t>
      </w:r>
      <w:r w:rsidRPr="00167442">
        <w:rPr>
          <w:b/>
        </w:rPr>
        <w:t>женцах, чтобы обеспечить его соответствие положениям Пакта и междун</w:t>
      </w:r>
      <w:r w:rsidRPr="00167442">
        <w:rPr>
          <w:b/>
        </w:rPr>
        <w:t>а</w:t>
      </w:r>
      <w:r w:rsidRPr="00167442">
        <w:rPr>
          <w:b/>
        </w:rPr>
        <w:t>родным нормам беженского права и права убеж</w:t>
      </w:r>
      <w:r w:rsidRPr="00167442">
        <w:rPr>
          <w:b/>
        </w:rPr>
        <w:t>и</w:t>
      </w:r>
      <w:r w:rsidRPr="00167442">
        <w:rPr>
          <w:b/>
        </w:rPr>
        <w:t>ща. Государству-участнику следует также обеспечить налаживание необходимого сотрудн</w:t>
      </w:r>
      <w:r w:rsidRPr="00167442">
        <w:rPr>
          <w:b/>
        </w:rPr>
        <w:t>и</w:t>
      </w:r>
      <w:r w:rsidRPr="00167442">
        <w:rPr>
          <w:b/>
        </w:rPr>
        <w:t>чества с УВКБ, с тем чтобы оно могло выполнить свой мандат и функции, которые сформулированы в уставе УВКБ, Конвенции 1951 года и других международных договорах, р</w:t>
      </w:r>
      <w:r w:rsidRPr="00167442">
        <w:rPr>
          <w:b/>
        </w:rPr>
        <w:t>а</w:t>
      </w:r>
      <w:r w:rsidRPr="00167442">
        <w:rPr>
          <w:b/>
        </w:rPr>
        <w:t>тифицированных государством-участником, с целью гарантировать признава</w:t>
      </w:r>
      <w:r w:rsidRPr="00167442">
        <w:rPr>
          <w:b/>
        </w:rPr>
        <w:t>е</w:t>
      </w:r>
      <w:r w:rsidRPr="00167442">
        <w:rPr>
          <w:b/>
        </w:rPr>
        <w:t>мые в Пакте права.</w:t>
      </w:r>
    </w:p>
    <w:p w:rsidR="00041D41" w:rsidRDefault="00041D41" w:rsidP="00041D41">
      <w:pPr>
        <w:pStyle w:val="SingleTxtGR"/>
      </w:pPr>
      <w:r>
        <w:t>20</w:t>
      </w:r>
      <w:r w:rsidRPr="00436C28">
        <w:t>)</w:t>
      </w:r>
      <w:r w:rsidRPr="00167442">
        <w:tab/>
        <w:t>Комитет выражает обеспокоенность по поводу сообщений о необосн</w:t>
      </w:r>
      <w:r w:rsidRPr="00167442">
        <w:t>о</w:t>
      </w:r>
      <w:r w:rsidRPr="00167442">
        <w:t>ванных ограничениях доступа лиц к адвокатам, особенно в делах, связанных с государственной тайной, где юристам, среди прочего, необходимо получать от государства допуск, прежде чем они смогут представлять интересы своих кл</w:t>
      </w:r>
      <w:r w:rsidRPr="00167442">
        <w:t>и</w:t>
      </w:r>
      <w:r w:rsidRPr="00167442">
        <w:t>ентов. Комитет также выражает обеспокоенность в связи с отсутствием у с</w:t>
      </w:r>
      <w:r w:rsidRPr="00167442">
        <w:t>о</w:t>
      </w:r>
      <w:r w:rsidRPr="00167442">
        <w:t>трудников полиции пр</w:t>
      </w:r>
      <w:r w:rsidRPr="00167442">
        <w:t>а</w:t>
      </w:r>
      <w:r w:rsidRPr="00167442">
        <w:t>вового обязательства сообщать обвиняемым о наличии у них права на юридическую помощь (статья 14).</w:t>
      </w:r>
    </w:p>
    <w:p w:rsidR="00041D41" w:rsidRPr="00167442" w:rsidRDefault="00041D41" w:rsidP="00041D41">
      <w:pPr>
        <w:pStyle w:val="SingleTxtGR"/>
        <w:rPr>
          <w:b/>
        </w:rPr>
      </w:pPr>
      <w:r w:rsidRPr="00167442">
        <w:rPr>
          <w:b/>
        </w:rPr>
        <w:t>Государству-участнику следует обеспечивать, чтобы любые принимаемые им меры по охране государственной тайны не влекли за собой необосн</w:t>
      </w:r>
      <w:r w:rsidRPr="00167442">
        <w:rPr>
          <w:b/>
        </w:rPr>
        <w:t>о</w:t>
      </w:r>
      <w:r w:rsidRPr="00167442">
        <w:rPr>
          <w:b/>
        </w:rPr>
        <w:t>ванные ограничения права человека на доступ к адвокатам по своему в</w:t>
      </w:r>
      <w:r w:rsidRPr="00167442">
        <w:rPr>
          <w:b/>
        </w:rPr>
        <w:t>ы</w:t>
      </w:r>
      <w:r w:rsidRPr="00167442">
        <w:rPr>
          <w:b/>
        </w:rPr>
        <w:t>бору. Кроме того, государств</w:t>
      </w:r>
      <w:r>
        <w:rPr>
          <w:b/>
        </w:rPr>
        <w:t>у</w:t>
      </w:r>
      <w:r w:rsidRPr="00167442">
        <w:rPr>
          <w:b/>
        </w:rPr>
        <w:t>-участник</w:t>
      </w:r>
      <w:r>
        <w:rPr>
          <w:b/>
        </w:rPr>
        <w:t>у</w:t>
      </w:r>
      <w:r w:rsidRPr="00167442">
        <w:rPr>
          <w:b/>
        </w:rPr>
        <w:t xml:space="preserve"> следует обеспечивать, чтобы во всех случаях ареста производящие его сотрудники информировали обв</w:t>
      </w:r>
      <w:r w:rsidRPr="00167442">
        <w:rPr>
          <w:b/>
        </w:rPr>
        <w:t>и</w:t>
      </w:r>
      <w:r w:rsidRPr="00167442">
        <w:rPr>
          <w:b/>
        </w:rPr>
        <w:t>няемых в момент ареста о н</w:t>
      </w:r>
      <w:r w:rsidRPr="00167442">
        <w:rPr>
          <w:b/>
        </w:rPr>
        <w:t>а</w:t>
      </w:r>
      <w:r w:rsidRPr="00167442">
        <w:rPr>
          <w:b/>
        </w:rPr>
        <w:t>личии у них права на услуги адвоката.</w:t>
      </w:r>
    </w:p>
    <w:p w:rsidR="00041D41" w:rsidRDefault="00041D41" w:rsidP="00041D41">
      <w:pPr>
        <w:pStyle w:val="SingleTxtGR"/>
      </w:pPr>
      <w:r>
        <w:t>21</w:t>
      </w:r>
      <w:r w:rsidRPr="00436C28">
        <w:t>)</w:t>
      </w:r>
      <w:r w:rsidRPr="00167442">
        <w:tab/>
        <w:t>Комитет выражает обеспокоенность по поводу сообщений о широкой распространенности коррупции в судебной системе. Комитет также выражает обеспокоенность в связи с отсутствием независимой судебной власти в гос</w:t>
      </w:r>
      <w:r w:rsidRPr="00167442">
        <w:t>у</w:t>
      </w:r>
      <w:r w:rsidRPr="00167442">
        <w:t>дарстве-участнике и порядком назначения и увольнения судей, который не г</w:t>
      </w:r>
      <w:r w:rsidRPr="00167442">
        <w:t>а</w:t>
      </w:r>
      <w:r w:rsidRPr="00167442">
        <w:t>рантирует надлежащее разделение полномочий между исполнительной и суде</w:t>
      </w:r>
      <w:r w:rsidRPr="00167442">
        <w:t>б</w:t>
      </w:r>
      <w:r w:rsidRPr="00167442">
        <w:t>ной ветвями власти. Комитет также выражает обеспокоенность по поводу отв</w:t>
      </w:r>
      <w:r w:rsidRPr="00167442">
        <w:t>е</w:t>
      </w:r>
      <w:r w:rsidRPr="00167442">
        <w:t>та государства-участника на вопрос о роли Президента как "координатора" всех трех ветвей власти. Комитет выражает особую обеспокоенность в связи с соо</w:t>
      </w:r>
      <w:r w:rsidRPr="00167442">
        <w:t>б</w:t>
      </w:r>
      <w:r w:rsidRPr="00167442">
        <w:t>щениями о том, что Генеральная прокуратура играет в судебной системе н</w:t>
      </w:r>
      <w:r w:rsidRPr="00167442">
        <w:t>а</w:t>
      </w:r>
      <w:r w:rsidRPr="00167442">
        <w:t>столько доминирующую роль, что она вправе приостановить исполнение реш</w:t>
      </w:r>
      <w:r w:rsidRPr="00167442">
        <w:t>е</w:t>
      </w:r>
      <w:r w:rsidRPr="00167442">
        <w:t>ний, вынесенных судами (статьи 2 и 14).</w:t>
      </w:r>
    </w:p>
    <w:p w:rsidR="00041D41" w:rsidRPr="00167442" w:rsidRDefault="00041D41" w:rsidP="00041D41">
      <w:pPr>
        <w:pStyle w:val="SingleTxtGR"/>
        <w:rPr>
          <w:b/>
        </w:rPr>
      </w:pPr>
      <w:r w:rsidRPr="00167442">
        <w:rPr>
          <w:b/>
        </w:rPr>
        <w:t xml:space="preserve">Государству-участнику следует принять меры для того, чтобы как </w:t>
      </w:r>
      <w:r>
        <w:rPr>
          <w:b/>
        </w:rPr>
        <w:t>на</w:t>
      </w:r>
      <w:r w:rsidRPr="00167442">
        <w:rPr>
          <w:b/>
        </w:rPr>
        <w:t xml:space="preserve"> зак</w:t>
      </w:r>
      <w:r w:rsidRPr="00167442">
        <w:rPr>
          <w:b/>
        </w:rPr>
        <w:t>о</w:t>
      </w:r>
      <w:r w:rsidRPr="00167442">
        <w:rPr>
          <w:b/>
        </w:rPr>
        <w:t xml:space="preserve">нодательном </w:t>
      </w:r>
      <w:r>
        <w:rPr>
          <w:b/>
        </w:rPr>
        <w:t>уровне</w:t>
      </w:r>
      <w:r w:rsidRPr="00167442">
        <w:rPr>
          <w:b/>
        </w:rPr>
        <w:t>, так и на практике обеспечить независимость судебной системы и ее роль в качестве единственной инстанции, отправляющей правосудие, и гарантировать компетентность, независимость и несменя</w:t>
      </w:r>
      <w:r w:rsidRPr="00167442">
        <w:rPr>
          <w:b/>
        </w:rPr>
        <w:t>е</w:t>
      </w:r>
      <w:r w:rsidRPr="00167442">
        <w:rPr>
          <w:b/>
        </w:rPr>
        <w:t>мость судей. Государству-участнику следует, в частности, принимать меры по искоренению любых форм вмешательства в деятельность судебных о</w:t>
      </w:r>
      <w:r w:rsidRPr="00167442">
        <w:rPr>
          <w:b/>
        </w:rPr>
        <w:t>р</w:t>
      </w:r>
      <w:r w:rsidRPr="00167442">
        <w:rPr>
          <w:b/>
        </w:rPr>
        <w:t>ганов и обеспечивать оперативное проведение тщательных, независимых и беспристрастных расследований всех утверждений о вмеш</w:t>
      </w:r>
      <w:r w:rsidRPr="00167442">
        <w:rPr>
          <w:b/>
        </w:rPr>
        <w:t>а</w:t>
      </w:r>
      <w:r w:rsidRPr="00167442">
        <w:rPr>
          <w:b/>
        </w:rPr>
        <w:t>тельстве, в том числе посредством коррупции, а также по привлечению к ответственности и наказанию виновных, включая судей которые могут быть в этом зам</w:t>
      </w:r>
      <w:r w:rsidRPr="00167442">
        <w:rPr>
          <w:b/>
        </w:rPr>
        <w:t>е</w:t>
      </w:r>
      <w:r w:rsidRPr="00167442">
        <w:rPr>
          <w:b/>
        </w:rPr>
        <w:t>шаны. Государству-участнику следует пересмотреть полномочия Генерал</w:t>
      </w:r>
      <w:r w:rsidRPr="00167442">
        <w:rPr>
          <w:b/>
        </w:rPr>
        <w:t>ь</w:t>
      </w:r>
      <w:r w:rsidRPr="00167442">
        <w:rPr>
          <w:b/>
        </w:rPr>
        <w:t>ной прокуратуры, чтобы действия этого органа не подрывали независ</w:t>
      </w:r>
      <w:r w:rsidRPr="00167442">
        <w:rPr>
          <w:b/>
        </w:rPr>
        <w:t>и</w:t>
      </w:r>
      <w:r w:rsidRPr="00167442">
        <w:rPr>
          <w:b/>
        </w:rPr>
        <w:t>мость судебной власти.</w:t>
      </w:r>
    </w:p>
    <w:p w:rsidR="00041D41" w:rsidRDefault="00041D41" w:rsidP="00041D41">
      <w:pPr>
        <w:pStyle w:val="SingleTxtGR"/>
      </w:pPr>
      <w:r>
        <w:t>22</w:t>
      </w:r>
      <w:r w:rsidRPr="00436C28">
        <w:t>)</w:t>
      </w:r>
      <w:r w:rsidRPr="00167442">
        <w:tab/>
        <w:t>Комитет выражает обеспокоенность по поводу сообщений о том, что о</w:t>
      </w:r>
      <w:r w:rsidRPr="00167442">
        <w:t>р</w:t>
      </w:r>
      <w:r w:rsidRPr="00167442">
        <w:t>ганы Прокуратуры оказ</w:t>
      </w:r>
      <w:r w:rsidRPr="00167442">
        <w:t>ы</w:t>
      </w:r>
      <w:r w:rsidRPr="00167442">
        <w:t>вают давление на судебную власть, которое влияет на принимаемые в итоге судами решения в такой степени, что оправдательные приговоры по уголовным делам составляют всего 1%. Комитет также обеспок</w:t>
      </w:r>
      <w:r w:rsidRPr="00167442">
        <w:t>о</w:t>
      </w:r>
      <w:r w:rsidRPr="00167442">
        <w:t xml:space="preserve">ен участившимися сообщениями о том, что судьи </w:t>
      </w:r>
      <w:r>
        <w:t>принимают</w:t>
      </w:r>
      <w:r w:rsidRPr="00167442">
        <w:t xml:space="preserve"> в качестве доказ</w:t>
      </w:r>
      <w:r w:rsidRPr="00167442">
        <w:t>а</w:t>
      </w:r>
      <w:r w:rsidRPr="00167442">
        <w:t>тельств показания, полученные под пытками (статьи 2 и 14).</w:t>
      </w:r>
    </w:p>
    <w:p w:rsidR="00041D41" w:rsidRPr="00167442" w:rsidRDefault="00041D41" w:rsidP="00041D41">
      <w:pPr>
        <w:pStyle w:val="SingleTxtGR"/>
        <w:rPr>
          <w:b/>
        </w:rPr>
      </w:pPr>
      <w:r w:rsidRPr="00167442">
        <w:rPr>
          <w:b/>
        </w:rPr>
        <w:t>Государству-участнику следует провести исследование с целью установить причины столь малого количества оправдательных приговоров по уголо</w:t>
      </w:r>
      <w:r w:rsidRPr="00167442">
        <w:rPr>
          <w:b/>
        </w:rPr>
        <w:t>в</w:t>
      </w:r>
      <w:r w:rsidRPr="00167442">
        <w:rPr>
          <w:b/>
        </w:rPr>
        <w:t>ным делам для обеспечения того, чтобы права обвиняемых гарантиров</w:t>
      </w:r>
      <w:r w:rsidRPr="00167442">
        <w:rPr>
          <w:b/>
        </w:rPr>
        <w:t>а</w:t>
      </w:r>
      <w:r w:rsidRPr="00167442">
        <w:rPr>
          <w:b/>
        </w:rPr>
        <w:t>лись и защищались в соответствии с Пактом в ходе всего судебного пр</w:t>
      </w:r>
      <w:r w:rsidRPr="00167442">
        <w:rPr>
          <w:b/>
        </w:rPr>
        <w:t>о</w:t>
      </w:r>
      <w:r w:rsidRPr="00167442">
        <w:rPr>
          <w:b/>
        </w:rPr>
        <w:t>цесса. Кроме т</w:t>
      </w:r>
      <w:r w:rsidRPr="00167442">
        <w:rPr>
          <w:b/>
        </w:rPr>
        <w:t>о</w:t>
      </w:r>
      <w:r w:rsidRPr="00167442">
        <w:rPr>
          <w:b/>
        </w:rPr>
        <w:t>го, государству-участнику следует обеспечить принятие мер, которые гарантировали бы недопустимость в рамках судебной сист</w:t>
      </w:r>
      <w:r w:rsidRPr="00167442">
        <w:rPr>
          <w:b/>
        </w:rPr>
        <w:t>е</w:t>
      </w:r>
      <w:r w:rsidRPr="00167442">
        <w:rPr>
          <w:b/>
        </w:rPr>
        <w:t>мы доказательств, получе</w:t>
      </w:r>
      <w:r w:rsidRPr="00167442">
        <w:rPr>
          <w:b/>
        </w:rPr>
        <w:t>н</w:t>
      </w:r>
      <w:r w:rsidRPr="00167442">
        <w:rPr>
          <w:b/>
        </w:rPr>
        <w:t>ных под пытками.</w:t>
      </w:r>
    </w:p>
    <w:p w:rsidR="00041D41" w:rsidRDefault="00041D41" w:rsidP="00041D41">
      <w:pPr>
        <w:pStyle w:val="SingleTxtGR"/>
      </w:pPr>
      <w:r>
        <w:t>23</w:t>
      </w:r>
      <w:r w:rsidRPr="00436C28">
        <w:t>)</w:t>
      </w:r>
      <w:r w:rsidRPr="00167442">
        <w:tab/>
        <w:t>Отмечая, что в Законе "О воинской обязанности и военной службе" пр</w:t>
      </w:r>
      <w:r w:rsidRPr="00167442">
        <w:t>е</w:t>
      </w:r>
      <w:r w:rsidRPr="00167442">
        <w:t>дусмотрена отсрочка от военной службы для граждан, имеющих духовный сан или штатную должность в зарегистрированных религиозных объединениях, Комитет выражает сожаление по поводу того, что в Законе прямо не пр</w:t>
      </w:r>
      <w:r w:rsidRPr="00167442">
        <w:t>и</w:t>
      </w:r>
      <w:r w:rsidRPr="00167442">
        <w:t>знается право человека на отказ от несения военной службы по религиозным и иным убеждениям и не предусматривается альтер</w:t>
      </w:r>
      <w:r>
        <w:t>нативная военная служба (ст</w:t>
      </w:r>
      <w:r>
        <w:t>а</w:t>
      </w:r>
      <w:r>
        <w:t>тья </w:t>
      </w:r>
      <w:r w:rsidRPr="00167442">
        <w:t>18).</w:t>
      </w:r>
    </w:p>
    <w:p w:rsidR="00041D41" w:rsidRPr="00167442" w:rsidRDefault="00041D41" w:rsidP="00041D41">
      <w:pPr>
        <w:pStyle w:val="SingleTxtGR"/>
        <w:rPr>
          <w:b/>
        </w:rPr>
      </w:pPr>
      <w:r w:rsidRPr="00167442">
        <w:rPr>
          <w:b/>
        </w:rPr>
        <w:t>Комитет призывает государство-участник принять необходимые меры для пересмотра своего законодательства с целью предусмотреть в нем полож</w:t>
      </w:r>
      <w:r w:rsidRPr="00167442">
        <w:rPr>
          <w:b/>
        </w:rPr>
        <w:t>е</w:t>
      </w:r>
      <w:r w:rsidRPr="00167442">
        <w:rPr>
          <w:b/>
        </w:rPr>
        <w:t>ние об альтернативной военной службе. Государству-участнику следует также обеспечить, чтобы в законе было четко прописано, что лица имеют право на отказ от несения военной службы по религиозным и иным убе</w:t>
      </w:r>
      <w:r w:rsidRPr="00167442">
        <w:rPr>
          <w:b/>
        </w:rPr>
        <w:t>ж</w:t>
      </w:r>
      <w:r w:rsidRPr="00167442">
        <w:rPr>
          <w:b/>
        </w:rPr>
        <w:t>дениям, право, которое они должны иметь возможность осуществлять до начала службы и на любом последу</w:t>
      </w:r>
      <w:r w:rsidRPr="00167442">
        <w:rPr>
          <w:b/>
        </w:rPr>
        <w:t>ю</w:t>
      </w:r>
      <w:r w:rsidRPr="00167442">
        <w:rPr>
          <w:b/>
        </w:rPr>
        <w:t>щем этапе во время ее несения.</w:t>
      </w:r>
    </w:p>
    <w:p w:rsidR="00041D41" w:rsidRDefault="00041D41" w:rsidP="00041D41">
      <w:pPr>
        <w:pStyle w:val="SingleTxtGR"/>
      </w:pPr>
      <w:r>
        <w:t>24</w:t>
      </w:r>
      <w:r w:rsidRPr="00436C28">
        <w:t>)</w:t>
      </w:r>
      <w:r w:rsidRPr="00D40FDB">
        <w:tab/>
        <w:t xml:space="preserve">Комитет обеспокоен тем, </w:t>
      </w:r>
      <w:r>
        <w:t xml:space="preserve">что </w:t>
      </w:r>
      <w:r w:rsidRPr="00D40FDB">
        <w:t>в Законе "О свободе вероисповедания и р</w:t>
      </w:r>
      <w:r w:rsidRPr="00D40FDB">
        <w:t>е</w:t>
      </w:r>
      <w:r w:rsidRPr="00D40FDB">
        <w:t>лигиозных объединениях" и в Законе "О государственной регистрации юрид</w:t>
      </w:r>
      <w:r w:rsidRPr="00D40FDB">
        <w:t>и</w:t>
      </w:r>
      <w:r w:rsidRPr="00D40FDB">
        <w:t>ческих лиц и учетной регистрации филиалов и представительств" предусмо</w:t>
      </w:r>
      <w:r w:rsidRPr="00D40FDB">
        <w:t>т</w:t>
      </w:r>
      <w:r w:rsidRPr="00D40FDB">
        <w:t>рена обязательная регистрация религиозных объединений и групп. Комитет также обеспокоен тем, что исповедование религии и осуществление какой-либо религиозной деятельности без регистрации подлежат административному вз</w:t>
      </w:r>
      <w:r w:rsidRPr="00D40FDB">
        <w:t>ы</w:t>
      </w:r>
      <w:r w:rsidRPr="00D40FDB">
        <w:t>сканию (статья 18).</w:t>
      </w:r>
    </w:p>
    <w:p w:rsidR="00041D41" w:rsidRDefault="00041D41" w:rsidP="00041D41">
      <w:pPr>
        <w:pStyle w:val="SingleTxtGR"/>
        <w:rPr>
          <w:b/>
        </w:rPr>
      </w:pPr>
      <w:r w:rsidRPr="00D40FDB">
        <w:rPr>
          <w:b/>
        </w:rPr>
        <w:t>Государству-участнику следует обеспечить, чтобы его законодательство, касающееся регистрации религиозных организаций, уважало права людей на то, чтобы свободно исповедовать свою религию и религиозные убежд</w:t>
      </w:r>
      <w:r w:rsidRPr="00D40FDB">
        <w:rPr>
          <w:b/>
        </w:rPr>
        <w:t>е</w:t>
      </w:r>
      <w:r w:rsidRPr="00D40FDB">
        <w:rPr>
          <w:b/>
        </w:rPr>
        <w:t>ния, как того требует Пакт.</w:t>
      </w:r>
    </w:p>
    <w:p w:rsidR="00041D41" w:rsidRDefault="00041D41" w:rsidP="00041D41">
      <w:pPr>
        <w:pStyle w:val="SingleTxtGR"/>
      </w:pPr>
      <w:r>
        <w:t>25</w:t>
      </w:r>
      <w:r w:rsidRPr="00436C28">
        <w:t>)</w:t>
      </w:r>
      <w:r w:rsidRPr="00D40FDB">
        <w:tab/>
        <w:t>Комитет выражает обеспокоенность в связи с сообщениями о том, что в государстве-участнике не уважается право на свободу выражения своего мн</w:t>
      </w:r>
      <w:r w:rsidRPr="00D40FDB">
        <w:t>е</w:t>
      </w:r>
      <w:r w:rsidRPr="00D40FDB">
        <w:t>ния. Комитет, в частности, выражает обеспокоенность по поводу сообщений о том, что угрозы, нападения, преследования и запугивания журналистов и пр</w:t>
      </w:r>
      <w:r w:rsidRPr="00D40FDB">
        <w:t>а</w:t>
      </w:r>
      <w:r w:rsidRPr="00D40FDB">
        <w:t>возащитников серьезно сузили сферу осуществления права на свободу выраж</w:t>
      </w:r>
      <w:r w:rsidRPr="00D40FDB">
        <w:t>е</w:t>
      </w:r>
      <w:r w:rsidRPr="00D40FDB">
        <w:t>ния</w:t>
      </w:r>
      <w:r>
        <w:t xml:space="preserve"> мнения</w:t>
      </w:r>
      <w:r w:rsidRPr="00D40FDB">
        <w:t>. Комитет также выражает обеспокоенность по поводу наличия в Уголовном кодексе положений о клевете в отношении должностных лиц и н</w:t>
      </w:r>
      <w:r w:rsidRPr="00D40FDB">
        <w:t>е</w:t>
      </w:r>
      <w:r w:rsidRPr="00D40FDB">
        <w:t>давнего вве</w:t>
      </w:r>
      <w:r>
        <w:t>дения в действие Закона "</w:t>
      </w:r>
      <w:r w:rsidRPr="00D40FDB">
        <w:t>О Лидере Нации</w:t>
      </w:r>
      <w:r>
        <w:t>"</w:t>
      </w:r>
      <w:r w:rsidRPr="00D40FDB">
        <w:t>, которым в Уголовный кодекс вносится новая статья 317-1, предусматривающая запрещение и наказ</w:t>
      </w:r>
      <w:r w:rsidRPr="00D40FDB">
        <w:t>а</w:t>
      </w:r>
      <w:r w:rsidRPr="00D40FDB">
        <w:t>ние о</w:t>
      </w:r>
      <w:r w:rsidRPr="00D40FDB">
        <w:t>с</w:t>
      </w:r>
      <w:r w:rsidRPr="00D40FDB">
        <w:t>корблений и иных посягательств на честь и достоинство Президента (статья 19).</w:t>
      </w:r>
    </w:p>
    <w:p w:rsidR="00041D41" w:rsidRDefault="00041D41" w:rsidP="00041D41">
      <w:pPr>
        <w:pStyle w:val="SingleTxtGR"/>
        <w:rPr>
          <w:b/>
        </w:rPr>
      </w:pPr>
      <w:r w:rsidRPr="00D40FDB">
        <w:rPr>
          <w:b/>
        </w:rPr>
        <w:t>Государству-участнику следует обеспечить, чтобы журналисты, правоз</w:t>
      </w:r>
      <w:r w:rsidRPr="00D40FDB">
        <w:rPr>
          <w:b/>
        </w:rPr>
        <w:t>а</w:t>
      </w:r>
      <w:r w:rsidRPr="00D40FDB">
        <w:rPr>
          <w:b/>
        </w:rPr>
        <w:t>щитники и отдельные л</w:t>
      </w:r>
      <w:r w:rsidRPr="00D40FDB">
        <w:rPr>
          <w:b/>
        </w:rPr>
        <w:t>и</w:t>
      </w:r>
      <w:r w:rsidRPr="00D40FDB">
        <w:rPr>
          <w:b/>
        </w:rPr>
        <w:t>ца имели возможность свободно осуществлять право на свободу выражения своего мнения в соот</w:t>
      </w:r>
      <w:r>
        <w:rPr>
          <w:b/>
        </w:rPr>
        <w:t>ветствии с Пактом. В</w:t>
      </w:r>
      <w:r w:rsidR="00502457">
        <w:rPr>
          <w:b/>
        </w:rPr>
        <w:t> </w:t>
      </w:r>
      <w:r w:rsidRPr="00D40FDB">
        <w:rPr>
          <w:b/>
        </w:rPr>
        <w:t>э</w:t>
      </w:r>
      <w:r>
        <w:rPr>
          <w:b/>
        </w:rPr>
        <w:t>т</w:t>
      </w:r>
      <w:r w:rsidRPr="00D40FDB">
        <w:rPr>
          <w:b/>
        </w:rPr>
        <w:t>ой связи государству-участнику следует пересмотреть свое законод</w:t>
      </w:r>
      <w:r w:rsidRPr="00D40FDB">
        <w:rPr>
          <w:b/>
        </w:rPr>
        <w:t>а</w:t>
      </w:r>
      <w:r w:rsidRPr="00D40FDB">
        <w:rPr>
          <w:b/>
        </w:rPr>
        <w:t>тельство о клевете и оскорблениях, с тем чтобы оно в полной мере соотве</w:t>
      </w:r>
      <w:r w:rsidRPr="00D40FDB">
        <w:rPr>
          <w:b/>
        </w:rPr>
        <w:t>т</w:t>
      </w:r>
      <w:r w:rsidRPr="00D40FDB">
        <w:rPr>
          <w:b/>
        </w:rPr>
        <w:t>ствовало положениям Пакта. Кроме того, государству-участнику следует воздерживаться от использования своего законодательства о клевете и</w:t>
      </w:r>
      <w:r w:rsidRPr="00D40FDB">
        <w:rPr>
          <w:b/>
        </w:rPr>
        <w:t>с</w:t>
      </w:r>
      <w:r w:rsidRPr="00D40FDB">
        <w:rPr>
          <w:b/>
        </w:rPr>
        <w:t>ключительно в целях преследования или запугивания отдельных лиц, журн</w:t>
      </w:r>
      <w:r w:rsidRPr="00D40FDB">
        <w:rPr>
          <w:b/>
        </w:rPr>
        <w:t>а</w:t>
      </w:r>
      <w:r w:rsidRPr="00D40FDB">
        <w:rPr>
          <w:b/>
        </w:rPr>
        <w:t xml:space="preserve">листов и правозащитников. В этой связи любые ограничения на осуществление свободы выражения мнения должны </w:t>
      </w:r>
      <w:r>
        <w:rPr>
          <w:b/>
        </w:rPr>
        <w:t xml:space="preserve">строго </w:t>
      </w:r>
      <w:r w:rsidRPr="00D40FDB">
        <w:rPr>
          <w:b/>
        </w:rPr>
        <w:t>соответств</w:t>
      </w:r>
      <w:r w:rsidRPr="00D40FDB">
        <w:rPr>
          <w:b/>
        </w:rPr>
        <w:t>о</w:t>
      </w:r>
      <w:r w:rsidRPr="00D40FDB">
        <w:rPr>
          <w:b/>
        </w:rPr>
        <w:t>вать треб</w:t>
      </w:r>
      <w:r w:rsidRPr="00D40FDB">
        <w:rPr>
          <w:b/>
        </w:rPr>
        <w:t>о</w:t>
      </w:r>
      <w:r w:rsidRPr="00D40FDB">
        <w:rPr>
          <w:b/>
        </w:rPr>
        <w:t>ваниям пункта 3 статьи 19.</w:t>
      </w:r>
    </w:p>
    <w:p w:rsidR="00041D41" w:rsidRDefault="00041D41" w:rsidP="00041D41">
      <w:pPr>
        <w:pStyle w:val="SingleTxtGR"/>
      </w:pPr>
      <w:r>
        <w:t>26</w:t>
      </w:r>
      <w:r w:rsidRPr="00436C28">
        <w:t>)</w:t>
      </w:r>
      <w:r w:rsidRPr="00D40FDB">
        <w:tab/>
        <w:t>Комитет выражает обеспокоенность по поводу сообщений о том, что в государстве-участнике не уважается право на свободу собраний. Комитет в</w:t>
      </w:r>
      <w:r w:rsidRPr="00D40FDB">
        <w:t>ы</w:t>
      </w:r>
      <w:r w:rsidRPr="00D40FDB">
        <w:t>ражает особую обеспокоенность по поводу сообщений о необоснованных огр</w:t>
      </w:r>
      <w:r w:rsidRPr="00D40FDB">
        <w:t>а</w:t>
      </w:r>
      <w:r w:rsidRPr="00D40FDB">
        <w:t>ничениях права на свободу собраний, таких как установление государством-участником мест для проведения собраний, которые, как правило, находятся на окраинах городских центров, с тем чтобы не привлекать внимание обществе</w:t>
      </w:r>
      <w:r w:rsidRPr="00D40FDB">
        <w:t>н</w:t>
      </w:r>
      <w:r w:rsidRPr="00D40FDB">
        <w:t>ности. Комитет также обеспокоен сообщениями о том, что заявки на получение разрешения на проведение собраний часто отклоняются по соображениям охр</w:t>
      </w:r>
      <w:r w:rsidRPr="00D40FDB">
        <w:t>а</w:t>
      </w:r>
      <w:r w:rsidRPr="00D40FDB">
        <w:t>ны общественного порядка и национальной безопасности, при этом люди пр</w:t>
      </w:r>
      <w:r w:rsidRPr="00D40FDB">
        <w:t>о</w:t>
      </w:r>
      <w:r w:rsidRPr="00D40FDB">
        <w:t>должают устраивать несанкционированные собрания, а это подвергает их риску быть арестованными по обвинению в нарушении ряда административных пр</w:t>
      </w:r>
      <w:r w:rsidRPr="00D40FDB">
        <w:t>а</w:t>
      </w:r>
      <w:r w:rsidRPr="00D40FDB">
        <w:t>вил, что тем самым сильно сужает сферу осуществления права на свободу со</w:t>
      </w:r>
      <w:r w:rsidRPr="00D40FDB">
        <w:t>б</w:t>
      </w:r>
      <w:r w:rsidRPr="00D40FDB">
        <w:t>раний (статья 21).</w:t>
      </w:r>
    </w:p>
    <w:p w:rsidR="00041D41" w:rsidRDefault="00041D41" w:rsidP="00041D41">
      <w:pPr>
        <w:pStyle w:val="SingleTxtGR"/>
        <w:rPr>
          <w:b/>
        </w:rPr>
      </w:pPr>
      <w:r w:rsidRPr="00D40FDB">
        <w:rPr>
          <w:b/>
        </w:rPr>
        <w:t>Государству-участнику следует пересмотреть свои подзаконные акты, п</w:t>
      </w:r>
      <w:r w:rsidRPr="00D40FDB">
        <w:rPr>
          <w:b/>
        </w:rPr>
        <w:t>о</w:t>
      </w:r>
      <w:r w:rsidRPr="00D40FDB">
        <w:rPr>
          <w:b/>
        </w:rPr>
        <w:t>литику и практику, а также обеспечить, чтобы все лица под его юрисди</w:t>
      </w:r>
      <w:r w:rsidRPr="00D40FDB">
        <w:rPr>
          <w:b/>
        </w:rPr>
        <w:t>к</w:t>
      </w:r>
      <w:r w:rsidRPr="00D40FDB">
        <w:rPr>
          <w:b/>
        </w:rPr>
        <w:t>цией в полной мере пользовались своими пр</w:t>
      </w:r>
      <w:r w:rsidRPr="00D40FDB">
        <w:rPr>
          <w:b/>
        </w:rPr>
        <w:t>а</w:t>
      </w:r>
      <w:r w:rsidRPr="00D40FDB">
        <w:rPr>
          <w:b/>
        </w:rPr>
        <w:t>вами по статье 21 Пакта. Ему следует также обеспечить, чтобы ограничения, налагаемые на осуществл</w:t>
      </w:r>
      <w:r w:rsidRPr="00D40FDB">
        <w:rPr>
          <w:b/>
        </w:rPr>
        <w:t>е</w:t>
      </w:r>
      <w:r w:rsidRPr="00D40FDB">
        <w:rPr>
          <w:b/>
        </w:rPr>
        <w:t>ние этого права, соответствовали строгим требованиям статьи 21 Пакта.</w:t>
      </w:r>
    </w:p>
    <w:p w:rsidR="00041D41" w:rsidRDefault="00041D41" w:rsidP="00502457">
      <w:pPr>
        <w:pStyle w:val="SingleTxtGR"/>
        <w:keepLines/>
      </w:pPr>
      <w:r>
        <w:t>27</w:t>
      </w:r>
      <w:r w:rsidRPr="00436C28">
        <w:t>)</w:t>
      </w:r>
      <w:r w:rsidRPr="00D40FDB">
        <w:tab/>
        <w:t>Комитет выражает обеспокоенность в связи с применением Закона о р</w:t>
      </w:r>
      <w:r w:rsidRPr="00D40FDB">
        <w:t>е</w:t>
      </w:r>
      <w:r w:rsidRPr="00D40FDB">
        <w:t>гистрации политических партий, который накладывает необоснованные огр</w:t>
      </w:r>
      <w:r w:rsidRPr="00D40FDB">
        <w:t>а</w:t>
      </w:r>
      <w:r w:rsidRPr="00D40FDB">
        <w:t>ничения на регистрацию политических партий и о</w:t>
      </w:r>
      <w:r w:rsidRPr="00D40FDB">
        <w:t>б</w:t>
      </w:r>
      <w:r w:rsidRPr="00D40FDB">
        <w:t>щественных объединений, в результате чего в регистрации оппозиционных партий и групп возникают сер</w:t>
      </w:r>
      <w:r w:rsidRPr="00D40FDB">
        <w:t>ь</w:t>
      </w:r>
      <w:r w:rsidRPr="00D40FDB">
        <w:t>езные практические препятствия и задержки (статьи 22 и 25).</w:t>
      </w:r>
    </w:p>
    <w:p w:rsidR="00041D41" w:rsidRDefault="00041D41" w:rsidP="00041D41">
      <w:pPr>
        <w:pStyle w:val="SingleTxtGR"/>
        <w:rPr>
          <w:b/>
        </w:rPr>
      </w:pPr>
      <w:r w:rsidRPr="00D40FDB">
        <w:rPr>
          <w:b/>
        </w:rPr>
        <w:t>Государству-участнику следует привести свое законодательство, подзако</w:t>
      </w:r>
      <w:r w:rsidRPr="00D40FDB">
        <w:rPr>
          <w:b/>
        </w:rPr>
        <w:t>н</w:t>
      </w:r>
      <w:r w:rsidRPr="00D40FDB">
        <w:rPr>
          <w:b/>
        </w:rPr>
        <w:t>ные акты и практику в отношении регистрации политических партий в соответствие с Пактом. Ему следует, в частности, обеспечить, чтобы пр</w:t>
      </w:r>
      <w:r w:rsidRPr="00D40FDB">
        <w:rPr>
          <w:b/>
        </w:rPr>
        <w:t>о</w:t>
      </w:r>
      <w:r w:rsidRPr="00D40FDB">
        <w:rPr>
          <w:b/>
        </w:rPr>
        <w:t>цесс регистрации соответствовал требованиям статей 22 (2) и 25 Пакта. Г</w:t>
      </w:r>
      <w:r w:rsidRPr="00D40FDB">
        <w:rPr>
          <w:b/>
        </w:rPr>
        <w:t>о</w:t>
      </w:r>
      <w:r w:rsidRPr="00D40FDB">
        <w:rPr>
          <w:b/>
        </w:rPr>
        <w:t>сударству-участнику не следует прибегать к процедуре регистрации для виктимизации тех групп, которые, как считается, придерживаются пол</w:t>
      </w:r>
      <w:r w:rsidRPr="00D40FDB">
        <w:rPr>
          <w:b/>
        </w:rPr>
        <w:t>и</w:t>
      </w:r>
      <w:r w:rsidRPr="00D40FDB">
        <w:rPr>
          <w:b/>
        </w:rPr>
        <w:t>тических взглядов, отличных от взглядов прав</w:t>
      </w:r>
      <w:r w:rsidRPr="00D40FDB">
        <w:rPr>
          <w:b/>
        </w:rPr>
        <w:t>я</w:t>
      </w:r>
      <w:r w:rsidRPr="00D40FDB">
        <w:rPr>
          <w:b/>
        </w:rPr>
        <w:t>щей партии.</w:t>
      </w:r>
    </w:p>
    <w:p w:rsidR="00041D41" w:rsidRDefault="00041D41" w:rsidP="00041D41">
      <w:pPr>
        <w:pStyle w:val="SingleTxtGR"/>
      </w:pPr>
      <w:r>
        <w:t>28</w:t>
      </w:r>
      <w:r w:rsidRPr="00436C28">
        <w:t>)</w:t>
      </w:r>
      <w:r w:rsidRPr="00D40FDB">
        <w:tab/>
        <w:t>Отмечая, что группы меньшинств, включая этнические меньшинства, представлены в Ассамблее Народа, Комитет выражает обеспокоенность по п</w:t>
      </w:r>
      <w:r w:rsidRPr="00D40FDB">
        <w:t>о</w:t>
      </w:r>
      <w:r w:rsidRPr="00D40FDB">
        <w:t>воду их ограниченного участия в других органах, принимающих решения, в ч</w:t>
      </w:r>
      <w:r w:rsidRPr="00D40FDB">
        <w:t>а</w:t>
      </w:r>
      <w:r w:rsidRPr="00D40FDB">
        <w:t>стности в обеих палатах Парламента, а именно в Мажилисе и Сенате (ст</w:t>
      </w:r>
      <w:r w:rsidRPr="00D40FDB">
        <w:t>а</w:t>
      </w:r>
      <w:r>
        <w:t xml:space="preserve">тьи </w:t>
      </w:r>
      <w:r w:rsidRPr="00D40FDB">
        <w:t>26 и 27).</w:t>
      </w:r>
    </w:p>
    <w:p w:rsidR="00041D41" w:rsidRDefault="00041D41" w:rsidP="00041D41">
      <w:pPr>
        <w:pStyle w:val="SingleTxtGR"/>
        <w:rPr>
          <w:b/>
        </w:rPr>
      </w:pPr>
      <w:r w:rsidRPr="00D40FDB">
        <w:rPr>
          <w:b/>
        </w:rPr>
        <w:t>Государству-участнику следует активизировать свои усилия по поощрению участия меньшинств в политической жизни и работе органов, принима</w:t>
      </w:r>
      <w:r w:rsidRPr="00D40FDB">
        <w:rPr>
          <w:b/>
        </w:rPr>
        <w:t>ю</w:t>
      </w:r>
      <w:r w:rsidRPr="00D40FDB">
        <w:rPr>
          <w:b/>
        </w:rPr>
        <w:t>щих решения, путем, в частности, принятия временных специальных мер. Государству-участнику следует привести в его втором периодическом до</w:t>
      </w:r>
      <w:r w:rsidRPr="00D40FDB">
        <w:rPr>
          <w:b/>
        </w:rPr>
        <w:t>к</w:t>
      </w:r>
      <w:r>
        <w:rPr>
          <w:b/>
        </w:rPr>
        <w:t>ладе данные</w:t>
      </w:r>
      <w:r w:rsidRPr="00D40FDB">
        <w:rPr>
          <w:b/>
        </w:rPr>
        <w:t xml:space="preserve"> в разбивке по этническим группам о представленности групп меньшинств в политических органах и на уровне принятия решений.</w:t>
      </w:r>
    </w:p>
    <w:p w:rsidR="00041D41" w:rsidRDefault="00041D41" w:rsidP="00041D41">
      <w:pPr>
        <w:pStyle w:val="SingleTxtGR"/>
      </w:pPr>
      <w:r>
        <w:t>29</w:t>
      </w:r>
      <w:r w:rsidRPr="00436C28">
        <w:t>)</w:t>
      </w:r>
      <w:r w:rsidRPr="00D40FDB">
        <w:tab/>
        <w:t xml:space="preserve">Государству-участнику следует обеспечить широкое распространение Пакта, Факультативных протоколов к нему, текста </w:t>
      </w:r>
      <w:r>
        <w:t>сво</w:t>
      </w:r>
      <w:r w:rsidRPr="00D40FDB">
        <w:t>его первоначального до</w:t>
      </w:r>
      <w:r w:rsidRPr="00D40FDB">
        <w:t>к</w:t>
      </w:r>
      <w:r w:rsidRPr="00D40FDB">
        <w:t>лада, письменных ответов на составленный Комитетом перечень вопросов и н</w:t>
      </w:r>
      <w:r w:rsidRPr="00D40FDB">
        <w:t>а</w:t>
      </w:r>
      <w:r w:rsidRPr="00D40FDB">
        <w:t>стоящих заключительных замечаний, с тем чтобы повысить уровень осведо</w:t>
      </w:r>
      <w:r w:rsidRPr="00D40FDB">
        <w:t>м</w:t>
      </w:r>
      <w:r w:rsidRPr="00D40FDB">
        <w:t>ленности среди работников судебных, законодательных и административных органов, гражданского общества и действующих в стране неправительс</w:t>
      </w:r>
      <w:r w:rsidRPr="00D40FDB">
        <w:t>т</w:t>
      </w:r>
      <w:r w:rsidRPr="00D40FDB">
        <w:t>венных организаций, а также широкой общественности. Доклад и заключительные з</w:t>
      </w:r>
      <w:r w:rsidRPr="00D40FDB">
        <w:t>а</w:t>
      </w:r>
      <w:r w:rsidRPr="00D40FDB">
        <w:t>мечания следует перевести на другой официальный язык гос</w:t>
      </w:r>
      <w:r w:rsidRPr="00D40FDB">
        <w:t>у</w:t>
      </w:r>
      <w:r w:rsidRPr="00D40FDB">
        <w:t>дарства-участника.</w:t>
      </w:r>
    </w:p>
    <w:p w:rsidR="00041D41" w:rsidRDefault="00041D41" w:rsidP="00041D41">
      <w:pPr>
        <w:pStyle w:val="SingleTxtGR"/>
      </w:pPr>
      <w:r>
        <w:t>30</w:t>
      </w:r>
      <w:r w:rsidRPr="00436C28">
        <w:t>)</w:t>
      </w:r>
      <w:r w:rsidRPr="00D40FDB">
        <w:tab/>
        <w:t>В соответствии с пунктом 5 правила 71 правил процедуры Комитета г</w:t>
      </w:r>
      <w:r w:rsidRPr="00D40FDB">
        <w:t>о</w:t>
      </w:r>
      <w:r w:rsidRPr="00D40FDB">
        <w:t>с</w:t>
      </w:r>
      <w:r>
        <w:t>ударству-участнику следует пред</w:t>
      </w:r>
      <w:r w:rsidRPr="00D40FDB">
        <w:t>ставить в течение одного года соответству</w:t>
      </w:r>
      <w:r w:rsidRPr="00D40FDB">
        <w:t>ю</w:t>
      </w:r>
      <w:r w:rsidRPr="00D40FDB">
        <w:t>щую информацию о выполнении им рекоменд</w:t>
      </w:r>
      <w:r w:rsidRPr="00D40FDB">
        <w:t>а</w:t>
      </w:r>
      <w:r w:rsidRPr="00D40FDB">
        <w:t>ций Комитета, изложенных в пунктах 7, 21, 25 и 26 выше.</w:t>
      </w:r>
    </w:p>
    <w:p w:rsidR="00041D41" w:rsidRDefault="00041D41" w:rsidP="00041D41">
      <w:pPr>
        <w:pStyle w:val="SingleTxtGR"/>
        <w:rPr>
          <w:lang w:val="en-US"/>
        </w:rPr>
      </w:pPr>
      <w:r>
        <w:t>31</w:t>
      </w:r>
      <w:r w:rsidRPr="00436C28">
        <w:t>)</w:t>
      </w:r>
      <w:r w:rsidRPr="00D40FDB">
        <w:tab/>
        <w:t>Комитет просит государство-участник в своем следующем периодич</w:t>
      </w:r>
      <w:r w:rsidRPr="00D40FDB">
        <w:t>е</w:t>
      </w:r>
      <w:r w:rsidRPr="00D40FDB">
        <w:t>ском докладе, который должен быть пред</w:t>
      </w:r>
      <w:r>
        <w:t>ставлен 29 июля 2014 года, пред</w:t>
      </w:r>
      <w:r w:rsidRPr="00D40FDB">
        <w:t>ст</w:t>
      </w:r>
      <w:r w:rsidRPr="00D40FDB">
        <w:t>а</w:t>
      </w:r>
      <w:r w:rsidRPr="00D40FDB">
        <w:t>вить конкретные обновленные сведения по выполнению всех своих рекоменд</w:t>
      </w:r>
      <w:r w:rsidRPr="00D40FDB">
        <w:t>а</w:t>
      </w:r>
      <w:r w:rsidRPr="00D40FDB">
        <w:t>ций и Пакта в целом. Комитет также просит государство-участник при подг</w:t>
      </w:r>
      <w:r w:rsidRPr="00D40FDB">
        <w:t>о</w:t>
      </w:r>
      <w:r w:rsidRPr="00D40FDB">
        <w:t>товке следующего периодического доклада широко консультироваться с гра</w:t>
      </w:r>
      <w:r w:rsidRPr="00D40FDB">
        <w:t>ж</w:t>
      </w:r>
      <w:r w:rsidRPr="00D40FDB">
        <w:t>данским обществом и с действующими в стране неправительственными орг</w:t>
      </w:r>
      <w:r w:rsidRPr="00D40FDB">
        <w:t>а</w:t>
      </w:r>
      <w:r w:rsidRPr="00D40FDB">
        <w:t>низациями.</w:t>
      </w:r>
    </w:p>
    <w:p w:rsidR="00041D41" w:rsidRDefault="00502457" w:rsidP="00041D41">
      <w:pPr>
        <w:pStyle w:val="HChGR"/>
        <w:tabs>
          <w:tab w:val="clear" w:pos="851"/>
          <w:tab w:val="left" w:pos="574"/>
        </w:tabs>
        <w:rPr>
          <w:bCs/>
          <w:szCs w:val="28"/>
        </w:rPr>
      </w:pPr>
      <w:r>
        <w:rPr>
          <w:szCs w:val="28"/>
        </w:rPr>
        <w:br w:type="page"/>
      </w:r>
      <w:r w:rsidR="00041D41">
        <w:rPr>
          <w:szCs w:val="28"/>
        </w:rPr>
        <w:tab/>
        <w:t>V.</w:t>
      </w:r>
      <w:r w:rsidR="00041D41">
        <w:rPr>
          <w:szCs w:val="28"/>
        </w:rPr>
        <w:tab/>
        <w:t>Рассмотрение сообщений в соответствии с Факультат</w:t>
      </w:r>
      <w:r w:rsidR="00041D41">
        <w:rPr>
          <w:bCs/>
          <w:szCs w:val="28"/>
        </w:rPr>
        <w:t>ивным протоколом</w:t>
      </w:r>
    </w:p>
    <w:p w:rsidR="00041D41" w:rsidRDefault="00041D41" w:rsidP="00041D41">
      <w:pPr>
        <w:pStyle w:val="SingleTxtGR"/>
      </w:pPr>
      <w:r w:rsidRPr="002D40B0">
        <w:t>95</w:t>
      </w:r>
      <w:r>
        <w:t>.</w:t>
      </w:r>
      <w:r>
        <w:tab/>
        <w:t>Лица, утверждающие, что какое-либо из их прав в соответствии с Ме</w:t>
      </w:r>
      <w:r>
        <w:t>ж</w:t>
      </w:r>
      <w:r>
        <w:t>дународным пактом о гражданских и политических правах было нарушено г</w:t>
      </w:r>
      <w:r>
        <w:t>о</w:t>
      </w:r>
      <w:r>
        <w:t>сударством-участником, и исчерпавшие все имеющиеся внутренние средства правовой защиты, могут представить в Комитет по правам человека письме</w:t>
      </w:r>
      <w:r>
        <w:t>н</w:t>
      </w:r>
      <w:r>
        <w:t>ные сообщения для их рассмотрения в соответствии с Факультативным прот</w:t>
      </w:r>
      <w:r>
        <w:t>о</w:t>
      </w:r>
      <w:r>
        <w:t>колом. Ни одно сообщение не может быть рассмотрено, если оно не касается государства − участника Пакта, которое признало компетенцию Комитета, став участником Факультативного протокола. Из 167 государств, которые ратифиц</w:t>
      </w:r>
      <w:r>
        <w:t>и</w:t>
      </w:r>
      <w:r>
        <w:t>ровали Пакт, присоединились к нему или стали его участниками в порядке пр</w:t>
      </w:r>
      <w:r>
        <w:t>а</w:t>
      </w:r>
      <w:r>
        <w:t>в</w:t>
      </w:r>
      <w:r>
        <w:rPr>
          <w:spacing w:val="2"/>
        </w:rPr>
        <w:t>опреемства, 113 государств признали компетенцию Комитета рассматривать и</w:t>
      </w:r>
      <w:r>
        <w:rPr>
          <w:spacing w:val="2"/>
        </w:rPr>
        <w:t>н</w:t>
      </w:r>
      <w:r>
        <w:rPr>
          <w:spacing w:val="2"/>
        </w:rPr>
        <w:t>дивидуальные жалобы, став участниками Факультативного протокола (см. пр</w:t>
      </w:r>
      <w:r>
        <w:rPr>
          <w:spacing w:val="2"/>
        </w:rPr>
        <w:t>и</w:t>
      </w:r>
      <w:r>
        <w:rPr>
          <w:spacing w:val="2"/>
        </w:rPr>
        <w:t xml:space="preserve">ложение I, </w:t>
      </w:r>
      <w:r>
        <w:t>раздел В).</w:t>
      </w:r>
    </w:p>
    <w:p w:rsidR="00041D41" w:rsidRPr="00041D41" w:rsidRDefault="00041D41" w:rsidP="00041D41">
      <w:pPr>
        <w:pStyle w:val="SingleTxtGR"/>
      </w:pPr>
      <w:r w:rsidRPr="00F1721F">
        <w:t>96</w:t>
      </w:r>
      <w:r>
        <w:t>.</w:t>
      </w:r>
      <w:r>
        <w:tab/>
        <w:t>Рассмотрение сообщений на основании Факультативного протокола явл</w:t>
      </w:r>
      <w:r>
        <w:t>я</w:t>
      </w:r>
      <w:r>
        <w:rPr>
          <w:spacing w:val="2"/>
        </w:rPr>
        <w:t>ется конфиденциальным и происходит на закрытых засед</w:t>
      </w:r>
      <w:r>
        <w:rPr>
          <w:spacing w:val="2"/>
        </w:rPr>
        <w:t>а</w:t>
      </w:r>
      <w:r>
        <w:rPr>
          <w:spacing w:val="2"/>
        </w:rPr>
        <w:t>ниях (пункт 3 статьи 5</w:t>
      </w:r>
      <w:r>
        <w:t xml:space="preserve"> Факультативного протокола). В соответствии с правилом 102 правил процед</w:t>
      </w:r>
      <w:r>
        <w:t>у</w:t>
      </w:r>
      <w:r>
        <w:t>ры Комитета все рабочие документы, предназначенные для Комитета, носят ко</w:t>
      </w:r>
      <w:r>
        <w:t>н</w:t>
      </w:r>
      <w:r>
        <w:t>фиденциальный характер, если Комитет не примет иного решения. Вместе с тем автор сообщения и заинтересованное государство-участник могут предать гласности любые сообщения или информацию, касающуюся процедуры ра</w:t>
      </w:r>
      <w:r>
        <w:t>с</w:t>
      </w:r>
      <w:r>
        <w:t>смотрения сообщения, если Комитет не просил стороны соблюдать конфиде</w:t>
      </w:r>
      <w:r>
        <w:t>н</w:t>
      </w:r>
      <w:r>
        <w:t>циальность. Окончательные решения Комитета (</w:t>
      </w:r>
      <w:r w:rsidR="00E119F5" w:rsidRPr="00E119F5">
        <w:t>соображени</w:t>
      </w:r>
      <w:r>
        <w:t>я, решения о н</w:t>
      </w:r>
      <w:r>
        <w:t>е</w:t>
      </w:r>
      <w:r>
        <w:t>приемлемости сообщения, решения о прекращении рассмотрения сообщения) предаются гласности; фамилии авторов ра</w:t>
      </w:r>
      <w:r>
        <w:t>с</w:t>
      </w:r>
      <w:r>
        <w:t>крываются, если Комитет не примет иного решения по просьбе авт</w:t>
      </w:r>
      <w:r>
        <w:t>о</w:t>
      </w:r>
      <w:r>
        <w:t>ров.</w:t>
      </w:r>
    </w:p>
    <w:p w:rsidR="00041D41" w:rsidRPr="00F1721F" w:rsidRDefault="00041D41" w:rsidP="00041D41">
      <w:pPr>
        <w:pStyle w:val="SingleTxtGR"/>
      </w:pPr>
      <w:r w:rsidRPr="00F1721F">
        <w:t>97.</w:t>
      </w:r>
      <w:r w:rsidRPr="00F1721F">
        <w:tab/>
      </w:r>
      <w:r>
        <w:t>Обзор обязательств государств-участников в соответствии с Факульт</w:t>
      </w:r>
      <w:r>
        <w:t>а</w:t>
      </w:r>
      <w:r>
        <w:t>тивным протоколом содержится в замечании общего порядка Комитета № 33 (2008</w:t>
      </w:r>
      <w:r w:rsidRPr="00A52CAB">
        <w:t xml:space="preserve"> </w:t>
      </w:r>
      <w:r>
        <w:t>год)</w:t>
      </w:r>
      <w:r>
        <w:rPr>
          <w:rStyle w:val="FootnoteReference"/>
        </w:rPr>
        <w:footnoteReference w:id="19"/>
      </w:r>
      <w:r>
        <w:t>.</w:t>
      </w:r>
    </w:p>
    <w:p w:rsidR="00041D41" w:rsidRDefault="00041D41" w:rsidP="00041D41">
      <w:pPr>
        <w:pStyle w:val="H1GR"/>
        <w:rPr>
          <w:szCs w:val="24"/>
        </w:rPr>
      </w:pPr>
      <w:r>
        <w:rPr>
          <w:szCs w:val="24"/>
        </w:rPr>
        <w:tab/>
        <w:t>А.</w:t>
      </w:r>
      <w:r>
        <w:rPr>
          <w:szCs w:val="24"/>
        </w:rPr>
        <w:tab/>
        <w:t>Ход работы</w:t>
      </w:r>
    </w:p>
    <w:p w:rsidR="00041D41" w:rsidRDefault="00041D41" w:rsidP="00041D41">
      <w:pPr>
        <w:pStyle w:val="SingleTxtGR"/>
      </w:pPr>
      <w:r w:rsidRPr="00526EC0">
        <w:rPr>
          <w:spacing w:val="2"/>
        </w:rPr>
        <w:t>98</w:t>
      </w:r>
      <w:r>
        <w:rPr>
          <w:spacing w:val="2"/>
        </w:rPr>
        <w:t>.</w:t>
      </w:r>
      <w:r>
        <w:rPr>
          <w:spacing w:val="2"/>
        </w:rPr>
        <w:tab/>
        <w:t xml:space="preserve">Комитет приступил к работе в соответствии с Факультативным протоколом на своей второй сессии в 1977 году. С тех пор было зарегистрировано </w:t>
      </w:r>
      <w:r w:rsidRPr="00526EC0">
        <w:rPr>
          <w:spacing w:val="2"/>
        </w:rPr>
        <w:t>2</w:t>
      </w:r>
      <w:r>
        <w:rPr>
          <w:spacing w:val="2"/>
          <w:lang w:val="en-US"/>
        </w:rPr>
        <w:t> </w:t>
      </w:r>
      <w:r w:rsidRPr="00526EC0">
        <w:rPr>
          <w:spacing w:val="2"/>
        </w:rPr>
        <w:t>076</w:t>
      </w:r>
      <w:r>
        <w:rPr>
          <w:spacing w:val="2"/>
        </w:rPr>
        <w:t xml:space="preserve"> с</w:t>
      </w:r>
      <w:r>
        <w:rPr>
          <w:spacing w:val="2"/>
        </w:rPr>
        <w:t>о</w:t>
      </w:r>
      <w:r>
        <w:rPr>
          <w:spacing w:val="2"/>
        </w:rPr>
        <w:t>общений,</w:t>
      </w:r>
      <w:r>
        <w:t xml:space="preserve"> касающихся </w:t>
      </w:r>
      <w:r w:rsidRPr="00526EC0">
        <w:t>85</w:t>
      </w:r>
      <w:r>
        <w:t xml:space="preserve"> государств-участников, для рассмотрения Комитетом, включая </w:t>
      </w:r>
      <w:r w:rsidRPr="00526EC0">
        <w:t>116</w:t>
      </w:r>
      <w:r>
        <w:t xml:space="preserve"> сообщений, зарегистрированных в течение периода, охватываем</w:t>
      </w:r>
      <w:r>
        <w:t>о</w:t>
      </w:r>
      <w:r>
        <w:t>го настоящим докладом. Положение с рассмотрением Комитетом по правам ч</w:t>
      </w:r>
      <w:r>
        <w:t>е</w:t>
      </w:r>
      <w:r>
        <w:t>ловека 2 076 зарегистрированных сообщений является сл</w:t>
      </w:r>
      <w:r>
        <w:t>е</w:t>
      </w:r>
      <w:r>
        <w:t>дующим:</w:t>
      </w:r>
    </w:p>
    <w:p w:rsidR="00041D41" w:rsidRDefault="00041D41" w:rsidP="00041D41">
      <w:pPr>
        <w:pStyle w:val="SingleTxtGR"/>
      </w:pPr>
      <w:r>
        <w:tab/>
        <w:t>a)</w:t>
      </w:r>
      <w:r>
        <w:tab/>
        <w:t xml:space="preserve">обсуждение завершено, и приняты соображения согласно пункту 4 статьи 5 Факультативного протокола: 882 сообщения, включая </w:t>
      </w:r>
      <w:r>
        <w:rPr>
          <w:snapToGrid w:val="0"/>
        </w:rPr>
        <w:t xml:space="preserve">731 </w:t>
      </w:r>
      <w:r>
        <w:t>сообщение, в связи с к</w:t>
      </w:r>
      <w:r>
        <w:t>о</w:t>
      </w:r>
      <w:r>
        <w:t>торыми были выявлены нарушения Пакта;</w:t>
      </w:r>
    </w:p>
    <w:p w:rsidR="00041D41" w:rsidRDefault="00041D41" w:rsidP="00041D41">
      <w:pPr>
        <w:pStyle w:val="SingleTxtGR"/>
      </w:pPr>
      <w:r>
        <w:tab/>
        <w:t>b)</w:t>
      </w:r>
      <w:r>
        <w:tab/>
        <w:t>признаны неприемлемыми: 569;</w:t>
      </w:r>
    </w:p>
    <w:p w:rsidR="00041D41" w:rsidRDefault="00041D41" w:rsidP="00041D41">
      <w:pPr>
        <w:pStyle w:val="SingleTxtGR"/>
      </w:pPr>
      <w:r>
        <w:tab/>
        <w:t>c)</w:t>
      </w:r>
      <w:r>
        <w:tab/>
        <w:t>рассмотрение прекращено или сообщение отозвано: 302;</w:t>
      </w:r>
    </w:p>
    <w:p w:rsidR="00041D41" w:rsidRDefault="00041D41" w:rsidP="00041D41">
      <w:pPr>
        <w:pStyle w:val="SingleTxtGR"/>
      </w:pPr>
      <w:r>
        <w:tab/>
        <w:t>d)</w:t>
      </w:r>
      <w:r>
        <w:tab/>
        <w:t xml:space="preserve">рассмотрение еще не завершено: </w:t>
      </w:r>
      <w:r>
        <w:rPr>
          <w:snapToGrid w:val="0"/>
        </w:rPr>
        <w:t>323</w:t>
      </w:r>
      <w:r>
        <w:t>.</w:t>
      </w:r>
    </w:p>
    <w:p w:rsidR="00041D41" w:rsidRDefault="00041D41" w:rsidP="00041D41">
      <w:pPr>
        <w:pStyle w:val="SingleTxtGR"/>
      </w:pPr>
      <w:r w:rsidRPr="003E2994">
        <w:t>99</w:t>
      </w:r>
      <w:r>
        <w:t>.</w:t>
      </w:r>
      <w:r>
        <w:tab/>
        <w:t>Ежегодно поступает множество сообщений, по которым заявители изв</w:t>
      </w:r>
      <w:r>
        <w:t>е</w:t>
      </w:r>
      <w:r>
        <w:t>щаются, что их сообщения могут быть зарегистрированы Комитетом для ра</w:t>
      </w:r>
      <w:r>
        <w:t>с</w:t>
      </w:r>
      <w:r>
        <w:t>смотрения после того, как они представят дополнительную информацию, или что их дела не будут представлены на рассмотрение Комитета, например пот</w:t>
      </w:r>
      <w:r>
        <w:t>о</w:t>
      </w:r>
      <w:r>
        <w:t>му, что они явно не относятся к сфере применения Пакта или Факультативного протокола. Эта переписка хранится в секретариате УВКПЧ.</w:t>
      </w:r>
    </w:p>
    <w:p w:rsidR="00041D41" w:rsidRDefault="00041D41" w:rsidP="00041D41">
      <w:pPr>
        <w:pStyle w:val="SingleTxtGR"/>
      </w:pPr>
      <w:r>
        <w:t>100.</w:t>
      </w:r>
      <w:r>
        <w:tab/>
        <w:t>На своих 100-й, 101-й и 102-й сессиях Комитет принял соображения по 151 сообщению. Текст соображений по этим делам воспроизводится в прил</w:t>
      </w:r>
      <w:r>
        <w:t>о</w:t>
      </w:r>
      <w:r>
        <w:t>жении V</w:t>
      </w:r>
      <w:r>
        <w:rPr>
          <w:lang w:val="en-US"/>
        </w:rPr>
        <w:t>I</w:t>
      </w:r>
      <w:r>
        <w:t xml:space="preserve"> (том II (Часть первая)).</w:t>
      </w:r>
    </w:p>
    <w:p w:rsidR="00041D41" w:rsidRDefault="00041D41" w:rsidP="00041D41">
      <w:pPr>
        <w:pStyle w:val="SingleTxtGR"/>
      </w:pPr>
      <w:r>
        <w:t>101.</w:t>
      </w:r>
      <w:r>
        <w:tab/>
        <w:t>Комитет также прекратил рассмотрение 12 сообщений, которые он пр</w:t>
      </w:r>
      <w:r>
        <w:t>и</w:t>
      </w:r>
      <w:r>
        <w:t>знал неприемлемыми. Текст этих решений воспроизводится в приложении VII (том II (Часть вторая)).</w:t>
      </w:r>
    </w:p>
    <w:p w:rsidR="00041D41" w:rsidRDefault="00041D41" w:rsidP="00041D41">
      <w:pPr>
        <w:pStyle w:val="SingleTxtGR"/>
      </w:pPr>
      <w:r>
        <w:t>102.</w:t>
      </w:r>
      <w:r>
        <w:tab/>
        <w:t>В соответствии со своими правилами процедуры Комитет, как правило, принимает решение о приемлемости и по существу сообщ</w:t>
      </w:r>
      <w:r>
        <w:t>е</w:t>
      </w:r>
      <w:r>
        <w:t>ния одновременно. Лишь в исключительных обстоятельствах Комитет рассматривает вопрос о пр</w:t>
      </w:r>
      <w:r>
        <w:t>и</w:t>
      </w:r>
      <w:r>
        <w:t>емлемости отдельно. Государство-участник, получившее просьбу о представл</w:t>
      </w:r>
      <w:r>
        <w:t>е</w:t>
      </w:r>
      <w:r>
        <w:t>нии информации относительно приемлемости и существа, может в течение двух м</w:t>
      </w:r>
      <w:r>
        <w:t>е</w:t>
      </w:r>
      <w:r>
        <w:t>сяцев высказать свои возражения в отношении приемлемости и обратиться с просьбой о проведении отдельного рассмотрения вопроса о приемлемости. П</w:t>
      </w:r>
      <w:r>
        <w:t>о</w:t>
      </w:r>
      <w:r>
        <w:t>добная просьба, однако, не освобождает государство-участник от обязанности представить информацию относительно существа дела в течение шести мес</w:t>
      </w:r>
      <w:r>
        <w:t>я</w:t>
      </w:r>
      <w:r>
        <w:t>цев, если только Комитет, его Рабочая группа по сообщениям или назначенный ею спец</w:t>
      </w:r>
      <w:r>
        <w:t>и</w:t>
      </w:r>
      <w:r>
        <w:t>альный докладчик не решат продлить срок представления информации по существу дела до тех пор, пока Комитет не примет решения относительно приемлемости.</w:t>
      </w:r>
    </w:p>
    <w:p w:rsidR="00041D41" w:rsidRDefault="00041D41" w:rsidP="00041D41">
      <w:pPr>
        <w:pStyle w:val="SingleTxtGR"/>
      </w:pPr>
      <w:r>
        <w:t>103.</w:t>
      </w:r>
      <w:r>
        <w:tab/>
        <w:t>Комитет постановил прекратить рассмотрение дел по 28 сообщениям в силу таких причин, как отзыв сообщения автором, или поскольку автор или его адвокат не представили ответы Комитету, несмотря на неоднократные напом</w:t>
      </w:r>
      <w:r>
        <w:t>и</w:t>
      </w:r>
      <w:r>
        <w:t>нания, либо поскольку авторам, в отношении которых были приняты постано</w:t>
      </w:r>
      <w:r>
        <w:t>в</w:t>
      </w:r>
      <w:r>
        <w:t>ления о высылке, было разр</w:t>
      </w:r>
      <w:r>
        <w:t>е</w:t>
      </w:r>
      <w:r>
        <w:t>шено остаться в соответствующих странах.</w:t>
      </w:r>
    </w:p>
    <w:p w:rsidR="00041D41" w:rsidRDefault="00041D41" w:rsidP="00041D41">
      <w:pPr>
        <w:pStyle w:val="SingleTxtGR"/>
      </w:pPr>
      <w:r>
        <w:t>104.</w:t>
      </w:r>
      <w:r>
        <w:tab/>
        <w:t>В 6 делах, по которым были приняты решения за охватываемый насто</w:t>
      </w:r>
      <w:r>
        <w:t>я</w:t>
      </w:r>
      <w:r>
        <w:t>щим докладом период, Комитет отметил, что заинтересованное государс</w:t>
      </w:r>
      <w:r>
        <w:t>т</w:t>
      </w:r>
      <w:r>
        <w:t>во-участник не оказывало содействия при рассмотрении утверждений авторов. Речь идет о Беларуси (по одному сообщению), Кыргызстане (по одному соо</w:t>
      </w:r>
      <w:r>
        <w:t>б</w:t>
      </w:r>
      <w:r>
        <w:t>щению), Ливийской Арабской Джамахирии (по двум сообщениям), Таджик</w:t>
      </w:r>
      <w:r>
        <w:t>и</w:t>
      </w:r>
      <w:r>
        <w:t>стане (по одному сообщению)</w:t>
      </w:r>
      <w:r w:rsidRPr="00DB5BF9">
        <w:t xml:space="preserve"> </w:t>
      </w:r>
      <w:r>
        <w:t>и Южной Африке (по одному сообщению). К</w:t>
      </w:r>
      <w:r>
        <w:t>о</w:t>
      </w:r>
      <w:r>
        <w:t>митет выразил сожаление по поводу такой ситуации и напомнил, что в Факул</w:t>
      </w:r>
      <w:r>
        <w:t>ь</w:t>
      </w:r>
      <w:r>
        <w:t>тативном протоколе подразумевается, что государства-участники должны пр</w:t>
      </w:r>
      <w:r>
        <w:t>е</w:t>
      </w:r>
      <w:r>
        <w:t>доставлять Комитету любую информацию, находящуюся в их распоряжении. В отсутствие ответа со стороны государства-участника должное значение сл</w:t>
      </w:r>
      <w:r>
        <w:t>е</w:t>
      </w:r>
      <w:r>
        <w:t>дует придавать утверждениям автора, если они надлежащим образом обоснов</w:t>
      </w:r>
      <w:r>
        <w:t>а</w:t>
      </w:r>
      <w:r>
        <w:t>ны.</w:t>
      </w:r>
    </w:p>
    <w:p w:rsidR="00041D41" w:rsidRDefault="00041D41" w:rsidP="00041D41">
      <w:pPr>
        <w:pStyle w:val="H1GR"/>
        <w:rPr>
          <w:szCs w:val="24"/>
        </w:rPr>
      </w:pPr>
      <w:r>
        <w:rPr>
          <w:szCs w:val="24"/>
        </w:rPr>
        <w:tab/>
        <w:t>В.</w:t>
      </w:r>
      <w:r>
        <w:rPr>
          <w:szCs w:val="24"/>
        </w:rPr>
        <w:tab/>
        <w:t>Число сообщений, представленных Комитету в соответствии с Факультативным протоколом</w:t>
      </w:r>
    </w:p>
    <w:p w:rsidR="00041D41" w:rsidRDefault="00041D41" w:rsidP="00041D41">
      <w:pPr>
        <w:pStyle w:val="SingleTxtGR"/>
      </w:pPr>
      <w:r>
        <w:t>105.</w:t>
      </w:r>
      <w:r>
        <w:tab/>
        <w:t xml:space="preserve">В таблице ниже приводятся данные о работе Комитета над сообщениями за последние восемь календарных лет до 31 декабря 2010 года. </w:t>
      </w:r>
    </w:p>
    <w:p w:rsidR="00041D41" w:rsidRDefault="00041D41" w:rsidP="00041D41">
      <w:pPr>
        <w:pStyle w:val="H23GR"/>
      </w:pPr>
      <w:r>
        <w:tab/>
      </w:r>
      <w:r>
        <w:tab/>
        <w:t>Рассмотрение сообщений в 2003−2010 годах</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956"/>
        <w:gridCol w:w="1690"/>
        <w:gridCol w:w="2141"/>
        <w:gridCol w:w="2583"/>
      </w:tblGrid>
      <w:tr w:rsidR="00041D41" w:rsidTr="000F1264">
        <w:trPr>
          <w:cnfStyle w:val="100000000000" w:firstRow="1" w:lastRow="0" w:firstColumn="0" w:lastColumn="0" w:oddVBand="0" w:evenVBand="0" w:oddHBand="0" w:evenHBand="0" w:firstRowFirstColumn="0" w:firstRowLastColumn="0" w:lastRowFirstColumn="0" w:lastRowLastColumn="0"/>
        </w:trPr>
        <w:tc>
          <w:tcPr>
            <w:tcW w:w="956" w:type="dxa"/>
            <w:tcBorders>
              <w:top w:val="single" w:sz="4" w:space="0" w:color="auto"/>
              <w:bottom w:val="single" w:sz="12" w:space="0" w:color="auto"/>
            </w:tcBorders>
            <w:shd w:val="clear" w:color="auto" w:fill="auto"/>
            <w:vAlign w:val="bottom"/>
          </w:tcPr>
          <w:p w:rsidR="00041D41" w:rsidRDefault="00041D41" w:rsidP="00812037">
            <w:pPr>
              <w:spacing w:before="80" w:after="80" w:line="200" w:lineRule="exact"/>
              <w:rPr>
                <w:i/>
                <w:sz w:val="16"/>
                <w:lang w:eastAsia="ru-RU"/>
              </w:rPr>
            </w:pPr>
            <w:r>
              <w:rPr>
                <w:i/>
                <w:sz w:val="16"/>
                <w:lang w:eastAsia="ru-RU"/>
              </w:rPr>
              <w:t>Год</w:t>
            </w:r>
          </w:p>
        </w:tc>
        <w:tc>
          <w:tcPr>
            <w:tcW w:w="1690" w:type="dxa"/>
            <w:tcBorders>
              <w:top w:val="single" w:sz="4" w:space="0" w:color="auto"/>
              <w:bottom w:val="single" w:sz="12" w:space="0" w:color="auto"/>
            </w:tcBorders>
            <w:shd w:val="clear" w:color="auto" w:fill="auto"/>
            <w:vAlign w:val="bottom"/>
          </w:tcPr>
          <w:p w:rsidR="00041D41" w:rsidRDefault="00041D41" w:rsidP="00812037">
            <w:pPr>
              <w:spacing w:before="80" w:after="80" w:line="200" w:lineRule="exact"/>
              <w:jc w:val="right"/>
              <w:rPr>
                <w:i/>
                <w:sz w:val="16"/>
                <w:lang w:eastAsia="ru-RU"/>
              </w:rPr>
            </w:pPr>
            <w:r>
              <w:rPr>
                <w:i/>
                <w:sz w:val="16"/>
                <w:lang w:eastAsia="ru-RU"/>
              </w:rPr>
              <w:t xml:space="preserve">Новые </w:t>
            </w:r>
            <w:r w:rsidR="00502457">
              <w:rPr>
                <w:i/>
                <w:sz w:val="16"/>
                <w:lang w:eastAsia="ru-RU"/>
              </w:rPr>
              <w:br/>
            </w:r>
            <w:r>
              <w:rPr>
                <w:i/>
                <w:sz w:val="16"/>
                <w:lang w:eastAsia="ru-RU"/>
              </w:rPr>
              <w:t xml:space="preserve">зарегистрированные </w:t>
            </w:r>
            <w:r w:rsidR="00502457">
              <w:rPr>
                <w:i/>
                <w:sz w:val="16"/>
                <w:lang w:eastAsia="ru-RU"/>
              </w:rPr>
              <w:br/>
            </w:r>
            <w:r>
              <w:rPr>
                <w:i/>
                <w:sz w:val="16"/>
                <w:lang w:eastAsia="ru-RU"/>
              </w:rPr>
              <w:t>с</w:t>
            </w:r>
            <w:r>
              <w:rPr>
                <w:i/>
                <w:sz w:val="16"/>
                <w:lang w:eastAsia="ru-RU"/>
              </w:rPr>
              <w:t>о</w:t>
            </w:r>
            <w:r>
              <w:rPr>
                <w:i/>
                <w:sz w:val="16"/>
                <w:lang w:eastAsia="ru-RU"/>
              </w:rPr>
              <w:t>общения</w:t>
            </w:r>
          </w:p>
        </w:tc>
        <w:tc>
          <w:tcPr>
            <w:tcW w:w="2141" w:type="dxa"/>
            <w:tcBorders>
              <w:top w:val="single" w:sz="4" w:space="0" w:color="auto"/>
              <w:bottom w:val="single" w:sz="12" w:space="0" w:color="auto"/>
            </w:tcBorders>
            <w:shd w:val="clear" w:color="auto" w:fill="auto"/>
            <w:vAlign w:val="bottom"/>
          </w:tcPr>
          <w:p w:rsidR="00041D41" w:rsidRDefault="00041D41" w:rsidP="00812037">
            <w:pPr>
              <w:spacing w:before="80" w:after="80" w:line="200" w:lineRule="exact"/>
              <w:ind w:left="120"/>
              <w:jc w:val="right"/>
              <w:rPr>
                <w:i/>
                <w:sz w:val="16"/>
                <w:lang w:eastAsia="ru-RU"/>
              </w:rPr>
            </w:pPr>
            <w:r>
              <w:rPr>
                <w:i/>
                <w:sz w:val="16"/>
                <w:lang w:eastAsia="ru-RU"/>
              </w:rPr>
              <w:t>Сообщения, рассмотр</w:t>
            </w:r>
            <w:r>
              <w:rPr>
                <w:i/>
                <w:sz w:val="16"/>
                <w:lang w:eastAsia="ru-RU"/>
              </w:rPr>
              <w:t>е</w:t>
            </w:r>
            <w:r>
              <w:rPr>
                <w:i/>
                <w:sz w:val="16"/>
                <w:lang w:eastAsia="ru-RU"/>
              </w:rPr>
              <w:t>ние к</w:t>
            </w:r>
            <w:r>
              <w:rPr>
                <w:i/>
                <w:sz w:val="16"/>
                <w:lang w:eastAsia="ru-RU"/>
              </w:rPr>
              <w:t>о</w:t>
            </w:r>
            <w:r>
              <w:rPr>
                <w:i/>
                <w:sz w:val="16"/>
                <w:lang w:eastAsia="ru-RU"/>
              </w:rPr>
              <w:t>торых завершено</w:t>
            </w:r>
            <w:r w:rsidRPr="00243DF5">
              <w:rPr>
                <w:sz w:val="16"/>
                <w:vertAlign w:val="superscript"/>
                <w:lang w:eastAsia="ru-RU"/>
              </w:rPr>
              <w:t>а</w:t>
            </w:r>
          </w:p>
        </w:tc>
        <w:tc>
          <w:tcPr>
            <w:tcW w:w="2583" w:type="dxa"/>
            <w:tcBorders>
              <w:top w:val="single" w:sz="4" w:space="0" w:color="auto"/>
              <w:bottom w:val="single" w:sz="12" w:space="0" w:color="auto"/>
            </w:tcBorders>
            <w:shd w:val="clear" w:color="auto" w:fill="auto"/>
            <w:vAlign w:val="bottom"/>
          </w:tcPr>
          <w:p w:rsidR="00041D41" w:rsidRDefault="00041D41" w:rsidP="00812037">
            <w:pPr>
              <w:spacing w:before="80" w:after="80" w:line="200" w:lineRule="exact"/>
              <w:jc w:val="right"/>
              <w:rPr>
                <w:i/>
                <w:sz w:val="16"/>
                <w:lang w:eastAsia="ru-RU"/>
              </w:rPr>
            </w:pPr>
            <w:r>
              <w:rPr>
                <w:i/>
                <w:sz w:val="16"/>
                <w:lang w:eastAsia="ru-RU"/>
              </w:rPr>
              <w:t xml:space="preserve">Сообщения, находившиеся </w:t>
            </w:r>
            <w:r w:rsidR="000F1264">
              <w:rPr>
                <w:i/>
                <w:sz w:val="16"/>
                <w:lang w:eastAsia="ru-RU"/>
              </w:rPr>
              <w:br/>
            </w:r>
            <w:r>
              <w:rPr>
                <w:i/>
                <w:sz w:val="16"/>
                <w:lang w:eastAsia="ru-RU"/>
              </w:rPr>
              <w:t>на ра</w:t>
            </w:r>
            <w:r>
              <w:rPr>
                <w:i/>
                <w:sz w:val="16"/>
                <w:lang w:eastAsia="ru-RU"/>
              </w:rPr>
              <w:t>с</w:t>
            </w:r>
            <w:r>
              <w:rPr>
                <w:i/>
                <w:sz w:val="16"/>
                <w:lang w:eastAsia="ru-RU"/>
              </w:rPr>
              <w:t xml:space="preserve">смотрении </w:t>
            </w:r>
            <w:r w:rsidR="000F1264">
              <w:rPr>
                <w:i/>
                <w:sz w:val="16"/>
                <w:lang w:eastAsia="ru-RU"/>
              </w:rPr>
              <w:br/>
              <w:t xml:space="preserve">по состоянию </w:t>
            </w:r>
            <w:r>
              <w:rPr>
                <w:i/>
                <w:sz w:val="16"/>
                <w:lang w:eastAsia="ru-RU"/>
              </w:rPr>
              <w:t>на 31 д</w:t>
            </w:r>
            <w:r>
              <w:rPr>
                <w:i/>
                <w:sz w:val="16"/>
                <w:lang w:eastAsia="ru-RU"/>
              </w:rPr>
              <w:t>е</w:t>
            </w:r>
            <w:r>
              <w:rPr>
                <w:i/>
                <w:sz w:val="16"/>
                <w:lang w:eastAsia="ru-RU"/>
              </w:rPr>
              <w:t>кабря</w:t>
            </w:r>
          </w:p>
        </w:tc>
      </w:tr>
      <w:tr w:rsidR="00041D41" w:rsidTr="000F1264">
        <w:tc>
          <w:tcPr>
            <w:tcW w:w="956" w:type="dxa"/>
            <w:tcBorders>
              <w:top w:val="single" w:sz="12" w:space="0" w:color="auto"/>
            </w:tcBorders>
            <w:shd w:val="clear" w:color="auto" w:fill="auto"/>
            <w:vAlign w:val="bottom"/>
          </w:tcPr>
          <w:p w:rsidR="00041D41" w:rsidRDefault="00041D41" w:rsidP="00812037">
            <w:pPr>
              <w:spacing w:line="220" w:lineRule="exact"/>
            </w:pPr>
            <w:r w:rsidRPr="00502457">
              <w:t>2010</w:t>
            </w:r>
          </w:p>
        </w:tc>
        <w:tc>
          <w:tcPr>
            <w:tcW w:w="1690" w:type="dxa"/>
            <w:tcBorders>
              <w:top w:val="single" w:sz="12" w:space="0" w:color="auto"/>
            </w:tcBorders>
            <w:shd w:val="clear" w:color="auto" w:fill="auto"/>
            <w:vAlign w:val="bottom"/>
          </w:tcPr>
          <w:p w:rsidR="00041D41" w:rsidRDefault="00041D41" w:rsidP="00812037">
            <w:pPr>
              <w:spacing w:line="220" w:lineRule="exact"/>
              <w:ind w:right="98"/>
              <w:jc w:val="right"/>
            </w:pPr>
            <w:r>
              <w:t>96</w:t>
            </w:r>
          </w:p>
        </w:tc>
        <w:tc>
          <w:tcPr>
            <w:tcW w:w="2141" w:type="dxa"/>
            <w:tcBorders>
              <w:top w:val="single" w:sz="12" w:space="0" w:color="auto"/>
            </w:tcBorders>
            <w:shd w:val="clear" w:color="auto" w:fill="auto"/>
            <w:vAlign w:val="bottom"/>
          </w:tcPr>
          <w:p w:rsidR="00041D41" w:rsidRDefault="00041D41" w:rsidP="00812037">
            <w:pPr>
              <w:spacing w:line="220" w:lineRule="exact"/>
              <w:ind w:right="98"/>
              <w:jc w:val="right"/>
            </w:pPr>
            <w:r>
              <w:t>83</w:t>
            </w:r>
          </w:p>
        </w:tc>
        <w:tc>
          <w:tcPr>
            <w:tcW w:w="2583" w:type="dxa"/>
            <w:tcBorders>
              <w:top w:val="single" w:sz="12" w:space="0" w:color="auto"/>
            </w:tcBorders>
            <w:shd w:val="clear" w:color="auto" w:fill="auto"/>
            <w:vAlign w:val="bottom"/>
          </w:tcPr>
          <w:p w:rsidR="00041D41" w:rsidRDefault="00041D41" w:rsidP="00812037">
            <w:pPr>
              <w:spacing w:line="220" w:lineRule="exact"/>
              <w:ind w:right="98"/>
              <w:jc w:val="right"/>
            </w:pPr>
            <w:r>
              <w:t>444</w:t>
            </w:r>
          </w:p>
        </w:tc>
      </w:tr>
      <w:tr w:rsidR="00041D41" w:rsidTr="000F1264">
        <w:tc>
          <w:tcPr>
            <w:tcW w:w="956" w:type="dxa"/>
            <w:shd w:val="clear" w:color="auto" w:fill="auto"/>
            <w:vAlign w:val="bottom"/>
          </w:tcPr>
          <w:p w:rsidR="00041D41" w:rsidRDefault="00041D41" w:rsidP="00812037">
            <w:pPr>
              <w:spacing w:line="220" w:lineRule="exact"/>
            </w:pPr>
            <w:r>
              <w:t>2009</w:t>
            </w:r>
          </w:p>
        </w:tc>
        <w:tc>
          <w:tcPr>
            <w:tcW w:w="1690" w:type="dxa"/>
            <w:shd w:val="clear" w:color="auto" w:fill="auto"/>
            <w:vAlign w:val="bottom"/>
          </w:tcPr>
          <w:p w:rsidR="00041D41" w:rsidRDefault="00041D41" w:rsidP="00812037">
            <w:pPr>
              <w:spacing w:line="220" w:lineRule="exact"/>
              <w:ind w:right="98"/>
              <w:jc w:val="right"/>
            </w:pPr>
            <w:r>
              <w:t>68</w:t>
            </w:r>
          </w:p>
        </w:tc>
        <w:tc>
          <w:tcPr>
            <w:tcW w:w="2141" w:type="dxa"/>
            <w:shd w:val="clear" w:color="auto" w:fill="auto"/>
            <w:vAlign w:val="bottom"/>
          </w:tcPr>
          <w:p w:rsidR="00041D41" w:rsidRDefault="00041D41" w:rsidP="00812037">
            <w:pPr>
              <w:spacing w:line="220" w:lineRule="exact"/>
              <w:ind w:right="98"/>
              <w:jc w:val="right"/>
            </w:pPr>
            <w:r>
              <w:t>76</w:t>
            </w:r>
          </w:p>
        </w:tc>
        <w:tc>
          <w:tcPr>
            <w:tcW w:w="2583" w:type="dxa"/>
            <w:shd w:val="clear" w:color="auto" w:fill="auto"/>
            <w:vAlign w:val="bottom"/>
          </w:tcPr>
          <w:p w:rsidR="00041D41" w:rsidRDefault="00041D41" w:rsidP="00812037">
            <w:pPr>
              <w:spacing w:line="220" w:lineRule="exact"/>
              <w:ind w:right="98"/>
              <w:jc w:val="right"/>
            </w:pPr>
            <w:r>
              <w:t>431</w:t>
            </w:r>
          </w:p>
        </w:tc>
      </w:tr>
      <w:tr w:rsidR="00041D41" w:rsidTr="000F1264">
        <w:tc>
          <w:tcPr>
            <w:tcW w:w="956" w:type="dxa"/>
            <w:shd w:val="clear" w:color="auto" w:fill="auto"/>
            <w:vAlign w:val="center"/>
          </w:tcPr>
          <w:p w:rsidR="00041D41" w:rsidRDefault="00041D41" w:rsidP="00812037">
            <w:pPr>
              <w:spacing w:line="220" w:lineRule="exact"/>
            </w:pPr>
            <w:r>
              <w:t>2008</w:t>
            </w:r>
          </w:p>
        </w:tc>
        <w:tc>
          <w:tcPr>
            <w:tcW w:w="1690" w:type="dxa"/>
            <w:shd w:val="clear" w:color="auto" w:fill="auto"/>
            <w:vAlign w:val="center"/>
          </w:tcPr>
          <w:p w:rsidR="00041D41" w:rsidRDefault="00041D41" w:rsidP="00812037">
            <w:pPr>
              <w:spacing w:line="220" w:lineRule="exact"/>
              <w:ind w:right="98"/>
              <w:jc w:val="right"/>
            </w:pPr>
            <w:r>
              <w:t>87</w:t>
            </w:r>
          </w:p>
        </w:tc>
        <w:tc>
          <w:tcPr>
            <w:tcW w:w="2141" w:type="dxa"/>
            <w:shd w:val="clear" w:color="auto" w:fill="auto"/>
            <w:vAlign w:val="center"/>
          </w:tcPr>
          <w:p w:rsidR="00041D41" w:rsidRDefault="00041D41" w:rsidP="00812037">
            <w:pPr>
              <w:spacing w:line="220" w:lineRule="exact"/>
              <w:ind w:right="98"/>
              <w:jc w:val="right"/>
            </w:pPr>
            <w:r>
              <w:t>88</w:t>
            </w:r>
          </w:p>
        </w:tc>
        <w:tc>
          <w:tcPr>
            <w:tcW w:w="2583" w:type="dxa"/>
            <w:shd w:val="clear" w:color="auto" w:fill="auto"/>
            <w:vAlign w:val="center"/>
          </w:tcPr>
          <w:p w:rsidR="00041D41" w:rsidRDefault="00041D41" w:rsidP="00812037">
            <w:pPr>
              <w:pStyle w:val="16"/>
              <w:tabs>
                <w:tab w:val="clear" w:pos="567"/>
                <w:tab w:val="clear" w:pos="1134"/>
                <w:tab w:val="clear" w:pos="1701"/>
                <w:tab w:val="clear" w:pos="2268"/>
                <w:tab w:val="clear" w:pos="6237"/>
                <w:tab w:val="left" w:pos="2863"/>
              </w:tabs>
              <w:spacing w:line="220" w:lineRule="exact"/>
              <w:ind w:right="98"/>
              <w:jc w:val="right"/>
              <w:rPr>
                <w:spacing w:val="4"/>
                <w:w w:val="103"/>
                <w:kern w:val="14"/>
                <w:sz w:val="18"/>
              </w:rPr>
            </w:pPr>
            <w:r>
              <w:rPr>
                <w:spacing w:val="4"/>
                <w:w w:val="103"/>
                <w:kern w:val="14"/>
                <w:sz w:val="18"/>
              </w:rPr>
              <w:t>439</w:t>
            </w:r>
          </w:p>
        </w:tc>
      </w:tr>
      <w:tr w:rsidR="00041D41" w:rsidTr="000F1264">
        <w:tc>
          <w:tcPr>
            <w:tcW w:w="956" w:type="dxa"/>
            <w:shd w:val="clear" w:color="auto" w:fill="auto"/>
            <w:vAlign w:val="center"/>
          </w:tcPr>
          <w:p w:rsidR="00041D41" w:rsidRDefault="00041D41" w:rsidP="00812037">
            <w:pPr>
              <w:spacing w:line="220" w:lineRule="exact"/>
            </w:pPr>
            <w:r>
              <w:t>2007</w:t>
            </w:r>
          </w:p>
        </w:tc>
        <w:tc>
          <w:tcPr>
            <w:tcW w:w="1690" w:type="dxa"/>
            <w:shd w:val="clear" w:color="auto" w:fill="auto"/>
            <w:vAlign w:val="center"/>
          </w:tcPr>
          <w:p w:rsidR="00041D41" w:rsidRDefault="00041D41" w:rsidP="00812037">
            <w:pPr>
              <w:spacing w:line="220" w:lineRule="exact"/>
              <w:ind w:right="98"/>
              <w:jc w:val="right"/>
            </w:pPr>
            <w:r>
              <w:t>206</w:t>
            </w:r>
          </w:p>
        </w:tc>
        <w:tc>
          <w:tcPr>
            <w:tcW w:w="2141" w:type="dxa"/>
            <w:shd w:val="clear" w:color="auto" w:fill="auto"/>
            <w:vAlign w:val="center"/>
          </w:tcPr>
          <w:p w:rsidR="00041D41" w:rsidRDefault="00041D41" w:rsidP="00812037">
            <w:pPr>
              <w:spacing w:line="220" w:lineRule="exact"/>
              <w:ind w:right="98"/>
              <w:jc w:val="right"/>
            </w:pPr>
            <w:r>
              <w:t>47</w:t>
            </w:r>
          </w:p>
        </w:tc>
        <w:tc>
          <w:tcPr>
            <w:tcW w:w="2583" w:type="dxa"/>
            <w:shd w:val="clear" w:color="auto" w:fill="auto"/>
            <w:vAlign w:val="center"/>
          </w:tcPr>
          <w:p w:rsidR="00041D41" w:rsidRDefault="00041D41" w:rsidP="00812037">
            <w:pPr>
              <w:pStyle w:val="16"/>
              <w:tabs>
                <w:tab w:val="clear" w:pos="567"/>
                <w:tab w:val="clear" w:pos="1134"/>
                <w:tab w:val="clear" w:pos="1701"/>
                <w:tab w:val="clear" w:pos="2268"/>
                <w:tab w:val="clear" w:pos="6237"/>
                <w:tab w:val="left" w:pos="2863"/>
              </w:tabs>
              <w:spacing w:line="220" w:lineRule="exact"/>
              <w:ind w:right="98"/>
              <w:jc w:val="right"/>
              <w:rPr>
                <w:spacing w:val="4"/>
                <w:w w:val="103"/>
                <w:kern w:val="14"/>
                <w:sz w:val="18"/>
              </w:rPr>
            </w:pPr>
            <w:r>
              <w:rPr>
                <w:spacing w:val="4"/>
                <w:w w:val="103"/>
                <w:kern w:val="14"/>
                <w:sz w:val="18"/>
              </w:rPr>
              <w:t>455</w:t>
            </w:r>
          </w:p>
        </w:tc>
      </w:tr>
      <w:tr w:rsidR="00041D41" w:rsidTr="000F1264">
        <w:tc>
          <w:tcPr>
            <w:tcW w:w="956" w:type="dxa"/>
            <w:shd w:val="clear" w:color="auto" w:fill="auto"/>
            <w:vAlign w:val="center"/>
          </w:tcPr>
          <w:p w:rsidR="00041D41" w:rsidRDefault="00041D41" w:rsidP="00812037">
            <w:pPr>
              <w:spacing w:line="220" w:lineRule="exact"/>
            </w:pPr>
            <w:r>
              <w:t>2006</w:t>
            </w:r>
          </w:p>
        </w:tc>
        <w:tc>
          <w:tcPr>
            <w:tcW w:w="1690" w:type="dxa"/>
            <w:shd w:val="clear" w:color="auto" w:fill="auto"/>
            <w:vAlign w:val="center"/>
          </w:tcPr>
          <w:p w:rsidR="00041D41" w:rsidRDefault="00041D41" w:rsidP="00812037">
            <w:pPr>
              <w:spacing w:line="220" w:lineRule="exact"/>
              <w:ind w:right="98"/>
              <w:jc w:val="right"/>
            </w:pPr>
            <w:r>
              <w:t>96</w:t>
            </w:r>
          </w:p>
        </w:tc>
        <w:tc>
          <w:tcPr>
            <w:tcW w:w="2141" w:type="dxa"/>
            <w:shd w:val="clear" w:color="auto" w:fill="auto"/>
            <w:vAlign w:val="center"/>
          </w:tcPr>
          <w:p w:rsidR="00041D41" w:rsidRDefault="00041D41" w:rsidP="00812037">
            <w:pPr>
              <w:spacing w:line="220" w:lineRule="exact"/>
              <w:ind w:right="98"/>
              <w:jc w:val="right"/>
            </w:pPr>
            <w:r>
              <w:t>109</w:t>
            </w:r>
          </w:p>
        </w:tc>
        <w:tc>
          <w:tcPr>
            <w:tcW w:w="2583" w:type="dxa"/>
            <w:shd w:val="clear" w:color="auto" w:fill="auto"/>
            <w:vAlign w:val="center"/>
          </w:tcPr>
          <w:p w:rsidR="00041D41" w:rsidRDefault="00041D41" w:rsidP="00812037">
            <w:pPr>
              <w:spacing w:line="220" w:lineRule="exact"/>
              <w:ind w:right="98"/>
              <w:jc w:val="right"/>
            </w:pPr>
            <w:r>
              <w:t>296</w:t>
            </w:r>
          </w:p>
        </w:tc>
      </w:tr>
      <w:tr w:rsidR="00041D41" w:rsidTr="000F1264">
        <w:tc>
          <w:tcPr>
            <w:tcW w:w="956" w:type="dxa"/>
            <w:shd w:val="clear" w:color="auto" w:fill="auto"/>
            <w:vAlign w:val="center"/>
          </w:tcPr>
          <w:p w:rsidR="00041D41" w:rsidRDefault="00041D41" w:rsidP="00812037">
            <w:pPr>
              <w:spacing w:line="220" w:lineRule="exact"/>
            </w:pPr>
            <w:r>
              <w:t>2005</w:t>
            </w:r>
          </w:p>
        </w:tc>
        <w:tc>
          <w:tcPr>
            <w:tcW w:w="1690" w:type="dxa"/>
            <w:shd w:val="clear" w:color="auto" w:fill="auto"/>
            <w:vAlign w:val="center"/>
          </w:tcPr>
          <w:p w:rsidR="00041D41" w:rsidRDefault="00041D41" w:rsidP="00812037">
            <w:pPr>
              <w:spacing w:line="220" w:lineRule="exact"/>
              <w:ind w:right="98"/>
              <w:jc w:val="right"/>
            </w:pPr>
            <w:r>
              <w:t>106</w:t>
            </w:r>
          </w:p>
        </w:tc>
        <w:tc>
          <w:tcPr>
            <w:tcW w:w="2141" w:type="dxa"/>
            <w:shd w:val="clear" w:color="auto" w:fill="auto"/>
            <w:vAlign w:val="center"/>
          </w:tcPr>
          <w:p w:rsidR="00041D41" w:rsidRDefault="00041D41" w:rsidP="00812037">
            <w:pPr>
              <w:spacing w:line="220" w:lineRule="exact"/>
              <w:ind w:right="98"/>
              <w:jc w:val="right"/>
            </w:pPr>
            <w:r>
              <w:t>96</w:t>
            </w:r>
          </w:p>
        </w:tc>
        <w:tc>
          <w:tcPr>
            <w:tcW w:w="2583" w:type="dxa"/>
            <w:shd w:val="clear" w:color="auto" w:fill="auto"/>
            <w:vAlign w:val="center"/>
          </w:tcPr>
          <w:p w:rsidR="00041D41" w:rsidRDefault="00041D41" w:rsidP="00812037">
            <w:pPr>
              <w:spacing w:line="220" w:lineRule="exact"/>
              <w:ind w:right="98"/>
              <w:jc w:val="right"/>
            </w:pPr>
            <w:r>
              <w:t>309</w:t>
            </w:r>
          </w:p>
        </w:tc>
      </w:tr>
      <w:tr w:rsidR="00041D41" w:rsidTr="000F1264">
        <w:tc>
          <w:tcPr>
            <w:tcW w:w="956" w:type="dxa"/>
            <w:shd w:val="clear" w:color="auto" w:fill="auto"/>
            <w:vAlign w:val="center"/>
          </w:tcPr>
          <w:p w:rsidR="00041D41" w:rsidRDefault="00041D41" w:rsidP="00812037">
            <w:pPr>
              <w:spacing w:line="220" w:lineRule="exact"/>
            </w:pPr>
            <w:r>
              <w:t>2004</w:t>
            </w:r>
          </w:p>
        </w:tc>
        <w:tc>
          <w:tcPr>
            <w:tcW w:w="1690" w:type="dxa"/>
            <w:shd w:val="clear" w:color="auto" w:fill="auto"/>
            <w:vAlign w:val="center"/>
          </w:tcPr>
          <w:p w:rsidR="00041D41" w:rsidRDefault="00041D41" w:rsidP="00812037">
            <w:pPr>
              <w:spacing w:line="220" w:lineRule="exact"/>
              <w:ind w:right="98"/>
              <w:jc w:val="right"/>
            </w:pPr>
            <w:r>
              <w:t>100</w:t>
            </w:r>
          </w:p>
        </w:tc>
        <w:tc>
          <w:tcPr>
            <w:tcW w:w="2141" w:type="dxa"/>
            <w:shd w:val="clear" w:color="auto" w:fill="auto"/>
            <w:vAlign w:val="center"/>
          </w:tcPr>
          <w:p w:rsidR="00041D41" w:rsidRDefault="00041D41" w:rsidP="00812037">
            <w:pPr>
              <w:spacing w:line="220" w:lineRule="exact"/>
              <w:ind w:right="98"/>
              <w:jc w:val="right"/>
            </w:pPr>
            <w:r>
              <w:t>78</w:t>
            </w:r>
          </w:p>
        </w:tc>
        <w:tc>
          <w:tcPr>
            <w:tcW w:w="2583" w:type="dxa"/>
            <w:shd w:val="clear" w:color="auto" w:fill="auto"/>
            <w:vAlign w:val="center"/>
          </w:tcPr>
          <w:p w:rsidR="00041D41" w:rsidRDefault="00041D41" w:rsidP="00812037">
            <w:pPr>
              <w:spacing w:line="220" w:lineRule="exact"/>
              <w:ind w:right="98"/>
              <w:jc w:val="right"/>
            </w:pPr>
            <w:r>
              <w:t>299</w:t>
            </w:r>
          </w:p>
        </w:tc>
      </w:tr>
      <w:tr w:rsidR="00041D41" w:rsidTr="000F1264">
        <w:tc>
          <w:tcPr>
            <w:tcW w:w="956" w:type="dxa"/>
            <w:tcBorders>
              <w:bottom w:val="single" w:sz="12" w:space="0" w:color="auto"/>
            </w:tcBorders>
            <w:shd w:val="clear" w:color="auto" w:fill="auto"/>
            <w:vAlign w:val="center"/>
          </w:tcPr>
          <w:p w:rsidR="00041D41" w:rsidRDefault="00041D41" w:rsidP="00812037">
            <w:pPr>
              <w:spacing w:line="220" w:lineRule="exact"/>
            </w:pPr>
            <w:r>
              <w:t>2003</w:t>
            </w:r>
          </w:p>
        </w:tc>
        <w:tc>
          <w:tcPr>
            <w:tcW w:w="1690" w:type="dxa"/>
            <w:tcBorders>
              <w:bottom w:val="single" w:sz="12" w:space="0" w:color="auto"/>
            </w:tcBorders>
            <w:shd w:val="clear" w:color="auto" w:fill="auto"/>
            <w:vAlign w:val="center"/>
          </w:tcPr>
          <w:p w:rsidR="00041D41" w:rsidRDefault="00041D41" w:rsidP="00812037">
            <w:pPr>
              <w:spacing w:line="220" w:lineRule="exact"/>
              <w:ind w:right="98"/>
              <w:jc w:val="right"/>
            </w:pPr>
            <w:r>
              <w:t>88</w:t>
            </w:r>
          </w:p>
        </w:tc>
        <w:tc>
          <w:tcPr>
            <w:tcW w:w="2141" w:type="dxa"/>
            <w:tcBorders>
              <w:bottom w:val="single" w:sz="12" w:space="0" w:color="auto"/>
            </w:tcBorders>
            <w:shd w:val="clear" w:color="auto" w:fill="auto"/>
            <w:vAlign w:val="center"/>
          </w:tcPr>
          <w:p w:rsidR="00041D41" w:rsidRDefault="00041D41" w:rsidP="00812037">
            <w:pPr>
              <w:spacing w:line="220" w:lineRule="exact"/>
              <w:ind w:right="98"/>
              <w:jc w:val="right"/>
            </w:pPr>
            <w:r>
              <w:t>89</w:t>
            </w:r>
          </w:p>
        </w:tc>
        <w:tc>
          <w:tcPr>
            <w:tcW w:w="2583" w:type="dxa"/>
            <w:tcBorders>
              <w:bottom w:val="single" w:sz="12" w:space="0" w:color="auto"/>
            </w:tcBorders>
            <w:shd w:val="clear" w:color="auto" w:fill="auto"/>
            <w:vAlign w:val="center"/>
          </w:tcPr>
          <w:p w:rsidR="00041D41" w:rsidRDefault="00041D41" w:rsidP="00812037">
            <w:pPr>
              <w:tabs>
                <w:tab w:val="left" w:pos="2863"/>
              </w:tabs>
              <w:spacing w:line="220" w:lineRule="exact"/>
              <w:ind w:right="98"/>
              <w:jc w:val="right"/>
            </w:pPr>
            <w:r>
              <w:t>277</w:t>
            </w:r>
          </w:p>
        </w:tc>
      </w:tr>
    </w:tbl>
    <w:p w:rsidR="00041D41" w:rsidRDefault="00041D41" w:rsidP="00041D41">
      <w:pPr>
        <w:pStyle w:val="SingleTxtGR"/>
        <w:suppressAutoHyphens/>
        <w:spacing w:before="120" w:line="220" w:lineRule="exact"/>
        <w:ind w:firstLine="170"/>
        <w:jc w:val="left"/>
        <w:rPr>
          <w:sz w:val="18"/>
          <w:szCs w:val="18"/>
        </w:rPr>
      </w:pPr>
      <w:r w:rsidRPr="00243DF5">
        <w:rPr>
          <w:sz w:val="18"/>
          <w:szCs w:val="18"/>
          <w:vertAlign w:val="superscript"/>
        </w:rPr>
        <w:t>а</w:t>
      </w:r>
      <w:r>
        <w:rPr>
          <w:sz w:val="18"/>
          <w:szCs w:val="18"/>
        </w:rPr>
        <w:t xml:space="preserve">  Общее количество сообщений, по которым было принято решение (путем принятия соображений, признания сообщений неприемлемыми или прекращения рассмотрения дел).</w:t>
      </w:r>
    </w:p>
    <w:p w:rsidR="00041D41" w:rsidRDefault="00041D41" w:rsidP="00041D41">
      <w:pPr>
        <w:pStyle w:val="H1GR"/>
      </w:pPr>
      <w:r>
        <w:tab/>
        <w:t>С.</w:t>
      </w:r>
      <w:r>
        <w:tab/>
        <w:t>Методы рассмотрения сообщений, представленных в соответствии с Факультативным протоколом</w:t>
      </w:r>
    </w:p>
    <w:p w:rsidR="00041D41" w:rsidRDefault="00041D41" w:rsidP="00041D41">
      <w:pPr>
        <w:pStyle w:val="H23GR"/>
      </w:pPr>
      <w:r>
        <w:tab/>
        <w:t>1.</w:t>
      </w:r>
      <w:r>
        <w:tab/>
        <w:t>Специальный докладчик по новым сообщениям</w:t>
      </w:r>
    </w:p>
    <w:p w:rsidR="00041D41" w:rsidRDefault="00041D41" w:rsidP="00041D41">
      <w:pPr>
        <w:pStyle w:val="SingleTxtGR"/>
      </w:pPr>
      <w:r>
        <w:t>106.</w:t>
      </w:r>
      <w:r>
        <w:tab/>
        <w:t>На своей тридцать пятой сессии в марте 1989 года Комитет принял реш</w:t>
      </w:r>
      <w:r>
        <w:t>е</w:t>
      </w:r>
      <w:r>
        <w:t>ние назначать специального докладчика для обработки новых сообщений по мере их поступления, т.е. в периоды между сессиями Комитета. На 101-й се</w:t>
      </w:r>
      <w:r>
        <w:t>с</w:t>
      </w:r>
      <w:r>
        <w:t>сии Комитета в марте 2011 года Специальным докладчиком был назначен сэр Найджел Родли. В течение периода, охватываемого настоящим докладом, Специальный докладчик препроводил соответствующим государствам-участникам, в соответствии с правилом 97 правил процедуры К</w:t>
      </w:r>
      <w:r>
        <w:t>о</w:t>
      </w:r>
      <w:r>
        <w:t>митета, 116 новых сообщений с просьбой представить информацию или замечания по вопросам приемлемости и существа сообщений. В 16 случаях Специальный докладчик обращался с просьбами о принятии временных мер защиты в соо</w:t>
      </w:r>
      <w:r>
        <w:t>т</w:t>
      </w:r>
      <w:r>
        <w:t>ветствии с правилом 92 правил процедуры Комитета. Компетенция Специал</w:t>
      </w:r>
      <w:r>
        <w:t>ь</w:t>
      </w:r>
      <w:r>
        <w:t>ного докладчика обращаться с просьбами о принятии временных мер защ</w:t>
      </w:r>
      <w:r>
        <w:t>и</w:t>
      </w:r>
      <w:r>
        <w:t>ты и, при необходимости, их отзыве в соответствии с правилом 92 правил процедуры и</w:t>
      </w:r>
      <w:r>
        <w:t>з</w:t>
      </w:r>
      <w:r>
        <w:t>лагается в ежегодном докладе за 1997 год</w:t>
      </w:r>
      <w:r>
        <w:rPr>
          <w:rStyle w:val="FootnoteReference"/>
          <w:szCs w:val="24"/>
        </w:rPr>
        <w:footnoteReference w:id="20"/>
      </w:r>
      <w:r>
        <w:t>.</w:t>
      </w:r>
    </w:p>
    <w:p w:rsidR="00041D41" w:rsidRDefault="00041D41" w:rsidP="00041D41">
      <w:pPr>
        <w:pStyle w:val="H23GR"/>
      </w:pPr>
      <w:r>
        <w:tab/>
        <w:t>2.</w:t>
      </w:r>
      <w:r>
        <w:tab/>
        <w:t>Компетенция Рабочей группы по сообщениям</w:t>
      </w:r>
    </w:p>
    <w:p w:rsidR="00041D41" w:rsidRDefault="00041D41" w:rsidP="00041D41">
      <w:pPr>
        <w:pStyle w:val="SingleTxtGR"/>
      </w:pPr>
      <w:r>
        <w:t>107.</w:t>
      </w:r>
      <w:r>
        <w:tab/>
        <w:t>На своей тридцать шестой сессии в июле 1989 года Комитет принял р</w:t>
      </w:r>
      <w:r>
        <w:t>е</w:t>
      </w:r>
      <w:r>
        <w:t>шение уполномочить Рабочую группу по сообщениям принимать решения об объявлении сообщений приемлемыми в тех случаях, когда с этим согласны все ее члены. При отсутствии такого согласия Рабочая группа передает рассматр</w:t>
      </w:r>
      <w:r>
        <w:t>и</w:t>
      </w:r>
      <w:r>
        <w:t>ваемый вопрос в Комитет. Она также делает это во всех случаях, когда считает, что Комитет должен сам принять решение по вопросу о приемлемости. В теч</w:t>
      </w:r>
      <w:r>
        <w:t>е</w:t>
      </w:r>
      <w:r>
        <w:t>ние рассматриваемого периода Рабочая группа по сообщениям признала прие</w:t>
      </w:r>
      <w:r>
        <w:t>м</w:t>
      </w:r>
      <w:r>
        <w:t>лемым одно сообщение. Рабочая группа может также принимать решения об объявлении сообщений неприемлемыми в тех случаях, когда с этим согласны все ее члены. Однако такое решение препровождается пленарному заседанию Комитета, на котором оно может быть подтверждено без дальнейшего обсужд</w:t>
      </w:r>
      <w:r>
        <w:t>е</w:t>
      </w:r>
      <w:r>
        <w:t>ния или рассмотрено по просьбе какого-либо члена Комитета.</w:t>
      </w:r>
    </w:p>
    <w:p w:rsidR="00041D41" w:rsidRDefault="00041D41" w:rsidP="00041D41">
      <w:pPr>
        <w:pStyle w:val="H1GR"/>
      </w:pPr>
      <w:r>
        <w:tab/>
        <w:t>D.</w:t>
      </w:r>
      <w:r>
        <w:tab/>
        <w:t>Особые мнения</w:t>
      </w:r>
    </w:p>
    <w:p w:rsidR="00041D41" w:rsidRDefault="00041D41" w:rsidP="00041D41">
      <w:pPr>
        <w:pStyle w:val="SingleTxtGR"/>
        <w:rPr>
          <w:lang w:eastAsia="ru-RU"/>
        </w:rPr>
      </w:pPr>
      <w:r>
        <w:t>108.</w:t>
      </w:r>
      <w:r>
        <w:tab/>
        <w:t>В своей работе в соответствии с Факультативным протоколом Комитет стремится принимать решения консенсусом. Однако, согласно правилу 104 пр</w:t>
      </w:r>
      <w:r>
        <w:t>а</w:t>
      </w:r>
      <w:r>
        <w:t>вил процедуры Комитета, его члены могут прил</w:t>
      </w:r>
      <w:r>
        <w:t>а</w:t>
      </w:r>
      <w:r>
        <w:t>гать к соображениям Комитета свои особые (согласные или несогласные) мнения. В соответствии с этим пр</w:t>
      </w:r>
      <w:r>
        <w:t>а</w:t>
      </w:r>
      <w:r>
        <w:t>вилом члены Комитета могут также прилагать свои особые мнения к решениям Комитета о признании сообщений приемлемыми или неприемл</w:t>
      </w:r>
      <w:r>
        <w:t>е</w:t>
      </w:r>
      <w:r>
        <w:t>мыми.</w:t>
      </w:r>
    </w:p>
    <w:p w:rsidR="00041D41" w:rsidRPr="00473982" w:rsidRDefault="00041D41" w:rsidP="00041D41">
      <w:pPr>
        <w:pStyle w:val="SingleTxtGR"/>
      </w:pPr>
      <w:r>
        <w:t>109.</w:t>
      </w:r>
      <w:r>
        <w:tab/>
        <w:t>В течение рассматриваемого периода к соображениям или решениям К</w:t>
      </w:r>
      <w:r>
        <w:t>о</w:t>
      </w:r>
      <w:r>
        <w:t>митета были приложены особые мнения к следующим сообщениям: № 1304/2004 (</w:t>
      </w:r>
      <w:r>
        <w:rPr>
          <w:i/>
        </w:rPr>
        <w:t>Хорошенко против Российской Федерации</w:t>
      </w:r>
      <w:r>
        <w:t>), № 1410/2005 (</w:t>
      </w:r>
      <w:r>
        <w:rPr>
          <w:i/>
        </w:rPr>
        <w:t>Евд</w:t>
      </w:r>
      <w:r>
        <w:rPr>
          <w:i/>
        </w:rPr>
        <w:t>о</w:t>
      </w:r>
      <w:r>
        <w:rPr>
          <w:i/>
        </w:rPr>
        <w:t>кимов и Резанов против Российской Федерации</w:t>
      </w:r>
      <w:r>
        <w:t>), № 1470/2006 (</w:t>
      </w:r>
      <w:r>
        <w:rPr>
          <w:i/>
        </w:rPr>
        <w:t>Токтакунов пр</w:t>
      </w:r>
      <w:r>
        <w:rPr>
          <w:i/>
        </w:rPr>
        <w:t>о</w:t>
      </w:r>
      <w:r>
        <w:rPr>
          <w:i/>
        </w:rPr>
        <w:t>тив Кыргызстана</w:t>
      </w:r>
      <w:r>
        <w:t>), № 1478/2006 (</w:t>
      </w:r>
      <w:r>
        <w:rPr>
          <w:i/>
        </w:rPr>
        <w:t>Кунгуров против Узбекистана</w:t>
      </w:r>
      <w:r>
        <w:t>), № 1503/2006 (</w:t>
      </w:r>
      <w:r>
        <w:rPr>
          <w:i/>
        </w:rPr>
        <w:t>Ахадов против Кыргызстана</w:t>
      </w:r>
      <w:r>
        <w:t>), № 1507/2006 (</w:t>
      </w:r>
      <w:r>
        <w:rPr>
          <w:i/>
        </w:rPr>
        <w:t>Шехремелис и др. против Гр</w:t>
      </w:r>
      <w:r>
        <w:rPr>
          <w:i/>
        </w:rPr>
        <w:t>е</w:t>
      </w:r>
      <w:r>
        <w:rPr>
          <w:i/>
        </w:rPr>
        <w:t>ции</w:t>
      </w:r>
      <w:r>
        <w:t>), № 1535/2006 (</w:t>
      </w:r>
      <w:r>
        <w:rPr>
          <w:i/>
        </w:rPr>
        <w:t>Щетка против Украины</w:t>
      </w:r>
      <w:r>
        <w:t>), № 1545/2007(</w:t>
      </w:r>
      <w:r>
        <w:rPr>
          <w:i/>
        </w:rPr>
        <w:t>Гунан против Кы</w:t>
      </w:r>
      <w:r>
        <w:rPr>
          <w:i/>
        </w:rPr>
        <w:t>р</w:t>
      </w:r>
      <w:r>
        <w:rPr>
          <w:i/>
        </w:rPr>
        <w:t>гызстана</w:t>
      </w:r>
      <w:r>
        <w:t>), 1557/2007 (</w:t>
      </w:r>
      <w:r>
        <w:rPr>
          <w:i/>
        </w:rPr>
        <w:t xml:space="preserve">Нюстром и др против Австралии), </w:t>
      </w:r>
      <w:r w:rsidRPr="008C2731">
        <w:t>№ 1564/2007 (</w:t>
      </w:r>
      <w:r>
        <w:rPr>
          <w:i/>
        </w:rPr>
        <w:t>С.Х.Л. против Нидерландов</w:t>
      </w:r>
      <w:r>
        <w:t>), № 1611/2007 (</w:t>
      </w:r>
      <w:r>
        <w:rPr>
          <w:i/>
        </w:rPr>
        <w:t>Бонилья Лерма против Колумбии</w:t>
      </w:r>
      <w:r>
        <w:t>), № 1621/2007 (</w:t>
      </w:r>
      <w:r>
        <w:rPr>
          <w:i/>
        </w:rPr>
        <w:t>Райхман против Латвии</w:t>
      </w:r>
      <w:r>
        <w:t>), № 1642</w:t>
      </w:r>
      <w:r>
        <w:noBreakHyphen/>
        <w:t>1741/2007 (</w:t>
      </w:r>
      <w:r>
        <w:rPr>
          <w:i/>
        </w:rPr>
        <w:t>Чён и др. против Республики Корея</w:t>
      </w:r>
      <w:r>
        <w:t>), № 1760/2008 (</w:t>
      </w:r>
      <w:r>
        <w:rPr>
          <w:i/>
        </w:rPr>
        <w:t>Коше против Франции</w:t>
      </w:r>
      <w:r>
        <w:t>), № 1763/2008 (</w:t>
      </w:r>
      <w:r>
        <w:rPr>
          <w:i/>
        </w:rPr>
        <w:t>Пиллаи и др. пр</w:t>
      </w:r>
      <w:r>
        <w:rPr>
          <w:i/>
        </w:rPr>
        <w:t>о</w:t>
      </w:r>
      <w:r>
        <w:rPr>
          <w:i/>
        </w:rPr>
        <w:t>тив Канады</w:t>
      </w:r>
      <w:r>
        <w:t>), № 1780/2008 (</w:t>
      </w:r>
      <w:r>
        <w:rPr>
          <w:i/>
        </w:rPr>
        <w:t>Ауабдиа и др. против Алжира</w:t>
      </w:r>
      <w:r>
        <w:t>), № 1813/2008 (</w:t>
      </w:r>
      <w:r>
        <w:rPr>
          <w:i/>
        </w:rPr>
        <w:t>Акванга против Камеруна</w:t>
      </w:r>
      <w:r>
        <w:t>), № 1876/2009 (</w:t>
      </w:r>
      <w:r>
        <w:rPr>
          <w:i/>
        </w:rPr>
        <w:t>Сингх против Фра</w:t>
      </w:r>
      <w:r>
        <w:rPr>
          <w:i/>
        </w:rPr>
        <w:t>н</w:t>
      </w:r>
      <w:r>
        <w:rPr>
          <w:i/>
        </w:rPr>
        <w:t>ции</w:t>
      </w:r>
      <w:r>
        <w:t>) и № 1959/2010 (</w:t>
      </w:r>
      <w:r>
        <w:rPr>
          <w:i/>
        </w:rPr>
        <w:t>Уорсейм против Кан</w:t>
      </w:r>
      <w:r>
        <w:rPr>
          <w:i/>
        </w:rPr>
        <w:t>а</w:t>
      </w:r>
      <w:r>
        <w:rPr>
          <w:i/>
        </w:rPr>
        <w:t>ды</w:t>
      </w:r>
      <w:r>
        <w:t>).</w:t>
      </w:r>
    </w:p>
    <w:p w:rsidR="00041D41" w:rsidRDefault="00041D41" w:rsidP="00041D41">
      <w:pPr>
        <w:pStyle w:val="H1GR"/>
      </w:pPr>
      <w:r>
        <w:tab/>
        <w:t>E.</w:t>
      </w:r>
      <w:r>
        <w:tab/>
        <w:t>Вопросы, рассмотренные Комитетом</w:t>
      </w:r>
    </w:p>
    <w:p w:rsidR="00041D41" w:rsidRDefault="00041D41" w:rsidP="00041D41">
      <w:pPr>
        <w:pStyle w:val="SingleTxtGR"/>
      </w:pPr>
      <w:r>
        <w:t>110.</w:t>
      </w:r>
      <w:r>
        <w:tab/>
        <w:t>Работа Комитета, проделанная в соответствии с Факультативным прот</w:t>
      </w:r>
      <w:r>
        <w:t>о</w:t>
      </w:r>
      <w:r>
        <w:t>колом, начиная с его второй сессии в 1977 году и до его девяносто девятой се</w:t>
      </w:r>
      <w:r>
        <w:t>с</w:t>
      </w:r>
      <w:r>
        <w:t>сии в июле 2010 года, освещена в ежегодных докладах Комитета за 1984−2010 годы, в которых кратко излагаются процедурные вопросы и вопросы существа, рассмотренные Комитетом, а также принятые им решения. Полные тексты соображений, принятых Комитетом, и его решений о неприемлемости сообщений в соответствии с Факультативным протоколом воспроизводятся в приложениях к ежегодным докладам Комитета Генеральной Ассамблее. Те</w:t>
      </w:r>
      <w:r>
        <w:t>к</w:t>
      </w:r>
      <w:r>
        <w:t>сты соображений и решений имеются также в базе данных договорных органов на сайте УВКПЧ (</w:t>
      </w:r>
      <w:hyperlink r:id="rId25" w:history="1">
        <w:r>
          <w:t>www.ohchr.org</w:t>
        </w:r>
      </w:hyperlink>
      <w:r>
        <w:t>).</w:t>
      </w:r>
    </w:p>
    <w:p w:rsidR="00041D41" w:rsidRDefault="00041D41" w:rsidP="00041D41">
      <w:pPr>
        <w:pStyle w:val="SingleTxtGR"/>
      </w:pPr>
      <w:r>
        <w:t>111.</w:t>
      </w:r>
      <w:r>
        <w:tab/>
        <w:t>Опубликовано девять томов, озаглавленных "Подборка решений Комит</w:t>
      </w:r>
      <w:r>
        <w:t>е</w:t>
      </w:r>
      <w:r>
        <w:t>та по правам человека в соответствии с Факультативным протоколом", за пер</w:t>
      </w:r>
      <w:r>
        <w:t>и</w:t>
      </w:r>
      <w:r>
        <w:t>од со второй по шестнадцатую сессии (1977−1982 годы), за период с семнадц</w:t>
      </w:r>
      <w:r>
        <w:t>а</w:t>
      </w:r>
      <w:r>
        <w:t>той по тридцать вторую сессии (1982−1988 годы), за период с тридцать третьей по тридцать девятую сессии (1988−1990 годы), за период с сороковой по сорок шестую сессии (1990−1992 годы), за период с сорок седьмой по пятьдесят п</w:t>
      </w:r>
      <w:r>
        <w:t>я</w:t>
      </w:r>
      <w:r>
        <w:t>тую сессии (1993−1995 годы), за период с пятьдесят шестой по шестьдесят п</w:t>
      </w:r>
      <w:r>
        <w:t>я</w:t>
      </w:r>
      <w:r>
        <w:t>тую сессии (март 1996 года − апрель 1999 года), за период с шестьдесят шестой по семьдесят четвертую сессии (июль 1999 года − март 2002 года), за период с семьдесят пятой по восемьдесят четвертую сессии (июль 2002 года − июль 2005 года) и за период с восемьдесят пятой по девяносто первую сессии (о</w:t>
      </w:r>
      <w:r>
        <w:t>к</w:t>
      </w:r>
      <w:r>
        <w:t>тябрь 2005 года − октябрь 2007 года). Некоторые тома имеются на английском, испанском, русском и французском языках. Самые последние тома имеются п</w:t>
      </w:r>
      <w:r>
        <w:t>о</w:t>
      </w:r>
      <w:r>
        <w:t>ка лишь на одном или двух языках, что вызывает большое сожаление. Поскол</w:t>
      </w:r>
      <w:r>
        <w:t>ь</w:t>
      </w:r>
      <w:r>
        <w:t>ку национальные суды все шире применяют стандарты, содержащиеся в Ме</w:t>
      </w:r>
      <w:r>
        <w:t>ж</w:t>
      </w:r>
      <w:r>
        <w:t>дународном пакте о гражданских и политических правах, крайне необходимо, чтобы решения Комитета были доступны во всем мире в виде должным обр</w:t>
      </w:r>
      <w:r>
        <w:t>а</w:t>
      </w:r>
      <w:r>
        <w:t>зом составленного и индексированного издания на всех официальных языках Организации Объединенных Н</w:t>
      </w:r>
      <w:r>
        <w:t>а</w:t>
      </w:r>
      <w:r>
        <w:t>ций.</w:t>
      </w:r>
    </w:p>
    <w:p w:rsidR="00041D41" w:rsidRDefault="00041D41" w:rsidP="00041D41">
      <w:pPr>
        <w:pStyle w:val="SingleTxtGR"/>
      </w:pPr>
      <w:r>
        <w:t>112.</w:t>
      </w:r>
      <w:r>
        <w:tab/>
        <w:t>Ниже приводится краткая информация о событиях, связанных с вопрос</w:t>
      </w:r>
      <w:r>
        <w:t>а</w:t>
      </w:r>
      <w:r>
        <w:t>ми, кот</w:t>
      </w:r>
      <w:r>
        <w:t>о</w:t>
      </w:r>
      <w:r>
        <w:t>рые были рассмотрены в течение периода, охватываемого в настоящем докладе.</w:t>
      </w:r>
    </w:p>
    <w:p w:rsidR="00041D41" w:rsidRDefault="00041D41" w:rsidP="00041D41">
      <w:pPr>
        <w:pStyle w:val="H23GR"/>
      </w:pPr>
      <w:r>
        <w:tab/>
        <w:t>1.</w:t>
      </w:r>
      <w:r>
        <w:tab/>
        <w:t>Процедурные вопросы</w:t>
      </w:r>
    </w:p>
    <w:p w:rsidR="00041D41" w:rsidRDefault="00041D41" w:rsidP="000F1264">
      <w:pPr>
        <w:pStyle w:val="H4GR"/>
        <w:ind w:left="1134" w:right="1179" w:hanging="1134"/>
      </w:pPr>
      <w:r>
        <w:tab/>
        <w:t>а)</w:t>
      </w:r>
      <w:r>
        <w:tab/>
        <w:t>Неприемлемость по критерию "</w:t>
      </w:r>
      <w:r>
        <w:rPr>
          <w:lang w:val="en-US"/>
        </w:rPr>
        <w:t>ratione</w:t>
      </w:r>
      <w:r w:rsidRPr="00B548C4">
        <w:t xml:space="preserve"> </w:t>
      </w:r>
      <w:r>
        <w:rPr>
          <w:lang w:val="en-US"/>
        </w:rPr>
        <w:t>temporis</w:t>
      </w:r>
      <w:r w:rsidRPr="00B548C4">
        <w:t>"</w:t>
      </w:r>
      <w:r w:rsidR="000F1264">
        <w:t xml:space="preserve"> </w:t>
      </w:r>
      <w:r w:rsidR="000F1264">
        <w:br/>
      </w:r>
      <w:r>
        <w:t>(статья 1 Факультативного протокола)</w:t>
      </w:r>
    </w:p>
    <w:p w:rsidR="00041D41" w:rsidRDefault="00041D41" w:rsidP="00041D41">
      <w:pPr>
        <w:pStyle w:val="SingleTxtGR"/>
      </w:pPr>
      <w:r>
        <w:t>113.</w:t>
      </w:r>
      <w:r>
        <w:tab/>
        <w:t>В деле № 1748/2008 (</w:t>
      </w:r>
      <w:r>
        <w:rPr>
          <w:i/>
        </w:rPr>
        <w:t>Бергауэр и др. против Чешской Республики</w:t>
      </w:r>
      <w:r>
        <w:t>) авторы утверждали, что государство-участник, не приняв никакого закона о рестит</w:t>
      </w:r>
      <w:r>
        <w:t>у</w:t>
      </w:r>
      <w:r>
        <w:t>ции в отношении судетских немцев, собственность которых была конфискована в конце второй мировой войны вопреки закону, гарантирующему компенсацию лицам, чья собственность была конфискована при коммунистическом режиме, нарушило статью 26 Пакта. Комитет напомнил, что Пакт вступил в силу для г</w:t>
      </w:r>
      <w:r>
        <w:t>о</w:t>
      </w:r>
      <w:r>
        <w:t>сударства-участника 23 декабря 1975 года, а Факультативный протокол − 12 марта 1991 года, что Пакт не может применяться ретроактивно, что собс</w:t>
      </w:r>
      <w:r>
        <w:t>т</w:t>
      </w:r>
      <w:r>
        <w:t>венность авторов была конфискована в 1945 году и что это был единовреме</w:t>
      </w:r>
      <w:r>
        <w:t>н</w:t>
      </w:r>
      <w:r>
        <w:t>ный акт без продолжительных по времени последствий. Поэтому Комитет ко</w:t>
      </w:r>
      <w:r>
        <w:t>н</w:t>
      </w:r>
      <w:r>
        <w:t xml:space="preserve">статировал, что в соответствии со статьей 1 Факультативного протокола он не может </w:t>
      </w:r>
      <w:r w:rsidRPr="0080226A">
        <w:rPr>
          <w:i/>
          <w:lang w:val="en-US"/>
        </w:rPr>
        <w:t>ratione</w:t>
      </w:r>
      <w:r w:rsidRPr="0080226A">
        <w:rPr>
          <w:i/>
        </w:rPr>
        <w:t xml:space="preserve"> </w:t>
      </w:r>
      <w:r w:rsidRPr="0080226A">
        <w:rPr>
          <w:i/>
          <w:lang w:val="en-US"/>
        </w:rPr>
        <w:t>temporis</w:t>
      </w:r>
      <w:r>
        <w:t xml:space="preserve"> рассматривать предполагаемые нарушения, имевшие м</w:t>
      </w:r>
      <w:r>
        <w:t>е</w:t>
      </w:r>
      <w:r>
        <w:t>сто до вступления Пакта и Факультативного протокола в силу для г</w:t>
      </w:r>
      <w:r>
        <w:t>о</w:t>
      </w:r>
      <w:r>
        <w:t xml:space="preserve">сударства-участника. </w:t>
      </w:r>
    </w:p>
    <w:p w:rsidR="00041D41" w:rsidRDefault="00041D41" w:rsidP="000F1264">
      <w:pPr>
        <w:pStyle w:val="H4GR"/>
        <w:ind w:left="1134" w:hanging="1134"/>
      </w:pPr>
      <w:r>
        <w:tab/>
        <w:t>b)</w:t>
      </w:r>
      <w:r>
        <w:tab/>
        <w:t xml:space="preserve">Необоснованные жалобы </w:t>
      </w:r>
      <w:r w:rsidR="000F1264">
        <w:br/>
      </w:r>
      <w:r>
        <w:t>(статья 2 Факультативного протокола)</w:t>
      </w:r>
    </w:p>
    <w:p w:rsidR="00041D41" w:rsidRDefault="00041D41" w:rsidP="00041D41">
      <w:pPr>
        <w:pStyle w:val="SingleTxtGR"/>
      </w:pPr>
      <w:r>
        <w:t>114.</w:t>
      </w:r>
      <w:r>
        <w:tab/>
        <w:t>Статья 2 Факультативного протокола предусматривает, что "лица, кот</w:t>
      </w:r>
      <w:r>
        <w:t>о</w:t>
      </w:r>
      <w:r>
        <w:t>рые утверждают, что какое-либо из их прав, перечисленных в Пакте, было н</w:t>
      </w:r>
      <w:r>
        <w:t>а</w:t>
      </w:r>
      <w:r>
        <w:t>рушено и которые исчерпали все имеющиеся внутренние средства правовой защиты, могут представить на рассмотрение Комитета письменное сообщение". Хотя на этапе решения вопроса о приемлемости автору сообщения нет необх</w:t>
      </w:r>
      <w:r>
        <w:t>о</w:t>
      </w:r>
      <w:r>
        <w:t>димости доказывать факт предполагаемого нарушения, он должен представить достаточно материала в обоснование своего утверждения для целей принятия решений о приемлемости. Таким образом, "жалоба" является не просто утве</w:t>
      </w:r>
      <w:r>
        <w:t>р</w:t>
      </w:r>
      <w:r>
        <w:t>ждением, а утверждением, подкрепленным соответствующими доказательств</w:t>
      </w:r>
      <w:r>
        <w:t>а</w:t>
      </w:r>
      <w:r>
        <w:t>ми. В тех случаях, когда Комитет устанавливает, что автор не обосновал свою жалобу для целей принятия решения о приемлемости, он постановляет, что с</w:t>
      </w:r>
      <w:r>
        <w:t>о</w:t>
      </w:r>
      <w:r>
        <w:t xml:space="preserve">общение является неприемлемым в силу правила 96 b) его правил процедуры. </w:t>
      </w:r>
    </w:p>
    <w:p w:rsidR="00041D41" w:rsidRDefault="00041D41" w:rsidP="00041D41">
      <w:pPr>
        <w:pStyle w:val="SingleTxtGR"/>
      </w:pPr>
      <w:r>
        <w:t>115.</w:t>
      </w:r>
      <w:r>
        <w:tab/>
      </w:r>
      <w:r w:rsidRPr="00F24452">
        <w:t>В деле № 1814/2008 (</w:t>
      </w:r>
      <w:r w:rsidRPr="00F24452">
        <w:rPr>
          <w:i/>
        </w:rPr>
        <w:t>П.Л. против Беларуси</w:t>
      </w:r>
      <w:r w:rsidRPr="00F24452">
        <w:t>) автор утверждал, что прои</w:t>
      </w:r>
      <w:r w:rsidRPr="00F24452">
        <w:t>з</w:t>
      </w:r>
      <w:r w:rsidRPr="00F24452">
        <w:t>вольное решение принадлежащего государству предприятия "Белпочта" искл</w:t>
      </w:r>
      <w:r w:rsidRPr="00F24452">
        <w:t>ю</w:t>
      </w:r>
      <w:r w:rsidRPr="00F24452">
        <w:t xml:space="preserve">чить из предлагаемого им </w:t>
      </w:r>
      <w:r>
        <w:t xml:space="preserve">каталога </w:t>
      </w:r>
      <w:r w:rsidRPr="00F24452">
        <w:t>подписных периодических изданий газет</w:t>
      </w:r>
      <w:r>
        <w:t>у</w:t>
      </w:r>
      <w:r w:rsidRPr="00F24452">
        <w:t xml:space="preserve"> "Витебский курьер М" представляет собой неоправданное ограничение его пр</w:t>
      </w:r>
      <w:r w:rsidRPr="00F24452">
        <w:t>а</w:t>
      </w:r>
      <w:r w:rsidRPr="00F24452">
        <w:t xml:space="preserve">ва на получение информации, предусмотренного в пункте 2 статьи 19 Пакта. Хотя Комитет </w:t>
      </w:r>
      <w:r>
        <w:t>посчитал</w:t>
      </w:r>
      <w:r w:rsidRPr="00F24452">
        <w:t>, что, даже если при некоторых обстоятельствах отказ в доступе к государственны</w:t>
      </w:r>
      <w:r>
        <w:t>м</w:t>
      </w:r>
      <w:r w:rsidRPr="00F24452">
        <w:t xml:space="preserve"> или контролируемы</w:t>
      </w:r>
      <w:r>
        <w:t>м</w:t>
      </w:r>
      <w:r w:rsidRPr="00F24452">
        <w:t xml:space="preserve"> государством служб</w:t>
      </w:r>
      <w:r>
        <w:t>ам</w:t>
      </w:r>
      <w:r w:rsidRPr="00F24452">
        <w:t xml:space="preserve"> ра</w:t>
      </w:r>
      <w:r w:rsidRPr="00F24452">
        <w:t>с</w:t>
      </w:r>
      <w:r w:rsidRPr="00F24452">
        <w:t>пределения товаров и услуг может служить препятствием для осуществления прав, защищаемых статьей 19, в данном конкретном случае автор не пре</w:t>
      </w:r>
      <w:r w:rsidRPr="00F24452">
        <w:t>д</w:t>
      </w:r>
      <w:r w:rsidRPr="00F24452">
        <w:t>ставил в достаточном объеме информацию, которая могла бы позволить Комитету оц</w:t>
      </w:r>
      <w:r w:rsidRPr="00F24452">
        <w:t>е</w:t>
      </w:r>
      <w:r w:rsidRPr="00F24452">
        <w:t>нить масштабы вмешательства в его права или определить, был ли отказ в т</w:t>
      </w:r>
      <w:r w:rsidRPr="00F24452">
        <w:t>а</w:t>
      </w:r>
      <w:r w:rsidRPr="00F24452">
        <w:t xml:space="preserve">ком доступе дискриминационным по своему характеру. Кроме того, Комитет отметил, что, даже если эта газета не фигурировала в подписном </w:t>
      </w:r>
      <w:r>
        <w:t>каталоге</w:t>
      </w:r>
      <w:r w:rsidRPr="00F24452">
        <w:t xml:space="preserve"> "Бе</w:t>
      </w:r>
      <w:r w:rsidRPr="00F24452">
        <w:t>л</w:t>
      </w:r>
      <w:r w:rsidRPr="00F24452">
        <w:t>почты" и не доставлялась ему на дом, автор имел возможность находить это и</w:t>
      </w:r>
      <w:r w:rsidRPr="00F24452">
        <w:t>з</w:t>
      </w:r>
      <w:r w:rsidRPr="00F24452">
        <w:t xml:space="preserve">дание другими </w:t>
      </w:r>
      <w:r>
        <w:t>способами</w:t>
      </w:r>
      <w:r w:rsidRPr="00F24452">
        <w:t>. Исходя из этого, Комитет сделал вывод, что автор не смог достаточно убедительным образом обосновать свою ж</w:t>
      </w:r>
      <w:r w:rsidRPr="00F24452">
        <w:t>а</w:t>
      </w:r>
      <w:r w:rsidRPr="00F24452">
        <w:t>лобу.</w:t>
      </w:r>
    </w:p>
    <w:p w:rsidR="00041D41" w:rsidRDefault="00041D41" w:rsidP="00041D41">
      <w:pPr>
        <w:pStyle w:val="SingleTxtGR"/>
      </w:pPr>
      <w:r>
        <w:t>116.</w:t>
      </w:r>
      <w:r>
        <w:tab/>
        <w:t>Неприемлемыми в силу недостаточного обоснования были объявлены жалобы по делам №</w:t>
      </w:r>
      <w:r w:rsidR="000F1264">
        <w:t> </w:t>
      </w:r>
      <w:r>
        <w:t>1304/2004 (</w:t>
      </w:r>
      <w:r>
        <w:rPr>
          <w:i/>
        </w:rPr>
        <w:t>Хорошенко против Российской Федерации</w:t>
      </w:r>
      <w:r>
        <w:t>), № 1344/2005 (</w:t>
      </w:r>
      <w:r>
        <w:rPr>
          <w:i/>
        </w:rPr>
        <w:t>Королько против Российской Федерации</w:t>
      </w:r>
      <w:r>
        <w:t>), № 1346/2005 (</w:t>
      </w:r>
      <w:r>
        <w:rPr>
          <w:i/>
        </w:rPr>
        <w:t>Тофанюк против Украины</w:t>
      </w:r>
      <w:r>
        <w:t>), № 1383/2005 (</w:t>
      </w:r>
      <w:r>
        <w:rPr>
          <w:i/>
        </w:rPr>
        <w:t>Кацора и др. против Беларуси</w:t>
      </w:r>
      <w:r>
        <w:t>), № 1402/2005 (</w:t>
      </w:r>
      <w:r>
        <w:rPr>
          <w:i/>
        </w:rPr>
        <w:t>Краснов против Кыргызстана</w:t>
      </w:r>
      <w:r>
        <w:t>), № 1412/2005 (</w:t>
      </w:r>
      <w:r>
        <w:rPr>
          <w:i/>
        </w:rPr>
        <w:t>Бутовенко против Украины</w:t>
      </w:r>
      <w:r>
        <w:t>), № 1449/2006 (</w:t>
      </w:r>
      <w:r w:rsidR="00174FB1">
        <w:rPr>
          <w:i/>
        </w:rPr>
        <w:t>Умарова</w:t>
      </w:r>
      <w:r>
        <w:rPr>
          <w:i/>
        </w:rPr>
        <w:t xml:space="preserve"> против Узбекистана</w:t>
      </w:r>
      <w:r>
        <w:t>), № 1458/2006 (</w:t>
      </w:r>
      <w:r>
        <w:rPr>
          <w:i/>
        </w:rPr>
        <w:t>Гонсалес против Аргентины</w:t>
      </w:r>
      <w:r>
        <w:t>), № 1470/2006 (</w:t>
      </w:r>
      <w:r>
        <w:rPr>
          <w:i/>
        </w:rPr>
        <w:t>Токтакунов против Кыргызстана</w:t>
      </w:r>
      <w:r>
        <w:t>), № 1503/2006 (</w:t>
      </w:r>
      <w:r>
        <w:rPr>
          <w:i/>
        </w:rPr>
        <w:t>Ах</w:t>
      </w:r>
      <w:r>
        <w:rPr>
          <w:i/>
        </w:rPr>
        <w:t>а</w:t>
      </w:r>
      <w:r>
        <w:rPr>
          <w:i/>
        </w:rPr>
        <w:t>дов против Кыргызстана</w:t>
      </w:r>
      <w:r>
        <w:t>), № 1517/2006 (</w:t>
      </w:r>
      <w:r>
        <w:rPr>
          <w:i/>
        </w:rPr>
        <w:t>Расторгуев против Польши</w:t>
      </w:r>
      <w:r>
        <w:t>), № 1521/2006 (</w:t>
      </w:r>
      <w:r w:rsidRPr="00A264AB">
        <w:rPr>
          <w:i/>
        </w:rPr>
        <w:t>Ю.Д.</w:t>
      </w:r>
      <w:r>
        <w:rPr>
          <w:i/>
        </w:rPr>
        <w:t xml:space="preserve"> против Российской Федерации</w:t>
      </w:r>
      <w:r>
        <w:t>), № 1530/2006 (</w:t>
      </w:r>
      <w:r>
        <w:rPr>
          <w:i/>
        </w:rPr>
        <w:t>Бозбей пр</w:t>
      </w:r>
      <w:r>
        <w:rPr>
          <w:i/>
        </w:rPr>
        <w:t>о</w:t>
      </w:r>
      <w:r>
        <w:rPr>
          <w:i/>
        </w:rPr>
        <w:t>тив Туркменистана</w:t>
      </w:r>
      <w:r>
        <w:t>), № 1557/2007 (</w:t>
      </w:r>
      <w:r>
        <w:rPr>
          <w:i/>
        </w:rPr>
        <w:t>Нюстром и др. против Австралии</w:t>
      </w:r>
      <w:r>
        <w:t>), № 1611/2007 (</w:t>
      </w:r>
      <w:r>
        <w:rPr>
          <w:i/>
        </w:rPr>
        <w:t>Бонилья Лерма против Колумбии</w:t>
      </w:r>
      <w:r>
        <w:t>), № 1617/2007 (</w:t>
      </w:r>
      <w:r>
        <w:rPr>
          <w:i/>
        </w:rPr>
        <w:t>Л.Г.М. против Испании</w:t>
      </w:r>
      <w:r>
        <w:t>), №  1622/2007 (</w:t>
      </w:r>
      <w:r>
        <w:rPr>
          <w:i/>
        </w:rPr>
        <w:t>Л.Д.Л.П. против Испании</w:t>
      </w:r>
      <w:r>
        <w:t>), № 1636/2007 (</w:t>
      </w:r>
      <w:r>
        <w:rPr>
          <w:i/>
        </w:rPr>
        <w:t>Онуфриу против Кипра</w:t>
      </w:r>
      <w:r>
        <w:t>), № 1758/2008 (</w:t>
      </w:r>
      <w:r>
        <w:rPr>
          <w:i/>
        </w:rPr>
        <w:t>Джессоп против Новой Зеландии</w:t>
      </w:r>
      <w:r>
        <w:t>), № 1763/2008 (</w:t>
      </w:r>
      <w:r>
        <w:rPr>
          <w:i/>
        </w:rPr>
        <w:t>Пиллаи и др. против Канады</w:t>
      </w:r>
      <w:r>
        <w:t>), № 1769/2008 (</w:t>
      </w:r>
      <w:r>
        <w:rPr>
          <w:i/>
        </w:rPr>
        <w:t>Исмаилов против Узбекистана</w:t>
      </w:r>
      <w:r>
        <w:t>), № 1812/2008 (</w:t>
      </w:r>
      <w:r>
        <w:rPr>
          <w:i/>
        </w:rPr>
        <w:t>Левинов против Беларуси</w:t>
      </w:r>
      <w:r>
        <w:t>), № 1887/2009 (</w:t>
      </w:r>
      <w:r>
        <w:rPr>
          <w:i/>
        </w:rPr>
        <w:t>Пейрано Бассо против Уругвая</w:t>
      </w:r>
      <w:r>
        <w:t>), № 1994/2010 (</w:t>
      </w:r>
      <w:r>
        <w:rPr>
          <w:i/>
        </w:rPr>
        <w:t>И.С. против Беларуси</w:t>
      </w:r>
      <w:r>
        <w:t>).</w:t>
      </w:r>
    </w:p>
    <w:p w:rsidR="00041D41" w:rsidRDefault="00041D41" w:rsidP="000F1264">
      <w:pPr>
        <w:pStyle w:val="H4GR"/>
        <w:ind w:left="1134" w:right="1179" w:hanging="1134"/>
      </w:pPr>
      <w:r>
        <w:tab/>
        <w:t>с)</w:t>
      </w:r>
      <w:r>
        <w:tab/>
        <w:t>Компетенция Комитета в отношении оценки фактов и доказательств</w:t>
      </w:r>
      <w:r>
        <w:br/>
        <w:t>(статья 2 Факультативного протокола)</w:t>
      </w:r>
    </w:p>
    <w:p w:rsidR="00041D41" w:rsidRDefault="00041D41" w:rsidP="00041D41">
      <w:pPr>
        <w:pStyle w:val="SingleTxtGR"/>
      </w:pPr>
      <w:r>
        <w:t>117.</w:t>
      </w:r>
      <w:r>
        <w:tab/>
        <w:t>Одной из конкретных форм необоснованности является ситуация, когда автор предлагает Комитету повторно оценить факты и доказательства, рассмо</w:t>
      </w:r>
      <w:r>
        <w:t>т</w:t>
      </w:r>
      <w:r>
        <w:t>ренные национальными судами по соответствующим делам. Комитет неодн</w:t>
      </w:r>
      <w:r>
        <w:t>о</w:t>
      </w:r>
      <w:r>
        <w:t>кратно ссылался на свою правовую практику, в соответствии с которой его мн</w:t>
      </w:r>
      <w:r>
        <w:t>е</w:t>
      </w:r>
      <w:r>
        <w:t>ния не могут заменять решения национальных судов по оценке фактов и док</w:t>
      </w:r>
      <w:r>
        <w:t>а</w:t>
      </w:r>
      <w:r>
        <w:t>зательств в связи с тем или иным делом, если только такая оценка не была явно произвольной или не представляла собой отказ в правосудии. Поэтому жал</w:t>
      </w:r>
      <w:r>
        <w:t>о</w:t>
      </w:r>
      <w:r>
        <w:t>бы, касающиеся переоценки фактов и доказательств, признавались неприемл</w:t>
      </w:r>
      <w:r>
        <w:t>е</w:t>
      </w:r>
      <w:r>
        <w:t>мыми в соответствии со статьей 2 Факультативного протокола. Это относится к д</w:t>
      </w:r>
      <w:r>
        <w:t>е</w:t>
      </w:r>
      <w:r>
        <w:t xml:space="preserve">лам № 1344/2005 </w:t>
      </w:r>
      <w:r>
        <w:rPr>
          <w:i/>
        </w:rPr>
        <w:t>(Королько против Российской Федерации</w:t>
      </w:r>
      <w:r>
        <w:t>), № 1346/2005 (</w:t>
      </w:r>
      <w:r>
        <w:rPr>
          <w:i/>
        </w:rPr>
        <w:t>Т</w:t>
      </w:r>
      <w:r>
        <w:rPr>
          <w:i/>
        </w:rPr>
        <w:t>о</w:t>
      </w:r>
      <w:r>
        <w:rPr>
          <w:i/>
        </w:rPr>
        <w:t>фанюк против Украины</w:t>
      </w:r>
      <w:r>
        <w:t>), № 1605/2007 (</w:t>
      </w:r>
      <w:r>
        <w:rPr>
          <w:i/>
        </w:rPr>
        <w:t>Зюскин против Российской Федер</w:t>
      </w:r>
      <w:r>
        <w:rPr>
          <w:i/>
        </w:rPr>
        <w:t>а</w:t>
      </w:r>
      <w:r>
        <w:rPr>
          <w:i/>
        </w:rPr>
        <w:t>ции</w:t>
      </w:r>
      <w:r>
        <w:t>), № 1636/2007 (</w:t>
      </w:r>
      <w:r>
        <w:rPr>
          <w:i/>
        </w:rPr>
        <w:t>Онуфриу против Кипра</w:t>
      </w:r>
      <w:r>
        <w:t>), № 1994/2010 (</w:t>
      </w:r>
      <w:r>
        <w:rPr>
          <w:i/>
        </w:rPr>
        <w:t>И.С. против Белар</w:t>
      </w:r>
      <w:r>
        <w:rPr>
          <w:i/>
        </w:rPr>
        <w:t>у</w:t>
      </w:r>
      <w:r>
        <w:rPr>
          <w:i/>
        </w:rPr>
        <w:t>си</w:t>
      </w:r>
      <w:r>
        <w:t>).</w:t>
      </w:r>
    </w:p>
    <w:p w:rsidR="00041D41" w:rsidRDefault="00041D41" w:rsidP="00041D41">
      <w:pPr>
        <w:pStyle w:val="SingleTxtGR"/>
        <w:rPr>
          <w:lang w:val="en-US"/>
        </w:rPr>
      </w:pPr>
      <w:r>
        <w:t>118.</w:t>
      </w:r>
      <w:r>
        <w:tab/>
        <w:t>В деле № 1404/2005 (</w:t>
      </w:r>
      <w:r>
        <w:rPr>
          <w:i/>
        </w:rPr>
        <w:t>Н.З. против Украины</w:t>
      </w:r>
      <w:r>
        <w:t>) автор утверждал, что было совершено нарушение пунктов 1, 3 е) и 5 статьи 14 Пакта, поскольку он был осужден на основании лж</w:t>
      </w:r>
      <w:r>
        <w:t>и</w:t>
      </w:r>
      <w:r>
        <w:t>вых свидетельских показаний, судебно-медицинская экспертиза не нашла никаких доказательств его вины, суд неверно оценил док</w:t>
      </w:r>
      <w:r>
        <w:t>а</w:t>
      </w:r>
      <w:r>
        <w:t>зательства и ему было отказано в праве защищать себя в суде, его ходатайства о дополнительной экспертизе и допросе ряда свидетелей были отклонены, а Ве</w:t>
      </w:r>
      <w:r>
        <w:t>р</w:t>
      </w:r>
      <w:r>
        <w:t>ховный суд рассмотрел его апелляцию поверхностно, оставив в силе приг</w:t>
      </w:r>
      <w:r>
        <w:t>о</w:t>
      </w:r>
      <w:r>
        <w:t>вор Апелляционного суда Львовской области, несмотря на его невиновность. Ком</w:t>
      </w:r>
      <w:r>
        <w:t>и</w:t>
      </w:r>
      <w:r>
        <w:t>тет напомнил о своей правовой практике, согласно которой оценка фактов в к</w:t>
      </w:r>
      <w:r>
        <w:t>а</w:t>
      </w:r>
      <w:r>
        <w:t>ждом конкретном случае является прерогативой судов государства-участника, и Комитет будет придерживаться этой оценки, если только не сможет устан</w:t>
      </w:r>
      <w:r>
        <w:t>о</w:t>
      </w:r>
      <w:r>
        <w:t>вить, что такая оценка была явно произвольной или равносильной отказу в правос</w:t>
      </w:r>
      <w:r>
        <w:t>у</w:t>
      </w:r>
      <w:r>
        <w:t>дии. Поскольку автор сообщения не сумел в достаточной степени обосновать для целей приемлемости тот факт, что действия судов носили произвольный х</w:t>
      </w:r>
      <w:r>
        <w:t>а</w:t>
      </w:r>
      <w:r>
        <w:t>рактер или были равносильны отказу в правосудии, Комитет объявил эти у</w:t>
      </w:r>
      <w:r>
        <w:t>т</w:t>
      </w:r>
      <w:r>
        <w:t>верждения неприемлемыми согласно статье 2 Факультативного протокола.</w:t>
      </w:r>
    </w:p>
    <w:p w:rsidR="00041D41" w:rsidRDefault="00041D41" w:rsidP="000F1264">
      <w:pPr>
        <w:pStyle w:val="H4GR"/>
        <w:ind w:left="1134" w:hanging="1134"/>
      </w:pPr>
      <w:r>
        <w:tab/>
        <w:t>d)</w:t>
      </w:r>
      <w:r>
        <w:tab/>
        <w:t xml:space="preserve">Неприемлемость в связи с несоответствием положениям Пакта </w:t>
      </w:r>
      <w:r>
        <w:br/>
        <w:t>(статья 3 Факультативного протокола)</w:t>
      </w:r>
    </w:p>
    <w:p w:rsidR="00041D41" w:rsidRDefault="00041D41" w:rsidP="00041D41">
      <w:pPr>
        <w:pStyle w:val="SingleTxtGR"/>
      </w:pPr>
      <w:r w:rsidRPr="001B5BA6">
        <w:t>119</w:t>
      </w:r>
      <w:r>
        <w:t>.</w:t>
      </w:r>
      <w:r>
        <w:tab/>
        <w:t>В деле № 1521/2006 (</w:t>
      </w:r>
      <w:r>
        <w:rPr>
          <w:i/>
        </w:rPr>
        <w:t>Ю.Д. против Российской Федерации</w:t>
      </w:r>
      <w:r>
        <w:t>) автор утве</w:t>
      </w:r>
      <w:r>
        <w:t>р</w:t>
      </w:r>
      <w:r>
        <w:t>ждал, что он стал жертвой нарушения статьи 5 Пакта, поскольку его право на работу и защиту от безработицы было незаконно ограничено. Комитет отм</w:t>
      </w:r>
      <w:r>
        <w:t>е</w:t>
      </w:r>
      <w:r>
        <w:t xml:space="preserve">тил, что право на работу не является правом или свободой, закрепленными в Пакте, и признал эту жалобу неприемлемой </w:t>
      </w:r>
      <w:r w:rsidRPr="001B5BA6">
        <w:rPr>
          <w:i/>
        </w:rPr>
        <w:t>ratione materiae</w:t>
      </w:r>
      <w:r>
        <w:t xml:space="preserve"> в соответствии со стат</w:t>
      </w:r>
      <w:r>
        <w:t>ь</w:t>
      </w:r>
      <w:r>
        <w:t>ей 3 Факультативного протокола.</w:t>
      </w:r>
    </w:p>
    <w:p w:rsidR="00041D41" w:rsidRDefault="00041D41" w:rsidP="00041D41">
      <w:pPr>
        <w:pStyle w:val="SingleTxtGR"/>
      </w:pPr>
      <w:r w:rsidRPr="001B5BA6">
        <w:t>120</w:t>
      </w:r>
      <w:r>
        <w:t>.</w:t>
      </w:r>
      <w:r>
        <w:tab/>
        <w:t>В деле № 1994/2010 (</w:t>
      </w:r>
      <w:r>
        <w:rPr>
          <w:i/>
        </w:rPr>
        <w:t>И.С. против Беларуси</w:t>
      </w:r>
      <w:r>
        <w:t>) автор утверждал, что после того, как он воспользовался своим правом на бесплатное образование, которое гарантируется Конституцией, его принуждали трудиться по обязательному ра</w:t>
      </w:r>
      <w:r>
        <w:t>с</w:t>
      </w:r>
      <w:r>
        <w:t>пределению под угрозой серьезного финансового наказания. Он также утве</w:t>
      </w:r>
      <w:r>
        <w:t>р</w:t>
      </w:r>
      <w:r>
        <w:t>ждал, что обязательное распределение установлено Законом "Об образ</w:t>
      </w:r>
      <w:r>
        <w:t>о</w:t>
      </w:r>
      <w:r>
        <w:t>вании", который был применен к нему ретроактивно в нарушение пункта 1 статьи 14 Пакта. Комитет отметил, что пункт 1 статьи 14 Пакта не запрещает пр</w:t>
      </w:r>
      <w:r>
        <w:t>и</w:t>
      </w:r>
      <w:r>
        <w:t>менения в ретроактивном порядке законов, регулирующих вынесение решений по гра</w:t>
      </w:r>
      <w:r>
        <w:t>ж</w:t>
      </w:r>
      <w:r>
        <w:t>данским делам. Поэтому Комитет счел, что данное утверждение автора нес</w:t>
      </w:r>
      <w:r>
        <w:t>о</w:t>
      </w:r>
      <w:r>
        <w:t xml:space="preserve">вместимо с положениями Пакта, и объявил его неприемлемым согласно статье 3 Факультативного протокола. </w:t>
      </w:r>
    </w:p>
    <w:p w:rsidR="00041D41" w:rsidRDefault="00041D41" w:rsidP="008B7BC7">
      <w:pPr>
        <w:pStyle w:val="H4GR"/>
        <w:ind w:left="1134" w:right="1179" w:hanging="1134"/>
      </w:pPr>
      <w:r>
        <w:tab/>
        <w:t>е)</w:t>
      </w:r>
      <w:r>
        <w:tab/>
        <w:t>Неприемлемость по причине злоупотребления правом на представление сообщения (статья 3 Факультативного протокола)</w:t>
      </w:r>
    </w:p>
    <w:p w:rsidR="00041D41" w:rsidRDefault="00041D41" w:rsidP="00041D41">
      <w:pPr>
        <w:pStyle w:val="SingleTxtGR"/>
      </w:pPr>
      <w:r w:rsidRPr="001B5BA6">
        <w:t>121</w:t>
      </w:r>
      <w:r>
        <w:t>.</w:t>
      </w:r>
      <w:r>
        <w:tab/>
        <w:t>В соответствии со статьей 3 Факультативного протокола Комитет может признать неприемлемым любое сообщение, которое, по его мнению, предста</w:t>
      </w:r>
      <w:r>
        <w:t>в</w:t>
      </w:r>
      <w:r>
        <w:t>ляет собой злоупотребление правом на подачу сообщения. В течение рассма</w:t>
      </w:r>
      <w:r>
        <w:t>т</w:t>
      </w:r>
      <w:r>
        <w:t>риваемого периода вопрос о злоупотреблении был поднят в связи с рядом дел, когда прошло несколько лет между исчерпанием внутренних средств правовой защиты и представлением сообщения в Комитет. Ком</w:t>
      </w:r>
      <w:r>
        <w:t>и</w:t>
      </w:r>
      <w:r>
        <w:t xml:space="preserve">тет напомнил о том, что в Факультативном протоколе не определены крайние сроки подачи сообщений и что продолжительные сроки, кроме исключительных случаев, сами по себе не являются злоупотреблением правом на представление сообщения. </w:t>
      </w:r>
    </w:p>
    <w:p w:rsidR="00041D41" w:rsidRDefault="00041D41" w:rsidP="00041D41">
      <w:pPr>
        <w:pStyle w:val="SingleTxtGR"/>
      </w:pPr>
      <w:r w:rsidRPr="001B5BA6">
        <w:t>122</w:t>
      </w:r>
      <w:r>
        <w:t>.</w:t>
      </w:r>
      <w:r>
        <w:tab/>
        <w:t>В деле № 1583/2007 (</w:t>
      </w:r>
      <w:r>
        <w:rPr>
          <w:i/>
        </w:rPr>
        <w:t>Ягелька против Чешской Республики</w:t>
      </w:r>
      <w:r>
        <w:t>) Комитет отм</w:t>
      </w:r>
      <w:r>
        <w:t>е</w:t>
      </w:r>
      <w:r>
        <w:t>тил, что авторы направили свое сообщение спустя девять лет и десять дней п</w:t>
      </w:r>
      <w:r>
        <w:t>о</w:t>
      </w:r>
      <w:r>
        <w:t>сле вынесения национальным судом последнего решения и что они не предст</w:t>
      </w:r>
      <w:r>
        <w:t>а</w:t>
      </w:r>
      <w:r>
        <w:t>вили никаких разумных обоснований такой задержки. Поэтому Комитет счел, что задержка столь неоправданна и чрезмерна, что она представляет собой зл</w:t>
      </w:r>
      <w:r>
        <w:t>о</w:t>
      </w:r>
      <w:r>
        <w:t>употребление правом на подачу сообщений, и объявил данное сообщение н</w:t>
      </w:r>
      <w:r>
        <w:t>е</w:t>
      </w:r>
      <w:r>
        <w:t>приемлемым согласно статье 3 Факультативного проток</w:t>
      </w:r>
      <w:r>
        <w:t>о</w:t>
      </w:r>
      <w:r>
        <w:t>ла.</w:t>
      </w:r>
    </w:p>
    <w:p w:rsidR="00041D41" w:rsidRDefault="00041D41" w:rsidP="00041D41">
      <w:pPr>
        <w:pStyle w:val="SingleTxtGR"/>
      </w:pPr>
      <w:r w:rsidRPr="001B5BA6">
        <w:t>123</w:t>
      </w:r>
      <w:r>
        <w:t>.</w:t>
      </w:r>
      <w:r>
        <w:tab/>
        <w:t>В деле № 1532/2006 (</w:t>
      </w:r>
      <w:r>
        <w:rPr>
          <w:i/>
        </w:rPr>
        <w:t>Седляр и Лавров против</w:t>
      </w:r>
      <w:r>
        <w:t xml:space="preserve"> </w:t>
      </w:r>
      <w:r>
        <w:rPr>
          <w:i/>
        </w:rPr>
        <w:t>Эстонии</w:t>
      </w:r>
      <w:r>
        <w:t>) Комитет отм</w:t>
      </w:r>
      <w:r>
        <w:t>е</w:t>
      </w:r>
      <w:r>
        <w:t>тил, что прошло четыре с половиной года после исчерпания внутренних средств правовой защиты и два года семь месяцев после вынесения решения Европе</w:t>
      </w:r>
      <w:r>
        <w:t>й</w:t>
      </w:r>
      <w:r>
        <w:t>ского суда по правам человека о неприемлемости сообщения. С учетом обстоятельств данного дела Комитет не счел, что задержка представляет собой злоупотребл</w:t>
      </w:r>
      <w:r>
        <w:t>е</w:t>
      </w:r>
      <w:r>
        <w:t xml:space="preserve">ние правом на представление сообщений. </w:t>
      </w:r>
    </w:p>
    <w:p w:rsidR="00041D41" w:rsidRDefault="00041D41" w:rsidP="00041D41">
      <w:pPr>
        <w:pStyle w:val="SingleTxtGR"/>
      </w:pPr>
      <w:r w:rsidRPr="001B5BA6">
        <w:t>124</w:t>
      </w:r>
      <w:r>
        <w:t>.</w:t>
      </w:r>
      <w:r>
        <w:tab/>
        <w:t>На своей 100-й сессии Комитет постановил изменить правило 96 его пр</w:t>
      </w:r>
      <w:r>
        <w:t>а</w:t>
      </w:r>
      <w:r>
        <w:t>вил процедуры, где излагаются критерии приемлемости, чтобы определить с</w:t>
      </w:r>
      <w:r>
        <w:t>и</w:t>
      </w:r>
      <w:r>
        <w:t>туации, когда задержка может представлять собой злоупотребление правом на представление сообщений. Пункт с) правила 96, где просто указывалось на то, что Комитет должен удостовериться в том, "что сообщение не представляет с</w:t>
      </w:r>
      <w:r>
        <w:t>о</w:t>
      </w:r>
      <w:r>
        <w:t>бой злоупотребления правом на представление сообщений", был дополнен сл</w:t>
      </w:r>
      <w:r>
        <w:t>е</w:t>
      </w:r>
      <w:r>
        <w:t>дующим образом:</w:t>
      </w:r>
    </w:p>
    <w:p w:rsidR="00041D41" w:rsidRPr="001B5BA6" w:rsidRDefault="00041D41" w:rsidP="00041D41">
      <w:pPr>
        <w:pStyle w:val="SingleTxtGR"/>
        <w:ind w:left="1701"/>
      </w:pPr>
      <w:r>
        <w:t xml:space="preserve">"Злоупотребление правом на представление сообщений, в принципе, не является основанием для принятия решения о неприемлемости </w:t>
      </w:r>
      <w:r w:rsidRPr="001B5BA6">
        <w:rPr>
          <w:i/>
          <w:lang w:val="en-US"/>
        </w:rPr>
        <w:t>ratione</w:t>
      </w:r>
      <w:r w:rsidRPr="001B5BA6">
        <w:rPr>
          <w:i/>
        </w:rPr>
        <w:t xml:space="preserve"> </w:t>
      </w:r>
      <w:r w:rsidRPr="001B5BA6">
        <w:rPr>
          <w:i/>
          <w:lang w:val="en-US"/>
        </w:rPr>
        <w:t>temporis</w:t>
      </w:r>
      <w:r>
        <w:t xml:space="preserve"> по соображениям задержки с представлением. Вместе с тем с</w:t>
      </w:r>
      <w:r>
        <w:t>о</w:t>
      </w:r>
      <w:r>
        <w:t>общение может являться злоупотреблением правом на представление с</w:t>
      </w:r>
      <w:r>
        <w:t>о</w:t>
      </w:r>
      <w:r>
        <w:t>общений, когда оно представлено через пять лет после исчерпания вну</w:t>
      </w:r>
      <w:r>
        <w:t>т</w:t>
      </w:r>
      <w:r>
        <w:t>ренних средств правовой защиты автором сообщения или в соответс</w:t>
      </w:r>
      <w:r>
        <w:t>т</w:t>
      </w:r>
      <w:r>
        <w:t>вующих случаях через три года после завершения другой процедуры м</w:t>
      </w:r>
      <w:r>
        <w:t>е</w:t>
      </w:r>
      <w:r>
        <w:t>ждународного разбирательства или урегулирования, если только не сущ</w:t>
      </w:r>
      <w:r>
        <w:t>е</w:t>
      </w:r>
      <w:r>
        <w:t>ствует причин, оправдывающих задержку с учетом всех обстоятельств сообщения" (</w:t>
      </w:r>
      <w:r>
        <w:rPr>
          <w:lang w:val="en-US"/>
        </w:rPr>
        <w:t>CCPR</w:t>
      </w:r>
      <w:r w:rsidRPr="001B5BA6">
        <w:t>/</w:t>
      </w:r>
      <w:r>
        <w:rPr>
          <w:lang w:val="en-US"/>
        </w:rPr>
        <w:t>C</w:t>
      </w:r>
      <w:r w:rsidRPr="001B5BA6">
        <w:t>/3/</w:t>
      </w:r>
      <w:r>
        <w:rPr>
          <w:lang w:val="en-US"/>
        </w:rPr>
        <w:t>Rev</w:t>
      </w:r>
      <w:r w:rsidRPr="001B5BA6">
        <w:t>.9</w:t>
      </w:r>
      <w:r>
        <w:t>).</w:t>
      </w:r>
    </w:p>
    <w:p w:rsidR="00041D41" w:rsidRDefault="00041D41" w:rsidP="00041D41">
      <w:pPr>
        <w:pStyle w:val="SingleTxtGR"/>
      </w:pPr>
      <w:r w:rsidRPr="001B5BA6">
        <w:t>12</w:t>
      </w:r>
      <w:r>
        <w:t>5.</w:t>
      </w:r>
      <w:r>
        <w:tab/>
        <w:t>Это правило с внесенными в него изменениями будет применяться в о</w:t>
      </w:r>
      <w:r>
        <w:t>т</w:t>
      </w:r>
      <w:r>
        <w:t>ношении сообщений, которые Комитет получит после 1 января 2012 года.</w:t>
      </w:r>
    </w:p>
    <w:p w:rsidR="00041D41" w:rsidRDefault="00041D41" w:rsidP="008B7BC7">
      <w:pPr>
        <w:pStyle w:val="H4GR"/>
        <w:ind w:left="1134" w:right="1179" w:hanging="1134"/>
      </w:pPr>
      <w:r>
        <w:tab/>
        <w:t>f)</w:t>
      </w:r>
      <w:r>
        <w:tab/>
        <w:t xml:space="preserve">Требование об исчерпании внутренних средств правовой защиты </w:t>
      </w:r>
      <w:r w:rsidR="00E03EC5">
        <w:br/>
      </w:r>
      <w:r>
        <w:t>(пункт 2 b) статьи 5 Факультативного протокола)</w:t>
      </w:r>
    </w:p>
    <w:p w:rsidR="00041D41" w:rsidRDefault="00041D41" w:rsidP="00041D41">
      <w:pPr>
        <w:pStyle w:val="SingleTxtGR"/>
      </w:pPr>
      <w:r>
        <w:t>126.</w:t>
      </w:r>
      <w:r>
        <w:tab/>
        <w:t>В соответствии с пунктом 2 b) статьи 5 Факультативного протокола К</w:t>
      </w:r>
      <w:r>
        <w:t>о</w:t>
      </w:r>
      <w:r>
        <w:t>митет не рассматривает никаких сообщений, пока не удостоверится в том, что автор исчерпал все доступные внутренние средства правовой защиты. Вместе с тем, согласно сложившейся правовой практике Комитета, правило исчерпания применяется лишь в той степени, в какой эти средства правовой защиты эффе</w:t>
      </w:r>
      <w:r>
        <w:t>к</w:t>
      </w:r>
      <w:r>
        <w:t>тивны и доступны. Государству-участнику необходимо представить подробную информацию о средствах правовой защиты, которыми, по его утверждению, располагал автор сообщения в обстоятельствах его дела, а также доказательства того, что существуют разумные основания полагать, что такие средства прав</w:t>
      </w:r>
      <w:r>
        <w:t>о</w:t>
      </w:r>
      <w:r>
        <w:t>вой з</w:t>
      </w:r>
      <w:r>
        <w:t>а</w:t>
      </w:r>
      <w:r>
        <w:t>щиты были бы эффективными. Кроме того, Комитет счел, что авторы должны проявлять должную старательность в использовании имеющихся средств пр</w:t>
      </w:r>
      <w:r>
        <w:t>а</w:t>
      </w:r>
      <w:r>
        <w:t xml:space="preserve">вовой защиты. Одни лишь сомнения или предположения о степени их эффективности не освобождают авторов от исчерпания средств правовой защиты. </w:t>
      </w:r>
    </w:p>
    <w:p w:rsidR="00041D41" w:rsidRDefault="00041D41" w:rsidP="00041D41">
      <w:pPr>
        <w:pStyle w:val="SingleTxtGR"/>
      </w:pPr>
      <w:r>
        <w:t>127.</w:t>
      </w:r>
      <w:r>
        <w:tab/>
        <w:t>В деле № 1768/2008 (</w:t>
      </w:r>
      <w:r>
        <w:rPr>
          <w:i/>
        </w:rPr>
        <w:t>Пенго-Паркинсон против Франции</w:t>
      </w:r>
      <w:r>
        <w:t>) Комитет, в ч</w:t>
      </w:r>
      <w:r>
        <w:t>а</w:t>
      </w:r>
      <w:r>
        <w:t>стности, счел, что адвокат автора не обращался в компетентные судебные орг</w:t>
      </w:r>
      <w:r>
        <w:t>а</w:t>
      </w:r>
      <w:r>
        <w:t>ны для отстаивания прав автора и что как следствие внутренние средства пр</w:t>
      </w:r>
      <w:r>
        <w:t>а</w:t>
      </w:r>
      <w:r>
        <w:t xml:space="preserve">вовой защиты исчерпаны не были.  </w:t>
      </w:r>
    </w:p>
    <w:p w:rsidR="00041D41" w:rsidRDefault="00041D41" w:rsidP="00041D41">
      <w:pPr>
        <w:pStyle w:val="SingleTxtGR"/>
      </w:pPr>
      <w:r>
        <w:t>128.</w:t>
      </w:r>
      <w:r>
        <w:tab/>
        <w:t>В деле № 1761/2008 (</w:t>
      </w:r>
      <w:r>
        <w:rPr>
          <w:i/>
        </w:rPr>
        <w:t>Гири против Непала</w:t>
      </w:r>
      <w:r>
        <w:t>) Комитет принял к сведению аргумент государства-участника о том, что автор не воспользовался средством правовой защиты, предусмотренным Законом о компенсации за перенесенные пытки (ЗКП). Комитет, о</w:t>
      </w:r>
      <w:r>
        <w:t>д</w:t>
      </w:r>
      <w:r>
        <w:t>нако, отметил предусмотренное этим Законом строгое положение, которое касается срока исковой давности и в соответствии с кот</w:t>
      </w:r>
      <w:r>
        <w:t>о</w:t>
      </w:r>
      <w:r>
        <w:t>рым жалоба должна быть подана в течение 35 дней с даты применения пыток. Автор физически не имел возможности воспользоваться этим механизмом, п</w:t>
      </w:r>
      <w:r>
        <w:t>о</w:t>
      </w:r>
      <w:r>
        <w:t>скольку в это время он все еще содержался под стражей без связи с внешним миром. Комитет далее отметил, что, несмотря на подачу автором ходатайства об издании приказа хабеас корпус, расследование этих утверждений было пров</w:t>
      </w:r>
      <w:r>
        <w:t>е</w:t>
      </w:r>
      <w:r>
        <w:t>дено спустя четыре года, после того как нарушения были доведены до свед</w:t>
      </w:r>
      <w:r>
        <w:t>е</w:t>
      </w:r>
      <w:r>
        <w:t>ния государства-участника. Комитет сделал вывод о том, что имела место необо</w:t>
      </w:r>
      <w:r>
        <w:t>с</w:t>
      </w:r>
      <w:r>
        <w:t>нованно длительная з</w:t>
      </w:r>
      <w:r>
        <w:t>а</w:t>
      </w:r>
      <w:r>
        <w:t xml:space="preserve">держка. </w:t>
      </w:r>
    </w:p>
    <w:p w:rsidR="00041D41" w:rsidRDefault="00041D41" w:rsidP="00041D41">
      <w:pPr>
        <w:pStyle w:val="SingleTxtGR"/>
      </w:pPr>
      <w:r>
        <w:t>129.</w:t>
      </w:r>
      <w:r>
        <w:tab/>
        <w:t>В деле № 1344/2005 (</w:t>
      </w:r>
      <w:r>
        <w:rPr>
          <w:i/>
        </w:rPr>
        <w:t>Королько против Российской Федерации</w:t>
      </w:r>
      <w:r>
        <w:t>) Комитет сослался на свою правовую практику, согласно которой процедуры пересмотра в порядке надзора вступивших в силу судебных решений являются чрезвыча</w:t>
      </w:r>
      <w:r>
        <w:t>й</w:t>
      </w:r>
      <w:r>
        <w:t>ным средством обжалования, зависящим от дискреционных полномочий судьи или обвинителя. Когда такой пересмотр имеет место, он ограничивается только в</w:t>
      </w:r>
      <w:r>
        <w:t>о</w:t>
      </w:r>
      <w:r>
        <w:t xml:space="preserve">просами права и не допускает пересмотра фактов и свидетельских показаний. При таких обстоятельствах Комитет счел, что пункт 2 </w:t>
      </w:r>
      <w:r>
        <w:rPr>
          <w:lang w:val="en-US"/>
        </w:rPr>
        <w:t>b</w:t>
      </w:r>
      <w:r>
        <w:t>) статьи 5 не препятс</w:t>
      </w:r>
      <w:r>
        <w:t>т</w:t>
      </w:r>
      <w:r>
        <w:t>вует ему в рассмотрении сообщения. Комитет пр</w:t>
      </w:r>
      <w:r>
        <w:t>и</w:t>
      </w:r>
      <w:r>
        <w:t>шел к аналогичному выводу в делах № 1383/2005 (</w:t>
      </w:r>
      <w:r>
        <w:rPr>
          <w:i/>
        </w:rPr>
        <w:t>Кацора и др. против Беларуси</w:t>
      </w:r>
      <w:r>
        <w:t>), № 1449/2006 (</w:t>
      </w:r>
      <w:r w:rsidR="00174FB1">
        <w:rPr>
          <w:i/>
        </w:rPr>
        <w:t>Умарова</w:t>
      </w:r>
      <w:r>
        <w:rPr>
          <w:i/>
        </w:rPr>
        <w:t xml:space="preserve"> пр</w:t>
      </w:r>
      <w:r>
        <w:rPr>
          <w:i/>
        </w:rPr>
        <w:t>о</w:t>
      </w:r>
      <w:r>
        <w:rPr>
          <w:i/>
        </w:rPr>
        <w:t>тив Узбекистана</w:t>
      </w:r>
      <w:r>
        <w:t>), № 1503/2006 (</w:t>
      </w:r>
      <w:r>
        <w:rPr>
          <w:i/>
        </w:rPr>
        <w:t>Ахадов против Кыргы</w:t>
      </w:r>
      <w:r>
        <w:rPr>
          <w:i/>
        </w:rPr>
        <w:t>з</w:t>
      </w:r>
      <w:r>
        <w:rPr>
          <w:i/>
        </w:rPr>
        <w:t>стана</w:t>
      </w:r>
      <w:r>
        <w:t>) и № 1812/2008 (</w:t>
      </w:r>
      <w:r w:rsidRPr="001B5BA6">
        <w:rPr>
          <w:i/>
        </w:rPr>
        <w:t>Левинов против Беларуси</w:t>
      </w:r>
      <w:r>
        <w:t xml:space="preserve">). </w:t>
      </w:r>
    </w:p>
    <w:p w:rsidR="00041D41" w:rsidRDefault="00041D41" w:rsidP="00041D41">
      <w:pPr>
        <w:pStyle w:val="SingleTxtGR"/>
      </w:pPr>
      <w:r>
        <w:t>130.</w:t>
      </w:r>
      <w:r>
        <w:tab/>
        <w:t>В деле № 1633/2007 (</w:t>
      </w:r>
      <w:r>
        <w:rPr>
          <w:i/>
        </w:rPr>
        <w:t>Аваданов против Азербайджана</w:t>
      </w:r>
      <w:r>
        <w:t xml:space="preserve">) Комитет отметил, что государство-участник заявило лишь </w:t>
      </w:r>
      <w:r w:rsidRPr="001B5BA6">
        <w:rPr>
          <w:i/>
          <w:lang w:val="en-US"/>
        </w:rPr>
        <w:t>in</w:t>
      </w:r>
      <w:r w:rsidRPr="001B5BA6">
        <w:rPr>
          <w:i/>
        </w:rPr>
        <w:t xml:space="preserve"> </w:t>
      </w:r>
      <w:r w:rsidRPr="001B5BA6">
        <w:rPr>
          <w:i/>
          <w:lang w:val="en-US"/>
        </w:rPr>
        <w:t>abstracto</w:t>
      </w:r>
      <w:r>
        <w:t>, что утверждения автора о применении к нему пыток никогда не доводились до сведения национальных судов, ост</w:t>
      </w:r>
      <w:r>
        <w:t>а</w:t>
      </w:r>
      <w:r>
        <w:t>вив при этом без внимания предполагаемые угрозы для автора и его семьи. Комитет пришел к выводу, что в данных условиях и в отсутствие допо</w:t>
      </w:r>
      <w:r>
        <w:t>л</w:t>
      </w:r>
      <w:r>
        <w:t>нительной информации со стороны государства-участника то обстоятельство, что эти утверждения не доводились до свед</w:t>
      </w:r>
      <w:r>
        <w:t>е</w:t>
      </w:r>
      <w:r>
        <w:t>ния властей государства-участника или его судов из-за опасения, что это могло бы пр</w:t>
      </w:r>
      <w:r>
        <w:t>и</w:t>
      </w:r>
      <w:r>
        <w:t>вести к его виктимизации и к виктимизации его семьи, не может быть обращено против автора. Комитет та</w:t>
      </w:r>
      <w:r>
        <w:t>к</w:t>
      </w:r>
      <w:r>
        <w:t>же признал в этой связи относящимся к делу то обстоятельство, что автору уд</w:t>
      </w:r>
      <w:r>
        <w:t>а</w:t>
      </w:r>
      <w:r>
        <w:t>лось получить статус беженца в третьем государстве. Поэтому Комитет согл</w:t>
      </w:r>
      <w:r>
        <w:t>а</w:t>
      </w:r>
      <w:r>
        <w:t>сился с аргументом автора о том, что для него внутренние средства правовой защиты в Азербайджане были неэффективными и недоступными, и отметил, что пункт 2 b) статьи 5 Факультативного протокола не препятствует ему в ра</w:t>
      </w:r>
      <w:r>
        <w:t>с</w:t>
      </w:r>
      <w:r>
        <w:t>смотрении данного с</w:t>
      </w:r>
      <w:r>
        <w:t>о</w:t>
      </w:r>
      <w:r>
        <w:t xml:space="preserve">общения. </w:t>
      </w:r>
    </w:p>
    <w:p w:rsidR="00041D41" w:rsidRDefault="00041D41" w:rsidP="00041D41">
      <w:pPr>
        <w:pStyle w:val="SingleTxtGR"/>
      </w:pPr>
      <w:r>
        <w:t>131.</w:t>
      </w:r>
      <w:r>
        <w:tab/>
        <w:t>В деле № 1813/2008 (</w:t>
      </w:r>
      <w:r>
        <w:rPr>
          <w:i/>
        </w:rPr>
        <w:t>Акванга против Камеруна</w:t>
      </w:r>
      <w:r>
        <w:t>) Комитет отметил, что государство-участник ограничилось абстрактным перечислением средств защ</w:t>
      </w:r>
      <w:r>
        <w:t>и</w:t>
      </w:r>
      <w:r>
        <w:t>ты, предусмотренных в Уголовно-процессуальном кодексе, не увязало их с ко</w:t>
      </w:r>
      <w:r>
        <w:t>н</w:t>
      </w:r>
      <w:r>
        <w:t>кретным случаем и не объяснило, каким образом они могли бы позволить д</w:t>
      </w:r>
      <w:r>
        <w:t>о</w:t>
      </w:r>
      <w:r>
        <w:t>биться эффективного восстано</w:t>
      </w:r>
      <w:r>
        <w:t>в</w:t>
      </w:r>
      <w:r>
        <w:t>ления нарушенных прав. Касаясь жалоб автора на несправедливое судебное разбирательство, Комитет констатировал, что 10 декабря 1997 года автор направил в Верховный суд ходатайство, чтобы осп</w:t>
      </w:r>
      <w:r>
        <w:t>о</w:t>
      </w:r>
      <w:r>
        <w:t>рить компетенцию военного трибунала и потребовать рассмотрения его дела судебным органом общего права на понятном ему языке. Ком</w:t>
      </w:r>
      <w:r>
        <w:t>и</w:t>
      </w:r>
      <w:r>
        <w:t xml:space="preserve">тет отметил, что упомянутое ходатайство осталось без ответа и это равнозначно неоправданно длительной задержке. Поэтому Комитет сделал вывод, что пункт 2 </w:t>
      </w:r>
      <w:r>
        <w:rPr>
          <w:lang w:val="en-US"/>
        </w:rPr>
        <w:t>b</w:t>
      </w:r>
      <w:r>
        <w:t xml:space="preserve">) статьи 5 Факультативного протокола не препятствует рассмотрению данного сообщения. </w:t>
      </w:r>
    </w:p>
    <w:p w:rsidR="00041D41" w:rsidRPr="003B5590" w:rsidRDefault="00041D41" w:rsidP="00041D41">
      <w:pPr>
        <w:pStyle w:val="SingleTxtGR"/>
      </w:pPr>
      <w:r w:rsidRPr="003B5590">
        <w:t>132.</w:t>
      </w:r>
      <w:r w:rsidRPr="003B5590">
        <w:tab/>
        <w:t>В деле № 1959/2010 (</w:t>
      </w:r>
      <w:r w:rsidRPr="003B5590">
        <w:rPr>
          <w:i/>
        </w:rPr>
        <w:t>Уорсейм против Канады</w:t>
      </w:r>
      <w:r w:rsidRPr="003B5590">
        <w:t>), касающемся решения о депортации автора в Сомали, Комитет принял к сведению доводы государства-участника, согласно которым автор не воспользовался возможностью подачи заявления по соображениям гуманности и сострадания и обжалования в Фед</w:t>
      </w:r>
      <w:r w:rsidRPr="003B5590">
        <w:t>е</w:t>
      </w:r>
      <w:r w:rsidRPr="003B5590">
        <w:t>ральном суде отрицательных решений Иммиграционной апелляционной слу</w:t>
      </w:r>
      <w:r w:rsidRPr="003B5590">
        <w:t>ж</w:t>
      </w:r>
      <w:r w:rsidRPr="003B5590">
        <w:t>бы и решение заместителя министра об оценке рисков на этапе, предшеству</w:t>
      </w:r>
      <w:r w:rsidRPr="003B5590">
        <w:t>ю</w:t>
      </w:r>
      <w:r w:rsidRPr="003B5590">
        <w:t>щем высылке. Комитет отметил, что, как это было признано и государством-участником, подача заявления по соображениям гуманности и сострадания не влечет за собой приостановления высылки. Комитет посчитал, что возможность высылки автора в Сомали − страну, где положение в области прав человека и гуманитарная ситуация представляются особенно нестабильными, − в то время как его заявление по соображениям гуманности и сострадания находится на стадии рассмотрения, лишила бы эффективности это средство правовой защ</w:t>
      </w:r>
      <w:r w:rsidRPr="003B5590">
        <w:t>и</w:t>
      </w:r>
      <w:r w:rsidRPr="003B5590">
        <w:t>ты. Поэтому Комитет пришел к выводу, согласно которому с точки зрения пр</w:t>
      </w:r>
      <w:r w:rsidRPr="003B5590">
        <w:t>и</w:t>
      </w:r>
      <w:r w:rsidRPr="003B5590">
        <w:t>емлемости автору не было необходимости подавать заявление по соображениям гуманности и сострадания. Что же касается неиспользования автором возмо</w:t>
      </w:r>
      <w:r w:rsidRPr="003B5590">
        <w:t>ж</w:t>
      </w:r>
      <w:r w:rsidRPr="003B5590">
        <w:t>ности обжалования отрицательного решения Иммиграционного апелляционн</w:t>
      </w:r>
      <w:r w:rsidRPr="003B5590">
        <w:t>о</w:t>
      </w:r>
      <w:r w:rsidRPr="003B5590">
        <w:t>го отдела, то Комитет отметил, что данное решение было основано на разд</w:t>
      </w:r>
      <w:r w:rsidRPr="003B5590">
        <w:t>е</w:t>
      </w:r>
      <w:r w:rsidRPr="003B5590">
        <w:t>ле</w:t>
      </w:r>
      <w:r>
        <w:rPr>
          <w:lang w:val="en-US"/>
        </w:rPr>
        <w:t> </w:t>
      </w:r>
      <w:r w:rsidRPr="003B5590">
        <w:t>64 Закона о защите иммигрантов-беженцев, в котором предусматривается, что автор не имеет право на обжалование, если установлено, что его пребыв</w:t>
      </w:r>
      <w:r w:rsidRPr="003B5590">
        <w:t>а</w:t>
      </w:r>
      <w:r w:rsidRPr="003B5590">
        <w:t>ние на территории государства неприемлемо в силу причастности к соверш</w:t>
      </w:r>
      <w:r w:rsidRPr="003B5590">
        <w:t>е</w:t>
      </w:r>
      <w:r w:rsidRPr="003B5590">
        <w:t>нию серьезных уголовных преступлений. Было установлено, что его пребыв</w:t>
      </w:r>
      <w:r w:rsidRPr="003B5590">
        <w:t>а</w:t>
      </w:r>
      <w:r w:rsidRPr="003B5590">
        <w:t>ние неприемлемо, и на этом основании в отношении него был издан приказ о депортации. Обжалование могло бы быть успешным, если бы автор смог возб</w:t>
      </w:r>
      <w:r w:rsidRPr="003B5590">
        <w:t>у</w:t>
      </w:r>
      <w:r w:rsidRPr="003B5590">
        <w:t>дить "подкрепленное достаточно надежными доказательствами дело", "устан</w:t>
      </w:r>
      <w:r w:rsidRPr="003B5590">
        <w:t>о</w:t>
      </w:r>
      <w:r w:rsidRPr="003B5590">
        <w:t>вить спорный вопрос, подлежащий разрешению" или указать на ошибку в зак</w:t>
      </w:r>
      <w:r w:rsidRPr="003B5590">
        <w:t>о</w:t>
      </w:r>
      <w:r w:rsidRPr="003B5590">
        <w:t>не или суде</w:t>
      </w:r>
      <w:r w:rsidRPr="003B5590">
        <w:t>б</w:t>
      </w:r>
      <w:r w:rsidRPr="003B5590">
        <w:t>ной процедуре. Государство-участник не пояснило, каким образом автор мог бы достичь этого порога, учитывая наличие четкого внутреннего з</w:t>
      </w:r>
      <w:r w:rsidRPr="003B5590">
        <w:t>а</w:t>
      </w:r>
      <w:r w:rsidRPr="003B5590">
        <w:t>конодательства и правоприменительной практики. Поэтому в данных конкре</w:t>
      </w:r>
      <w:r w:rsidRPr="003B5590">
        <w:t>т</w:t>
      </w:r>
      <w:r w:rsidRPr="003B5590">
        <w:t>ных обстоятельствах Комитет счел, что ходатайство о разрешении на обращ</w:t>
      </w:r>
      <w:r w:rsidRPr="003B5590">
        <w:t>е</w:t>
      </w:r>
      <w:r w:rsidRPr="003B5590">
        <w:t>ние с жалобой в Федеральный суд не является эффективным средством прав</w:t>
      </w:r>
      <w:r w:rsidRPr="003B5590">
        <w:t>о</w:t>
      </w:r>
      <w:r w:rsidRPr="003B5590">
        <w:t>вой защиты. Комитет далее отметил, что автор не обратился с заявлением о п</w:t>
      </w:r>
      <w:r w:rsidRPr="003B5590">
        <w:t>е</w:t>
      </w:r>
      <w:r w:rsidRPr="003B5590">
        <w:t>ресмотре отрицательного решения заместителя министра об оценке рисков на стадии, предш</w:t>
      </w:r>
      <w:r w:rsidRPr="003B5590">
        <w:t>е</w:t>
      </w:r>
      <w:r w:rsidRPr="003B5590">
        <w:t>ствующей депортации, и что решение об отказе в юридической помощи в целях пересмотра судебного решения в Федеральном суде было по</w:t>
      </w:r>
      <w:r w:rsidRPr="003B5590">
        <w:t>д</w:t>
      </w:r>
      <w:r w:rsidRPr="003B5590">
        <w:t>держано директором Отдела по вопросам обжалования Организации правовой помощи провинции Онтарио. Комитет отметил, что автору, по-видимому, ок</w:t>
      </w:r>
      <w:r w:rsidRPr="003B5590">
        <w:t>а</w:t>
      </w:r>
      <w:r w:rsidRPr="003B5590">
        <w:t>зывалась юридическая помощь в рамках внутреннего и международного разб</w:t>
      </w:r>
      <w:r w:rsidRPr="003B5590">
        <w:t>и</w:t>
      </w:r>
      <w:r w:rsidRPr="003B5590">
        <w:t>рательств и что он тщетно пытался заручиться правовой помощью для продо</w:t>
      </w:r>
      <w:r w:rsidRPr="003B5590">
        <w:t>л</w:t>
      </w:r>
      <w:r w:rsidRPr="003B5590">
        <w:t>жения судебного пересмотра отрицательного решения об оценке рисков до д</w:t>
      </w:r>
      <w:r w:rsidRPr="003B5590">
        <w:t>е</w:t>
      </w:r>
      <w:r w:rsidRPr="003B5590">
        <w:t>портации. Поэтому Комитет сделал вывод о том, что автор с необходимой ра</w:t>
      </w:r>
      <w:r w:rsidRPr="003B5590">
        <w:t>с</w:t>
      </w:r>
      <w:r w:rsidRPr="003B5590">
        <w:t xml:space="preserve">порядительностью использовал внутренние средства правовой защиты и что пункт 2 </w:t>
      </w:r>
      <w:r w:rsidRPr="003B5590">
        <w:rPr>
          <w:lang w:val="en-US"/>
        </w:rPr>
        <w:t>b</w:t>
      </w:r>
      <w:r w:rsidRPr="003B5590">
        <w:t>) статьи 5 Факультативного протокола не исключает возможности ра</w:t>
      </w:r>
      <w:r w:rsidRPr="003B5590">
        <w:t>с</w:t>
      </w:r>
      <w:r w:rsidRPr="003B5590">
        <w:t>смотрения этого с</w:t>
      </w:r>
      <w:r w:rsidRPr="003B5590">
        <w:t>о</w:t>
      </w:r>
      <w:r w:rsidRPr="003B5590">
        <w:t>общения.</w:t>
      </w:r>
    </w:p>
    <w:p w:rsidR="00041D41" w:rsidRDefault="00041D41" w:rsidP="00041D41">
      <w:pPr>
        <w:pStyle w:val="SingleTxtGR"/>
      </w:pPr>
      <w:r>
        <w:t>133.</w:t>
      </w:r>
      <w:r>
        <w:tab/>
        <w:t>В течение рассматриваемого периода неприемлемыми по причине неи</w:t>
      </w:r>
      <w:r>
        <w:t>с</w:t>
      </w:r>
      <w:r>
        <w:t>черпания внутренних средств правовой защиты были признаны и другие соо</w:t>
      </w:r>
      <w:r>
        <w:t>б</w:t>
      </w:r>
      <w:r>
        <w:t>щения и конкретные жалобы, включая дела № 1304/2004 (</w:t>
      </w:r>
      <w:r>
        <w:rPr>
          <w:i/>
        </w:rPr>
        <w:t>Хорошенко против Российской Федерации</w:t>
      </w:r>
      <w:r>
        <w:t>), № 1532/2006 (</w:t>
      </w:r>
      <w:r>
        <w:rPr>
          <w:i/>
        </w:rPr>
        <w:t>Седляр и Лавров против Э</w:t>
      </w:r>
      <w:r>
        <w:rPr>
          <w:i/>
        </w:rPr>
        <w:t>с</w:t>
      </w:r>
      <w:r>
        <w:rPr>
          <w:i/>
        </w:rPr>
        <w:t>тонии</w:t>
      </w:r>
      <w:r>
        <w:t>), № 1546/2007 (</w:t>
      </w:r>
      <w:r w:rsidRPr="003B5590">
        <w:rPr>
          <w:i/>
        </w:rPr>
        <w:t>В.Х. против Чешской Республики</w:t>
      </w:r>
      <w:r>
        <w:t>)</w:t>
      </w:r>
      <w:r w:rsidRPr="003B5590">
        <w:t xml:space="preserve"> </w:t>
      </w:r>
      <w:r>
        <w:t>и № 1636/2007 (</w:t>
      </w:r>
      <w:r>
        <w:rPr>
          <w:i/>
        </w:rPr>
        <w:t>Онуфриу пр</w:t>
      </w:r>
      <w:r>
        <w:rPr>
          <w:i/>
        </w:rPr>
        <w:t>о</w:t>
      </w:r>
      <w:r>
        <w:rPr>
          <w:i/>
        </w:rPr>
        <w:t>тив Кипра</w:t>
      </w:r>
      <w:r>
        <w:t>).</w:t>
      </w:r>
    </w:p>
    <w:p w:rsidR="00041D41" w:rsidRDefault="00041D41" w:rsidP="00041D41">
      <w:pPr>
        <w:pStyle w:val="H4GR"/>
      </w:pPr>
      <w:r>
        <w:tab/>
      </w:r>
      <w:r>
        <w:rPr>
          <w:lang w:val="en-US"/>
        </w:rPr>
        <w:t>g</w:t>
      </w:r>
      <w:r>
        <w:t>)</w:t>
      </w:r>
      <w:r>
        <w:tab/>
        <w:t>Временные меры в соответствии с правилом 92 правил процедуры Комит</w:t>
      </w:r>
      <w:r>
        <w:t>е</w:t>
      </w:r>
      <w:r>
        <w:t>та</w:t>
      </w:r>
    </w:p>
    <w:p w:rsidR="00041D41" w:rsidRDefault="00041D41" w:rsidP="00041D41">
      <w:pPr>
        <w:pStyle w:val="SingleTxtGR"/>
      </w:pPr>
      <w:r>
        <w:t>134.</w:t>
      </w:r>
      <w:r>
        <w:tab/>
        <w:t>В соответствии с правилом 92 своих правил процедуры Комитет может после получения сообщения и до принятия своих соображений просить соо</w:t>
      </w:r>
      <w:r>
        <w:t>т</w:t>
      </w:r>
      <w:r>
        <w:t>ветствующее государство принять временные меры во избежание нанесения непоправимого вреда жертве предполагаемых нарушений. В соответствующих случаях Комитет продолжает применять это правило главным образом при ра</w:t>
      </w:r>
      <w:r>
        <w:t>с</w:t>
      </w:r>
      <w:r>
        <w:t>смотрении дел, представленных ему лицами или от имени лиц, которые приг</w:t>
      </w:r>
      <w:r>
        <w:t>о</w:t>
      </w:r>
      <w:r>
        <w:t>ворены к смертной казни и ожидают приведения приговора во исполнение и к</w:t>
      </w:r>
      <w:r>
        <w:t>о</w:t>
      </w:r>
      <w:r>
        <w:t>торые утверждают, что им было отказано в справедливом судебном разбир</w:t>
      </w:r>
      <w:r>
        <w:t>а</w:t>
      </w:r>
      <w:r>
        <w:t>тельстве. Ввиду срочного характера таких сообщений Комитет обращался к с</w:t>
      </w:r>
      <w:r>
        <w:t>о</w:t>
      </w:r>
      <w:r>
        <w:t>ответствующим государствам-участникам с просьбой не приводить в исполн</w:t>
      </w:r>
      <w:r>
        <w:t>е</w:t>
      </w:r>
      <w:r>
        <w:t>ние смертные приговоры, пока эти дела находятся на рассмотрении. В этих случаях специально принимались решения об отсрочке исполнения приговора. Правило 92 применялось также в других обстоятельствах, например в случае неминуемой в</w:t>
      </w:r>
      <w:r>
        <w:t>ы</w:t>
      </w:r>
      <w:r>
        <w:t>сылки или выдачи, в связи с которой автор может подвергнуться реальной опасности нарушения прав, гарантируемых Пактом. Среди сообщ</w:t>
      </w:r>
      <w:r>
        <w:t>е</w:t>
      </w:r>
      <w:r>
        <w:t>ний, по которым были приняты решения в течение рассматриваемого периода, можно в этой связи упомянуть дела № 1449/2006 (</w:t>
      </w:r>
      <w:r w:rsidR="00174FB1">
        <w:rPr>
          <w:i/>
        </w:rPr>
        <w:t>Умарова</w:t>
      </w:r>
      <w:r>
        <w:rPr>
          <w:i/>
        </w:rPr>
        <w:t xml:space="preserve"> против Узбекист</w:t>
      </w:r>
      <w:r>
        <w:rPr>
          <w:i/>
        </w:rPr>
        <w:t>а</w:t>
      </w:r>
      <w:r>
        <w:rPr>
          <w:i/>
        </w:rPr>
        <w:t>на</w:t>
      </w:r>
      <w:r>
        <w:t>), № 1763/2008 (</w:t>
      </w:r>
      <w:r>
        <w:rPr>
          <w:i/>
        </w:rPr>
        <w:t>Пиллаи и др. против Канады</w:t>
      </w:r>
      <w:r>
        <w:t>) и № 1959/2010 (</w:t>
      </w:r>
      <w:r w:rsidRPr="003B5590">
        <w:rPr>
          <w:i/>
        </w:rPr>
        <w:t>Уорсейм пр</w:t>
      </w:r>
      <w:r w:rsidRPr="003B5590">
        <w:rPr>
          <w:i/>
        </w:rPr>
        <w:t>о</w:t>
      </w:r>
      <w:r w:rsidRPr="003B5590">
        <w:rPr>
          <w:i/>
        </w:rPr>
        <w:t>тив Канады</w:t>
      </w:r>
      <w:r>
        <w:t>).</w:t>
      </w:r>
    </w:p>
    <w:p w:rsidR="00041D41" w:rsidRDefault="00041D41" w:rsidP="00041D41">
      <w:pPr>
        <w:pStyle w:val="H23GR"/>
      </w:pPr>
      <w:r>
        <w:tab/>
        <w:t>2.</w:t>
      </w:r>
      <w:r>
        <w:tab/>
        <w:t>Вопросы существа</w:t>
      </w:r>
    </w:p>
    <w:p w:rsidR="00041D41" w:rsidRDefault="00041D41" w:rsidP="00E03EC5">
      <w:pPr>
        <w:pStyle w:val="H4GR"/>
        <w:ind w:left="1134" w:hanging="1134"/>
      </w:pPr>
      <w:r>
        <w:tab/>
      </w:r>
      <w:r>
        <w:rPr>
          <w:lang w:val="en-US"/>
        </w:rPr>
        <w:t>a</w:t>
      </w:r>
      <w:r>
        <w:t>)</w:t>
      </w:r>
      <w:r>
        <w:tab/>
        <w:t>Право на эффективное средство правовой защиты (пункт 3 статьи 2 Па</w:t>
      </w:r>
      <w:r>
        <w:t>к</w:t>
      </w:r>
      <w:r>
        <w:t>та)</w:t>
      </w:r>
    </w:p>
    <w:p w:rsidR="00041D41" w:rsidRDefault="00041D41" w:rsidP="00041D41">
      <w:pPr>
        <w:pStyle w:val="SingleTxtGR"/>
      </w:pPr>
      <w:r>
        <w:t>135.</w:t>
      </w:r>
      <w:r>
        <w:tab/>
        <w:t>Основанием для направления сообщения № 1507/2006 (</w:t>
      </w:r>
      <w:r>
        <w:rPr>
          <w:i/>
        </w:rPr>
        <w:t>Сехремелис и др. против Греции</w:t>
      </w:r>
      <w:r>
        <w:t>) стало решение, в котором Ливадийский суд первой инстанции распорядился о выплате Германией компенсации родственникам жертв масс</w:t>
      </w:r>
      <w:r>
        <w:t>о</w:t>
      </w:r>
      <w:r>
        <w:t>вых убийств, соверше</w:t>
      </w:r>
      <w:r>
        <w:t>н</w:t>
      </w:r>
      <w:r>
        <w:t>ных германскими оккупационными войсками в Дистомо 10 июня 1944 года. Комитету предстояло определить, является ли отказ Мин</w:t>
      </w:r>
      <w:r>
        <w:t>и</w:t>
      </w:r>
      <w:r>
        <w:t>стра юстиции санкционировать принудительное исполнение решения на осн</w:t>
      </w:r>
      <w:r>
        <w:t>о</w:t>
      </w:r>
      <w:r>
        <w:t>вании статьи 923 Гражданского процессуального кодекса нарушением того пр</w:t>
      </w:r>
      <w:r>
        <w:t>а</w:t>
      </w:r>
      <w:r>
        <w:t>ва на эффективное средство правовой защиты, которое предусмотрено в пун</w:t>
      </w:r>
      <w:r>
        <w:t>к</w:t>
      </w:r>
      <w:r>
        <w:t>те 3 статьи 2 в связи с правом на справедливое судебное разбирательство, з</w:t>
      </w:r>
      <w:r>
        <w:t>а</w:t>
      </w:r>
      <w:r>
        <w:t>крепленным в пункте 1 статьи 14 Пакта. Комитет счел, что защита, гарантиру</w:t>
      </w:r>
      <w:r>
        <w:t>е</w:t>
      </w:r>
      <w:r>
        <w:t>мая пунктом 3 статьи 2 и пунктом 1 статьи 14 Пакта, не является полной, если она не предполагает принудительное исполнение решений, которые приняты судами в полном соответствии с условиями, оговоренными в статье 14. В да</w:t>
      </w:r>
      <w:r>
        <w:t>н</w:t>
      </w:r>
      <w:r>
        <w:t>ном случае Комитет отметил, то статья 923 Гражданского процессуального к</w:t>
      </w:r>
      <w:r>
        <w:t>о</w:t>
      </w:r>
      <w:r>
        <w:t>декса, требующая предварительного согласия Министра юстиции для целей принудительного исполнения решения греческими властями, ограничивает пр</w:t>
      </w:r>
      <w:r>
        <w:t>а</w:t>
      </w:r>
      <w:r>
        <w:t>во на справедливое разбирательство и право на эффективное средство правовой защиты. Вопрос заключался в том, является ли такое ограничение оправда</w:t>
      </w:r>
      <w:r>
        <w:t>н</w:t>
      </w:r>
      <w:r>
        <w:t>ным. Комитет принял к сведению ссылку государства-участника на соответс</w:t>
      </w:r>
      <w:r>
        <w:t>т</w:t>
      </w:r>
      <w:r>
        <w:t>вующую норму международного права в области государственного иммунитета, а также на Венскую конвенцию 1969 года о праве международных договоров. Кроме т</w:t>
      </w:r>
      <w:r>
        <w:t>о</w:t>
      </w:r>
      <w:r>
        <w:t>го, он принял к сведению заявление государства-участника о том, что данное ограничение не ущемляет существа права авторов на эффективную с</w:t>
      </w:r>
      <w:r>
        <w:t>у</w:t>
      </w:r>
      <w:r>
        <w:t>дебную защиту, что нельзя исключать возможность более позднего исполнения решения национального суда, например если иностранное государство, пол</w:t>
      </w:r>
      <w:r>
        <w:t>ь</w:t>
      </w:r>
      <w:r>
        <w:t>зующееся иммунитетом от принудительных мер, даст согласие на принятие принудительных мер греческими властями, тем самым добровольно приостан</w:t>
      </w:r>
      <w:r>
        <w:t>о</w:t>
      </w:r>
      <w:r>
        <w:t>вив применение международных положений в свою пользу, и что такая возмо</w:t>
      </w:r>
      <w:r>
        <w:t>ж</w:t>
      </w:r>
      <w:r>
        <w:t>ность прямо предусмотрена соответствующими положениями международного права. Комитет также принял к сведению утверждение авторов сообщения о том, что Германия не защищена иммунитетом от судебного разбирательства. С учетом особых обстоятельств данного дела и без ущерба для последующего развития п</w:t>
      </w:r>
      <w:r>
        <w:t>о</w:t>
      </w:r>
      <w:r>
        <w:t>ложений международного права, а также изменений, которые могли произойти со времени совершения массовых убийств в 1944 году, Комитет счел, что отказ Министра юстиции дать согласие на применение принудительных мер не является нарушением пункта 3 статьи 2 в сочетании с пунктом 1 статьи 14 Пакта.</w:t>
      </w:r>
    </w:p>
    <w:p w:rsidR="00041D41" w:rsidRDefault="00041D41" w:rsidP="00041D41">
      <w:pPr>
        <w:pStyle w:val="SingleTxtGR"/>
      </w:pPr>
      <w:r>
        <w:t>136.</w:t>
      </w:r>
      <w:r>
        <w:tab/>
        <w:t>В деле № 1556/2007 (</w:t>
      </w:r>
      <w:r>
        <w:rPr>
          <w:i/>
        </w:rPr>
        <w:t>Новакович против Сербии</w:t>
      </w:r>
      <w:r>
        <w:t>) Комитету надлежало решить, имело ли место нарушение государством-участником его обяз</w:t>
      </w:r>
      <w:r>
        <w:t>а</w:t>
      </w:r>
      <w:r>
        <w:t>тельств в отношении статьи 6 и статьи 2 Пакта в связи с кончиной сына автора в р</w:t>
      </w:r>
      <w:r>
        <w:t>е</w:t>
      </w:r>
      <w:r>
        <w:t>зультате ненадлежащего медицинского лечения. Комитет установил, что он не располагает достаточными доказательствами для того, чтобы возложить на г</w:t>
      </w:r>
      <w:r>
        <w:t>о</w:t>
      </w:r>
      <w:r>
        <w:t>сударство прямую ответственность за невыполнение обязательства по статье 6 Пакта. Вместе с тем Комитет констатировал, что государство-участник наруш</w:t>
      </w:r>
      <w:r>
        <w:t>и</w:t>
      </w:r>
      <w:r>
        <w:t>ло закрепленное в Пакте обязательство расследовать надлежащим образом о</w:t>
      </w:r>
      <w:r>
        <w:t>б</w:t>
      </w:r>
      <w:r>
        <w:t>стоятельства смерти жертвы и принять надлежащие меры против виновных лиц, что свидетельствует о нарушении пункта 3 статьи 2 в сочетании со стат</w:t>
      </w:r>
      <w:r>
        <w:t>ь</w:t>
      </w:r>
      <w:r>
        <w:t>ей 6 Пакта.</w:t>
      </w:r>
    </w:p>
    <w:p w:rsidR="00041D41" w:rsidRDefault="00041D41" w:rsidP="00041D41">
      <w:pPr>
        <w:pStyle w:val="SingleTxtGR"/>
      </w:pPr>
      <w:r>
        <w:t>137.</w:t>
      </w:r>
      <w:r>
        <w:tab/>
        <w:t>В деле № 1608/2007 (</w:t>
      </w:r>
      <w:r>
        <w:rPr>
          <w:i/>
        </w:rPr>
        <w:t>Л.М.Р. против Аргентины</w:t>
      </w:r>
      <w:r>
        <w:t>) Комитет отметил, что использование внутренних средств правовой защиты для целей доступа к оп</w:t>
      </w:r>
      <w:r>
        <w:t>е</w:t>
      </w:r>
      <w:r>
        <w:t>рации по прерыванию беременности привело к вынесению Верховным судом решения в пользу жертвы. Тем не менее, для того чтобы добиться такого реш</w:t>
      </w:r>
      <w:r>
        <w:t>е</w:t>
      </w:r>
      <w:r>
        <w:t>ния, жертве пришлось пройти через три судебных инстанции, в результате чего срок беременности увеличился на несколько недель со всеми вытекающими п</w:t>
      </w:r>
      <w:r>
        <w:t>о</w:t>
      </w:r>
      <w:r>
        <w:t>следствиями для ее здоровья, что в конечном итоге побудило ее пойти на нел</w:t>
      </w:r>
      <w:r>
        <w:t>е</w:t>
      </w:r>
      <w:r>
        <w:t>гальный аборт. По этим причинам Комитет счел, что жертва не имела доступа к э</w:t>
      </w:r>
      <w:r>
        <w:t>ф</w:t>
      </w:r>
      <w:r>
        <w:t>фективному средству правовой защиты и это представляет собой нарушение пункта 3 статьи 2 в сочетании со статьями 3, 7 и 17 Пакта.</w:t>
      </w:r>
    </w:p>
    <w:p w:rsidR="00041D41" w:rsidRDefault="00041D41" w:rsidP="00041D41">
      <w:pPr>
        <w:pStyle w:val="SingleTxtGR"/>
      </w:pPr>
      <w:r>
        <w:t>138.</w:t>
      </w:r>
      <w:r>
        <w:tab/>
        <w:t>Комитет установил факт нарушений пункта 3 статьи 2 в сочетании с др</w:t>
      </w:r>
      <w:r>
        <w:t>у</w:t>
      </w:r>
      <w:r>
        <w:t>гими положениями Пакта при рассмотрении и других сообщений, в частности дел № 1610/2007 (</w:t>
      </w:r>
      <w:r w:rsidRPr="003B5590">
        <w:rPr>
          <w:i/>
        </w:rPr>
        <w:t>Л.Н.П. против Аргентины</w:t>
      </w:r>
      <w:r>
        <w:t>), № 1761/2008 (</w:t>
      </w:r>
      <w:r>
        <w:rPr>
          <w:i/>
        </w:rPr>
        <w:t>Гири и др. против Непала</w:t>
      </w:r>
      <w:r>
        <w:t>) и № 1776/2008 (</w:t>
      </w:r>
      <w:r w:rsidRPr="003B5590">
        <w:rPr>
          <w:i/>
        </w:rPr>
        <w:t>Али Башаша и Ху</w:t>
      </w:r>
      <w:r>
        <w:rPr>
          <w:i/>
        </w:rPr>
        <w:t>с</w:t>
      </w:r>
      <w:r w:rsidRPr="003B5590">
        <w:rPr>
          <w:i/>
        </w:rPr>
        <w:t xml:space="preserve">сейн </w:t>
      </w:r>
      <w:r>
        <w:rPr>
          <w:i/>
        </w:rPr>
        <w:t>Башаша против Ливийской Арабской Джамахирии</w:t>
      </w:r>
      <w:r>
        <w:t>).</w:t>
      </w:r>
    </w:p>
    <w:p w:rsidR="00041D41" w:rsidRPr="00B00583" w:rsidRDefault="00041D41" w:rsidP="00E03EC5">
      <w:pPr>
        <w:pStyle w:val="H4GR"/>
        <w:ind w:left="1134" w:hanging="1134"/>
      </w:pPr>
      <w:r>
        <w:tab/>
      </w:r>
      <w:r>
        <w:rPr>
          <w:lang w:val="en-US"/>
        </w:rPr>
        <w:t>b</w:t>
      </w:r>
      <w:r>
        <w:t>)</w:t>
      </w:r>
      <w:r>
        <w:tab/>
        <w:t>Право за жизнь (статья 6 Пакта)</w:t>
      </w:r>
    </w:p>
    <w:p w:rsidR="00041D41" w:rsidRPr="00B9554E" w:rsidRDefault="00041D41" w:rsidP="00041D41">
      <w:pPr>
        <w:pStyle w:val="SingleTxtGR"/>
      </w:pPr>
      <w:r w:rsidRPr="00B9554E">
        <w:t>139.</w:t>
      </w:r>
      <w:r w:rsidRPr="00B9554E">
        <w:tab/>
        <w:t>В деле № 1756/2008 (</w:t>
      </w:r>
      <w:r w:rsidRPr="00B9554E">
        <w:rPr>
          <w:i/>
        </w:rPr>
        <w:t>Мойдунов и Жумбаева против Кыргызстана</w:t>
      </w:r>
      <w:r w:rsidRPr="00B9554E">
        <w:t>) Ком</w:t>
      </w:r>
      <w:r w:rsidRPr="00B9554E">
        <w:t>и</w:t>
      </w:r>
      <w:r w:rsidRPr="00B9554E">
        <w:t>тет пришел к выводу, что в данных обстоятельствах и в отсутствие убедител</w:t>
      </w:r>
      <w:r w:rsidRPr="00B9554E">
        <w:t>ь</w:t>
      </w:r>
      <w:r w:rsidRPr="00B9554E">
        <w:t>ных доводов со стороны государства-участника, опровергающих предполож</w:t>
      </w:r>
      <w:r w:rsidRPr="00B9554E">
        <w:t>е</w:t>
      </w:r>
      <w:r w:rsidRPr="00B9554E">
        <w:t>ние автора о том, что ее сын был убит во время нахождения под стражей, и с учетом информации о результатах судебно-медицинской экспертизы, не совп</w:t>
      </w:r>
      <w:r w:rsidRPr="00B9554E">
        <w:t>а</w:t>
      </w:r>
      <w:r w:rsidRPr="00B9554E">
        <w:t>дающих с доводами государства-участника, государство-участник несет отве</w:t>
      </w:r>
      <w:r w:rsidRPr="00B9554E">
        <w:t>т</w:t>
      </w:r>
      <w:r w:rsidRPr="00B9554E">
        <w:t>ственность за произвольное лишение жертвы жизни в нарушение пункта 1 ст</w:t>
      </w:r>
      <w:r w:rsidRPr="00B9554E">
        <w:t>а</w:t>
      </w:r>
      <w:r w:rsidRPr="00B9554E">
        <w:t>тьи 6.</w:t>
      </w:r>
    </w:p>
    <w:p w:rsidR="00041D41" w:rsidRPr="00B9554E" w:rsidRDefault="00041D41" w:rsidP="00041D41">
      <w:pPr>
        <w:pStyle w:val="SingleTxtGR"/>
      </w:pPr>
      <w:r w:rsidRPr="00B9554E">
        <w:t>140.</w:t>
      </w:r>
      <w:r w:rsidRPr="00B9554E">
        <w:tab/>
        <w:t>В делах 1304/2004 (</w:t>
      </w:r>
      <w:r w:rsidRPr="00B9554E">
        <w:rPr>
          <w:i/>
        </w:rPr>
        <w:t>Хорошенко против Российской Федерации</w:t>
      </w:r>
      <w:r w:rsidRPr="00B9554E">
        <w:t>) и</w:t>
      </w:r>
      <w:r>
        <w:t xml:space="preserve"> № </w:t>
      </w:r>
      <w:r w:rsidRPr="00B9554E">
        <w:t>1503/2006 (</w:t>
      </w:r>
      <w:r w:rsidRPr="00B9554E">
        <w:rPr>
          <w:i/>
        </w:rPr>
        <w:t>Ахадов против Кыргыстана</w:t>
      </w:r>
      <w:r w:rsidRPr="00B9554E">
        <w:t>) с учетом того, что авторы были приговорены к смертной казни после суда, проходившего с нарушением гара</w:t>
      </w:r>
      <w:r w:rsidRPr="00B9554E">
        <w:t>н</w:t>
      </w:r>
      <w:r w:rsidRPr="00B9554E">
        <w:t>тий справедливого судебного разбирательства, Комитет сделал вывод о том, что а</w:t>
      </w:r>
      <w:r w:rsidRPr="00B9554E">
        <w:t>в</w:t>
      </w:r>
      <w:r w:rsidRPr="00B9554E">
        <w:t>торы также являются жертвами нарушений их права на жизнь в соответствии со статьей 6 в сочетании со статьей 14</w:t>
      </w:r>
      <w:r>
        <w:t xml:space="preserve"> </w:t>
      </w:r>
      <w:r w:rsidRPr="00B9554E">
        <w:t>Пакта. Аналогичный вывод был сделан в деле № 1545/2007 (</w:t>
      </w:r>
      <w:r w:rsidRPr="00B9554E">
        <w:rPr>
          <w:i/>
        </w:rPr>
        <w:t>Гунан против Кыргыстана</w:t>
      </w:r>
      <w:r w:rsidRPr="00B9554E">
        <w:t>), в отношении которого Комитет постановил, что с учетом установленных Комитетом нарушений статьи 14 автор также является жертвой нарушения его прав по пункту 2 статьи 6 в сочетании со статьей 14.</w:t>
      </w:r>
    </w:p>
    <w:p w:rsidR="00041D41" w:rsidRDefault="00041D41" w:rsidP="00041D41">
      <w:pPr>
        <w:pStyle w:val="SingleTxtGR"/>
      </w:pPr>
      <w:r>
        <w:t>141.</w:t>
      </w:r>
      <w:r>
        <w:tab/>
        <w:t>В деле № 1458/2006 (</w:t>
      </w:r>
      <w:r>
        <w:rPr>
          <w:i/>
        </w:rPr>
        <w:t>Гонсалес против Аргентины</w:t>
      </w:r>
      <w:r>
        <w:t>) Комитет отметил, что, хотя представленная автором информация не позволяет сделать вывод о том, что ее сын подвергся задержанию, в ней подтверждается наличие трупа лица, погибшего, по всей видимости, насильственной смертью, и признаков того, что, возможно, этим лицом был сын автора. Хотя в ходе судебного разбирательства не удалось прояснить факты и выявить ответственных лиц, государство-участник не опровергло версию случившегося, представленную автором, в ч</w:t>
      </w:r>
      <w:r>
        <w:t>а</w:t>
      </w:r>
      <w:r>
        <w:t>стности относительно ответственности государства за исчезновение сына авт</w:t>
      </w:r>
      <w:r>
        <w:t>о</w:t>
      </w:r>
      <w:r>
        <w:t xml:space="preserve">ра. Комитет сослался на свое </w:t>
      </w:r>
      <w:r w:rsidR="00E03EC5">
        <w:t>замечание общего порядка № 31 (2004 год), в с</w:t>
      </w:r>
      <w:r w:rsidR="00E03EC5">
        <w:t>о</w:t>
      </w:r>
      <w:r w:rsidR="00E03EC5">
        <w:t>ответствии с которым государства</w:t>
      </w:r>
      <w:r>
        <w:t>-участники обязаны создавать надлежащие судебные и административные механизмы для рассмотрения жалоб на наруш</w:t>
      </w:r>
      <w:r>
        <w:t>е</w:t>
      </w:r>
      <w:r>
        <w:t>ния прав</w:t>
      </w:r>
      <w:r>
        <w:rPr>
          <w:rStyle w:val="FootnoteReference"/>
        </w:rPr>
        <w:footnoteReference w:id="21"/>
      </w:r>
      <w:r>
        <w:t>. Бездействие государства-участника в плане расследования предп</w:t>
      </w:r>
      <w:r>
        <w:t>о</w:t>
      </w:r>
      <w:r>
        <w:t>лагаемых нарушений может само по себе являться отдельным нарушением Па</w:t>
      </w:r>
      <w:r>
        <w:t>к</w:t>
      </w:r>
      <w:r>
        <w:t>та. В рассматриваемом случае представленная Комитету информация указывает на то, что ни автор, ни ее сын не имели доступа к таким средствам правовой защиты. Комитет также отметил, что не была завершена начатая процедура п</w:t>
      </w:r>
      <w:r>
        <w:t>о</w:t>
      </w:r>
      <w:r>
        <w:t>любовного урегулирования между автором и государством. Поэтому Комитет заключил, что представленные ему факты свидетельствуют о наруш</w:t>
      </w:r>
      <w:r>
        <w:t>е</w:t>
      </w:r>
      <w:r>
        <w:t>нии пункта 1 статьи 6 в отношении сына автора, а также пункта 3 статьи 2 в сочетании с пунктом 1 статьи 6 в отношении а</w:t>
      </w:r>
      <w:r>
        <w:t>в</w:t>
      </w:r>
      <w:r>
        <w:t>тора и ее сына.</w:t>
      </w:r>
    </w:p>
    <w:p w:rsidR="00041D41" w:rsidRDefault="00041D41" w:rsidP="00041D41">
      <w:pPr>
        <w:pStyle w:val="SingleTxtGR"/>
      </w:pPr>
      <w:r>
        <w:t>142.</w:t>
      </w:r>
      <w:r>
        <w:tab/>
        <w:t xml:space="preserve">В деле № 1776/2008 </w:t>
      </w:r>
      <w:r w:rsidR="00DB4551">
        <w:t>(</w:t>
      </w:r>
      <w:r w:rsidRPr="00B00583">
        <w:rPr>
          <w:i/>
        </w:rPr>
        <w:t>Али Башаша и Хуссейн</w:t>
      </w:r>
      <w:r>
        <w:t xml:space="preserve"> </w:t>
      </w:r>
      <w:r>
        <w:rPr>
          <w:i/>
        </w:rPr>
        <w:t>Башаша против Ливийской Арабской Джамахирии</w:t>
      </w:r>
      <w:r>
        <w:t>) Комитет напомнил о своем замечании общего порядка № 6 по статье 6, в котором, среди прочего, указывается, что государствам-участникам следует принимать конкретные и эффективные меры для предо</w:t>
      </w:r>
      <w:r>
        <w:t>т</w:t>
      </w:r>
      <w:r>
        <w:t>вращения исчезновения отдельных лиц и обеспечивать средства и процедуры для тщательного расследования компетентными, беспристрастными органами случаев п</w:t>
      </w:r>
      <w:r>
        <w:t>о</w:t>
      </w:r>
      <w:r>
        <w:t>хищения и исчезновения лиц в обстоятельствах, которые могут быть связаны с нарушением права на жизнь</w:t>
      </w:r>
      <w:r>
        <w:rPr>
          <w:rStyle w:val="FootnoteReference"/>
        </w:rPr>
        <w:footnoteReference w:id="22"/>
      </w:r>
      <w:r>
        <w:t>. Комитет отметил, что семье жертвы было передано свидетельство о его смерти без каких-либо разъяснений в отн</w:t>
      </w:r>
      <w:r>
        <w:t>о</w:t>
      </w:r>
      <w:r>
        <w:t>шении причины или точного места его смерти, а также без предоставления к</w:t>
      </w:r>
      <w:r>
        <w:t>а</w:t>
      </w:r>
      <w:r>
        <w:t>кой бы то ни было информации о каких-либо расследованиях, проведенных г</w:t>
      </w:r>
      <w:r>
        <w:t>о</w:t>
      </w:r>
      <w:r>
        <w:t>сударством-участником. В этих о</w:t>
      </w:r>
      <w:r>
        <w:t>б</w:t>
      </w:r>
      <w:r>
        <w:t>стоятельствах Комитет сделал вывод, что право на жизнь, закрепленное в статье 6, было н</w:t>
      </w:r>
      <w:r>
        <w:t>а</w:t>
      </w:r>
      <w:r>
        <w:t>рушено.</w:t>
      </w:r>
    </w:p>
    <w:p w:rsidR="00041D41" w:rsidRPr="00B9554E" w:rsidRDefault="00041D41" w:rsidP="00041D41">
      <w:pPr>
        <w:pStyle w:val="SingleTxtGR"/>
      </w:pPr>
      <w:r>
        <w:t>143.</w:t>
      </w:r>
      <w:r>
        <w:tab/>
        <w:t>В деле № 1780/2008 (</w:t>
      </w:r>
      <w:r>
        <w:rPr>
          <w:i/>
        </w:rPr>
        <w:t>Ауабдиа и др. против Алжира</w:t>
      </w:r>
      <w:r>
        <w:t>) Комитет, касаясь и</w:t>
      </w:r>
      <w:r>
        <w:t>с</w:t>
      </w:r>
      <w:r>
        <w:t>чезновения мужа автора, вновь подтвердил большое значение, которое он пр</w:t>
      </w:r>
      <w:r>
        <w:t>и</w:t>
      </w:r>
      <w:r>
        <w:t>дает созданию государствами-участниками в рамках их правовой системы соо</w:t>
      </w:r>
      <w:r>
        <w:t>т</w:t>
      </w:r>
      <w:r>
        <w:t>ветствующих судебных и административных механизмов для рассмотрения ж</w:t>
      </w:r>
      <w:r>
        <w:t>а</w:t>
      </w:r>
      <w:r>
        <w:t>лоб на предполагаемые нарушения прав. Он сослался на свое замечание общего порядка № 31, в котором говорится, что непринятие государством-участником мер для проведения расследования утверждений об имевших место нарушениях может само по себе стать отдельным нарушением Пакта. Представленная Ком</w:t>
      </w:r>
      <w:r>
        <w:t>и</w:t>
      </w:r>
      <w:r>
        <w:t>тету информация указывает на то, что у жертвы не было доступа к эффекти</w:t>
      </w:r>
      <w:r>
        <w:t>в</w:t>
      </w:r>
      <w:r>
        <w:t>ному средству правовой защиты, поскольку государство-участник не выполн</w:t>
      </w:r>
      <w:r>
        <w:t>и</w:t>
      </w:r>
      <w:r>
        <w:t>ло свое обязательство по защите жизни жертвы, и Комитет сделал вывод, что представленные ему факты свидетельствуют о нарушении статьи 6 в сочетании с пунктом 3 ст</w:t>
      </w:r>
      <w:r>
        <w:t>а</w:t>
      </w:r>
      <w:r>
        <w:t>тьи 2 Пакта.</w:t>
      </w:r>
    </w:p>
    <w:p w:rsidR="00041D41" w:rsidRPr="00B9554E" w:rsidRDefault="00041D41" w:rsidP="00041D41">
      <w:pPr>
        <w:pStyle w:val="SingleTxtGR"/>
      </w:pPr>
      <w:r w:rsidRPr="009B56F2">
        <w:t>144.</w:t>
      </w:r>
      <w:r w:rsidRPr="009B56F2">
        <w:tab/>
        <w:t>В деле № 1959/2010 (</w:t>
      </w:r>
      <w:r w:rsidRPr="009B56F2">
        <w:rPr>
          <w:i/>
        </w:rPr>
        <w:t>Уорсейм против Канады</w:t>
      </w:r>
      <w:r w:rsidRPr="009B56F2">
        <w:t>) Комитет отметил заявл</w:t>
      </w:r>
      <w:r w:rsidRPr="009B56F2">
        <w:t>е</w:t>
      </w:r>
      <w:r w:rsidRPr="009B56F2">
        <w:t>ние автора о том, что его высылка из Канады в Сомали подвергнет его опасн</w:t>
      </w:r>
      <w:r w:rsidRPr="009B56F2">
        <w:t>о</w:t>
      </w:r>
      <w:r w:rsidRPr="009B56F2">
        <w:t>сти причинения невосполнимого вреда в наруш</w:t>
      </w:r>
      <w:r>
        <w:t>ение пункта 1 статьи 6 и ст</w:t>
      </w:r>
      <w:r>
        <w:t>а</w:t>
      </w:r>
      <w:r>
        <w:t>тьи </w:t>
      </w:r>
      <w:r w:rsidRPr="009B56F2">
        <w:t>7 Пакта. Комитет напомнил о своем замечании общего порядка № 31, в к</w:t>
      </w:r>
      <w:r w:rsidRPr="009B56F2">
        <w:t>о</w:t>
      </w:r>
      <w:r w:rsidRPr="009B56F2">
        <w:t>тором он указал на обязательство государств-участников не экстрадировать, не депо</w:t>
      </w:r>
      <w:r w:rsidRPr="009B56F2">
        <w:t>р</w:t>
      </w:r>
      <w:r w:rsidRPr="009B56F2">
        <w:t>тировать, не высылать и не выдворять каким-либо иным образом лицо со своей территории, когда имеются серьезные основания полагать, что существ</w:t>
      </w:r>
      <w:r w:rsidRPr="009B56F2">
        <w:t>у</w:t>
      </w:r>
      <w:r w:rsidRPr="009B56F2">
        <w:t>ет реальная опасность причинения невозместимого вреда. Комитет отметил, что автору, который никогда не проживал в Сомали, не владеет языком, может ра</w:t>
      </w:r>
      <w:r w:rsidRPr="009B56F2">
        <w:t>с</w:t>
      </w:r>
      <w:r w:rsidRPr="009B56F2">
        <w:t>считывать на ограниченную поддержку со стороны сородичей или вообще не имеет такой поддержки, не имеет близких родственников в Пунтленде, будет угрожать реальная опа</w:t>
      </w:r>
      <w:r>
        <w:t>сность причинения вреда, такого</w:t>
      </w:r>
      <w:r w:rsidRPr="009B56F2">
        <w:t xml:space="preserve"> как предусмотренный в пункте 1 статьи 6 и в статье 7. Поэтому он сделал вывод о том, что депортация автора в Сомали в случае, если она будет иметь место, представляет собой н</w:t>
      </w:r>
      <w:r w:rsidRPr="009B56F2">
        <w:t>а</w:t>
      </w:r>
      <w:r w:rsidRPr="009B56F2">
        <w:t>рушение этих статей.</w:t>
      </w:r>
    </w:p>
    <w:p w:rsidR="00041D41" w:rsidRDefault="00041D41" w:rsidP="00DB4551">
      <w:pPr>
        <w:pStyle w:val="H4GR"/>
        <w:ind w:left="1134" w:right="1179" w:hanging="1134"/>
      </w:pPr>
      <w:r>
        <w:tab/>
        <w:t>с)</w:t>
      </w:r>
      <w:r>
        <w:tab/>
        <w:t>Право не подвергаться пыткам и жестокому, бесчеловечному или унижающему достоинство обращению и наказанию (статья 7 Пакта)</w:t>
      </w:r>
    </w:p>
    <w:p w:rsidR="00041D41" w:rsidRDefault="00041D41" w:rsidP="00041D41">
      <w:pPr>
        <w:pStyle w:val="SingleTxtGR"/>
      </w:pPr>
      <w:r>
        <w:t>145.</w:t>
      </w:r>
      <w:r>
        <w:tab/>
        <w:t>В деле № 1304/2004 (</w:t>
      </w:r>
      <w:r>
        <w:rPr>
          <w:i/>
        </w:rPr>
        <w:t>Хорошенко против Российской Федерации</w:t>
      </w:r>
      <w:r>
        <w:t>) Комитет отметил, что согласно представлению государства-участника Прокуратура тр</w:t>
      </w:r>
      <w:r>
        <w:t>и</w:t>
      </w:r>
      <w:r>
        <w:t>жды принимала постановление об отказе в возбуждении дела по заявлениям а</w:t>
      </w:r>
      <w:r>
        <w:t>в</w:t>
      </w:r>
      <w:r>
        <w:t>тора о пытках и что эти постановления были подтверждены судами. Комитет также отметил, что ни в приговоре, ни в постановлении Прокуратуры, ни в многочисленных представлениях государства-участника не приводится ник</w:t>
      </w:r>
      <w:r>
        <w:t>а</w:t>
      </w:r>
      <w:r>
        <w:t>ких сведений о конкретных мерах, принятых властями для расследования зая</w:t>
      </w:r>
      <w:r>
        <w:t>в</w:t>
      </w:r>
      <w:r>
        <w:t>лений автора. Поэтому Комитет счел, что государство-участник не представило док</w:t>
      </w:r>
      <w:r>
        <w:t>а</w:t>
      </w:r>
      <w:r>
        <w:t>зательств того, что его власти оперативно и надлежащим образом рассмотрели сделанные автором заявления о применении пыток как в контексте вну</w:t>
      </w:r>
      <w:r>
        <w:t>т</w:t>
      </w:r>
      <w:r>
        <w:t>реннего уголовного судопроизводства, так и в контексте рассматриваемого с</w:t>
      </w:r>
      <w:r>
        <w:t>о</w:t>
      </w:r>
      <w:r>
        <w:t>общения и что к утверждениям автора следует отнестись со всей серьезностью. Таким о</w:t>
      </w:r>
      <w:r>
        <w:t>б</w:t>
      </w:r>
      <w:r>
        <w:t xml:space="preserve">разом, Комитет заключил, что представленные ему факты свидетельствуют о нарушении прав г-на Хорошенко, закрепленных в статье 7 и в пункте 3 </w:t>
      </w:r>
      <w:r>
        <w:rPr>
          <w:lang w:val="en-US"/>
        </w:rPr>
        <w:t>g</w:t>
      </w:r>
      <w:r>
        <w:t>) ст</w:t>
      </w:r>
      <w:r>
        <w:t>а</w:t>
      </w:r>
      <w:r>
        <w:t>тьи 14 Пакта.</w:t>
      </w:r>
    </w:p>
    <w:p w:rsidR="00041D41" w:rsidRDefault="00041D41" w:rsidP="00041D41">
      <w:pPr>
        <w:pStyle w:val="SingleTxtGR"/>
      </w:pPr>
      <w:r>
        <w:t>146.</w:t>
      </w:r>
      <w:r>
        <w:tab/>
        <w:t xml:space="preserve">В деле № 1404/2005 </w:t>
      </w:r>
      <w:r w:rsidRPr="00DB4551">
        <w:t>(</w:t>
      </w:r>
      <w:r>
        <w:rPr>
          <w:i/>
        </w:rPr>
        <w:t>Н.З. против Украины</w:t>
      </w:r>
      <w:r w:rsidRPr="00DB4551">
        <w:t>)</w:t>
      </w:r>
      <w:r>
        <w:t xml:space="preserve"> Комитет принял к сведению аргументы автора в отношении статьи 7 и пункта 3 </w:t>
      </w:r>
      <w:r>
        <w:rPr>
          <w:lang w:val="en-US"/>
        </w:rPr>
        <w:t>g</w:t>
      </w:r>
      <w:r>
        <w:t>) статьи 14 о том, что с</w:t>
      </w:r>
      <w:r>
        <w:t>о</w:t>
      </w:r>
      <w:r>
        <w:t>трудники милиции подвергли его жестокому обращению, с тем чтобы заставить его признать вину. Государство-участник утверждало, что в подтверждение этих аргументов не было представлено никаких медицинских документов и что, н</w:t>
      </w:r>
      <w:r>
        <w:t>а</w:t>
      </w:r>
      <w:r>
        <w:t>против, в протоколах имеется запись о том, что в день ареста автора обследовал врач, который не обнаружил на его теле никаких повреждений. Автор в свою очередь утверждал, что он лишь побеседовал с психиатром в присутствии с</w:t>
      </w:r>
      <w:r>
        <w:t>о</w:t>
      </w:r>
      <w:r>
        <w:t>трудников милиции и не привел никаких подробностей жестокого обращения, которому якобы он подвергался. На основе представленной ему противореч</w:t>
      </w:r>
      <w:r>
        <w:t>и</w:t>
      </w:r>
      <w:r>
        <w:t>вой информации Комитет заключил, что автор не сумел в дост</w:t>
      </w:r>
      <w:r>
        <w:t>а</w:t>
      </w:r>
      <w:r>
        <w:t>точной степени обосновать свою жалобу на жестокое обращение, на принуждение к даче пр</w:t>
      </w:r>
      <w:r>
        <w:t>и</w:t>
      </w:r>
      <w:r>
        <w:t>знательных показаний, и признал эту жалобу неприемлемой с</w:t>
      </w:r>
      <w:r>
        <w:t>о</w:t>
      </w:r>
      <w:r>
        <w:t>гласно статье 2 Факультативного протокола.</w:t>
      </w:r>
    </w:p>
    <w:p w:rsidR="00041D41" w:rsidRDefault="00041D41" w:rsidP="00041D41">
      <w:pPr>
        <w:pStyle w:val="SingleTxtGR"/>
      </w:pPr>
      <w:r>
        <w:t>147.</w:t>
      </w:r>
      <w:r>
        <w:tab/>
        <w:t>В деле № 1402/2005 (</w:t>
      </w:r>
      <w:r>
        <w:rPr>
          <w:i/>
        </w:rPr>
        <w:t>Краснова против Кыргызстана</w:t>
      </w:r>
      <w:r>
        <w:t>) автор утверждала, что сотрудники Управления внутренних дел били и подвергали физическому воздействию ее 14-летнего сына с целью его принуждения к признанию себя виновным. Комитет напомнил о своей правовой практике, согласно которой бремя доказывания не может возлагаться только на автора сообщения, особенно с учетом того, что автор и государство-участник не всегда имеют равный до</w:t>
      </w:r>
      <w:r>
        <w:t>с</w:t>
      </w:r>
      <w:r>
        <w:t>туп к доказательствам, и зачастую только государство-участник имеет доступ к соответствующей информации. В пункте 2 статьи 4 Факультативного прот</w:t>
      </w:r>
      <w:r>
        <w:t>о</w:t>
      </w:r>
      <w:r>
        <w:t>кола подразумевается, что государство-участник обязано добросовестно расслед</w:t>
      </w:r>
      <w:r>
        <w:t>о</w:t>
      </w:r>
      <w:r>
        <w:t>вать все предъявляемые ему обвинения в нарушении Пакта и предоставлять Комитету имеющуюся у него информацию. Однако государство-участник не представило никакой информации относительно того, было ли проведено вл</w:t>
      </w:r>
      <w:r>
        <w:t>а</w:t>
      </w:r>
      <w:r>
        <w:t>стями какое-либо расследование в рамках рассмотрения подробных и конкре</w:t>
      </w:r>
      <w:r>
        <w:t>т</w:t>
      </w:r>
      <w:r>
        <w:t>ных утверждений, сделанных автором. В этих обстоятельствах к данным у</w:t>
      </w:r>
      <w:r>
        <w:t>т</w:t>
      </w:r>
      <w:r>
        <w:t>верждениям необходимо отнестись со всей серьезностью. Поэтому Комитет счел, что содержащаяся в материалах дела информация не свидетельствует о том, что компетентные органы государства-участника уделили должное вним</w:t>
      </w:r>
      <w:r>
        <w:t>а</w:t>
      </w:r>
      <w:r>
        <w:t>ние жал</w:t>
      </w:r>
      <w:r>
        <w:t>о</w:t>
      </w:r>
      <w:r>
        <w:t>бам сына автора на то, что он подвергался физическому воздействию, и он сделал вывод о том, что эти факты свидетельствуют о нарушении прав с</w:t>
      </w:r>
      <w:r>
        <w:t>ы</w:t>
      </w:r>
      <w:r>
        <w:t>на автора, закрепленных в статье 7 Па</w:t>
      </w:r>
      <w:r>
        <w:t>к</w:t>
      </w:r>
      <w:r>
        <w:t xml:space="preserve">та. </w:t>
      </w:r>
    </w:p>
    <w:p w:rsidR="00041D41" w:rsidRDefault="00041D41" w:rsidP="00041D41">
      <w:pPr>
        <w:pStyle w:val="SingleTxtGR"/>
      </w:pPr>
      <w:r>
        <w:t>148.</w:t>
      </w:r>
      <w:r>
        <w:tab/>
        <w:t>В деле № 1608/2007 (</w:t>
      </w:r>
      <w:r w:rsidRPr="003905B6">
        <w:rPr>
          <w:i/>
        </w:rPr>
        <w:t>Л</w:t>
      </w:r>
      <w:r>
        <w:rPr>
          <w:i/>
        </w:rPr>
        <w:t>.М.Р. против Аргентины</w:t>
      </w:r>
      <w:r>
        <w:t>) автор утверждала, что, запретив ее дочери добиваться прекращения беременности в соответствии с п</w:t>
      </w:r>
      <w:r>
        <w:t>о</w:t>
      </w:r>
      <w:r>
        <w:t>ложениями Уголовного законодательства, государство-участник нарушило ее права, закрепленные в Пакте. Комитет счел, что бездействие государства, выр</w:t>
      </w:r>
      <w:r>
        <w:t>а</w:t>
      </w:r>
      <w:r>
        <w:t>зившееся в том, что оно не обеспечило дочери автора право прервать береме</w:t>
      </w:r>
      <w:r>
        <w:t>н</w:t>
      </w:r>
      <w:r>
        <w:t>ность, как это предусмотрено в статье 86.2 Уголовного кодекса, когда семья о</w:t>
      </w:r>
      <w:r>
        <w:t>б</w:t>
      </w:r>
      <w:r>
        <w:t>ратилась с соответствующей просьбой, причинило ей в нарушение ст</w:t>
      </w:r>
      <w:r>
        <w:t>а</w:t>
      </w:r>
      <w:r>
        <w:t>тьи 7 Пакта физические и душевные страдания, носившие тем более острый х</w:t>
      </w:r>
      <w:r>
        <w:t>а</w:t>
      </w:r>
      <w:r>
        <w:t>рактер, что речь шла о девушке с ограниченными возможностями. Комитет также счел, что данные факты свидетельствуют о нарушении пункта 1 статьи 17 Па</w:t>
      </w:r>
      <w:r>
        <w:t>к</w:t>
      </w:r>
      <w:r>
        <w:t xml:space="preserve">та. </w:t>
      </w:r>
    </w:p>
    <w:p w:rsidR="00041D41" w:rsidRDefault="00041D41" w:rsidP="00041D41">
      <w:pPr>
        <w:pStyle w:val="SingleTxtGR"/>
      </w:pPr>
      <w:r>
        <w:t>149.</w:t>
      </w:r>
      <w:r>
        <w:tab/>
        <w:t>В деле № 1633/2007 (</w:t>
      </w:r>
      <w:r>
        <w:rPr>
          <w:i/>
        </w:rPr>
        <w:t>Аваданов против Азербайджана</w:t>
      </w:r>
      <w:r>
        <w:t>) Комитет отметил, что, хотя на основе представленных ему материалов он не в состоянии прийти к определенному выводу относительно жестокого обращения с автором и его ж</w:t>
      </w:r>
      <w:r>
        <w:t>е</w:t>
      </w:r>
      <w:r>
        <w:t>ной со стороны сотрудников правоохранительных органов госуда</w:t>
      </w:r>
      <w:r>
        <w:t>р</w:t>
      </w:r>
      <w:r>
        <w:t>ства-участника, в пункте 2 статьи 4 Факультативного протокола подразумевается, что государство-участник обязано добросовестно расследовать все утвержд</w:t>
      </w:r>
      <w:r>
        <w:t>е</w:t>
      </w:r>
      <w:r>
        <w:t>ния о нарушении Пакта и представить Комитету имеющуюся в его распоряжении информацию. Однако государство-участник не представило никакой информ</w:t>
      </w:r>
      <w:r>
        <w:t>а</w:t>
      </w:r>
      <w:r>
        <w:t>ции о том, провели ли власти какое-либо расследование в контексте данного с</w:t>
      </w:r>
      <w:r>
        <w:t>о</w:t>
      </w:r>
      <w:r>
        <w:t>общения для рассмотрения подробных и конкретных утверждений, сделанных автором с соответствующими обоснованиями. В этих обстоятельствах к данным утверждениям необходимо отнестись со всей серьезностью. Поэтому Комитет счел, что государство-участник не выполнило свои обязательства надлежащим образом расследовать выдвинутые автором утверждения, и сделал вывод о том, что представленные факты свидетельствуют о нарушении статьи 7 в соч</w:t>
      </w:r>
      <w:r>
        <w:t>е</w:t>
      </w:r>
      <w:r>
        <w:t xml:space="preserve">тании с пунктом 3 статьи 2. </w:t>
      </w:r>
    </w:p>
    <w:p w:rsidR="00041D41" w:rsidRDefault="00041D41" w:rsidP="00041D41">
      <w:pPr>
        <w:pStyle w:val="SingleTxtGR"/>
      </w:pPr>
      <w:r>
        <w:t>150.</w:t>
      </w:r>
      <w:r>
        <w:tab/>
        <w:t>В деле № 1751/2008 (</w:t>
      </w:r>
      <w:r>
        <w:rPr>
          <w:i/>
        </w:rPr>
        <w:t>Абусседра и др. против Ливийской Арабской Дж</w:t>
      </w:r>
      <w:r>
        <w:rPr>
          <w:i/>
        </w:rPr>
        <w:t>а</w:t>
      </w:r>
      <w:r>
        <w:rPr>
          <w:i/>
        </w:rPr>
        <w:t>махирии</w:t>
      </w:r>
      <w:r>
        <w:t>) Комитет отметил, что применение пыток, содержание под стражей в течение более 20 лет и запрещение контактировать с родственниками и вне</w:t>
      </w:r>
      <w:r>
        <w:t>ш</w:t>
      </w:r>
      <w:r>
        <w:t>ним миром в отношении автора представляют собой нарушение статьи 7. Кас</w:t>
      </w:r>
      <w:r>
        <w:t>а</w:t>
      </w:r>
      <w:r>
        <w:t>ясь жены и двух детей жертвы, Комитет отметил страдания и стресс, причине</w:t>
      </w:r>
      <w:r>
        <w:t>н</w:t>
      </w:r>
      <w:r>
        <w:t>ные им исчезновением жертвы, и сделал вывод, что применительно к ним да</w:t>
      </w:r>
      <w:r>
        <w:t>н</w:t>
      </w:r>
      <w:r>
        <w:t>ный факт представляет собой нарушение статьи 7 в сочетании с пунктом 3 ст</w:t>
      </w:r>
      <w:r>
        <w:t>а</w:t>
      </w:r>
      <w:r>
        <w:t>тьи 2.</w:t>
      </w:r>
    </w:p>
    <w:p w:rsidR="00041D41" w:rsidRDefault="00041D41" w:rsidP="00041D41">
      <w:pPr>
        <w:pStyle w:val="SingleTxtGR"/>
      </w:pPr>
      <w:r>
        <w:t>151.</w:t>
      </w:r>
      <w:r>
        <w:tab/>
        <w:t>В деле № 1780/2008 (</w:t>
      </w:r>
      <w:r>
        <w:rPr>
          <w:i/>
        </w:rPr>
        <w:t>Ауабдиа и др. против Алжира</w:t>
      </w:r>
      <w:r>
        <w:t>) Комитет сделал в</w:t>
      </w:r>
      <w:r>
        <w:t>ы</w:t>
      </w:r>
      <w:r>
        <w:t>вод о том, что содержание пострадавшего под стражей без связи с внешним м</w:t>
      </w:r>
      <w:r>
        <w:t>и</w:t>
      </w:r>
      <w:r>
        <w:t>ром с 1994 года и запрещение контактировать с родственниками и внешним м</w:t>
      </w:r>
      <w:r>
        <w:t>и</w:t>
      </w:r>
      <w:r>
        <w:t>ром представляют собой применительно к нему нарушение статьи 7 Пакта. К</w:t>
      </w:r>
      <w:r>
        <w:t>а</w:t>
      </w:r>
      <w:r>
        <w:t>саясь его супруги и их шести детей, Комитет принял к сведению страдания и душевную боль, причиненные им исчезновением пострадавшего, о котором они нич</w:t>
      </w:r>
      <w:r>
        <w:t>е</w:t>
      </w:r>
      <w:r>
        <w:t>го не знали на протяжении почти 17 лет. Хотя им косвенно стало известно, что он был заочно приговорен к смертной казни, они так и не смогли получить официальное подтверждение. Поэтому Комитет счел, что эти факты свидетел</w:t>
      </w:r>
      <w:r>
        <w:t>ь</w:t>
      </w:r>
      <w:r>
        <w:t>ствуют о нарушении статьи 7 Пакта как в отдельности, так и в сочетании с пунктом 3 статьи 2 применительно к жене и д</w:t>
      </w:r>
      <w:r>
        <w:t>е</w:t>
      </w:r>
      <w:r>
        <w:t>тям пострадавшего.</w:t>
      </w:r>
    </w:p>
    <w:p w:rsidR="00041D41" w:rsidRDefault="00041D41" w:rsidP="00163C80">
      <w:pPr>
        <w:pStyle w:val="SingleTxtGR"/>
        <w:keepLines/>
      </w:pPr>
      <w:r>
        <w:t>152.</w:t>
      </w:r>
      <w:r>
        <w:tab/>
        <w:t>В деле № 1761/2008 (</w:t>
      </w:r>
      <w:r>
        <w:rPr>
          <w:i/>
        </w:rPr>
        <w:t>Гири и др. против Непала</w:t>
      </w:r>
      <w:r>
        <w:t>) Комитет напомнил о св</w:t>
      </w:r>
      <w:r>
        <w:t>о</w:t>
      </w:r>
      <w:r>
        <w:t>ем замечании общего порядка № 20, в котором он указал на то, что он не счит</w:t>
      </w:r>
      <w:r>
        <w:t>а</w:t>
      </w:r>
      <w:r>
        <w:t>ет необходимым разрабатывать перечень запрещенных действий или устана</w:t>
      </w:r>
      <w:r>
        <w:t>в</w:t>
      </w:r>
      <w:r>
        <w:t>ливать четкие разграничения между различными формами наказания или обр</w:t>
      </w:r>
      <w:r>
        <w:t>а</w:t>
      </w:r>
      <w:r>
        <w:t>щения и что эти разграничения зависят от характера, цели и жестокости прим</w:t>
      </w:r>
      <w:r>
        <w:t>е</w:t>
      </w:r>
      <w:r>
        <w:t>няемого обращения</w:t>
      </w:r>
      <w:r w:rsidR="00DB4551">
        <w:rPr>
          <w:rStyle w:val="FootnoteReference"/>
        </w:rPr>
        <w:footnoteReference w:id="23"/>
      </w:r>
      <w:r>
        <w:t>. Тем не менее Комитет счел целесообразным определять обращение как пытку, если это подтверждается фактами. При этом он руков</w:t>
      </w:r>
      <w:r>
        <w:t>о</w:t>
      </w:r>
      <w:r>
        <w:t>дствовался определением пытки, содержащимся в Конвенции против пыток и других жестоких, бесчеловечных или унижающих достоинство видов обращ</w:t>
      </w:r>
      <w:r>
        <w:t>е</w:t>
      </w:r>
      <w:r>
        <w:t>ния и наказания, в пункте 1 статьи 1 которой говорится, что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действия, которое с</w:t>
      </w:r>
      <w:r>
        <w:t>о</w:t>
      </w:r>
      <w:r>
        <w:t>вершило оно или третье лицо или в совершении которого оно подозревается, а также запугать или принудить его или третье лицо, или по любой причине, о</w:t>
      </w:r>
      <w:r>
        <w:t>с</w:t>
      </w:r>
      <w:r>
        <w:t>нованной на дискриминации любого характера…". Комитет признал, что это определение отличается от определения, содержащегося в ранее принятой Де</w:t>
      </w:r>
      <w:r>
        <w:t>к</w:t>
      </w:r>
      <w:r>
        <w:t>ларации о з</w:t>
      </w:r>
      <w:r>
        <w:t>а</w:t>
      </w:r>
      <w:r>
        <w:t>щите всех лиц от пыток и других жестоких, бесчеловечных или унижающих достоинство видов обращения и наказания, в которой пытка оп</w:t>
      </w:r>
      <w:r>
        <w:t>и</w:t>
      </w:r>
      <w:r>
        <w:t>сывается как "усугубленный и преднамеренный вид жестокого, бесчеловечного или ун</w:t>
      </w:r>
      <w:r>
        <w:t>и</w:t>
      </w:r>
      <w:r>
        <w:t>жающего достоинство обращения и наказания". Соответственно, общий подход Комитета заключался в том, что главным различием между пыткой, с одной стороны, и другими жестокими, бесчеловечными или унижающими до</w:t>
      </w:r>
      <w:r>
        <w:t>с</w:t>
      </w:r>
      <w:r>
        <w:t>тоинство видами обращения и наказания, с другой стороны, является наличие или о</w:t>
      </w:r>
      <w:r>
        <w:t>т</w:t>
      </w:r>
      <w:r>
        <w:t xml:space="preserve">сутствие соответствующего целенаправленного элемента. </w:t>
      </w:r>
    </w:p>
    <w:p w:rsidR="00041D41" w:rsidRDefault="00041D41" w:rsidP="00041D41">
      <w:pPr>
        <w:pStyle w:val="SingleTxtGR"/>
      </w:pPr>
      <w:r>
        <w:t>153.</w:t>
      </w:r>
      <w:r>
        <w:tab/>
        <w:t>В деле № 1818/2008 (</w:t>
      </w:r>
      <w:r>
        <w:rPr>
          <w:i/>
        </w:rPr>
        <w:t>Маккаллум против Южной Африки</w:t>
      </w:r>
      <w:r>
        <w:t>) Комитет, кас</w:t>
      </w:r>
      <w:r>
        <w:t>а</w:t>
      </w:r>
      <w:r>
        <w:t>ясь применения коллективного наказания в тюрьме, принял к сведению утве</w:t>
      </w:r>
      <w:r>
        <w:t>р</w:t>
      </w:r>
      <w:r>
        <w:t>ждение о том, что после инцидентов, во время которых автор подвергался пы</w:t>
      </w:r>
      <w:r>
        <w:t>т</w:t>
      </w:r>
      <w:r>
        <w:t>кам, он в течение месяца содержался без связи с внешним миром и без доступа к врачу, адвокату или членам его семьи. Комитет напомнил о своей правовой практике, в соответствии с которой полная изоляция задержанного или наход</w:t>
      </w:r>
      <w:r>
        <w:t>я</w:t>
      </w:r>
      <w:r>
        <w:t>щегося в заключении лица может быть равносильна действию, запрещенному статьей 7. В отношении жалобы автора на то, что, несмотря на несколько ход</w:t>
      </w:r>
      <w:r>
        <w:t>а</w:t>
      </w:r>
      <w:r>
        <w:t>тайств, направленных различным органам власти, ему не был сделан анализ на ВИЧ, которым, согласно его опасениям, он мог заразиться в результате прои</w:t>
      </w:r>
      <w:r>
        <w:t>с</w:t>
      </w:r>
      <w:r>
        <w:t>шедшего инцидента, Комитет установил, что широкое распространение ВИЧ в тюрьмах Южной Африки, которое было подтверждено Комитетом против п</w:t>
      </w:r>
      <w:r>
        <w:t>ы</w:t>
      </w:r>
      <w:r>
        <w:t>ток в его заключительных замечаниях по первоначальному докладу государс</w:t>
      </w:r>
      <w:r>
        <w:t>т</w:t>
      </w:r>
      <w:r>
        <w:t>ва-участника, на что автор обратил внимание Комитета, а также конкретные о</w:t>
      </w:r>
      <w:r>
        <w:t>б</w:t>
      </w:r>
      <w:r>
        <w:t>стоятельства упомянутого выше инцидента позволяют сделать вывод о наруш</w:t>
      </w:r>
      <w:r>
        <w:t>е</w:t>
      </w:r>
      <w:r>
        <w:t xml:space="preserve">нии статьи 7 Пакта. </w:t>
      </w:r>
    </w:p>
    <w:p w:rsidR="00041D41" w:rsidRDefault="00041D41" w:rsidP="00041D41">
      <w:pPr>
        <w:pStyle w:val="SingleTxtGR"/>
      </w:pPr>
      <w:r>
        <w:t>154.</w:t>
      </w:r>
      <w:r>
        <w:tab/>
        <w:t>В деле № 1763/2008 (</w:t>
      </w:r>
      <w:r>
        <w:rPr>
          <w:i/>
        </w:rPr>
        <w:t>Пиллаи и др. против Канады</w:t>
      </w:r>
      <w:r>
        <w:t>) Комитет счел, что у</w:t>
      </w:r>
      <w:r>
        <w:t>т</w:t>
      </w:r>
      <w:r>
        <w:t>верждениям авторов о пытках и о реальной опасности в случае их высылки в страну происхождения не было уделено достаточного внимания с учетом нал</w:t>
      </w:r>
      <w:r>
        <w:t>и</w:t>
      </w:r>
      <w:r>
        <w:t>чия документальных свидетельств широкого распространения пыток в Шри-Ланке. Несмотря на то, что иммиграционные власти уделили должное внимание оценке имеющихся у них свидетельств, Комитет отметил, что в данном случае необходим более тщательный анализ. Поэтому Комитет счел, что решение о в</w:t>
      </w:r>
      <w:r>
        <w:t>ы</w:t>
      </w:r>
      <w:r>
        <w:t>сылке авторов стало бы нарушением статьи 7 Пакта в случае приведения его в исполнение.</w:t>
      </w:r>
    </w:p>
    <w:p w:rsidR="00041D41" w:rsidRPr="00C1369D" w:rsidRDefault="00041D41" w:rsidP="00163C80">
      <w:pPr>
        <w:pStyle w:val="SingleTxtGR"/>
        <w:keepLines/>
      </w:pPr>
      <w:r w:rsidRPr="00C1369D">
        <w:t>155.</w:t>
      </w:r>
      <w:r w:rsidRPr="00C1369D">
        <w:tab/>
        <w:t>Комитет установил факт нарушения статьи 7 как в отдельности, так и в сочетании с пунктом 3 статьи 2 при рассмотрении и других сообщений, в час</w:t>
      </w:r>
      <w:r w:rsidRPr="00C1369D">
        <w:t>т</w:t>
      </w:r>
      <w:r w:rsidRPr="00C1369D">
        <w:t>ности дел № 1412/2005 (</w:t>
      </w:r>
      <w:r w:rsidRPr="00C1369D">
        <w:rPr>
          <w:i/>
        </w:rPr>
        <w:t>Бутовенко против Украины</w:t>
      </w:r>
      <w:r w:rsidRPr="00C1369D">
        <w:t>), № 1449/2006 (</w:t>
      </w:r>
      <w:r w:rsidR="00174FB1">
        <w:rPr>
          <w:i/>
        </w:rPr>
        <w:t>Умарова</w:t>
      </w:r>
      <w:r w:rsidRPr="00C1369D">
        <w:rPr>
          <w:i/>
        </w:rPr>
        <w:t xml:space="preserve"> против Узбекистана</w:t>
      </w:r>
      <w:r w:rsidRPr="00C1369D">
        <w:t>), № 1499/2006 (</w:t>
      </w:r>
      <w:r w:rsidRPr="00C1369D">
        <w:rPr>
          <w:i/>
        </w:rPr>
        <w:t>Искандаров против Таджикистана</w:t>
      </w:r>
      <w:r w:rsidRPr="00C1369D">
        <w:t>), №</w:t>
      </w:r>
      <w:r>
        <w:t> </w:t>
      </w:r>
      <w:r w:rsidRPr="00C1369D">
        <w:t>1503/2006 (</w:t>
      </w:r>
      <w:r w:rsidRPr="00C1369D">
        <w:rPr>
          <w:i/>
        </w:rPr>
        <w:t>Ахадов против Кыргызстана</w:t>
      </w:r>
      <w:r w:rsidRPr="00C1369D">
        <w:t>), № 1605/2007 (</w:t>
      </w:r>
      <w:r w:rsidRPr="00C1369D">
        <w:rPr>
          <w:i/>
        </w:rPr>
        <w:t>Зюскин против Ро</w:t>
      </w:r>
      <w:r w:rsidRPr="00C1369D">
        <w:rPr>
          <w:i/>
        </w:rPr>
        <w:t>с</w:t>
      </w:r>
      <w:r w:rsidRPr="00C1369D">
        <w:rPr>
          <w:i/>
        </w:rPr>
        <w:t>сийской Федерации</w:t>
      </w:r>
      <w:r w:rsidRPr="00C1369D">
        <w:t>), № 1610/2007 (</w:t>
      </w:r>
      <w:r w:rsidRPr="00C1369D">
        <w:rPr>
          <w:i/>
        </w:rPr>
        <w:t>Л.Н.П. против Аргентины</w:t>
      </w:r>
      <w:r w:rsidRPr="00C1369D">
        <w:t>), № 1756/2008 (</w:t>
      </w:r>
      <w:r w:rsidRPr="00C1369D">
        <w:rPr>
          <w:i/>
        </w:rPr>
        <w:t>Мойдунов и Жумбаева против Кыргызстана</w:t>
      </w:r>
      <w:r w:rsidRPr="00C1369D">
        <w:t>), № 1776/2008 (</w:t>
      </w:r>
      <w:r w:rsidRPr="00C1369D">
        <w:rPr>
          <w:i/>
        </w:rPr>
        <w:t>Али Башаша и Хуссейн Башаша против Ливийской Арабской Джамахирии</w:t>
      </w:r>
      <w:r w:rsidRPr="00C1369D">
        <w:t>) и № 1813/2008 (</w:t>
      </w:r>
      <w:r w:rsidRPr="00C1369D">
        <w:rPr>
          <w:i/>
        </w:rPr>
        <w:t>А</w:t>
      </w:r>
      <w:r w:rsidRPr="00C1369D">
        <w:rPr>
          <w:i/>
        </w:rPr>
        <w:t>к</w:t>
      </w:r>
      <w:r w:rsidRPr="00C1369D">
        <w:rPr>
          <w:i/>
        </w:rPr>
        <w:t>ванга против Камеруна</w:t>
      </w:r>
      <w:r w:rsidRPr="00C1369D">
        <w:t>).</w:t>
      </w:r>
    </w:p>
    <w:p w:rsidR="00041D41" w:rsidRDefault="00041D41" w:rsidP="00041D41">
      <w:pPr>
        <w:pStyle w:val="H4GR"/>
      </w:pPr>
      <w:r>
        <w:tab/>
        <w:t>d)</w:t>
      </w:r>
      <w:r>
        <w:tab/>
        <w:t>Свобода и личная безопасность (статья 9 Пакта)</w:t>
      </w:r>
    </w:p>
    <w:p w:rsidR="00041D41" w:rsidRDefault="00041D41" w:rsidP="00041D41">
      <w:pPr>
        <w:pStyle w:val="SingleTxtGR"/>
      </w:pPr>
      <w:r>
        <w:t>156.</w:t>
      </w:r>
      <w:r>
        <w:tab/>
        <w:t>В деле № 1304/2004 (</w:t>
      </w:r>
      <w:r>
        <w:rPr>
          <w:i/>
        </w:rPr>
        <w:t>Хорошенко против Российской Федерации</w:t>
      </w:r>
      <w:r>
        <w:t>) Комитет отметил, что государство-участник не оспаривает утверждения о том, что при аресте до автора не были доведены его права и что все обвинения были впе</w:t>
      </w:r>
      <w:r>
        <w:t>р</w:t>
      </w:r>
      <w:r>
        <w:t>вые ему предъявлены лишь 25 суток спустя, что санкцию на содержание под стражей давал прокурор, который не является должностным лицом суда, и что у автора не было возможности оспорить законность ареста перед прокурором. Соответственно, Комитет пришел к выводу о нарушении прав автора, закре</w:t>
      </w:r>
      <w:r>
        <w:t>п</w:t>
      </w:r>
      <w:r>
        <w:t>ленных в пунктах 2, 3 и 4 статьи 9 Пакта. Комитет также отметил, что госуда</w:t>
      </w:r>
      <w:r>
        <w:t>р</w:t>
      </w:r>
      <w:r>
        <w:t>ство-участник в обоснование законности ареста и содержания под стр</w:t>
      </w:r>
      <w:r>
        <w:t>а</w:t>
      </w:r>
      <w:r>
        <w:t>жей без предъявления обвинений сослалось на Указ Президента № 1226 "О н</w:t>
      </w:r>
      <w:r>
        <w:t>е</w:t>
      </w:r>
      <w:r>
        <w:t>отложных мерах по защите населения от бандитизма и иных проявлений орг</w:t>
      </w:r>
      <w:r>
        <w:t>а</w:t>
      </w:r>
      <w:r>
        <w:t>низованной преступности". В то же время Комитет отметил, что данный Указ санкционир</w:t>
      </w:r>
      <w:r>
        <w:t>у</w:t>
      </w:r>
      <w:r>
        <w:t>ет содержание под стражей на срок до 30 суток в тех случаях, к</w:t>
      </w:r>
      <w:r>
        <w:t>о</w:t>
      </w:r>
      <w:r>
        <w:t>гда существуют дост</w:t>
      </w:r>
      <w:r>
        <w:t>а</w:t>
      </w:r>
      <w:r>
        <w:t>точные доказательства причастности того или иного лица к банде или иной организованной преступной группировке, подозреваемой в совершении тяжких преступлений. С учетом того, что, согласно представлению самого г</w:t>
      </w:r>
      <w:r>
        <w:t>о</w:t>
      </w:r>
      <w:r>
        <w:t>сударства-участника, первоначальный ордер на розыск был выдан в отношении другого лица, что Указ Президента не отменил общих уголовно-процессуальных норм, касающихся оснований для ареста, что ни один суде</w:t>
      </w:r>
      <w:r>
        <w:t>б</w:t>
      </w:r>
      <w:r>
        <w:t>ный орган вообще не рассматривал вопрос о том, существуют ли достаточные доказательства принадлежности автора к вышеупомянутой категории подозр</w:t>
      </w:r>
      <w:r>
        <w:t>е</w:t>
      </w:r>
      <w:r>
        <w:t>ваемых, и в отсутствие иных обоснований со стороны государства-участника Комитет пришел к выводу, что лишение автора свободы противоречило соо</w:t>
      </w:r>
      <w:r>
        <w:t>т</w:t>
      </w:r>
      <w:r>
        <w:t xml:space="preserve">ветствующим законам государства-участника. Поэтому Комитет констатировал нарушение пункта 1 статьи 9 Пакта. </w:t>
      </w:r>
    </w:p>
    <w:p w:rsidR="00041D41" w:rsidRDefault="00041D41" w:rsidP="00041D41">
      <w:pPr>
        <w:pStyle w:val="SingleTxtGR"/>
      </w:pPr>
      <w:r>
        <w:t>157.</w:t>
      </w:r>
      <w:r>
        <w:tab/>
        <w:t>В деле № 1449/2006 (</w:t>
      </w:r>
      <w:r w:rsidR="00174FB1">
        <w:rPr>
          <w:i/>
        </w:rPr>
        <w:t>Умарова</w:t>
      </w:r>
      <w:r>
        <w:rPr>
          <w:i/>
        </w:rPr>
        <w:t xml:space="preserve"> против Узбекистана</w:t>
      </w:r>
      <w:r>
        <w:t>) автор заявила, что ее муж находился в камере изолятора временного содержания в течение 15 с</w:t>
      </w:r>
      <w:r>
        <w:t>у</w:t>
      </w:r>
      <w:r>
        <w:t>ток в нарушение национального Уголовно-процессуального кодекса, который тр</w:t>
      </w:r>
      <w:r>
        <w:t>е</w:t>
      </w:r>
      <w:r>
        <w:t>бует перевода из камеры предварительного заключения в течение 72 часов. Госуда</w:t>
      </w:r>
      <w:r>
        <w:t>р</w:t>
      </w:r>
      <w:r>
        <w:t>ство-участник не опровергло это утверждение, и Комитет пришел к выв</w:t>
      </w:r>
      <w:r>
        <w:t>о</w:t>
      </w:r>
      <w:r>
        <w:t>ду, что данные факты свидетельствуют о нарушении прав мужа автора, закре</w:t>
      </w:r>
      <w:r>
        <w:t>п</w:t>
      </w:r>
      <w:r>
        <w:t>ленных в пункте 1 статьи 9. Автор также заявила, что ее муж провел 11 суток в предвар</w:t>
      </w:r>
      <w:r>
        <w:t>и</w:t>
      </w:r>
      <w:r>
        <w:t>тельном заключении без реальной возможности контактировать со своим адв</w:t>
      </w:r>
      <w:r>
        <w:t>о</w:t>
      </w:r>
      <w:r>
        <w:t>катом, что отрицательно сказалось на его способности подготовить свою прав</w:t>
      </w:r>
      <w:r>
        <w:t>о</w:t>
      </w:r>
      <w:r>
        <w:t>вую защиту. Государство-участник не опровергло эти утверждения, и Комитет сделал вывод о том, что данные факты свидетельствуют о нарушении прав м</w:t>
      </w:r>
      <w:r>
        <w:t>у</w:t>
      </w:r>
      <w:r>
        <w:t>жа автора, закрепленных в пункте 3 статьи 9. Кроме того, автор утве</w:t>
      </w:r>
      <w:r>
        <w:t>р</w:t>
      </w:r>
      <w:r>
        <w:t>ждала, что государство-участник отказало ее мужу в праве оспорить законность его заде</w:t>
      </w:r>
      <w:r>
        <w:t>р</w:t>
      </w:r>
      <w:r>
        <w:t>жания. Комитет отметил, что уголовно-процессуальное законодательство гос</w:t>
      </w:r>
      <w:r>
        <w:t>у</w:t>
      </w:r>
      <w:r>
        <w:t>дарства-участника предусматривает, что решения, касающиеся ареста и дос</w:t>
      </w:r>
      <w:r>
        <w:t>у</w:t>
      </w:r>
      <w:r>
        <w:t>дебного содержания под стражей, должны быть утверждены прокурором, м</w:t>
      </w:r>
      <w:r>
        <w:t>о</w:t>
      </w:r>
      <w:r>
        <w:t>гут быть обжалованы только перед вышестоящим прокурором и не могут быть о</w:t>
      </w:r>
      <w:r>
        <w:t>п</w:t>
      </w:r>
      <w:r>
        <w:t>ротестованы в суде. По мнению Комитета, эта процедура не соответствует тр</w:t>
      </w:r>
      <w:r>
        <w:t>е</w:t>
      </w:r>
      <w:r>
        <w:t>бованиям статьи 9 Пакта. Кроме того, муж автора был арестован 22 о</w:t>
      </w:r>
      <w:r>
        <w:t>к</w:t>
      </w:r>
      <w:r>
        <w:t>тября 2005 года, и законность его содержания под стражей затем судом не рассматр</w:t>
      </w:r>
      <w:r>
        <w:t>и</w:t>
      </w:r>
      <w:r>
        <w:t>валась, пока он не был осужден 6 марта 2006 года. Поэтому Комитет сделал в</w:t>
      </w:r>
      <w:r>
        <w:t>ы</w:t>
      </w:r>
      <w:r>
        <w:t>вод о том, что данные факты свидетельствуют о нарушении пункта 4 статьи 9 Пакта.</w:t>
      </w:r>
    </w:p>
    <w:p w:rsidR="00041D41" w:rsidRDefault="00041D41" w:rsidP="00041D41">
      <w:pPr>
        <w:pStyle w:val="SingleTxtGR"/>
      </w:pPr>
      <w:r>
        <w:t>158.</w:t>
      </w:r>
      <w:r>
        <w:tab/>
        <w:t>В деле № 1887/2009 (</w:t>
      </w:r>
      <w:r>
        <w:rPr>
          <w:i/>
        </w:rPr>
        <w:t>Пейрано Бассо против Уругвая</w:t>
      </w:r>
      <w:r>
        <w:t>) Комитет напомнил о своей правовой практике применения пункта 3 статьи 9, в соответствии с к</w:t>
      </w:r>
      <w:r>
        <w:t>о</w:t>
      </w:r>
      <w:r>
        <w:t>торой заключение под стражу должно быть исключительной мерой и должно практиковаться освобождение под залог за исключением ситуаций, когда сущ</w:t>
      </w:r>
      <w:r>
        <w:t>е</w:t>
      </w:r>
      <w:r>
        <w:t>ствует вероятность того, что обвиняемый исчезнет или уничтожит доказател</w:t>
      </w:r>
      <w:r>
        <w:t>ь</w:t>
      </w:r>
      <w:r>
        <w:t>ства, окажет давление на свидетелей или скроется от правосудия государства-участника. Комитет принял к сведению аргумент государства-участника о том, что автор скрывался от уругвайского правосудия, и поэтому имеются о</w:t>
      </w:r>
      <w:r>
        <w:t>с</w:t>
      </w:r>
      <w:r>
        <w:t>нования полагать, что аналогичное поведение может иметь место и в будущем. Комитет подчеркнул характер предъявленных автору обвинений, а также тот факт, что он покинул государство-участник и его возвращение не было добровольным, а стало результатом процедуры выдачи. Поэтому Комитет счел, что отказ властей государства-участника временно освободить автора не является нарушением пункта 3 ст</w:t>
      </w:r>
      <w:r>
        <w:t>а</w:t>
      </w:r>
      <w:r>
        <w:t xml:space="preserve">тьи 9. </w:t>
      </w:r>
    </w:p>
    <w:p w:rsidR="00041D41" w:rsidRDefault="00041D41" w:rsidP="00041D41">
      <w:pPr>
        <w:pStyle w:val="SingleTxtGR"/>
      </w:pPr>
      <w:r>
        <w:t>159.</w:t>
      </w:r>
      <w:r>
        <w:tab/>
        <w:t>В деле № 1499/2006 (</w:t>
      </w:r>
      <w:r>
        <w:rPr>
          <w:i/>
        </w:rPr>
        <w:t>Искандаров против Таджикистана</w:t>
      </w:r>
      <w:r>
        <w:t>) автор утве</w:t>
      </w:r>
      <w:r>
        <w:t>р</w:t>
      </w:r>
      <w:r>
        <w:t>ждал, что постановление об официальном аресте и помещении под стражу его брата было принято прокурором, т.е. должностным лицом, которого нельзя ра</w:t>
      </w:r>
      <w:r>
        <w:t>с</w:t>
      </w:r>
      <w:r>
        <w:t>сматривать как лицо, обладающее необходимой объективностью и беспристр</w:t>
      </w:r>
      <w:r>
        <w:t>а</w:t>
      </w:r>
      <w:r>
        <w:t>стностью, для целей пункта 3 статьи 9. Комитет напомнил, что в соответс</w:t>
      </w:r>
      <w:r>
        <w:t>т</w:t>
      </w:r>
      <w:r>
        <w:t>вии с этим положением задержанное лицо, обвиняемое в совершении уголовн</w:t>
      </w:r>
      <w:r>
        <w:t>о</w:t>
      </w:r>
      <w:r>
        <w:t>го преступл</w:t>
      </w:r>
      <w:r>
        <w:t>е</w:t>
      </w:r>
      <w:r>
        <w:t>ния, имеет право на судебный надзор за его содержанием под стражей и что обязательным элементом надлежащего функционирования судебной вл</w:t>
      </w:r>
      <w:r>
        <w:t>а</w:t>
      </w:r>
      <w:r>
        <w:t>сти является проведение разбирательства по соответствующему делу независ</w:t>
      </w:r>
      <w:r>
        <w:t>и</w:t>
      </w:r>
      <w:r>
        <w:t>мым, объективным и беспристрастным органом. В обстоятельствах данного д</w:t>
      </w:r>
      <w:r>
        <w:t>е</w:t>
      </w:r>
      <w:r>
        <w:t>ла Комитет не был удовлетворен тем, что прокурор мог быть квалифицирован как лицо, обладающее необходимой институциональной объективностью и бе</w:t>
      </w:r>
      <w:r>
        <w:t>с</w:t>
      </w:r>
      <w:r>
        <w:t>пристрастностью, для признания его в качестве лица, "которому принадлежит по закону право осуществлять судебную власть", и пришел к выводу о наруш</w:t>
      </w:r>
      <w:r>
        <w:t>е</w:t>
      </w:r>
      <w:r>
        <w:t>нии этого положения.</w:t>
      </w:r>
    </w:p>
    <w:p w:rsidR="00041D41" w:rsidRDefault="00041D41" w:rsidP="00041D41">
      <w:pPr>
        <w:pStyle w:val="SingleTxtGR"/>
      </w:pPr>
      <w:r>
        <w:t>160.</w:t>
      </w:r>
      <w:r>
        <w:tab/>
        <w:t>В деле № 1751/2008 (</w:t>
      </w:r>
      <w:r>
        <w:rPr>
          <w:i/>
        </w:rPr>
        <w:t>Абусседра и др. против Ливийской Арабской Дж</w:t>
      </w:r>
      <w:r>
        <w:rPr>
          <w:i/>
        </w:rPr>
        <w:t>а</w:t>
      </w:r>
      <w:r>
        <w:rPr>
          <w:i/>
        </w:rPr>
        <w:t>махирии</w:t>
      </w:r>
      <w:r>
        <w:t>) Комитет отметил, что брат автора был арестован государственными служащими без соответствующей судебной санкции, содержался под стражей без связи с внешним миром и без доступа к адвокату, а также вообще не был проинформирован о причинах его ареста и о выдвинутых против него обвин</w:t>
      </w:r>
      <w:r>
        <w:t>е</w:t>
      </w:r>
      <w:r>
        <w:t>ниях до момента, когда он впервые предстал перед Народным судом Триполи − чрезвычайным судебным органом − спустя 15 лет после своего ареста. Комитет напомнил, что в соответствии с пунктом 4 статьи 9 судебный надзор за зако</w:t>
      </w:r>
      <w:r>
        <w:t>н</w:t>
      </w:r>
      <w:r>
        <w:t>ностью содержания под стражей должен обеспечивать возможность вынесения постановления об освобождении задержанного, если задержание признано н</w:t>
      </w:r>
      <w:r>
        <w:t>е</w:t>
      </w:r>
      <w:r>
        <w:t>совместимым с положениями Пакта, в частности с положениями пункта 1 ст</w:t>
      </w:r>
      <w:r>
        <w:t>а</w:t>
      </w:r>
      <w:r>
        <w:t>тьи 9. Кроме того, пострадавший содержался под стражей без возможности н</w:t>
      </w:r>
      <w:r>
        <w:t>а</w:t>
      </w:r>
      <w:r>
        <w:t>нять адвоката или возбудить какую-либо судебную процедуру, чтобы оспорить законность его з</w:t>
      </w:r>
      <w:r>
        <w:t>а</w:t>
      </w:r>
      <w:r>
        <w:t>держания. После того как в 2005 году потерпевший вновь предстал перед общеуголовным судом, который распорядился о его освобожд</w:t>
      </w:r>
      <w:r>
        <w:t>е</w:t>
      </w:r>
      <w:r>
        <w:t>нии на том основании, что он отбыл весь срок наказания, его вновь содержали без связи с внешним миром вплоть до освобождения 7 июня 2009 года. В отсу</w:t>
      </w:r>
      <w:r>
        <w:t>т</w:t>
      </w:r>
      <w:r>
        <w:t>ствие каких-либо убедительных разъяснений со стороны государства-участника Комитет сделал вывод о многочисленных нарушениях ст</w:t>
      </w:r>
      <w:r>
        <w:t>а</w:t>
      </w:r>
      <w:r>
        <w:t>тьи 9.</w:t>
      </w:r>
    </w:p>
    <w:p w:rsidR="00041D41" w:rsidRDefault="00041D41" w:rsidP="00041D41">
      <w:pPr>
        <w:pStyle w:val="SingleTxtGR"/>
      </w:pPr>
      <w:r>
        <w:t>161.</w:t>
      </w:r>
      <w:r>
        <w:tab/>
        <w:t>Комитет установил факты нарушений статьи 9 при рассмотрении и др</w:t>
      </w:r>
      <w:r>
        <w:t>у</w:t>
      </w:r>
      <w:r>
        <w:t>гих сообщений, в частности дел № 1412/2005 (</w:t>
      </w:r>
      <w:r>
        <w:rPr>
          <w:i/>
        </w:rPr>
        <w:t>Бутовенко против Украины</w:t>
      </w:r>
      <w:r>
        <w:t>), № 1499/2006 (</w:t>
      </w:r>
      <w:r>
        <w:rPr>
          <w:i/>
        </w:rPr>
        <w:t>Искандаров против Таджикистана</w:t>
      </w:r>
      <w:r>
        <w:t>), № 1503/2006 (</w:t>
      </w:r>
      <w:r>
        <w:rPr>
          <w:i/>
        </w:rPr>
        <w:t>Ахадов пр</w:t>
      </w:r>
      <w:r>
        <w:rPr>
          <w:i/>
        </w:rPr>
        <w:t>о</w:t>
      </w:r>
      <w:r>
        <w:rPr>
          <w:i/>
        </w:rPr>
        <w:t>тив Кыргызстана</w:t>
      </w:r>
      <w:r>
        <w:t>), № 1761/2008 (</w:t>
      </w:r>
      <w:r>
        <w:rPr>
          <w:i/>
        </w:rPr>
        <w:t>Гири и др. против Непала</w:t>
      </w:r>
      <w:r>
        <w:t>), № 1769/2008 (</w:t>
      </w:r>
      <w:r>
        <w:rPr>
          <w:i/>
        </w:rPr>
        <w:t>И</w:t>
      </w:r>
      <w:r>
        <w:rPr>
          <w:i/>
        </w:rPr>
        <w:t>с</w:t>
      </w:r>
      <w:r>
        <w:rPr>
          <w:i/>
        </w:rPr>
        <w:t>маилов против Узбекистана</w:t>
      </w:r>
      <w:r>
        <w:t>), № 1776/2008 (</w:t>
      </w:r>
      <w:r>
        <w:rPr>
          <w:i/>
        </w:rPr>
        <w:t>Али Башаша и Хуссейн Башаша против Ливийской Арабской Джамахирии</w:t>
      </w:r>
      <w:r>
        <w:t>), № 1780/2008 (</w:t>
      </w:r>
      <w:r>
        <w:rPr>
          <w:i/>
        </w:rPr>
        <w:t>Ауабдиа и др. против Алж</w:t>
      </w:r>
      <w:r>
        <w:rPr>
          <w:i/>
        </w:rPr>
        <w:t>и</w:t>
      </w:r>
      <w:r>
        <w:rPr>
          <w:i/>
        </w:rPr>
        <w:t>ра</w:t>
      </w:r>
      <w:r>
        <w:t>) и № 1813/2008 (</w:t>
      </w:r>
      <w:r>
        <w:rPr>
          <w:i/>
        </w:rPr>
        <w:t>Акванга против Камеруна</w:t>
      </w:r>
      <w:r>
        <w:t>).</w:t>
      </w:r>
    </w:p>
    <w:p w:rsidR="00041D41" w:rsidRDefault="00041D41" w:rsidP="00041D41">
      <w:pPr>
        <w:pStyle w:val="H4GR"/>
      </w:pPr>
      <w:r>
        <w:tab/>
        <w:t>e)</w:t>
      </w:r>
      <w:r>
        <w:tab/>
        <w:t>Обращение во время тюремного заключения (статья 10 Пакта)</w:t>
      </w:r>
    </w:p>
    <w:p w:rsidR="00041D41" w:rsidRDefault="00041D41" w:rsidP="00041D41">
      <w:pPr>
        <w:pStyle w:val="SingleTxtGR"/>
      </w:pPr>
      <w:r>
        <w:t>162.</w:t>
      </w:r>
      <w:r>
        <w:tab/>
        <w:t>В деле № 1390/2005 (</w:t>
      </w:r>
      <w:r>
        <w:rPr>
          <w:i/>
        </w:rPr>
        <w:t>Кореба против Беларуси</w:t>
      </w:r>
      <w:r>
        <w:t>) Комитет напомнил, что обвиняемые несовершеннолетние лица должны содержаться отдельно от взро</w:t>
      </w:r>
      <w:r>
        <w:t>с</w:t>
      </w:r>
      <w:r>
        <w:t>лых и пользоваться по крайней мере теми же гарантиями и защитой, которые предоставляются взрослым в соответствии со статьей 14 Пакта. Кроме того, в рамках уголовного судопроизводства несовершеннолетние нуждаются в спец</w:t>
      </w:r>
      <w:r>
        <w:t>и</w:t>
      </w:r>
      <w:r>
        <w:t>альной защите. Так, они должны быть прямо проинформированы о предъявля</w:t>
      </w:r>
      <w:r>
        <w:t>е</w:t>
      </w:r>
      <w:r>
        <w:t>мых им обвинениях и, в соответствующих случаях, через родителей или зако</w:t>
      </w:r>
      <w:r>
        <w:t>н</w:t>
      </w:r>
      <w:r>
        <w:t>ных опекунов получать необходимую помощь для подготовки и осущест</w:t>
      </w:r>
      <w:r>
        <w:t>в</w:t>
      </w:r>
      <w:r>
        <w:t>ления своей защиты. В данном деле сын автора не был отделен от взрослых и не пол</w:t>
      </w:r>
      <w:r>
        <w:t>ь</w:t>
      </w:r>
      <w:r>
        <w:t>зовался специальными гарантиями, установленными для уголовного расслед</w:t>
      </w:r>
      <w:r>
        <w:t>о</w:t>
      </w:r>
      <w:r>
        <w:t>вания дел несовершеннолетних. В этих обстоятельствах и в отсутствие какой-либо иной относящейся к делу информации Комитет констатировал, что права сына автора, предусмотренные в пункте 2 b) статьи 10 и в пункте 4 статьи 14 Пакта, были нарушены.</w:t>
      </w:r>
    </w:p>
    <w:p w:rsidR="00041D41" w:rsidRDefault="00041D41" w:rsidP="00041D41">
      <w:pPr>
        <w:pStyle w:val="SingleTxtGR"/>
      </w:pPr>
      <w:r>
        <w:t>163.</w:t>
      </w:r>
      <w:r>
        <w:tab/>
        <w:t>В деле № 1449/2006 (</w:t>
      </w:r>
      <w:r w:rsidR="00174FB1">
        <w:rPr>
          <w:i/>
        </w:rPr>
        <w:t>Умарова</w:t>
      </w:r>
      <w:r>
        <w:rPr>
          <w:i/>
        </w:rPr>
        <w:t xml:space="preserve"> против Узбекистана</w:t>
      </w:r>
      <w:r>
        <w:t>) автор заявила, что ее муж несколько дней провел в камере предварительного заключения, не имея чистой одежды, предметов личной гигиены и койки. Удовлетворение требов</w:t>
      </w:r>
      <w:r>
        <w:t>а</w:t>
      </w:r>
      <w:r>
        <w:t>ний его адвоката о незамедлительном оказании ему медицинской помощи было неоправданно задержано властями государства-участника. Кроме того, ему не было разрешено встречаться с семьей в течение нескольких месяцев после ар</w:t>
      </w:r>
      <w:r>
        <w:t>е</w:t>
      </w:r>
      <w:r>
        <w:t>ста, а во время отбывания наказания ему систематически отказывали в свид</w:t>
      </w:r>
      <w:r>
        <w:t>а</w:t>
      </w:r>
      <w:r>
        <w:t>нии с членами семьи. Комитет отметил, что государство-участник пре</w:t>
      </w:r>
      <w:r>
        <w:t>д</w:t>
      </w:r>
      <w:r>
        <w:t>ставило информацию о состоянии здоровья мужа автора почти через два года после его первоначального задержания. В этой информации только указывалось, что его состояние было "удовлетворительным" и что проводился регуля</w:t>
      </w:r>
      <w:r>
        <w:t>р</w:t>
      </w:r>
      <w:r>
        <w:t>ный контроль состояния его здоровья. В отсутствие более подробных объяснений со стор</w:t>
      </w:r>
      <w:r>
        <w:t>о</w:t>
      </w:r>
      <w:r>
        <w:t>ны государства-участника Комитет пришел к выводу, что муж автора был подвер</w:t>
      </w:r>
      <w:r>
        <w:t>г</w:t>
      </w:r>
      <w:r>
        <w:t>нут негуманному, унижающему его человеческое достоинство обращению в н</w:t>
      </w:r>
      <w:r>
        <w:t>а</w:t>
      </w:r>
      <w:r>
        <w:t>рушение пункта 1 статьи 10 Пакта.</w:t>
      </w:r>
    </w:p>
    <w:p w:rsidR="00041D41" w:rsidRDefault="00041D41" w:rsidP="00041D41">
      <w:pPr>
        <w:pStyle w:val="SingleTxtGR"/>
      </w:pPr>
      <w:r>
        <w:t>164.</w:t>
      </w:r>
      <w:r>
        <w:tab/>
        <w:t>В деле № 1761/2008 (</w:t>
      </w:r>
      <w:r>
        <w:rPr>
          <w:i/>
        </w:rPr>
        <w:t>Гири против Непала</w:t>
      </w:r>
      <w:r>
        <w:t>) Комитет, приняв к сведению аргумент государства-участника о том, что условия содержания под стражей следует оценивать с учетом общего уровня жизни в Непале, напомнил, что г</w:t>
      </w:r>
      <w:r>
        <w:t>у</w:t>
      </w:r>
      <w:r>
        <w:t>манное обращение со всеми лишенными свободы лицами с уважением их чел</w:t>
      </w:r>
      <w:r>
        <w:t>о</w:t>
      </w:r>
      <w:r>
        <w:t>веческого достоинства является основополагающей и универсально примен</w:t>
      </w:r>
      <w:r>
        <w:t>и</w:t>
      </w:r>
      <w:r>
        <w:t>мой нормой. Поэтому применение этой нормы, как минимум, не должно зав</w:t>
      </w:r>
      <w:r>
        <w:t>и</w:t>
      </w:r>
      <w:r>
        <w:t>сеть от материальных ресурсов, которыми располагает государство-участник. Кроме того, Комитет напомнил о его мнении о том, что, х</w:t>
      </w:r>
      <w:r>
        <w:t>о</w:t>
      </w:r>
      <w:r>
        <w:t>тя эта норма общего международного права отдельно не упоминается в перечне не допускающих о</w:t>
      </w:r>
      <w:r>
        <w:t>т</w:t>
      </w:r>
      <w:r>
        <w:t>ступлений прав в пункте 2 статьи 4, она отст</w:t>
      </w:r>
      <w:r>
        <w:t>у</w:t>
      </w:r>
      <w:r>
        <w:t>плениям не подлежит. В свете представленной ему информации Комитет констатировал нарушение пункта 1 статьи 10.</w:t>
      </w:r>
    </w:p>
    <w:p w:rsidR="00041D41" w:rsidRDefault="00041D41" w:rsidP="00041D41">
      <w:pPr>
        <w:pStyle w:val="SingleTxtGR"/>
      </w:pPr>
      <w:r>
        <w:t>165.</w:t>
      </w:r>
      <w:r>
        <w:tab/>
        <w:t>Нарушения статьи 10 были также установлены при рассмотрении дел № 1412/2005 (</w:t>
      </w:r>
      <w:r>
        <w:rPr>
          <w:i/>
        </w:rPr>
        <w:t>Бутовенко против Украины</w:t>
      </w:r>
      <w:r>
        <w:t>), № 1530/2006 (</w:t>
      </w:r>
      <w:r>
        <w:rPr>
          <w:i/>
        </w:rPr>
        <w:t>Бозбей против Тур</w:t>
      </w:r>
      <w:r>
        <w:rPr>
          <w:i/>
        </w:rPr>
        <w:t>к</w:t>
      </w:r>
      <w:r>
        <w:rPr>
          <w:i/>
        </w:rPr>
        <w:t>менистана</w:t>
      </w:r>
      <w:r>
        <w:t>),</w:t>
      </w:r>
      <w:r>
        <w:rPr>
          <w:i/>
        </w:rPr>
        <w:t xml:space="preserve"> </w:t>
      </w:r>
      <w:r>
        <w:t>№ 1751/2008 (</w:t>
      </w:r>
      <w:r>
        <w:rPr>
          <w:i/>
        </w:rPr>
        <w:t>Абусседра и др. против Ливийской Арабской Дж</w:t>
      </w:r>
      <w:r>
        <w:rPr>
          <w:i/>
        </w:rPr>
        <w:t>а</w:t>
      </w:r>
      <w:r>
        <w:rPr>
          <w:i/>
        </w:rPr>
        <w:t>махирии</w:t>
      </w:r>
      <w:r>
        <w:t>), № 1776/2008 (</w:t>
      </w:r>
      <w:r>
        <w:rPr>
          <w:i/>
        </w:rPr>
        <w:t>Али Башаша и Хуссейн Башаша против Ливийской Арабской Джамахирии</w:t>
      </w:r>
      <w:r>
        <w:t>), № 1780/2008 (</w:t>
      </w:r>
      <w:r>
        <w:rPr>
          <w:i/>
        </w:rPr>
        <w:t>Ауабдиа и др. против Алжира</w:t>
      </w:r>
      <w:r>
        <w:t>), № 1813/2008 (</w:t>
      </w:r>
      <w:r>
        <w:rPr>
          <w:i/>
        </w:rPr>
        <w:t>Акванга против Камеруна</w:t>
      </w:r>
      <w:r>
        <w:t>) и № 1818/2008 (</w:t>
      </w:r>
      <w:r>
        <w:rPr>
          <w:i/>
        </w:rPr>
        <w:t>Маккаллум против Южной Африки</w:t>
      </w:r>
      <w:r>
        <w:t>).</w:t>
      </w:r>
    </w:p>
    <w:p w:rsidR="00041D41" w:rsidRDefault="00041D41" w:rsidP="00041D41">
      <w:pPr>
        <w:pStyle w:val="H4GR"/>
      </w:pPr>
      <w:r>
        <w:tab/>
        <w:t>f)</w:t>
      </w:r>
      <w:r>
        <w:tab/>
        <w:t>Право на въезд в свою собственную страну (пункт 4 статьи 12 Пакта)</w:t>
      </w:r>
    </w:p>
    <w:p w:rsidR="00041D41" w:rsidRDefault="00041D41" w:rsidP="00041D41">
      <w:pPr>
        <w:pStyle w:val="SingleTxtGR"/>
      </w:pPr>
      <w:r>
        <w:t>166.</w:t>
      </w:r>
      <w:r>
        <w:tab/>
        <w:t>В деле № 1557/2007 (</w:t>
      </w:r>
      <w:r>
        <w:rPr>
          <w:i/>
        </w:rPr>
        <w:t>Нюстром и др. против Австралии</w:t>
      </w:r>
      <w:r>
        <w:t>) автор, явля</w:t>
      </w:r>
      <w:r>
        <w:t>ю</w:t>
      </w:r>
      <w:r>
        <w:t>щийся гражданином Швеции, но проживавший в Австралии с младенческого возраста, утверждал, что его высылка из Австралии за совершение преступл</w:t>
      </w:r>
      <w:r>
        <w:t>е</w:t>
      </w:r>
      <w:r>
        <w:t>ний явится нарушением пункта 4 статьи 12. Комитет изучил вопрос о том, де</w:t>
      </w:r>
      <w:r>
        <w:t>й</w:t>
      </w:r>
      <w:r>
        <w:t>ствительно ли Австралия является "собственной страной" автора, а затем в</w:t>
      </w:r>
      <w:r>
        <w:t>о</w:t>
      </w:r>
      <w:r>
        <w:t>прос о том, будет ли лишение его права на въезд в эту страну актом произвола. Что касается первого вопроса, то Комитет напомнил о св</w:t>
      </w:r>
      <w:r>
        <w:t>о</w:t>
      </w:r>
      <w:r>
        <w:t>ем замечании общего порядка № 27 (1999 год) о свободе передвижения, в котором он указал, что сф</w:t>
      </w:r>
      <w:r>
        <w:t>е</w:t>
      </w:r>
      <w:r>
        <w:t>ра охвата понятия "свою собственную страну" шире сферы охвата пон</w:t>
      </w:r>
      <w:r>
        <w:t>я</w:t>
      </w:r>
      <w:r>
        <w:t>тия "страну своего гражданства", что оно не ограничивается гражданством в фо</w:t>
      </w:r>
      <w:r>
        <w:t>р</w:t>
      </w:r>
      <w:r>
        <w:t>мальном значении этого понятия, т.е. гражданством, приобретенным по рожд</w:t>
      </w:r>
      <w:r>
        <w:t>е</w:t>
      </w:r>
      <w:r>
        <w:t>нию или в результате присвоения, и распространяется как минимум на лиц, к</w:t>
      </w:r>
      <w:r>
        <w:t>о</w:t>
      </w:r>
      <w:r>
        <w:t>торые в силу своих особых связей с рассматриваемой страной или своих пр</w:t>
      </w:r>
      <w:r>
        <w:t>е</w:t>
      </w:r>
      <w:r>
        <w:t>тензий в отношении этой страны не могут просто считаться иностранцами</w:t>
      </w:r>
      <w:r>
        <w:rPr>
          <w:rStyle w:val="FootnoteReference"/>
        </w:rPr>
        <w:footnoteReference w:id="24"/>
      </w:r>
      <w:r>
        <w:t>. Существуют другие факторы, пом</w:t>
      </w:r>
      <w:r>
        <w:t>и</w:t>
      </w:r>
      <w:r>
        <w:t>мо гражданства, которые могут приводить к возникновению тесных и длительных связей между тем или иным лицом и с</w:t>
      </w:r>
      <w:r>
        <w:t>о</w:t>
      </w:r>
      <w:r>
        <w:t>ответствующей страной, связей, которые могут быть прочнее, чем связи на о</w:t>
      </w:r>
      <w:r>
        <w:t>с</w:t>
      </w:r>
      <w:r>
        <w:t>нове гражданства. Слова "свою собственную страну" предполагают учет таких моментов, как длительное проживание, тесные личные и семейные связи и н</w:t>
      </w:r>
      <w:r>
        <w:t>а</w:t>
      </w:r>
      <w:r>
        <w:t>мерение оставаться в стране, а также отсутствие подобных связей в других странах. Автор прибыл в Австралию, когда ему было 27 дней отроду, его о</w:t>
      </w:r>
      <w:r>
        <w:t>с</w:t>
      </w:r>
      <w:r>
        <w:t>новная семья проживала в Австралии, у него не было никаких связей со Шв</w:t>
      </w:r>
      <w:r>
        <w:t>е</w:t>
      </w:r>
      <w:r>
        <w:t>цией, и он не говорил по-шведски. Его связи с австралийским обществом были настолько прочными, что австр</w:t>
      </w:r>
      <w:r>
        <w:t>а</w:t>
      </w:r>
      <w:r>
        <w:t>лийский суд полного состава в своем решении от 30 июня 2005 года счел его "интегрированным членом австралийского соо</w:t>
      </w:r>
      <w:r>
        <w:t>б</w:t>
      </w:r>
      <w:r>
        <w:t>щества". Он выполнял многие из обязанностей гражданина и рассматривался как таковой по многим аспектам, связанным с его гражданскими и политич</w:t>
      </w:r>
      <w:r>
        <w:t>е</w:t>
      </w:r>
      <w:r>
        <w:t>скими правами, такими как право голоса на местных выборах или служба в а</w:t>
      </w:r>
      <w:r>
        <w:t>р</w:t>
      </w:r>
      <w:r>
        <w:t>мии. Кроме того, автор утверждал, что он никогда не добивался австралийского гражданства, поскольку считал, что он является австралийским гражданином. Он был помещен под опеку государства в возрасте 13 лет, и государство-участник ни разу не предпринимало попытки возбудить какое-либо судебное дело по в</w:t>
      </w:r>
      <w:r>
        <w:t>о</w:t>
      </w:r>
      <w:r>
        <w:t>просу о гражданстве в течение всего периода, пока оно выступало от имени автора. Учитывая особые обстоятельства данного дела, Комитет посч</w:t>
      </w:r>
      <w:r>
        <w:t>и</w:t>
      </w:r>
      <w:r>
        <w:t>тал, что а</w:t>
      </w:r>
      <w:r>
        <w:t>в</w:t>
      </w:r>
      <w:r>
        <w:t>тор доказал, что Австралия является его собственной страной по смыслу пункта 4 статьи 12 Пакта с учетом прочных связей, соединяющих его с Австралией, присутствия его семьи в Австралии, языка, на котором он говорит, продолж</w:t>
      </w:r>
      <w:r>
        <w:t>и</w:t>
      </w:r>
      <w:r>
        <w:t>тельности пребывания в стране и отсутствия каких бы то ни было других св</w:t>
      </w:r>
      <w:r>
        <w:t>я</w:t>
      </w:r>
      <w:r>
        <w:t>зей, помимо гражданства Швеции. Что касается предполагаемого произвольного характера депортации автора, то Комитет счел, что обстоятел</w:t>
      </w:r>
      <w:r>
        <w:t>ь</w:t>
      </w:r>
      <w:r>
        <w:t>ства, при которых лишение права на въезд в свою страну могло бы являться р</w:t>
      </w:r>
      <w:r>
        <w:t>а</w:t>
      </w:r>
      <w:r>
        <w:t>зумным, являются весьма немногочисленными, если они существуют вообще. Решение министра о депортации было принято почти 14 лет спустя после пр</w:t>
      </w:r>
      <w:r>
        <w:t>и</w:t>
      </w:r>
      <w:r>
        <w:t>знания его виновным в изнасиловании и умышленном причинении вреда и спустя более девяти лет после его освобождения из тюрьмы, где он отбывал н</w:t>
      </w:r>
      <w:r>
        <w:t>а</w:t>
      </w:r>
      <w:r>
        <w:t>казание по этим обвинениям, семь лет спустя после признания его виновным в вооруженном ограблении и несколько лет спустя после его освобождения из тюрьмы по этому последнему обвин</w:t>
      </w:r>
      <w:r>
        <w:t>е</w:t>
      </w:r>
      <w:r>
        <w:t>нию и, что еще более важно, в тот момент, когда автор проходил период реабилитации. Комитет отметил, что государство-участник не представило доводов, оправдывающих запоздалый характер реш</w:t>
      </w:r>
      <w:r>
        <w:t>е</w:t>
      </w:r>
      <w:r>
        <w:t>ния министра. С учетом этих соображений Комитет счел, что депортация автора носит произвольный характер и тем самым является нарушением пункта 4 ст</w:t>
      </w:r>
      <w:r>
        <w:t>а</w:t>
      </w:r>
      <w:r>
        <w:t>тьи 12 Пакта.</w:t>
      </w:r>
    </w:p>
    <w:p w:rsidR="00041D41" w:rsidRPr="00041D41" w:rsidRDefault="00041D41" w:rsidP="00041D41">
      <w:pPr>
        <w:pStyle w:val="SingleTxtGR"/>
      </w:pPr>
      <w:r w:rsidRPr="001E1D55">
        <w:t>167.</w:t>
      </w:r>
      <w:r w:rsidRPr="001E1D55">
        <w:tab/>
        <w:t>В деле № 1959/2010 (</w:t>
      </w:r>
      <w:r w:rsidRPr="001E1D55">
        <w:rPr>
          <w:i/>
        </w:rPr>
        <w:t>Уорсейм против Канады</w:t>
      </w:r>
      <w:r w:rsidRPr="001E1D55">
        <w:t>), касающемся депортации автора в Сомали, Комитет отметил, что автор прибыл в Канаду в возрасте чет</w:t>
      </w:r>
      <w:r w:rsidRPr="001E1D55">
        <w:t>ы</w:t>
      </w:r>
      <w:r w:rsidRPr="001E1D55">
        <w:t>рех лет, его основная семья проживает в Канаде, у него нет никаких связей с Сомали, он никогда там не проживал и с трудом объясняется на соответству</w:t>
      </w:r>
      <w:r w:rsidRPr="001E1D55">
        <w:t>ю</w:t>
      </w:r>
      <w:r w:rsidRPr="001E1D55">
        <w:t>щем языке. Образование он полностью получил в Канаде и до приезда в Канаду жил в Саудовской Аравии, а не в Сомали. Кроме того, у него нет никаких док</w:t>
      </w:r>
      <w:r w:rsidRPr="001E1D55">
        <w:t>а</w:t>
      </w:r>
      <w:r w:rsidRPr="001E1D55">
        <w:t>зательств наличия сомалийского гражданс</w:t>
      </w:r>
      <w:r w:rsidRPr="001E1D55">
        <w:t>т</w:t>
      </w:r>
      <w:r w:rsidRPr="001E1D55">
        <w:t>ва. Исходя из этого и особенно с учетом обстоятельств дела, Комитет посчитал, что автор доказал, что Канада является его собственной страной по смыслу пункта 4 статьи 12 Пакта с учетом его прочных связей с Канадой, присутствия его семьи в Канаде, языка, на кот</w:t>
      </w:r>
      <w:r w:rsidRPr="001E1D55">
        <w:t>о</w:t>
      </w:r>
      <w:r w:rsidRPr="001E1D55">
        <w:t>ром он изъясняется, продолжительности проживания в стране и отсутствия к</w:t>
      </w:r>
      <w:r w:rsidRPr="001E1D55">
        <w:t>а</w:t>
      </w:r>
      <w:r w:rsidRPr="001E1D55">
        <w:t>ких-либо иных связей с Сомали, кроме</w:t>
      </w:r>
      <w:r>
        <w:t xml:space="preserve"> как</w:t>
      </w:r>
      <w:r w:rsidRPr="001E1D55">
        <w:t>, в лучшем случае, формального гр</w:t>
      </w:r>
      <w:r w:rsidRPr="001E1D55">
        <w:t>а</w:t>
      </w:r>
      <w:r w:rsidRPr="001E1D55">
        <w:t>жданства. Что же касается предполагаемого произвольного характера депорт</w:t>
      </w:r>
      <w:r w:rsidRPr="001E1D55">
        <w:t>а</w:t>
      </w:r>
      <w:r w:rsidRPr="001E1D55">
        <w:t>ции автора, то Комитет напомнил свое замечание общего порядка № 27 о св</w:t>
      </w:r>
      <w:r w:rsidRPr="001E1D55">
        <w:t>о</w:t>
      </w:r>
      <w:r w:rsidRPr="001E1D55">
        <w:t>боде передвижения, в котором им было заявлено, что даже возможность вмеш</w:t>
      </w:r>
      <w:r w:rsidRPr="001E1D55">
        <w:t>а</w:t>
      </w:r>
      <w:r w:rsidRPr="001E1D55">
        <w:t>тельства в его право, предусмотренное законом, должна соответствовать пол</w:t>
      </w:r>
      <w:r w:rsidRPr="001E1D55">
        <w:t>о</w:t>
      </w:r>
      <w:r w:rsidRPr="001E1D55">
        <w:t>жениям, целям и задачам Пакта и в любом случае должна быть разумной в с</w:t>
      </w:r>
      <w:r w:rsidRPr="001E1D55">
        <w:t>о</w:t>
      </w:r>
      <w:r w:rsidRPr="001E1D55">
        <w:t>ответствующих обстоятельствах. Комитет посчитал, что обстоятельства, при которых лишение права на въезд в свою собственную страну было бы разу</w:t>
      </w:r>
      <w:r w:rsidRPr="001E1D55">
        <w:t>м</w:t>
      </w:r>
      <w:r w:rsidRPr="001E1D55">
        <w:t>ным, очень немногочисленны, если и вообще существуют. Государство-участник не дол</w:t>
      </w:r>
      <w:r w:rsidRPr="001E1D55">
        <w:t>ж</w:t>
      </w:r>
      <w:r w:rsidRPr="001E1D55">
        <w:t>но, лишая какое-либо лицо гражданства или высылая какое-либо лицо в третью страну, произвольно лишать такое лицо возможности во</w:t>
      </w:r>
      <w:r w:rsidRPr="001E1D55">
        <w:t>з</w:t>
      </w:r>
      <w:r w:rsidRPr="001E1D55">
        <w:t>вращения в свою собственную страну. В данном случае высылка автора в С</w:t>
      </w:r>
      <w:r w:rsidRPr="001E1D55">
        <w:t>о</w:t>
      </w:r>
      <w:r w:rsidRPr="001E1D55">
        <w:t>мали фактически сделает его возвращение в Канаду невозможным, учитывая канадские иммиграционные правила. В силу этого Комитет счел, что депорт</w:t>
      </w:r>
      <w:r w:rsidRPr="001E1D55">
        <w:t>а</w:t>
      </w:r>
      <w:r w:rsidRPr="001E1D55">
        <w:t>ция автора в Сомали, м</w:t>
      </w:r>
      <w:r w:rsidRPr="001E1D55">
        <w:t>е</w:t>
      </w:r>
      <w:r w:rsidRPr="001E1D55">
        <w:t>шающая его возвращению в свою собственную страну, будет несоразмерна законной цели предупреждения совершения других прест</w:t>
      </w:r>
      <w:r w:rsidRPr="001E1D55">
        <w:t>у</w:t>
      </w:r>
      <w:r w:rsidRPr="001E1D55">
        <w:t>плений и, следовательно, произвольной. Комитет пришел к выводу о том, что, если депортация автора будет осуществлена, это явится нарушением пункта 4 статьи 12 Пакта.</w:t>
      </w:r>
    </w:p>
    <w:p w:rsidR="00041D41" w:rsidRPr="0094061C" w:rsidRDefault="00041D41" w:rsidP="00041D41">
      <w:pPr>
        <w:pStyle w:val="H4GR"/>
      </w:pPr>
      <w:r w:rsidRPr="00041D41">
        <w:tab/>
      </w:r>
      <w:r>
        <w:rPr>
          <w:lang w:val="en-US"/>
        </w:rPr>
        <w:t>g</w:t>
      </w:r>
      <w:r w:rsidRPr="0094061C">
        <w:t>)</w:t>
      </w:r>
      <w:r w:rsidRPr="0094061C">
        <w:tab/>
      </w:r>
      <w:r>
        <w:t>Гарантии справедливого судебного разбирательства (пункт 1 статьи 14 Пакта)</w:t>
      </w:r>
    </w:p>
    <w:p w:rsidR="00041D41" w:rsidRPr="00441B1A" w:rsidRDefault="00041D41" w:rsidP="00041D41">
      <w:pPr>
        <w:pStyle w:val="SingleTxtGR"/>
      </w:pPr>
      <w:r w:rsidRPr="00441B1A">
        <w:rPr>
          <w:iCs/>
        </w:rPr>
        <w:t>168</w:t>
      </w:r>
      <w:r>
        <w:rPr>
          <w:iCs/>
        </w:rPr>
        <w:t>.</w:t>
      </w:r>
      <w:r>
        <w:rPr>
          <w:iCs/>
        </w:rPr>
        <w:tab/>
        <w:t>В деле № 1402/2005 (</w:t>
      </w:r>
      <w:r>
        <w:rPr>
          <w:i/>
          <w:iCs/>
        </w:rPr>
        <w:t>Краснова против Кыргызстана</w:t>
      </w:r>
      <w:r>
        <w:rPr>
          <w:iCs/>
        </w:rPr>
        <w:t>) автор жаловалась на то, что суды государства-участника были предвзятыми при оценке алиби ее сына, а также основных фактов и доказательств в его деле и что его вина не б</w:t>
      </w:r>
      <w:r>
        <w:rPr>
          <w:iCs/>
        </w:rPr>
        <w:t>ы</w:t>
      </w:r>
      <w:r>
        <w:rPr>
          <w:iCs/>
        </w:rPr>
        <w:t>ла доказана. Комитет отметил, что автор указала на многие обстоятельства, к</w:t>
      </w:r>
      <w:r>
        <w:rPr>
          <w:iCs/>
        </w:rPr>
        <w:t>о</w:t>
      </w:r>
      <w:r>
        <w:rPr>
          <w:iCs/>
        </w:rPr>
        <w:t>торые, по ее мнению, подтверждают, что ее сын не пользовался правом на спр</w:t>
      </w:r>
      <w:r>
        <w:rPr>
          <w:iCs/>
        </w:rPr>
        <w:t>а</w:t>
      </w:r>
      <w:r>
        <w:rPr>
          <w:iCs/>
        </w:rPr>
        <w:t>ведливое судебное разбирательство компетентным, независимым и беспристр</w:t>
      </w:r>
      <w:r>
        <w:rPr>
          <w:iCs/>
        </w:rPr>
        <w:t>а</w:t>
      </w:r>
      <w:r>
        <w:rPr>
          <w:iCs/>
        </w:rPr>
        <w:t>стным судом. Комитет напомнил о своей правовой практике, в соответствии с которой вопросы оценки или рассмотрения фактов и доказательств, а также анализ толкования внутригосударственного законодательства национальными судами и трибуналами не входят в компетенцию Комитета, за исключением тех случаев, когда имеется возможность удостовериться в том, что процессуальные действия носили явно произвольный характер или были равносильны отказу в правосудии. Власти государства-участника согласились с тем, что судебные решения в данном деле были "многочисленными и противоречивыми", и даже предл</w:t>
      </w:r>
      <w:r>
        <w:rPr>
          <w:iCs/>
        </w:rPr>
        <w:t>о</w:t>
      </w:r>
      <w:r>
        <w:rPr>
          <w:iCs/>
        </w:rPr>
        <w:t>жили учредить межведомственную комиссию для вынесения "правового решения" в отношении сына автора. В свете вышесказанного и с учетом его в</w:t>
      </w:r>
      <w:r>
        <w:rPr>
          <w:iCs/>
        </w:rPr>
        <w:t>ы</w:t>
      </w:r>
      <w:r>
        <w:rPr>
          <w:iCs/>
        </w:rPr>
        <w:t>водов о нарушении статьи 7 и пунктов 3 b) и 3 с) статьи 14 Пакта Комитет пр</w:t>
      </w:r>
      <w:r>
        <w:rPr>
          <w:iCs/>
        </w:rPr>
        <w:t>и</w:t>
      </w:r>
      <w:r>
        <w:rPr>
          <w:iCs/>
        </w:rPr>
        <w:t>шел к мнению, что сын автора не пользовался правом на справе</w:t>
      </w:r>
      <w:r>
        <w:rPr>
          <w:iCs/>
        </w:rPr>
        <w:t>д</w:t>
      </w:r>
      <w:r>
        <w:rPr>
          <w:iCs/>
        </w:rPr>
        <w:t>ливое судебное ра</w:t>
      </w:r>
      <w:r>
        <w:rPr>
          <w:iCs/>
        </w:rPr>
        <w:t>з</w:t>
      </w:r>
      <w:r>
        <w:rPr>
          <w:iCs/>
        </w:rPr>
        <w:t>бирательство в нарушение пункта 1 статьи 14 Пакта.</w:t>
      </w:r>
    </w:p>
    <w:p w:rsidR="00041D41" w:rsidRPr="001E1D55" w:rsidRDefault="00041D41" w:rsidP="00041D41">
      <w:pPr>
        <w:pStyle w:val="SingleTxtGR"/>
      </w:pPr>
      <w:r w:rsidRPr="001E1D55">
        <w:t>169.</w:t>
      </w:r>
      <w:r w:rsidRPr="001E1D55">
        <w:tab/>
        <w:t>Нарушение этого положения было также установлено в деле № 1611/2007 (</w:t>
      </w:r>
      <w:r w:rsidRPr="001E1D55">
        <w:rPr>
          <w:i/>
        </w:rPr>
        <w:t>Бонилья Лерма против Колумбии</w:t>
      </w:r>
      <w:r w:rsidRPr="001E1D55">
        <w:t>), в котором Комитет пришел к выводу, что отказ различных национальных судов обесп</w:t>
      </w:r>
      <w:r w:rsidRPr="001E1D55">
        <w:t>е</w:t>
      </w:r>
      <w:r w:rsidRPr="001E1D55">
        <w:t>чить исполнение выплаты ущерба, полагающе</w:t>
      </w:r>
      <w:r>
        <w:t>й</w:t>
      </w:r>
      <w:r w:rsidRPr="001E1D55">
        <w:t>ся автору по решению суда, является произвольным и равносил</w:t>
      </w:r>
      <w:r w:rsidRPr="001E1D55">
        <w:t>ь</w:t>
      </w:r>
      <w:r w:rsidRPr="001E1D55">
        <w:t>ным отказу в правосудии.</w:t>
      </w:r>
    </w:p>
    <w:p w:rsidR="00041D41" w:rsidRPr="001E1D55" w:rsidRDefault="00041D41" w:rsidP="00041D41">
      <w:pPr>
        <w:pStyle w:val="SingleTxtGR"/>
      </w:pPr>
      <w:r w:rsidRPr="001E1D55">
        <w:t>170.</w:t>
      </w:r>
      <w:r w:rsidRPr="001E1D55">
        <w:tab/>
        <w:t>В деле № 1531/2006 (</w:t>
      </w:r>
      <w:r w:rsidRPr="001E1D55">
        <w:rPr>
          <w:i/>
        </w:rPr>
        <w:t>Кунильера Ариас против Испании</w:t>
      </w:r>
      <w:r w:rsidRPr="001E1D55">
        <w:t>) Комитет изучил вопрос, нарушает ли предусмотренное в законе государства-участника требов</w:t>
      </w:r>
      <w:r w:rsidRPr="001E1D55">
        <w:t>а</w:t>
      </w:r>
      <w:r w:rsidRPr="001E1D55">
        <w:t>ние о том, чтобы автор был представлен адвокатом и прокурором в уголовном процессе, в котором он выступает в качестве потерпевшего, пункт 1 статьи 14 Пакта. Комитет высказал мнение, что могут существовать объективные и р</w:t>
      </w:r>
      <w:r w:rsidRPr="001E1D55">
        <w:t>а</w:t>
      </w:r>
      <w:r w:rsidRPr="001E1D55">
        <w:t>зумные основания для требования о представительстве, установленного во внутреннем законодательстве</w:t>
      </w:r>
      <w:r>
        <w:t>,</w:t>
      </w:r>
      <w:r w:rsidRPr="001E1D55">
        <w:t xml:space="preserve"> в связи, напр</w:t>
      </w:r>
      <w:r w:rsidRPr="001E1D55">
        <w:t>и</w:t>
      </w:r>
      <w:r w:rsidRPr="001E1D55">
        <w:t>мер, со сложностью уголовного разбирательства. В связи с этим на основе информации, содержащейся в деле, Комитет не установил достаточных оснований для вывода о том, что имело м</w:t>
      </w:r>
      <w:r w:rsidRPr="001E1D55">
        <w:t>е</w:t>
      </w:r>
      <w:r w:rsidRPr="001E1D55">
        <w:t>сто нарушение пункта 1 статьи 14 Пакта.</w:t>
      </w:r>
    </w:p>
    <w:p w:rsidR="00041D41" w:rsidRPr="00DC3361" w:rsidRDefault="00041D41" w:rsidP="00041D41">
      <w:pPr>
        <w:pStyle w:val="SingleTxtGR"/>
      </w:pPr>
      <w:r w:rsidRPr="00DC3361">
        <w:t>171.</w:t>
      </w:r>
      <w:r w:rsidRPr="00DC3361">
        <w:tab/>
        <w:t>В деле № 1813/2008 (</w:t>
      </w:r>
      <w:r w:rsidRPr="00DC3361">
        <w:rPr>
          <w:i/>
        </w:rPr>
        <w:t>Акванга против Камеруна</w:t>
      </w:r>
      <w:r w:rsidRPr="00DC3361">
        <w:t>) автор утверждал, что было нарушено его право на справедливое судебное разбирательство в силу т</w:t>
      </w:r>
      <w:r w:rsidRPr="00DC3361">
        <w:t>о</w:t>
      </w:r>
      <w:r w:rsidRPr="00DC3361">
        <w:t xml:space="preserve">го, что его дело рассматривал военный суд, несмотря на то, что </w:t>
      </w:r>
      <w:r>
        <w:t>сам</w:t>
      </w:r>
      <w:r w:rsidRPr="00DC3361">
        <w:t xml:space="preserve"> он является</w:t>
      </w:r>
      <w:r>
        <w:t xml:space="preserve"> </w:t>
      </w:r>
      <w:r w:rsidRPr="00DC3361">
        <w:t>гражданским лицом. Комитет напомнил о своем замечании общего порядка № 32 (2007 год) о праве на равенство перед судами и трибуналами и на спр</w:t>
      </w:r>
      <w:r w:rsidRPr="00DC3361">
        <w:t>а</w:t>
      </w:r>
      <w:r w:rsidRPr="00DC3361">
        <w:t>ведливое судебное разбирательство, в котором он указал, что государство-участник обязано показать</w:t>
      </w:r>
      <w:r>
        <w:t>, что</w:t>
      </w:r>
      <w:r w:rsidRPr="00DC3361">
        <w:t xml:space="preserve"> применительно к конкретной категории лиц обычные гражданские суды оказываются не в состоянии пр</w:t>
      </w:r>
      <w:r w:rsidRPr="00DC3361">
        <w:t>о</w:t>
      </w:r>
      <w:r w:rsidRPr="00DC3361">
        <w:t>вести судебное разбирательство, что другие альтернативные формы специальных или дейс</w:t>
      </w:r>
      <w:r w:rsidRPr="00DC3361">
        <w:t>т</w:t>
      </w:r>
      <w:r w:rsidRPr="00DC3361">
        <w:t>вующих в строгом режиме гражданских судов непригодны для соответству</w:t>
      </w:r>
      <w:r w:rsidRPr="00DC3361">
        <w:t>ю</w:t>
      </w:r>
      <w:r w:rsidRPr="00DC3361">
        <w:t>щей задачи и что обращение к военным судам неизбежно</w:t>
      </w:r>
      <w:r w:rsidRPr="009F32C5">
        <w:rPr>
          <w:sz w:val="18"/>
          <w:szCs w:val="18"/>
          <w:vertAlign w:val="superscript"/>
        </w:rPr>
        <w:footnoteReference w:id="25"/>
      </w:r>
      <w:r w:rsidRPr="00DC3361">
        <w:t>. Кроме того, гос</w:t>
      </w:r>
      <w:r w:rsidRPr="00DC3361">
        <w:t>у</w:t>
      </w:r>
      <w:r w:rsidRPr="00DC3361">
        <w:t>дарство-участник обязано продемонстрировать, каким образом военные суды обеспечивают полную защиту прав обвиняемых в соответствии со статьей 14. В</w:t>
      </w:r>
      <w:r>
        <w:rPr>
          <w:lang w:val="en-US"/>
        </w:rPr>
        <w:t> </w:t>
      </w:r>
      <w:r w:rsidRPr="00DC3361">
        <w:t>данном случае государство-участник не смогло показать, почему требуется обращение к военному суду. Комментируя серьезность выдвинутых против а</w:t>
      </w:r>
      <w:r w:rsidRPr="00DC3361">
        <w:t>в</w:t>
      </w:r>
      <w:r w:rsidRPr="00DC3361">
        <w:t>тора обвинений, государство-участник не смогло продемонстрировать, почему обычные гражданские суды или иные альтернативные формы гражданского с</w:t>
      </w:r>
      <w:r w:rsidRPr="00DC3361">
        <w:t>у</w:t>
      </w:r>
      <w:r w:rsidRPr="00DC3361">
        <w:t>да непригодны для проведения судебного разбирательства. Просто</w:t>
      </w:r>
      <w:r>
        <w:t>е</w:t>
      </w:r>
      <w:r w:rsidRPr="00DC3361">
        <w:t xml:space="preserve"> указание на то, что проведение военного суда в соответствии с положениями внутреннего законодательства по смыслу</w:t>
      </w:r>
      <w:r>
        <w:t xml:space="preserve"> Пакта также не являе</w:t>
      </w:r>
      <w:r w:rsidRPr="00DC3361">
        <w:t>тся доводом в поддержку и</w:t>
      </w:r>
      <w:r w:rsidRPr="00DC3361">
        <w:t>с</w:t>
      </w:r>
      <w:r w:rsidRPr="00DC3361">
        <w:t>пользования таких трибуналов. Неспособность государства-участника прод</w:t>
      </w:r>
      <w:r w:rsidRPr="00DC3361">
        <w:t>е</w:t>
      </w:r>
      <w:r w:rsidRPr="00DC3361">
        <w:t>монстрировать необходимость обращения к военному суду в данном случае о</w:t>
      </w:r>
      <w:r w:rsidRPr="00DC3361">
        <w:t>з</w:t>
      </w:r>
      <w:r w:rsidRPr="00DC3361">
        <w:t>начало, что Комитету не было необходимости изучать вопрос, обеспечил ли в</w:t>
      </w:r>
      <w:r w:rsidRPr="00DC3361">
        <w:t>о</w:t>
      </w:r>
      <w:r w:rsidRPr="00DC3361">
        <w:t>енный суд на деле полн</w:t>
      </w:r>
      <w:r>
        <w:t>ые</w:t>
      </w:r>
      <w:r w:rsidRPr="00DC3361">
        <w:t xml:space="preserve"> гаранти</w:t>
      </w:r>
      <w:r>
        <w:t>и</w:t>
      </w:r>
      <w:r w:rsidRPr="00DC3361">
        <w:t>, предусмотренн</w:t>
      </w:r>
      <w:r>
        <w:t>ые</w:t>
      </w:r>
      <w:r w:rsidRPr="00DC3361">
        <w:t xml:space="preserve"> статьей 14. Комитет пришел к выводу, что судебный процесс и приговор военного трибунала в о</w:t>
      </w:r>
      <w:r w:rsidRPr="00DC3361">
        <w:t>т</w:t>
      </w:r>
      <w:r w:rsidRPr="00DC3361">
        <w:t>ношении автора указывает на нарушение статьи 14 Пакта.</w:t>
      </w:r>
    </w:p>
    <w:p w:rsidR="00041D41" w:rsidRDefault="00041D41" w:rsidP="00041D41">
      <w:pPr>
        <w:pStyle w:val="H4GR"/>
      </w:pPr>
      <w:r>
        <w:tab/>
      </w:r>
      <w:r>
        <w:rPr>
          <w:lang w:val="en-US"/>
        </w:rPr>
        <w:t>h</w:t>
      </w:r>
      <w:r w:rsidRPr="008021D0">
        <w:t>)</w:t>
      </w:r>
      <w:r>
        <w:tab/>
        <w:t>Право на публичное разбирательство дела (пункт 1 статьи 14 Пакта)</w:t>
      </w:r>
    </w:p>
    <w:p w:rsidR="00041D41" w:rsidRDefault="00041D41" w:rsidP="00041D41">
      <w:pPr>
        <w:pStyle w:val="SingleTxtGR"/>
        <w:rPr>
          <w:iCs/>
        </w:rPr>
      </w:pPr>
      <w:r>
        <w:t>172.</w:t>
      </w:r>
      <w:r>
        <w:tab/>
        <w:t>В деле № 1304/2004 (</w:t>
      </w:r>
      <w:r>
        <w:rPr>
          <w:i/>
        </w:rPr>
        <w:t>Хорошенко против Российской Федерации</w:t>
      </w:r>
      <w:r>
        <w:t>) Комитет напомнил, что все с</w:t>
      </w:r>
      <w:r>
        <w:t>у</w:t>
      </w:r>
      <w:r>
        <w:t>дебные разбирательства по уголовным делам должны в принципе проводиться устно и публично и что публичность слушаний обесп</w:t>
      </w:r>
      <w:r>
        <w:t>е</w:t>
      </w:r>
      <w:r>
        <w:t>чивает транспарентность судопроизводства и тем самым служит важной гара</w:t>
      </w:r>
      <w:r>
        <w:t>н</w:t>
      </w:r>
      <w:r>
        <w:t>тией уважения интересов отдельных лиц и общества в целом. В пункте 1 ст</w:t>
      </w:r>
      <w:r>
        <w:t>а</w:t>
      </w:r>
      <w:r>
        <w:t>тьи 14 подтверждается, что в демократическом обществе суды имеют право не допускать на разбирательство всю публику или ее часть по соображениям м</w:t>
      </w:r>
      <w:r>
        <w:t>о</w:t>
      </w:r>
      <w:r>
        <w:t>рали, общественного порядка (</w:t>
      </w:r>
      <w:r w:rsidRPr="00170273">
        <w:rPr>
          <w:i/>
          <w:iCs/>
          <w:lang w:val="en-GB"/>
        </w:rPr>
        <w:t>ordre</w:t>
      </w:r>
      <w:r w:rsidRPr="00170273">
        <w:rPr>
          <w:i/>
          <w:iCs/>
        </w:rPr>
        <w:t xml:space="preserve"> </w:t>
      </w:r>
      <w:r w:rsidRPr="00170273">
        <w:rPr>
          <w:i/>
          <w:iCs/>
          <w:lang w:val="en-GB"/>
        </w:rPr>
        <w:t>public</w:t>
      </w:r>
      <w:r>
        <w:rPr>
          <w:iCs/>
        </w:rPr>
        <w:t>) или государственной безопасности, или когда того требуют интересы частной жизни сторон, или − в той мере, в к</w:t>
      </w:r>
      <w:r>
        <w:rPr>
          <w:iCs/>
        </w:rPr>
        <w:t>а</w:t>
      </w:r>
      <w:r>
        <w:rPr>
          <w:iCs/>
        </w:rPr>
        <w:t>кой это, по мнению суда, строго необходимо, − при особых обстоятельствах, к</w:t>
      </w:r>
      <w:r>
        <w:rPr>
          <w:iCs/>
        </w:rPr>
        <w:t>о</w:t>
      </w:r>
      <w:r>
        <w:rPr>
          <w:iCs/>
        </w:rPr>
        <w:t>гда публичность нарушала бы интересы правосудия. Комитет отметил, что в данном случае государство-участник не выдвигало никаких подобных обосн</w:t>
      </w:r>
      <w:r>
        <w:rPr>
          <w:iCs/>
        </w:rPr>
        <w:t>о</w:t>
      </w:r>
      <w:r>
        <w:rPr>
          <w:iCs/>
        </w:rPr>
        <w:t>ваний, и он, соответственно, констатировал нарушение пункта 1 статьи 14 Па</w:t>
      </w:r>
      <w:r>
        <w:rPr>
          <w:iCs/>
        </w:rPr>
        <w:t>к</w:t>
      </w:r>
      <w:r>
        <w:rPr>
          <w:iCs/>
        </w:rPr>
        <w:t>та.</w:t>
      </w:r>
    </w:p>
    <w:p w:rsidR="00041D41" w:rsidRDefault="00041D41" w:rsidP="00041D41">
      <w:pPr>
        <w:pStyle w:val="SingleTxtGR"/>
      </w:pPr>
      <w:r w:rsidRPr="00DC3361">
        <w:t>173.</w:t>
      </w:r>
      <w:r w:rsidRPr="00DC3361">
        <w:tab/>
        <w:t>В деле № 1545/2007 (</w:t>
      </w:r>
      <w:r w:rsidRPr="00DC3361">
        <w:rPr>
          <w:i/>
        </w:rPr>
        <w:t>Гунан против Кыргызстана</w:t>
      </w:r>
      <w:r w:rsidRPr="00DC3361">
        <w:t>) Комитет заявил, что, исходя из имеющейся в его распоряжении не вызвавшей возражений информ</w:t>
      </w:r>
      <w:r w:rsidRPr="00DC3361">
        <w:t>а</w:t>
      </w:r>
      <w:r w:rsidRPr="00DC3361">
        <w:t>ции, следует, что оценка выдвинутых против автора доказательств в наци</w:t>
      </w:r>
      <w:r w:rsidRPr="00DC3361">
        <w:t>о</w:t>
      </w:r>
      <w:r w:rsidRPr="00DC3361">
        <w:t xml:space="preserve">нальных судах свидетельствовала о несоблюдении ими гарантий справедливого судебного разбирательства в соответствии с пунктами 3 </w:t>
      </w:r>
      <w:r w:rsidRPr="00DC3361">
        <w:rPr>
          <w:lang w:val="en-US"/>
        </w:rPr>
        <w:t>b</w:t>
      </w:r>
      <w:r w:rsidRPr="00DC3361">
        <w:t xml:space="preserve">), </w:t>
      </w:r>
      <w:r w:rsidRPr="00DC3361">
        <w:rPr>
          <w:lang w:val="en-US"/>
        </w:rPr>
        <w:t>d</w:t>
      </w:r>
      <w:r w:rsidRPr="00DC3361">
        <w:t xml:space="preserve">) и </w:t>
      </w:r>
      <w:r w:rsidRPr="00DC3361">
        <w:rPr>
          <w:lang w:val="en-US"/>
        </w:rPr>
        <w:t>g</w:t>
      </w:r>
      <w:r w:rsidRPr="00DC3361">
        <w:t>) статьи 14. С</w:t>
      </w:r>
      <w:r>
        <w:t> </w:t>
      </w:r>
      <w:r w:rsidRPr="00DC3361">
        <w:t>учетом этого Комитет выразил мнение, что судебное разбирательство в отн</w:t>
      </w:r>
      <w:r w:rsidRPr="00DC3361">
        <w:t>о</w:t>
      </w:r>
      <w:r w:rsidRPr="00DC3361">
        <w:t>шении автора было опорочено такими ошибками, которые</w:t>
      </w:r>
      <w:r>
        <w:t>,</w:t>
      </w:r>
      <w:r w:rsidRPr="00DC3361">
        <w:t xml:space="preserve"> взяты</w:t>
      </w:r>
      <w:r>
        <w:t>е</w:t>
      </w:r>
      <w:r w:rsidRPr="00DC3361">
        <w:t xml:space="preserve"> все вместе</w:t>
      </w:r>
      <w:r>
        <w:t>,</w:t>
      </w:r>
      <w:r w:rsidRPr="00DC3361">
        <w:t xml:space="preserve"> составили нарушение пункта 1 статьи 14.</w:t>
      </w:r>
    </w:p>
    <w:p w:rsidR="00041D41" w:rsidRPr="00170273" w:rsidRDefault="00041D41" w:rsidP="00041D41">
      <w:pPr>
        <w:pStyle w:val="SingleTxtGR"/>
      </w:pPr>
      <w:r w:rsidRPr="00170273">
        <w:t>174.</w:t>
      </w:r>
      <w:r w:rsidRPr="00170273">
        <w:tab/>
        <w:t>К числу других дел, в отношении которых Комитетом были установлены нарушения пункта 1 статьи 14, относятся дела № 1499/2006 (</w:t>
      </w:r>
      <w:r w:rsidRPr="00170273">
        <w:rPr>
          <w:i/>
        </w:rPr>
        <w:t>Искандаров пр</w:t>
      </w:r>
      <w:r w:rsidRPr="00170273">
        <w:rPr>
          <w:i/>
        </w:rPr>
        <w:t>о</w:t>
      </w:r>
      <w:r w:rsidRPr="00170273">
        <w:rPr>
          <w:i/>
        </w:rPr>
        <w:t>тив Таджикистана</w:t>
      </w:r>
      <w:r w:rsidRPr="00170273">
        <w:t>), № 1503/2006 (</w:t>
      </w:r>
      <w:r w:rsidRPr="00170273">
        <w:rPr>
          <w:i/>
        </w:rPr>
        <w:t>Ахадов против Кыргызстана</w:t>
      </w:r>
      <w:r w:rsidRPr="00170273">
        <w:t>) и № 1535/2006 (</w:t>
      </w:r>
      <w:r w:rsidRPr="00170273">
        <w:rPr>
          <w:i/>
        </w:rPr>
        <w:t>Щетка против Украины</w:t>
      </w:r>
      <w:r w:rsidRPr="00170273">
        <w:t>).</w:t>
      </w:r>
    </w:p>
    <w:p w:rsidR="00041D41" w:rsidRDefault="00041D41" w:rsidP="001E69B9">
      <w:pPr>
        <w:pStyle w:val="H4GR"/>
        <w:ind w:left="1134" w:hanging="1134"/>
      </w:pPr>
      <w:r>
        <w:rPr>
          <w:lang w:val="en-US"/>
        </w:rPr>
        <w:tab/>
        <w:t>i</w:t>
      </w:r>
      <w:r>
        <w:t>)</w:t>
      </w:r>
      <w:r>
        <w:tab/>
        <w:t xml:space="preserve">Право считаться невиновным, пока виновность не доказана </w:t>
      </w:r>
      <w:r>
        <w:br/>
        <w:t>(пункт 2 статьи 14 Пакта)</w:t>
      </w:r>
    </w:p>
    <w:p w:rsidR="00041D41" w:rsidRDefault="00041D41" w:rsidP="00041D41">
      <w:pPr>
        <w:pStyle w:val="SingleTxtGR"/>
        <w:rPr>
          <w:iCs/>
        </w:rPr>
      </w:pPr>
      <w:r>
        <w:rPr>
          <w:iCs/>
        </w:rPr>
        <w:t>175.</w:t>
      </w:r>
      <w:r>
        <w:rPr>
          <w:iCs/>
        </w:rPr>
        <w:tab/>
        <w:t>В деле № 1620/2007 (</w:t>
      </w:r>
      <w:r>
        <w:rPr>
          <w:i/>
          <w:iCs/>
        </w:rPr>
        <w:t>Д.О. против Франции</w:t>
      </w:r>
      <w:r>
        <w:rPr>
          <w:iCs/>
        </w:rPr>
        <w:t>) автор жаловался на то, что его несправедливо обвинили в получении пособий по безработице в период н</w:t>
      </w:r>
      <w:r>
        <w:rPr>
          <w:iCs/>
        </w:rPr>
        <w:t>е</w:t>
      </w:r>
      <w:r>
        <w:rPr>
          <w:iCs/>
        </w:rPr>
        <w:t>задекларированной, приносящей доход трудовой деятельности. Комитет счел, что с учетом ограниченных средств защиты, которыми располагал автор во время разбирательства в национальных инстанциях, суды государства-участника возложили на автора несоразмерное бремя доказывания и не доказ</w:t>
      </w:r>
      <w:r>
        <w:rPr>
          <w:iCs/>
        </w:rPr>
        <w:t>а</w:t>
      </w:r>
      <w:r>
        <w:rPr>
          <w:iCs/>
        </w:rPr>
        <w:t>ли вне всяких разумных сомнений его виновность в с</w:t>
      </w:r>
      <w:r>
        <w:rPr>
          <w:iCs/>
        </w:rPr>
        <w:t>о</w:t>
      </w:r>
      <w:r>
        <w:rPr>
          <w:iCs/>
        </w:rPr>
        <w:t>вершении преступлений, в которых он обвинялся. Поэтому Комитет констатировал нарушение пункта 2 статьи 14.</w:t>
      </w:r>
    </w:p>
    <w:p w:rsidR="00041D41" w:rsidRDefault="00041D41" w:rsidP="00041D41">
      <w:pPr>
        <w:pStyle w:val="SingleTxtGR"/>
        <w:rPr>
          <w:iCs/>
        </w:rPr>
      </w:pPr>
      <w:r>
        <w:rPr>
          <w:iCs/>
        </w:rPr>
        <w:t>176.</w:t>
      </w:r>
      <w:r>
        <w:rPr>
          <w:iCs/>
        </w:rPr>
        <w:tab/>
        <w:t>Нарушения этого положения были также установлены в д</w:t>
      </w:r>
      <w:r>
        <w:rPr>
          <w:iCs/>
        </w:rPr>
        <w:t>е</w:t>
      </w:r>
      <w:r w:rsidR="001E69B9">
        <w:rPr>
          <w:iCs/>
        </w:rPr>
        <w:t xml:space="preserve">ле </w:t>
      </w:r>
      <w:r>
        <w:rPr>
          <w:iCs/>
        </w:rPr>
        <w:t>№ 1390/2005 (</w:t>
      </w:r>
      <w:r>
        <w:rPr>
          <w:i/>
          <w:iCs/>
        </w:rPr>
        <w:t>Кореба против Бел</w:t>
      </w:r>
      <w:r>
        <w:rPr>
          <w:i/>
          <w:iCs/>
        </w:rPr>
        <w:t>а</w:t>
      </w:r>
      <w:r>
        <w:rPr>
          <w:i/>
          <w:iCs/>
        </w:rPr>
        <w:t>руси</w:t>
      </w:r>
      <w:r>
        <w:rPr>
          <w:iCs/>
        </w:rPr>
        <w:t>).</w:t>
      </w:r>
    </w:p>
    <w:p w:rsidR="00041D41" w:rsidRDefault="00041D41" w:rsidP="001E69B9">
      <w:pPr>
        <w:pStyle w:val="H4GR"/>
        <w:ind w:left="1134" w:hanging="1134"/>
      </w:pPr>
      <w:r>
        <w:tab/>
      </w:r>
      <w:r>
        <w:rPr>
          <w:lang w:val="en-US"/>
        </w:rPr>
        <w:t>j</w:t>
      </w:r>
      <w:r>
        <w:t>)</w:t>
      </w:r>
      <w:r>
        <w:tab/>
        <w:t xml:space="preserve">Право быть в срочном порядке уведомленным о характере и основании </w:t>
      </w:r>
      <w:r>
        <w:br/>
        <w:t>предъявляемого обвинения (пункт 3 а) статьи 14 Пакта)</w:t>
      </w:r>
    </w:p>
    <w:p w:rsidR="00041D41" w:rsidRDefault="00041D41" w:rsidP="009F32C5">
      <w:pPr>
        <w:pStyle w:val="SingleTxtGR"/>
        <w:keepLines/>
        <w:rPr>
          <w:iCs/>
        </w:rPr>
      </w:pPr>
      <w:r w:rsidRPr="00224F4C">
        <w:rPr>
          <w:iCs/>
        </w:rPr>
        <w:t>1</w:t>
      </w:r>
      <w:r>
        <w:rPr>
          <w:iCs/>
        </w:rPr>
        <w:t>7</w:t>
      </w:r>
      <w:r w:rsidRPr="00224F4C">
        <w:rPr>
          <w:iCs/>
        </w:rPr>
        <w:t>7</w:t>
      </w:r>
      <w:r>
        <w:rPr>
          <w:iCs/>
        </w:rPr>
        <w:t>.</w:t>
      </w:r>
      <w:r>
        <w:rPr>
          <w:iCs/>
        </w:rPr>
        <w:tab/>
        <w:t>В деле № 1304/2004 (</w:t>
      </w:r>
      <w:r>
        <w:rPr>
          <w:i/>
          <w:iCs/>
        </w:rPr>
        <w:t>Хорошенко против Российской Федерации</w:t>
      </w:r>
      <w:r>
        <w:rPr>
          <w:iCs/>
        </w:rPr>
        <w:t>) Комитет принял к сведению утверждение автора о том, что он не был уведомлен о нек</w:t>
      </w:r>
      <w:r>
        <w:rPr>
          <w:iCs/>
        </w:rPr>
        <w:t>о</w:t>
      </w:r>
      <w:r>
        <w:rPr>
          <w:iCs/>
        </w:rPr>
        <w:t>торых обвинениях против него в течение 25 суток после его ареста, а об о</w:t>
      </w:r>
      <w:r>
        <w:rPr>
          <w:iCs/>
        </w:rPr>
        <w:t>с</w:t>
      </w:r>
      <w:r>
        <w:rPr>
          <w:iCs/>
        </w:rPr>
        <w:t>тальных обвинениях его уведомили по окончании досудебного расследования. Эта информация была подтверждена государством-участником. Поэтому Ком</w:t>
      </w:r>
      <w:r>
        <w:rPr>
          <w:iCs/>
        </w:rPr>
        <w:t>и</w:t>
      </w:r>
      <w:r>
        <w:rPr>
          <w:iCs/>
        </w:rPr>
        <w:t>тет констатировал нарушение пункта 3 а) статьи 14 Пакта.</w:t>
      </w:r>
    </w:p>
    <w:p w:rsidR="00041D41" w:rsidRDefault="00041D41" w:rsidP="001E69B9">
      <w:pPr>
        <w:pStyle w:val="H4GR"/>
        <w:ind w:left="1134" w:hanging="1134"/>
      </w:pPr>
      <w:r>
        <w:tab/>
      </w:r>
      <w:r>
        <w:rPr>
          <w:lang w:val="en-US"/>
        </w:rPr>
        <w:t>k</w:t>
      </w:r>
      <w:r>
        <w:t>)</w:t>
      </w:r>
      <w:r>
        <w:tab/>
        <w:t xml:space="preserve">Право иметь достаточное время и возможности для подготовки защиты </w:t>
      </w:r>
      <w:r>
        <w:br/>
        <w:t>и сноситься с защи</w:t>
      </w:r>
      <w:r>
        <w:t>т</w:t>
      </w:r>
      <w:r>
        <w:t xml:space="preserve">ником (пункт 3 </w:t>
      </w:r>
      <w:r>
        <w:rPr>
          <w:lang w:val="en-US"/>
        </w:rPr>
        <w:t>b</w:t>
      </w:r>
      <w:r>
        <w:t>) статьи 14 Пакта)</w:t>
      </w:r>
    </w:p>
    <w:p w:rsidR="00041D41" w:rsidRDefault="00041D41" w:rsidP="00041D41">
      <w:pPr>
        <w:pStyle w:val="SingleTxtGR"/>
        <w:rPr>
          <w:iCs/>
        </w:rPr>
      </w:pPr>
      <w:r w:rsidRPr="00224F4C">
        <w:rPr>
          <w:iCs/>
        </w:rPr>
        <w:t>1</w:t>
      </w:r>
      <w:r>
        <w:rPr>
          <w:iCs/>
        </w:rPr>
        <w:t>7</w:t>
      </w:r>
      <w:r w:rsidRPr="00224F4C">
        <w:rPr>
          <w:iCs/>
        </w:rPr>
        <w:t>8</w:t>
      </w:r>
      <w:r>
        <w:rPr>
          <w:iCs/>
        </w:rPr>
        <w:t>.</w:t>
      </w:r>
      <w:r>
        <w:rPr>
          <w:iCs/>
        </w:rPr>
        <w:tab/>
        <w:t>В деле № 1402/2005 (</w:t>
      </w:r>
      <w:r>
        <w:rPr>
          <w:i/>
          <w:iCs/>
        </w:rPr>
        <w:t>Краснова против Кыргызстана</w:t>
      </w:r>
      <w:r>
        <w:rPr>
          <w:iCs/>
        </w:rPr>
        <w:t>) автор заявила, что были нарушены права ее сына, закрепленные в пункте 3 b) статьи 14, поскольку большинство следственных действий по его делу, в частности в период, когда он подвергался психологическому воздействию и когда у него была изъята ва</w:t>
      </w:r>
      <w:r>
        <w:rPr>
          <w:iCs/>
        </w:rPr>
        <w:t>ж</w:t>
      </w:r>
      <w:r>
        <w:rPr>
          <w:iCs/>
        </w:rPr>
        <w:t>нейшая материальная улика обвинения, проводились в отсутствие адвоката. Комитет отметил, что эти утверждения были представлены как властям гос</w:t>
      </w:r>
      <w:r>
        <w:rPr>
          <w:iCs/>
        </w:rPr>
        <w:t>у</w:t>
      </w:r>
      <w:r>
        <w:rPr>
          <w:iCs/>
        </w:rPr>
        <w:t>дарства-участника, так и в контексте данного сообщения. С учетом признания самими судами государства-участника того, что сын автора не был пре</w:t>
      </w:r>
      <w:r>
        <w:rPr>
          <w:iCs/>
        </w:rPr>
        <w:t>д</w:t>
      </w:r>
      <w:r>
        <w:rPr>
          <w:iCs/>
        </w:rPr>
        <w:t>ставлен адвокатом во время одного из важнейших следственных действий, а также с учетом его особо уязвимого положения как несовершеннолетнего Комитет счел, что представленные ему факты свидетельствуют о нарушении пункта 3 b) ст</w:t>
      </w:r>
      <w:r>
        <w:rPr>
          <w:iCs/>
        </w:rPr>
        <w:t>а</w:t>
      </w:r>
      <w:r>
        <w:rPr>
          <w:iCs/>
        </w:rPr>
        <w:t>тьи 14 Пакта.</w:t>
      </w:r>
    </w:p>
    <w:p w:rsidR="00041D41" w:rsidRDefault="00041D41" w:rsidP="00041D41">
      <w:pPr>
        <w:pStyle w:val="SingleTxtGR"/>
        <w:rPr>
          <w:iCs/>
        </w:rPr>
      </w:pPr>
      <w:r w:rsidRPr="00224F4C">
        <w:rPr>
          <w:iCs/>
        </w:rPr>
        <w:t>1</w:t>
      </w:r>
      <w:r>
        <w:rPr>
          <w:iCs/>
        </w:rPr>
        <w:t>7</w:t>
      </w:r>
      <w:r w:rsidRPr="00224F4C">
        <w:rPr>
          <w:iCs/>
        </w:rPr>
        <w:t>9</w:t>
      </w:r>
      <w:r>
        <w:rPr>
          <w:iCs/>
        </w:rPr>
        <w:t>.</w:t>
      </w:r>
      <w:r>
        <w:rPr>
          <w:iCs/>
        </w:rPr>
        <w:tab/>
        <w:t>Нарушение этого положения было также установлено в делах №</w:t>
      </w:r>
      <w:r w:rsidR="001E69B9">
        <w:rPr>
          <w:iCs/>
        </w:rPr>
        <w:t> </w:t>
      </w:r>
      <w:r>
        <w:rPr>
          <w:iCs/>
        </w:rPr>
        <w:t>1304/2004 (</w:t>
      </w:r>
      <w:r>
        <w:rPr>
          <w:i/>
          <w:iCs/>
        </w:rPr>
        <w:t>Хорошенко против Российской Федерации</w:t>
      </w:r>
      <w:r>
        <w:rPr>
          <w:iCs/>
        </w:rPr>
        <w:t>), № 1412/2005 (</w:t>
      </w:r>
      <w:r>
        <w:rPr>
          <w:i/>
          <w:iCs/>
        </w:rPr>
        <w:t>Бут</w:t>
      </w:r>
      <w:r>
        <w:rPr>
          <w:i/>
          <w:iCs/>
        </w:rPr>
        <w:t>о</w:t>
      </w:r>
      <w:r>
        <w:rPr>
          <w:i/>
          <w:iCs/>
        </w:rPr>
        <w:t>венко против Украины) и № 1545/2007 (Гунан против Кыргызстана</w:t>
      </w:r>
      <w:r>
        <w:rPr>
          <w:iCs/>
        </w:rPr>
        <w:t>).</w:t>
      </w:r>
    </w:p>
    <w:p w:rsidR="00041D41" w:rsidRDefault="00041D41" w:rsidP="001E69B9">
      <w:pPr>
        <w:pStyle w:val="H4GR"/>
        <w:ind w:left="1134" w:hanging="1134"/>
      </w:pPr>
      <w:r>
        <w:tab/>
      </w:r>
      <w:r>
        <w:rPr>
          <w:lang w:val="en-US"/>
        </w:rPr>
        <w:t>l</w:t>
      </w:r>
      <w:r>
        <w:t>)</w:t>
      </w:r>
      <w:r>
        <w:tab/>
        <w:t>Право быть судимым без неоправданной задержки</w:t>
      </w:r>
      <w:r>
        <w:br/>
        <w:t>(пункт 3 с) статьи 14 Пакта)</w:t>
      </w:r>
    </w:p>
    <w:p w:rsidR="00041D41" w:rsidRDefault="00041D41" w:rsidP="00041D41">
      <w:pPr>
        <w:pStyle w:val="SingleTxtGR"/>
      </w:pPr>
      <w:r w:rsidRPr="00DE2D4B">
        <w:rPr>
          <w:iCs/>
        </w:rPr>
        <w:t>180</w:t>
      </w:r>
      <w:r>
        <w:rPr>
          <w:iCs/>
        </w:rPr>
        <w:t>.</w:t>
      </w:r>
      <w:r>
        <w:rPr>
          <w:iCs/>
        </w:rPr>
        <w:tab/>
        <w:t>В деле № 1402/2005 (</w:t>
      </w:r>
      <w:r>
        <w:rPr>
          <w:i/>
          <w:iCs/>
        </w:rPr>
        <w:t>Краснова против Кыргызстана</w:t>
      </w:r>
      <w:r>
        <w:rPr>
          <w:iCs/>
        </w:rPr>
        <w:t>) Комитет напомнил о том, что право обвиняемого быть судимым без неоправданной задержки не направлено только на то, чтобы избавить обвиняемых от слишком долгого пр</w:t>
      </w:r>
      <w:r>
        <w:rPr>
          <w:iCs/>
        </w:rPr>
        <w:t>е</w:t>
      </w:r>
      <w:r>
        <w:rPr>
          <w:iCs/>
        </w:rPr>
        <w:t>бывания в состоянии неопределенности в отношении их судьбы, но и призвано служить интересам правосудия. Разумный подход должен определяться обсто</w:t>
      </w:r>
      <w:r>
        <w:rPr>
          <w:iCs/>
        </w:rPr>
        <w:t>я</w:t>
      </w:r>
      <w:r>
        <w:rPr>
          <w:iCs/>
        </w:rPr>
        <w:t>тельствами каждого дела с учетом главным образом степени его сложности, п</w:t>
      </w:r>
      <w:r>
        <w:rPr>
          <w:iCs/>
        </w:rPr>
        <w:t>о</w:t>
      </w:r>
      <w:r>
        <w:rPr>
          <w:iCs/>
        </w:rPr>
        <w:t>ведения обвиняемого и того, каким образом дело рассматривалось в админис</w:t>
      </w:r>
      <w:r>
        <w:rPr>
          <w:iCs/>
        </w:rPr>
        <w:t>т</w:t>
      </w:r>
      <w:r>
        <w:rPr>
          <w:iCs/>
        </w:rPr>
        <w:t>ративных и судебных органах. Гарантия, предусмотренная в пункте 3 с) ст</w:t>
      </w:r>
      <w:r>
        <w:rPr>
          <w:iCs/>
        </w:rPr>
        <w:t>а</w:t>
      </w:r>
      <w:r>
        <w:rPr>
          <w:iCs/>
        </w:rPr>
        <w:t>тьи 14, имеет отношение не только к периоду времени между официальным предъявлением обвинения и моментом, когда должно начаться судебное разб</w:t>
      </w:r>
      <w:r>
        <w:rPr>
          <w:iCs/>
        </w:rPr>
        <w:t>и</w:t>
      </w:r>
      <w:r>
        <w:rPr>
          <w:iCs/>
        </w:rPr>
        <w:t xml:space="preserve">рательство, но и ко времени, которое проходит до вынесения окончательного решения по апелляции. Все стадии процесса, будь то в суде первой инстанции или в апелляционном суде, должны проходить "без неоправданной задержки". В данном случае Комитет отметил, что судебное разбирательство продолжалось почти пять лет, в течение которых несовершеннолетнего сына автора трижды оправдывали и трижды признавали виновным на основании одних и тех же улик, заявлений и показаний сообвиняемых. </w:t>
      </w:r>
      <w:r>
        <w:t>В данном деле ни одна из задержек не произошла по вине автора или его адвокатов. В отсутствие каких-либо раз</w:t>
      </w:r>
      <w:r>
        <w:t>ъ</w:t>
      </w:r>
      <w:r>
        <w:t>яснений со стороны государства-участника, оправдывающих почти пятилетнюю задержку между официальным предъявлением обвинения несовершеннолетн</w:t>
      </w:r>
      <w:r>
        <w:t>е</w:t>
      </w:r>
      <w:r>
        <w:t>му сыну автора и его окончательным осуждением Верховным судом, Комитет пришел к выводу, что такая задержка с с</w:t>
      </w:r>
      <w:r>
        <w:t>у</w:t>
      </w:r>
      <w:r>
        <w:t>дебным разбирательством его дела равнозначна нарушению пункта 3 с) ст</w:t>
      </w:r>
      <w:r>
        <w:t>а</w:t>
      </w:r>
      <w:r>
        <w:t>тьи 14 Пакта.</w:t>
      </w:r>
    </w:p>
    <w:p w:rsidR="00041D41" w:rsidRDefault="00041D41" w:rsidP="00041D41">
      <w:pPr>
        <w:pStyle w:val="SingleTxtGR"/>
      </w:pPr>
      <w:r w:rsidRPr="009144A8">
        <w:t>181</w:t>
      </w:r>
      <w:r>
        <w:t>.</w:t>
      </w:r>
      <w:r>
        <w:tab/>
        <w:t>Нарушение этого положения было также установлено в деле № 1887/2009 (</w:t>
      </w:r>
      <w:r>
        <w:rPr>
          <w:i/>
        </w:rPr>
        <w:t>Пейр</w:t>
      </w:r>
      <w:r>
        <w:rPr>
          <w:i/>
        </w:rPr>
        <w:t>а</w:t>
      </w:r>
      <w:r>
        <w:rPr>
          <w:i/>
        </w:rPr>
        <w:t>но Бассо против Уругвая</w:t>
      </w:r>
      <w:r>
        <w:t>).</w:t>
      </w:r>
    </w:p>
    <w:p w:rsidR="00041D41" w:rsidRDefault="00041D41" w:rsidP="001E69B9">
      <w:pPr>
        <w:pStyle w:val="H4GR"/>
        <w:ind w:left="1134" w:hanging="1134"/>
        <w:rPr>
          <w:iCs/>
        </w:rPr>
      </w:pPr>
      <w:r>
        <w:rPr>
          <w:iCs/>
        </w:rPr>
        <w:tab/>
      </w:r>
      <w:r>
        <w:rPr>
          <w:iCs/>
          <w:lang w:val="en-US"/>
        </w:rPr>
        <w:t>m</w:t>
      </w:r>
      <w:r>
        <w:rPr>
          <w:iCs/>
        </w:rPr>
        <w:t>)</w:t>
      </w:r>
      <w:r>
        <w:rPr>
          <w:iCs/>
        </w:rPr>
        <w:tab/>
        <w:t>Право защищать себя и получать правовую помощь</w:t>
      </w:r>
      <w:r>
        <w:rPr>
          <w:iCs/>
        </w:rPr>
        <w:br/>
        <w:t xml:space="preserve">(пункт 3 </w:t>
      </w:r>
      <w:r>
        <w:rPr>
          <w:iCs/>
          <w:lang w:val="en-US"/>
        </w:rPr>
        <w:t>d</w:t>
      </w:r>
      <w:r>
        <w:rPr>
          <w:iCs/>
        </w:rPr>
        <w:t>) статьи 14 Пакта)</w:t>
      </w:r>
    </w:p>
    <w:p w:rsidR="00041D41" w:rsidRPr="00EB15F8" w:rsidRDefault="00041D41" w:rsidP="00041D41">
      <w:pPr>
        <w:pStyle w:val="SingleTxtGR"/>
      </w:pPr>
      <w:r>
        <w:t>182.</w:t>
      </w:r>
      <w:r>
        <w:tab/>
        <w:t>В деле № 1499/2006 (</w:t>
      </w:r>
      <w:r>
        <w:rPr>
          <w:i/>
        </w:rPr>
        <w:t>Исканда</w:t>
      </w:r>
      <w:r w:rsidRPr="00DE2D4B">
        <w:rPr>
          <w:i/>
        </w:rPr>
        <w:t>ров</w:t>
      </w:r>
      <w:r>
        <w:rPr>
          <w:i/>
        </w:rPr>
        <w:t xml:space="preserve"> против Таджикистана</w:t>
      </w:r>
      <w:r>
        <w:t>) Комитет пр</w:t>
      </w:r>
      <w:r>
        <w:t>и</w:t>
      </w:r>
      <w:r>
        <w:t>шел к заключению о том, что, лишив брата автора доступа к адвокату в течение 13 дней и проводя в этот период следственные мероприятия с его участием, включая его допрос в качестве лица, обвиняемого в совершении тяжких пр</w:t>
      </w:r>
      <w:r>
        <w:t>е</w:t>
      </w:r>
      <w:r>
        <w:t>ступлений, государство-участник нарушило его права, закрепленные в пун</w:t>
      </w:r>
      <w:r>
        <w:t>к</w:t>
      </w:r>
      <w:r>
        <w:t xml:space="preserve">тах 3 </w:t>
      </w:r>
      <w:r>
        <w:rPr>
          <w:lang w:val="en-US"/>
        </w:rPr>
        <w:t>b</w:t>
      </w:r>
      <w:r>
        <w:t xml:space="preserve">) и 3 </w:t>
      </w:r>
      <w:r>
        <w:rPr>
          <w:lang w:val="en-US"/>
        </w:rPr>
        <w:t>d</w:t>
      </w:r>
      <w:r>
        <w:t>) статьи 14 Пакта. Нарушение этого положение было также уст</w:t>
      </w:r>
      <w:r>
        <w:t>а</w:t>
      </w:r>
      <w:r>
        <w:t>новлено в связи с сообщением № 1545/2007 (</w:t>
      </w:r>
      <w:r>
        <w:rPr>
          <w:i/>
        </w:rPr>
        <w:t>Гунан против Кыргызстана</w:t>
      </w:r>
      <w:r>
        <w:t>)</w:t>
      </w:r>
      <w:r w:rsidRPr="00EB15F8">
        <w:t>.</w:t>
      </w:r>
    </w:p>
    <w:p w:rsidR="00041D41" w:rsidRDefault="00041D41" w:rsidP="00041D41">
      <w:pPr>
        <w:pStyle w:val="H4GR"/>
        <w:rPr>
          <w:iCs/>
        </w:rPr>
      </w:pPr>
      <w:r>
        <w:rPr>
          <w:iCs/>
        </w:rPr>
        <w:tab/>
      </w:r>
      <w:r>
        <w:rPr>
          <w:iCs/>
          <w:lang w:val="en-US"/>
        </w:rPr>
        <w:t>n</w:t>
      </w:r>
      <w:r>
        <w:rPr>
          <w:iCs/>
        </w:rPr>
        <w:t>)</w:t>
      </w:r>
      <w:r>
        <w:rPr>
          <w:iCs/>
        </w:rPr>
        <w:tab/>
        <w:t>Право на вызов и допрос свидетелей (пункт 3 е) статьи 14 Пакта)</w:t>
      </w:r>
    </w:p>
    <w:p w:rsidR="00041D41" w:rsidRDefault="00041D41" w:rsidP="00041D41">
      <w:pPr>
        <w:pStyle w:val="SingleTxtGR"/>
      </w:pPr>
      <w:r w:rsidRPr="009144A8">
        <w:t>183</w:t>
      </w:r>
      <w:r>
        <w:t>.</w:t>
      </w:r>
      <w:r>
        <w:tab/>
        <w:t>В деле № 1304/2004 (</w:t>
      </w:r>
      <w:r>
        <w:rPr>
          <w:i/>
        </w:rPr>
        <w:t>Хорошенко против Российской Федерации</w:t>
      </w:r>
      <w:r>
        <w:t>) Комитет принял к сведению утверждение автора о том, что во время судебного разбир</w:t>
      </w:r>
      <w:r>
        <w:t>а</w:t>
      </w:r>
      <w:r>
        <w:t>тельства в первой инстанции суд отказался заслушать несколько свидетелей, которые могли подтвердить его невиновность, и что суд принимал и оценивал лишь доказательства, подтверждающие выдвинутую обвинением версию соб</w:t>
      </w:r>
      <w:r>
        <w:t>ы</w:t>
      </w:r>
      <w:r>
        <w:t>тий. Комитет также принял к сведению возражение государства-участника о том, что ни обвиняемый, ни его адвокат не обращались с ходатайствами о з</w:t>
      </w:r>
      <w:r>
        <w:t>а</w:t>
      </w:r>
      <w:r>
        <w:t>слушивании свидетелей ни до, ни во время судебного разбирательства. Кроме того, согласно представлению самого автора, Верховный суд расп</w:t>
      </w:r>
      <w:r>
        <w:t>о</w:t>
      </w:r>
      <w:r>
        <w:t>рядился, чтобы Прокуратура возобновила разбирательство и допросила некот</w:t>
      </w:r>
      <w:r>
        <w:t>о</w:t>
      </w:r>
      <w:r>
        <w:t>рых из этих свидетелей. Комитет сослался на свою правовую практику, в соответствии с которой рассмотрение и оценку фактов и доказательств проводят, как прав</w:t>
      </w:r>
      <w:r>
        <w:t>и</w:t>
      </w:r>
      <w:r>
        <w:t>ло, компетен</w:t>
      </w:r>
      <w:r>
        <w:t>т</w:t>
      </w:r>
      <w:r>
        <w:t>ные национальные суды, если только такая оценка не носит явно произвольный характер и не равносильна отказу в правосудии. Комитет закл</w:t>
      </w:r>
      <w:r>
        <w:t>ю</w:t>
      </w:r>
      <w:r>
        <w:t>чил, что представленные ему материалы недостаточны для констатации факта нарушения пункта 3 е) статьи 14 Па</w:t>
      </w:r>
      <w:r>
        <w:t>к</w:t>
      </w:r>
      <w:r>
        <w:t>та.</w:t>
      </w:r>
    </w:p>
    <w:p w:rsidR="00041D41" w:rsidRDefault="00041D41" w:rsidP="00041D41">
      <w:pPr>
        <w:pStyle w:val="SingleTxtGR"/>
      </w:pPr>
      <w:r w:rsidRPr="009144A8">
        <w:t>1</w:t>
      </w:r>
      <w:r>
        <w:t>8</w:t>
      </w:r>
      <w:r w:rsidRPr="009144A8">
        <w:t>4</w:t>
      </w:r>
      <w:r>
        <w:t>.</w:t>
      </w:r>
      <w:r>
        <w:tab/>
        <w:t>В деле № 1390/2005 (</w:t>
      </w:r>
      <w:r>
        <w:rPr>
          <w:i/>
        </w:rPr>
        <w:t>Кореба против Беларуси</w:t>
      </w:r>
      <w:r>
        <w:t>) Комитет отметил отсутс</w:t>
      </w:r>
      <w:r>
        <w:t>т</w:t>
      </w:r>
      <w:r>
        <w:t>вие в материалах дела информации о причинах отказа в присутствии сына авт</w:t>
      </w:r>
      <w:r>
        <w:t>о</w:t>
      </w:r>
      <w:r>
        <w:t>ра в зале судебного заседания при допросе тайного осведомителя г-на М.Т. и лишения его возможности задать вопросы этому свидетелю. В отсутствие и</w:t>
      </w:r>
      <w:r>
        <w:t>н</w:t>
      </w:r>
      <w:r>
        <w:t>формации от государства-участника на этот счет Комитет заключил, что пре</w:t>
      </w:r>
      <w:r>
        <w:t>д</w:t>
      </w:r>
      <w:r>
        <w:t>ставленные факты свидетельствуют о нарушении права сына автора, пред</w:t>
      </w:r>
      <w:r>
        <w:t>у</w:t>
      </w:r>
      <w:r>
        <w:t>смотренного в пункте 3 е) статьи 14.</w:t>
      </w:r>
    </w:p>
    <w:p w:rsidR="00041D41" w:rsidRPr="00041D41" w:rsidRDefault="00041D41" w:rsidP="00041D41">
      <w:pPr>
        <w:pStyle w:val="SingleTxtGR"/>
      </w:pPr>
      <w:r w:rsidRPr="00AC7988">
        <w:t>1</w:t>
      </w:r>
      <w:r>
        <w:t>8</w:t>
      </w:r>
      <w:r w:rsidRPr="00AC7988">
        <w:t>5</w:t>
      </w:r>
      <w:r>
        <w:t>.</w:t>
      </w:r>
      <w:r>
        <w:tab/>
        <w:t>В деле № 1532/2006 (</w:t>
      </w:r>
      <w:r>
        <w:rPr>
          <w:i/>
        </w:rPr>
        <w:t>Седляр и Лавров против Эстонии</w:t>
      </w:r>
      <w:r>
        <w:t>) Комитет напо</w:t>
      </w:r>
      <w:r>
        <w:t>м</w:t>
      </w:r>
      <w:r>
        <w:t>нил о своем замечании общего порядка № 32, в соответствии с которым пункт</w:t>
      </w:r>
      <w:r>
        <w:rPr>
          <w:lang w:val="en-US"/>
        </w:rPr>
        <w:t> </w:t>
      </w:r>
      <w:r>
        <w:t>3</w:t>
      </w:r>
      <w:r>
        <w:rPr>
          <w:lang w:val="en-US"/>
        </w:rPr>
        <w:t> </w:t>
      </w:r>
      <w:r>
        <w:t>е) не представляет неограниченного права на привлечение к участию в пр</w:t>
      </w:r>
      <w:r>
        <w:t>о</w:t>
      </w:r>
      <w:r>
        <w:t>цессе любого свидетеля по требованию обвиняемых или их защитников, но только лишь право на допуск свидетелей, имеющих значение для защиты. На</w:t>
      </w:r>
      <w:r w:rsidR="009F32C5">
        <w:t> </w:t>
      </w:r>
      <w:r>
        <w:t>основе полученных материалов Комитет счел, что авторы не представили достаточных доказательств в подтверждение их заявлений о том, что отказ с</w:t>
      </w:r>
      <w:r>
        <w:t>у</w:t>
      </w:r>
      <w:r>
        <w:t>дов заслушать некоторых экспертов и свидетелей был произвольным или пр</w:t>
      </w:r>
      <w:r>
        <w:t>и</w:t>
      </w:r>
      <w:r>
        <w:t>вел к отказу в правосудии. Поэтому Комитет сделал вывод, что пре</w:t>
      </w:r>
      <w:r>
        <w:t>д</w:t>
      </w:r>
      <w:r>
        <w:t>ставленные ему факты не свидетельствуют о нарушении пункта 3 е) статьи 14.</w:t>
      </w:r>
    </w:p>
    <w:p w:rsidR="00041D41" w:rsidRPr="004C1B4D" w:rsidRDefault="00041D41" w:rsidP="00041D41">
      <w:pPr>
        <w:pStyle w:val="SingleTxtGR"/>
      </w:pPr>
      <w:r>
        <w:t>18</w:t>
      </w:r>
      <w:r w:rsidRPr="00100F33">
        <w:t>6</w:t>
      </w:r>
      <w:r w:rsidRPr="004C1B4D">
        <w:t>.</w:t>
      </w:r>
      <w:r w:rsidRPr="004C1B4D">
        <w:tab/>
        <w:t>В деле № 1535/2006 (</w:t>
      </w:r>
      <w:r w:rsidRPr="004C1B4D">
        <w:rPr>
          <w:i/>
        </w:rPr>
        <w:t>Щетка против Украины</w:t>
      </w:r>
      <w:r w:rsidRPr="004C1B4D">
        <w:t>) автор заявила, что суд проигнорировал ходатайство ее сына о вызове и допросе свидетелей, дававших свои показания во время предварительного следствия, и подтвердили, в частн</w:t>
      </w:r>
      <w:r w:rsidRPr="004C1B4D">
        <w:t>о</w:t>
      </w:r>
      <w:r w:rsidRPr="004C1B4D">
        <w:t>сти, его алиби. Суд отклонил также просьбу ее сына о проведении дополн</w:t>
      </w:r>
      <w:r w:rsidRPr="004C1B4D">
        <w:t>и</w:t>
      </w:r>
      <w:r w:rsidRPr="004C1B4D">
        <w:t>тельной судебно-медицинской экспертизы. Комитет напомнил, что в порядке применения принципа равенства состязательных возможностей предусмотре</w:t>
      </w:r>
      <w:r w:rsidRPr="004C1B4D">
        <w:t>н</w:t>
      </w:r>
      <w:r w:rsidRPr="004C1B4D">
        <w:t>ная в пункте 3 е) статьи 14 гарантия имеет важное значение для обеспечения эффективной защ</w:t>
      </w:r>
      <w:r>
        <w:t xml:space="preserve">иты со стороны подсудимого и </w:t>
      </w:r>
      <w:r w:rsidRPr="004C1B4D">
        <w:t>адвокатов и гарантирует обв</w:t>
      </w:r>
      <w:r w:rsidRPr="004C1B4D">
        <w:t>и</w:t>
      </w:r>
      <w:r w:rsidRPr="004C1B4D">
        <w:t>няемым то же самое законное право на вызов свидетелей защиты и допрос или перекрестный допрос любых свидетелей, показывающих против них. Комитет отметил, что государство-участник не представило ответа на эти утве</w:t>
      </w:r>
      <w:r w:rsidRPr="004C1B4D">
        <w:t>р</w:t>
      </w:r>
      <w:r w:rsidRPr="004C1B4D">
        <w:t xml:space="preserve">ждения и не представило никакой информации относительно причин отказа в допросе указанных свидетелей. Исходя из этого, Комитет пришел к выводу, что факты в том виде, в каком они были изложены, составляют нарушение прав жертвы, предусмотренных пунктом 3 е) статьи 14. </w:t>
      </w:r>
    </w:p>
    <w:p w:rsidR="00041D41" w:rsidRDefault="00041D41" w:rsidP="003D0DF4">
      <w:pPr>
        <w:pStyle w:val="H4GR"/>
        <w:ind w:left="1134" w:hanging="1134"/>
        <w:rPr>
          <w:iCs/>
        </w:rPr>
      </w:pPr>
      <w:r>
        <w:rPr>
          <w:iCs/>
        </w:rPr>
        <w:tab/>
      </w:r>
      <w:r>
        <w:rPr>
          <w:iCs/>
          <w:lang w:val="en-US"/>
        </w:rPr>
        <w:t>o</w:t>
      </w:r>
      <w:r>
        <w:rPr>
          <w:iCs/>
        </w:rPr>
        <w:t>)</w:t>
      </w:r>
      <w:r>
        <w:rPr>
          <w:iCs/>
        </w:rPr>
        <w:tab/>
        <w:t>Право пользоваться бесплатной помощью переводчика</w:t>
      </w:r>
      <w:r>
        <w:rPr>
          <w:iCs/>
        </w:rPr>
        <w:br/>
        <w:t xml:space="preserve">(пункт 3 </w:t>
      </w:r>
      <w:r>
        <w:rPr>
          <w:iCs/>
          <w:lang w:val="en-US"/>
        </w:rPr>
        <w:t>f</w:t>
      </w:r>
      <w:r>
        <w:rPr>
          <w:iCs/>
        </w:rPr>
        <w:t>) статьи 14 Пакта)</w:t>
      </w:r>
    </w:p>
    <w:p w:rsidR="00041D41" w:rsidRDefault="00041D41" w:rsidP="00041D41">
      <w:pPr>
        <w:pStyle w:val="SingleTxtGR"/>
      </w:pPr>
      <w:r w:rsidRPr="00AC7988">
        <w:t>1</w:t>
      </w:r>
      <w:r>
        <w:t>8</w:t>
      </w:r>
      <w:r w:rsidRPr="00401DCF">
        <w:t>7</w:t>
      </w:r>
      <w:r>
        <w:t>.</w:t>
      </w:r>
      <w:r>
        <w:tab/>
        <w:t>В деле № 1530/2006 (</w:t>
      </w:r>
      <w:r>
        <w:rPr>
          <w:i/>
        </w:rPr>
        <w:t>Бозбей против Туркменистана</w:t>
      </w:r>
      <w:r>
        <w:t>) Комитет принял к сведению не оспоренное государством-участником утверждение автора о том, что все судебное разбирательство и оглашение приговора проводились на тур</w:t>
      </w:r>
      <w:r>
        <w:t>к</w:t>
      </w:r>
      <w:r>
        <w:t>менском языке, который он не понимает. Комитет счел, что непредоставление услуг переводчика автору, кот</w:t>
      </w:r>
      <w:r>
        <w:t>о</w:t>
      </w:r>
      <w:r>
        <w:t>рый не понимает используемый в суде язык и не говорит на нем, представляет собой н</w:t>
      </w:r>
      <w:r>
        <w:t>а</w:t>
      </w:r>
      <w:r>
        <w:t xml:space="preserve">рушение пункта 1 статьи 14 в сочетании </w:t>
      </w:r>
      <w:r>
        <w:rPr>
          <w:lang w:val="en-US"/>
        </w:rPr>
        <w:t>c</w:t>
      </w:r>
      <w:r>
        <w:t xml:space="preserve"> пунктом 3 </w:t>
      </w:r>
      <w:r>
        <w:rPr>
          <w:lang w:val="en-US"/>
        </w:rPr>
        <w:t>f</w:t>
      </w:r>
      <w:r>
        <w:t>) статьи 14 Пакта.</w:t>
      </w:r>
    </w:p>
    <w:p w:rsidR="00041D41" w:rsidRDefault="00041D41" w:rsidP="003D0DF4">
      <w:pPr>
        <w:pStyle w:val="H4GR"/>
        <w:ind w:left="1134" w:right="999" w:hanging="1134"/>
        <w:rPr>
          <w:iCs/>
        </w:rPr>
      </w:pPr>
      <w:r>
        <w:rPr>
          <w:iCs/>
        </w:rPr>
        <w:tab/>
      </w:r>
      <w:r>
        <w:rPr>
          <w:iCs/>
          <w:lang w:val="en-US"/>
        </w:rPr>
        <w:t>p</w:t>
      </w:r>
      <w:r>
        <w:rPr>
          <w:iCs/>
        </w:rPr>
        <w:t>)</w:t>
      </w:r>
      <w:r>
        <w:rPr>
          <w:iCs/>
        </w:rPr>
        <w:tab/>
        <w:t xml:space="preserve">Право не быть принуждаемым к даче показаний против самого себя или к признанию себя виновным (пункт 3 </w:t>
      </w:r>
      <w:r>
        <w:rPr>
          <w:iCs/>
          <w:lang w:val="en-US"/>
        </w:rPr>
        <w:t>g</w:t>
      </w:r>
      <w:r>
        <w:rPr>
          <w:iCs/>
        </w:rPr>
        <w:t>) статьи 14 Пакта)</w:t>
      </w:r>
    </w:p>
    <w:p w:rsidR="00041D41" w:rsidRDefault="00041D41" w:rsidP="00041D41">
      <w:pPr>
        <w:pStyle w:val="SingleTxtGR"/>
      </w:pPr>
      <w:r w:rsidRPr="00AC7988">
        <w:t>1</w:t>
      </w:r>
      <w:r>
        <w:t>8</w:t>
      </w:r>
      <w:r w:rsidRPr="00AC7988">
        <w:t>8</w:t>
      </w:r>
      <w:r>
        <w:t>.</w:t>
      </w:r>
      <w:r>
        <w:tab/>
        <w:t>В деле № 1390/2005 (</w:t>
      </w:r>
      <w:r>
        <w:rPr>
          <w:i/>
        </w:rPr>
        <w:t>Кореба против Беларуси</w:t>
      </w:r>
      <w:r>
        <w:t xml:space="preserve">) Комитет сослался на свою правовую практику, в соответствии с которой формулировку пункта 3 </w:t>
      </w:r>
      <w:r>
        <w:rPr>
          <w:lang w:val="en-US"/>
        </w:rPr>
        <w:t>g</w:t>
      </w:r>
      <w:r>
        <w:t>) ст</w:t>
      </w:r>
      <w:r>
        <w:t>а</w:t>
      </w:r>
      <w:r>
        <w:t>тьи 14 о том, что никто не должен "быть принуждаемым к даче показаний пр</w:t>
      </w:r>
      <w:r>
        <w:t>о</w:t>
      </w:r>
      <w:r>
        <w:t>тив самого себя или к пр</w:t>
      </w:r>
      <w:r>
        <w:t>и</w:t>
      </w:r>
      <w:r>
        <w:t>знанию себя виновным", необходимо толковать в смысле отсутствия какого-либо прямого или косвенного физического или пс</w:t>
      </w:r>
      <w:r>
        <w:t>и</w:t>
      </w:r>
      <w:r>
        <w:t>хологич</w:t>
      </w:r>
      <w:r>
        <w:t>е</w:t>
      </w:r>
      <w:r>
        <w:t>ского принуждения со стороны следственных органов по отношению к обвиняемому с целью получения признания вины. В случаях принудительных признаний бремя доказывания того, что показания о</w:t>
      </w:r>
      <w:r>
        <w:t>б</w:t>
      </w:r>
      <w:r>
        <w:t>виняемых были даны ими по доброй воле, возлагается на государство. В этих обстоятельствах и в отсу</w:t>
      </w:r>
      <w:r>
        <w:t>т</w:t>
      </w:r>
      <w:r>
        <w:t>ствие достаточной информации в ответе государства-участника о принятых властями мерах по расследованию утверждений сына автора о том, что он по</w:t>
      </w:r>
      <w:r>
        <w:t>д</w:t>
      </w:r>
      <w:r>
        <w:t>вергался избиениям, угрозам и унижениям, Комитет сделал вывод, что данные фа</w:t>
      </w:r>
      <w:r>
        <w:t>к</w:t>
      </w:r>
      <w:r>
        <w:t xml:space="preserve">ты свидетельствуют о нарушении пункта 3 статьи 2 в сочетании со статьей 7 и с пунктом 3 </w:t>
      </w:r>
      <w:r>
        <w:rPr>
          <w:lang w:val="en-US"/>
        </w:rPr>
        <w:t>g</w:t>
      </w:r>
      <w:r>
        <w:t xml:space="preserve">) статьи 14 Пакта. Нарушения и статьи 7, и пункта 3 </w:t>
      </w:r>
      <w:r>
        <w:rPr>
          <w:lang w:val="en-US"/>
        </w:rPr>
        <w:t>g</w:t>
      </w:r>
      <w:r>
        <w:t>) статьи 14 были установлены и в других делах, таких как дело № 1412/2005 (</w:t>
      </w:r>
      <w:r>
        <w:rPr>
          <w:i/>
        </w:rPr>
        <w:t>Бутовенко против Украины</w:t>
      </w:r>
      <w:r>
        <w:t>), № 1535/2006 (</w:t>
      </w:r>
      <w:r>
        <w:rPr>
          <w:i/>
        </w:rPr>
        <w:t>Щетка против Украины</w:t>
      </w:r>
      <w:r>
        <w:t>) и № 1545/2007 (</w:t>
      </w:r>
      <w:r>
        <w:rPr>
          <w:i/>
        </w:rPr>
        <w:t>Г</w:t>
      </w:r>
      <w:r>
        <w:rPr>
          <w:i/>
        </w:rPr>
        <w:t>у</w:t>
      </w:r>
      <w:r>
        <w:rPr>
          <w:i/>
        </w:rPr>
        <w:t>нан против Кыргызстана</w:t>
      </w:r>
      <w:r>
        <w:t>).</w:t>
      </w:r>
    </w:p>
    <w:p w:rsidR="00041D41" w:rsidRPr="00A14A0D" w:rsidRDefault="00041D41" w:rsidP="003D0DF4">
      <w:pPr>
        <w:pStyle w:val="H4GR"/>
        <w:ind w:left="1134" w:right="999" w:hanging="1134"/>
        <w:rPr>
          <w:iCs/>
        </w:rPr>
      </w:pPr>
      <w:r w:rsidRPr="007811D4">
        <w:rPr>
          <w:iCs/>
        </w:rPr>
        <w:tab/>
      </w:r>
      <w:r w:rsidRPr="00A14A0D">
        <w:rPr>
          <w:iCs/>
        </w:rPr>
        <w:t>q)</w:t>
      </w:r>
      <w:r w:rsidRPr="00A14A0D">
        <w:rPr>
          <w:iCs/>
        </w:rPr>
        <w:tab/>
        <w:t>Право на пересмотр осуждения и приговора вышестоящей судебной инстанцией (пункт 5 статьи 14</w:t>
      </w:r>
      <w:r>
        <w:rPr>
          <w:iCs/>
        </w:rPr>
        <w:t xml:space="preserve"> Пакта</w:t>
      </w:r>
      <w:r w:rsidRPr="00A14A0D">
        <w:rPr>
          <w:iCs/>
        </w:rPr>
        <w:t>)</w:t>
      </w:r>
    </w:p>
    <w:p w:rsidR="00041D41" w:rsidRPr="00234954" w:rsidRDefault="00041D41" w:rsidP="00041D41">
      <w:pPr>
        <w:pStyle w:val="SingleTxtGR"/>
      </w:pPr>
      <w:r w:rsidRPr="00234954">
        <w:t>189.</w:t>
      </w:r>
      <w:r w:rsidRPr="00234954">
        <w:tab/>
        <w:t>В деле № 1535/2006 (</w:t>
      </w:r>
      <w:r w:rsidRPr="007811D4">
        <w:rPr>
          <w:i/>
        </w:rPr>
        <w:t>Щетка против Украины</w:t>
      </w:r>
      <w:r w:rsidRPr="00234954">
        <w:t>) автор утверждала, что о</w:t>
      </w:r>
      <w:r w:rsidRPr="00234954">
        <w:t>т</w:t>
      </w:r>
      <w:r w:rsidRPr="00234954">
        <w:t>каз Генерального прокурора пересмотреть уголовное дело в отношении ее сына на основе вновь открывшихся обстоятельств, после того как Верховный Суд вынес решение по кассационной жалобе, составил нарушение пункта 5 статьи 14 Пакта. Комитет посчитал, что сфера охвата этого положения не распростр</w:t>
      </w:r>
      <w:r w:rsidRPr="00234954">
        <w:t>а</w:t>
      </w:r>
      <w:r w:rsidRPr="00234954">
        <w:t>няется на пересмотр осуждения и приговора на основе вновь открывшихся о</w:t>
      </w:r>
      <w:r w:rsidRPr="00234954">
        <w:t>б</w:t>
      </w:r>
      <w:r w:rsidRPr="00234954">
        <w:t>стоятельств, после того как приговор вступил в законную силу. Поэтому Ком</w:t>
      </w:r>
      <w:r w:rsidRPr="00234954">
        <w:t>и</w:t>
      </w:r>
      <w:r w:rsidRPr="00234954">
        <w:t xml:space="preserve">тет сделал вывод о том, что утверждение автора не соответствует </w:t>
      </w:r>
      <w:r w:rsidR="000F1264" w:rsidRPr="000F1264">
        <w:rPr>
          <w:i/>
          <w:lang w:val="en-US"/>
        </w:rPr>
        <w:t>ratione</w:t>
      </w:r>
      <w:r w:rsidR="000F1264" w:rsidRPr="000F1264">
        <w:rPr>
          <w:i/>
        </w:rPr>
        <w:t xml:space="preserve"> </w:t>
      </w:r>
      <w:r w:rsidR="000F1264" w:rsidRPr="000F1264">
        <w:rPr>
          <w:i/>
          <w:lang w:val="en-US"/>
        </w:rPr>
        <w:t>mat</w:t>
      </w:r>
      <w:r w:rsidR="000F1264" w:rsidRPr="000F1264">
        <w:rPr>
          <w:i/>
          <w:lang w:val="en-US"/>
        </w:rPr>
        <w:t>e</w:t>
      </w:r>
      <w:r w:rsidR="000F1264" w:rsidRPr="000F1264">
        <w:rPr>
          <w:i/>
          <w:lang w:val="en-US"/>
        </w:rPr>
        <w:t>riae</w:t>
      </w:r>
      <w:r w:rsidRPr="00234954">
        <w:t xml:space="preserve"> положениям Пакта и признал его неприемлемым в соответствии со стат</w:t>
      </w:r>
      <w:r w:rsidRPr="00234954">
        <w:t>ь</w:t>
      </w:r>
      <w:r w:rsidRPr="00234954">
        <w:t>ей</w:t>
      </w:r>
      <w:r w:rsidR="009F32C5">
        <w:t> </w:t>
      </w:r>
      <w:r w:rsidRPr="00234954">
        <w:t xml:space="preserve">3 Факультативного протокола. </w:t>
      </w:r>
    </w:p>
    <w:p w:rsidR="00041D41" w:rsidRPr="006C4519" w:rsidRDefault="00041D41" w:rsidP="00041D41">
      <w:pPr>
        <w:pStyle w:val="H4GR"/>
        <w:rPr>
          <w:iCs/>
          <w:lang w:val="en-US"/>
        </w:rPr>
      </w:pPr>
      <w:r>
        <w:rPr>
          <w:iCs/>
        </w:rPr>
        <w:tab/>
      </w:r>
      <w:r>
        <w:rPr>
          <w:iCs/>
          <w:lang w:val="en-US"/>
        </w:rPr>
        <w:t>r</w:t>
      </w:r>
      <w:r w:rsidRPr="006C4519">
        <w:rPr>
          <w:iCs/>
          <w:lang w:val="en-US"/>
        </w:rPr>
        <w:t>)</w:t>
      </w:r>
      <w:r w:rsidRPr="006C4519">
        <w:rPr>
          <w:iCs/>
          <w:lang w:val="en-US"/>
        </w:rPr>
        <w:tab/>
      </w:r>
      <w:r>
        <w:rPr>
          <w:iCs/>
          <w:lang w:val="en-US"/>
        </w:rPr>
        <w:t>Nullum</w:t>
      </w:r>
      <w:r w:rsidRPr="006C4519">
        <w:rPr>
          <w:iCs/>
          <w:lang w:val="en-US"/>
        </w:rPr>
        <w:t xml:space="preserve"> </w:t>
      </w:r>
      <w:r>
        <w:rPr>
          <w:iCs/>
          <w:lang w:val="en-US"/>
        </w:rPr>
        <w:t>crimen</w:t>
      </w:r>
      <w:r w:rsidRPr="006C4519">
        <w:rPr>
          <w:iCs/>
          <w:lang w:val="en-US"/>
        </w:rPr>
        <w:t xml:space="preserve"> </w:t>
      </w:r>
      <w:r>
        <w:rPr>
          <w:iCs/>
          <w:lang w:val="en-US"/>
        </w:rPr>
        <w:t>sine</w:t>
      </w:r>
      <w:r w:rsidRPr="006C4519">
        <w:rPr>
          <w:iCs/>
          <w:lang w:val="en-US"/>
        </w:rPr>
        <w:t xml:space="preserve"> </w:t>
      </w:r>
      <w:r>
        <w:rPr>
          <w:iCs/>
          <w:lang w:val="en-US"/>
        </w:rPr>
        <w:t>lege</w:t>
      </w:r>
      <w:r w:rsidRPr="006C4519">
        <w:rPr>
          <w:iCs/>
          <w:lang w:val="en-US"/>
        </w:rPr>
        <w:t xml:space="preserve"> (</w:t>
      </w:r>
      <w:r>
        <w:rPr>
          <w:iCs/>
        </w:rPr>
        <w:t>пункт</w:t>
      </w:r>
      <w:r w:rsidRPr="006C4519">
        <w:rPr>
          <w:iCs/>
          <w:lang w:val="en-US"/>
        </w:rPr>
        <w:t xml:space="preserve"> 1 </w:t>
      </w:r>
      <w:r>
        <w:rPr>
          <w:iCs/>
        </w:rPr>
        <w:t>статьи</w:t>
      </w:r>
      <w:r w:rsidRPr="006C4519">
        <w:rPr>
          <w:iCs/>
          <w:lang w:val="en-US"/>
        </w:rPr>
        <w:t xml:space="preserve"> 15 </w:t>
      </w:r>
      <w:r>
        <w:rPr>
          <w:iCs/>
        </w:rPr>
        <w:t>Пакта</w:t>
      </w:r>
      <w:r w:rsidRPr="006C4519">
        <w:rPr>
          <w:iCs/>
          <w:lang w:val="en-US"/>
        </w:rPr>
        <w:t>)</w:t>
      </w:r>
    </w:p>
    <w:p w:rsidR="00041D41" w:rsidRDefault="00041D41" w:rsidP="00041D41">
      <w:pPr>
        <w:pStyle w:val="SingleTxtGR"/>
      </w:pPr>
      <w:r w:rsidRPr="00100F33">
        <w:t>190</w:t>
      </w:r>
      <w:r>
        <w:t>.</w:t>
      </w:r>
      <w:r>
        <w:tab/>
        <w:t>В деле № 1760/2008 (</w:t>
      </w:r>
      <w:r>
        <w:rPr>
          <w:i/>
        </w:rPr>
        <w:t>Коше против Франции</w:t>
      </w:r>
      <w:r>
        <w:t xml:space="preserve">) Комитет отметил, что пункт 1 статьи 15 Пакта не следует толковать узко, поскольку это положение касается принципа обратной силы закона, предусматривающего более мягкое наказание, и его надлежит понимать как имеющее </w:t>
      </w:r>
      <w:r w:rsidR="006A725C" w:rsidRPr="006A725C">
        <w:rPr>
          <w:i/>
          <w:lang w:val="en-US"/>
        </w:rPr>
        <w:t>a</w:t>
      </w:r>
      <w:r w:rsidR="006A725C" w:rsidRPr="006A725C">
        <w:rPr>
          <w:i/>
        </w:rPr>
        <w:t xml:space="preserve"> </w:t>
      </w:r>
      <w:r w:rsidR="006A725C" w:rsidRPr="006A725C">
        <w:rPr>
          <w:i/>
          <w:lang w:val="en-US"/>
        </w:rPr>
        <w:t>fortiori</w:t>
      </w:r>
      <w:r w:rsidR="006A725C" w:rsidRPr="006A725C">
        <w:rPr>
          <w:i/>
        </w:rPr>
        <w:t xml:space="preserve"> </w:t>
      </w:r>
      <w:r>
        <w:t>отношение к закону, предусматривающему отмену наказания за деяние, которое более не является правонарушением. Соответственно, Комитет констатировал в данном случае нарушение пункта 1 статьи 15.</w:t>
      </w:r>
    </w:p>
    <w:p w:rsidR="00041D41" w:rsidRDefault="00041D41" w:rsidP="00041D41">
      <w:pPr>
        <w:pStyle w:val="SingleTxtGR"/>
      </w:pPr>
      <w:r w:rsidRPr="00E561FF">
        <w:t>191</w:t>
      </w:r>
      <w:r>
        <w:t>.</w:t>
      </w:r>
      <w:r>
        <w:tab/>
        <w:t>В деле № 1346/2005 (</w:t>
      </w:r>
      <w:r>
        <w:rPr>
          <w:i/>
        </w:rPr>
        <w:t>Тофанюк против Украины</w:t>
      </w:r>
      <w:r>
        <w:t>) автор, приговоренный к смер</w:t>
      </w:r>
      <w:r>
        <w:t>т</w:t>
      </w:r>
      <w:r>
        <w:t>ной казни, утверждал, что после того, как Конституционный суд признал смертную казнь неконституционной, самым строгим наказанием стало лишение свободы на срок в 15−20 лет, и именно оно должно быть к нему применено. Однако Уголовный кодекс был впоследствии изменен и, как следствие, вын</w:t>
      </w:r>
      <w:r>
        <w:t>е</w:t>
      </w:r>
      <w:r>
        <w:t>сенный ему смертный приговор был заменен на пожизненное лишение своб</w:t>
      </w:r>
      <w:r>
        <w:t>о</w:t>
      </w:r>
      <w:r>
        <w:t>ды. Автор утверждал, что ретроактивное применение нового закона предста</w:t>
      </w:r>
      <w:r>
        <w:t>в</w:t>
      </w:r>
      <w:r>
        <w:t>ляет собой нарушение его прав, предусмотренных в статье 15 Пакта. Комитет отметил, что наказание в виде пожизненного заключения, установленное Зак</w:t>
      </w:r>
      <w:r>
        <w:t>о</w:t>
      </w:r>
      <w:r>
        <w:t>ном "О внесении поправок в Уголовный кодекс, Уголовно-процессуальный к</w:t>
      </w:r>
      <w:r>
        <w:t>о</w:t>
      </w:r>
      <w:r>
        <w:t>декс и Исправительно-трудовой кодекс Украины" в полной мере согласуется с целью решения Конституционного суда, которое заключается в отмене смер</w:t>
      </w:r>
      <w:r>
        <w:t>т</w:t>
      </w:r>
      <w:r>
        <w:t>ной казни − наказания более строгого, чем пожизненное заключение. Решение суда само по себе не предусматривает замену вынесенного автору приговора, как и не устанавливает новое наказание, которое заменило бы смертный приг</w:t>
      </w:r>
      <w:r>
        <w:t>о</w:t>
      </w:r>
      <w:r>
        <w:t>вор. Кроме того, никаких новых положений об установлении какого-либо более мягкого наказания, которое могло бы быть назначено автору, в законодательство внесено не было, кроме упомянутой выше поправки о пожизненном заключ</w:t>
      </w:r>
      <w:r>
        <w:t>е</w:t>
      </w:r>
      <w:r>
        <w:t>нии. В таких обстоятельствах Комитет не мог сделать вывод о том, что госуда</w:t>
      </w:r>
      <w:r>
        <w:t>р</w:t>
      </w:r>
      <w:r>
        <w:t>ство-участник, заменив пожизненным заключением смертную казнь за сове</w:t>
      </w:r>
      <w:r>
        <w:t>р</w:t>
      </w:r>
      <w:r>
        <w:t>шенные автором преступления, нарушило права автора, предусмотре</w:t>
      </w:r>
      <w:r>
        <w:t>н</w:t>
      </w:r>
      <w:r>
        <w:t>ные в пункте 1 статьи 15. Комитет пришел к аналогичному выводу и в отношении д</w:t>
      </w:r>
      <w:r>
        <w:t>е</w:t>
      </w:r>
      <w:r>
        <w:t>ла № 1412/2005 (</w:t>
      </w:r>
      <w:r>
        <w:rPr>
          <w:i/>
        </w:rPr>
        <w:t>Бутовенко против Украины</w:t>
      </w:r>
      <w:r>
        <w:t>).</w:t>
      </w:r>
    </w:p>
    <w:p w:rsidR="00041D41" w:rsidRDefault="00041D41" w:rsidP="00041D41">
      <w:pPr>
        <w:pStyle w:val="H4GR"/>
        <w:rPr>
          <w:iCs/>
        </w:rPr>
      </w:pPr>
      <w:r>
        <w:rPr>
          <w:iCs/>
        </w:rPr>
        <w:tab/>
      </w:r>
      <w:r>
        <w:rPr>
          <w:iCs/>
          <w:lang w:val="en-US"/>
        </w:rPr>
        <w:t>s</w:t>
      </w:r>
      <w:r>
        <w:rPr>
          <w:iCs/>
        </w:rPr>
        <w:t>)</w:t>
      </w:r>
      <w:r>
        <w:rPr>
          <w:iCs/>
        </w:rPr>
        <w:tab/>
        <w:t>Право на признание правосубъектности (статья 16 Пакта)</w:t>
      </w:r>
    </w:p>
    <w:p w:rsidR="00041D41" w:rsidRDefault="00041D41" w:rsidP="00041D41">
      <w:pPr>
        <w:pStyle w:val="SingleTxtGR"/>
      </w:pPr>
      <w:r>
        <w:t>192.</w:t>
      </w:r>
      <w:r>
        <w:tab/>
        <w:t>В деле № 1751/2008 (</w:t>
      </w:r>
      <w:r>
        <w:rPr>
          <w:i/>
        </w:rPr>
        <w:t>Абусседра и др. против Ливии</w:t>
      </w:r>
      <w:r>
        <w:t>) Комитет сослался на свою правовую практику, в соответствии с которой преднамеренное лишение лица защиты со стороны закона в течение длительного периода времени может представлять собой отказ в признании правосубъектности личности, если в м</w:t>
      </w:r>
      <w:r>
        <w:t>о</w:t>
      </w:r>
      <w:r>
        <w:t>мент последнего контакта с потерпевшим он находился в распоряжении гос</w:t>
      </w:r>
      <w:r>
        <w:t>у</w:t>
      </w:r>
      <w:r>
        <w:t>дарственных органов и если при этом попыткам его близких получить доступ к потенциально эффективным средствам правовой защиты, включая судебные, чинятся систематические препятствия. В данном деле автор утверждал, что его брата арестовали 19 января 1989 года без соответствующего ордера и без и</w:t>
      </w:r>
      <w:r>
        <w:t>н</w:t>
      </w:r>
      <w:r>
        <w:t>формирования о законных причинах его ареста. Затем его перевозили в разные тайные места и все последующие усилия, кот</w:t>
      </w:r>
      <w:r>
        <w:t>о</w:t>
      </w:r>
      <w:r>
        <w:t>рые прилагали его родственники, чтобы узнать о его судьбе, были безуспешны до января 2009 года. Комитет сд</w:t>
      </w:r>
      <w:r>
        <w:t>е</w:t>
      </w:r>
      <w:r>
        <w:t>лал вывод о том, что вследствие его насильственного исчезновения в течение большей части времени содержания под стражей пострадавший был лишен з</w:t>
      </w:r>
      <w:r>
        <w:t>а</w:t>
      </w:r>
      <w:r>
        <w:t>щиты закона в течение того же периода и ему было отказано в праве на призн</w:t>
      </w:r>
      <w:r>
        <w:t>а</w:t>
      </w:r>
      <w:r>
        <w:t>ние его правосубъектности в нарушение ст</w:t>
      </w:r>
      <w:r>
        <w:t>а</w:t>
      </w:r>
      <w:r>
        <w:t>тьи 16 Пакта.</w:t>
      </w:r>
    </w:p>
    <w:p w:rsidR="00041D41" w:rsidRDefault="00041D41" w:rsidP="00041D41">
      <w:pPr>
        <w:pStyle w:val="SingleTxtGR"/>
      </w:pPr>
      <w:r>
        <w:t>193.</w:t>
      </w:r>
      <w:r>
        <w:tab/>
        <w:t>Комитет сделал аналогичный вывод в отношении исчезновения постр</w:t>
      </w:r>
      <w:r>
        <w:t>а</w:t>
      </w:r>
      <w:r>
        <w:t>давшего в деле № 1780/2008 (</w:t>
      </w:r>
      <w:r>
        <w:rPr>
          <w:i/>
        </w:rPr>
        <w:t>Ауабдиа и др. против Алжира</w:t>
      </w:r>
      <w:r>
        <w:t>).</w:t>
      </w:r>
    </w:p>
    <w:p w:rsidR="00041D41" w:rsidRDefault="00041D41" w:rsidP="00041D41">
      <w:pPr>
        <w:pStyle w:val="H4GR"/>
        <w:ind w:left="1162" w:hanging="1162"/>
      </w:pPr>
      <w:r>
        <w:tab/>
      </w:r>
      <w:r>
        <w:rPr>
          <w:lang w:val="en-US"/>
        </w:rPr>
        <w:t>t</w:t>
      </w:r>
      <w:r>
        <w:t>)</w:t>
      </w:r>
      <w:r>
        <w:tab/>
        <w:t>Право не подвергаться вмешательству в личную и семейную жизнь и право на неприкосновенность жилища (статья 17 Пакта)</w:t>
      </w:r>
    </w:p>
    <w:p w:rsidR="00041D41" w:rsidRPr="00A43EB5" w:rsidRDefault="00041D41" w:rsidP="00041D41">
      <w:pPr>
        <w:pStyle w:val="SingleTxtGR"/>
      </w:pPr>
      <w:r w:rsidRPr="00A43EB5">
        <w:t>194.</w:t>
      </w:r>
      <w:r w:rsidRPr="00A43EB5">
        <w:tab/>
        <w:t>В деле № 1557/2007 (</w:t>
      </w:r>
      <w:r w:rsidRPr="00A43EB5">
        <w:rPr>
          <w:i/>
        </w:rPr>
        <w:t>Нюстром и др. против Австралии</w:t>
      </w:r>
      <w:r w:rsidRPr="00A43EB5">
        <w:t>) Комитет напо</w:t>
      </w:r>
      <w:r w:rsidRPr="00A43EB5">
        <w:t>м</w:t>
      </w:r>
      <w:r w:rsidRPr="00A43EB5">
        <w:t>нил принцип своей правоприменительной практики, согласно которой разлуч</w:t>
      </w:r>
      <w:r w:rsidRPr="00A43EB5">
        <w:t>е</w:t>
      </w:r>
      <w:r w:rsidRPr="00A43EB5">
        <w:t xml:space="preserve">ние лица </w:t>
      </w:r>
      <w:r>
        <w:t>с</w:t>
      </w:r>
      <w:r w:rsidRPr="00A43EB5">
        <w:t xml:space="preserve"> его семь</w:t>
      </w:r>
      <w:r>
        <w:t>ей</w:t>
      </w:r>
      <w:r w:rsidRPr="00A43EB5">
        <w:t xml:space="preserve"> посредством высылки может рассматриваться как прои</w:t>
      </w:r>
      <w:r w:rsidRPr="00A43EB5">
        <w:t>з</w:t>
      </w:r>
      <w:r w:rsidRPr="00A43EB5">
        <w:t xml:space="preserve">вольное вмешательство в жизнь семьи и нарушение статьи 17, если с учетом обстоятельств дела </w:t>
      </w:r>
      <w:r>
        <w:t xml:space="preserve">разлучение </w:t>
      </w:r>
      <w:r w:rsidRPr="00A43EB5">
        <w:t>и его последствия несоразмерны с целями д</w:t>
      </w:r>
      <w:r w:rsidRPr="00A43EB5">
        <w:t>е</w:t>
      </w:r>
      <w:r w:rsidRPr="00A43EB5">
        <w:t>портации. Решение государства-участника депортировать лицо, которое всю свою жизнь прожило в данной стране, и разлучить его с матерью, сестрой и племянниками, отправив его в страну, с которой у него нет никаких связей, кроме гражданства, должно считаться "вмешательством" в жизнь семьи. Ком</w:t>
      </w:r>
      <w:r w:rsidRPr="00A43EB5">
        <w:t>и</w:t>
      </w:r>
      <w:r w:rsidRPr="00A43EB5">
        <w:t>тет отметил, что государство-участник не опровергло наличия вмешател</w:t>
      </w:r>
      <w:r w:rsidRPr="00A43EB5">
        <w:t>ь</w:t>
      </w:r>
      <w:r w:rsidRPr="00A43EB5">
        <w:t>ства в данном случае. Такое вмешательство является законным, поскольку оно пред</w:t>
      </w:r>
      <w:r w:rsidRPr="00A43EB5">
        <w:t>у</w:t>
      </w:r>
      <w:r w:rsidRPr="00A43EB5">
        <w:t>смотрено в Законе о миграции государства-участника, в соответствии с которым министр может аннулировать визу, если человек был приговорен к лишению свободы на срок в 12 месяцев или более. В данном конкретном случае автор был приговорен по меньшей мере к девяти годам лишения свободы. Комитет принял к сведению утверждение автора о том, что он поддерживает тесные ро</w:t>
      </w:r>
      <w:r w:rsidRPr="00A43EB5">
        <w:t>д</w:t>
      </w:r>
      <w:r w:rsidRPr="00A43EB5">
        <w:t>ственные отношения с матерью и сестрой, несмотря на время, пров</w:t>
      </w:r>
      <w:r w:rsidRPr="00A43EB5">
        <w:t>е</w:t>
      </w:r>
      <w:r w:rsidRPr="00A43EB5">
        <w:t>денное им либо в центрах содержания под стражей</w:t>
      </w:r>
      <w:r>
        <w:t xml:space="preserve">, либо </w:t>
      </w:r>
      <w:r w:rsidRPr="00A43EB5">
        <w:t>под наблюдением государства; что он проходил курс лечения для уменьшения своей зависимости от алк</w:t>
      </w:r>
      <w:r w:rsidRPr="00A43EB5">
        <w:t>о</w:t>
      </w:r>
      <w:r w:rsidRPr="00A43EB5">
        <w:t>голя и имел постоянную работу в тот момент, когда государство-участник приняло решение аннулировать его визу; что у него нет никаких близких родстве</w:t>
      </w:r>
      <w:r w:rsidRPr="00A43EB5">
        <w:t>н</w:t>
      </w:r>
      <w:r w:rsidRPr="00A43EB5">
        <w:t>ников в Швеции и что его депортация влечет за собой полный разрыв семейных св</w:t>
      </w:r>
      <w:r w:rsidRPr="00A43EB5">
        <w:t>я</w:t>
      </w:r>
      <w:r w:rsidRPr="00A43EB5">
        <w:t>зей в силу невозможности для его семьи посетить Швецию по ф</w:t>
      </w:r>
      <w:r w:rsidRPr="00A43EB5">
        <w:t>и</w:t>
      </w:r>
      <w:r w:rsidRPr="00A43EB5">
        <w:t>нансовым причинам. Кроме того, Комитет принял к сведению довод автора, согласно к</w:t>
      </w:r>
      <w:r w:rsidRPr="00A43EB5">
        <w:t>о</w:t>
      </w:r>
      <w:r w:rsidRPr="00A43EB5">
        <w:t>торому совершенные им уголовные правонарушения были спровоцированы а</w:t>
      </w:r>
      <w:r w:rsidRPr="00A43EB5">
        <w:t>л</w:t>
      </w:r>
      <w:r w:rsidRPr="00A43EB5">
        <w:t xml:space="preserve">коголизмом, который ему частично удалось преодолеть, и что </w:t>
      </w:r>
      <w:r>
        <w:t xml:space="preserve">решение </w:t>
      </w:r>
      <w:r w:rsidRPr="00A43EB5">
        <w:t>минис</w:t>
      </w:r>
      <w:r w:rsidRPr="00A43EB5">
        <w:t>т</w:t>
      </w:r>
      <w:r w:rsidRPr="00A43EB5">
        <w:t>ра о его депортации было принято спустя несколько лет после его осуждения и о</w:t>
      </w:r>
      <w:r w:rsidRPr="00A43EB5">
        <w:t>с</w:t>
      </w:r>
      <w:r w:rsidRPr="00A43EB5">
        <w:t>вобождения из тюрьмы. С учетом представленной Комитету информации он посчитал, что решение министра о депортации имело невосполнимые после</w:t>
      </w:r>
      <w:r w:rsidRPr="00A43EB5">
        <w:t>д</w:t>
      </w:r>
      <w:r w:rsidRPr="00A43EB5">
        <w:t xml:space="preserve">ствия для автора, которые несоразмерны </w:t>
      </w:r>
      <w:r>
        <w:t xml:space="preserve">законной </w:t>
      </w:r>
      <w:r w:rsidRPr="00A43EB5">
        <w:t>цели предупреждения с</w:t>
      </w:r>
      <w:r w:rsidRPr="00A43EB5">
        <w:t>о</w:t>
      </w:r>
      <w:r w:rsidRPr="00A43EB5">
        <w:t>вершения других преступлений, особенно если учесть продолжительный отр</w:t>
      </w:r>
      <w:r w:rsidRPr="00A43EB5">
        <w:t>е</w:t>
      </w:r>
      <w:r w:rsidRPr="00A43EB5">
        <w:t>зок времени, прошедшего между моментом совершения преступлений, на кот</w:t>
      </w:r>
      <w:r w:rsidRPr="00A43EB5">
        <w:t>о</w:t>
      </w:r>
      <w:r w:rsidRPr="00A43EB5">
        <w:t>рые ссылался министр, и депортацией. Учитывая, что депортация автора носит окончательный характер и что в распоряжении семьи автора имеются лишь о</w:t>
      </w:r>
      <w:r w:rsidRPr="00A43EB5">
        <w:t>г</w:t>
      </w:r>
      <w:r w:rsidRPr="00A43EB5">
        <w:t>раниченные финансовые средства для посещения его в Швеции или даже для воссоединения с ним семьи в Швеции, Комитет пришел к выводу, что депорт</w:t>
      </w:r>
      <w:r w:rsidRPr="00A43EB5">
        <w:t>а</w:t>
      </w:r>
      <w:r w:rsidRPr="00A43EB5">
        <w:t>ция представляет собой произвольное вмешательство в жизнь семьи автора в нарушении статьи 17 и пункта 1 статьи 23 Пакта.</w:t>
      </w:r>
    </w:p>
    <w:p w:rsidR="00041D41" w:rsidRPr="00A43EB5" w:rsidRDefault="00041D41" w:rsidP="00041D41">
      <w:pPr>
        <w:pStyle w:val="SingleTxtGR"/>
      </w:pPr>
      <w:r w:rsidRPr="00A43EB5">
        <w:t>195.</w:t>
      </w:r>
      <w:r w:rsidRPr="00A43EB5">
        <w:tab/>
        <w:t>Что касается утверждения автора о том, что права его матери и сестры были прямо нарушены в</w:t>
      </w:r>
      <w:r w:rsidRPr="00A43EB5">
        <w:t>о</w:t>
      </w:r>
      <w:r w:rsidRPr="00A43EB5">
        <w:t>преки положениям статьи 17 и пункта 1 статьи 23 Пакта, Комитет отметил, что если не все, то большинство приводившихся авт</w:t>
      </w:r>
      <w:r w:rsidRPr="00A43EB5">
        <w:t>о</w:t>
      </w:r>
      <w:r w:rsidRPr="00A43EB5">
        <w:t>ром доводов, имели отношение к последствиям нарушения жизни семьи прим</w:t>
      </w:r>
      <w:r w:rsidRPr="00A43EB5">
        <w:t>е</w:t>
      </w:r>
      <w:r w:rsidRPr="00A43EB5">
        <w:t>нительно к нему. Кроме того, Комитет отметил, что мать и сестра не были в</w:t>
      </w:r>
      <w:r w:rsidRPr="00A43EB5">
        <w:t>ы</w:t>
      </w:r>
      <w:r w:rsidRPr="00A43EB5">
        <w:t>рваны из среды, в которой протекала жизнь семьи, обосновавшейся в Австр</w:t>
      </w:r>
      <w:r w:rsidRPr="00A43EB5">
        <w:t>а</w:t>
      </w:r>
      <w:r w:rsidRPr="00A43EB5">
        <w:t>лии. С учетом имевшейся в распоряжении Комитета информации он, таким о</w:t>
      </w:r>
      <w:r w:rsidRPr="00A43EB5">
        <w:t>б</w:t>
      </w:r>
      <w:r w:rsidRPr="00A43EB5">
        <w:t>разом, не смог заключить, что применительно к матери и сестре автора имело место отдельное и самостоятельное нарушение статьи 17 и пункта 1 статьи 23.</w:t>
      </w:r>
    </w:p>
    <w:p w:rsidR="00041D41" w:rsidRPr="00A43EB5" w:rsidRDefault="00041D41" w:rsidP="00041D41">
      <w:pPr>
        <w:pStyle w:val="SingleTxtGR"/>
      </w:pPr>
      <w:r w:rsidRPr="00A43EB5">
        <w:t>196.</w:t>
      </w:r>
      <w:r w:rsidRPr="00A43EB5">
        <w:tab/>
        <w:t>В деле № 1959/2010 (</w:t>
      </w:r>
      <w:r w:rsidRPr="00A43EB5">
        <w:rPr>
          <w:i/>
        </w:rPr>
        <w:t>Уорсейм против Канады</w:t>
      </w:r>
      <w:r w:rsidRPr="00A43EB5">
        <w:t>), касающемся депортации автора в Сомали, Комитет отметил, что прочность семейных связей автора с м</w:t>
      </w:r>
      <w:r w:rsidRPr="00A43EB5">
        <w:t>а</w:t>
      </w:r>
      <w:r w:rsidRPr="00A43EB5">
        <w:t>терью и сестрами по-прежнему является предметом спора между сторонами. Тем не менее Комитет подчеркнул, что семейные связи автора будут невос</w:t>
      </w:r>
      <w:r w:rsidR="006A725C">
        <w:t>с</w:t>
      </w:r>
      <w:r>
        <w:t>т</w:t>
      </w:r>
      <w:r>
        <w:t>а</w:t>
      </w:r>
      <w:r>
        <w:t xml:space="preserve">новимо </w:t>
      </w:r>
      <w:r w:rsidRPr="00A43EB5">
        <w:t>нарушены, если он будет депортирован в Сомали, поскольку члены с</w:t>
      </w:r>
      <w:r w:rsidRPr="00A43EB5">
        <w:t>е</w:t>
      </w:r>
      <w:r w:rsidRPr="00A43EB5">
        <w:t xml:space="preserve">мьи не смогут посещать его там, а средства поддержания регулярной почтовой </w:t>
      </w:r>
      <w:r>
        <w:t xml:space="preserve">и иной </w:t>
      </w:r>
      <w:r w:rsidRPr="00A43EB5">
        <w:t>связи между автором и его семьей в Канаде ограничены. Наряду с этим в течение значительного отрезка времени автор не сможет запрашивать гост</w:t>
      </w:r>
      <w:r w:rsidRPr="00A43EB5">
        <w:t>е</w:t>
      </w:r>
      <w:r w:rsidRPr="00A43EB5">
        <w:t>вую визу в Канаду для встречи с семьей. Комитет отметил также, что в силу фактического отсутствия судебных средств правовой защиты автор не может обратиться с соответствующим заявлением в национальные суды. Поэтому К</w:t>
      </w:r>
      <w:r w:rsidRPr="00A43EB5">
        <w:t>о</w:t>
      </w:r>
      <w:r w:rsidRPr="00A43EB5">
        <w:t>митет пришел к выводу, что вмешательство в жизнь семьи автора, которое п</w:t>
      </w:r>
      <w:r w:rsidRPr="00A43EB5">
        <w:t>о</w:t>
      </w:r>
      <w:r w:rsidRPr="00A43EB5">
        <w:t>влечет за собой невосполнимое разрушение его связей с матерью и сестрами в Канаде, будет несоизмеримо с правомерной целью предупреждения совершения дальнейших преступлений. Соответственно, депортация автора в том случае, если она будет иметь место, составит нарушение статьи 17 и пункта 1 статьи 23 Па</w:t>
      </w:r>
      <w:r w:rsidRPr="00A43EB5">
        <w:t>к</w:t>
      </w:r>
      <w:r w:rsidRPr="00A43EB5">
        <w:t>та, взятых в отдельности или в сочетании с пунктом 3 статьи 2 Пакта.</w:t>
      </w:r>
    </w:p>
    <w:p w:rsidR="00041D41" w:rsidRDefault="00041D41" w:rsidP="00041D41">
      <w:pPr>
        <w:pStyle w:val="SingleTxtGR"/>
      </w:pPr>
      <w:r>
        <w:t>197.</w:t>
      </w:r>
      <w:r>
        <w:tab/>
        <w:t>В деле № 1621/2007 (</w:t>
      </w:r>
      <w:r>
        <w:rPr>
          <w:i/>
        </w:rPr>
        <w:t>Райхман против Латвии</w:t>
      </w:r>
      <w:r>
        <w:t>) Комитет принял к свед</w:t>
      </w:r>
      <w:r>
        <w:t>е</w:t>
      </w:r>
      <w:r>
        <w:t>нию заявление автора о том, что законодательное требование, устанавливающее латышское написание его имени и фамилии в официальных документах после сорока непрерывных лет использования его оригинального имени и фамилии, привело к целому ряду затруднений в повседневной жизни. Опираясь на пре</w:t>
      </w:r>
      <w:r>
        <w:t>д</w:t>
      </w:r>
      <w:r>
        <w:t>шествующую правовую практику, когда Комитет отмечал, что защита, гарант</w:t>
      </w:r>
      <w:r>
        <w:t>и</w:t>
      </w:r>
      <w:r>
        <w:t xml:space="preserve">руемая статьей 17, охватывает право выбирать и менять свое имя, Комитет счел, что эта защита </w:t>
      </w:r>
      <w:r w:rsidR="006A725C" w:rsidRPr="006A725C">
        <w:rPr>
          <w:i/>
          <w:lang w:val="en-US"/>
        </w:rPr>
        <w:t>a</w:t>
      </w:r>
      <w:r w:rsidR="006A725C" w:rsidRPr="006A725C">
        <w:rPr>
          <w:i/>
        </w:rPr>
        <w:t xml:space="preserve"> </w:t>
      </w:r>
      <w:r w:rsidR="006A725C" w:rsidRPr="006A725C">
        <w:rPr>
          <w:i/>
          <w:lang w:val="en-US"/>
        </w:rPr>
        <w:t>fortiori</w:t>
      </w:r>
      <w:r w:rsidR="006A725C" w:rsidRPr="006A725C">
        <w:rPr>
          <w:i/>
        </w:rPr>
        <w:t xml:space="preserve"> </w:t>
      </w:r>
      <w:r>
        <w:t>обеспечивает защиту лиц от пассивного принуждения к изменению имени государством-участником. Соответственно, Комитет конст</w:t>
      </w:r>
      <w:r>
        <w:t>а</w:t>
      </w:r>
      <w:r>
        <w:t>тировал, что одностороннее изменение государством-участником имени и ф</w:t>
      </w:r>
      <w:r>
        <w:t>а</w:t>
      </w:r>
      <w:r>
        <w:t>милии автора в официальных документах не является оправданным и равн</w:t>
      </w:r>
      <w:r>
        <w:t>о</w:t>
      </w:r>
      <w:r>
        <w:t>сильно произвольному вмешательству в его частную жизнь в нарушение ст</w:t>
      </w:r>
      <w:r>
        <w:t>а</w:t>
      </w:r>
      <w:r>
        <w:t xml:space="preserve">тьи 17. </w:t>
      </w:r>
    </w:p>
    <w:p w:rsidR="00041D41" w:rsidRDefault="00041D41" w:rsidP="00041D41">
      <w:pPr>
        <w:pStyle w:val="SingleTxtGR"/>
      </w:pPr>
      <w:r>
        <w:t>198.</w:t>
      </w:r>
      <w:r>
        <w:tab/>
        <w:t>Нарушение статьи 17 было также установлено в деле № 1608/2007 (</w:t>
      </w:r>
      <w:r>
        <w:rPr>
          <w:i/>
        </w:rPr>
        <w:t>Л.М.Р против Аргентины</w:t>
      </w:r>
      <w:r>
        <w:t>) и № 1610/2007 (</w:t>
      </w:r>
      <w:r>
        <w:rPr>
          <w:i/>
        </w:rPr>
        <w:t>Л.Н.П. против Аргентины</w:t>
      </w:r>
      <w:r>
        <w:t>).</w:t>
      </w:r>
    </w:p>
    <w:p w:rsidR="00041D41" w:rsidRDefault="00041D41" w:rsidP="00041D41">
      <w:pPr>
        <w:pStyle w:val="H4GR"/>
      </w:pPr>
      <w:r>
        <w:tab/>
      </w:r>
      <w:r>
        <w:rPr>
          <w:lang w:val="en-US"/>
        </w:rPr>
        <w:t>u</w:t>
      </w:r>
      <w:r>
        <w:t>)</w:t>
      </w:r>
      <w:r>
        <w:tab/>
        <w:t>Свобода мысли, совести и религии (статья 18 Пакта)</w:t>
      </w:r>
    </w:p>
    <w:p w:rsidR="00041D41" w:rsidRDefault="00041D41" w:rsidP="00041D41">
      <w:pPr>
        <w:pStyle w:val="SingleTxtGR"/>
      </w:pPr>
      <w:r>
        <w:t>199.</w:t>
      </w:r>
      <w:r>
        <w:tab/>
        <w:t>В делах № 1642-1741/2007 (</w:t>
      </w:r>
      <w:r>
        <w:rPr>
          <w:i/>
        </w:rPr>
        <w:t>Чён и др. против Республики Корея</w:t>
      </w:r>
      <w:r>
        <w:t>) Ком</w:t>
      </w:r>
      <w:r>
        <w:t>и</w:t>
      </w:r>
      <w:r>
        <w:t>тет принял к сведению утверждения авторов о том, что их права, предусмо</w:t>
      </w:r>
      <w:r>
        <w:t>т</w:t>
      </w:r>
      <w:r>
        <w:t>ренные в пункте 1 статьи 18, были нарушены из-за отсутствия в государстве-участнике альтернативы обязательной военной службы, в результате чего их отказ от пр</w:t>
      </w:r>
      <w:r>
        <w:t>о</w:t>
      </w:r>
      <w:r>
        <w:t>хождения военной службы привел к их уголовному преследованию и тюремн</w:t>
      </w:r>
      <w:r>
        <w:t>о</w:t>
      </w:r>
      <w:r>
        <w:t>му заключению. Комитет отметил, что отказ авторов от призыва на военную службу проистекает из их религиозных убеждений, истинность которых не о</w:t>
      </w:r>
      <w:r>
        <w:t>с</w:t>
      </w:r>
      <w:r>
        <w:t>паривается, а последующее осуждение и наказание авторов равносильны нар</w:t>
      </w:r>
      <w:r>
        <w:t>у</w:t>
      </w:r>
      <w:r>
        <w:t>шению их права на свободу совести, гарантированного пунктом 1 ст</w:t>
      </w:r>
      <w:r>
        <w:t>а</w:t>
      </w:r>
      <w:r>
        <w:t>тьи 18 Пакта. Репрессии в связи с отказом от обязательного прохождения вое</w:t>
      </w:r>
      <w:r>
        <w:t>н</w:t>
      </w:r>
      <w:r>
        <w:t>ной службы на основании того, что религиозные убеждения не позволяют носить оружие, н</w:t>
      </w:r>
      <w:r>
        <w:t>е</w:t>
      </w:r>
      <w:r>
        <w:t xml:space="preserve"> совместимы с пунктом 1 статьи 18 Пакта.</w:t>
      </w:r>
    </w:p>
    <w:p w:rsidR="00041D41" w:rsidRDefault="00041D41" w:rsidP="00041D41">
      <w:pPr>
        <w:pStyle w:val="SingleTxtGR"/>
      </w:pPr>
      <w:r w:rsidRPr="00E14527">
        <w:t>200.</w:t>
      </w:r>
      <w:r w:rsidRPr="00E14527">
        <w:tab/>
      </w:r>
      <w:r>
        <w:t>В деле № 1876/2009 (</w:t>
      </w:r>
      <w:r>
        <w:rPr>
          <w:i/>
        </w:rPr>
        <w:t>Сингх против Франции</w:t>
      </w:r>
      <w:r>
        <w:t>) автор, гражданин Индии сикхского происхождения, заявил, что требование фотографироваться без г</w:t>
      </w:r>
      <w:r>
        <w:t>о</w:t>
      </w:r>
      <w:r>
        <w:t>ловного убора для использования фотогр</w:t>
      </w:r>
      <w:r>
        <w:t>а</w:t>
      </w:r>
      <w:r>
        <w:t xml:space="preserve">фии на таких документах, как вид на жительство, нарушает его право на свободу религии. Он пояснил, что ношение тюрбана является религиозным обязательством и составной частью сикхизма. </w:t>
      </w:r>
      <w:r w:rsidRPr="006F04E0">
        <w:t>К</w:t>
      </w:r>
      <w:r>
        <w:t>омитет посчитал, что ношение автором тюрбана является продиктованным р</w:t>
      </w:r>
      <w:r>
        <w:t>е</w:t>
      </w:r>
      <w:r>
        <w:t>лигиозными соображениями актом и что статья 11-1 Декрета № 46-1574 от 30</w:t>
      </w:r>
      <w:r w:rsidR="005630FC">
        <w:t> </w:t>
      </w:r>
      <w:r>
        <w:t>июня 1946 года (с поправками, внесенными в 1994 году), в которой регул</w:t>
      </w:r>
      <w:r>
        <w:t>и</w:t>
      </w:r>
      <w:r>
        <w:t>руются условия, применимые к доступу иностранных граждан и их прожив</w:t>
      </w:r>
      <w:r>
        <w:t>а</w:t>
      </w:r>
      <w:r>
        <w:t>нию на территории Франции и которая требует, чтобы люди фотографировались без головного убора на удостоверяющих личность фотографиях, используемых в виде на жительство, составляет вмешательство в осуществление свободы р</w:t>
      </w:r>
      <w:r>
        <w:t>е</w:t>
      </w:r>
      <w:r>
        <w:t>лигии. Комитету пришлось решать вопрос о том, является ли такое ограничение необходимым и сора</w:t>
      </w:r>
      <w:r>
        <w:t>з</w:t>
      </w:r>
      <w:r>
        <w:t>мерным с называемой государством-участником целью, а именно защитой общественной безопасности и порядка. Комитет признал нео</w:t>
      </w:r>
      <w:r>
        <w:t>б</w:t>
      </w:r>
      <w:r>
        <w:t>ходимость для государства-участника обеспечивать и контр</w:t>
      </w:r>
      <w:r>
        <w:t>о</w:t>
      </w:r>
      <w:r>
        <w:t>лировать для целей общественной безопасности и порядка, чтобы люди, чьи фотографии использ</w:t>
      </w:r>
      <w:r>
        <w:t>о</w:t>
      </w:r>
      <w:r>
        <w:t>ваны в виде на жительство, фактически являлись законными держателями этого документа. Вместе с тем Комитет отметил, что государство-участник не поя</w:t>
      </w:r>
      <w:r>
        <w:t>с</w:t>
      </w:r>
      <w:r>
        <w:t>нило, почему ношение сикхского тюрбана, закрывающего верхнюю часть гол</w:t>
      </w:r>
      <w:r>
        <w:t>о</w:t>
      </w:r>
      <w:r>
        <w:t>вы и часть лба, но оставляющего открытой остальную часть лица, делает более затруднительным идентификацию автора, нежели чем в тех случаях, когда он фотографируется без головного убора, поскольку он носит этот тюрбан пост</w:t>
      </w:r>
      <w:r>
        <w:t>о</w:t>
      </w:r>
      <w:r>
        <w:t>янно. Не пояснило государство-участник и то, каким образом в конкретном о</w:t>
      </w:r>
      <w:r>
        <w:t>т</w:t>
      </w:r>
      <w:r>
        <w:t>ношении удостоверяющие личность фотографии, на которых люди изображены без головных уборов, помогают предотвратить опасность подделки или фал</w:t>
      </w:r>
      <w:r>
        <w:t>ь</w:t>
      </w:r>
      <w:r>
        <w:t>сификации видов на жительство. Соответственно, Комитет высказал мнение, что государство-участник не показало, что введенное в отношении автора огр</w:t>
      </w:r>
      <w:r>
        <w:t>а</w:t>
      </w:r>
      <w:r>
        <w:t>ничение было необходимо по смыслу пункта 3 статьи 18 Пакта. Комитет также отметил, что, даже если обязательство снять тюрбан во время фотографиров</w:t>
      </w:r>
      <w:r>
        <w:t>а</w:t>
      </w:r>
      <w:r>
        <w:t>ния может быть охарактеризовано как единовременное требование, оно поте</w:t>
      </w:r>
      <w:r>
        <w:t>н</w:t>
      </w:r>
      <w:r>
        <w:t>циально может оказаться вмешательством в свободу религии автора на непр</w:t>
      </w:r>
      <w:r>
        <w:t>е</w:t>
      </w:r>
      <w:r>
        <w:t>рывной основе, поскольку на фотографиях, удостоверяющих личность, он вс</w:t>
      </w:r>
      <w:r>
        <w:t>е</w:t>
      </w:r>
      <w:r>
        <w:t>гда будет изображен без предусмотренного его религией головного убора и п</w:t>
      </w:r>
      <w:r>
        <w:t>о</w:t>
      </w:r>
      <w:r>
        <w:t>этому будет обязан снимать тюрбан во время проверки удостоверений. Исходя из этого, Комитет пришел к выводу, что правила, предусматривающие требов</w:t>
      </w:r>
      <w:r>
        <w:t>а</w:t>
      </w:r>
      <w:r>
        <w:t>ние ф</w:t>
      </w:r>
      <w:r>
        <w:t>о</w:t>
      </w:r>
      <w:r>
        <w:t>тографироваться без головного убора для видов на жительство, являются нарушением, которое представляет собой вмешательство в свободу религии а</w:t>
      </w:r>
      <w:r>
        <w:t>в</w:t>
      </w:r>
      <w:r>
        <w:t>тора и в данном случае пре</w:t>
      </w:r>
      <w:r>
        <w:t>д</w:t>
      </w:r>
      <w:r>
        <w:t>ставляет собой нарушение статьи 18 Пакта.</w:t>
      </w:r>
    </w:p>
    <w:p w:rsidR="00041D41" w:rsidRDefault="00041D41" w:rsidP="00041D41">
      <w:pPr>
        <w:pStyle w:val="H4GR"/>
      </w:pPr>
      <w:r>
        <w:tab/>
      </w:r>
      <w:r>
        <w:rPr>
          <w:lang w:val="en-US"/>
        </w:rPr>
        <w:t>v</w:t>
      </w:r>
      <w:r>
        <w:t>)</w:t>
      </w:r>
      <w:r>
        <w:tab/>
        <w:t>Свобода мнений и их выражения (статья 19 Пакта)</w:t>
      </w:r>
    </w:p>
    <w:p w:rsidR="00041D41" w:rsidRDefault="00041D41" w:rsidP="00041D41">
      <w:pPr>
        <w:pStyle w:val="SingleTxtGR"/>
      </w:pPr>
      <w:r>
        <w:t>201.</w:t>
      </w:r>
      <w:r>
        <w:tab/>
        <w:t>В деле № 1449/2006 (</w:t>
      </w:r>
      <w:r w:rsidR="00174FB1">
        <w:rPr>
          <w:i/>
        </w:rPr>
        <w:t>Умарова</w:t>
      </w:r>
      <w:r>
        <w:rPr>
          <w:i/>
        </w:rPr>
        <w:t xml:space="preserve"> против Узбекистана</w:t>
      </w:r>
      <w:r>
        <w:t>) Комитет принял к сведению заявление гос</w:t>
      </w:r>
      <w:r>
        <w:t>у</w:t>
      </w:r>
      <w:r>
        <w:t>дарства-участника о том, что муж автора был осужден в соответствии с национальным законодательством об экономических престу</w:t>
      </w:r>
      <w:r>
        <w:t>п</w:t>
      </w:r>
      <w:r>
        <w:t>лениях. Комитет, однако, отметил, что г-н Умаров был одним из лидеров пол</w:t>
      </w:r>
      <w:r>
        <w:t>и</w:t>
      </w:r>
      <w:r>
        <w:t>тической оппозиционной группы "Солнечная коалиция", что он был арестован во время обыска, производимого милицией в помещении этой организации, и что государство-участник не смогло объя</w:t>
      </w:r>
      <w:r>
        <w:t>с</w:t>
      </w:r>
      <w:r>
        <w:t>нить цель вышеупомянутого обыска. Согласно представленной автором информации, другие лидеры Коалиции были арестованы по аналогичным обвинениям приблизительно в то же время, а в о</w:t>
      </w:r>
      <w:r>
        <w:t>т</w:t>
      </w:r>
      <w:r>
        <w:t>ношении целого ряда принадлежавших им компаний различные органы власти возбудили расследования сразу же после создания Коалиции. Получив соотве</w:t>
      </w:r>
      <w:r>
        <w:t>т</w:t>
      </w:r>
      <w:r>
        <w:t>ствующую информацию от автора, Комитет принял к сведению заявление П</w:t>
      </w:r>
      <w:r>
        <w:t>о</w:t>
      </w:r>
      <w:r>
        <w:t>стоянного совета Европейского союза и Заявление председательствующей стр</w:t>
      </w:r>
      <w:r>
        <w:t>а</w:t>
      </w:r>
      <w:r>
        <w:t>ны от имени Европейского союза о положении в области прав человека в Узб</w:t>
      </w:r>
      <w:r>
        <w:t>е</w:t>
      </w:r>
      <w:r>
        <w:t>кистане: в обоих этих заявлениях г-н Умаров называется одним из лидеров о</w:t>
      </w:r>
      <w:r>
        <w:t>п</w:t>
      </w:r>
      <w:r>
        <w:t>позиции и выражается беспокойство по поводу того, как с ним обращаются власти. Далее Комитет отметил, что государство-участник не отреагировало на утверждение о том, что г-н Умаров был арестован и заключен в тюрьму, с тем чтобы помешать ему как члену политической партии выражать свои политич</w:t>
      </w:r>
      <w:r>
        <w:t>е</w:t>
      </w:r>
      <w:r>
        <w:t>ские взгляды. Поэтому Комитет счел, что арест, привлечение к судебной отве</w:t>
      </w:r>
      <w:r>
        <w:t>т</w:t>
      </w:r>
      <w:r>
        <w:t>ственности и осуждение г-на Умарова действительно привели к тому, что он был лишен возможности выражать свои политические взгляды. Соответстве</w:t>
      </w:r>
      <w:r>
        <w:t>н</w:t>
      </w:r>
      <w:r>
        <w:t>но, Комитет констатировал, что государство-участник нарушило права г</w:t>
      </w:r>
      <w:r>
        <w:noBreakHyphen/>
        <w:t xml:space="preserve">на Умарова, закрепленные в пункте 2 статьи 19 и в статье 26 Пакта. </w:t>
      </w:r>
    </w:p>
    <w:p w:rsidR="00041D41" w:rsidRDefault="00041D41" w:rsidP="00041D41">
      <w:pPr>
        <w:pStyle w:val="SingleTxtGR"/>
      </w:pPr>
      <w:r>
        <w:t>202.</w:t>
      </w:r>
      <w:r>
        <w:tab/>
        <w:t>В деле № 1604/2007 (</w:t>
      </w:r>
      <w:r>
        <w:rPr>
          <w:i/>
        </w:rPr>
        <w:t>Залесская против Беларуси</w:t>
      </w:r>
      <w:r>
        <w:t>) Комитет принял к св</w:t>
      </w:r>
      <w:r>
        <w:t>е</w:t>
      </w:r>
      <w:r>
        <w:t>дению утверждение автора о том, что ее право на свободу распространять и</w:t>
      </w:r>
      <w:r>
        <w:t>н</w:t>
      </w:r>
      <w:r>
        <w:t>формацию было нарушено, поскольку она была арестована, обвинена в нар</w:t>
      </w:r>
      <w:r>
        <w:t>у</w:t>
      </w:r>
      <w:r>
        <w:t>шении порядка организации и проведения уличных манифестаций и оштраф</w:t>
      </w:r>
      <w:r>
        <w:t>о</w:t>
      </w:r>
      <w:r>
        <w:t>вана за распространение официально зарегистрированных газет и листовок. Комитет счел, что ограничение прав автора, предусмотренных в пункте 2 ст</w:t>
      </w:r>
      <w:r>
        <w:t>а</w:t>
      </w:r>
      <w:r>
        <w:t>тьи 19, имело место. Вопрос заключался в том, было ли это ограничение опра</w:t>
      </w:r>
      <w:r>
        <w:t>в</w:t>
      </w:r>
      <w:r>
        <w:t>данным согласно какому-либо из критериев, изложенных в пункте 3 статьи 19. Государство-участник не привело никаких конкретных оснований, по которым ограничение было бы необходимо по смыслу пункта 3 статьи 19. Поэтому К</w:t>
      </w:r>
      <w:r>
        <w:t>о</w:t>
      </w:r>
      <w:r>
        <w:t>митет пришел к выводу, что права автора, предусмотренные в пункте 2 ст</w:t>
      </w:r>
      <w:r>
        <w:t>а</w:t>
      </w:r>
      <w:r>
        <w:t>тьи 19 Пакта, были нарушены.</w:t>
      </w:r>
    </w:p>
    <w:p w:rsidR="00041D41" w:rsidRDefault="00041D41" w:rsidP="00041D41">
      <w:pPr>
        <w:pStyle w:val="H4GR"/>
      </w:pPr>
      <w:r>
        <w:tab/>
        <w:t>х)</w:t>
      </w:r>
      <w:r>
        <w:tab/>
        <w:t>Право на мирные собрания (статья 21 Пакта)</w:t>
      </w:r>
    </w:p>
    <w:p w:rsidR="00041D41" w:rsidRDefault="00041D41" w:rsidP="00041D41">
      <w:pPr>
        <w:pStyle w:val="SingleTxtGR"/>
      </w:pPr>
      <w:r>
        <w:t>203.</w:t>
      </w:r>
      <w:r>
        <w:tab/>
        <w:t>В деле № 1604/2007 (</w:t>
      </w:r>
      <w:r>
        <w:rPr>
          <w:i/>
        </w:rPr>
        <w:t>Залесская против Беларуси</w:t>
      </w:r>
      <w:r>
        <w:t>), в рамках которого а</w:t>
      </w:r>
      <w:r>
        <w:t>в</w:t>
      </w:r>
      <w:r>
        <w:t>тор была оштрафована за распространение официально зарегистрированных г</w:t>
      </w:r>
      <w:r>
        <w:t>а</w:t>
      </w:r>
      <w:r>
        <w:t>зет и листовок, Комитет отметил, что государство-участник не доказало, что наложенные на автора ограничения были необходимы в интересах государс</w:t>
      </w:r>
      <w:r>
        <w:t>т</w:t>
      </w:r>
      <w:r>
        <w:t>венной или общественной безопасности, общественного порядка, охраны зд</w:t>
      </w:r>
      <w:r>
        <w:t>о</w:t>
      </w:r>
      <w:r>
        <w:t>ровья или нравственности населения, или для защиты прав и свобод других лиц. Поэтому Комитет сделал вывод о том, что представленные факты свид</w:t>
      </w:r>
      <w:r>
        <w:t>е</w:t>
      </w:r>
      <w:r>
        <w:t>тельствуют о н</w:t>
      </w:r>
      <w:r>
        <w:t>а</w:t>
      </w:r>
      <w:r>
        <w:t xml:space="preserve">рушении статьи 21. </w:t>
      </w:r>
    </w:p>
    <w:p w:rsidR="00041D41" w:rsidRDefault="00041D41" w:rsidP="00041D41">
      <w:pPr>
        <w:pStyle w:val="H4GR"/>
      </w:pPr>
      <w:r>
        <w:tab/>
      </w:r>
      <w:r>
        <w:rPr>
          <w:lang w:val="en-US"/>
        </w:rPr>
        <w:t>y</w:t>
      </w:r>
      <w:r>
        <w:t>)</w:t>
      </w:r>
      <w:r>
        <w:tab/>
        <w:t>Свобода ассоциации (статья 22 Пакта)</w:t>
      </w:r>
    </w:p>
    <w:p w:rsidR="00041D41" w:rsidRDefault="00041D41" w:rsidP="00041D41">
      <w:pPr>
        <w:pStyle w:val="SingleTxtGR"/>
      </w:pPr>
      <w:r>
        <w:t>204.</w:t>
      </w:r>
      <w:r>
        <w:tab/>
        <w:t>В деле № 1383/2005 (</w:t>
      </w:r>
      <w:r>
        <w:rPr>
          <w:i/>
        </w:rPr>
        <w:t>Кацора и др. против Беларуси</w:t>
      </w:r>
      <w:r>
        <w:t>) Комитету надлеж</w:t>
      </w:r>
      <w:r>
        <w:t>а</w:t>
      </w:r>
      <w:r>
        <w:t>ло решить, является ли отказ властей зарегистрировать ассоциацию под назв</w:t>
      </w:r>
      <w:r>
        <w:t>а</w:t>
      </w:r>
      <w:r>
        <w:t>нием "Гражданская альтернатива" необоснованным ограничением права авторов на свободу ассоциации. Комитет отметил, что, даже если основания для о</w:t>
      </w:r>
      <w:r>
        <w:t>т</w:t>
      </w:r>
      <w:r>
        <w:t>каза предусмотрены законодательством, государство-участник никак не аргумент</w:t>
      </w:r>
      <w:r>
        <w:t>и</w:t>
      </w:r>
      <w:r>
        <w:t>ровало, почему они необходимы в интересах государственной или обществе</w:t>
      </w:r>
      <w:r>
        <w:t>н</w:t>
      </w:r>
      <w:r>
        <w:t>ной безопасности, общественного порядка, охраны здоровья или нравственн</w:t>
      </w:r>
      <w:r>
        <w:t>о</w:t>
      </w:r>
      <w:r>
        <w:t>сти либо защиты прав и свобод других лиц. Комитет также отметил, что отказ в регистрации сразу же привел к незаконности деятельности незарегистрирова</w:t>
      </w:r>
      <w:r>
        <w:t>н</w:t>
      </w:r>
      <w:r>
        <w:t>ной организации на территории государства-участника и сразу же лишил авт</w:t>
      </w:r>
      <w:r>
        <w:t>о</w:t>
      </w:r>
      <w:r>
        <w:t>ров возможности пользоваться их свободой ассоциации. Поэтому Комитет пришел к выводу, что отказ в регистрации не соответствует требованиям пун</w:t>
      </w:r>
      <w:r>
        <w:t>к</w:t>
      </w:r>
      <w:r>
        <w:t>та 2 статьи 22 и что права авторов, закрепленные в этом положении, были н</w:t>
      </w:r>
      <w:r>
        <w:t>а</w:t>
      </w:r>
      <w:r>
        <w:t xml:space="preserve">рушены. </w:t>
      </w:r>
    </w:p>
    <w:p w:rsidR="00041D41" w:rsidRDefault="00041D41" w:rsidP="00041D41">
      <w:pPr>
        <w:pStyle w:val="SingleTxtGR"/>
      </w:pPr>
      <w:r>
        <w:t>205.</w:t>
      </w:r>
      <w:r>
        <w:tab/>
        <w:t>В деле № 1470/2006 (</w:t>
      </w:r>
      <w:r>
        <w:rPr>
          <w:i/>
        </w:rPr>
        <w:t>Токтакунов против Кыргызстана</w:t>
      </w:r>
      <w:r>
        <w:t>) автор утверждал, что отказ властей государства-участника предоставить ему информацию о к</w:t>
      </w:r>
      <w:r>
        <w:t>о</w:t>
      </w:r>
      <w:r>
        <w:t>личестве лиц, приговоренных к смертной казни, привел к нарушению его права искать и получать информацию. Комитет сослался на его позицию в о</w:t>
      </w:r>
      <w:r>
        <w:t>т</w:t>
      </w:r>
      <w:r>
        <w:t>ношении свободы печати и средств массовой информации, согласно которой право на доступ к информации включает в себя право средств массовой информации п</w:t>
      </w:r>
      <w:r>
        <w:t>о</w:t>
      </w:r>
      <w:r>
        <w:t>лучать доступ к информации по государственным вопросам и право широкой общественности на получение продукции средств массовой информации. В</w:t>
      </w:r>
      <w:r>
        <w:t>ы</w:t>
      </w:r>
      <w:r>
        <w:t>полнение этих функций не ограничивается средствами массовой информации или профессиональными журналистами, и их могут осуществлять также общ</w:t>
      </w:r>
      <w:r>
        <w:t>е</w:t>
      </w:r>
      <w:r>
        <w:t>ственные объединения или частные лица. Комитет счел, что государство-участник обязано либо предоставить автору запрашиваемую информацию, либо обосновать любые ограничения права получать имеющуюся у государства и</w:t>
      </w:r>
      <w:r>
        <w:t>н</w:t>
      </w:r>
      <w:r>
        <w:t>формацию в соответствии с пунктом 3 статьи 19 Пакта. Комитет, в частности, принял к сведению утверждение автора о том, что информация о количестве лиц, приговоренных к смертной казни, не может оказать никакого негативного воздействия на обороноспособность или экономические и политические инт</w:t>
      </w:r>
      <w:r>
        <w:t>е</w:t>
      </w:r>
      <w:r>
        <w:t>ресы Кыргызстана, и, таким образом, эта информация не соответствует изл</w:t>
      </w:r>
      <w:r>
        <w:t>о</w:t>
      </w:r>
      <w:r>
        <w:t>женным в Законе "О защите государственных секретов" критериям для ее отн</w:t>
      </w:r>
      <w:r>
        <w:t>е</w:t>
      </w:r>
      <w:r>
        <w:t>сения к категории сведений, составляющих государственную тайну. Комитет отметил, что широкая общественность имеет законную заинтересованность в доступе к информации о применении смертной казни, и сделал в</w:t>
      </w:r>
      <w:r>
        <w:t>ы</w:t>
      </w:r>
      <w:r>
        <w:t>вод о том, что в отсутствие каких бы то ни было соответствующих разъяснений со стороны государства-участника ограничения на пользование автором правом на доступ к информации о применении смертной казни не могут считаться н</w:t>
      </w:r>
      <w:r>
        <w:t>е</w:t>
      </w:r>
      <w:r>
        <w:t>обходимыми в интересах государственной или общественной безопасности, общественного порядка (</w:t>
      </w:r>
      <w:r>
        <w:rPr>
          <w:lang w:val="en-US"/>
        </w:rPr>
        <w:t>ordre</w:t>
      </w:r>
      <w:r>
        <w:t xml:space="preserve"> </w:t>
      </w:r>
      <w:r>
        <w:rPr>
          <w:lang w:val="en-US"/>
        </w:rPr>
        <w:t>public</w:t>
      </w:r>
      <w:r>
        <w:t>), охраны здоровья или нравственности н</w:t>
      </w:r>
      <w:r>
        <w:t>а</w:t>
      </w:r>
      <w:r>
        <w:t>селения либо для уважения прав и репутации других лиц. Поэтому Комитет пришел к выводу, что права автора, предусмотренные в пункте 2 статьи 19, были нар</w:t>
      </w:r>
      <w:r>
        <w:t>у</w:t>
      </w:r>
      <w:r>
        <w:t xml:space="preserve">шены. </w:t>
      </w:r>
    </w:p>
    <w:p w:rsidR="00041D41" w:rsidRPr="00275A5C" w:rsidRDefault="00041D41" w:rsidP="00041D41">
      <w:pPr>
        <w:pStyle w:val="SingleTxtGR"/>
      </w:pPr>
      <w:r w:rsidRPr="00275A5C">
        <w:t>206.</w:t>
      </w:r>
      <w:r w:rsidRPr="00275A5C">
        <w:tab/>
        <w:t>В деле № 1478/2006 (</w:t>
      </w:r>
      <w:r w:rsidRPr="00275A5C">
        <w:rPr>
          <w:i/>
        </w:rPr>
        <w:t>Кунгоров против Узбекистана</w:t>
      </w:r>
      <w:r w:rsidRPr="00275A5C">
        <w:t>) рассматривавшийся Комитетом вопрос з</w:t>
      </w:r>
      <w:r w:rsidRPr="00275A5C">
        <w:t>а</w:t>
      </w:r>
      <w:r w:rsidRPr="00275A5C">
        <w:t>ключался в том, является ли отказ властей государства-участника зарегистрировать неправительстве</w:t>
      </w:r>
      <w:r w:rsidRPr="00275A5C">
        <w:t>н</w:t>
      </w:r>
      <w:r>
        <w:t>ную организацию "Демократия</w:t>
      </w:r>
      <w:r w:rsidR="005630FC">
        <w:t xml:space="preserve"> </w:t>
      </w:r>
      <w:r w:rsidRPr="00275A5C">
        <w:t>и права" ограничением права автора на свободу ассоциаций и было ли такое о</w:t>
      </w:r>
      <w:r w:rsidRPr="00275A5C">
        <w:t>г</w:t>
      </w:r>
      <w:r w:rsidRPr="00275A5C">
        <w:t xml:space="preserve">раничение оправданным. Решение </w:t>
      </w:r>
      <w:r w:rsidR="000E624A">
        <w:t>министерства</w:t>
      </w:r>
      <w:r w:rsidRPr="00275A5C">
        <w:t xml:space="preserve"> юстиции возвратить автору первое заявление о регистрации "без рассмотрения" было основано на предп</w:t>
      </w:r>
      <w:r w:rsidRPr="00275A5C">
        <w:t>о</w:t>
      </w:r>
      <w:r w:rsidRPr="00275A5C">
        <w:t>лагаемом несоблюдении в подкрепляющих заявл</w:t>
      </w:r>
      <w:r>
        <w:t>ение материалах "Д</w:t>
      </w:r>
      <w:r w:rsidRPr="00275A5C">
        <w:t>емократии и прав" двух предусмотренных в национальном законодательстве государства-участника требований, касающихс</w:t>
      </w:r>
      <w:r>
        <w:t>я, в частности, того, что: а) "Демократия</w:t>
      </w:r>
      <w:r w:rsidR="005630FC">
        <w:t xml:space="preserve"> </w:t>
      </w:r>
      <w:r w:rsidRPr="00275A5C">
        <w:t>и права" не занимается какой-либо правозащитной деятельностью, в которой уч</w:t>
      </w:r>
      <w:r w:rsidRPr="00275A5C">
        <w:t>а</w:t>
      </w:r>
      <w:r w:rsidRPr="00275A5C">
        <w:t>ствуют любые официальные органы; и b) организация не имеет фактического представительства во всех областях Узбекистана. Среди мотивов отклонения заявления о регистрации назывались также технические "недостатки" в сопр</w:t>
      </w:r>
      <w:r w:rsidRPr="00275A5C">
        <w:t>о</w:t>
      </w:r>
      <w:r w:rsidRPr="00275A5C">
        <w:t>вожда</w:t>
      </w:r>
      <w:r w:rsidRPr="00275A5C">
        <w:t>ю</w:t>
      </w:r>
      <w:r w:rsidRPr="00275A5C">
        <w:t>щих заявление материалах ассоциации. По мнению Комитета, с учетом того обстоятельства, что даже единственного "недостатка" достаточно для о</w:t>
      </w:r>
      <w:r w:rsidRPr="00275A5C">
        <w:t>п</w:t>
      </w:r>
      <w:r w:rsidRPr="00275A5C">
        <w:t>равдания возвращения заявления о регистрации "без рассмотрения"</w:t>
      </w:r>
      <w:r w:rsidR="005630FC">
        <w:t>,</w:t>
      </w:r>
      <w:r w:rsidRPr="00275A5C">
        <w:t xml:space="preserve"> эти сущ</w:t>
      </w:r>
      <w:r w:rsidRPr="00275A5C">
        <w:t>е</w:t>
      </w:r>
      <w:r w:rsidRPr="00275A5C">
        <w:t>ственные и технические требования фактически представляют собой огранич</w:t>
      </w:r>
      <w:r w:rsidRPr="00275A5C">
        <w:t>е</w:t>
      </w:r>
      <w:r w:rsidRPr="00275A5C">
        <w:t>ния и должны оцениваться с учетом последствий, которые возникают для авт</w:t>
      </w:r>
      <w:r w:rsidRPr="00275A5C">
        <w:t>о</w:t>
      </w:r>
      <w:r>
        <w:t>ра и "Д</w:t>
      </w:r>
      <w:r w:rsidRPr="00275A5C">
        <w:t xml:space="preserve">емократии и прав". Комитет отметил, что в соответствии </w:t>
      </w:r>
      <w:r>
        <w:t>с пун</w:t>
      </w:r>
      <w:r>
        <w:t>к</w:t>
      </w:r>
      <w:r>
        <w:t>том 2 </w:t>
      </w:r>
      <w:r w:rsidRPr="00275A5C">
        <w:t>статьи 22 любые ограничения права на свободу ассоциации должны в с</w:t>
      </w:r>
      <w:r w:rsidRPr="00275A5C">
        <w:t>о</w:t>
      </w:r>
      <w:r w:rsidRPr="00275A5C">
        <w:t>вокупности отвечать следующим условиям: а) они должны быть предусмотр</w:t>
      </w:r>
      <w:r w:rsidRPr="00275A5C">
        <w:t>е</w:t>
      </w:r>
      <w:r w:rsidRPr="00275A5C">
        <w:t>ны законом; b) они могут налагаться только</w:t>
      </w:r>
      <w:r>
        <w:t xml:space="preserve"> по одной из причин, называемых</w:t>
      </w:r>
      <w:r w:rsidR="005630FC">
        <w:t xml:space="preserve"> </w:t>
      </w:r>
      <w:r w:rsidRPr="00275A5C">
        <w:t>в пункте 2; с) они должны быть "необходимы в демократическом обществе" для достижения одной из указанных целей. Ссылка на "демократическое общество" в контексте статьи 22 указывает, по мнению Комитета, на то, что существование и функционирование ассоциаций, включая те, которые мирным образом сп</w:t>
      </w:r>
      <w:r w:rsidRPr="00275A5C">
        <w:t>о</w:t>
      </w:r>
      <w:r w:rsidRPr="00275A5C">
        <w:t>собствуют поощрению идей, необязательно положительно рассматриваемых правительством или большинством населения, является краеугольным камнем демократ</w:t>
      </w:r>
      <w:r w:rsidRPr="00275A5C">
        <w:t>и</w:t>
      </w:r>
      <w:r w:rsidRPr="00275A5C">
        <w:t>ческого общества. Что касается требований по существу, то Комитет, во-первых, отмечает, что власти государства-участника не указали конкретно, какие виды деятельности государственных органов могли идти вразрез с пре</w:t>
      </w:r>
      <w:r w:rsidRPr="00275A5C">
        <w:t>д</w:t>
      </w:r>
      <w:r w:rsidRPr="00275A5C">
        <w:t xml:space="preserve">полагаемыми </w:t>
      </w:r>
      <w:r>
        <w:t>уставными видами деятельности "Д</w:t>
      </w:r>
      <w:r w:rsidRPr="00275A5C">
        <w:t>емократии и прав" в области прав человека. Во-вторых, Комитет отметил, что автор и государство-участник разошлись во мнениях о том, действительно ли внутреннее законодательство требует демонс</w:t>
      </w:r>
      <w:r w:rsidRPr="00275A5C">
        <w:t>т</w:t>
      </w:r>
      <w:r w:rsidRPr="00275A5C">
        <w:t>рации физического присутствия во всех областях Узбекистана, с тем чтобы общественной ассоциации был придан национальный статус, ра</w:t>
      </w:r>
      <w:r w:rsidRPr="00275A5C">
        <w:t>з</w:t>
      </w:r>
      <w:r w:rsidRPr="00275A5C">
        <w:t>решающий ей распространять информацию во всех частях страны. Комитет п</w:t>
      </w:r>
      <w:r w:rsidRPr="00275A5C">
        <w:t>о</w:t>
      </w:r>
      <w:r w:rsidRPr="00275A5C">
        <w:t>считал, что</w:t>
      </w:r>
      <w:r w:rsidR="005630FC">
        <w:t>,</w:t>
      </w:r>
      <w:r w:rsidRPr="00275A5C">
        <w:t xml:space="preserve"> даже если эти и другие ограничения являются точными и предск</w:t>
      </w:r>
      <w:r w:rsidRPr="00275A5C">
        <w:t>а</w:t>
      </w:r>
      <w:r w:rsidRPr="00275A5C">
        <w:t>зуемыми и, разумеется, установленными законом, государство-участник не в</w:t>
      </w:r>
      <w:r w:rsidRPr="00275A5C">
        <w:t>ы</w:t>
      </w:r>
      <w:r w:rsidRPr="00275A5C">
        <w:t>двинуло никаких доводов относительно того, почему для це</w:t>
      </w:r>
      <w:r>
        <w:t>лей пункта 2 ст</w:t>
      </w:r>
      <w:r>
        <w:t>а</w:t>
      </w:r>
      <w:r>
        <w:t>тьи </w:t>
      </w:r>
      <w:r w:rsidRPr="00275A5C">
        <w:t>22 необходимо обусловить регистрацию ассоциации ограничением сферы распространени</w:t>
      </w:r>
      <w:r>
        <w:t>я ее правозащитной деятельности</w:t>
      </w:r>
      <w:r w:rsidRPr="00275A5C">
        <w:t xml:space="preserve"> не получившими определения вопросами, не охваченными государственными органами, или же наличием р</w:t>
      </w:r>
      <w:r w:rsidRPr="00275A5C">
        <w:t>е</w:t>
      </w:r>
      <w:r w:rsidRPr="00275A5C">
        <w:t>гиональ</w:t>
      </w:r>
      <w:r>
        <w:t>ных отделений "Д</w:t>
      </w:r>
      <w:r w:rsidRPr="00275A5C">
        <w:t>емокр</w:t>
      </w:r>
      <w:r w:rsidRPr="00275A5C">
        <w:t>а</w:t>
      </w:r>
      <w:r w:rsidRPr="00275A5C">
        <w:t xml:space="preserve">тии и прав". </w:t>
      </w:r>
    </w:p>
    <w:p w:rsidR="00041D41" w:rsidRPr="00275A5C" w:rsidRDefault="00041D41" w:rsidP="00041D41">
      <w:pPr>
        <w:pStyle w:val="SingleTxtGR"/>
      </w:pPr>
      <w:r w:rsidRPr="00275A5C">
        <w:t>207.</w:t>
      </w:r>
      <w:r w:rsidRPr="00275A5C">
        <w:tab/>
        <w:t>Что касается технических требований, то Комитет отметил, что стороны расходятся во мнении относительно толкования внутреннего законодательства, и государство-участник не привело никаких доводов</w:t>
      </w:r>
      <w:r>
        <w:t xml:space="preserve"> относительно того, какие из</w:t>
      </w:r>
      <w:r w:rsidRPr="00275A5C">
        <w:t xml:space="preserve"> многочисленных "недостатков" в дополняющих заявление ассоциации мат</w:t>
      </w:r>
      <w:r w:rsidRPr="00275A5C">
        <w:t>е</w:t>
      </w:r>
      <w:r w:rsidRPr="00275A5C">
        <w:t>риа</w:t>
      </w:r>
      <w:r>
        <w:t>лах</w:t>
      </w:r>
      <w:r w:rsidRPr="00275A5C">
        <w:t xml:space="preserve"> по</w:t>
      </w:r>
      <w:r>
        <w:t>влекли</w:t>
      </w:r>
      <w:r w:rsidRPr="00275A5C">
        <w:t xml:space="preserve"> применение ограничений, пер</w:t>
      </w:r>
      <w:r>
        <w:t>ечисленных в пункте 2 ст</w:t>
      </w:r>
      <w:r>
        <w:t>а</w:t>
      </w:r>
      <w:r>
        <w:t>тьи 22 </w:t>
      </w:r>
      <w:r w:rsidRPr="00275A5C">
        <w:t>Пакта. Даже если соот</w:t>
      </w:r>
      <w:r>
        <w:t>ветствующие материалы "Д</w:t>
      </w:r>
      <w:r w:rsidRPr="00275A5C">
        <w:t>емократии и прав" не полностью соответствовали требованиям внутреннего законодательства, реа</w:t>
      </w:r>
      <w:r w:rsidRPr="00275A5C">
        <w:t>к</w:t>
      </w:r>
      <w:r w:rsidRPr="00275A5C">
        <w:t>ция властей государства-участника в виде отказа от регистрации ассоциации была несоразмерной. Комитет пришел к выводу, что отказ в регистрации не о</w:t>
      </w:r>
      <w:r w:rsidRPr="00275A5C">
        <w:t>т</w:t>
      </w:r>
      <w:r w:rsidRPr="00275A5C">
        <w:t>вечает требованиям пункта 2 статьи 22 Пакта и, следовательно, права по пун</w:t>
      </w:r>
      <w:r w:rsidRPr="00275A5C">
        <w:t>к</w:t>
      </w:r>
      <w:r w:rsidRPr="00275A5C">
        <w:t>ту</w:t>
      </w:r>
      <w:r w:rsidR="005630FC">
        <w:t> </w:t>
      </w:r>
      <w:r w:rsidRPr="00275A5C">
        <w:t>1 статьи 22, взятому в отдельности и в сочетании с пунктом 2 статьи 19 Па</w:t>
      </w:r>
      <w:r w:rsidRPr="00275A5C">
        <w:t>к</w:t>
      </w:r>
      <w:r w:rsidRPr="00275A5C">
        <w:t>та, были н</w:t>
      </w:r>
      <w:r w:rsidRPr="00275A5C">
        <w:t>а</w:t>
      </w:r>
      <w:r w:rsidRPr="00275A5C">
        <w:t xml:space="preserve">рушены. </w:t>
      </w:r>
    </w:p>
    <w:p w:rsidR="00041D41" w:rsidRPr="00275A5C" w:rsidRDefault="00041D41" w:rsidP="005630FC">
      <w:pPr>
        <w:pStyle w:val="H4GR"/>
        <w:ind w:left="1134" w:right="1179" w:hanging="1134"/>
      </w:pPr>
      <w:r w:rsidRPr="00041D41">
        <w:tab/>
      </w:r>
      <w:r w:rsidRPr="00275A5C">
        <w:rPr>
          <w:lang w:val="en-US"/>
        </w:rPr>
        <w:t>z</w:t>
      </w:r>
      <w:r w:rsidRPr="00275A5C">
        <w:t>)</w:t>
      </w:r>
      <w:r w:rsidRPr="00275A5C">
        <w:tab/>
        <w:t>Права несовершеннолетних на защиту со</w:t>
      </w:r>
      <w:r>
        <w:t xml:space="preserve"> стороны государства (статья 24 </w:t>
      </w:r>
      <w:r w:rsidRPr="00275A5C">
        <w:t>Пакта)</w:t>
      </w:r>
    </w:p>
    <w:p w:rsidR="00041D41" w:rsidRPr="00275A5C" w:rsidRDefault="00041D41" w:rsidP="00041D41">
      <w:pPr>
        <w:pStyle w:val="SingleTxtGR"/>
      </w:pPr>
      <w:r w:rsidRPr="00275A5C">
        <w:t>208.</w:t>
      </w:r>
      <w:r w:rsidRPr="00275A5C">
        <w:tab/>
        <w:t>В деле № 1564/2007 (</w:t>
      </w:r>
      <w:r w:rsidRPr="00275A5C">
        <w:rPr>
          <w:i/>
        </w:rPr>
        <w:t>С.Х.Л. против Нидерландов</w:t>
      </w:r>
      <w:r w:rsidRPr="00275A5C">
        <w:t>) автор</w:t>
      </w:r>
      <w:r>
        <w:t>,</w:t>
      </w:r>
      <w:r w:rsidRPr="00275A5C">
        <w:t xml:space="preserve"> китайский гра</w:t>
      </w:r>
      <w:r w:rsidRPr="00275A5C">
        <w:t>ж</w:t>
      </w:r>
      <w:r w:rsidRPr="00275A5C">
        <w:t>данин, прибывший в Нидерланды как несопровождаемое несовершеннолетнее лицо, утверждал, что решение о возвращени</w:t>
      </w:r>
      <w:r>
        <w:t>и его в Китай нарушает ст</w:t>
      </w:r>
      <w:r>
        <w:t>а</w:t>
      </w:r>
      <w:r>
        <w:t>тью 7 </w:t>
      </w:r>
      <w:r w:rsidRPr="00275A5C">
        <w:t>Пакта, поскольку он может быть подвергнут бесчеловечному обращению. Комитет отметил, что из решения о депортации и представленных государс</w:t>
      </w:r>
      <w:r w:rsidRPr="00275A5C">
        <w:t>т</w:t>
      </w:r>
      <w:r w:rsidRPr="00275A5C">
        <w:t>вом-участником материалов выясняется, что государство-участник не учло должным образом масштабы трудностей, с которыми придется столкнуться а</w:t>
      </w:r>
      <w:r w:rsidRPr="00275A5C">
        <w:t>в</w:t>
      </w:r>
      <w:r w:rsidRPr="00275A5C">
        <w:t>тору в случае его возвращения, особенно учитывая его возраст во время пр</w:t>
      </w:r>
      <w:r w:rsidRPr="00275A5C">
        <w:t>о</w:t>
      </w:r>
      <w:r w:rsidRPr="00275A5C">
        <w:t>цесса о предоставлении убежища. Кроме того, Комитет отметил, что государс</w:t>
      </w:r>
      <w:r w:rsidRPr="00275A5C">
        <w:t>т</w:t>
      </w:r>
      <w:r w:rsidRPr="00275A5C">
        <w:t>во-участник не представило какой-либо информации о членах семьи или друз</w:t>
      </w:r>
      <w:r w:rsidRPr="00275A5C">
        <w:t>ь</w:t>
      </w:r>
      <w:r w:rsidRPr="00275A5C">
        <w:t>ях, с которыми автор мог бы воссоединиться в Китае. Исходя из этого, Комитет отверг заявление государства-участника о том, что возвращение ребенка в эту страну будет отвечать наилучшим интересам автора. Комитет пришел к выводу о том, что приняв решение о возвращении автора в Китай без тщательного ан</w:t>
      </w:r>
      <w:r w:rsidRPr="00275A5C">
        <w:t>а</w:t>
      </w:r>
      <w:r w:rsidRPr="00275A5C">
        <w:t>лиза потенциального обращения с ним как ребенком, не имеющим установле</w:t>
      </w:r>
      <w:r w:rsidRPr="00275A5C">
        <w:t>н</w:t>
      </w:r>
      <w:r w:rsidRPr="00275A5C">
        <w:t>ных родственников и подтвержденн</w:t>
      </w:r>
      <w:r>
        <w:t>ой</w:t>
      </w:r>
      <w:r w:rsidRPr="00275A5C">
        <w:t xml:space="preserve"> регистрации, государство-участник не приняло в отношении него необходимых мер защиты как несовершеннолетнего лица в то время. Поэтому Комитет сделал вывод о том, что решение государс</w:t>
      </w:r>
      <w:r w:rsidRPr="00275A5C">
        <w:t>т</w:t>
      </w:r>
      <w:r w:rsidRPr="00275A5C">
        <w:t>ва-участника вернуть автора в Китай нарушает его права по статье 24 в сочет</w:t>
      </w:r>
      <w:r w:rsidRPr="00275A5C">
        <w:t>а</w:t>
      </w:r>
      <w:r w:rsidRPr="00275A5C">
        <w:t xml:space="preserve">нии со статьей 7 Пакта. </w:t>
      </w:r>
    </w:p>
    <w:p w:rsidR="00041D41" w:rsidRDefault="00041D41" w:rsidP="005630FC">
      <w:pPr>
        <w:pStyle w:val="H4GR"/>
        <w:ind w:left="1134" w:right="1179" w:hanging="1134"/>
      </w:pPr>
      <w:r w:rsidRPr="00041D41">
        <w:tab/>
      </w:r>
      <w:r>
        <w:rPr>
          <w:lang w:val="en-US"/>
        </w:rPr>
        <w:t>aa</w:t>
      </w:r>
      <w:r w:rsidRPr="00275A5C">
        <w:t>)</w:t>
      </w:r>
      <w:r w:rsidRPr="00275A5C">
        <w:tab/>
      </w:r>
      <w:r>
        <w:t xml:space="preserve">Право голосовать и быть избранным на подлинных периодических выборах (пункт </w:t>
      </w:r>
      <w:r>
        <w:rPr>
          <w:lang w:val="en-US"/>
        </w:rPr>
        <w:t>b</w:t>
      </w:r>
      <w:r>
        <w:t>) статьи 25)</w:t>
      </w:r>
    </w:p>
    <w:p w:rsidR="00041D41" w:rsidRDefault="00041D41" w:rsidP="00041D41">
      <w:pPr>
        <w:pStyle w:val="SingleTxtGR"/>
      </w:pPr>
      <w:r>
        <w:t>2</w:t>
      </w:r>
      <w:r w:rsidRPr="00BD4C6A">
        <w:t>09</w:t>
      </w:r>
      <w:r>
        <w:t>.</w:t>
      </w:r>
      <w:r>
        <w:tab/>
        <w:t>В деле № 1354/2005 (</w:t>
      </w:r>
      <w:r>
        <w:rPr>
          <w:i/>
        </w:rPr>
        <w:t>Судаленко против Беларуси</w:t>
      </w:r>
      <w:r>
        <w:t>) находившийся на ра</w:t>
      </w:r>
      <w:r>
        <w:t>с</w:t>
      </w:r>
      <w:r>
        <w:t>смотрении Комитета вопрос заключался в том, были ли нарушены вследствие отказа зарегистрировать автора в качестве кандидата на выборах 2004 года</w:t>
      </w:r>
      <w:r w:rsidR="005630FC">
        <w:t xml:space="preserve"> </w:t>
      </w:r>
      <w:r>
        <w:t xml:space="preserve">в Палату представителей его права, закрепленные в пунктах а) и </w:t>
      </w:r>
      <w:r>
        <w:rPr>
          <w:lang w:val="en-US"/>
        </w:rPr>
        <w:t>b</w:t>
      </w:r>
      <w:r>
        <w:t xml:space="preserve">) статьи 25 Пакта. Комитет сослался на свое </w:t>
      </w:r>
      <w:r w:rsidR="006538AA">
        <w:t>замечание</w:t>
      </w:r>
      <w:r>
        <w:t xml:space="preserve"> общего порядка № 25 (1996 год)</w:t>
      </w:r>
      <w:r w:rsidR="005630FC">
        <w:t xml:space="preserve"> </w:t>
      </w:r>
      <w:r>
        <w:t>о праве участвовать в ведении государственных дел, праве голосовать и допу</w:t>
      </w:r>
      <w:r>
        <w:t>с</w:t>
      </w:r>
      <w:r>
        <w:t>каться к государственной службе, согласно которому осуществление прав, г</w:t>
      </w:r>
      <w:r>
        <w:t>а</w:t>
      </w:r>
      <w:r>
        <w:t>рантируемых статьей 25, может быть приостановлено или отменено только</w:t>
      </w:r>
      <w:r w:rsidR="005630FC">
        <w:t xml:space="preserve"> </w:t>
      </w:r>
      <w:r>
        <w:t>по установленным законом, объективным и обоснованным причинам</w:t>
      </w:r>
      <w:r>
        <w:rPr>
          <w:rStyle w:val="FootnoteReference"/>
        </w:rPr>
        <w:footnoteReference w:id="26"/>
      </w:r>
      <w:r>
        <w:t>. С учетом представленной ему информации и в отсутствие каких бы то ни было разъясн</w:t>
      </w:r>
      <w:r>
        <w:t>е</w:t>
      </w:r>
      <w:r>
        <w:t>ний со стороны государства-участника Комитет сделал вывод о том, что о</w:t>
      </w:r>
      <w:r>
        <w:t>т</w:t>
      </w:r>
      <w:r>
        <w:t xml:space="preserve">каз в регистрации автора в качестве кандидата не основывался на объективных и обоснованных критериях и, соответственно, не совместим с обязательствами государства-участника по пунктам а) и </w:t>
      </w:r>
      <w:r>
        <w:rPr>
          <w:lang w:val="en-US"/>
        </w:rPr>
        <w:t>b</w:t>
      </w:r>
      <w:r>
        <w:t>) статьи 25 в сочетании с пунктом 1 статьи 2 и статьей 26 Пакта.</w:t>
      </w:r>
    </w:p>
    <w:p w:rsidR="00041D41" w:rsidRDefault="00041D41" w:rsidP="00041D41">
      <w:pPr>
        <w:pStyle w:val="SingleTxtGR"/>
      </w:pPr>
      <w:r>
        <w:t>21</w:t>
      </w:r>
      <w:r w:rsidRPr="00BD4C6A">
        <w:t>0</w:t>
      </w:r>
      <w:r>
        <w:t>.</w:t>
      </w:r>
      <w:r>
        <w:tab/>
        <w:t>В деле № 1410/2005 (</w:t>
      </w:r>
      <w:r>
        <w:rPr>
          <w:i/>
        </w:rPr>
        <w:t>Евдокимов и Резанов против Российской Федер</w:t>
      </w:r>
      <w:r>
        <w:rPr>
          <w:i/>
        </w:rPr>
        <w:t>а</w:t>
      </w:r>
      <w:r>
        <w:rPr>
          <w:i/>
        </w:rPr>
        <w:t>ции</w:t>
      </w:r>
      <w:r>
        <w:t>) авторы заявляли о нарушении статьи 25 и пунктов 1 и 3 статьи 2 Пакта</w:t>
      </w:r>
      <w:r w:rsidR="005630FC">
        <w:t xml:space="preserve"> </w:t>
      </w:r>
      <w:r>
        <w:t>в связи с тем, что пункт 3 статьи 32 Конституции, ограничивающий право</w:t>
      </w:r>
      <w:r w:rsidR="005630FC">
        <w:t xml:space="preserve"> </w:t>
      </w:r>
      <w:r>
        <w:t>на уч</w:t>
      </w:r>
      <w:r>
        <w:t>а</w:t>
      </w:r>
      <w:r>
        <w:t>стие в голосовании лиц, лишенных свободы по приговору суда, является ди</w:t>
      </w:r>
      <w:r>
        <w:t>с</w:t>
      </w:r>
      <w:r>
        <w:t>криминационным по признаку социального статуса, а эффективное вну</w:t>
      </w:r>
      <w:r>
        <w:t>т</w:t>
      </w:r>
      <w:r>
        <w:t xml:space="preserve">реннее средство правовой защиты, позволяющее его оспорить, отсутствует. Комитет напомнил о своем </w:t>
      </w:r>
      <w:r w:rsidR="0036252A">
        <w:t>замечани</w:t>
      </w:r>
      <w:r>
        <w:t>и общего порядка № 25, в котором, в частности, г</w:t>
      </w:r>
      <w:r>
        <w:t>о</w:t>
      </w:r>
      <w:r>
        <w:t>ворится, что если основанием для временного лишения права голоса является осуждение в связи с совершенным преступлением, то срок, на который дейс</w:t>
      </w:r>
      <w:r>
        <w:t>т</w:t>
      </w:r>
      <w:r>
        <w:t>вие этого права приостановлено, должен быть соразмерен тяжести преступл</w:t>
      </w:r>
      <w:r>
        <w:t>е</w:t>
      </w:r>
      <w:r>
        <w:t>ния и вынесенному приговору. Комитет отметил, что в данном деле лишение избирательного права соразмерно по времени с продолжительностью срока т</w:t>
      </w:r>
      <w:r>
        <w:t>ю</w:t>
      </w:r>
      <w:r>
        <w:t>ремного заключения, и напомнил, что в соответствии с пунктом 3 ст</w:t>
      </w:r>
      <w:r>
        <w:t>а</w:t>
      </w:r>
      <w:r>
        <w:t>тьи 10 Пакта пенитенциарной системой предусматривается режим для заключенных, существенной целью которого является их исправление и социальное перево</w:t>
      </w:r>
      <w:r>
        <w:t>с</w:t>
      </w:r>
      <w:r>
        <w:t>питание. Комитет также напомнил о Принципе 5 принятых Организацией Об</w:t>
      </w:r>
      <w:r>
        <w:t>ъ</w:t>
      </w:r>
      <w:r>
        <w:t>единенных Наций Основных принципов обращения с заключенными, где пр</w:t>
      </w:r>
      <w:r>
        <w:t>е</w:t>
      </w:r>
      <w:r>
        <w:t>дусматривается, что за исключением тех ограничений, необходимость кот</w:t>
      </w:r>
      <w:r>
        <w:t>о</w:t>
      </w:r>
      <w:r>
        <w:t>рых явно обусловлена фактом заключения в тюрьму, все заключенные пользуются правами человека и фундаментальными свободами, изложенными во Вс</w:t>
      </w:r>
      <w:r>
        <w:t>е</w:t>
      </w:r>
      <w:r>
        <w:t>общей декларации прав человека и в том случае, если соответствующее государство является участником, в Международном пакте о гражданских и политических правах. По мнению Комитета, государство-участник, чье законодательство пр</w:t>
      </w:r>
      <w:r>
        <w:t>е</w:t>
      </w:r>
      <w:r>
        <w:t>дусматривает безоговорочное лишение избирательного права любого лица, пр</w:t>
      </w:r>
      <w:r>
        <w:t>и</w:t>
      </w:r>
      <w:r>
        <w:t>говоренного к тюремному заключению на определенный срок, не приводит н</w:t>
      </w:r>
      <w:r>
        <w:t>и</w:t>
      </w:r>
      <w:r>
        <w:t>каких аргументов в обоснование того, каким образом установленные в данном конкретном случае ограничения соответствуют предусмотренному в Пакте кр</w:t>
      </w:r>
      <w:r>
        <w:t>и</w:t>
      </w:r>
      <w:r>
        <w:t>терию обоснованности. В данных обстоятельствах Комитет сделал вывод о н</w:t>
      </w:r>
      <w:r>
        <w:t>а</w:t>
      </w:r>
      <w:r>
        <w:t>рушении статьи 25 в отдельности и в сочетании с пунктом 3 ст</w:t>
      </w:r>
      <w:r>
        <w:t>а</w:t>
      </w:r>
      <w:r>
        <w:t xml:space="preserve">тьи 2 Пакта. </w:t>
      </w:r>
    </w:p>
    <w:p w:rsidR="00041D41" w:rsidRDefault="00041D41" w:rsidP="005630FC">
      <w:pPr>
        <w:pStyle w:val="H4GR"/>
        <w:ind w:left="1134" w:hanging="1134"/>
        <w:rPr>
          <w:iCs/>
        </w:rPr>
      </w:pPr>
      <w:r>
        <w:rPr>
          <w:iCs/>
        </w:rPr>
        <w:tab/>
      </w:r>
      <w:r>
        <w:rPr>
          <w:iCs/>
          <w:lang w:val="en-US"/>
        </w:rPr>
        <w:t>bb</w:t>
      </w:r>
      <w:r>
        <w:rPr>
          <w:iCs/>
        </w:rPr>
        <w:t>)</w:t>
      </w:r>
      <w:r>
        <w:rPr>
          <w:iCs/>
        </w:rPr>
        <w:tab/>
        <w:t>Право на равенство перед законом и запрещение дискриминации</w:t>
      </w:r>
      <w:r>
        <w:rPr>
          <w:iCs/>
        </w:rPr>
        <w:br/>
        <w:t>(статья 26 Пакта)</w:t>
      </w:r>
    </w:p>
    <w:p w:rsidR="00041D41" w:rsidRDefault="00041D41" w:rsidP="00041D41">
      <w:pPr>
        <w:pStyle w:val="SingleTxtGR"/>
      </w:pPr>
      <w:r>
        <w:t>211.</w:t>
      </w:r>
      <w:r>
        <w:tab/>
        <w:t>В деле № 1581/2007 (</w:t>
      </w:r>
      <w:r>
        <w:rPr>
          <w:i/>
        </w:rPr>
        <w:t>Дрда против Чешской Республики</w:t>
      </w:r>
      <w:r>
        <w:t>), касавшемся дискриминации по признаку гражданства в отношении реституции собственн</w:t>
      </w:r>
      <w:r>
        <w:t>о</w:t>
      </w:r>
      <w:r>
        <w:t xml:space="preserve">сти, которая была конфискована во время коммунистического режима, Комитет напомнил о его </w:t>
      </w:r>
      <w:r w:rsidR="005630FC">
        <w:t xml:space="preserve">соображениях </w:t>
      </w:r>
      <w:r>
        <w:t>по аналогичным делам, когда констатировалось нарушение статьи 26. Комитет счел, что требование о получении автором че</w:t>
      </w:r>
      <w:r>
        <w:t>ш</w:t>
      </w:r>
      <w:r>
        <w:t>ского гражданства в качестве предвар</w:t>
      </w:r>
      <w:r>
        <w:t>и</w:t>
      </w:r>
      <w:r>
        <w:t>тельного условия для реституции его собственности или, в альтернативном случае, для выплаты ему надлежащей компенсации не совместимо с Пактом. Учитывая, что изн</w:t>
      </w:r>
      <w:r>
        <w:t>а</w:t>
      </w:r>
      <w:r>
        <w:t>чальное право автора на его собственность не зависело от наличия гражданства, Ком</w:t>
      </w:r>
      <w:r>
        <w:t>и</w:t>
      </w:r>
      <w:r>
        <w:t>тет признал требование о гражданстве необоснованным и сделал вывод о нарушении ст</w:t>
      </w:r>
      <w:r>
        <w:t>а</w:t>
      </w:r>
      <w:r>
        <w:t>тьи</w:t>
      </w:r>
      <w:r w:rsidR="005630FC">
        <w:t> </w:t>
      </w:r>
      <w:r>
        <w:t>26. Аналогичный вывод был сформулирован по делу 1586/2007 (</w:t>
      </w:r>
      <w:r w:rsidRPr="00A82F37">
        <w:rPr>
          <w:i/>
        </w:rPr>
        <w:t>Ланге пр</w:t>
      </w:r>
      <w:r w:rsidRPr="00A82F37">
        <w:rPr>
          <w:i/>
        </w:rPr>
        <w:t>о</w:t>
      </w:r>
      <w:r w:rsidRPr="00A82F37">
        <w:rPr>
          <w:i/>
        </w:rPr>
        <w:t>тив Чешской Республики</w:t>
      </w:r>
      <w:r>
        <w:t>).</w:t>
      </w:r>
    </w:p>
    <w:p w:rsidR="00041D41" w:rsidRPr="00D507E7" w:rsidRDefault="00041D41" w:rsidP="00041D41">
      <w:pPr>
        <w:pStyle w:val="SingleTxtGR"/>
      </w:pPr>
      <w:r w:rsidRPr="00BA0DF1">
        <w:t>212</w:t>
      </w:r>
      <w:r>
        <w:t>.</w:t>
      </w:r>
      <w:r>
        <w:tab/>
        <w:t>В деле № 1783/2008 (</w:t>
      </w:r>
      <w:r w:rsidRPr="003A72BC">
        <w:rPr>
          <w:i/>
        </w:rPr>
        <w:t>Машаду</w:t>
      </w:r>
      <w:r>
        <w:t xml:space="preserve"> </w:t>
      </w:r>
      <w:r>
        <w:rPr>
          <w:i/>
        </w:rPr>
        <w:t>Бартоломеу против Португалии</w:t>
      </w:r>
      <w:r>
        <w:t>) автор, работающий крупье в казино, заявил, что он подвергается дискриминации</w:t>
      </w:r>
      <w:r w:rsidR="005630FC">
        <w:t xml:space="preserve"> </w:t>
      </w:r>
      <w:r>
        <w:t>по сравнению с представителями других профессий, поскольку только он должен платить налоги со своих чаевых. Комитет отметил, что он не может сделать в</w:t>
      </w:r>
      <w:r>
        <w:t>ы</w:t>
      </w:r>
      <w:r>
        <w:t>вод о том, что применяемый к крупье режим налогообложения является н</w:t>
      </w:r>
      <w:r>
        <w:t>е</w:t>
      </w:r>
      <w:r>
        <w:t>обоснованным с учетом таких соображений, как величина чаевых, порядок их распределения, их тесной увязки с трудовым договором, а также того, что они не предоставляются на личной основе. Поэтому нарушение статьи 26 устано</w:t>
      </w:r>
      <w:r>
        <w:t>в</w:t>
      </w:r>
      <w:r>
        <w:t>лено не б</w:t>
      </w:r>
      <w:r>
        <w:t>ы</w:t>
      </w:r>
      <w:r>
        <w:t>ло.</w:t>
      </w:r>
    </w:p>
    <w:p w:rsidR="00041D41" w:rsidRDefault="00041D41" w:rsidP="00041D41">
      <w:pPr>
        <w:pStyle w:val="H1GR"/>
      </w:pPr>
      <w:r>
        <w:tab/>
      </w:r>
      <w:r>
        <w:rPr>
          <w:lang w:val="en-US"/>
        </w:rPr>
        <w:t>F</w:t>
      </w:r>
      <w:r>
        <w:t>.</w:t>
      </w:r>
      <w:r>
        <w:tab/>
        <w:t>Средства правовой защиты, о которых говорится в соображениях Ком</w:t>
      </w:r>
      <w:r>
        <w:t>и</w:t>
      </w:r>
      <w:r>
        <w:t>тета</w:t>
      </w:r>
    </w:p>
    <w:p w:rsidR="00041D41" w:rsidRDefault="00041D41" w:rsidP="00041D41">
      <w:pPr>
        <w:pStyle w:val="SingleTxtGR"/>
      </w:pPr>
      <w:r>
        <w:t>213.</w:t>
      </w:r>
      <w:r>
        <w:tab/>
        <w:t>После того, как Комитет в своих соображениях согласно пункту 4 ст</w:t>
      </w:r>
      <w:r>
        <w:t>а</w:t>
      </w:r>
      <w:r>
        <w:t>тьи 5 Факультативного протокола сделал вывод о наличии какого-либо наруш</w:t>
      </w:r>
      <w:r>
        <w:t>е</w:t>
      </w:r>
      <w:r>
        <w:t>ния Пакта, он обращается к государству-участнику с просьбой принять соо</w:t>
      </w:r>
      <w:r>
        <w:t>т</w:t>
      </w:r>
      <w:r>
        <w:t>ветствующие меры для устранения последствий нарушения. Зачастую Ком</w:t>
      </w:r>
      <w:r>
        <w:t>и</w:t>
      </w:r>
      <w:r>
        <w:t>тет также напоминает государству-участнику о его обязанности не допускать п</w:t>
      </w:r>
      <w:r>
        <w:t>о</w:t>
      </w:r>
      <w:r>
        <w:t>добных нарушений в будущем. Высказывая свое мнение в отношении того или иного средства правовой защиты, Комитет отм</w:t>
      </w:r>
      <w:r>
        <w:t>е</w:t>
      </w:r>
      <w:r>
        <w:t>чает, что:</w:t>
      </w:r>
    </w:p>
    <w:p w:rsidR="00041D41" w:rsidRDefault="00041D41" w:rsidP="00041D41">
      <w:pPr>
        <w:pStyle w:val="SingleTxtGR"/>
        <w:ind w:left="1701" w:hanging="567"/>
      </w:pPr>
      <w:r>
        <w:tab/>
        <w:t>"Принимая во внимание тот факт, что, становясь участником Факульт</w:t>
      </w:r>
      <w:r>
        <w:t>а</w:t>
      </w:r>
      <w:r>
        <w:t>тивного протокола, государство-участник признало компетенцию Ком</w:t>
      </w:r>
      <w:r>
        <w:t>и</w:t>
      </w:r>
      <w:r>
        <w:t>тета определять наличие или отсутствие нарушения Пакта и что в соо</w:t>
      </w:r>
      <w:r>
        <w:t>т</w:t>
      </w:r>
      <w:r>
        <w:t>ветствии со статьей 2 Пакта государство-участник обязуется обеспеч</w:t>
      </w:r>
      <w:r>
        <w:t>и</w:t>
      </w:r>
      <w:r>
        <w:t>вать всем находящимся в пределах его территории и под его юрисдикц</w:t>
      </w:r>
      <w:r>
        <w:t>и</w:t>
      </w:r>
      <w:r>
        <w:t>ей лицам права, признаваемые в Пакте, и предоставлять эффективные и обладающие исковой силой средства правовой защиты в случае устано</w:t>
      </w:r>
      <w:r>
        <w:t>в</w:t>
      </w:r>
      <w:r>
        <w:t>ления факта нарушения, Комитет хотел бы получить от государства-участника не позднее, чем через 180 дней информацию о принятых мерах по практической реализации сформулированных Комитетом соображ</w:t>
      </w:r>
      <w:r>
        <w:t>е</w:t>
      </w:r>
      <w:r>
        <w:t>ний".</w:t>
      </w:r>
    </w:p>
    <w:p w:rsidR="00041D41" w:rsidRDefault="00041D41" w:rsidP="00041D41">
      <w:pPr>
        <w:pStyle w:val="SingleTxtGR"/>
      </w:pPr>
      <w:r>
        <w:t>214.</w:t>
      </w:r>
      <w:r>
        <w:tab/>
        <w:t>В ходе рассматриваемого периода Комитет принял нижеследующие р</w:t>
      </w:r>
      <w:r>
        <w:t>е</w:t>
      </w:r>
      <w:r>
        <w:t>шения в о</w:t>
      </w:r>
      <w:r>
        <w:t>т</w:t>
      </w:r>
      <w:r>
        <w:t>ношении средств правовой защиты.</w:t>
      </w:r>
    </w:p>
    <w:p w:rsidR="00041D41" w:rsidRDefault="00041D41" w:rsidP="00041D41">
      <w:pPr>
        <w:pStyle w:val="SingleTxtGR"/>
      </w:pPr>
      <w:r>
        <w:t>215.</w:t>
      </w:r>
      <w:r>
        <w:tab/>
        <w:t>В деле № 1458/2006 (</w:t>
      </w:r>
      <w:r>
        <w:rPr>
          <w:i/>
        </w:rPr>
        <w:t>Гонсалес против Аргентины</w:t>
      </w:r>
      <w:r>
        <w:t>), в рамках которого Комитет констатировал нарушение пункта 1 статьи 6 в отношении сына автора и пункта 3 статьи 2 в сочетании со статьей 6 в отношении автора и его сына, г</w:t>
      </w:r>
      <w:r>
        <w:t>о</w:t>
      </w:r>
      <w:r>
        <w:t>сударству-участнику было предложено обеспечить автору эффективное средс</w:t>
      </w:r>
      <w:r>
        <w:t>т</w:t>
      </w:r>
      <w:r>
        <w:t>во правовой защиты, включая проведение тщательного и добросовестного ра</w:t>
      </w:r>
      <w:r>
        <w:t>с</w:t>
      </w:r>
      <w:r>
        <w:t>следования фактов, уголовное преследование и н</w:t>
      </w:r>
      <w:r>
        <w:t>а</w:t>
      </w:r>
      <w:r>
        <w:t>казание ответственных лиц и предоставление надлежащей компенсации. Аналогичная просьба была сформ</w:t>
      </w:r>
      <w:r>
        <w:t>у</w:t>
      </w:r>
      <w:r>
        <w:t>лирована в деле № 1756/2008 (</w:t>
      </w:r>
      <w:r w:rsidRPr="009E735E">
        <w:rPr>
          <w:i/>
        </w:rPr>
        <w:t>Мойдунов и Жумбаева против Кыргызстана</w:t>
      </w:r>
      <w:r>
        <w:t>), в котором Комитет установил нарушение пункта 1 статьи 6 и статьи 7 в отнош</w:t>
      </w:r>
      <w:r>
        <w:t>е</w:t>
      </w:r>
      <w:r>
        <w:t>нии сына автора, а также пункта 3 статьи 2 в сочетании с пунктом 1 статьи 6 и статьи 7.</w:t>
      </w:r>
    </w:p>
    <w:p w:rsidR="00041D41" w:rsidRDefault="00041D41" w:rsidP="00041D41">
      <w:pPr>
        <w:pStyle w:val="SingleTxtGR"/>
      </w:pPr>
      <w:r>
        <w:t>216.</w:t>
      </w:r>
      <w:r>
        <w:tab/>
        <w:t>В деле № 1556/2007 (</w:t>
      </w:r>
      <w:r>
        <w:rPr>
          <w:i/>
        </w:rPr>
        <w:t>Новакович против Сербии</w:t>
      </w:r>
      <w:r>
        <w:t>), в рамках которого К</w:t>
      </w:r>
      <w:r>
        <w:t>о</w:t>
      </w:r>
      <w:r>
        <w:t>митет констатировал нарушение пункта 3 статьи 2 в сочетании со статьей 6 Пакта, государство-участник было обязано обеспечить автору э</w:t>
      </w:r>
      <w:r>
        <w:t>ф</w:t>
      </w:r>
      <w:r>
        <w:t xml:space="preserve">фективное средство правовой защиты; принять надлежащие меры для обеспечения того, чтобы уголовное преследование в отношении лиц, ответственных за гибель </w:t>
      </w:r>
      <w:r w:rsidR="005630FC">
        <w:br/>
      </w:r>
      <w:r>
        <w:t>г-на Новаковича, было оперативно завершено и чтобы они, в случае осуждения, были наказаны; а также предоставить авторам надлежащую ко</w:t>
      </w:r>
      <w:r>
        <w:t>м</w:t>
      </w:r>
      <w:r>
        <w:t>пенсацию.</w:t>
      </w:r>
    </w:p>
    <w:p w:rsidR="00041D41" w:rsidRDefault="00041D41" w:rsidP="00041D41">
      <w:pPr>
        <w:pStyle w:val="SingleTxtGR"/>
      </w:pPr>
      <w:r>
        <w:t>217.</w:t>
      </w:r>
      <w:r>
        <w:tab/>
        <w:t>В деле № 1751/2008 (</w:t>
      </w:r>
      <w:r>
        <w:rPr>
          <w:i/>
        </w:rPr>
        <w:t>Абусседра и др. против Ливийской Арабской Дж</w:t>
      </w:r>
      <w:r>
        <w:rPr>
          <w:i/>
        </w:rPr>
        <w:t>а</w:t>
      </w:r>
      <w:r>
        <w:rPr>
          <w:i/>
        </w:rPr>
        <w:t>махирии</w:t>
      </w:r>
      <w:r>
        <w:t>) Комитет постановил, что государство-участник обязано обеспечить автору эффективное средство правовой защиты, включая проведение тщател</w:t>
      </w:r>
      <w:r>
        <w:t>ь</w:t>
      </w:r>
      <w:r>
        <w:t>ного и оперативного расследования исчезновения жертвы, надлежащее инфо</w:t>
      </w:r>
      <w:r>
        <w:t>р</w:t>
      </w:r>
      <w:r>
        <w:t>мирование о результатах проведенного расследования и предоставление аде</w:t>
      </w:r>
      <w:r>
        <w:t>к</w:t>
      </w:r>
      <w:r>
        <w:t>ватной компенсации пострадавшему, его жене и детям за совершенные  нар</w:t>
      </w:r>
      <w:r>
        <w:t>у</w:t>
      </w:r>
      <w:r>
        <w:t>шения. Комитет счел, что государство-участник обязано не только проводить тщательные расследования предполагаемых нарушений прав человека, особе</w:t>
      </w:r>
      <w:r>
        <w:t>н</w:t>
      </w:r>
      <w:r>
        <w:t>но насильственных исчезновений и актов пыток, но и инициировать уг</w:t>
      </w:r>
      <w:r>
        <w:t>о</w:t>
      </w:r>
      <w:r>
        <w:t>ловное преследование, привлечение к суду и наказание лиц, признанных в</w:t>
      </w:r>
      <w:r>
        <w:t>и</w:t>
      </w:r>
      <w:r>
        <w:t>новными в таких нарушениях. Аналогичное средство правовой защиты было рекомендов</w:t>
      </w:r>
      <w:r>
        <w:t>а</w:t>
      </w:r>
      <w:r>
        <w:t>но в деле №</w:t>
      </w:r>
      <w:r>
        <w:rPr>
          <w:lang w:val="en-US"/>
        </w:rPr>
        <w:t> </w:t>
      </w:r>
      <w:r>
        <w:t>1776/2008 (</w:t>
      </w:r>
      <w:r>
        <w:rPr>
          <w:i/>
        </w:rPr>
        <w:t>Али Башаша и Хуссейн Башаша против Ливийской Арабской Д</w:t>
      </w:r>
      <w:r w:rsidR="00990C52">
        <w:rPr>
          <w:i/>
        </w:rPr>
        <w:t>ж</w:t>
      </w:r>
      <w:r>
        <w:rPr>
          <w:i/>
        </w:rPr>
        <w:t>амахирии</w:t>
      </w:r>
      <w:r>
        <w:t>), в рамках которого Комитет также потребовал от гос</w:t>
      </w:r>
      <w:r>
        <w:t>у</w:t>
      </w:r>
      <w:r>
        <w:t>дарства-участника вернуть семье останки жертвы, и в деле № 1780/2008 (</w:t>
      </w:r>
      <w:r>
        <w:rPr>
          <w:i/>
        </w:rPr>
        <w:t>Ауа</w:t>
      </w:r>
      <w:r>
        <w:rPr>
          <w:i/>
        </w:rPr>
        <w:t>б</w:t>
      </w:r>
      <w:r>
        <w:rPr>
          <w:i/>
        </w:rPr>
        <w:t>диа и др. против Алжира</w:t>
      </w:r>
      <w:r>
        <w:t>), в рамках которого государству было предложено н</w:t>
      </w:r>
      <w:r>
        <w:t>е</w:t>
      </w:r>
      <w:r>
        <w:t>замедлительно освободить пострадавшего, если он до сих пор находится в з</w:t>
      </w:r>
      <w:r>
        <w:t>а</w:t>
      </w:r>
      <w:r>
        <w:t>ключении без связи с внешним миром, и, если он мертв, передать родственн</w:t>
      </w:r>
      <w:r>
        <w:t>и</w:t>
      </w:r>
      <w:r>
        <w:t>кам его останки.</w:t>
      </w:r>
    </w:p>
    <w:p w:rsidR="00041D41" w:rsidRDefault="00041D41" w:rsidP="00041D41">
      <w:pPr>
        <w:pStyle w:val="SingleTxtGR"/>
      </w:pPr>
      <w:r>
        <w:t>218.</w:t>
      </w:r>
      <w:r>
        <w:tab/>
        <w:t>В деле № 1633/2007 (</w:t>
      </w:r>
      <w:r>
        <w:rPr>
          <w:i/>
        </w:rPr>
        <w:t>Аваданов против Азербайджана</w:t>
      </w:r>
      <w:r>
        <w:t>), в рамках которого Комитет констатировал нарушение статьи 7, государству-участнику было пре</w:t>
      </w:r>
      <w:r>
        <w:t>д</w:t>
      </w:r>
      <w:r>
        <w:t>ложено обеспечить автору эффективное средство правовой защиты в виде, в ч</w:t>
      </w:r>
      <w:r>
        <w:t>а</w:t>
      </w:r>
      <w:r>
        <w:t>стности, беспристрастного расследования утверждений автора, привлечения виновных к ответственности и предоставления надлежащей компенсации. Пр</w:t>
      </w:r>
      <w:r>
        <w:t>и</w:t>
      </w:r>
      <w:r>
        <w:t>менение эффективного средства правовой защиты, включая проведение беспр</w:t>
      </w:r>
      <w:r>
        <w:t>и</w:t>
      </w:r>
      <w:r>
        <w:t>страстного, эффективного и тщательного расследования утверждений, привл</w:t>
      </w:r>
      <w:r>
        <w:t>е</w:t>
      </w:r>
      <w:r>
        <w:t>чение к судебной ответственности виновных и выплата в полном объеме во</w:t>
      </w:r>
      <w:r>
        <w:t>з</w:t>
      </w:r>
      <w:r>
        <w:t>мещения, включая соответствующую компенсацию, было истребовано в деле № 1605/2007 (</w:t>
      </w:r>
      <w:r w:rsidRPr="009E735E">
        <w:rPr>
          <w:i/>
        </w:rPr>
        <w:t>Зюскин против Российской Федерации)</w:t>
      </w:r>
      <w:r>
        <w:t xml:space="preserve"> в связи с нарушением ст</w:t>
      </w:r>
      <w:r>
        <w:t>а</w:t>
      </w:r>
      <w:r>
        <w:t>тьи 7 в сочетании с пунктом 3 статьи 2.</w:t>
      </w:r>
    </w:p>
    <w:p w:rsidR="00041D41" w:rsidRDefault="00041D41" w:rsidP="00041D41">
      <w:pPr>
        <w:pStyle w:val="SingleTxtGR"/>
      </w:pPr>
      <w:r>
        <w:t>219.</w:t>
      </w:r>
      <w:r>
        <w:tab/>
        <w:t>В деле № 1761/2008 (</w:t>
      </w:r>
      <w:r>
        <w:rPr>
          <w:i/>
        </w:rPr>
        <w:t>Гири и др. против Непала</w:t>
      </w:r>
      <w:r>
        <w:t>), касавшемся нарушений статей 7, 9 и пункта 1 статьи 10, а также статьи 7 в сочетании с пунктом 3 ст</w:t>
      </w:r>
      <w:r>
        <w:t>а</w:t>
      </w:r>
      <w:r>
        <w:t>тьи 2 в отношении семьи автора, государству-участнику было предложено обеспечить автору и его семье эффективное средство правовой защиты путем проведения тщательного и добросовестного расследования актов пыток и же</w:t>
      </w:r>
      <w:r>
        <w:t>с</w:t>
      </w:r>
      <w:r>
        <w:t>токого обращения, которым подвергался автор, преследования и наказания в</w:t>
      </w:r>
      <w:r>
        <w:t>и</w:t>
      </w:r>
      <w:r>
        <w:t xml:space="preserve">новных, а также предоставления автору и его семье адекватной компенсации за совершенные нарушения. При этом государство-участник должно обеспечить защиту автора и его семьи от репрессий или запугивания. </w:t>
      </w:r>
    </w:p>
    <w:p w:rsidR="00041D41" w:rsidRDefault="00041D41" w:rsidP="00041D41">
      <w:pPr>
        <w:pStyle w:val="SingleTxtGR"/>
      </w:pPr>
      <w:r>
        <w:t>220.</w:t>
      </w:r>
      <w:r>
        <w:tab/>
        <w:t>В деле № 1763/2008 (</w:t>
      </w:r>
      <w:r>
        <w:rPr>
          <w:i/>
        </w:rPr>
        <w:t>Пиллаи и др. против Канады</w:t>
      </w:r>
      <w:r>
        <w:t>), государству-участнику было предложено обеспечить авторам эффективное средство прав</w:t>
      </w:r>
      <w:r>
        <w:t>о</w:t>
      </w:r>
      <w:r>
        <w:t>вой защиты, включая повторное рассмотрение в полном объеме утверждения авторов об опасности подвергнуться пыткам в случае их возвращения в Шри-Ланку, с учетом обязательств государства-участника по Пакту.</w:t>
      </w:r>
    </w:p>
    <w:p w:rsidR="00041D41" w:rsidRDefault="00041D41" w:rsidP="00041D41">
      <w:pPr>
        <w:pStyle w:val="SingleTxtGR"/>
      </w:pPr>
      <w:r>
        <w:t>221.</w:t>
      </w:r>
      <w:r>
        <w:tab/>
        <w:t>В деле № 1499/2006 (</w:t>
      </w:r>
      <w:r>
        <w:rPr>
          <w:i/>
        </w:rPr>
        <w:t>Искандаров против Таджикистана</w:t>
      </w:r>
      <w:r>
        <w:t>), касавшемся нарушений статей 7, 9 и 14, Комитет предложил государству-участнику обесп</w:t>
      </w:r>
      <w:r>
        <w:t>е</w:t>
      </w:r>
      <w:r>
        <w:t>чить брату автора эффективное средство правовой защиты, включая либо его немедленное освобождение, либо повторное судебное разбирательство с с</w:t>
      </w:r>
      <w:r>
        <w:t>о</w:t>
      </w:r>
      <w:r>
        <w:t>блюдением всех гарантий, предусмотренных в Пакте, а также предоставить надлежащую компенсацию. Аналогичное средство правовой защиты было р</w:t>
      </w:r>
      <w:r>
        <w:t>е</w:t>
      </w:r>
      <w:r>
        <w:t>комендовано в деле № 1769/2008 (</w:t>
      </w:r>
      <w:r w:rsidRPr="009E735E">
        <w:rPr>
          <w:i/>
        </w:rPr>
        <w:t>Исмаилов против</w:t>
      </w:r>
      <w:r>
        <w:rPr>
          <w:i/>
        </w:rPr>
        <w:t xml:space="preserve"> Узбекистана</w:t>
      </w:r>
      <w:r>
        <w:t>), касавше</w:t>
      </w:r>
      <w:r>
        <w:t>м</w:t>
      </w:r>
      <w:r>
        <w:t>ся наруш</w:t>
      </w:r>
      <w:r>
        <w:t>е</w:t>
      </w:r>
      <w:r>
        <w:t>ния нескольких положений по статьям 9 и 14.</w:t>
      </w:r>
    </w:p>
    <w:p w:rsidR="00041D41" w:rsidRDefault="00041D41" w:rsidP="00041D41">
      <w:pPr>
        <w:pStyle w:val="SingleTxtGR"/>
      </w:pPr>
      <w:r>
        <w:t>222.</w:t>
      </w:r>
      <w:r>
        <w:tab/>
        <w:t>В деле № 1449/2006 (</w:t>
      </w:r>
      <w:r w:rsidR="00174FB1">
        <w:rPr>
          <w:i/>
        </w:rPr>
        <w:t>Умарова</w:t>
      </w:r>
      <w:r>
        <w:rPr>
          <w:i/>
        </w:rPr>
        <w:t xml:space="preserve"> против Узбекистана</w:t>
      </w:r>
      <w:r>
        <w:t>), касавшемся нар</w:t>
      </w:r>
      <w:r>
        <w:t>у</w:t>
      </w:r>
      <w:r>
        <w:t>шений статьи 7, пунктов 1, 3 и 4 статьи 9, пункта 1 статьи 10, пункта 2 ст</w:t>
      </w:r>
      <w:r>
        <w:t>а</w:t>
      </w:r>
      <w:r>
        <w:t>тьи 19 и статьи 26, Комитет предложил государству-участнику обеспечить мужу автора эффективное средство правовой защиты и принять соответствующие м</w:t>
      </w:r>
      <w:r>
        <w:t>е</w:t>
      </w:r>
      <w:r>
        <w:t xml:space="preserve">ры, чтобы: </w:t>
      </w:r>
      <w:r>
        <w:rPr>
          <w:lang w:val="en-US"/>
        </w:rPr>
        <w:t>a</w:t>
      </w:r>
      <w:r>
        <w:t>) возбудить уголовное дело для немедленного судебного преслед</w:t>
      </w:r>
      <w:r>
        <w:t>о</w:t>
      </w:r>
      <w:r>
        <w:t xml:space="preserve">вания и наказания лиц, ответственных за жестокое обращение, которому был подвергнут г-н Умаров; и </w:t>
      </w:r>
      <w:r>
        <w:rPr>
          <w:lang w:val="en-US"/>
        </w:rPr>
        <w:t>b</w:t>
      </w:r>
      <w:r>
        <w:t>) предоставить г-ну Умарову надлежащее возмещ</w:t>
      </w:r>
      <w:r>
        <w:t>е</w:t>
      </w:r>
      <w:r>
        <w:t>ние, включая адекватную компенсацию.</w:t>
      </w:r>
    </w:p>
    <w:p w:rsidR="00041D41" w:rsidRDefault="00041D41" w:rsidP="00041D41">
      <w:pPr>
        <w:pStyle w:val="SingleTxtGR"/>
      </w:pPr>
      <w:r>
        <w:t>223.</w:t>
      </w:r>
      <w:r>
        <w:tab/>
        <w:t>В деле № 1304/2004 (</w:t>
      </w:r>
      <w:r>
        <w:rPr>
          <w:i/>
        </w:rPr>
        <w:t>Хорошенко против Российской Федерации</w:t>
      </w:r>
      <w:r>
        <w:t>), в ра</w:t>
      </w:r>
      <w:r>
        <w:t>м</w:t>
      </w:r>
      <w:r>
        <w:t>ках которого Комитет констатировал нарушение пункта 1 статьи 14, статьи 9 и статьи 7, Комитет предложил государству-участнику обеспечить автору эффе</w:t>
      </w:r>
      <w:r>
        <w:t>к</w:t>
      </w:r>
      <w:r>
        <w:t>тивное средство правовой защиты, включая проведение полного и тщател</w:t>
      </w:r>
      <w:r>
        <w:t>ь</w:t>
      </w:r>
      <w:r>
        <w:t>ного расследования по заявлениям о применении пыток и жестокого обращения, а также возбуждение уголовного преследования против тех, кто несет ответс</w:t>
      </w:r>
      <w:r>
        <w:t>т</w:t>
      </w:r>
      <w:r>
        <w:t>венность за предусмотренные в статье 7 деяния, которым подвергался автор; повторное судебное разбирательство при соблюдении всех гарантий, закре</w:t>
      </w:r>
      <w:r>
        <w:t>п</w:t>
      </w:r>
      <w:r>
        <w:t>ленных в Пакте; и предоставление надлежащего возмещения, включая компе</w:t>
      </w:r>
      <w:r>
        <w:t>н</w:t>
      </w:r>
      <w:r>
        <w:t xml:space="preserve">сацию. </w:t>
      </w:r>
    </w:p>
    <w:p w:rsidR="00041D41" w:rsidRDefault="00041D41" w:rsidP="00041D41">
      <w:pPr>
        <w:pStyle w:val="SingleTxtGR"/>
      </w:pPr>
      <w:r>
        <w:t>224.</w:t>
      </w:r>
      <w:r>
        <w:tab/>
        <w:t>В деле № 1818/2008 (</w:t>
      </w:r>
      <w:r>
        <w:rPr>
          <w:i/>
        </w:rPr>
        <w:t>Маккаллум против Южной Африки</w:t>
      </w:r>
      <w:r>
        <w:t>), касавшемся нарушений статей 7 и 10, государству-участнику было предложено обеспечить автору эффективное средство правовой защиты, включая проведение тщател</w:t>
      </w:r>
      <w:r>
        <w:t>ь</w:t>
      </w:r>
      <w:r>
        <w:t>ного и эффективного расследования утверждений автора, подпадающих под действие статьи 7, преследование виновных и предоставление полного возм</w:t>
      </w:r>
      <w:r>
        <w:t>е</w:t>
      </w:r>
      <w:r>
        <w:t>щения вреда, включая адекватную компенсацию. До тех пор, пока автор будет находиться в тюрьме, с ним следует обращаться гуманно и с уважением его ч</w:t>
      </w:r>
      <w:r>
        <w:t>е</w:t>
      </w:r>
      <w:r>
        <w:t>ловеческого достоинства, и он должен получать надлежащую медицинскую п</w:t>
      </w:r>
      <w:r>
        <w:t>о</w:t>
      </w:r>
      <w:r>
        <w:t>мощь.</w:t>
      </w:r>
    </w:p>
    <w:p w:rsidR="00041D41" w:rsidRDefault="00041D41" w:rsidP="00041D41">
      <w:pPr>
        <w:pStyle w:val="SingleTxtGR"/>
      </w:pPr>
      <w:r>
        <w:t>225.</w:t>
      </w:r>
      <w:r>
        <w:tab/>
        <w:t>В деле № 1390/2005 (</w:t>
      </w:r>
      <w:r>
        <w:rPr>
          <w:i/>
        </w:rPr>
        <w:t>Кореба против Беларуси</w:t>
      </w:r>
      <w:r>
        <w:t>), касавшемся нарушений пункта 3 статьи 2, статей 7, 14 и 10, государству-участнику было предложено обеспечить сыну автора эффективное средство правовой защиты, включая во</w:t>
      </w:r>
      <w:r>
        <w:t>з</w:t>
      </w:r>
      <w:r>
        <w:t>буждение и проведение уголовных процедур для установления лиц, в</w:t>
      </w:r>
      <w:r>
        <w:t>и</w:t>
      </w:r>
      <w:r>
        <w:t>новных в жестоком обращении с ним, а также его освобождение и предоставление аде</w:t>
      </w:r>
      <w:r>
        <w:t>к</w:t>
      </w:r>
      <w:r>
        <w:t>ватной компенсации.</w:t>
      </w:r>
    </w:p>
    <w:p w:rsidR="00041D41" w:rsidRDefault="00041D41" w:rsidP="00041D41">
      <w:pPr>
        <w:pStyle w:val="SingleTxtGR"/>
      </w:pPr>
      <w:r>
        <w:t>226.</w:t>
      </w:r>
      <w:r>
        <w:tab/>
        <w:t>В деле № 1402/2005 (</w:t>
      </w:r>
      <w:r>
        <w:rPr>
          <w:i/>
        </w:rPr>
        <w:t>Краснова против Кыргызстана</w:t>
      </w:r>
      <w:r>
        <w:t>), касавшемся нар</w:t>
      </w:r>
      <w:r>
        <w:t>у</w:t>
      </w:r>
      <w:r>
        <w:t>шений статьей 7, 9 и 14, государству-участнику было предложено обеспечить сыну автора эффективное средство правовой защиты, в том числе пер</w:t>
      </w:r>
      <w:r>
        <w:t>е</w:t>
      </w:r>
      <w:r>
        <w:t>смотреть его обвинительный приговор с учетом положений Пакта и предоставить надл</w:t>
      </w:r>
      <w:r>
        <w:t>е</w:t>
      </w:r>
      <w:r>
        <w:t>жащую компенсацию.</w:t>
      </w:r>
    </w:p>
    <w:p w:rsidR="00041D41" w:rsidRDefault="00041D41" w:rsidP="00041D41">
      <w:pPr>
        <w:pStyle w:val="SingleTxtGR"/>
      </w:pPr>
      <w:r>
        <w:t>227.</w:t>
      </w:r>
      <w:r>
        <w:tab/>
        <w:t>В деле № 1503/2006 (</w:t>
      </w:r>
      <w:r>
        <w:rPr>
          <w:i/>
        </w:rPr>
        <w:t>Ахадов против Кыргызстана</w:t>
      </w:r>
      <w:r>
        <w:t>), касавшемся также нарушений статьей 7, 9 и 14, государству-участнику было предложено обесп</w:t>
      </w:r>
      <w:r>
        <w:t>е</w:t>
      </w:r>
      <w:r>
        <w:t>чить автору эффективное средство правовой защиты, в частности провести вс</w:t>
      </w:r>
      <w:r>
        <w:t>е</w:t>
      </w:r>
      <w:r>
        <w:t>стороннее и тщательное расследование утверждений о применении пыток и жестокого обращения, и возбудить уголовное дело против лиц, виновных в же</w:t>
      </w:r>
      <w:r>
        <w:t>с</w:t>
      </w:r>
      <w:r>
        <w:t>током обращении с автором, рассмотреть вопрос о повторном судебном разб</w:t>
      </w:r>
      <w:r>
        <w:t>и</w:t>
      </w:r>
      <w:r>
        <w:t>рательстве с соблюдением всех гарантий, предусмотренных в Пакте, или о его освобо</w:t>
      </w:r>
      <w:r>
        <w:t>ж</w:t>
      </w:r>
      <w:r>
        <w:t>дении, а также предоставить автору надлежащее возмещение, включая компенсацию. Аналогичное требование было сформулировано в отношении дел № 1412/2005 (</w:t>
      </w:r>
      <w:r w:rsidRPr="009E735E">
        <w:rPr>
          <w:i/>
        </w:rPr>
        <w:t>Бутовенко против Украины</w:t>
      </w:r>
      <w:r>
        <w:t>), № 1535/2006 (</w:t>
      </w:r>
      <w:r w:rsidRPr="009E735E">
        <w:rPr>
          <w:i/>
        </w:rPr>
        <w:t>Щетка против У</w:t>
      </w:r>
      <w:r w:rsidRPr="009E735E">
        <w:rPr>
          <w:i/>
        </w:rPr>
        <w:t>к</w:t>
      </w:r>
      <w:r w:rsidRPr="009E735E">
        <w:rPr>
          <w:i/>
        </w:rPr>
        <w:t>раины</w:t>
      </w:r>
      <w:r>
        <w:t>), № 1545/2007 (</w:t>
      </w:r>
      <w:r w:rsidRPr="009E735E">
        <w:rPr>
          <w:i/>
        </w:rPr>
        <w:t>Гунан против Кыргызстана</w:t>
      </w:r>
      <w:r>
        <w:t>) и № 1813/2008 (</w:t>
      </w:r>
      <w:r w:rsidRPr="009E735E">
        <w:rPr>
          <w:i/>
        </w:rPr>
        <w:t>Акванга против Камеруна</w:t>
      </w:r>
      <w:r>
        <w:t>), в которых были установлены, в частности, различные н</w:t>
      </w:r>
      <w:r>
        <w:t>а</w:t>
      </w:r>
      <w:r>
        <w:t>рушения статей 7 и 14.</w:t>
      </w:r>
    </w:p>
    <w:p w:rsidR="00041D41" w:rsidRDefault="00041D41" w:rsidP="00041D41">
      <w:pPr>
        <w:pStyle w:val="SingleTxtGR"/>
        <w:rPr>
          <w:lang w:val="en-US"/>
        </w:rPr>
      </w:pPr>
      <w:r>
        <w:t>228.</w:t>
      </w:r>
      <w:r>
        <w:tab/>
        <w:t>В деле № 1608/2007 (</w:t>
      </w:r>
      <w:r w:rsidRPr="001C5945">
        <w:rPr>
          <w:i/>
        </w:rPr>
        <w:t>Л</w:t>
      </w:r>
      <w:r>
        <w:rPr>
          <w:i/>
        </w:rPr>
        <w:t>.М.Р. против Аргентины</w:t>
      </w:r>
      <w:r>
        <w:t>), касавшемся наруш</w:t>
      </w:r>
      <w:r>
        <w:t>е</w:t>
      </w:r>
      <w:r>
        <w:t>ний нескольких статей Пакта в связи с прекращением беременности постр</w:t>
      </w:r>
      <w:r>
        <w:t>а</w:t>
      </w:r>
      <w:r>
        <w:t>давшей, Комитет предложил государству-участнику предоставить пострадавшей возм</w:t>
      </w:r>
      <w:r>
        <w:t>е</w:t>
      </w:r>
      <w:r>
        <w:t>щение ущерба, включая адекватную компенсацию.</w:t>
      </w:r>
    </w:p>
    <w:p w:rsidR="00812037" w:rsidRDefault="00812037" w:rsidP="00812037">
      <w:pPr>
        <w:pStyle w:val="SingleTxtGR"/>
      </w:pPr>
      <w:r w:rsidRPr="00B57FF3">
        <w:t>229</w:t>
      </w:r>
      <w:r>
        <w:t>.</w:t>
      </w:r>
      <w:r>
        <w:tab/>
        <w:t>В деле № 1530/2006 (</w:t>
      </w:r>
      <w:r>
        <w:rPr>
          <w:i/>
        </w:rPr>
        <w:t>Бозбей против Туркменистана</w:t>
      </w:r>
      <w:r>
        <w:t>), касавшемся нар</w:t>
      </w:r>
      <w:r>
        <w:t>у</w:t>
      </w:r>
      <w:r>
        <w:t xml:space="preserve">шений пункта 1 статьи 14 в сочетании с пунктом 3 </w:t>
      </w:r>
      <w:r>
        <w:rPr>
          <w:lang w:val="en-US"/>
        </w:rPr>
        <w:t>f</w:t>
      </w:r>
      <w:r>
        <w:t>) статьи 14 и пункта 1 ст</w:t>
      </w:r>
      <w:r>
        <w:t>а</w:t>
      </w:r>
      <w:r>
        <w:t>тьи 10, государству-участнику было предложено обеспечить автору эффекти</w:t>
      </w:r>
      <w:r>
        <w:t>в</w:t>
      </w:r>
      <w:r>
        <w:t>ное средство правовой защиты и с этой целью принять надлежащие меры для возбуждения уголовного дела в целях преследования и наказания лиц, вино</w:t>
      </w:r>
      <w:r>
        <w:t>в</w:t>
      </w:r>
      <w:r>
        <w:t>ных в обращении, которому подвергался автор. Государству-участнику было также предложено предоставить автору надлежащее возмещение, включая ко</w:t>
      </w:r>
      <w:r>
        <w:t>м</w:t>
      </w:r>
      <w:r>
        <w:t>пенсацию.</w:t>
      </w:r>
    </w:p>
    <w:p w:rsidR="00812037" w:rsidRDefault="00812037" w:rsidP="00812037">
      <w:pPr>
        <w:pStyle w:val="SingleTxtGR"/>
      </w:pPr>
      <w:r w:rsidRPr="00B57FF3">
        <w:t>230</w:t>
      </w:r>
      <w:r>
        <w:t>.</w:t>
      </w:r>
      <w:r>
        <w:tab/>
        <w:t>В деле № 1620/2007 (</w:t>
      </w:r>
      <w:r>
        <w:rPr>
          <w:i/>
        </w:rPr>
        <w:t>Д.О. против Франции</w:t>
      </w:r>
      <w:r>
        <w:t>), касавшемся нарушений пунктов 2 и 5 статьи 14 в сочетании со статьей 2, Комитет счел, что государс</w:t>
      </w:r>
      <w:r>
        <w:t>т</w:t>
      </w:r>
      <w:r>
        <w:t>во-участник обязано обеспечить автору эффективное средство правовой защ</w:t>
      </w:r>
      <w:r>
        <w:t>и</w:t>
      </w:r>
      <w:r>
        <w:t>ты, включая пересмотр его уголовного осуждения и предоставление надлеж</w:t>
      </w:r>
      <w:r>
        <w:t>а</w:t>
      </w:r>
      <w:r>
        <w:t xml:space="preserve">щей компенсации. </w:t>
      </w:r>
    </w:p>
    <w:p w:rsidR="00812037" w:rsidRPr="005700E1" w:rsidRDefault="00812037" w:rsidP="00812037">
      <w:pPr>
        <w:pStyle w:val="SingleTxtGR"/>
      </w:pPr>
      <w:r w:rsidRPr="00B57FF3">
        <w:t>231</w:t>
      </w:r>
      <w:r>
        <w:t>.</w:t>
      </w:r>
      <w:r>
        <w:tab/>
        <w:t>В деле № 1887/2009 (</w:t>
      </w:r>
      <w:r>
        <w:rPr>
          <w:i/>
        </w:rPr>
        <w:t>Пейрано Бассо против Уругвая</w:t>
      </w:r>
      <w:r>
        <w:t>), в рамках которого Комитет констатировал нарушение пункта 3 </w:t>
      </w:r>
      <w:r>
        <w:rPr>
          <w:lang w:val="en-US"/>
        </w:rPr>
        <w:t>c</w:t>
      </w:r>
      <w:r>
        <w:t>) статьи 14, государству-участнику было предложено обеспечить автору эффективное средство правовой з</w:t>
      </w:r>
      <w:r>
        <w:t>а</w:t>
      </w:r>
      <w:r>
        <w:t>щиты и принять меры для ускорения судебного разбирательства дела автора.</w:t>
      </w:r>
    </w:p>
    <w:p w:rsidR="00812037" w:rsidRPr="005700E1" w:rsidRDefault="00812037" w:rsidP="00812037">
      <w:pPr>
        <w:pStyle w:val="SingleTxtGR"/>
      </w:pPr>
      <w:r>
        <w:t>232.</w:t>
      </w:r>
      <w:r>
        <w:tab/>
        <w:t>Просьба предоставить автору эффективное средство правовой защиты, включая надлежащую компенсацию, была сформулирована в деле</w:t>
      </w:r>
      <w:r w:rsidR="00FE4C0F">
        <w:t xml:space="preserve"> </w:t>
      </w:r>
      <w:r>
        <w:t>№ 1611/2007 (</w:t>
      </w:r>
      <w:r>
        <w:rPr>
          <w:i/>
        </w:rPr>
        <w:t>Бонилья Лерма против Колумбии</w:t>
      </w:r>
      <w:r>
        <w:t>), в котором Комитет установил нарушение пункта 1 статьи 14.</w:t>
      </w:r>
    </w:p>
    <w:p w:rsidR="00812037" w:rsidRPr="005700E1" w:rsidRDefault="00812037" w:rsidP="00812037">
      <w:pPr>
        <w:pStyle w:val="SingleTxtGR"/>
      </w:pPr>
      <w:r w:rsidRPr="00B57FF3">
        <w:t>233</w:t>
      </w:r>
      <w:r>
        <w:t>.</w:t>
      </w:r>
      <w:r>
        <w:tab/>
        <w:t>В деле № 1760/2008 (</w:t>
      </w:r>
      <w:r>
        <w:rPr>
          <w:i/>
        </w:rPr>
        <w:t>Коше против Франции</w:t>
      </w:r>
      <w:r>
        <w:t>), в рамках которого Комитет констатировал наруш</w:t>
      </w:r>
      <w:r>
        <w:t>е</w:t>
      </w:r>
      <w:r>
        <w:t>ние пункта 1 статьи 15, государству-участнику было предложено обеспечить автору эффективное средство защиты, включая предо</w:t>
      </w:r>
      <w:r>
        <w:t>с</w:t>
      </w:r>
      <w:r>
        <w:t xml:space="preserve">тавление надлежащей компенсации. </w:t>
      </w:r>
    </w:p>
    <w:p w:rsidR="00812037" w:rsidRPr="005700E1" w:rsidRDefault="00812037" w:rsidP="00812037">
      <w:pPr>
        <w:pStyle w:val="SingleTxtGR"/>
      </w:pPr>
      <w:r>
        <w:t>234.</w:t>
      </w:r>
      <w:r>
        <w:tab/>
        <w:t>В деле № 1557/2007 (</w:t>
      </w:r>
      <w:r>
        <w:rPr>
          <w:i/>
        </w:rPr>
        <w:t>Нюстром и др. против Австралии</w:t>
      </w:r>
      <w:r>
        <w:t>) Комитет пришел к выводу, что высылка автора из государства-участника представляет собой н</w:t>
      </w:r>
      <w:r>
        <w:t>а</w:t>
      </w:r>
      <w:r>
        <w:t>рушение пункта 4 статьи 4, статьи 17 и пункта 1 статьи 23. Комитет предложил государству-участнику обеспечить автору эффективное средство правовой з</w:t>
      </w:r>
      <w:r>
        <w:t>а</w:t>
      </w:r>
      <w:r>
        <w:t>щиты, включая разрешение автору возвратиться и материальное содействие его возвращению в Австралию. В деле № 1959/2010 (</w:t>
      </w:r>
      <w:r>
        <w:rPr>
          <w:i/>
        </w:rPr>
        <w:t>Уорсейм против Канады</w:t>
      </w:r>
      <w:r>
        <w:t>), к</w:t>
      </w:r>
      <w:r>
        <w:t>а</w:t>
      </w:r>
      <w:r>
        <w:t>сающемся нарушения прав автора, предусмотренных в пункте 1 статьи 6, ст</w:t>
      </w:r>
      <w:r>
        <w:t>а</w:t>
      </w:r>
      <w:r>
        <w:t>тье 7, пункте 4 статьи 12, статье 17 и пункте 1 статьи 23, государству-участнику было предложено, в том случае, если депортация будет иметь место, обеспечить а</w:t>
      </w:r>
      <w:r>
        <w:t>в</w:t>
      </w:r>
      <w:r>
        <w:t>тору эффективное средство правовой защиты, включая отказ от его высылки в Сом</w:t>
      </w:r>
      <w:r>
        <w:t>а</w:t>
      </w:r>
      <w:r>
        <w:t>ли.</w:t>
      </w:r>
    </w:p>
    <w:p w:rsidR="00812037" w:rsidRDefault="00812037" w:rsidP="00812037">
      <w:pPr>
        <w:pStyle w:val="SingleTxtGR"/>
      </w:pPr>
      <w:r w:rsidRPr="00B57FF3">
        <w:t>235</w:t>
      </w:r>
      <w:r>
        <w:t>.</w:t>
      </w:r>
      <w:r>
        <w:tab/>
        <w:t>В деле № 1621/2007 (</w:t>
      </w:r>
      <w:r>
        <w:rPr>
          <w:i/>
        </w:rPr>
        <w:t>Райхман против Латвии</w:t>
      </w:r>
      <w:r>
        <w:t>), касавшемся нарушения статьи 17 в связи с одн</w:t>
      </w:r>
      <w:r>
        <w:t>о</w:t>
      </w:r>
      <w:r>
        <w:t>сторонним изменением государством-участником имени и фамилии автора, государству-участнику было предложено обеспечить автору надлежащее средство правовой защиты и принять такие меры, которые могут быть необходимы для предотвращения аналогичных нарушений в будущем, в том числе посредством внесения поправки в соответствующее законодател</w:t>
      </w:r>
      <w:r>
        <w:t>ь</w:t>
      </w:r>
      <w:r>
        <w:t>ство.</w:t>
      </w:r>
    </w:p>
    <w:p w:rsidR="00812037" w:rsidRPr="00812037" w:rsidRDefault="00812037" w:rsidP="00812037">
      <w:pPr>
        <w:pStyle w:val="SingleTxtGR"/>
      </w:pPr>
      <w:r w:rsidRPr="00B57FF3">
        <w:t>236</w:t>
      </w:r>
      <w:r>
        <w:t>.</w:t>
      </w:r>
      <w:r>
        <w:tab/>
        <w:t>В делах № 1642-1741/2007 (</w:t>
      </w:r>
      <w:r>
        <w:rPr>
          <w:i/>
        </w:rPr>
        <w:t>Чён и др. против Республики Корея</w:t>
      </w:r>
      <w:r>
        <w:t>), каса</w:t>
      </w:r>
      <w:r>
        <w:t>в</w:t>
      </w:r>
      <w:r>
        <w:t>шихся нарушения закрепленной в пункте 1 статьи 18 свободы совести авторов, государству-участнику было предложено обеспечить авторам эффективное средство правовой защиты, включая снятие с них уголовной судимости и пр</w:t>
      </w:r>
      <w:r>
        <w:t>е</w:t>
      </w:r>
      <w:r>
        <w:t>доставление им адекватной компенсации. Государство-участник также обязано приложить усилия во избежание аналогичных нарушений в будущем, в частн</w:t>
      </w:r>
      <w:r>
        <w:t>о</w:t>
      </w:r>
      <w:r>
        <w:t>сти принять законодательные меры, гарантирующие право на отказ от военной слу</w:t>
      </w:r>
      <w:r>
        <w:t>ж</w:t>
      </w:r>
      <w:r>
        <w:t>бы по соображениям совести.</w:t>
      </w:r>
    </w:p>
    <w:p w:rsidR="00812037" w:rsidRPr="00B57FF3" w:rsidRDefault="00812037" w:rsidP="00812037">
      <w:pPr>
        <w:pStyle w:val="SingleTxtGR"/>
      </w:pPr>
      <w:r w:rsidRPr="00B57FF3">
        <w:t>237.</w:t>
      </w:r>
      <w:r w:rsidRPr="00B57FF3">
        <w:tab/>
        <w:t>В деле № 1876/2009 (</w:t>
      </w:r>
      <w:r w:rsidRPr="00B57FF3">
        <w:rPr>
          <w:i/>
        </w:rPr>
        <w:t>Сингх против Франции</w:t>
      </w:r>
      <w:r w:rsidRPr="00B57FF3">
        <w:t>) Комитет установил, что правило, требующее представать без головных уборов на удостоверяющих ли</w:t>
      </w:r>
      <w:r w:rsidRPr="00B57FF3">
        <w:t>ч</w:t>
      </w:r>
      <w:r w:rsidRPr="00B57FF3">
        <w:t>ность фотографиях, используемых на таких документах, как вид на жительство</w:t>
      </w:r>
      <w:r>
        <w:t>,</w:t>
      </w:r>
      <w:r w:rsidRPr="00B57FF3">
        <w:t xml:space="preserve"> связан</w:t>
      </w:r>
      <w:r>
        <w:t>о</w:t>
      </w:r>
      <w:r w:rsidRPr="00B57FF3">
        <w:t xml:space="preserve"> с нарушением статьи 18. Комитет предложил государству-участнику обесп</w:t>
      </w:r>
      <w:r w:rsidRPr="00B57FF3">
        <w:t>е</w:t>
      </w:r>
      <w:r w:rsidRPr="00B57FF3">
        <w:t>чить автору эффективное средство правовой защиты, включая пересмотр решения относительно его заявления о продлении вида на жительство, а также пересмотреть соответствующую законодательную основу и ее применение на практике с учетом его обязательств по Пакту.</w:t>
      </w:r>
    </w:p>
    <w:p w:rsidR="00812037" w:rsidRPr="00D507E7" w:rsidRDefault="00812037" w:rsidP="00812037">
      <w:pPr>
        <w:pStyle w:val="SingleTxtGR"/>
      </w:pPr>
      <w:r w:rsidRPr="00B57FF3">
        <w:t>238</w:t>
      </w:r>
      <w:r>
        <w:t>.</w:t>
      </w:r>
      <w:r>
        <w:tab/>
        <w:t>В деле № 1604/2007 (</w:t>
      </w:r>
      <w:r>
        <w:rPr>
          <w:i/>
        </w:rPr>
        <w:t>Залесская против Беларуси</w:t>
      </w:r>
      <w:r>
        <w:t>), касавшемся нарушений пункта 2 статьи 19 и статьи 21, вследствие того, что автор была оштрафована за распространение официально зарегистрированных газет и листовок, государс</w:t>
      </w:r>
      <w:r>
        <w:t>т</w:t>
      </w:r>
      <w:r>
        <w:t>ву-участнику было предложено обеспечить автору эффективное средство пр</w:t>
      </w:r>
      <w:r>
        <w:t>а</w:t>
      </w:r>
      <w:r>
        <w:t>вовой защиты, включая возмещение измененной суммы штрафа и любых юр</w:t>
      </w:r>
      <w:r>
        <w:t>и</w:t>
      </w:r>
      <w:r>
        <w:t>дических издержек, понесенных автором, а также предоставление компе</w:t>
      </w:r>
      <w:r>
        <w:t>н</w:t>
      </w:r>
      <w:r>
        <w:t>сации.</w:t>
      </w:r>
    </w:p>
    <w:p w:rsidR="00812037" w:rsidRDefault="00812037" w:rsidP="00812037">
      <w:pPr>
        <w:pStyle w:val="SingleTxtGR"/>
      </w:pPr>
      <w:r w:rsidRPr="00B05B97">
        <w:t>239</w:t>
      </w:r>
      <w:r>
        <w:t>.</w:t>
      </w:r>
      <w:r>
        <w:tab/>
        <w:t>В деле № 1470/2006 (</w:t>
      </w:r>
      <w:r>
        <w:rPr>
          <w:i/>
        </w:rPr>
        <w:t>Токтакунов против Кыргызстана</w:t>
      </w:r>
      <w:r>
        <w:t>), касавшемся з</w:t>
      </w:r>
      <w:r>
        <w:t>а</w:t>
      </w:r>
      <w:r>
        <w:t>крепленного в пункте 2 статьи 19 права на получение информации, Комитет предложил государству-участнику обеспечить автору эффективное средство правовой защиты. Он в то же время счел, что информация, которая была пре</w:t>
      </w:r>
      <w:r>
        <w:t>д</w:t>
      </w:r>
      <w:r>
        <w:t>ставлена государством-участником Комитету, является таким средством.</w:t>
      </w:r>
    </w:p>
    <w:p w:rsidR="00812037" w:rsidRDefault="00812037" w:rsidP="00812037">
      <w:pPr>
        <w:pStyle w:val="SingleTxtGR"/>
      </w:pPr>
      <w:r>
        <w:t>240.</w:t>
      </w:r>
      <w:r>
        <w:tab/>
        <w:t>В деле № 1383/2005 (</w:t>
      </w:r>
      <w:r>
        <w:rPr>
          <w:i/>
        </w:rPr>
        <w:t>Кацора и др. против Беларуси</w:t>
      </w:r>
      <w:r>
        <w:t>), касавшемся нар</w:t>
      </w:r>
      <w:r>
        <w:t>у</w:t>
      </w:r>
      <w:r>
        <w:t>шений пункта 1 статьи 22 Пакта, государству-участнику было предложено обеспечить авторам надлежащее средство правовой защиты, включая повторное рассмотрение ходатайства о регистрации их ассоциации на основе критериев, соответствующих требованиям статьи 22 Пакта, и предоставление адекватной компенсации.</w:t>
      </w:r>
    </w:p>
    <w:p w:rsidR="00812037" w:rsidRPr="003D4839" w:rsidRDefault="00812037" w:rsidP="00812037">
      <w:pPr>
        <w:pStyle w:val="SingleTxtGR"/>
      </w:pPr>
      <w:r w:rsidRPr="003D4839">
        <w:t>241.</w:t>
      </w:r>
      <w:r w:rsidRPr="003D4839">
        <w:tab/>
        <w:t>В деле № 1478/2006 (</w:t>
      </w:r>
      <w:r w:rsidRPr="003D4839">
        <w:rPr>
          <w:i/>
        </w:rPr>
        <w:t>Кунгуров против Узбекистана</w:t>
      </w:r>
      <w:r w:rsidRPr="003D4839">
        <w:t>), связанном с нар</w:t>
      </w:r>
      <w:r w:rsidRPr="003D4839">
        <w:t>у</w:t>
      </w:r>
      <w:r w:rsidRPr="003D4839">
        <w:t>шением пункта 1 статьи 22 в отдельности и в сочетании с пунктом 2 статьи 19, государству-участнику было предложено обеспечить автору эффективное сре</w:t>
      </w:r>
      <w:r w:rsidRPr="003D4839">
        <w:t>д</w:t>
      </w:r>
      <w:r w:rsidRPr="003D4839">
        <w:t>ство правовой защиты, включая выплату компенсации в сумме, не меньшей н</w:t>
      </w:r>
      <w:r w:rsidRPr="003D4839">
        <w:t>ы</w:t>
      </w:r>
      <w:r w:rsidRPr="003D4839">
        <w:t>нешнего размера расходов, понесенных им в связи с регистрацией заявления ассоциации "Демокр</w:t>
      </w:r>
      <w:r w:rsidRPr="003D4839">
        <w:t>а</w:t>
      </w:r>
      <w:r w:rsidRPr="003D4839">
        <w:t>тия и права" в качестве общенациональной НПО, и любых юридических издержек, уплаченных им. Государству-участнику следует пер</w:t>
      </w:r>
      <w:r w:rsidRPr="003D4839">
        <w:t>е</w:t>
      </w:r>
      <w:r w:rsidRPr="003D4839">
        <w:t>смотреть решение по заявлению автора и обеспечить, чтобы законы и практика, регулирующие регистрацию НПО, и налагаемые ограничения были совместимы с Пактом.</w:t>
      </w:r>
    </w:p>
    <w:p w:rsidR="00812037" w:rsidRPr="003D4839" w:rsidRDefault="00812037" w:rsidP="00812037">
      <w:pPr>
        <w:pStyle w:val="SingleTxtGR"/>
      </w:pPr>
      <w:r w:rsidRPr="003D4839">
        <w:t>242.</w:t>
      </w:r>
      <w:r w:rsidRPr="003D4839">
        <w:tab/>
        <w:t>В деле № 1564/2007 (</w:t>
      </w:r>
      <w:r w:rsidRPr="003D4839">
        <w:rPr>
          <w:i/>
        </w:rPr>
        <w:t>С.Х.Л. против Нидерландов</w:t>
      </w:r>
      <w:r w:rsidRPr="003D4839">
        <w:t>) Комитет пришел к в</w:t>
      </w:r>
      <w:r w:rsidRPr="003D4839">
        <w:t>ы</w:t>
      </w:r>
      <w:r w:rsidRPr="003D4839">
        <w:t>воду о том, что решение государства-участника о возращении автора в Китай нарушает его права по статье 24 в сочетании со статьей 7. Государству-участнику было предложено предоставить автору эффективное средство прав</w:t>
      </w:r>
      <w:r w:rsidRPr="003D4839">
        <w:t>о</w:t>
      </w:r>
      <w:r w:rsidRPr="003D4839">
        <w:t xml:space="preserve">вой защиты путем пересмотра его заявления с учетом изменения обстоятельств данного дела, включая возможность выдачи ему вида на жительство. </w:t>
      </w:r>
    </w:p>
    <w:p w:rsidR="00812037" w:rsidRDefault="00812037" w:rsidP="00812037">
      <w:pPr>
        <w:pStyle w:val="SingleTxtGR"/>
      </w:pPr>
      <w:r>
        <w:t>243.</w:t>
      </w:r>
      <w:r>
        <w:tab/>
        <w:t>В деле № 1410/2005 (</w:t>
      </w:r>
      <w:r>
        <w:rPr>
          <w:i/>
        </w:rPr>
        <w:t>Евдокимов и Резанов против Российской Федер</w:t>
      </w:r>
      <w:r>
        <w:rPr>
          <w:i/>
        </w:rPr>
        <w:t>а</w:t>
      </w:r>
      <w:r>
        <w:rPr>
          <w:i/>
        </w:rPr>
        <w:t>ции</w:t>
      </w:r>
      <w:r>
        <w:t>), касавшемся нарушения статьи 25 в отдельности и в сочетании с пунктом 3 статьи 2 вследствие ограничений права голоса лиц, лишенных свободы по пр</w:t>
      </w:r>
      <w:r>
        <w:t>и</w:t>
      </w:r>
      <w:r>
        <w:t>говору суда, Комитет предложил государству-участнику внести поправки в его законодательство для обеспечения его соответствия Пакту и обеспечить авт</w:t>
      </w:r>
      <w:r>
        <w:t>о</w:t>
      </w:r>
      <w:r>
        <w:t>рам эффе</w:t>
      </w:r>
      <w:r>
        <w:t>к</w:t>
      </w:r>
      <w:r>
        <w:t xml:space="preserve">тивное средство правовой защиты. </w:t>
      </w:r>
    </w:p>
    <w:p w:rsidR="00812037" w:rsidRDefault="00812037" w:rsidP="00812037">
      <w:pPr>
        <w:pStyle w:val="SingleTxtGR"/>
      </w:pPr>
      <w:r>
        <w:t>244.</w:t>
      </w:r>
      <w:r>
        <w:tab/>
        <w:t>В деле № 1354/2005 (</w:t>
      </w:r>
      <w:r>
        <w:rPr>
          <w:i/>
        </w:rPr>
        <w:t>Судаленко против Беларуси</w:t>
      </w:r>
      <w:r>
        <w:t>), в рамках которого К</w:t>
      </w:r>
      <w:r>
        <w:t>о</w:t>
      </w:r>
      <w:r>
        <w:t xml:space="preserve">митет констатировал нарушение пунктов а) и </w:t>
      </w:r>
      <w:r>
        <w:rPr>
          <w:lang w:val="en-US"/>
        </w:rPr>
        <w:t>b</w:t>
      </w:r>
      <w:r>
        <w:t>) статьи 25 Пакта в сочетании с пунктом 1 статьи 2 и статьей 26, Комитет предложил государству-участнику обеспечить автору эффективное средство правовой защиты, включая предо</w:t>
      </w:r>
      <w:r>
        <w:t>с</w:t>
      </w:r>
      <w:r>
        <w:t>тавление компенсации, а также рассматривать любое будущее ходатайство о выдвижении автора кандидатом в депутаты на выборах при полном соблюдении п</w:t>
      </w:r>
      <w:r>
        <w:t>о</w:t>
      </w:r>
      <w:r>
        <w:t>ложений Пакта.</w:t>
      </w:r>
    </w:p>
    <w:p w:rsidR="00812037" w:rsidRPr="00785E78" w:rsidRDefault="00812037" w:rsidP="00812037">
      <w:pPr>
        <w:pStyle w:val="SingleTxtGR"/>
      </w:pPr>
      <w:r>
        <w:t>245.</w:t>
      </w:r>
      <w:r>
        <w:tab/>
        <w:t>В делах № 1581/2007 (</w:t>
      </w:r>
      <w:r>
        <w:rPr>
          <w:i/>
        </w:rPr>
        <w:t>Дрда против Чешской Республики</w:t>
      </w:r>
      <w:r>
        <w:t>) и № 1586/2007 (</w:t>
      </w:r>
      <w:r>
        <w:rPr>
          <w:i/>
        </w:rPr>
        <w:t>Ланге против Чешской Республики</w:t>
      </w:r>
      <w:r>
        <w:t>), касавшихся нарушений статьи 26 вследс</w:t>
      </w:r>
      <w:r>
        <w:t>т</w:t>
      </w:r>
      <w:r>
        <w:t>вие дискриминации по признаку гражданства в связи с реституцией собстве</w:t>
      </w:r>
      <w:r>
        <w:t>н</w:t>
      </w:r>
      <w:r>
        <w:t>ности, государству-участнику было предложено обеспечить авторам эффекти</w:t>
      </w:r>
      <w:r>
        <w:t>в</w:t>
      </w:r>
      <w:r>
        <w:t xml:space="preserve">ное средство правовой защиты, включая предоставление компенсации, если собственность не может быть возвращена. </w:t>
      </w:r>
      <w:r w:rsidRPr="00785E78">
        <w:t>Комитет подтвердил также свою п</w:t>
      </w:r>
      <w:r w:rsidRPr="00785E78">
        <w:t>о</w:t>
      </w:r>
      <w:r w:rsidRPr="00785E78">
        <w:t>зицию, согласно которой государству-участнику следует пересмотреть свое з</w:t>
      </w:r>
      <w:r w:rsidRPr="00785E78">
        <w:t>а</w:t>
      </w:r>
      <w:r w:rsidRPr="00785E78">
        <w:t>конодательство, с тем чтобы все лица считались равными перед законом и пол</w:t>
      </w:r>
      <w:r w:rsidRPr="00785E78">
        <w:t>ь</w:t>
      </w:r>
      <w:r w:rsidRPr="00785E78">
        <w:t>зовались также равной защитой закона.</w:t>
      </w:r>
    </w:p>
    <w:p w:rsidR="00812037" w:rsidRPr="00785E78" w:rsidRDefault="00812037" w:rsidP="00812037">
      <w:pPr>
        <w:pStyle w:val="SingleTxtGR"/>
      </w:pPr>
      <w:r w:rsidRPr="00785E78">
        <w:t>246.</w:t>
      </w:r>
      <w:r w:rsidRPr="00785E78">
        <w:tab/>
        <w:t>В деле № 1610/2007 (</w:t>
      </w:r>
      <w:r w:rsidRPr="00785E78">
        <w:rPr>
          <w:i/>
        </w:rPr>
        <w:t>Л.Н.П. против Аргентины</w:t>
      </w:r>
      <w:r w:rsidRPr="00785E78">
        <w:t>), касающемся различных нарушений прав девочки из числа представительниц коренного населения, ставшей жертвой изнасилования, Комитет принял к сведению компенсационные меры, согласованные между представителями автора и государства-участника. Хотя и признавая прогресс, достигнутый государством в осуществлении ряда из этих мер, Комитет истребовал осуществление в полном объеме согласованных обязательств. Кроме того, Комитет напомнил, что на государстве-участнике л</w:t>
      </w:r>
      <w:r w:rsidRPr="00785E78">
        <w:t>е</w:t>
      </w:r>
      <w:r w:rsidRPr="00785E78">
        <w:t xml:space="preserve">жит обязательство обеспечить, чтобы подобные нарушения не имели место в будущем, в частности обеспечив доступ жертв, включая жертв насильственных действий сексуального характера, в суды на условиях равенства. </w:t>
      </w:r>
    </w:p>
    <w:p w:rsidR="00812037" w:rsidRPr="001737C9" w:rsidRDefault="00FE4C0F" w:rsidP="00812037">
      <w:pPr>
        <w:pStyle w:val="HChGR"/>
      </w:pPr>
      <w:r>
        <w:rPr>
          <w:lang w:val="en-US"/>
        </w:rPr>
        <w:br w:type="page"/>
      </w:r>
      <w:r w:rsidR="00812037">
        <w:rPr>
          <w:lang w:val="en-US"/>
        </w:rPr>
        <w:tab/>
      </w:r>
      <w:r w:rsidR="00812037" w:rsidRPr="001737C9">
        <w:rPr>
          <w:lang w:val="en-US"/>
        </w:rPr>
        <w:t>VI</w:t>
      </w:r>
      <w:r w:rsidR="00812037" w:rsidRPr="001737C9">
        <w:t>.</w:t>
      </w:r>
      <w:r w:rsidR="00812037" w:rsidRPr="001737C9">
        <w:tab/>
        <w:t>Последующая деят</w:t>
      </w:r>
      <w:r w:rsidR="00812037">
        <w:t>ельность в связи</w:t>
      </w:r>
      <w:r>
        <w:t xml:space="preserve"> </w:t>
      </w:r>
      <w:r w:rsidR="00812037" w:rsidRPr="001737C9">
        <w:t>с</w:t>
      </w:r>
      <w:r>
        <w:t> </w:t>
      </w:r>
      <w:r w:rsidR="00812037" w:rsidRPr="001737C9">
        <w:t>индивидуаль</w:t>
      </w:r>
      <w:r w:rsidR="00812037">
        <w:t xml:space="preserve">ными сообщениями </w:t>
      </w:r>
      <w:r>
        <w:br/>
      </w:r>
      <w:r w:rsidR="00812037">
        <w:t>в соответствии</w:t>
      </w:r>
      <w:r>
        <w:t xml:space="preserve"> </w:t>
      </w:r>
      <w:r w:rsidR="00812037" w:rsidRPr="001737C9">
        <w:t>с Факультативным протоколом</w:t>
      </w:r>
    </w:p>
    <w:p w:rsidR="00812037" w:rsidRPr="001737C9" w:rsidRDefault="00812037" w:rsidP="00812037">
      <w:pPr>
        <w:pStyle w:val="SingleTxtGR"/>
      </w:pPr>
      <w:r w:rsidRPr="001737C9">
        <w:t>247.</w:t>
      </w:r>
      <w:r w:rsidRPr="001737C9">
        <w:tab/>
        <w:t>В июле 1990 года Комитетом была введена процедура наблюдения за п</w:t>
      </w:r>
      <w:r w:rsidRPr="001737C9">
        <w:t>о</w:t>
      </w:r>
      <w:r w:rsidRPr="001737C9">
        <w:t>следующей деятельностью в связи с его соображениями в соответствии с пун</w:t>
      </w:r>
      <w:r w:rsidRPr="001737C9">
        <w:t>к</w:t>
      </w:r>
      <w:r w:rsidRPr="001737C9">
        <w:t>том 4 статьи 5 Факультативного протокола и учрежден мандат Специального докладчика по вопрос</w:t>
      </w:r>
      <w:r>
        <w:t>у</w:t>
      </w:r>
      <w:r w:rsidRPr="001737C9">
        <w:t xml:space="preserve"> о последующей деятельности в связи с соображ</w:t>
      </w:r>
      <w:r w:rsidRPr="001737C9">
        <w:t>е</w:t>
      </w:r>
      <w:r w:rsidRPr="001737C9">
        <w:t>ниями Комитета. Начиная с марта 2011 года (</w:t>
      </w:r>
      <w:r w:rsidRPr="001152B5">
        <w:t>101-</w:t>
      </w:r>
      <w:r>
        <w:t xml:space="preserve">я </w:t>
      </w:r>
      <w:r w:rsidRPr="001737C9">
        <w:t>сессия) обязанности Специального докладчика в</w:t>
      </w:r>
      <w:r w:rsidRPr="001737C9">
        <w:t>ы</w:t>
      </w:r>
      <w:r w:rsidRPr="001737C9">
        <w:t>полняет г-н Кристер Телин.</w:t>
      </w:r>
    </w:p>
    <w:p w:rsidR="00812037" w:rsidRPr="001737C9" w:rsidRDefault="00812037" w:rsidP="00812037">
      <w:pPr>
        <w:pStyle w:val="SingleTxtGR"/>
      </w:pPr>
      <w:r w:rsidRPr="001737C9">
        <w:t>248.</w:t>
      </w:r>
      <w:r w:rsidRPr="001737C9">
        <w:tab/>
        <w:t>Как указано в заме</w:t>
      </w:r>
      <w:r>
        <w:t>чании общего порядка Комитета № 33 (2008 год)</w:t>
      </w:r>
      <w:r w:rsidR="00FE4C0F">
        <w:t xml:space="preserve"> </w:t>
      </w:r>
      <w:r w:rsidRPr="001737C9">
        <w:t>об обязательствах государств-участников в соответствии с Факультативным прот</w:t>
      </w:r>
      <w:r w:rsidRPr="001737C9">
        <w:t>о</w:t>
      </w:r>
      <w:r w:rsidRPr="001737C9">
        <w:t>колом к Международному пакту о гражданских и политических правах</w:t>
      </w:r>
      <w:r w:rsidRPr="00AC7373">
        <w:rPr>
          <w:sz w:val="18"/>
          <w:szCs w:val="18"/>
          <w:vertAlign w:val="superscript"/>
        </w:rPr>
        <w:footnoteReference w:id="27"/>
      </w:r>
      <w:r w:rsidRPr="001737C9">
        <w:t>, Сп</w:t>
      </w:r>
      <w:r w:rsidRPr="001737C9">
        <w:t>е</w:t>
      </w:r>
      <w:r w:rsidRPr="001737C9">
        <w:t>циальный докладчик, направляя письме</w:t>
      </w:r>
      <w:r>
        <w:t>нные представления, а зачастую</w:t>
      </w:r>
      <w:r w:rsidR="00FE4C0F">
        <w:t xml:space="preserve"> </w:t>
      </w:r>
      <w:r w:rsidRPr="001737C9">
        <w:t>и п</w:t>
      </w:r>
      <w:r w:rsidRPr="001737C9">
        <w:t>о</w:t>
      </w:r>
      <w:r w:rsidRPr="001737C9">
        <w:t>средством личных встреч с дипломатическими представителями соответству</w:t>
      </w:r>
      <w:r w:rsidRPr="001737C9">
        <w:t>ю</w:t>
      </w:r>
      <w:r w:rsidRPr="001737C9">
        <w:t xml:space="preserve">щего государства-участника, настоятельно рекомендует </w:t>
      </w:r>
      <w:r>
        <w:t xml:space="preserve">им </w:t>
      </w:r>
      <w:r w:rsidRPr="001737C9">
        <w:t>следовать полож</w:t>
      </w:r>
      <w:r w:rsidRPr="001737C9">
        <w:t>е</w:t>
      </w:r>
      <w:r w:rsidRPr="001737C9">
        <w:t>ни</w:t>
      </w:r>
      <w:r>
        <w:t>ям с</w:t>
      </w:r>
      <w:r w:rsidRPr="001737C9">
        <w:t>оображений Комитета и обсуждает факторы, которые могут препятств</w:t>
      </w:r>
      <w:r w:rsidRPr="001737C9">
        <w:t>о</w:t>
      </w:r>
      <w:r w:rsidRPr="001737C9">
        <w:t>вать их осуществлению.</w:t>
      </w:r>
    </w:p>
    <w:p w:rsidR="00812037" w:rsidRPr="001737C9" w:rsidRDefault="00812037" w:rsidP="00812037">
      <w:pPr>
        <w:pStyle w:val="SingleTxtGR"/>
      </w:pPr>
      <w:r w:rsidRPr="001737C9">
        <w:t>249.</w:t>
      </w:r>
      <w:r w:rsidRPr="001737C9">
        <w:tab/>
        <w:t>Следует отметить, как это указано так</w:t>
      </w:r>
      <w:r>
        <w:t>же в замечании общего порядка</w:t>
      </w:r>
      <w:r w:rsidR="00FE4C0F">
        <w:t xml:space="preserve"> </w:t>
      </w:r>
      <w:r>
        <w:t>№ </w:t>
      </w:r>
      <w:r w:rsidRPr="001737C9">
        <w:t xml:space="preserve">33 (пункт 17), </w:t>
      </w:r>
      <w:r>
        <w:t xml:space="preserve">что </w:t>
      </w:r>
      <w:r w:rsidRPr="001737C9">
        <w:t>неисполнение гос</w:t>
      </w:r>
      <w:r>
        <w:t>ударством-участником положений с</w:t>
      </w:r>
      <w:r w:rsidRPr="001737C9">
        <w:t>оо</w:t>
      </w:r>
      <w:r w:rsidRPr="001737C9">
        <w:t>б</w:t>
      </w:r>
      <w:r w:rsidRPr="001737C9">
        <w:t>ражений Комитета в конкретном случае становится предметом публичной ко</w:t>
      </w:r>
      <w:r w:rsidRPr="001737C9">
        <w:t>н</w:t>
      </w:r>
      <w:r w:rsidRPr="001737C9">
        <w:t>статации, в частности через опубликование решений Комитета в его годовых докладах Генеральной Ассамблее. Некоторые государства-участники, кот</w:t>
      </w:r>
      <w:r w:rsidRPr="001737C9">
        <w:t>о</w:t>
      </w:r>
      <w:r w:rsidRPr="001737C9">
        <w:t>рым Коми</w:t>
      </w:r>
      <w:r>
        <w:t>тет направляет свои с</w:t>
      </w:r>
      <w:r w:rsidRPr="001737C9">
        <w:t>оображения в связи с касающимися их сообщ</w:t>
      </w:r>
      <w:r w:rsidRPr="001737C9">
        <w:t>е</w:t>
      </w:r>
      <w:r w:rsidRPr="001737C9">
        <w:t xml:space="preserve">ниями, не соглашаются полностью или частично с </w:t>
      </w:r>
      <w:r>
        <w:t>с</w:t>
      </w:r>
      <w:r w:rsidRPr="001737C9">
        <w:t>оображениями Комитета или п</w:t>
      </w:r>
      <w:r w:rsidRPr="001737C9">
        <w:t>ы</w:t>
      </w:r>
      <w:r w:rsidRPr="001737C9">
        <w:t>таются вновь открыть дело. В ряде случаев, когда были представлены ответы, государст</w:t>
      </w:r>
      <w:r>
        <w:t>во-участник не принимало участия</w:t>
      </w:r>
      <w:r w:rsidRPr="001737C9">
        <w:t xml:space="preserve"> в процедурах, не выпо</w:t>
      </w:r>
      <w:r w:rsidRPr="001737C9">
        <w:t>л</w:t>
      </w:r>
      <w:r w:rsidRPr="001737C9">
        <w:t>нив своих обяза</w:t>
      </w:r>
      <w:r>
        <w:t>тельств по представлению ответов</w:t>
      </w:r>
      <w:r w:rsidRPr="001737C9">
        <w:t xml:space="preserve"> на сообщения в соответствии с пун</w:t>
      </w:r>
      <w:r w:rsidRPr="001737C9">
        <w:t>к</w:t>
      </w:r>
      <w:r>
        <w:t>том </w:t>
      </w:r>
      <w:r w:rsidRPr="001737C9">
        <w:t>2 статьи 4 Факультативного протокола. В других случаях, неприятие, по</w:t>
      </w:r>
      <w:r w:rsidRPr="001737C9">
        <w:t>л</w:t>
      </w:r>
      <w:r>
        <w:t>ное или частичное, соображений Комитета</w:t>
      </w:r>
      <w:r w:rsidRPr="001737C9">
        <w:t xml:space="preserve"> имеет место после того, как гос</w:t>
      </w:r>
      <w:r w:rsidRPr="001737C9">
        <w:t>у</w:t>
      </w:r>
      <w:r w:rsidRPr="001737C9">
        <w:t>дарство-участник принимало участие в процедуре и его доводы были полн</w:t>
      </w:r>
      <w:r w:rsidRPr="001737C9">
        <w:t>о</w:t>
      </w:r>
      <w:r w:rsidRPr="001737C9">
        <w:t>стью учтены Комитетом. Во всех таких случаях Комитет считает, что диалог между ним и государством-участником продолжается в целях осуществления преду</w:t>
      </w:r>
      <w:r>
        <w:t>смотренных в с</w:t>
      </w:r>
      <w:r w:rsidRPr="001737C9">
        <w:t>оображениях мер. С</w:t>
      </w:r>
      <w:r>
        <w:t>пециальный докладчик по вопросу</w:t>
      </w:r>
      <w:r w:rsidR="00FE4C0F">
        <w:t xml:space="preserve"> </w:t>
      </w:r>
      <w:r w:rsidRPr="001737C9">
        <w:t>о последующей деятель</w:t>
      </w:r>
      <w:r>
        <w:t>ности в связи с осуществлением с</w:t>
      </w:r>
      <w:r w:rsidRPr="001737C9">
        <w:t>оображений ведет такой ди</w:t>
      </w:r>
      <w:r w:rsidRPr="001737C9">
        <w:t>а</w:t>
      </w:r>
      <w:r w:rsidRPr="001737C9">
        <w:t>лог и регулярно информирует Комитет о достигнутом прогрессе.</w:t>
      </w:r>
    </w:p>
    <w:p w:rsidR="00812037" w:rsidRPr="001737C9" w:rsidRDefault="00812037" w:rsidP="00812037">
      <w:pPr>
        <w:pStyle w:val="SingleTxtGR"/>
      </w:pPr>
      <w:r>
        <w:t>250.</w:t>
      </w:r>
      <w:r>
        <w:tab/>
        <w:t>В общей сложности в 587 соображениях из 731 соображения, принятого</w:t>
      </w:r>
      <w:r w:rsidR="00FE4C0F">
        <w:t xml:space="preserve"> </w:t>
      </w:r>
      <w:r w:rsidRPr="001737C9">
        <w:t>с 1979 года, был сделан вывод о наличии нарушения Пакта. Сводная таблица, п</w:t>
      </w:r>
      <w:r w:rsidRPr="001737C9">
        <w:t>е</w:t>
      </w:r>
      <w:r>
        <w:t>речисляющая все с</w:t>
      </w:r>
      <w:r w:rsidRPr="001737C9">
        <w:t>оображения, в которых был сделан вывод о наличии нар</w:t>
      </w:r>
      <w:r w:rsidRPr="001737C9">
        <w:t>у</w:t>
      </w:r>
      <w:r w:rsidRPr="001737C9">
        <w:t xml:space="preserve">шения в разбивке по государствам, включена в приложение </w:t>
      </w:r>
      <w:r w:rsidRPr="001737C9">
        <w:rPr>
          <w:lang w:val="en-US"/>
        </w:rPr>
        <w:t>VIII</w:t>
      </w:r>
      <w:r w:rsidRPr="001737C9">
        <w:t xml:space="preserve"> (том II) н</w:t>
      </w:r>
      <w:r w:rsidRPr="001737C9">
        <w:t>а</w:t>
      </w:r>
      <w:r w:rsidRPr="001737C9">
        <w:t>стоящего ежегодного доклада.</w:t>
      </w:r>
    </w:p>
    <w:p w:rsidR="00812037" w:rsidRPr="001737C9" w:rsidRDefault="00812037" w:rsidP="00812037">
      <w:pPr>
        <w:pStyle w:val="SingleTxtGR"/>
      </w:pPr>
      <w:r w:rsidRPr="001737C9">
        <w:t>251.</w:t>
      </w:r>
      <w:r w:rsidRPr="001737C9">
        <w:tab/>
        <w:t>В настоящей главе содержится информация, представленная государс</w:t>
      </w:r>
      <w:r w:rsidRPr="001737C9">
        <w:t>т</w:t>
      </w:r>
      <w:r w:rsidRPr="001737C9">
        <w:t>вами-участниками и авторами или их адвокатом/представителем со времени п</w:t>
      </w:r>
      <w:r w:rsidRPr="001737C9">
        <w:t>о</w:t>
      </w:r>
      <w:r w:rsidRPr="001737C9">
        <w:t>следнего ежегодного доклада</w:t>
      </w:r>
      <w:r w:rsidRPr="00AC7373">
        <w:rPr>
          <w:sz w:val="18"/>
          <w:szCs w:val="18"/>
          <w:vertAlign w:val="superscript"/>
        </w:rPr>
        <w:footnoteReference w:id="28"/>
      </w:r>
      <w:r w:rsidRPr="001737C9">
        <w:t>.</w:t>
      </w:r>
    </w:p>
    <w:tbl>
      <w:tblPr>
        <w:tblStyle w:val="TabTxt"/>
        <w:tblW w:w="7370" w:type="dxa"/>
        <w:tblInd w:w="1134" w:type="dxa"/>
        <w:tblLayout w:type="fixed"/>
        <w:tblLook w:val="01E0" w:firstRow="1" w:lastRow="1" w:firstColumn="1" w:lastColumn="1" w:noHBand="0" w:noVBand="0"/>
      </w:tblPr>
      <w:tblGrid>
        <w:gridCol w:w="2847"/>
        <w:gridCol w:w="4523"/>
      </w:tblGrid>
      <w:tr w:rsidR="00812037" w:rsidRPr="00620574" w:rsidTr="00620574">
        <w:tc>
          <w:tcPr>
            <w:tcW w:w="2847" w:type="dxa"/>
            <w:tcBorders>
              <w:top w:val="single" w:sz="4" w:space="0" w:color="auto"/>
              <w:bottom w:val="single" w:sz="12" w:space="0" w:color="auto"/>
            </w:tcBorders>
            <w:shd w:val="clear" w:color="auto" w:fill="auto"/>
          </w:tcPr>
          <w:p w:rsidR="00812037" w:rsidRPr="00620574" w:rsidRDefault="00812037" w:rsidP="00620574">
            <w:pPr>
              <w:spacing w:before="80" w:after="80" w:line="200" w:lineRule="exact"/>
              <w:rPr>
                <w:b/>
              </w:rPr>
            </w:pPr>
            <w:r w:rsidRPr="00620574">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3" w:type="dxa"/>
            <w:tcBorders>
              <w:bottom w:val="single" w:sz="12" w:space="0" w:color="auto"/>
            </w:tcBorders>
            <w:shd w:val="clear" w:color="auto" w:fill="auto"/>
          </w:tcPr>
          <w:p w:rsidR="00812037" w:rsidRPr="00620574" w:rsidRDefault="00812037" w:rsidP="00620574">
            <w:pPr>
              <w:spacing w:before="80" w:after="80" w:line="200" w:lineRule="exact"/>
              <w:rPr>
                <w:b/>
              </w:rPr>
            </w:pPr>
            <w:r w:rsidRPr="00620574">
              <w:rPr>
                <w:b/>
              </w:rPr>
              <w:t>Алжир</w:t>
            </w:r>
          </w:p>
        </w:tc>
      </w:tr>
      <w:tr w:rsidR="00812037" w:rsidRPr="00620574" w:rsidTr="00620574">
        <w:tc>
          <w:tcPr>
            <w:tcW w:w="2847" w:type="dxa"/>
            <w:tcBorders>
              <w:top w:val="single" w:sz="12" w:space="0" w:color="auto"/>
            </w:tcBorders>
          </w:tcPr>
          <w:p w:rsidR="00812037" w:rsidRPr="00620574" w:rsidRDefault="00812037" w:rsidP="00620574">
            <w:pPr>
              <w:rPr>
                <w:b/>
              </w:rPr>
            </w:pPr>
            <w:r w:rsidRPr="00620574">
              <w:rPr>
                <w:b/>
              </w:rPr>
              <w:t>Дело</w:t>
            </w:r>
          </w:p>
        </w:tc>
        <w:tc>
          <w:tcPr>
            <w:cnfStyle w:val="000100000000" w:firstRow="0" w:lastRow="0" w:firstColumn="0" w:lastColumn="1" w:oddVBand="0" w:evenVBand="0" w:oddHBand="0" w:evenHBand="0" w:firstRowFirstColumn="0" w:firstRowLastColumn="0" w:lastRowFirstColumn="0" w:lastRowLastColumn="0"/>
            <w:tcW w:w="4523" w:type="dxa"/>
            <w:tcBorders>
              <w:top w:val="single" w:sz="12" w:space="0" w:color="auto"/>
            </w:tcBorders>
          </w:tcPr>
          <w:p w:rsidR="00812037" w:rsidRPr="00620574" w:rsidRDefault="00812037" w:rsidP="00620574">
            <w:r w:rsidRPr="00E119F5">
              <w:rPr>
                <w:b/>
                <w:i/>
              </w:rPr>
              <w:t>Буруаль,</w:t>
            </w:r>
            <w:r w:rsidRPr="00620574">
              <w:t xml:space="preserve"> 992/2001</w:t>
            </w:r>
          </w:p>
        </w:tc>
      </w:tr>
      <w:tr w:rsidR="00812037" w:rsidRPr="00620574" w:rsidTr="00620574">
        <w:tc>
          <w:tcPr>
            <w:tcW w:w="2847" w:type="dxa"/>
          </w:tcPr>
          <w:p w:rsidR="00812037" w:rsidRPr="00620574" w:rsidRDefault="00812037" w:rsidP="00620574">
            <w:pPr>
              <w:rPr>
                <w:b/>
              </w:rPr>
            </w:pPr>
            <w:r w:rsidRPr="00620574">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30 марта 2006 года</w:t>
            </w:r>
          </w:p>
        </w:tc>
      </w:tr>
      <w:tr w:rsidR="00812037" w:rsidRPr="00620574" w:rsidTr="00620574">
        <w:tc>
          <w:tcPr>
            <w:tcW w:w="2847" w:type="dxa"/>
          </w:tcPr>
          <w:p w:rsidR="00812037" w:rsidRPr="00620574" w:rsidRDefault="00812037" w:rsidP="00C4183C">
            <w:pPr>
              <w:suppressAutoHyphens/>
              <w:rPr>
                <w:b/>
              </w:rPr>
            </w:pPr>
            <w:r w:rsidRPr="00620574">
              <w:rPr>
                <w:b/>
              </w:rPr>
              <w:t>Вопросы и установленные н</w:t>
            </w:r>
            <w:r w:rsidRPr="00620574">
              <w:rPr>
                <w:b/>
              </w:rPr>
              <w:t>а</w:t>
            </w:r>
            <w:r w:rsidRPr="00620574">
              <w:rPr>
                <w:b/>
              </w:rPr>
              <w:t>рушения</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 xml:space="preserve">Насильственное исчезновение, произвольное задержание, отсутствие доступа к адвокату, </w:t>
            </w:r>
            <w:r w:rsidR="00620574">
              <w:br/>
            </w:r>
            <w:r w:rsidRPr="00620574">
              <w:t>необеспечение безотлагательной доставки</w:t>
            </w:r>
            <w:r w:rsidR="00E119F5">
              <w:t xml:space="preserve"> </w:t>
            </w:r>
            <w:r w:rsidRPr="00620574">
              <w:t>к с</w:t>
            </w:r>
            <w:r w:rsidRPr="00620574">
              <w:t>у</w:t>
            </w:r>
            <w:r w:rsidRPr="00620574">
              <w:t>дье, тяжелые страдания − статья 6, пункт 1; ст</w:t>
            </w:r>
            <w:r w:rsidRPr="00620574">
              <w:t>а</w:t>
            </w:r>
            <w:r w:rsidRPr="00620574">
              <w:t>тья 7 и статья 9, пункты 1, 3 и 4,</w:t>
            </w:r>
            <w:r w:rsidR="00E119F5">
              <w:t xml:space="preserve"> </w:t>
            </w:r>
            <w:r w:rsidRPr="00620574">
              <w:t>в отношении мужа автора, а также статья 7</w:t>
            </w:r>
            <w:r w:rsidR="00E119F5">
              <w:t xml:space="preserve"> </w:t>
            </w:r>
            <w:r w:rsidRPr="00620574">
              <w:t>в отношении а</w:t>
            </w:r>
            <w:r w:rsidRPr="00620574">
              <w:t>в</w:t>
            </w:r>
            <w:r w:rsidRPr="00620574">
              <w:t>тора, нарушения в связи со статьей 2, пункт 3</w:t>
            </w:r>
          </w:p>
        </w:tc>
      </w:tr>
      <w:tr w:rsidR="00812037" w:rsidRPr="00620574" w:rsidTr="00620574">
        <w:tc>
          <w:tcPr>
            <w:tcW w:w="2847" w:type="dxa"/>
          </w:tcPr>
          <w:p w:rsidR="00812037" w:rsidRPr="00620574" w:rsidRDefault="00812037" w:rsidP="00C4183C">
            <w:pPr>
              <w:suppressAutoHyphens/>
              <w:rPr>
                <w:b/>
              </w:rPr>
            </w:pPr>
            <w:r w:rsidRPr="00620574">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Тщательное и эффективное расследование</w:t>
            </w:r>
            <w:r w:rsidR="00E119F5">
              <w:t xml:space="preserve"> </w:t>
            </w:r>
            <w:r w:rsidRPr="00620574">
              <w:t>по делу об исчезновении и судьбе мужа автора, его немедленное освобождение, если он еще жив, препровождение надлежащей информации о результатах этого расследования автору и обе</w:t>
            </w:r>
            <w:r w:rsidRPr="00620574">
              <w:t>с</w:t>
            </w:r>
            <w:r w:rsidRPr="00620574">
              <w:t>печение в соответствующем объеме возм</w:t>
            </w:r>
            <w:r w:rsidRPr="00620574">
              <w:t>е</w:t>
            </w:r>
            <w:r w:rsidRPr="00620574">
              <w:t>щения за нарушения, которым подверглись муж автора, сама автор и семья. Государство-участник об</w:t>
            </w:r>
            <w:r w:rsidRPr="00620574">
              <w:t>я</w:t>
            </w:r>
            <w:r w:rsidRPr="00620574">
              <w:t>зано также возбудить уголовное преследование, предать суду и наказать лиц, в</w:t>
            </w:r>
            <w:r w:rsidRPr="00620574">
              <w:t>и</w:t>
            </w:r>
            <w:r w:rsidRPr="00620574">
              <w:t>новных в этих нарушениях</w:t>
            </w:r>
          </w:p>
        </w:tc>
      </w:tr>
      <w:tr w:rsidR="00812037" w:rsidRPr="00620574" w:rsidTr="00620574">
        <w:tc>
          <w:tcPr>
            <w:tcW w:w="2847" w:type="dxa"/>
          </w:tcPr>
          <w:p w:rsidR="00812037" w:rsidRPr="00620574" w:rsidRDefault="00812037" w:rsidP="00C4183C">
            <w:pPr>
              <w:suppressAutoHyphens/>
              <w:rPr>
                <w:b/>
              </w:rPr>
            </w:pPr>
            <w:r w:rsidRPr="00620574">
              <w:rPr>
                <w:b/>
              </w:rPr>
              <w:t>Установленная дата для представления ответа государс</w:t>
            </w:r>
            <w:r w:rsidRPr="00620574">
              <w:rPr>
                <w:b/>
              </w:rPr>
              <w:t>т</w:t>
            </w:r>
            <w:r w:rsidRPr="00620574">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1 июля 2006 года</w:t>
            </w:r>
          </w:p>
        </w:tc>
      </w:tr>
      <w:tr w:rsidR="00812037" w:rsidRPr="00620574" w:rsidTr="00620574">
        <w:tc>
          <w:tcPr>
            <w:tcW w:w="2847" w:type="dxa"/>
          </w:tcPr>
          <w:p w:rsidR="00812037" w:rsidRPr="00620574" w:rsidRDefault="00812037" w:rsidP="00620574">
            <w:pPr>
              <w:rPr>
                <w:b/>
              </w:rPr>
            </w:pPr>
            <w:r w:rsidRPr="00620574">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Отсутствует</w:t>
            </w:r>
          </w:p>
        </w:tc>
      </w:tr>
      <w:tr w:rsidR="00812037" w:rsidRPr="00620574" w:rsidTr="00620574">
        <w:tc>
          <w:tcPr>
            <w:tcW w:w="2847" w:type="dxa"/>
          </w:tcPr>
          <w:p w:rsidR="00812037" w:rsidRPr="00620574" w:rsidRDefault="00812037" w:rsidP="00620574">
            <w:pPr>
              <w:rPr>
                <w:b/>
              </w:rPr>
            </w:pPr>
            <w:r w:rsidRPr="00620574">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27 июля 2010 года</w:t>
            </w:r>
          </w:p>
        </w:tc>
      </w:tr>
      <w:tr w:rsidR="00812037" w:rsidRPr="00620574" w:rsidTr="00F53A30">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620574" w:rsidRDefault="00812037" w:rsidP="00E119F5">
            <w:pPr>
              <w:jc w:val="both"/>
              <w:rPr>
                <w:b/>
              </w:rPr>
            </w:pPr>
            <w:r w:rsidRPr="00620574">
              <w:rPr>
                <w:b/>
              </w:rPr>
              <w:t>Комментарии автора</w:t>
            </w:r>
          </w:p>
          <w:p w:rsidR="00812037" w:rsidRPr="00620574" w:rsidRDefault="00812037" w:rsidP="00E119F5">
            <w:pPr>
              <w:jc w:val="both"/>
            </w:pPr>
            <w:r w:rsidRPr="00620574">
              <w:t>27 июля 2010 года автор проинформировала Комитет о том, что госуда</w:t>
            </w:r>
            <w:r w:rsidRPr="00620574">
              <w:t>р</w:t>
            </w:r>
            <w:r w:rsidRPr="00620574">
              <w:t>ство-участник до сих пор не приняло никаких мер для осуществления решения К</w:t>
            </w:r>
            <w:r w:rsidRPr="00620574">
              <w:t>о</w:t>
            </w:r>
            <w:r w:rsidRPr="00620574">
              <w:t>митета и в целом не проводит никакой последующей деятельности по выпо</w:t>
            </w:r>
            <w:r w:rsidRPr="00620574">
              <w:t>л</w:t>
            </w:r>
            <w:r w:rsidRPr="00620574">
              <w:t>нению каких-либо решений Комитета, вынесенных в отношении государс</w:t>
            </w:r>
            <w:r w:rsidRPr="00620574">
              <w:t>т</w:t>
            </w:r>
            <w:r w:rsidRPr="00620574">
              <w:t>ва-участника, под тем предлогом, что оно не может это сделать в соответствии</w:t>
            </w:r>
            <w:r w:rsidR="00E119F5">
              <w:t xml:space="preserve"> </w:t>
            </w:r>
            <w:r w:rsidRPr="00620574">
              <w:t>с Хартией за мир и национальное примирение.</w:t>
            </w:r>
          </w:p>
        </w:tc>
      </w:tr>
      <w:tr w:rsidR="00812037" w:rsidRPr="00620574" w:rsidTr="00F53A30">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E119F5" w:rsidRDefault="00812037" w:rsidP="00E119F5">
            <w:pPr>
              <w:jc w:val="both"/>
              <w:rPr>
                <w:b/>
              </w:rPr>
            </w:pPr>
            <w:r w:rsidRPr="00E119F5">
              <w:rPr>
                <w:b/>
              </w:rPr>
              <w:t>Дальнейшие принятые или требуемые меры</w:t>
            </w:r>
          </w:p>
          <w:p w:rsidR="00812037" w:rsidRPr="00620574" w:rsidRDefault="00812037" w:rsidP="00E119F5">
            <w:pPr>
              <w:jc w:val="both"/>
            </w:pPr>
            <w:r w:rsidRPr="00620574">
              <w:t>Комитет напоминает, что в ходе своей девяносто седьмой сессии он о</w:t>
            </w:r>
            <w:r w:rsidRPr="00620574">
              <w:t>т</w:t>
            </w:r>
            <w:r w:rsidRPr="00620574">
              <w:t>метил, что, поскольку государство-участник не представило информацию о посл</w:t>
            </w:r>
            <w:r w:rsidRPr="00620574">
              <w:t>е</w:t>
            </w:r>
            <w:r w:rsidRPr="00620574">
              <w:t>дующей деятельности в отношении каких-либо соображений Комитета, секр</w:t>
            </w:r>
            <w:r w:rsidRPr="00620574">
              <w:t>е</w:t>
            </w:r>
            <w:r w:rsidRPr="00620574">
              <w:t>тариат от имени Специального докладчика просил о встрече с представ</w:t>
            </w:r>
            <w:r w:rsidRPr="00620574">
              <w:t>и</w:t>
            </w:r>
            <w:r w:rsidRPr="00620574">
              <w:t>телем Постоянного представительства в ходе девяносто третьей сессии Ком</w:t>
            </w:r>
            <w:r w:rsidRPr="00620574">
              <w:t>и</w:t>
            </w:r>
            <w:r w:rsidRPr="00620574">
              <w:t xml:space="preserve">тета </w:t>
            </w:r>
            <w:r w:rsidR="00E119F5">
              <w:br/>
            </w:r>
            <w:r w:rsidRPr="00620574">
              <w:t>(7 и 25 июля 2008 года). Несмотря на направление официального письменного запроса о проведении встречи, государство-участник на него не отв</w:t>
            </w:r>
            <w:r w:rsidRPr="00620574">
              <w:t>е</w:t>
            </w:r>
            <w:r w:rsidRPr="00620574">
              <w:t>тило.</w:t>
            </w:r>
            <w:r w:rsidRPr="00620574">
              <w:br/>
              <w:t>В итоге встреча была намечена на девяносто четвертую сессию, но так и не с</w:t>
            </w:r>
            <w:r w:rsidRPr="00620574">
              <w:t>о</w:t>
            </w:r>
            <w:r w:rsidRPr="00620574">
              <w:t>стоялась.</w:t>
            </w:r>
          </w:p>
        </w:tc>
      </w:tr>
      <w:tr w:rsidR="00E119F5" w:rsidRPr="00620574" w:rsidTr="00F53A30">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E119F5" w:rsidRPr="00620574" w:rsidRDefault="00E119F5" w:rsidP="00E119F5">
            <w:pPr>
              <w:pageBreakBefore/>
              <w:jc w:val="both"/>
            </w:pPr>
            <w:r w:rsidRPr="00620574">
              <w:t>Представление автора было препровождено государству-участнику 9 а</w:t>
            </w:r>
            <w:r w:rsidRPr="00620574">
              <w:t>в</w:t>
            </w:r>
            <w:r w:rsidRPr="00620574">
              <w:t>густа 2010 года, и государство-участник получило напоминание о необходим</w:t>
            </w:r>
            <w:r w:rsidRPr="00620574">
              <w:t>о</w:t>
            </w:r>
            <w:r w:rsidRPr="00620574">
              <w:t>сти представить комментарии в отношении последующей деятельности по эт</w:t>
            </w:r>
            <w:r w:rsidRPr="00620574">
              <w:t>о</w:t>
            </w:r>
            <w:r w:rsidRPr="00620574">
              <w:t>му делу.</w:t>
            </w:r>
          </w:p>
          <w:p w:rsidR="00E119F5" w:rsidRPr="00E119F5" w:rsidRDefault="00E119F5" w:rsidP="00E119F5">
            <w:pPr>
              <w:jc w:val="both"/>
              <w:rPr>
                <w:b/>
              </w:rPr>
            </w:pPr>
            <w:r w:rsidRPr="00620574">
              <w:t>Комитет принял решение о том, что следует предпринять еще одну п</w:t>
            </w:r>
            <w:r w:rsidRPr="00620574">
              <w:t>о</w:t>
            </w:r>
            <w:r w:rsidRPr="00620574">
              <w:t>пытку организовать встречу для обсуждения последующей деятельности с государс</w:t>
            </w:r>
            <w:r w:rsidRPr="00620574">
              <w:t>т</w:t>
            </w:r>
            <w:r w:rsidRPr="00620574">
              <w:t>вом-участником. Вербальная нота в этой связи была направлена гос</w:t>
            </w:r>
            <w:r w:rsidRPr="00620574">
              <w:t>у</w:t>
            </w:r>
            <w:r w:rsidRPr="00620574">
              <w:t>дарству-участнику в июле 2011 года. Постоянное представительство выразило предпо</w:t>
            </w:r>
            <w:r w:rsidRPr="00620574">
              <w:t>ч</w:t>
            </w:r>
            <w:r w:rsidRPr="00620574">
              <w:t>тение запланировать встречу на октябрь − ноябрь 2011 года. Дело должно быть обсуждено во время встречи с представителями государства-участника в ходе 103-й сессии (октябрь − ноябрь 2011 года).</w:t>
            </w:r>
          </w:p>
        </w:tc>
      </w:tr>
      <w:tr w:rsidR="00812037" w:rsidRPr="00620574" w:rsidTr="00620574">
        <w:tc>
          <w:tcPr>
            <w:tcW w:w="2847" w:type="dxa"/>
          </w:tcPr>
          <w:p w:rsidR="00812037" w:rsidRPr="00E119F5" w:rsidRDefault="00812037" w:rsidP="00620574">
            <w:pPr>
              <w:rPr>
                <w:b/>
              </w:rPr>
            </w:pPr>
            <w:r w:rsidRPr="00E119F5">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620574" w:rsidRDefault="00812037" w:rsidP="00620574">
            <w:r w:rsidRPr="00620574">
              <w:t>Комитет считает, что диалог продолжается.</w:t>
            </w:r>
          </w:p>
        </w:tc>
      </w:tr>
    </w:tbl>
    <w:p w:rsidR="00812037" w:rsidRPr="00040D52" w:rsidRDefault="00812037" w:rsidP="00812037">
      <w:pPr>
        <w:pStyle w:val="SingleTxtGR"/>
        <w:tabs>
          <w:tab w:val="left" w:pos="4180"/>
        </w:tabs>
      </w:pPr>
    </w:p>
    <w:tbl>
      <w:tblPr>
        <w:tblStyle w:val="TabTxt"/>
        <w:tblW w:w="7370" w:type="dxa"/>
        <w:tblInd w:w="1134" w:type="dxa"/>
        <w:tblLayout w:type="fixed"/>
        <w:tblLook w:val="01E0" w:firstRow="1" w:lastRow="1" w:firstColumn="1" w:lastColumn="1" w:noHBand="0" w:noVBand="0"/>
      </w:tblPr>
      <w:tblGrid>
        <w:gridCol w:w="2870"/>
        <w:gridCol w:w="4500"/>
      </w:tblGrid>
      <w:tr w:rsidR="00812037" w:rsidRPr="00E119F5" w:rsidTr="00E119F5">
        <w:tc>
          <w:tcPr>
            <w:tcW w:w="2884" w:type="dxa"/>
            <w:tcBorders>
              <w:top w:val="single" w:sz="4" w:space="0" w:color="auto"/>
              <w:bottom w:val="single" w:sz="12" w:space="0" w:color="auto"/>
            </w:tcBorders>
            <w:shd w:val="clear" w:color="auto" w:fill="auto"/>
          </w:tcPr>
          <w:p w:rsidR="00812037" w:rsidRPr="00E119F5" w:rsidRDefault="00812037" w:rsidP="00E119F5">
            <w:pPr>
              <w:spacing w:before="80" w:after="80" w:line="200" w:lineRule="exact"/>
              <w:rPr>
                <w:b/>
              </w:rPr>
            </w:pPr>
            <w:r w:rsidRPr="00E119F5">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1" w:type="dxa"/>
            <w:tcBorders>
              <w:bottom w:val="single" w:sz="12" w:space="0" w:color="auto"/>
            </w:tcBorders>
            <w:shd w:val="clear" w:color="auto" w:fill="auto"/>
          </w:tcPr>
          <w:p w:rsidR="00812037" w:rsidRPr="00E119F5" w:rsidRDefault="00812037" w:rsidP="00E119F5">
            <w:pPr>
              <w:spacing w:before="80" w:after="80" w:line="200" w:lineRule="exact"/>
              <w:rPr>
                <w:b/>
              </w:rPr>
            </w:pPr>
            <w:r w:rsidRPr="00E119F5">
              <w:rPr>
                <w:b/>
              </w:rPr>
              <w:t>Алжир</w:t>
            </w:r>
          </w:p>
        </w:tc>
      </w:tr>
      <w:tr w:rsidR="00812037" w:rsidRPr="00E119F5" w:rsidTr="00E119F5">
        <w:tc>
          <w:tcPr>
            <w:tcW w:w="2884" w:type="dxa"/>
            <w:tcBorders>
              <w:top w:val="single" w:sz="12" w:space="0" w:color="auto"/>
            </w:tcBorders>
          </w:tcPr>
          <w:p w:rsidR="00812037" w:rsidRPr="00E119F5" w:rsidRDefault="00812037" w:rsidP="00E119F5">
            <w:pPr>
              <w:rPr>
                <w:b/>
              </w:rPr>
            </w:pPr>
            <w:r w:rsidRPr="00E119F5">
              <w:rPr>
                <w:b/>
              </w:rPr>
              <w:t>Дело</w:t>
            </w:r>
          </w:p>
        </w:tc>
        <w:tc>
          <w:tcPr>
            <w:cnfStyle w:val="000100000000" w:firstRow="0" w:lastRow="0" w:firstColumn="0" w:lastColumn="1" w:oddVBand="0" w:evenVBand="0" w:oddHBand="0" w:evenHBand="0" w:firstRowFirstColumn="0" w:firstRowLastColumn="0" w:lastRowFirstColumn="0" w:lastRowLastColumn="0"/>
            <w:tcW w:w="4521" w:type="dxa"/>
            <w:tcBorders>
              <w:top w:val="single" w:sz="12" w:space="0" w:color="auto"/>
            </w:tcBorders>
          </w:tcPr>
          <w:p w:rsidR="00812037" w:rsidRPr="00E119F5" w:rsidRDefault="00812037" w:rsidP="00E119F5">
            <w:r w:rsidRPr="00E119F5">
              <w:rPr>
                <w:b/>
                <w:i/>
              </w:rPr>
              <w:t>Меджнун Малик,</w:t>
            </w:r>
            <w:r w:rsidRPr="00E119F5">
              <w:t xml:space="preserve"> 1297/2004</w:t>
            </w:r>
          </w:p>
        </w:tc>
      </w:tr>
      <w:tr w:rsidR="00812037" w:rsidRPr="00E119F5" w:rsidTr="00E119F5">
        <w:tc>
          <w:tcPr>
            <w:tcW w:w="2884" w:type="dxa"/>
          </w:tcPr>
          <w:p w:rsidR="00812037" w:rsidRPr="00E119F5" w:rsidRDefault="00812037" w:rsidP="00E119F5">
            <w:pPr>
              <w:rPr>
                <w:b/>
              </w:rPr>
            </w:pPr>
            <w:bookmarkStart w:id="0" w:name="OLE_LINK13"/>
            <w:bookmarkStart w:id="1" w:name="OLE_LINK14"/>
            <w:r w:rsidRPr="00E119F5">
              <w:rPr>
                <w:b/>
              </w:rPr>
              <w:t>Дата принятия соображений</w:t>
            </w:r>
            <w:bookmarkEnd w:id="0"/>
            <w:bookmarkEnd w:id="1"/>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14 июля 2006 года</w:t>
            </w:r>
          </w:p>
        </w:tc>
      </w:tr>
      <w:tr w:rsidR="00812037" w:rsidRPr="00E119F5" w:rsidTr="00E119F5">
        <w:tc>
          <w:tcPr>
            <w:tcW w:w="2884" w:type="dxa"/>
          </w:tcPr>
          <w:p w:rsidR="00812037" w:rsidRPr="00E119F5" w:rsidRDefault="00812037" w:rsidP="00E119F5">
            <w:pPr>
              <w:rPr>
                <w:b/>
              </w:rPr>
            </w:pPr>
            <w:bookmarkStart w:id="2" w:name="OLE_LINK15"/>
            <w:bookmarkStart w:id="3" w:name="OLE_LINK16"/>
            <w:r w:rsidRPr="00E119F5">
              <w:rPr>
                <w:b/>
              </w:rPr>
              <w:t>Вопросы и установленные нарушения</w:t>
            </w:r>
            <w:bookmarkEnd w:id="2"/>
            <w:bookmarkEnd w:id="3"/>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Произвольный арест, неинформирование о пр</w:t>
            </w:r>
            <w:r w:rsidRPr="00E119F5">
              <w:t>и</w:t>
            </w:r>
            <w:r w:rsidRPr="00E119F5">
              <w:t>чинах ареста и выдвинутых против него обв</w:t>
            </w:r>
            <w:r w:rsidRPr="00E119F5">
              <w:t>и</w:t>
            </w:r>
            <w:r w:rsidRPr="00E119F5">
              <w:t>нениях, применение пыток, чрезмерная задер</w:t>
            </w:r>
            <w:r w:rsidRPr="00E119F5">
              <w:t>ж</w:t>
            </w:r>
            <w:r w:rsidRPr="00E119F5">
              <w:t>ка начала судебного процесса − статья 7; ст</w:t>
            </w:r>
            <w:r w:rsidRPr="00E119F5">
              <w:t>а</w:t>
            </w:r>
            <w:r w:rsidRPr="00E119F5">
              <w:t>тья</w:t>
            </w:r>
            <w:r w:rsidR="00E119F5">
              <w:t> </w:t>
            </w:r>
            <w:r w:rsidRPr="00E119F5">
              <w:t>9, пункты 1, 2 и 3; и статья 14, пункт 3 а) и с) Пакта</w:t>
            </w:r>
          </w:p>
        </w:tc>
      </w:tr>
      <w:tr w:rsidR="00812037" w:rsidRPr="00E119F5" w:rsidTr="00E119F5">
        <w:tc>
          <w:tcPr>
            <w:tcW w:w="2884" w:type="dxa"/>
          </w:tcPr>
          <w:p w:rsidR="00812037" w:rsidRPr="00C4183C" w:rsidRDefault="00812037" w:rsidP="00E119F5">
            <w:pPr>
              <w:rPr>
                <w:b/>
              </w:rPr>
            </w:pPr>
            <w:bookmarkStart w:id="4" w:name="OLE_LINK17"/>
            <w:bookmarkStart w:id="5" w:name="OLE_LINK18"/>
            <w:r w:rsidRPr="00C4183C">
              <w:rPr>
                <w:b/>
              </w:rPr>
              <w:t>Рекомендованное средство правовой защиты</w:t>
            </w:r>
            <w:bookmarkEnd w:id="4"/>
            <w:bookmarkEnd w:id="5"/>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Эффективное средство правовой защиты, пр</w:t>
            </w:r>
            <w:r w:rsidRPr="00E119F5">
              <w:t>е</w:t>
            </w:r>
            <w:r w:rsidRPr="00E119F5">
              <w:t>дусматривающее возможность для г-на Мед</w:t>
            </w:r>
            <w:r w:rsidRPr="00E119F5">
              <w:t>ж</w:t>
            </w:r>
            <w:r w:rsidRPr="00E119F5">
              <w:t>нуна Малика немедленно предстать перед суд</w:t>
            </w:r>
            <w:r w:rsidRPr="00E119F5">
              <w:t>ь</w:t>
            </w:r>
            <w:r w:rsidRPr="00E119F5">
              <w:t>ей для ответа на предъявленные ему обвинения или его освобождение; полное и тщательное расследование фактов, связанных с его соде</w:t>
            </w:r>
            <w:r w:rsidRPr="00E119F5">
              <w:t>р</w:t>
            </w:r>
            <w:r w:rsidRPr="00E119F5">
              <w:t>жанием под стражей без связи с внешним м</w:t>
            </w:r>
            <w:r w:rsidRPr="00E119F5">
              <w:t>и</w:t>
            </w:r>
            <w:r w:rsidRPr="00E119F5">
              <w:t>ром и обращением, которому он подвергался с 28 сентября 1999 года; а также привлечение к уголовной ответственности лиц, виновных, в час</w:t>
            </w:r>
            <w:r w:rsidRPr="00E119F5">
              <w:t>т</w:t>
            </w:r>
            <w:r w:rsidRPr="00E119F5">
              <w:t xml:space="preserve">ности, в жестоком обращении. Государству-участнику также предлагается выплатить </w:t>
            </w:r>
            <w:r w:rsidR="00C4183C">
              <w:br/>
            </w:r>
            <w:r w:rsidRPr="00E119F5">
              <w:t>г-ну Меджнуну надлежащую компенсацию за эти нарушения</w:t>
            </w:r>
          </w:p>
        </w:tc>
      </w:tr>
      <w:tr w:rsidR="00812037" w:rsidRPr="00E119F5" w:rsidTr="00E119F5">
        <w:tc>
          <w:tcPr>
            <w:tcW w:w="2884" w:type="dxa"/>
          </w:tcPr>
          <w:p w:rsidR="00812037" w:rsidRPr="00C4183C" w:rsidRDefault="00812037" w:rsidP="00E119F5">
            <w:pPr>
              <w:rPr>
                <w:b/>
              </w:rPr>
            </w:pPr>
            <w:r w:rsidRPr="00C4183C">
              <w:rPr>
                <w:b/>
              </w:rPr>
              <w:t>Установленная дата для пре</w:t>
            </w:r>
            <w:r w:rsidRPr="00C4183C">
              <w:rPr>
                <w:b/>
              </w:rPr>
              <w:t>д</w:t>
            </w:r>
            <w:r w:rsidRPr="00C4183C">
              <w:rPr>
                <w:b/>
              </w:rPr>
              <w:t xml:space="preserve">ставления ответа </w:t>
            </w:r>
            <w:r w:rsidRPr="00C4183C">
              <w:rPr>
                <w:b/>
              </w:rPr>
              <w:br/>
              <w:t>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16 ноября 2006 года</w:t>
            </w:r>
          </w:p>
        </w:tc>
      </w:tr>
      <w:tr w:rsidR="00812037" w:rsidRPr="00E119F5" w:rsidTr="00C4183C">
        <w:tc>
          <w:tcPr>
            <w:tcW w:w="2884" w:type="dxa"/>
            <w:tcBorders>
              <w:bottom w:val="nil"/>
            </w:tcBorders>
          </w:tcPr>
          <w:p w:rsidR="00812037" w:rsidRPr="00C4183C" w:rsidRDefault="00812037" w:rsidP="00E119F5">
            <w:pPr>
              <w:rPr>
                <w:b/>
              </w:rPr>
            </w:pPr>
            <w:r w:rsidRPr="00C4183C">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Отсутствует</w:t>
            </w:r>
          </w:p>
        </w:tc>
      </w:tr>
      <w:tr w:rsidR="00812037" w:rsidRPr="00E119F5" w:rsidTr="00C4183C">
        <w:tc>
          <w:tcPr>
            <w:tcW w:w="2884" w:type="dxa"/>
            <w:tcBorders>
              <w:top w:val="nil"/>
              <w:bottom w:val="nil"/>
            </w:tcBorders>
          </w:tcPr>
          <w:p w:rsidR="00812037" w:rsidRPr="00C4183C" w:rsidRDefault="00812037" w:rsidP="00E119F5">
            <w:pPr>
              <w:rPr>
                <w:b/>
              </w:rPr>
            </w:pPr>
            <w:r w:rsidRPr="00C4183C">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21" w:type="dxa"/>
            <w:tcBorders>
              <w:top w:val="nil"/>
            </w:tcBorders>
          </w:tcPr>
          <w:p w:rsidR="00812037" w:rsidRPr="00E119F5" w:rsidRDefault="00812037" w:rsidP="00E119F5">
            <w:r w:rsidRPr="00E119F5">
              <w:t>9 апреля 2007 года, 27 февраля 2008 года, 12 февраля 2009 года, 28 сентября 2009 года, 24 января 2011 года</w:t>
            </w:r>
          </w:p>
        </w:tc>
      </w:tr>
      <w:tr w:rsidR="00812037" w:rsidRPr="00E119F5" w:rsidTr="00C4183C">
        <w:tc>
          <w:tcPr>
            <w:cnfStyle w:val="000100000000" w:firstRow="0" w:lastRow="0" w:firstColumn="0" w:lastColumn="1" w:oddVBand="0" w:evenVBand="0" w:oddHBand="0" w:evenHBand="0" w:firstRowFirstColumn="0" w:firstRowLastColumn="0" w:lastRowFirstColumn="0" w:lastRowLastColumn="0"/>
            <w:tcW w:w="7405" w:type="dxa"/>
            <w:gridSpan w:val="2"/>
            <w:tcBorders>
              <w:top w:val="nil"/>
            </w:tcBorders>
          </w:tcPr>
          <w:p w:rsidR="00812037" w:rsidRPr="00C4183C" w:rsidRDefault="00812037" w:rsidP="00C4183C">
            <w:pPr>
              <w:pageBreakBefore/>
              <w:rPr>
                <w:b/>
              </w:rPr>
            </w:pPr>
            <w:r w:rsidRPr="00C4183C">
              <w:rPr>
                <w:b/>
              </w:rPr>
              <w:t>Комментарии автора</w:t>
            </w:r>
          </w:p>
          <w:p w:rsidR="00812037" w:rsidRPr="00C4183C" w:rsidRDefault="00812037" w:rsidP="00C4183C">
            <w:pPr>
              <w:jc w:val="both"/>
            </w:pPr>
            <w:r w:rsidRPr="00C4183C">
              <w:t>9 апреля 2007 года автор уведомил Комитет о том, что государство-участник не выполнило его соображения. После принятия соображений Комитета дело а</w:t>
            </w:r>
            <w:r w:rsidRPr="00C4183C">
              <w:t>в</w:t>
            </w:r>
            <w:r w:rsidRPr="00C4183C">
              <w:t>тора дважды представлялось на рассмотрение суда в Тизи-Узу,</w:t>
            </w:r>
            <w:r w:rsidR="0036712B">
              <w:t xml:space="preserve"> </w:t>
            </w:r>
            <w:r w:rsidRPr="00C4183C">
              <w:t>но так и не б</w:t>
            </w:r>
            <w:r w:rsidRPr="00C4183C">
              <w:t>ы</w:t>
            </w:r>
            <w:r w:rsidRPr="00C4183C">
              <w:t>ло рассмотрено. Кроме того, некое лицо, проживающее в Тизи-Узу, утверждает, что сотрудники судебной полиции путем угроз пр</w:t>
            </w:r>
            <w:r w:rsidRPr="00C4183C">
              <w:t>и</w:t>
            </w:r>
            <w:r w:rsidRPr="00C4183C">
              <w:t>нуждали его к даче ложных показаний против автора. Это лицо, а также его сын утве</w:t>
            </w:r>
            <w:r w:rsidRPr="00C4183C">
              <w:t>р</w:t>
            </w:r>
            <w:r w:rsidRPr="00C4183C">
              <w:t>ждают, что в феврале и марте 2002 года они подвергались пыткам за отказ св</w:t>
            </w:r>
            <w:r w:rsidRPr="00C4183C">
              <w:t>и</w:t>
            </w:r>
            <w:r w:rsidRPr="00C4183C">
              <w:t>детельствовать против автора, т.е. дать показания, что они видели его</w:t>
            </w:r>
            <w:r w:rsidR="0036712B">
              <w:t xml:space="preserve"> </w:t>
            </w:r>
            <w:r w:rsidRPr="00C4183C">
              <w:t>в том месте, где произошло убийство потерпевшего. Впоследствии,</w:t>
            </w:r>
            <w:r w:rsidR="0036712B">
              <w:t xml:space="preserve"> </w:t>
            </w:r>
            <w:r w:rsidRPr="00C4183C">
              <w:t>21 марта 2004 года первое лицо было приговорено к трем годам лишения свободы за связь с террористической гру</w:t>
            </w:r>
            <w:r w:rsidRPr="00C4183C">
              <w:t>п</w:t>
            </w:r>
            <w:r w:rsidRPr="00C4183C">
              <w:t>пой, а его сын был оправдан, после чего он бежал во Францию, где ему пр</w:t>
            </w:r>
            <w:r w:rsidRPr="00C4183C">
              <w:t>е</w:t>
            </w:r>
            <w:r w:rsidRPr="00C4183C">
              <w:t>доставили статус беженца.</w:t>
            </w:r>
          </w:p>
          <w:p w:rsidR="00812037" w:rsidRPr="00C4183C" w:rsidRDefault="00812037" w:rsidP="00C4183C">
            <w:pPr>
              <w:jc w:val="both"/>
            </w:pPr>
            <w:r w:rsidRPr="00C4183C">
              <w:t>27 февраля 2008 года автор сообщил о том, что государство-участник вновь не выполнило соображения Комитета. По причине того, что его дело так и не б</w:t>
            </w:r>
            <w:r w:rsidRPr="00C4183C">
              <w:t>ы</w:t>
            </w:r>
            <w:r w:rsidRPr="00C4183C">
              <w:t>ло рассмотрено, 25 февраля 2008 года автор начал голодовку. Генерал</w:t>
            </w:r>
            <w:r w:rsidRPr="00C4183C">
              <w:t>ь</w:t>
            </w:r>
            <w:r w:rsidRPr="00C4183C">
              <w:t>ный прокурор посетил его в тюрьме с целью побудить его прекратить голодо</w:t>
            </w:r>
            <w:r w:rsidRPr="00C4183C">
              <w:t>в</w:t>
            </w:r>
            <w:r w:rsidRPr="00C4183C">
              <w:t>ку и заявил, что, хотя он лично не может установить конкретную дату рассмо</w:t>
            </w:r>
            <w:r w:rsidRPr="00C4183C">
              <w:t>т</w:t>
            </w:r>
            <w:r w:rsidRPr="00C4183C">
              <w:t>рения дела, он обратится в "компетентные органы". По мнению автора, в соответс</w:t>
            </w:r>
            <w:r w:rsidRPr="00C4183C">
              <w:t>т</w:t>
            </w:r>
            <w:r w:rsidRPr="00C4183C">
              <w:t>вии с национальным законодательством Генеральный прокурор является еди</w:t>
            </w:r>
            <w:r w:rsidRPr="00C4183C">
              <w:t>н</w:t>
            </w:r>
            <w:r w:rsidRPr="00C4183C">
              <w:t>ственным лицом, уполномоченным просить председателя уголовного суда включить то или иное дело в список дел к слушанию.</w:t>
            </w:r>
          </w:p>
          <w:p w:rsidR="00812037" w:rsidRPr="00C4183C" w:rsidRDefault="00812037" w:rsidP="00C4183C">
            <w:pPr>
              <w:jc w:val="both"/>
            </w:pPr>
            <w:r w:rsidRPr="00C4183C">
              <w:t>12 февраля 2009 года автор повторил свое утверждение, что госуда</w:t>
            </w:r>
            <w:r w:rsidRPr="00C4183C">
              <w:t>р</w:t>
            </w:r>
            <w:r w:rsidRPr="00C4183C">
              <w:t>ство-участник не выполнило соображения Комитета, и заявил, что с момента прин</w:t>
            </w:r>
            <w:r w:rsidRPr="00C4183C">
              <w:t>я</w:t>
            </w:r>
            <w:r w:rsidRPr="00C4183C">
              <w:t>тия соображений судом в Тизи-Узу были рассмотрены 19 др</w:t>
            </w:r>
            <w:r w:rsidRPr="00C4183C">
              <w:t>у</w:t>
            </w:r>
            <w:r w:rsidRPr="00C4183C">
              <w:t>гих уголовных дел. Автор вновь начал голодовку 31 января 2009 года, и на следующий день обвинитель в суде посетил его в тюрьме и сообщил о том, что его дело будет рассмотрено после выборов. Год назад во время его последней голодовки с</w:t>
            </w:r>
            <w:r w:rsidRPr="00C4183C">
              <w:t>у</w:t>
            </w:r>
            <w:r w:rsidRPr="00C4183C">
              <w:t>дебные власти дали такое же обещание, объяснив, что его дело является "пол</w:t>
            </w:r>
            <w:r w:rsidRPr="00C4183C">
              <w:t>и</w:t>
            </w:r>
            <w:r w:rsidRPr="00C4183C">
              <w:t>тически деликатным" и что они не уполномочены принимать решение о его рассмотрении.</w:t>
            </w:r>
          </w:p>
          <w:p w:rsidR="00812037" w:rsidRPr="00C4183C" w:rsidRDefault="00812037" w:rsidP="00C4183C">
            <w:pPr>
              <w:jc w:val="both"/>
            </w:pPr>
            <w:r w:rsidRPr="00C4183C">
              <w:t>28 сентября 2009 года автор вновь заявил, что суд так и не приступил</w:t>
            </w:r>
            <w:r w:rsidR="00C4183C">
              <w:t xml:space="preserve"> </w:t>
            </w:r>
            <w:r w:rsidRPr="00C4183C">
              <w:t>к ра</w:t>
            </w:r>
            <w:r w:rsidRPr="00C4183C">
              <w:t>с</w:t>
            </w:r>
            <w:r w:rsidRPr="00C4183C">
              <w:t>смотрению его дела, что его дело по-прежнему считается политич</w:t>
            </w:r>
            <w:r w:rsidRPr="00C4183C">
              <w:t>е</w:t>
            </w:r>
            <w:r w:rsidRPr="00C4183C">
              <w:t>ским и что правительство рекомендовало судебным органам не принимать никакого реш</w:t>
            </w:r>
            <w:r w:rsidRPr="00C4183C">
              <w:t>е</w:t>
            </w:r>
            <w:r w:rsidRPr="00C4183C">
              <w:t>ния по этому вопросу.</w:t>
            </w:r>
          </w:p>
        </w:tc>
      </w:tr>
      <w:tr w:rsidR="00812037" w:rsidRPr="00E119F5" w:rsidTr="00F53A30">
        <w:tc>
          <w:tcPr>
            <w:cnfStyle w:val="000100000000" w:firstRow="0" w:lastRow="0" w:firstColumn="0" w:lastColumn="1" w:oddVBand="0" w:evenVBand="0" w:oddHBand="0" w:evenHBand="0" w:firstRowFirstColumn="0" w:firstRowLastColumn="0" w:lastRowFirstColumn="0" w:lastRowLastColumn="0"/>
            <w:tcW w:w="7405" w:type="dxa"/>
            <w:gridSpan w:val="2"/>
          </w:tcPr>
          <w:p w:rsidR="00812037" w:rsidRPr="00C4183C" w:rsidRDefault="00812037" w:rsidP="00C4183C">
            <w:pPr>
              <w:jc w:val="both"/>
            </w:pPr>
            <w:r w:rsidRPr="00C4183C">
              <w:t>24 января 2011 года автор повторил свои предыдущие комментарии</w:t>
            </w:r>
            <w:r w:rsidR="00C4183C">
              <w:t xml:space="preserve"> </w:t>
            </w:r>
            <w:r w:rsidRPr="00C4183C">
              <w:t>и напомнил о том, что власти не выполнили соображения Комитета и что его дело в уг</w:t>
            </w:r>
            <w:r w:rsidRPr="00C4183C">
              <w:t>о</w:t>
            </w:r>
            <w:r w:rsidRPr="00C4183C">
              <w:t>ловном суде Тизи-Узу остается нерассмотренным с 2001 года. Он просит К</w:t>
            </w:r>
            <w:r w:rsidRPr="00C4183C">
              <w:t>о</w:t>
            </w:r>
            <w:r w:rsidRPr="00C4183C">
              <w:t>митет вновь обратиться к властям государства-участника в попытке найти р</w:t>
            </w:r>
            <w:r w:rsidRPr="00C4183C">
              <w:t>е</w:t>
            </w:r>
            <w:r w:rsidRPr="00C4183C">
              <w:t xml:space="preserve">шение. </w:t>
            </w:r>
          </w:p>
        </w:tc>
      </w:tr>
      <w:tr w:rsidR="00812037" w:rsidRPr="00E119F5" w:rsidTr="00F53A30">
        <w:tc>
          <w:tcPr>
            <w:cnfStyle w:val="000100000000" w:firstRow="0" w:lastRow="0" w:firstColumn="0" w:lastColumn="1" w:oddVBand="0" w:evenVBand="0" w:oddHBand="0" w:evenHBand="0" w:firstRowFirstColumn="0" w:firstRowLastColumn="0" w:lastRowFirstColumn="0" w:lastRowLastColumn="0"/>
            <w:tcW w:w="7405" w:type="dxa"/>
            <w:gridSpan w:val="2"/>
            <w:tcBorders>
              <w:top w:val="nil"/>
            </w:tcBorders>
          </w:tcPr>
          <w:p w:rsidR="00812037" w:rsidRPr="00C4183C" w:rsidRDefault="00812037" w:rsidP="00E119F5">
            <w:pPr>
              <w:rPr>
                <w:b/>
              </w:rPr>
            </w:pPr>
            <w:r w:rsidRPr="00C4183C">
              <w:rPr>
                <w:b/>
              </w:rPr>
              <w:t xml:space="preserve">Дальнейшие принятые или требуемые меры </w:t>
            </w:r>
          </w:p>
          <w:p w:rsidR="00812037" w:rsidRPr="00E119F5" w:rsidRDefault="00812037" w:rsidP="00C4183C">
            <w:pPr>
              <w:jc w:val="both"/>
            </w:pPr>
            <w:r w:rsidRPr="00E119F5">
              <w:t>Учитывая тот факт, что государство-участник не представило информ</w:t>
            </w:r>
            <w:r w:rsidRPr="00E119F5">
              <w:t>а</w:t>
            </w:r>
            <w:r w:rsidRPr="00E119F5">
              <w:t>ции о последующих мерах, принятых по соображениям Комитета, Секретариат от имени Специального докладчика просил о встрече с представителем Постоя</w:t>
            </w:r>
            <w:r w:rsidRPr="00E119F5">
              <w:t>н</w:t>
            </w:r>
            <w:r w:rsidRPr="00E119F5">
              <w:t>ного представительства в ходе девяносто третьей сессии Комитета</w:t>
            </w:r>
            <w:r w:rsidR="00C4183C">
              <w:t xml:space="preserve"> </w:t>
            </w:r>
            <w:r w:rsidRPr="00E119F5">
              <w:t>(7−25 июля 2008 года). Несмотря на направление официального запроса</w:t>
            </w:r>
            <w:r w:rsidR="00C4183C">
              <w:t xml:space="preserve"> </w:t>
            </w:r>
            <w:r w:rsidRPr="00E119F5">
              <w:t>в письменной форме, государство-участник на него не ответило. В итоге встреча была назн</w:t>
            </w:r>
            <w:r w:rsidRPr="00E119F5">
              <w:t>а</w:t>
            </w:r>
            <w:r w:rsidRPr="00E119F5">
              <w:t>чена на девяносто четвертую сессию, но так и не состоялась. Вербальная нота в этой связи была направлена государству-участнику</w:t>
            </w:r>
            <w:r w:rsidR="00C4183C">
              <w:t xml:space="preserve"> </w:t>
            </w:r>
            <w:r w:rsidRPr="00E119F5">
              <w:t>в июле 2011 года. Пост</w:t>
            </w:r>
            <w:r w:rsidRPr="00E119F5">
              <w:t>о</w:t>
            </w:r>
            <w:r w:rsidRPr="00E119F5">
              <w:t>янное представительство выразило предпочтение з</w:t>
            </w:r>
            <w:r w:rsidRPr="00E119F5">
              <w:t>а</w:t>
            </w:r>
            <w:r w:rsidRPr="00E119F5">
              <w:t>планировать встречу на октябрь−ноябрь 2011 года. Дело должно быть обсу</w:t>
            </w:r>
            <w:r w:rsidRPr="00E119F5">
              <w:t>ж</w:t>
            </w:r>
            <w:r w:rsidRPr="00E119F5">
              <w:t>дено во время встречи с представителями государства-участника в ходе</w:t>
            </w:r>
            <w:r w:rsidR="00C4183C">
              <w:t xml:space="preserve"> </w:t>
            </w:r>
            <w:r w:rsidRPr="00E119F5">
              <w:t xml:space="preserve">103-й сессии Комитета </w:t>
            </w:r>
            <w:r w:rsidR="00643BC7">
              <w:br/>
            </w:r>
            <w:r w:rsidRPr="00E119F5">
              <w:t>(о</w:t>
            </w:r>
            <w:r w:rsidRPr="00E119F5">
              <w:t>к</w:t>
            </w:r>
            <w:r w:rsidRPr="00E119F5">
              <w:t>тябрь−ноябрь 2011 года).</w:t>
            </w:r>
          </w:p>
        </w:tc>
      </w:tr>
      <w:tr w:rsidR="00812037" w:rsidRPr="00E119F5" w:rsidTr="00E119F5">
        <w:tc>
          <w:tcPr>
            <w:cnfStyle w:val="000100000000" w:firstRow="0" w:lastRow="0" w:firstColumn="0" w:lastColumn="1" w:oddVBand="0" w:evenVBand="0" w:oddHBand="0" w:evenHBand="0" w:firstRowFirstColumn="0" w:firstRowLastColumn="0" w:lastRowFirstColumn="0" w:lastRowLastColumn="0"/>
            <w:tcW w:w="7405" w:type="dxa"/>
            <w:gridSpan w:val="2"/>
          </w:tcPr>
          <w:p w:rsidR="00812037" w:rsidRPr="00E119F5" w:rsidRDefault="00812037" w:rsidP="00C4183C">
            <w:pPr>
              <w:jc w:val="both"/>
            </w:pPr>
            <w:r w:rsidRPr="00E119F5">
              <w:t>Комитет принял решение о том, что следует предпринять дальнейшую попытку организовать встречу для обсуждения последующей деятельности. Встречу следует запланировать на июль 2011 года.</w:t>
            </w:r>
          </w:p>
        </w:tc>
      </w:tr>
      <w:tr w:rsidR="00812037" w:rsidRPr="00E119F5" w:rsidTr="00E119F5">
        <w:tc>
          <w:tcPr>
            <w:tcW w:w="2884" w:type="dxa"/>
          </w:tcPr>
          <w:p w:rsidR="00812037" w:rsidRPr="00C4183C" w:rsidRDefault="00812037" w:rsidP="00E119F5">
            <w:pPr>
              <w:rPr>
                <w:b/>
              </w:rPr>
            </w:pPr>
            <w:r w:rsidRPr="00C4183C">
              <w:rPr>
                <w:b/>
              </w:rPr>
              <w:t xml:space="preserve">Решение Комитета </w:t>
            </w:r>
          </w:p>
        </w:tc>
        <w:tc>
          <w:tcPr>
            <w:cnfStyle w:val="000100000000" w:firstRow="0" w:lastRow="0" w:firstColumn="0" w:lastColumn="1" w:oddVBand="0" w:evenVBand="0" w:oddHBand="0" w:evenHBand="0" w:firstRowFirstColumn="0" w:firstRowLastColumn="0" w:lastRowFirstColumn="0" w:lastRowLastColumn="0"/>
            <w:tcW w:w="4521" w:type="dxa"/>
          </w:tcPr>
          <w:p w:rsidR="00812037" w:rsidRPr="00E119F5" w:rsidRDefault="00812037" w:rsidP="00E119F5">
            <w:r w:rsidRPr="00E119F5">
              <w:t>Комитет считает, что диалог по последующей деятельности продолжается.</w:t>
            </w:r>
          </w:p>
        </w:tc>
      </w:tr>
    </w:tbl>
    <w:p w:rsidR="00812037" w:rsidRDefault="00812037" w:rsidP="00812037">
      <w:pPr>
        <w:pStyle w:val="SingleTxtGR"/>
        <w:rPr>
          <w:lang w:val="en-US"/>
        </w:rPr>
      </w:pPr>
    </w:p>
    <w:tbl>
      <w:tblPr>
        <w:tblStyle w:val="TabTxt"/>
        <w:tblW w:w="7370" w:type="dxa"/>
        <w:tblInd w:w="1134" w:type="dxa"/>
        <w:tblLayout w:type="fixed"/>
        <w:tblLook w:val="01E0" w:firstRow="1" w:lastRow="1" w:firstColumn="1" w:lastColumn="1" w:noHBand="0" w:noVBand="0"/>
      </w:tblPr>
      <w:tblGrid>
        <w:gridCol w:w="2849"/>
        <w:gridCol w:w="7"/>
        <w:gridCol w:w="4514"/>
      </w:tblGrid>
      <w:tr w:rsidR="00812037" w:rsidRPr="00A43EB1" w:rsidTr="00643BC7">
        <w:tc>
          <w:tcPr>
            <w:tcW w:w="2856" w:type="dxa"/>
            <w:gridSpan w:val="2"/>
            <w:tcBorders>
              <w:top w:val="single" w:sz="4" w:space="0" w:color="auto"/>
              <w:bottom w:val="single" w:sz="12" w:space="0" w:color="auto"/>
            </w:tcBorders>
            <w:shd w:val="clear" w:color="auto" w:fill="auto"/>
          </w:tcPr>
          <w:p w:rsidR="00812037" w:rsidRPr="004C5854" w:rsidRDefault="00812037" w:rsidP="00812037">
            <w:pPr>
              <w:spacing w:before="80" w:after="80" w:line="200" w:lineRule="exact"/>
              <w:rPr>
                <w:b/>
              </w:rPr>
            </w:pPr>
            <w:r w:rsidRPr="004C5854">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14" w:type="dxa"/>
            <w:tcBorders>
              <w:bottom w:val="single" w:sz="12" w:space="0" w:color="auto"/>
            </w:tcBorders>
            <w:shd w:val="clear" w:color="auto" w:fill="auto"/>
          </w:tcPr>
          <w:p w:rsidR="00812037" w:rsidRPr="00A43EB1" w:rsidRDefault="00812037" w:rsidP="00812037">
            <w:pPr>
              <w:spacing w:before="80" w:after="80" w:line="200" w:lineRule="exact"/>
              <w:rPr>
                <w:b/>
              </w:rPr>
            </w:pPr>
            <w:r w:rsidRPr="00A43EB1">
              <w:rPr>
                <w:b/>
              </w:rPr>
              <w:t>Алжир</w:t>
            </w:r>
          </w:p>
        </w:tc>
      </w:tr>
      <w:tr w:rsidR="00812037" w:rsidRPr="00A43EB1" w:rsidTr="00643BC7">
        <w:tc>
          <w:tcPr>
            <w:tcW w:w="2856" w:type="dxa"/>
            <w:gridSpan w:val="2"/>
            <w:tcBorders>
              <w:top w:val="single" w:sz="12" w:space="0" w:color="auto"/>
            </w:tcBorders>
          </w:tcPr>
          <w:p w:rsidR="00812037" w:rsidRPr="004C5854" w:rsidRDefault="00812037" w:rsidP="00812037">
            <w:pPr>
              <w:rPr>
                <w:b/>
              </w:rPr>
            </w:pPr>
            <w:r w:rsidRPr="004C5854">
              <w:rPr>
                <w:b/>
              </w:rPr>
              <w:t>Дело</w:t>
            </w:r>
          </w:p>
        </w:tc>
        <w:tc>
          <w:tcPr>
            <w:cnfStyle w:val="000100000000" w:firstRow="0" w:lastRow="0" w:firstColumn="0" w:lastColumn="1" w:oddVBand="0" w:evenVBand="0" w:oddHBand="0" w:evenHBand="0" w:firstRowFirstColumn="0" w:firstRowLastColumn="0" w:lastRowFirstColumn="0" w:lastRowLastColumn="0"/>
            <w:tcW w:w="4514" w:type="dxa"/>
            <w:tcBorders>
              <w:top w:val="single" w:sz="12" w:space="0" w:color="auto"/>
            </w:tcBorders>
          </w:tcPr>
          <w:p w:rsidR="00812037" w:rsidRPr="001D705B" w:rsidRDefault="00812037" w:rsidP="00812037">
            <w:pPr>
              <w:rPr>
                <w:b/>
                <w:i/>
              </w:rPr>
            </w:pPr>
            <w:r w:rsidRPr="001D705B">
              <w:rPr>
                <w:b/>
                <w:i/>
              </w:rPr>
              <w:t xml:space="preserve">Абер, </w:t>
            </w:r>
            <w:r w:rsidRPr="00571C41">
              <w:rPr>
                <w:b/>
              </w:rPr>
              <w:t>1439/2005</w:t>
            </w:r>
          </w:p>
        </w:tc>
      </w:tr>
      <w:tr w:rsidR="00812037" w:rsidRPr="00A43EB1" w:rsidTr="00643BC7">
        <w:tc>
          <w:tcPr>
            <w:tcW w:w="2856" w:type="dxa"/>
            <w:gridSpan w:val="2"/>
          </w:tcPr>
          <w:p w:rsidR="00812037" w:rsidRPr="004C5854" w:rsidRDefault="00812037" w:rsidP="00812037">
            <w:pPr>
              <w:rPr>
                <w:b/>
              </w:rPr>
            </w:pPr>
            <w:r w:rsidRPr="004C5854">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13 июля 2007 года</w:t>
            </w:r>
          </w:p>
        </w:tc>
      </w:tr>
      <w:tr w:rsidR="00812037" w:rsidRPr="00A43EB1" w:rsidTr="00643BC7">
        <w:tc>
          <w:tcPr>
            <w:tcW w:w="2856" w:type="dxa"/>
            <w:gridSpan w:val="2"/>
          </w:tcPr>
          <w:p w:rsidR="00812037" w:rsidRPr="004C5854" w:rsidRDefault="00812037" w:rsidP="00643BC7">
            <w:pPr>
              <w:suppressAutoHyphens/>
              <w:rPr>
                <w:b/>
              </w:rPr>
            </w:pPr>
            <w:r w:rsidRPr="004C5854">
              <w:rPr>
                <w:b/>
              </w:rPr>
              <w:t>Вопросы и установленные нар</w:t>
            </w:r>
            <w:r w:rsidRPr="004C5854">
              <w:rPr>
                <w:b/>
              </w:rPr>
              <w:t>у</w:t>
            </w:r>
            <w:r w:rsidRPr="004C5854">
              <w:rPr>
                <w:b/>
              </w:rPr>
              <w:t>шения</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Нарушение статьи 7 и статьи 9, пункты 1 и 3, в отдел</w:t>
            </w:r>
            <w:r w:rsidRPr="00A43EB1">
              <w:t>ь</w:t>
            </w:r>
            <w:r w:rsidRPr="00A43EB1">
              <w:t>ности и в сочетании со статьей 2, пункт 3 (содержание под стражей без связи с внешним миром; пытки; прои</w:t>
            </w:r>
            <w:r w:rsidRPr="00A43EB1">
              <w:t>з</w:t>
            </w:r>
            <w:r w:rsidRPr="00A43EB1">
              <w:t>вольное заключение под стражу, отсутствие судебного контроля над у</w:t>
            </w:r>
            <w:r w:rsidRPr="00A43EB1">
              <w:t>с</w:t>
            </w:r>
            <w:r w:rsidRPr="00A43EB1">
              <w:t>ловиями содержания под стражей)</w:t>
            </w:r>
            <w:r>
              <w:t>,</w:t>
            </w:r>
            <w:r w:rsidRPr="00A43EB1">
              <w:t xml:space="preserve"> и статьи 10, пункт 1 (условия содержания под стражей) Па</w:t>
            </w:r>
            <w:r w:rsidRPr="00A43EB1">
              <w:t>к</w:t>
            </w:r>
            <w:r w:rsidRPr="00A43EB1">
              <w:t xml:space="preserve">та </w:t>
            </w:r>
          </w:p>
        </w:tc>
      </w:tr>
      <w:tr w:rsidR="00812037" w:rsidRPr="00A43EB1" w:rsidTr="00643BC7">
        <w:tc>
          <w:tcPr>
            <w:tcW w:w="2856" w:type="dxa"/>
            <w:gridSpan w:val="2"/>
          </w:tcPr>
          <w:p w:rsidR="00812037" w:rsidRPr="004C5854" w:rsidRDefault="00812037" w:rsidP="00643BC7">
            <w:pPr>
              <w:suppressAutoHyphens/>
              <w:rPr>
                <w:b/>
              </w:rPr>
            </w:pPr>
            <w:r w:rsidRPr="004C5854">
              <w:rPr>
                <w:b/>
              </w:rPr>
              <w:t>Рекомендованное средство прав</w:t>
            </w:r>
            <w:r w:rsidRPr="004C5854">
              <w:rPr>
                <w:b/>
              </w:rPr>
              <w:t>о</w:t>
            </w:r>
            <w:r w:rsidRPr="004C5854">
              <w:rPr>
                <w:b/>
              </w:rPr>
              <w:t>вой защиты</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Эффективное средство правовой защиты для автора. Государство-участник обязано предпр</w:t>
            </w:r>
            <w:r w:rsidRPr="00A43EB1">
              <w:t>и</w:t>
            </w:r>
            <w:r w:rsidRPr="00A43EB1">
              <w:t>нять соответс</w:t>
            </w:r>
            <w:r w:rsidRPr="00A43EB1">
              <w:t>т</w:t>
            </w:r>
            <w:r w:rsidRPr="00A43EB1">
              <w:t>вующие шаги, для того чтобы а)</w:t>
            </w:r>
            <w:r w:rsidR="002D6B6F">
              <w:t> </w:t>
            </w:r>
            <w:r w:rsidRPr="00A43EB1">
              <w:t>инициировать уголовное разбирательство с учетом обстоятельств данного дела для безотл</w:t>
            </w:r>
            <w:r w:rsidRPr="00A43EB1">
              <w:t>а</w:t>
            </w:r>
            <w:r w:rsidRPr="00A43EB1">
              <w:t>гательного привлечения к ответственности и наказания лиц, ответственных за жестокое о</w:t>
            </w:r>
            <w:r w:rsidRPr="00A43EB1">
              <w:t>б</w:t>
            </w:r>
            <w:r w:rsidRPr="00A43EB1">
              <w:t>ращение, которому подвергался автор, и b) пр</w:t>
            </w:r>
            <w:r w:rsidRPr="00A43EB1">
              <w:t>е</w:t>
            </w:r>
            <w:r w:rsidRPr="00A43EB1">
              <w:t>доставить автору соответствующее возмещение, включая компенсацию. Кроме того, от госуда</w:t>
            </w:r>
            <w:r w:rsidRPr="00A43EB1">
              <w:t>р</w:t>
            </w:r>
            <w:r w:rsidRPr="00A43EB1">
              <w:t>ства-участника требуется принять меры для предупреждения сходных нарушений в буд</w:t>
            </w:r>
            <w:r w:rsidRPr="00A43EB1">
              <w:t>у</w:t>
            </w:r>
            <w:r w:rsidRPr="00A43EB1">
              <w:t>щем</w:t>
            </w:r>
          </w:p>
        </w:tc>
      </w:tr>
      <w:tr w:rsidR="00812037" w:rsidRPr="00A43EB1" w:rsidTr="00643BC7">
        <w:tc>
          <w:tcPr>
            <w:tcW w:w="2856" w:type="dxa"/>
            <w:gridSpan w:val="2"/>
            <w:tcBorders>
              <w:bottom w:val="nil"/>
            </w:tcBorders>
          </w:tcPr>
          <w:p w:rsidR="00812037" w:rsidRPr="004C5854" w:rsidRDefault="00812037" w:rsidP="00643BC7">
            <w:pPr>
              <w:suppressAutoHyphens/>
              <w:rPr>
                <w:b/>
              </w:rPr>
            </w:pPr>
            <w:r w:rsidRPr="004C5854">
              <w:rPr>
                <w:b/>
              </w:rPr>
              <w:t>Установленная дата для представления ответа государс</w:t>
            </w:r>
            <w:r w:rsidRPr="004C5854">
              <w:rPr>
                <w:b/>
              </w:rPr>
              <w:t>т</w:t>
            </w:r>
            <w:r w:rsidRPr="004C5854">
              <w:rPr>
                <w:b/>
              </w:rPr>
              <w:t>вом-участником</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Отсутствует.</w:t>
            </w:r>
          </w:p>
        </w:tc>
      </w:tr>
      <w:tr w:rsidR="00812037" w:rsidRPr="00A43EB1" w:rsidTr="00643BC7">
        <w:tc>
          <w:tcPr>
            <w:tcW w:w="2856" w:type="dxa"/>
            <w:gridSpan w:val="2"/>
            <w:tcBorders>
              <w:top w:val="nil"/>
              <w:bottom w:val="nil"/>
            </w:tcBorders>
          </w:tcPr>
          <w:p w:rsidR="00812037" w:rsidRPr="004C5854" w:rsidRDefault="00812037" w:rsidP="00643BC7">
            <w:pPr>
              <w:suppressAutoHyphens/>
              <w:rPr>
                <w:b/>
              </w:rPr>
            </w:pPr>
            <w:r w:rsidRPr="004C5854">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43EB1" w:rsidRDefault="00812037" w:rsidP="00812037">
            <w:r w:rsidRPr="00A43EB1">
              <w:t>7 марта 2011 года</w:t>
            </w:r>
          </w:p>
        </w:tc>
      </w:tr>
      <w:tr w:rsidR="00812037" w:rsidRPr="00A43EB1" w:rsidTr="00643BC7">
        <w:tc>
          <w:tcPr>
            <w:tcW w:w="2856" w:type="dxa"/>
            <w:gridSpan w:val="2"/>
            <w:tcBorders>
              <w:top w:val="nil"/>
            </w:tcBorders>
          </w:tcPr>
          <w:p w:rsidR="00812037" w:rsidRPr="004C5854" w:rsidRDefault="00812037" w:rsidP="00643BC7">
            <w:pPr>
              <w:pageBreakBefore/>
              <w:suppressAutoHyphens/>
              <w:rPr>
                <w:b/>
              </w:rPr>
            </w:pPr>
            <w:r w:rsidRPr="004C5854">
              <w:rPr>
                <w:b/>
              </w:rPr>
              <w:t>Комментарии автора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43EB1" w:rsidRDefault="00812037" w:rsidP="00812037"/>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C5854" w:rsidRDefault="00812037" w:rsidP="00643BC7">
            <w:pPr>
              <w:jc w:val="both"/>
            </w:pPr>
            <w:r w:rsidRPr="004C5854">
              <w:t>7 марта 2011 года КСИЛА ("Комитет семей исчезнувших лиц в Алжире") поя</w:t>
            </w:r>
            <w:r w:rsidRPr="004C5854">
              <w:t>с</w:t>
            </w:r>
            <w:r w:rsidRPr="004C5854">
              <w:t>нил, что спустя три года после утверждения соображений Комитета по данн</w:t>
            </w:r>
            <w:r w:rsidRPr="004C5854">
              <w:t>о</w:t>
            </w:r>
            <w:r w:rsidRPr="004C5854">
              <w:t>му делу никакие меры государством-участником приняты не были. Так, не б</w:t>
            </w:r>
            <w:r w:rsidRPr="004C5854">
              <w:t>ы</w:t>
            </w:r>
            <w:r w:rsidRPr="004C5854">
              <w:t>ло начато никакого уголовного расследования, несмотря на то, что ли</w:t>
            </w:r>
            <w:r w:rsidRPr="004C5854">
              <w:t>ч</w:t>
            </w:r>
            <w:r w:rsidRPr="004C5854">
              <w:t>ность ответственного за применение пыток в данном деле известна. Кроме того, г</w:t>
            </w:r>
            <w:r w:rsidRPr="004C5854">
              <w:t>о</w:t>
            </w:r>
            <w:r w:rsidRPr="004C5854">
              <w:t>сударством-участником не были приняты какие бы то ни было меры для нед</w:t>
            </w:r>
            <w:r w:rsidRPr="004C5854">
              <w:t>о</w:t>
            </w:r>
            <w:r w:rsidRPr="004C5854">
              <w:t>пущения повторения сходных нарушений в будущем.</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C5854" w:rsidRDefault="00812037" w:rsidP="00812037">
            <w:pPr>
              <w:rPr>
                <w:b/>
              </w:rPr>
            </w:pPr>
            <w:r w:rsidRPr="004C5854">
              <w:rPr>
                <w:b/>
              </w:rPr>
              <w:t>Дальнейшие принятые или требуемые меры</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C5854" w:rsidRDefault="00812037" w:rsidP="00643BC7">
            <w:pPr>
              <w:jc w:val="both"/>
            </w:pPr>
            <w:r w:rsidRPr="004C5854">
              <w:t>С учетом непредставления государством-участником информации о посл</w:t>
            </w:r>
            <w:r w:rsidRPr="004C5854">
              <w:t>е</w:t>
            </w:r>
            <w:r w:rsidRPr="004C5854">
              <w:t>дующей деятельности в связи с соображениями Комитета секретариат от им</w:t>
            </w:r>
            <w:r w:rsidRPr="004C5854">
              <w:t>е</w:t>
            </w:r>
            <w:r w:rsidRPr="004C5854">
              <w:t>ни Специального докладчика просил о встрече с представителем Постоя</w:t>
            </w:r>
            <w:r w:rsidRPr="004C5854">
              <w:t>н</w:t>
            </w:r>
            <w:r w:rsidRPr="004C5854">
              <w:t>ного представительства во время девяносто третьей сессии К</w:t>
            </w:r>
            <w:r>
              <w:t>омитета (7−25 </w:t>
            </w:r>
            <w:r w:rsidRPr="004C5854">
              <w:t>июля 2008 года). Несмотря на направление официального запроса в письме</w:t>
            </w:r>
            <w:r w:rsidRPr="004C5854">
              <w:t>н</w:t>
            </w:r>
            <w:r w:rsidRPr="004C5854">
              <w:t>ной форме, государство-участник на него не ответило. В итоге встреча была запл</w:t>
            </w:r>
            <w:r w:rsidRPr="004C5854">
              <w:t>а</w:t>
            </w:r>
            <w:r w:rsidRPr="004C5854">
              <w:t>нирована на девяносто четвертую сессию, но так и не состоялась.</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C5854" w:rsidRDefault="00812037" w:rsidP="00643BC7">
            <w:pPr>
              <w:jc w:val="both"/>
            </w:pPr>
            <w:r w:rsidRPr="004C5854">
              <w:t>Комитет принял решение о том, что следует предпринять дал</w:t>
            </w:r>
            <w:r w:rsidRPr="004C5854">
              <w:t>ь</w:t>
            </w:r>
            <w:r w:rsidRPr="004C5854">
              <w:t>нейшую попытку организовать встречу для обсуждения последующей де</w:t>
            </w:r>
            <w:r w:rsidRPr="004C5854">
              <w:t>я</w:t>
            </w:r>
            <w:r w:rsidRPr="004C5854">
              <w:t>тельности. Вербальная нота в этой св</w:t>
            </w:r>
            <w:r w:rsidRPr="004C5854">
              <w:t>я</w:t>
            </w:r>
            <w:r w:rsidRPr="004C5854">
              <w:t>зи была направлена государству-участнику в июле 2011 года. Постоянное представительство выразило свое предпочтение запл</w:t>
            </w:r>
            <w:r w:rsidRPr="004C5854">
              <w:t>а</w:t>
            </w:r>
            <w:r>
              <w:t>нировать встречу на октябрь</w:t>
            </w:r>
            <w:r w:rsidRPr="004C5854">
              <w:t>−ноябрь 2011 года. Дело должно быть обсуждено во время встречи с представителями государства-участника в ходе 103-й сессии Комит</w:t>
            </w:r>
            <w:r w:rsidRPr="004C5854">
              <w:t>е</w:t>
            </w:r>
            <w:r w:rsidRPr="004C5854">
              <w:t>та (октябрь−ноябрь 2011 года).</w:t>
            </w:r>
          </w:p>
        </w:tc>
      </w:tr>
      <w:tr w:rsidR="00812037" w:rsidRPr="00A43EB1" w:rsidTr="00812037">
        <w:tc>
          <w:tcPr>
            <w:tcW w:w="2849" w:type="dxa"/>
            <w:tcBorders>
              <w:top w:val="nil"/>
            </w:tcBorders>
          </w:tcPr>
          <w:p w:rsidR="00812037" w:rsidRPr="004C5854" w:rsidRDefault="00812037" w:rsidP="00812037">
            <w:pPr>
              <w:rPr>
                <w:b/>
              </w:rPr>
            </w:pPr>
            <w:r w:rsidRPr="004C5854">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21" w:type="dxa"/>
            <w:gridSpan w:val="2"/>
            <w:tcBorders>
              <w:top w:val="nil"/>
            </w:tcBorders>
          </w:tcPr>
          <w:p w:rsidR="00812037" w:rsidRPr="00A43EB1" w:rsidRDefault="00812037" w:rsidP="00812037">
            <w:r w:rsidRPr="00A43EB1">
              <w:t>Комитет считает, что диалог по последующей деятел</w:t>
            </w:r>
            <w:r w:rsidRPr="00A43EB1">
              <w:t>ь</w:t>
            </w:r>
            <w:r w:rsidRPr="00A43EB1">
              <w:t>ности продолжается.</w:t>
            </w:r>
          </w:p>
        </w:tc>
      </w:tr>
    </w:tbl>
    <w:p w:rsidR="00812037" w:rsidRDefault="00812037" w:rsidP="00643BC7">
      <w:pPr>
        <w:pStyle w:val="SingleTxtGR"/>
        <w:ind w:left="1701" w:hanging="567"/>
      </w:pPr>
      <w:r w:rsidRPr="009A615B">
        <w:tab/>
      </w:r>
    </w:p>
    <w:tbl>
      <w:tblPr>
        <w:tblStyle w:val="TabTxt"/>
        <w:tblW w:w="7370" w:type="dxa"/>
        <w:tblInd w:w="1134" w:type="dxa"/>
        <w:tblLayout w:type="fixed"/>
        <w:tblLook w:val="01E0" w:firstRow="1" w:lastRow="1" w:firstColumn="1" w:lastColumn="1" w:noHBand="0" w:noVBand="0"/>
      </w:tblPr>
      <w:tblGrid>
        <w:gridCol w:w="2814"/>
        <w:gridCol w:w="42"/>
        <w:gridCol w:w="4514"/>
      </w:tblGrid>
      <w:tr w:rsidR="00812037" w:rsidRPr="00A43EB1" w:rsidTr="00643BC7">
        <w:tc>
          <w:tcPr>
            <w:tcW w:w="2856" w:type="dxa"/>
            <w:gridSpan w:val="2"/>
            <w:tcBorders>
              <w:top w:val="single" w:sz="4" w:space="0" w:color="auto"/>
              <w:bottom w:val="single" w:sz="12" w:space="0" w:color="auto"/>
            </w:tcBorders>
            <w:shd w:val="clear" w:color="auto" w:fill="auto"/>
          </w:tcPr>
          <w:p w:rsidR="00812037" w:rsidRPr="004C5854" w:rsidRDefault="00812037" w:rsidP="00812037">
            <w:pPr>
              <w:spacing w:before="80" w:after="80" w:line="200" w:lineRule="exact"/>
              <w:rPr>
                <w:b/>
              </w:rPr>
            </w:pPr>
            <w:r w:rsidRPr="004C5854">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14" w:type="dxa"/>
            <w:tcBorders>
              <w:bottom w:val="single" w:sz="12" w:space="0" w:color="auto"/>
            </w:tcBorders>
            <w:shd w:val="clear" w:color="auto" w:fill="auto"/>
          </w:tcPr>
          <w:p w:rsidR="00812037" w:rsidRPr="00A43EB1" w:rsidRDefault="00812037" w:rsidP="00812037">
            <w:pPr>
              <w:spacing w:before="80" w:after="80" w:line="200" w:lineRule="exact"/>
              <w:rPr>
                <w:b/>
              </w:rPr>
            </w:pPr>
            <w:r w:rsidRPr="00A43EB1">
              <w:rPr>
                <w:b/>
              </w:rPr>
              <w:t>Австралия</w:t>
            </w:r>
          </w:p>
        </w:tc>
      </w:tr>
      <w:tr w:rsidR="00812037" w:rsidRPr="00A43EB1" w:rsidTr="00643BC7">
        <w:tc>
          <w:tcPr>
            <w:tcW w:w="2856" w:type="dxa"/>
            <w:gridSpan w:val="2"/>
            <w:tcBorders>
              <w:top w:val="single" w:sz="12" w:space="0" w:color="auto"/>
            </w:tcBorders>
          </w:tcPr>
          <w:p w:rsidR="00812037" w:rsidRPr="004C5854" w:rsidRDefault="00812037" w:rsidP="00812037">
            <w:pPr>
              <w:rPr>
                <w:b/>
              </w:rPr>
            </w:pPr>
            <w:r w:rsidRPr="004C5854">
              <w:rPr>
                <w:b/>
              </w:rPr>
              <w:t>Дело</w:t>
            </w:r>
          </w:p>
        </w:tc>
        <w:tc>
          <w:tcPr>
            <w:cnfStyle w:val="000100000000" w:firstRow="0" w:lastRow="0" w:firstColumn="0" w:lastColumn="1" w:oddVBand="0" w:evenVBand="0" w:oddHBand="0" w:evenHBand="0" w:firstRowFirstColumn="0" w:firstRowLastColumn="0" w:lastRowFirstColumn="0" w:lastRowLastColumn="0"/>
            <w:tcW w:w="4514" w:type="dxa"/>
            <w:tcBorders>
              <w:top w:val="single" w:sz="12" w:space="0" w:color="auto"/>
            </w:tcBorders>
          </w:tcPr>
          <w:p w:rsidR="00812037" w:rsidRPr="004C5854" w:rsidRDefault="00812037" w:rsidP="00812037">
            <w:pPr>
              <w:rPr>
                <w:b/>
                <w:i/>
              </w:rPr>
            </w:pPr>
            <w:r w:rsidRPr="004C5854">
              <w:rPr>
                <w:b/>
                <w:i/>
              </w:rPr>
              <w:t>Фардон,</w:t>
            </w:r>
            <w:r w:rsidRPr="000D086E">
              <w:rPr>
                <w:b/>
              </w:rPr>
              <w:t xml:space="preserve"> 1629/2007</w:t>
            </w:r>
          </w:p>
        </w:tc>
      </w:tr>
      <w:tr w:rsidR="00812037" w:rsidRPr="00A43EB1" w:rsidTr="00643BC7">
        <w:tc>
          <w:tcPr>
            <w:tcW w:w="2856" w:type="dxa"/>
            <w:gridSpan w:val="2"/>
          </w:tcPr>
          <w:p w:rsidR="00812037" w:rsidRPr="004C5854" w:rsidRDefault="00812037" w:rsidP="00812037">
            <w:pPr>
              <w:rPr>
                <w:b/>
              </w:rPr>
            </w:pPr>
            <w:r w:rsidRPr="004C5854">
              <w:rPr>
                <w:b/>
              </w:rPr>
              <w:t>Дата принятия соображ</w:t>
            </w:r>
            <w:r w:rsidRPr="004C5854">
              <w:rPr>
                <w:b/>
              </w:rPr>
              <w:t>е</w:t>
            </w:r>
            <w:r w:rsidRPr="004C5854">
              <w:rPr>
                <w:b/>
              </w:rPr>
              <w:t>ний</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18 марта 2010 года</w:t>
            </w:r>
          </w:p>
        </w:tc>
      </w:tr>
      <w:tr w:rsidR="00812037" w:rsidRPr="00A43EB1" w:rsidTr="00643BC7">
        <w:tc>
          <w:tcPr>
            <w:tcW w:w="2856" w:type="dxa"/>
            <w:gridSpan w:val="2"/>
          </w:tcPr>
          <w:p w:rsidR="00812037" w:rsidRPr="004C5854" w:rsidRDefault="00812037" w:rsidP="00812037">
            <w:pPr>
              <w:rPr>
                <w:b/>
              </w:rPr>
            </w:pPr>
            <w:r w:rsidRPr="004C5854">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Произвольное задержание, поскольку автор пр</w:t>
            </w:r>
            <w:r w:rsidRPr="00A43EB1">
              <w:t>о</w:t>
            </w:r>
            <w:r w:rsidRPr="00A43EB1">
              <w:t>должал содержаться под стражей согласно п</w:t>
            </w:r>
            <w:r w:rsidRPr="00A43EB1">
              <w:t>о</w:t>
            </w:r>
            <w:r w:rsidRPr="00A43EB1">
              <w:t xml:space="preserve">ложениям Закона </w:t>
            </w:r>
            <w:bookmarkStart w:id="6" w:name="OLE_LINK3"/>
            <w:bookmarkStart w:id="7" w:name="OLE_LINK4"/>
            <w:r w:rsidRPr="00A43EB1">
              <w:t xml:space="preserve">Квинсленда </w:t>
            </w:r>
            <w:bookmarkEnd w:id="6"/>
            <w:bookmarkEnd w:id="7"/>
            <w:r w:rsidRPr="00A43EB1">
              <w:t>об опасных з</w:t>
            </w:r>
            <w:r w:rsidRPr="00A43EB1">
              <w:t>а</w:t>
            </w:r>
            <w:r w:rsidRPr="00A43EB1">
              <w:t>ключенных (лицах, совершивших половые пр</w:t>
            </w:r>
            <w:r w:rsidRPr="00A43EB1">
              <w:t>е</w:t>
            </w:r>
            <w:r w:rsidRPr="00A43EB1">
              <w:t>ступления) 2003 года (ЗОЗПП) по завершении срока тюремного заключения на основании в</w:t>
            </w:r>
            <w:r w:rsidRPr="00A43EB1">
              <w:t>ы</w:t>
            </w:r>
            <w:r w:rsidRPr="00A43EB1">
              <w:t>несения приговора по уголовному делу – нар</w:t>
            </w:r>
            <w:r w:rsidRPr="00A43EB1">
              <w:t>у</w:t>
            </w:r>
            <w:r w:rsidRPr="00A43EB1">
              <w:t xml:space="preserve">шение пункта 1 статьи 9 </w:t>
            </w:r>
          </w:p>
        </w:tc>
      </w:tr>
      <w:tr w:rsidR="00812037" w:rsidRPr="00A43EB1" w:rsidTr="00643BC7">
        <w:tc>
          <w:tcPr>
            <w:tcW w:w="2856" w:type="dxa"/>
            <w:gridSpan w:val="2"/>
          </w:tcPr>
          <w:p w:rsidR="00812037" w:rsidRPr="004C5854" w:rsidRDefault="00812037" w:rsidP="00812037">
            <w:pPr>
              <w:rPr>
                <w:b/>
              </w:rPr>
            </w:pPr>
            <w:r w:rsidRPr="004C5854">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Эффективное средство правовой защиты, вкл</w:t>
            </w:r>
            <w:r w:rsidRPr="00A43EB1">
              <w:t>ю</w:t>
            </w:r>
            <w:r w:rsidRPr="00A43EB1">
              <w:t>чая прекращение содержания автора под стр</w:t>
            </w:r>
            <w:r w:rsidRPr="00A43EB1">
              <w:t>а</w:t>
            </w:r>
            <w:r w:rsidRPr="00A43EB1">
              <w:t>жей на основании ЗОЗПП</w:t>
            </w:r>
          </w:p>
        </w:tc>
      </w:tr>
      <w:tr w:rsidR="00812037" w:rsidRPr="00A43EB1" w:rsidTr="00643BC7">
        <w:tc>
          <w:tcPr>
            <w:tcW w:w="2856" w:type="dxa"/>
            <w:gridSpan w:val="2"/>
            <w:tcBorders>
              <w:bottom w:val="nil"/>
            </w:tcBorders>
          </w:tcPr>
          <w:p w:rsidR="00812037" w:rsidRPr="004C5854" w:rsidRDefault="00812037" w:rsidP="00812037">
            <w:pPr>
              <w:rPr>
                <w:b/>
              </w:rPr>
            </w:pPr>
            <w:r w:rsidRPr="004C5854">
              <w:rPr>
                <w:b/>
              </w:rPr>
              <w:t xml:space="preserve">Установленная дата для представления ответа </w:t>
            </w:r>
            <w:r w:rsidRPr="004C5854">
              <w:rPr>
                <w:b/>
              </w:rPr>
              <w:br/>
              <w:t>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43EB1" w:rsidRDefault="00812037" w:rsidP="00812037">
            <w:r w:rsidRPr="00A43EB1">
              <w:t>12 октября 2010 года</w:t>
            </w:r>
          </w:p>
        </w:tc>
      </w:tr>
      <w:tr w:rsidR="00812037" w:rsidRPr="00A43EB1" w:rsidTr="00643BC7">
        <w:tc>
          <w:tcPr>
            <w:tcW w:w="2856" w:type="dxa"/>
            <w:gridSpan w:val="2"/>
            <w:tcBorders>
              <w:top w:val="nil"/>
              <w:bottom w:val="nil"/>
            </w:tcBorders>
          </w:tcPr>
          <w:p w:rsidR="00812037" w:rsidRPr="004C5854" w:rsidRDefault="00812037" w:rsidP="00643BC7">
            <w:pPr>
              <w:pageBreakBefore/>
              <w:rPr>
                <w:b/>
              </w:rPr>
            </w:pPr>
            <w:r w:rsidRPr="004C5854">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43EB1" w:rsidRDefault="00812037" w:rsidP="00812037">
            <w:r w:rsidRPr="00A43EB1">
              <w:t>8 октября 2010 года</w:t>
            </w:r>
          </w:p>
        </w:tc>
      </w:tr>
      <w:tr w:rsidR="00812037" w:rsidRPr="00A43EB1" w:rsidTr="00643BC7">
        <w:tc>
          <w:tcPr>
            <w:tcW w:w="2856" w:type="dxa"/>
            <w:gridSpan w:val="2"/>
            <w:tcBorders>
              <w:top w:val="nil"/>
            </w:tcBorders>
          </w:tcPr>
          <w:p w:rsidR="00812037" w:rsidRPr="004C5854" w:rsidRDefault="00812037" w:rsidP="00812037">
            <w:pPr>
              <w:rPr>
                <w:b/>
              </w:rPr>
            </w:pPr>
            <w:r w:rsidRPr="004C5854">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43EB1" w:rsidRDefault="00812037" w:rsidP="00812037">
            <w:r>
              <w:t>3 марта 2011 года</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C5854" w:rsidRDefault="00812037" w:rsidP="00812037">
            <w:pPr>
              <w:rPr>
                <w:b/>
              </w:rPr>
            </w:pPr>
            <w:r w:rsidRPr="004C5854">
              <w:rPr>
                <w:b/>
              </w:rPr>
              <w:t>Представление государства-участника</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C5854" w:rsidRDefault="00812037" w:rsidP="002D6B6F">
            <w:pPr>
              <w:jc w:val="both"/>
            </w:pPr>
            <w:r w:rsidRPr="004C5854">
              <w:t>Государство-участник проинформировало Комитет о том, что оно не сможет представить свой ответ в предложенные сроки и что в данный момент оно пр</w:t>
            </w:r>
            <w:r w:rsidRPr="004C5854">
              <w:t>о</w:t>
            </w:r>
            <w:r w:rsidRPr="004C5854">
              <w:t>водит тщательное рассмотрение соображений Комитета и впоследствии пре</w:t>
            </w:r>
            <w:r w:rsidRPr="004C5854">
              <w:t>д</w:t>
            </w:r>
            <w:r w:rsidRPr="004C5854">
              <w:t>ставит свой ответ.</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Default="00812037" w:rsidP="00812037">
            <w:pPr>
              <w:rPr>
                <w:b/>
              </w:rPr>
            </w:pPr>
            <w:r>
              <w:rPr>
                <w:b/>
              </w:rPr>
              <w:t>Комментарии автора</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97CF9" w:rsidRDefault="00812037" w:rsidP="002D6B6F">
            <w:pPr>
              <w:jc w:val="both"/>
            </w:pPr>
            <w:r w:rsidRPr="00497CF9">
              <w:t>3 марта 2011 года адвокат автора отметил, что гос</w:t>
            </w:r>
            <w:r>
              <w:t>ударство-участник не опр</w:t>
            </w:r>
            <w:r>
              <w:t>е</w:t>
            </w:r>
            <w:r>
              <w:t>делило сроки, в течение которых оно намеревается представить ответ о посл</w:t>
            </w:r>
            <w:r>
              <w:t>е</w:t>
            </w:r>
            <w:r>
              <w:t>дующей деятельности, и задал вопрос о том, как долго может продо</w:t>
            </w:r>
            <w:r>
              <w:t>л</w:t>
            </w:r>
            <w:r>
              <w:t>жаться такая ситуация.</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C5854" w:rsidRDefault="00812037" w:rsidP="00812037">
            <w:pPr>
              <w:rPr>
                <w:b/>
              </w:rPr>
            </w:pPr>
            <w:r w:rsidRPr="004C5854">
              <w:rPr>
                <w:b/>
              </w:rPr>
              <w:t xml:space="preserve">Дальнейшие принятые или требуемые меры </w:t>
            </w:r>
          </w:p>
        </w:tc>
      </w:tr>
      <w:tr w:rsidR="00812037" w:rsidRPr="00A43EB1"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C5854" w:rsidRDefault="00812037" w:rsidP="002D6B6F">
            <w:pPr>
              <w:tabs>
                <w:tab w:val="left" w:pos="538"/>
                <w:tab w:val="left" w:pos="1245"/>
              </w:tabs>
              <w:jc w:val="both"/>
            </w:pPr>
            <w:r w:rsidRPr="004C5854">
              <w:t xml:space="preserve">Информация </w:t>
            </w:r>
            <w:r>
              <w:t>автора</w:t>
            </w:r>
            <w:r w:rsidRPr="004C5854">
              <w:t xml:space="preserve"> была препровождена </w:t>
            </w:r>
            <w:r>
              <w:t>государству-участнику в марте 2011</w:t>
            </w:r>
            <w:r w:rsidR="002D6B6F">
              <w:t> </w:t>
            </w:r>
            <w:r>
              <w:t>года</w:t>
            </w:r>
            <w:r w:rsidRPr="004C5854">
              <w:t>. Комитет</w:t>
            </w:r>
            <w:r>
              <w:t xml:space="preserve"> решил</w:t>
            </w:r>
            <w:r w:rsidRPr="004C5854">
              <w:t xml:space="preserve"> дождаться получения дальнейших комме</w:t>
            </w:r>
            <w:r w:rsidRPr="004C5854">
              <w:t>н</w:t>
            </w:r>
            <w:r w:rsidRPr="004C5854">
              <w:t>тариев, прежде чем принимать решение по данному вопр</w:t>
            </w:r>
            <w:r w:rsidRPr="004C5854">
              <w:t>о</w:t>
            </w:r>
            <w:r w:rsidRPr="004C5854">
              <w:t>су.</w:t>
            </w:r>
          </w:p>
        </w:tc>
      </w:tr>
      <w:tr w:rsidR="00812037" w:rsidRPr="00A43EB1" w:rsidTr="00812037">
        <w:tc>
          <w:tcPr>
            <w:tcW w:w="2814" w:type="dxa"/>
            <w:tcBorders>
              <w:top w:val="nil"/>
              <w:bottom w:val="single" w:sz="12" w:space="0" w:color="auto"/>
            </w:tcBorders>
          </w:tcPr>
          <w:p w:rsidR="00812037" w:rsidRPr="004C5854" w:rsidRDefault="00812037" w:rsidP="00812037">
            <w:pPr>
              <w:rPr>
                <w:b/>
              </w:rPr>
            </w:pPr>
            <w:r>
              <w:rPr>
                <w:b/>
              </w:rPr>
              <w:t xml:space="preserve">Решение </w:t>
            </w:r>
            <w:r w:rsidRPr="004C5854">
              <w:rPr>
                <w:b/>
              </w:rPr>
              <w:t xml:space="preserve">Комитета </w:t>
            </w:r>
          </w:p>
        </w:tc>
        <w:tc>
          <w:tcPr>
            <w:cnfStyle w:val="000100000000" w:firstRow="0" w:lastRow="0" w:firstColumn="0" w:lastColumn="1" w:oddVBand="0" w:evenVBand="0" w:oddHBand="0" w:evenHBand="0" w:firstRowFirstColumn="0" w:firstRowLastColumn="0" w:lastRowFirstColumn="0" w:lastRowLastColumn="0"/>
            <w:tcW w:w="4556" w:type="dxa"/>
            <w:gridSpan w:val="2"/>
            <w:tcBorders>
              <w:top w:val="nil"/>
            </w:tcBorders>
          </w:tcPr>
          <w:p w:rsidR="00812037" w:rsidRPr="00A43EB1" w:rsidRDefault="00812037" w:rsidP="002D6B6F">
            <w:pPr>
              <w:jc w:val="both"/>
            </w:pPr>
            <w:r w:rsidRPr="00A43EB1">
              <w:t>Комитет считает, что диалог по последующей деятельности продолжается.</w:t>
            </w:r>
          </w:p>
        </w:tc>
      </w:tr>
    </w:tbl>
    <w:p w:rsidR="00812037" w:rsidRDefault="00812037" w:rsidP="00643BC7">
      <w:pPr>
        <w:pStyle w:val="SingleTxtGR"/>
      </w:pPr>
    </w:p>
    <w:tbl>
      <w:tblPr>
        <w:tblStyle w:val="TabTxt"/>
        <w:tblW w:w="7370" w:type="dxa"/>
        <w:tblInd w:w="1134" w:type="dxa"/>
        <w:tblLayout w:type="fixed"/>
        <w:tblLook w:val="01E0" w:firstRow="1" w:lastRow="1" w:firstColumn="1" w:lastColumn="1" w:noHBand="0" w:noVBand="0"/>
      </w:tblPr>
      <w:tblGrid>
        <w:gridCol w:w="2847"/>
        <w:gridCol w:w="4523"/>
      </w:tblGrid>
      <w:tr w:rsidR="00812037" w:rsidRPr="007C5442" w:rsidTr="00812037">
        <w:tc>
          <w:tcPr>
            <w:tcW w:w="2847" w:type="dxa"/>
            <w:tcBorders>
              <w:bottom w:val="single" w:sz="12" w:space="0" w:color="auto"/>
            </w:tcBorders>
          </w:tcPr>
          <w:p w:rsidR="00812037" w:rsidRPr="007C5442" w:rsidRDefault="00812037" w:rsidP="00812037">
            <w:pPr>
              <w:rPr>
                <w:b/>
              </w:rPr>
            </w:pPr>
            <w:r w:rsidRPr="007C5442">
              <w:br w:type="page"/>
            </w: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3" w:type="dxa"/>
            <w:tcBorders>
              <w:bottom w:val="single" w:sz="12" w:space="0" w:color="auto"/>
            </w:tcBorders>
          </w:tcPr>
          <w:p w:rsidR="00812037" w:rsidRPr="007C5442" w:rsidRDefault="00812037" w:rsidP="00812037">
            <w:pPr>
              <w:rPr>
                <w:b/>
              </w:rPr>
            </w:pPr>
            <w:r w:rsidRPr="007C5442">
              <w:rPr>
                <w:b/>
              </w:rPr>
              <w:t>А</w:t>
            </w:r>
            <w:r>
              <w:rPr>
                <w:b/>
              </w:rPr>
              <w:t>встралия</w:t>
            </w:r>
          </w:p>
        </w:tc>
      </w:tr>
      <w:tr w:rsidR="00812037" w:rsidRPr="007C5442" w:rsidTr="00812037">
        <w:tc>
          <w:tcPr>
            <w:tcW w:w="2847" w:type="dxa"/>
            <w:tcBorders>
              <w:top w:val="single" w:sz="12" w:space="0" w:color="auto"/>
              <w:bottom w:val="nil"/>
            </w:tcBorders>
          </w:tcPr>
          <w:p w:rsidR="00812037" w:rsidRPr="007C5442" w:rsidRDefault="00812037" w:rsidP="00812037">
            <w:pPr>
              <w:rPr>
                <w:b/>
              </w:rPr>
            </w:pPr>
            <w:r w:rsidRPr="007C5442">
              <w:rPr>
                <w:b/>
              </w:rPr>
              <w:t>Дело</w:t>
            </w:r>
          </w:p>
        </w:tc>
        <w:tc>
          <w:tcPr>
            <w:cnfStyle w:val="000100000000" w:firstRow="0" w:lastRow="0" w:firstColumn="0" w:lastColumn="1" w:oddVBand="0" w:evenVBand="0" w:oddHBand="0" w:evenHBand="0" w:firstRowFirstColumn="0" w:firstRowLastColumn="0" w:lastRowFirstColumn="0" w:lastRowLastColumn="0"/>
            <w:tcW w:w="4523" w:type="dxa"/>
            <w:tcBorders>
              <w:top w:val="single" w:sz="12" w:space="0" w:color="auto"/>
            </w:tcBorders>
          </w:tcPr>
          <w:p w:rsidR="00812037" w:rsidRPr="007C5442" w:rsidRDefault="00812037" w:rsidP="00812037">
            <w:pPr>
              <w:rPr>
                <w:b/>
              </w:rPr>
            </w:pPr>
            <w:r w:rsidRPr="00602C80">
              <w:rPr>
                <w:b/>
                <w:i/>
              </w:rPr>
              <w:t>Тиллме</w:t>
            </w:r>
            <w:r w:rsidRPr="007C5442">
              <w:rPr>
                <w:b/>
              </w:rPr>
              <w:t>н, 1635/2007</w:t>
            </w:r>
          </w:p>
        </w:tc>
      </w:tr>
      <w:tr w:rsidR="00812037" w:rsidRPr="007C5442" w:rsidTr="00812037">
        <w:tc>
          <w:tcPr>
            <w:tcW w:w="2847" w:type="dxa"/>
            <w:tcBorders>
              <w:top w:val="nil"/>
              <w:bottom w:val="nil"/>
            </w:tcBorders>
          </w:tcPr>
          <w:p w:rsidR="00812037" w:rsidRPr="007C5442" w:rsidRDefault="00812037" w:rsidP="00812037">
            <w:pPr>
              <w:rPr>
                <w:b/>
              </w:rPr>
            </w:pPr>
            <w:r w:rsidRPr="007C5442">
              <w:rPr>
                <w:b/>
              </w:rPr>
              <w:t>Дата принятия соображ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7C5442" w:rsidRDefault="00812037" w:rsidP="00812037">
            <w:r w:rsidRPr="007C5442">
              <w:t>18 марта 2010 года</w:t>
            </w:r>
          </w:p>
        </w:tc>
      </w:tr>
      <w:tr w:rsidR="00812037" w:rsidRPr="007C5442" w:rsidTr="00812037">
        <w:tc>
          <w:tcPr>
            <w:tcW w:w="2847" w:type="dxa"/>
            <w:tcBorders>
              <w:top w:val="nil"/>
              <w:bottom w:val="nil"/>
            </w:tcBorders>
          </w:tcPr>
          <w:p w:rsidR="00812037" w:rsidRPr="007C5442" w:rsidRDefault="00812037" w:rsidP="00812037">
            <w:pPr>
              <w:rPr>
                <w:b/>
              </w:rPr>
            </w:pPr>
            <w:r w:rsidRPr="007C5442">
              <w:rPr>
                <w:b/>
              </w:rPr>
              <w:t>Вопросы и установленные н</w:t>
            </w:r>
            <w:r w:rsidRPr="007C5442">
              <w:rPr>
                <w:b/>
              </w:rPr>
              <w:t>а</w:t>
            </w:r>
            <w:r w:rsidRPr="007C5442">
              <w:rPr>
                <w:b/>
              </w:rPr>
              <w:t>рушения</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7C5442" w:rsidRDefault="00812037" w:rsidP="00643BC7">
            <w:r w:rsidRPr="007C5442">
              <w:t>Произвольное задержание, поскольку автор пр</w:t>
            </w:r>
            <w:r w:rsidRPr="007C5442">
              <w:t>о</w:t>
            </w:r>
            <w:r w:rsidRPr="007C5442">
              <w:t>должал содержаться под стражей согласно п</w:t>
            </w:r>
            <w:r w:rsidRPr="007C5442">
              <w:t>о</w:t>
            </w:r>
            <w:r w:rsidRPr="007C5442">
              <w:t>ложениям Закона 2006 года о преступлениях (лицах, совершивших половые преступления) (Новый Южный Уэльс) (ЗППП) по завершении срока тюремного заключения на основании в</w:t>
            </w:r>
            <w:r w:rsidRPr="007C5442">
              <w:t>ы</w:t>
            </w:r>
            <w:r w:rsidRPr="007C5442">
              <w:t>несения приговора по уголовному делу – нар</w:t>
            </w:r>
            <w:r w:rsidRPr="007C5442">
              <w:t>у</w:t>
            </w:r>
            <w:r w:rsidRPr="007C5442">
              <w:t>шение пун</w:t>
            </w:r>
            <w:r w:rsidRPr="007C5442">
              <w:t>к</w:t>
            </w:r>
            <w:r w:rsidRPr="007C5442">
              <w:t>та 1 статьи 9</w:t>
            </w:r>
          </w:p>
        </w:tc>
      </w:tr>
      <w:tr w:rsidR="00812037" w:rsidRPr="007C5442" w:rsidTr="00812037">
        <w:tc>
          <w:tcPr>
            <w:tcW w:w="2847" w:type="dxa"/>
            <w:tcBorders>
              <w:top w:val="nil"/>
            </w:tcBorders>
          </w:tcPr>
          <w:p w:rsidR="00812037" w:rsidRPr="007C5442" w:rsidRDefault="00812037" w:rsidP="00812037">
            <w:pPr>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7C5442" w:rsidRDefault="00812037" w:rsidP="00643BC7">
            <w:r w:rsidRPr="007C5442">
              <w:t>Эффективное средство правовой защиты, вкл</w:t>
            </w:r>
            <w:r w:rsidRPr="007C5442">
              <w:t>ю</w:t>
            </w:r>
            <w:r w:rsidRPr="007C5442">
              <w:t>чая прекращение содержания автора под стр</w:t>
            </w:r>
            <w:r w:rsidRPr="007C5442">
              <w:t>а</w:t>
            </w:r>
            <w:r w:rsidRPr="007C5442">
              <w:t>жей на основании ЗППП</w:t>
            </w:r>
          </w:p>
        </w:tc>
      </w:tr>
      <w:tr w:rsidR="00812037" w:rsidRPr="007C5442" w:rsidTr="00812037">
        <w:tc>
          <w:tcPr>
            <w:tcW w:w="2847" w:type="dxa"/>
            <w:tcBorders>
              <w:bottom w:val="nil"/>
            </w:tcBorders>
          </w:tcPr>
          <w:p w:rsidR="00812037" w:rsidRPr="007C5442" w:rsidRDefault="00812037" w:rsidP="00812037">
            <w:pPr>
              <w:rPr>
                <w:b/>
              </w:rPr>
            </w:pPr>
            <w:r w:rsidRPr="007C5442">
              <w:rPr>
                <w:b/>
              </w:rPr>
              <w:t xml:space="preserve">Установленная дата для представления ответа </w:t>
            </w:r>
            <w:r w:rsidR="002D6B6F">
              <w:rPr>
                <w:b/>
              </w:rPr>
              <w:br/>
            </w:r>
            <w:r w:rsidRPr="007C5442">
              <w:rPr>
                <w:b/>
              </w:rPr>
              <w:t>государс</w:t>
            </w:r>
            <w:r w:rsidRPr="007C5442">
              <w:rPr>
                <w:b/>
              </w:rPr>
              <w:t>т</w:t>
            </w:r>
            <w:r w:rsidRPr="007C5442">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7C5442" w:rsidRDefault="00812037" w:rsidP="00812037">
            <w:r w:rsidRPr="007C5442">
              <w:t>12 октября 2010 года</w:t>
            </w:r>
          </w:p>
        </w:tc>
      </w:tr>
      <w:tr w:rsidR="00812037" w:rsidRPr="007C5442" w:rsidTr="00812037">
        <w:tc>
          <w:tcPr>
            <w:tcW w:w="2847" w:type="dxa"/>
            <w:tcBorders>
              <w:top w:val="nil"/>
              <w:bottom w:val="nil"/>
            </w:tcBorders>
          </w:tcPr>
          <w:p w:rsidR="00812037" w:rsidRPr="007C5442" w:rsidRDefault="00812037" w:rsidP="00812037">
            <w:pPr>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7C5442" w:rsidRDefault="00812037" w:rsidP="00812037">
            <w:r w:rsidRPr="007C5442">
              <w:t>8 октября 2010 года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A318B2" w:rsidRDefault="00812037" w:rsidP="00643BC7">
            <w:pPr>
              <w:pageBreakBefore/>
              <w:rPr>
                <w:b/>
              </w:rPr>
            </w:pPr>
            <w:r w:rsidRPr="007C5442">
              <w:rPr>
                <w:b/>
              </w:rPr>
              <w:t>Представление государства-участника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2D6B6F">
            <w:pPr>
              <w:jc w:val="both"/>
              <w:rPr>
                <w:b/>
              </w:rPr>
            </w:pPr>
            <w:r w:rsidRPr="007C5442">
              <w:t>Государство-участник проинформировало Комитет о том, что оно не сможет представить свой ответ в предложенные сроки и что в данный момент оно пр</w:t>
            </w:r>
            <w:r w:rsidRPr="007C5442">
              <w:t>о</w:t>
            </w:r>
            <w:r w:rsidRPr="007C5442">
              <w:t>водит тщательное рассмотрение соображений Комитета и впоследствии пре</w:t>
            </w:r>
            <w:r w:rsidRPr="007C5442">
              <w:t>д</w:t>
            </w:r>
            <w:r w:rsidRPr="007C5442">
              <w:t>ставит свой ответ.</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318B2" w:rsidRDefault="00812037" w:rsidP="00812037">
            <w:pPr>
              <w:rPr>
                <w:b/>
              </w:rPr>
            </w:pPr>
            <w:r w:rsidRPr="007C5442">
              <w:rPr>
                <w:b/>
              </w:rPr>
              <w:t xml:space="preserve">Дальнейшие принятые или требуемые меры </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2D6B6F">
            <w:pPr>
              <w:jc w:val="both"/>
              <w:rPr>
                <w:b/>
              </w:rPr>
            </w:pPr>
            <w:r w:rsidRPr="007C5442">
              <w:t>Информация государства-участ</w:t>
            </w:r>
            <w:r>
              <w:t>н</w:t>
            </w:r>
            <w:r w:rsidRPr="007C5442">
              <w:t>ика была препровождена автору 15 о</w:t>
            </w:r>
            <w:r w:rsidRPr="007C5442">
              <w:t>к</w:t>
            </w:r>
            <w:r w:rsidRPr="007C5442">
              <w:t xml:space="preserve">тября 2010 года. </w:t>
            </w:r>
            <w:r>
              <w:t xml:space="preserve">Будет подготовлено напоминание государству-участнику. </w:t>
            </w:r>
            <w:r w:rsidRPr="007C5442">
              <w:t>К</w:t>
            </w:r>
            <w:r w:rsidRPr="007C5442">
              <w:t>о</w:t>
            </w:r>
            <w:r w:rsidRPr="007C5442">
              <w:t>митет</w:t>
            </w:r>
            <w:r>
              <w:t xml:space="preserve"> постановил </w:t>
            </w:r>
            <w:r w:rsidRPr="007C5442">
              <w:t>дождаться получения дальнейших комментариев, прежде чем пр</w:t>
            </w:r>
            <w:r w:rsidRPr="007C5442">
              <w:t>и</w:t>
            </w:r>
            <w:r w:rsidRPr="007C5442">
              <w:t>нимать решение по да</w:t>
            </w:r>
            <w:r w:rsidRPr="007C5442">
              <w:t>н</w:t>
            </w:r>
            <w:r w:rsidRPr="007C5442">
              <w:t>ному вопросу.</w:t>
            </w:r>
          </w:p>
        </w:tc>
      </w:tr>
      <w:tr w:rsidR="00812037" w:rsidRPr="007C5442" w:rsidTr="00812037">
        <w:tc>
          <w:tcPr>
            <w:tcW w:w="2847" w:type="dxa"/>
          </w:tcPr>
          <w:p w:rsidR="00812037" w:rsidRPr="007C5442" w:rsidRDefault="00812037" w:rsidP="00812037">
            <w:pPr>
              <w:rPr>
                <w:b/>
              </w:rPr>
            </w:pPr>
            <w:r>
              <w:rPr>
                <w:b/>
              </w:rPr>
              <w:t>Р</w:t>
            </w:r>
            <w:r w:rsidRPr="007C5442">
              <w:rPr>
                <w:b/>
              </w:rPr>
              <w:t>ешение К</w:t>
            </w:r>
            <w:r w:rsidRPr="007C5442">
              <w:rPr>
                <w:b/>
              </w:rPr>
              <w:t>о</w:t>
            </w:r>
            <w:r>
              <w:rPr>
                <w:b/>
              </w:rPr>
              <w:t>митета</w:t>
            </w:r>
            <w:r w:rsidRPr="007C5442">
              <w:rPr>
                <w:b/>
              </w:rPr>
              <w:t xml:space="preserve"> </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7C5442" w:rsidRDefault="00812037" w:rsidP="002D6B6F">
            <w:pPr>
              <w:jc w:val="both"/>
            </w:pPr>
            <w:r w:rsidRPr="007C5442">
              <w:t>Комитет считает, что диалог по последующей де</w:t>
            </w:r>
            <w:r w:rsidRPr="007C5442">
              <w:t>я</w:t>
            </w:r>
            <w:r w:rsidRPr="007C5442">
              <w:t>тельности продолжается.</w:t>
            </w:r>
          </w:p>
        </w:tc>
      </w:tr>
    </w:tbl>
    <w:p w:rsidR="00812037" w:rsidRPr="00D507E7" w:rsidRDefault="00812037" w:rsidP="00812037"/>
    <w:p w:rsidR="00812037" w:rsidRDefault="00812037" w:rsidP="00812037">
      <w:pPr>
        <w:pStyle w:val="SingleTxtGR"/>
        <w:rPr>
          <w:lang w:val="en-US"/>
        </w:rPr>
      </w:pPr>
    </w:p>
    <w:tbl>
      <w:tblPr>
        <w:tblStyle w:val="TabTxt"/>
        <w:tblW w:w="7370" w:type="dxa"/>
        <w:tblInd w:w="1134" w:type="dxa"/>
        <w:tblLayout w:type="fixed"/>
        <w:tblLook w:val="01E0" w:firstRow="1" w:lastRow="1" w:firstColumn="1" w:lastColumn="1" w:noHBand="0" w:noVBand="0"/>
      </w:tblPr>
      <w:tblGrid>
        <w:gridCol w:w="2884"/>
        <w:gridCol w:w="4486"/>
      </w:tblGrid>
      <w:tr w:rsidR="00812037" w:rsidRPr="00AA3590" w:rsidTr="00812037">
        <w:tc>
          <w:tcPr>
            <w:tcW w:w="2884" w:type="dxa"/>
            <w:tcBorders>
              <w:top w:val="single" w:sz="4" w:space="0" w:color="auto"/>
              <w:bottom w:val="single" w:sz="12" w:space="0" w:color="auto"/>
            </w:tcBorders>
            <w:shd w:val="clear" w:color="auto" w:fill="auto"/>
          </w:tcPr>
          <w:p w:rsidR="00812037" w:rsidRPr="00AA3590" w:rsidRDefault="00812037" w:rsidP="00812037">
            <w:pPr>
              <w:spacing w:before="80" w:after="80" w:line="200" w:lineRule="exact"/>
              <w:rPr>
                <w:b/>
              </w:rPr>
            </w:pPr>
            <w:r w:rsidRPr="00AA3590">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tcBorders>
              <w:bottom w:val="single" w:sz="12" w:space="0" w:color="auto"/>
            </w:tcBorders>
            <w:shd w:val="clear" w:color="auto" w:fill="auto"/>
          </w:tcPr>
          <w:p w:rsidR="00812037" w:rsidRPr="00AA3590" w:rsidRDefault="00812037" w:rsidP="00812037">
            <w:pPr>
              <w:spacing w:before="80" w:after="80" w:line="200" w:lineRule="exact"/>
              <w:rPr>
                <w:b/>
              </w:rPr>
            </w:pPr>
            <w:r w:rsidRPr="00AA3590">
              <w:rPr>
                <w:b/>
              </w:rPr>
              <w:t>Австрия</w:t>
            </w:r>
          </w:p>
        </w:tc>
      </w:tr>
      <w:tr w:rsidR="00812037" w:rsidRPr="00AA3590" w:rsidTr="00812037">
        <w:tc>
          <w:tcPr>
            <w:tcW w:w="2884" w:type="dxa"/>
            <w:tcBorders>
              <w:top w:val="single" w:sz="12" w:space="0" w:color="auto"/>
            </w:tcBorders>
          </w:tcPr>
          <w:p w:rsidR="00812037" w:rsidRPr="00AA3590" w:rsidRDefault="00812037" w:rsidP="00812037">
            <w:pPr>
              <w:rPr>
                <w:b/>
              </w:rPr>
            </w:pPr>
            <w:r w:rsidRPr="00AA3590">
              <w:rPr>
                <w:b/>
              </w:rPr>
              <w:t>Дело</w:t>
            </w:r>
          </w:p>
        </w:tc>
        <w:tc>
          <w:tcPr>
            <w:cnfStyle w:val="000100000000" w:firstRow="0" w:lastRow="0" w:firstColumn="0" w:lastColumn="1" w:oddVBand="0" w:evenVBand="0" w:oddHBand="0" w:evenHBand="0" w:firstRowFirstColumn="0" w:firstRowLastColumn="0" w:lastRowFirstColumn="0" w:lastRowLastColumn="0"/>
            <w:tcW w:w="4486" w:type="dxa"/>
            <w:tcBorders>
              <w:top w:val="single" w:sz="12" w:space="0" w:color="auto"/>
            </w:tcBorders>
          </w:tcPr>
          <w:p w:rsidR="00812037" w:rsidRPr="00D45611" w:rsidRDefault="00812037" w:rsidP="00812037">
            <w:pPr>
              <w:rPr>
                <w:b/>
              </w:rPr>
            </w:pPr>
            <w:r w:rsidRPr="00D45611">
              <w:rPr>
                <w:b/>
                <w:i/>
              </w:rPr>
              <w:t xml:space="preserve">Паугер, </w:t>
            </w:r>
            <w:r w:rsidRPr="00D45611">
              <w:rPr>
                <w:b/>
              </w:rPr>
              <w:t>415/1990 и 716/1996</w:t>
            </w:r>
          </w:p>
        </w:tc>
      </w:tr>
      <w:tr w:rsidR="00812037" w:rsidRPr="00AA3590" w:rsidTr="00812037">
        <w:tc>
          <w:tcPr>
            <w:tcW w:w="2884" w:type="dxa"/>
          </w:tcPr>
          <w:p w:rsidR="00812037" w:rsidRPr="00AA3590" w:rsidRDefault="00812037" w:rsidP="00812037">
            <w:pPr>
              <w:rPr>
                <w:b/>
              </w:rPr>
            </w:pPr>
            <w:r w:rsidRPr="00AA3590">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A3590" w:rsidRDefault="00812037" w:rsidP="00812037">
            <w:r w:rsidRPr="00AA3590">
              <w:t>26 марта 1992 года и 25 марта 1999 года соо</w:t>
            </w:r>
            <w:r w:rsidRPr="00AA3590">
              <w:t>т</w:t>
            </w:r>
            <w:r w:rsidRPr="00AA3590">
              <w:t>ветственно</w:t>
            </w:r>
          </w:p>
        </w:tc>
      </w:tr>
      <w:tr w:rsidR="00812037" w:rsidRPr="00AA3590" w:rsidTr="00812037">
        <w:tc>
          <w:tcPr>
            <w:tcW w:w="2884" w:type="dxa"/>
          </w:tcPr>
          <w:p w:rsidR="00812037" w:rsidRPr="00AA3590" w:rsidRDefault="00812037" w:rsidP="00812037">
            <w:pPr>
              <w:rPr>
                <w:b/>
              </w:rPr>
            </w:pPr>
            <w:r w:rsidRPr="00AA3590">
              <w:rPr>
                <w:b/>
              </w:rPr>
              <w:t>Вопросы и установленные н</w:t>
            </w:r>
            <w:r w:rsidRPr="00AA3590">
              <w:rPr>
                <w:b/>
              </w:rPr>
              <w:t>а</w:t>
            </w:r>
            <w:r w:rsidRPr="00AA3590">
              <w:rPr>
                <w:b/>
              </w:rPr>
              <w:t>рушения</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A3590" w:rsidRDefault="00812037" w:rsidP="00812037">
            <w:r w:rsidRPr="00AA3590">
              <w:t>Дискриминации при назначении единовр</w:t>
            </w:r>
            <w:r w:rsidRPr="00AA3590">
              <w:t>е</w:t>
            </w:r>
            <w:r w:rsidRPr="00AA3590">
              <w:t>менно выплачиваемой суммы в добавление к пенсио</w:t>
            </w:r>
            <w:r w:rsidRPr="00AA3590">
              <w:t>н</w:t>
            </w:r>
            <w:r w:rsidRPr="00AA3590">
              <w:t>ным пособиям вдов в соответс</w:t>
            </w:r>
            <w:r w:rsidRPr="00AA3590">
              <w:t>т</w:t>
            </w:r>
            <w:r w:rsidRPr="00AA3590">
              <w:t>вии с Законом о пенсиях. Нарушение ст</w:t>
            </w:r>
            <w:r w:rsidRPr="00AA3590">
              <w:t>а</w:t>
            </w:r>
            <w:r w:rsidRPr="00AA3590">
              <w:t>тьи 26</w:t>
            </w:r>
          </w:p>
        </w:tc>
      </w:tr>
      <w:tr w:rsidR="00812037" w:rsidRPr="00AA3590" w:rsidTr="00643BC7">
        <w:tc>
          <w:tcPr>
            <w:tcW w:w="2884" w:type="dxa"/>
            <w:tcBorders>
              <w:bottom w:val="nil"/>
            </w:tcBorders>
          </w:tcPr>
          <w:p w:rsidR="00812037" w:rsidRPr="00AA3590" w:rsidRDefault="00812037" w:rsidP="00812037">
            <w:pPr>
              <w:rPr>
                <w:b/>
              </w:rPr>
            </w:pPr>
            <w:r w:rsidRPr="00AA3590">
              <w:rPr>
                <w:b/>
              </w:rPr>
              <w:t>Рекомендованное средство пр</w:t>
            </w:r>
            <w:r w:rsidRPr="00AA3590">
              <w:rPr>
                <w:b/>
              </w:rPr>
              <w:t>а</w:t>
            </w:r>
            <w:r w:rsidRPr="00AA3590">
              <w:rPr>
                <w:b/>
              </w:rPr>
              <w:t>вовой защиты</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A3590" w:rsidRDefault="00812037" w:rsidP="00812037">
            <w:r w:rsidRPr="00AA3590">
              <w:t>Применительно к сообщению № 415/1990 К</w:t>
            </w:r>
            <w:r w:rsidRPr="00AA3590">
              <w:t>о</w:t>
            </w:r>
            <w:r w:rsidRPr="00AA3590">
              <w:t>митет с признательностью отметил, что гос</w:t>
            </w:r>
            <w:r w:rsidRPr="00AA3590">
              <w:t>у</w:t>
            </w:r>
            <w:r w:rsidRPr="00AA3590">
              <w:t>дарством-участником были предприн</w:t>
            </w:r>
            <w:r w:rsidRPr="00AA3590">
              <w:t>я</w:t>
            </w:r>
            <w:r w:rsidRPr="00AA3590">
              <w:t>ты шаги по устранению дискриминацио</w:t>
            </w:r>
            <w:r w:rsidRPr="00AA3590">
              <w:t>н</w:t>
            </w:r>
            <w:r w:rsidRPr="00AA3590">
              <w:t>ных положений в Законе о пенсиях по с</w:t>
            </w:r>
            <w:r w:rsidRPr="00AA3590">
              <w:t>о</w:t>
            </w:r>
            <w:r w:rsidRPr="00AA3590">
              <w:t>стоянию на 1995 год. Несмотря на указа</w:t>
            </w:r>
            <w:r w:rsidRPr="00AA3590">
              <w:t>н</w:t>
            </w:r>
            <w:r w:rsidRPr="00AA3590">
              <w:t>ные шаги, Комитет выразил мнение, что государство-участник должно предложить г-ну Дитмару Паугеру соответс</w:t>
            </w:r>
            <w:r w:rsidRPr="00AA3590">
              <w:t>т</w:t>
            </w:r>
            <w:r w:rsidRPr="00AA3590">
              <w:t>вующее средство правовой защиты.</w:t>
            </w:r>
          </w:p>
          <w:p w:rsidR="00812037" w:rsidRPr="00AA3590" w:rsidRDefault="00812037" w:rsidP="00812037">
            <w:r w:rsidRPr="00AA3590">
              <w:t>В отношении сообщения № 716/1996 Ком</w:t>
            </w:r>
            <w:r w:rsidRPr="00AA3590">
              <w:t>и</w:t>
            </w:r>
            <w:r w:rsidRPr="00AA3590">
              <w:t>тет пришел к выводу, что "государство-участник обязано предоставить г-ну Паугеру эффекти</w:t>
            </w:r>
            <w:r w:rsidRPr="00AA3590">
              <w:t>в</w:t>
            </w:r>
            <w:r w:rsidRPr="00AA3590">
              <w:t>ное средство правовой защиты и, в частности, выплатить ему единовременную сумму, исчи</w:t>
            </w:r>
            <w:r w:rsidRPr="00AA3590">
              <w:t>с</w:t>
            </w:r>
            <w:r w:rsidRPr="00AA3590">
              <w:t>ленную на основе пенсионных пособий в по</w:t>
            </w:r>
            <w:r w:rsidRPr="00AA3590">
              <w:t>л</w:t>
            </w:r>
            <w:r w:rsidRPr="00AA3590">
              <w:t>ном объеме без какой бы то ни было дискрим</w:t>
            </w:r>
            <w:r w:rsidRPr="00AA3590">
              <w:t>и</w:t>
            </w:r>
            <w:r w:rsidRPr="00AA3590">
              <w:t>нации. Гос</w:t>
            </w:r>
            <w:r w:rsidRPr="00AA3590">
              <w:t>у</w:t>
            </w:r>
            <w:r w:rsidRPr="00AA3590">
              <w:t>дарство-участник обязано принять меры к недопущению сходных нарушений" (пункт</w:t>
            </w:r>
            <w:r>
              <w:t> </w:t>
            </w:r>
            <w:r w:rsidRPr="00AA3590">
              <w:t>12).</w:t>
            </w:r>
          </w:p>
        </w:tc>
      </w:tr>
      <w:tr w:rsidR="00812037" w:rsidRPr="00AA3590" w:rsidTr="00643BC7">
        <w:tc>
          <w:tcPr>
            <w:tcW w:w="2884" w:type="dxa"/>
            <w:tcBorders>
              <w:top w:val="nil"/>
              <w:bottom w:val="nil"/>
            </w:tcBorders>
          </w:tcPr>
          <w:p w:rsidR="00812037" w:rsidRPr="00AA3590" w:rsidRDefault="00812037" w:rsidP="00812037">
            <w:pPr>
              <w:rPr>
                <w:b/>
              </w:rPr>
            </w:pPr>
            <w:r w:rsidRPr="00AA3590">
              <w:rPr>
                <w:b/>
              </w:rPr>
              <w:t xml:space="preserve">Установленная дата для представления ответа </w:t>
            </w:r>
            <w:r w:rsidR="00643BC7">
              <w:rPr>
                <w:b/>
              </w:rPr>
              <w:br/>
            </w:r>
            <w:r w:rsidRPr="00AA3590">
              <w:rPr>
                <w:b/>
              </w:rPr>
              <w:t>гос</w:t>
            </w:r>
            <w:r w:rsidRPr="00AA3590">
              <w:rPr>
                <w:b/>
              </w:rPr>
              <w:t>у</w:t>
            </w:r>
            <w:r w:rsidRPr="00AA3590">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A3590" w:rsidRDefault="00812037" w:rsidP="00812037">
            <w:r w:rsidRPr="00AA3590">
              <w:t>12 августа 1992 года и 25 июня 1999 года</w:t>
            </w:r>
          </w:p>
        </w:tc>
      </w:tr>
      <w:tr w:rsidR="00812037" w:rsidRPr="00AA3590" w:rsidTr="00643BC7">
        <w:tc>
          <w:tcPr>
            <w:tcW w:w="2884" w:type="dxa"/>
            <w:tcBorders>
              <w:top w:val="nil"/>
            </w:tcBorders>
          </w:tcPr>
          <w:p w:rsidR="00812037" w:rsidRPr="00AA3590" w:rsidRDefault="00812037" w:rsidP="00812037">
            <w:pPr>
              <w:rPr>
                <w:b/>
              </w:rPr>
            </w:pPr>
            <w:r w:rsidRPr="00AA3590">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A3590" w:rsidRDefault="00812037" w:rsidP="00812037">
            <w:r w:rsidRPr="00AA3590">
              <w:t>11 августа 1992 года, 23 февраля 2000 года, 21</w:t>
            </w:r>
            <w:r>
              <w:t> </w:t>
            </w:r>
            <w:r w:rsidRPr="00AA3590">
              <w:t>января 2002 года</w:t>
            </w:r>
          </w:p>
        </w:tc>
      </w:tr>
      <w:tr w:rsidR="00812037" w:rsidRPr="00AA3590" w:rsidTr="00812037">
        <w:tc>
          <w:tcPr>
            <w:tcW w:w="2884" w:type="dxa"/>
          </w:tcPr>
          <w:p w:rsidR="00812037" w:rsidRPr="00AA3590" w:rsidRDefault="00812037" w:rsidP="00812037">
            <w:pPr>
              <w:rPr>
                <w:b/>
              </w:rPr>
            </w:pPr>
            <w:r w:rsidRPr="00AA3590">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A3590" w:rsidRDefault="00812037" w:rsidP="00812037">
            <w:r w:rsidRPr="00AA3590">
              <w:t>18 декабря 2001 года, 23 апреля 2010 года, 22</w:t>
            </w:r>
            <w:r>
              <w:t> </w:t>
            </w:r>
            <w:r w:rsidRPr="00AA3590">
              <w:t>марта 2011 года</w:t>
            </w:r>
          </w:p>
        </w:tc>
      </w:tr>
      <w:tr w:rsidR="00812037" w:rsidRPr="00AA3590"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A3590" w:rsidRDefault="00812037" w:rsidP="00812037">
            <w:pPr>
              <w:rPr>
                <w:b/>
              </w:rPr>
            </w:pPr>
            <w:r w:rsidRPr="00AA3590">
              <w:rPr>
                <w:b/>
              </w:rPr>
              <w:t>Представление государства-участника</w:t>
            </w:r>
          </w:p>
        </w:tc>
      </w:tr>
      <w:tr w:rsidR="00812037" w:rsidRPr="00AA3590"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A3590" w:rsidRDefault="00812037" w:rsidP="00812037">
            <w:r w:rsidRPr="00AA3590">
              <w:t>См. ежегодный доклад Комитета за период 2001/2002 годов</w:t>
            </w:r>
            <w:r w:rsidRPr="00643BC7">
              <w:rPr>
                <w:sz w:val="18"/>
                <w:szCs w:val="18"/>
                <w:vertAlign w:val="superscript"/>
              </w:rPr>
              <w:footnoteReference w:id="29"/>
            </w:r>
            <w:r w:rsidRPr="00AA3590">
              <w:t>.</w:t>
            </w:r>
          </w:p>
        </w:tc>
      </w:tr>
      <w:tr w:rsidR="00812037" w:rsidRPr="00AA3590"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AA3590" w:rsidRDefault="00812037" w:rsidP="00643BC7">
            <w:pPr>
              <w:jc w:val="both"/>
            </w:pPr>
            <w:r w:rsidRPr="00AA3590">
              <w:t>В вербальной ноте от 20 июня 2011 года государство-участник проинформир</w:t>
            </w:r>
            <w:r w:rsidRPr="00AA3590">
              <w:t>о</w:t>
            </w:r>
            <w:r w:rsidRPr="00AA3590">
              <w:t>вало Комитет о том, что им были выполнены соображения Комитета по соо</w:t>
            </w:r>
            <w:r w:rsidRPr="00AA3590">
              <w:t>б</w:t>
            </w:r>
            <w:r w:rsidRPr="00AA3590">
              <w:t>щениям 415/1990 и 716/1996. Государство-участник сослалось на свои пре</w:t>
            </w:r>
            <w:r w:rsidRPr="00AA3590">
              <w:t>д</w:t>
            </w:r>
            <w:r w:rsidRPr="00AA3590">
              <w:t>ставления от 2002 года, подчеркнув, что австрийская правовая система делает невозможным предоставление дальнейших в</w:t>
            </w:r>
            <w:r w:rsidRPr="00AA3590">
              <w:t>ы</w:t>
            </w:r>
            <w:r w:rsidRPr="00AA3590">
              <w:t xml:space="preserve">плат автору по категории пенсий вдовцов или каких бы то ни было выплат </w:t>
            </w:r>
            <w:r w:rsidR="00643BC7" w:rsidRPr="00643BC7">
              <w:rPr>
                <w:i/>
              </w:rPr>
              <w:t>ex gratia</w:t>
            </w:r>
            <w:r w:rsidRPr="00AA3590">
              <w:t>. По утверждению государс</w:t>
            </w:r>
            <w:r w:rsidRPr="00AA3590">
              <w:t>т</w:t>
            </w:r>
            <w:r w:rsidRPr="00AA3590">
              <w:t>ва-участника, Комитет не оспаривал эти причины в 2002 году. Кроме того, г</w:t>
            </w:r>
            <w:r w:rsidRPr="00AA3590">
              <w:t>о</w:t>
            </w:r>
            <w:r w:rsidRPr="00AA3590">
              <w:t>сударство-участник отметило, что в соображениях Комитета не соде</w:t>
            </w:r>
            <w:r w:rsidRPr="00AA3590">
              <w:t>р</w:t>
            </w:r>
            <w:r w:rsidRPr="00AA3590">
              <w:t>жится каких-либо конкретных указаний относительно конкретного размера сумм, к</w:t>
            </w:r>
            <w:r w:rsidRPr="00AA3590">
              <w:t>о</w:t>
            </w:r>
            <w:r w:rsidRPr="00AA3590">
              <w:t>торые должны быть выплачены автору в качестве средства правовой защиты. Тем временем государство-участник внесло изменения в свое законодательс</w:t>
            </w:r>
            <w:r w:rsidRPr="00AA3590">
              <w:t>т</w:t>
            </w:r>
            <w:r w:rsidRPr="00AA3590">
              <w:t>во</w:t>
            </w:r>
            <w:r>
              <w:t>,</w:t>
            </w:r>
            <w:r w:rsidRPr="00AA3590">
              <w:t xml:space="preserve"> и в данный момент к мужчинам и женщинам применяется равное обращ</w:t>
            </w:r>
            <w:r w:rsidRPr="00AA3590">
              <w:t>е</w:t>
            </w:r>
            <w:r w:rsidRPr="00AA3590">
              <w:t xml:space="preserve">ние в том, что касается исчисления размеров их пенсий вдов/вдовцов. </w:t>
            </w:r>
          </w:p>
        </w:tc>
      </w:tr>
      <w:tr w:rsidR="00812037" w:rsidRPr="00AA3590"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A3590" w:rsidRDefault="00812037" w:rsidP="00812037">
            <w:pPr>
              <w:rPr>
                <w:b/>
              </w:rPr>
            </w:pPr>
            <w:r w:rsidRPr="00AA3590">
              <w:rPr>
                <w:b/>
              </w:rPr>
              <w:t>Комментарии автора</w:t>
            </w:r>
          </w:p>
        </w:tc>
      </w:tr>
      <w:tr w:rsidR="00812037" w:rsidRPr="00AA3590"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A3590" w:rsidRDefault="00812037" w:rsidP="00643BC7">
            <w:pPr>
              <w:jc w:val="both"/>
            </w:pPr>
            <w:r w:rsidRPr="00AA3590">
              <w:t>См. ежегодный доклад Комитета</w:t>
            </w:r>
            <w:r w:rsidRPr="00AA3590">
              <w:rPr>
                <w:sz w:val="18"/>
                <w:szCs w:val="18"/>
                <w:vertAlign w:val="superscript"/>
              </w:rPr>
              <w:footnoteReference w:id="30"/>
            </w:r>
            <w:r w:rsidRPr="00AA3590">
              <w:t>. 22 марта 2011 года автор сообщил, что гос</w:t>
            </w:r>
            <w:r w:rsidRPr="00AA3590">
              <w:t>у</w:t>
            </w:r>
            <w:r w:rsidRPr="00AA3590">
              <w:t>дарство-участник внесло изменения в свое дискриминационное законодател</w:t>
            </w:r>
            <w:r w:rsidRPr="00AA3590">
              <w:t>ь</w:t>
            </w:r>
            <w:r w:rsidRPr="00AA3590">
              <w:t>ство, но не выполнило рекомендацию Комитета о предоставлении ему эффе</w:t>
            </w:r>
            <w:r w:rsidRPr="00AA3590">
              <w:t>к</w:t>
            </w:r>
            <w:r w:rsidRPr="00AA3590">
              <w:t>тивного средства правовой защиты и отказалось выплатить какую бы то ни б</w:t>
            </w:r>
            <w:r w:rsidRPr="00AA3590">
              <w:t>ы</w:t>
            </w:r>
            <w:r w:rsidRPr="00AA3590">
              <w:t xml:space="preserve">ло компенсацию. </w:t>
            </w:r>
          </w:p>
        </w:tc>
      </w:tr>
      <w:tr w:rsidR="00812037" w:rsidRPr="00AA3590" w:rsidTr="00812037">
        <w:tc>
          <w:tcPr>
            <w:tcW w:w="2884" w:type="dxa"/>
          </w:tcPr>
          <w:p w:rsidR="00812037" w:rsidRPr="00AA3590" w:rsidRDefault="00812037" w:rsidP="00812037">
            <w:pPr>
              <w:rPr>
                <w:b/>
              </w:rPr>
            </w:pPr>
            <w:r w:rsidRPr="00AA3590">
              <w:rPr>
                <w:b/>
              </w:rPr>
              <w:t xml:space="preserve">Решение Комитета </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A3590" w:rsidRDefault="00812037" w:rsidP="00812037">
            <w:r w:rsidRPr="00AA3590">
              <w:t>С учетом принятых государством-участником до настоящего времени мер для внесения изм</w:t>
            </w:r>
            <w:r w:rsidRPr="00AA3590">
              <w:t>е</w:t>
            </w:r>
            <w:r w:rsidRPr="00AA3590">
              <w:t>нений в свое законодательс</w:t>
            </w:r>
            <w:r w:rsidRPr="00AA3590">
              <w:t>т</w:t>
            </w:r>
            <w:r w:rsidRPr="00AA3590">
              <w:t>во и обеспечения условий для недопущения повторения сходных нарушений в будущем, а также времени, исте</w:t>
            </w:r>
            <w:r w:rsidRPr="00AA3590">
              <w:t>к</w:t>
            </w:r>
            <w:r w:rsidRPr="00AA3590">
              <w:t>шего с момента принятия соображений, и н</w:t>
            </w:r>
            <w:r w:rsidRPr="00AA3590">
              <w:t>е</w:t>
            </w:r>
            <w:r w:rsidRPr="00AA3590">
              <w:t>смотря на то обстоятельство, что автор не п</w:t>
            </w:r>
            <w:r w:rsidRPr="00AA3590">
              <w:t>о</w:t>
            </w:r>
            <w:r w:rsidRPr="00AA3590">
              <w:t>лучил компенсацию, Комитет постановил з</w:t>
            </w:r>
            <w:r w:rsidRPr="00AA3590">
              <w:t>а</w:t>
            </w:r>
            <w:r w:rsidRPr="00AA3590">
              <w:t>вершить ра</w:t>
            </w:r>
            <w:r w:rsidRPr="00AA3590">
              <w:t>с</w:t>
            </w:r>
            <w:r w:rsidRPr="00AA3590">
              <w:t>смотрение этого дела по процедуре последующей деятельности и включить его в перечень дел, закрытых с частично удовлетв</w:t>
            </w:r>
            <w:r w:rsidRPr="00AA3590">
              <w:t>о</w:t>
            </w:r>
            <w:r w:rsidRPr="00AA3590">
              <w:t>ряющим результатом.</w:t>
            </w:r>
          </w:p>
        </w:tc>
      </w:tr>
    </w:tbl>
    <w:p w:rsidR="00812037" w:rsidRPr="002F6DAB" w:rsidRDefault="00812037" w:rsidP="00812037">
      <w:pPr>
        <w:pStyle w:val="SingleTxtGR"/>
        <w:rPr>
          <w:kern w:val="0"/>
        </w:rPr>
      </w:pP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56"/>
        <w:gridCol w:w="14"/>
        <w:gridCol w:w="4501"/>
      </w:tblGrid>
      <w:tr w:rsidR="00812037" w:rsidRPr="00F038BC" w:rsidTr="00643BC7">
        <w:tc>
          <w:tcPr>
            <w:tcW w:w="2870" w:type="dxa"/>
            <w:gridSpan w:val="2"/>
            <w:tcBorders>
              <w:top w:val="single" w:sz="4" w:space="0" w:color="auto"/>
              <w:bottom w:val="single" w:sz="12" w:space="0" w:color="auto"/>
            </w:tcBorders>
            <w:shd w:val="clear" w:color="auto" w:fill="auto"/>
            <w:vAlign w:val="bottom"/>
          </w:tcPr>
          <w:p w:rsidR="00812037" w:rsidRPr="000E6955" w:rsidRDefault="00812037" w:rsidP="00643BC7">
            <w:pPr>
              <w:pageBreakBefore/>
              <w:spacing w:before="80" w:after="80" w:line="240" w:lineRule="exact"/>
              <w:ind w:right="113"/>
              <w:rPr>
                <w:b/>
                <w:kern w:val="0"/>
                <w:lang w:val="en-GB"/>
              </w:rPr>
            </w:pPr>
            <w:r w:rsidRPr="000E6955">
              <w:rPr>
                <w:b/>
                <w:kern w:val="0"/>
                <w:lang w:val="en-GB"/>
              </w:rPr>
              <w:t>Государство-участник</w:t>
            </w:r>
          </w:p>
        </w:tc>
        <w:tc>
          <w:tcPr>
            <w:tcW w:w="4501" w:type="dxa"/>
            <w:tcBorders>
              <w:top w:val="single" w:sz="4" w:space="0" w:color="auto"/>
              <w:bottom w:val="single" w:sz="12" w:space="0" w:color="auto"/>
            </w:tcBorders>
            <w:shd w:val="clear" w:color="auto" w:fill="auto"/>
            <w:vAlign w:val="bottom"/>
          </w:tcPr>
          <w:p w:rsidR="00812037" w:rsidRPr="00F038BC" w:rsidRDefault="00812037" w:rsidP="00812037">
            <w:pPr>
              <w:spacing w:before="80" w:after="80" w:line="240" w:lineRule="exact"/>
              <w:ind w:right="113"/>
              <w:rPr>
                <w:b/>
                <w:kern w:val="0"/>
                <w:lang w:val="en-GB"/>
              </w:rPr>
            </w:pPr>
            <w:r w:rsidRPr="00F038BC">
              <w:rPr>
                <w:b/>
                <w:kern w:val="0"/>
                <w:lang w:val="en-GB"/>
              </w:rPr>
              <w:t>Азербайджан</w:t>
            </w:r>
          </w:p>
        </w:tc>
      </w:tr>
      <w:tr w:rsidR="00812037" w:rsidRPr="000E6955" w:rsidTr="00643BC7">
        <w:tc>
          <w:tcPr>
            <w:tcW w:w="2870" w:type="dxa"/>
            <w:gridSpan w:val="2"/>
            <w:tcBorders>
              <w:top w:val="single" w:sz="12" w:space="0" w:color="auto"/>
            </w:tcBorders>
            <w:shd w:val="clear" w:color="auto" w:fill="auto"/>
          </w:tcPr>
          <w:p w:rsidR="00812037" w:rsidRPr="000E6955" w:rsidRDefault="00812037" w:rsidP="00812037">
            <w:pPr>
              <w:spacing w:before="40" w:after="120"/>
              <w:rPr>
                <w:b/>
              </w:rPr>
            </w:pPr>
            <w:r w:rsidRPr="000E6955">
              <w:rPr>
                <w:b/>
              </w:rPr>
              <w:t>Дело</w:t>
            </w:r>
          </w:p>
        </w:tc>
        <w:tc>
          <w:tcPr>
            <w:tcW w:w="4501" w:type="dxa"/>
            <w:tcBorders>
              <w:top w:val="single" w:sz="12" w:space="0" w:color="auto"/>
            </w:tcBorders>
            <w:shd w:val="clear" w:color="auto" w:fill="auto"/>
          </w:tcPr>
          <w:p w:rsidR="00812037" w:rsidRPr="00A42FE3" w:rsidRDefault="00812037" w:rsidP="00812037">
            <w:pPr>
              <w:spacing w:before="40" w:after="120"/>
              <w:rPr>
                <w:b/>
              </w:rPr>
            </w:pPr>
            <w:r w:rsidRPr="00A42FE3">
              <w:rPr>
                <w:b/>
                <w:i/>
              </w:rPr>
              <w:t>Аваданов,</w:t>
            </w:r>
            <w:r w:rsidRPr="00A42FE3">
              <w:rPr>
                <w:b/>
              </w:rPr>
              <w:t xml:space="preserve"> 1633/2007</w:t>
            </w:r>
          </w:p>
        </w:tc>
      </w:tr>
      <w:tr w:rsidR="00812037" w:rsidRPr="000E6955" w:rsidTr="00643BC7">
        <w:tc>
          <w:tcPr>
            <w:tcW w:w="2870" w:type="dxa"/>
            <w:gridSpan w:val="2"/>
            <w:tcBorders>
              <w:bottom w:val="nil"/>
            </w:tcBorders>
            <w:shd w:val="clear" w:color="auto" w:fill="auto"/>
          </w:tcPr>
          <w:p w:rsidR="00812037" w:rsidRPr="000E6955" w:rsidRDefault="00812037" w:rsidP="00812037">
            <w:pPr>
              <w:spacing w:before="40" w:after="120"/>
              <w:rPr>
                <w:b/>
              </w:rPr>
            </w:pPr>
            <w:r w:rsidRPr="000E6955">
              <w:rPr>
                <w:b/>
              </w:rPr>
              <w:t xml:space="preserve">Дата принятия </w:t>
            </w:r>
            <w:r>
              <w:rPr>
                <w:b/>
              </w:rPr>
              <w:t>с</w:t>
            </w:r>
            <w:r w:rsidRPr="000E6955">
              <w:rPr>
                <w:b/>
              </w:rPr>
              <w:t>оображений</w:t>
            </w:r>
          </w:p>
        </w:tc>
        <w:tc>
          <w:tcPr>
            <w:tcW w:w="4501" w:type="dxa"/>
            <w:tcBorders>
              <w:bottom w:val="nil"/>
            </w:tcBorders>
            <w:shd w:val="clear" w:color="auto" w:fill="auto"/>
          </w:tcPr>
          <w:p w:rsidR="00812037" w:rsidRPr="000E6955" w:rsidRDefault="00812037" w:rsidP="00812037">
            <w:pPr>
              <w:spacing w:before="40" w:after="120"/>
            </w:pPr>
            <w:r w:rsidRPr="000E6955">
              <w:t>25 октября 2010 года</w:t>
            </w:r>
          </w:p>
        </w:tc>
      </w:tr>
      <w:tr w:rsidR="00812037" w:rsidRPr="000E6955" w:rsidTr="00643BC7">
        <w:tc>
          <w:tcPr>
            <w:tcW w:w="2870" w:type="dxa"/>
            <w:gridSpan w:val="2"/>
            <w:tcBorders>
              <w:top w:val="nil"/>
              <w:bottom w:val="nil"/>
            </w:tcBorders>
            <w:shd w:val="clear" w:color="auto" w:fill="auto"/>
          </w:tcPr>
          <w:p w:rsidR="00812037" w:rsidRPr="000E6955" w:rsidRDefault="00812037" w:rsidP="00812037">
            <w:pPr>
              <w:spacing w:before="40" w:after="120"/>
              <w:rPr>
                <w:b/>
              </w:rPr>
            </w:pPr>
            <w:r w:rsidRPr="000E6955">
              <w:rPr>
                <w:b/>
              </w:rPr>
              <w:t>Вопросы и установленные нар</w:t>
            </w:r>
            <w:r w:rsidRPr="000E6955">
              <w:rPr>
                <w:b/>
              </w:rPr>
              <w:t>у</w:t>
            </w:r>
            <w:r w:rsidRPr="000E6955">
              <w:rPr>
                <w:b/>
              </w:rPr>
              <w:t>шения</w:t>
            </w:r>
          </w:p>
        </w:tc>
        <w:tc>
          <w:tcPr>
            <w:tcW w:w="4501" w:type="dxa"/>
            <w:tcBorders>
              <w:top w:val="nil"/>
              <w:bottom w:val="nil"/>
            </w:tcBorders>
            <w:shd w:val="clear" w:color="auto" w:fill="auto"/>
          </w:tcPr>
          <w:p w:rsidR="00812037" w:rsidRPr="000E6955" w:rsidRDefault="00812037" w:rsidP="00812037">
            <w:pPr>
              <w:spacing w:before="40" w:after="120"/>
            </w:pPr>
            <w:r w:rsidRPr="000E6955">
              <w:t>Нарушение статьи 7 в сочетании с пун</w:t>
            </w:r>
            <w:r w:rsidRPr="000E6955">
              <w:t>к</w:t>
            </w:r>
            <w:r w:rsidRPr="000E6955">
              <w:t>том</w:t>
            </w:r>
            <w:r>
              <w:t> </w:t>
            </w:r>
            <w:r w:rsidRPr="000E6955">
              <w:t>3 статьи 2 Пакта (пытки и непроведение расслед</w:t>
            </w:r>
            <w:r w:rsidRPr="000E6955">
              <w:t>о</w:t>
            </w:r>
            <w:r w:rsidRPr="000E6955">
              <w:t>вания)</w:t>
            </w:r>
          </w:p>
        </w:tc>
      </w:tr>
      <w:tr w:rsidR="00812037" w:rsidRPr="000E6955" w:rsidTr="00643BC7">
        <w:tc>
          <w:tcPr>
            <w:tcW w:w="2870" w:type="dxa"/>
            <w:gridSpan w:val="2"/>
            <w:tcBorders>
              <w:top w:val="nil"/>
              <w:bottom w:val="nil"/>
            </w:tcBorders>
            <w:shd w:val="clear" w:color="auto" w:fill="auto"/>
          </w:tcPr>
          <w:p w:rsidR="00812037" w:rsidRPr="000E6955" w:rsidRDefault="00812037" w:rsidP="00643BC7">
            <w:pPr>
              <w:suppressAutoHyphens/>
              <w:spacing w:before="40" w:after="120"/>
              <w:rPr>
                <w:b/>
              </w:rPr>
            </w:pPr>
            <w:r w:rsidRPr="000E6955">
              <w:rPr>
                <w:b/>
              </w:rPr>
              <w:t>Рекомендованное средство пр</w:t>
            </w:r>
            <w:r w:rsidRPr="000E6955">
              <w:rPr>
                <w:b/>
              </w:rPr>
              <w:t>а</w:t>
            </w:r>
            <w:r w:rsidRPr="000E6955">
              <w:rPr>
                <w:b/>
              </w:rPr>
              <w:t>вовой защиты</w:t>
            </w:r>
          </w:p>
        </w:tc>
        <w:tc>
          <w:tcPr>
            <w:tcW w:w="4501" w:type="dxa"/>
            <w:tcBorders>
              <w:top w:val="nil"/>
              <w:bottom w:val="nil"/>
            </w:tcBorders>
            <w:shd w:val="clear" w:color="auto" w:fill="auto"/>
          </w:tcPr>
          <w:p w:rsidR="00812037" w:rsidRPr="000E6955" w:rsidRDefault="00812037" w:rsidP="00812037">
            <w:pPr>
              <w:spacing w:before="40" w:after="120"/>
            </w:pPr>
            <w:r w:rsidRPr="000E6955">
              <w:t>Эффективное средство правовой защиты, в ч</w:t>
            </w:r>
            <w:r w:rsidRPr="000E6955">
              <w:t>а</w:t>
            </w:r>
            <w:r w:rsidRPr="000E6955">
              <w:t>стности</w:t>
            </w:r>
            <w:r>
              <w:t>,</w:t>
            </w:r>
            <w:r w:rsidRPr="000E6955">
              <w:t xml:space="preserve"> в форме беспристрастного расследов</w:t>
            </w:r>
            <w:r w:rsidRPr="000E6955">
              <w:t>а</w:t>
            </w:r>
            <w:r w:rsidRPr="000E6955">
              <w:t>ния утверждения автора по статье 7, привлеч</w:t>
            </w:r>
            <w:r w:rsidRPr="000E6955">
              <w:t>е</w:t>
            </w:r>
            <w:r w:rsidRPr="000E6955">
              <w:t>ние к ответственности виновных и выплата с</w:t>
            </w:r>
            <w:r w:rsidRPr="000E6955">
              <w:t>о</w:t>
            </w:r>
            <w:r w:rsidRPr="000E6955">
              <w:t>ответствующей компенсации. Государство-участник обязано также не допускать повтор</w:t>
            </w:r>
            <w:r w:rsidRPr="000E6955">
              <w:t>е</w:t>
            </w:r>
            <w:r w:rsidRPr="000E6955">
              <w:t>ния сходных нарушений в будущем</w:t>
            </w:r>
          </w:p>
        </w:tc>
      </w:tr>
      <w:tr w:rsidR="00812037" w:rsidRPr="000E6955" w:rsidTr="00643BC7">
        <w:tc>
          <w:tcPr>
            <w:tcW w:w="2870" w:type="dxa"/>
            <w:gridSpan w:val="2"/>
            <w:tcBorders>
              <w:top w:val="nil"/>
              <w:bottom w:val="nil"/>
            </w:tcBorders>
            <w:shd w:val="clear" w:color="auto" w:fill="auto"/>
          </w:tcPr>
          <w:p w:rsidR="00812037" w:rsidRPr="000E6955" w:rsidRDefault="00812037" w:rsidP="00643BC7">
            <w:pPr>
              <w:suppressAutoHyphens/>
              <w:spacing w:before="40" w:after="120"/>
              <w:rPr>
                <w:b/>
              </w:rPr>
            </w:pPr>
            <w:r w:rsidRPr="000E6955">
              <w:rPr>
                <w:b/>
              </w:rPr>
              <w:t>Установленная дата для представления ответа государством-участником</w:t>
            </w:r>
          </w:p>
        </w:tc>
        <w:tc>
          <w:tcPr>
            <w:tcW w:w="4501" w:type="dxa"/>
            <w:tcBorders>
              <w:top w:val="nil"/>
              <w:bottom w:val="nil"/>
            </w:tcBorders>
            <w:shd w:val="clear" w:color="auto" w:fill="auto"/>
          </w:tcPr>
          <w:p w:rsidR="00812037" w:rsidRPr="000E6955" w:rsidRDefault="00812037" w:rsidP="00812037">
            <w:pPr>
              <w:spacing w:before="40" w:after="120"/>
            </w:pPr>
            <w:r w:rsidRPr="000E6955">
              <w:t>30 мая 2011 года</w:t>
            </w:r>
          </w:p>
        </w:tc>
      </w:tr>
      <w:tr w:rsidR="00812037" w:rsidRPr="000E6955" w:rsidTr="00643BC7">
        <w:tc>
          <w:tcPr>
            <w:tcW w:w="2870" w:type="dxa"/>
            <w:gridSpan w:val="2"/>
            <w:tcBorders>
              <w:top w:val="nil"/>
            </w:tcBorders>
            <w:shd w:val="clear" w:color="auto" w:fill="auto"/>
          </w:tcPr>
          <w:p w:rsidR="00812037" w:rsidRPr="000E6955" w:rsidRDefault="00812037" w:rsidP="00643BC7">
            <w:pPr>
              <w:suppressAutoHyphens/>
              <w:spacing w:before="40" w:after="120"/>
              <w:rPr>
                <w:b/>
              </w:rPr>
            </w:pPr>
            <w:r w:rsidRPr="000E6955">
              <w:rPr>
                <w:b/>
              </w:rPr>
              <w:t>Дата ответа государства-участника</w:t>
            </w:r>
          </w:p>
        </w:tc>
        <w:tc>
          <w:tcPr>
            <w:tcW w:w="4501" w:type="dxa"/>
            <w:tcBorders>
              <w:top w:val="nil"/>
            </w:tcBorders>
            <w:shd w:val="clear" w:color="auto" w:fill="auto"/>
          </w:tcPr>
          <w:p w:rsidR="00812037" w:rsidRPr="000E6955" w:rsidRDefault="00812037" w:rsidP="00812037">
            <w:pPr>
              <w:spacing w:before="40" w:after="120"/>
            </w:pPr>
            <w:r w:rsidRPr="000E6955">
              <w:t>Отсутствует</w:t>
            </w:r>
          </w:p>
        </w:tc>
      </w:tr>
      <w:tr w:rsidR="00812037" w:rsidRPr="000E6955" w:rsidTr="00643BC7">
        <w:tc>
          <w:tcPr>
            <w:tcW w:w="2870" w:type="dxa"/>
            <w:gridSpan w:val="2"/>
            <w:tcBorders>
              <w:bottom w:val="nil"/>
            </w:tcBorders>
            <w:shd w:val="clear" w:color="auto" w:fill="auto"/>
          </w:tcPr>
          <w:p w:rsidR="00812037" w:rsidRPr="000E6955" w:rsidRDefault="00812037" w:rsidP="00643BC7">
            <w:pPr>
              <w:suppressAutoHyphens/>
              <w:spacing w:before="40" w:after="120"/>
              <w:rPr>
                <w:b/>
              </w:rPr>
            </w:pPr>
            <w:r w:rsidRPr="000E6955">
              <w:rPr>
                <w:b/>
              </w:rPr>
              <w:t>Дата комментариев автора</w:t>
            </w:r>
          </w:p>
        </w:tc>
        <w:tc>
          <w:tcPr>
            <w:tcW w:w="4501" w:type="dxa"/>
            <w:tcBorders>
              <w:bottom w:val="nil"/>
            </w:tcBorders>
            <w:shd w:val="clear" w:color="auto" w:fill="auto"/>
          </w:tcPr>
          <w:p w:rsidR="00812037" w:rsidRPr="000E6955" w:rsidRDefault="00812037" w:rsidP="00812037">
            <w:pPr>
              <w:spacing w:before="40" w:after="120"/>
            </w:pPr>
            <w:r w:rsidRPr="000E6955">
              <w:t>11 марта 2011 года</w:t>
            </w:r>
          </w:p>
        </w:tc>
      </w:tr>
      <w:tr w:rsidR="00812037" w:rsidRPr="000E6955" w:rsidTr="00812037">
        <w:tc>
          <w:tcPr>
            <w:tcW w:w="7371" w:type="dxa"/>
            <w:gridSpan w:val="3"/>
            <w:tcBorders>
              <w:top w:val="nil"/>
              <w:bottom w:val="nil"/>
            </w:tcBorders>
            <w:shd w:val="clear" w:color="auto" w:fill="auto"/>
          </w:tcPr>
          <w:p w:rsidR="00812037" w:rsidRPr="000E6955" w:rsidRDefault="00812037" w:rsidP="00812037">
            <w:pPr>
              <w:spacing w:before="40" w:after="120"/>
              <w:rPr>
                <w:b/>
              </w:rPr>
            </w:pPr>
            <w:r w:rsidRPr="000E6955">
              <w:rPr>
                <w:b/>
              </w:rPr>
              <w:t>Комментарии автора</w:t>
            </w:r>
          </w:p>
        </w:tc>
      </w:tr>
      <w:tr w:rsidR="00812037" w:rsidRPr="000E6955" w:rsidTr="00812037">
        <w:tc>
          <w:tcPr>
            <w:tcW w:w="7371" w:type="dxa"/>
            <w:gridSpan w:val="3"/>
            <w:tcBorders>
              <w:top w:val="nil"/>
              <w:bottom w:val="nil"/>
            </w:tcBorders>
            <w:shd w:val="clear" w:color="auto" w:fill="auto"/>
          </w:tcPr>
          <w:p w:rsidR="00812037" w:rsidRPr="000E6955" w:rsidRDefault="00812037" w:rsidP="00643BC7">
            <w:pPr>
              <w:spacing w:before="40" w:after="120"/>
              <w:jc w:val="both"/>
            </w:pPr>
            <w:r w:rsidRPr="000E6955">
              <w:t>11 марта 2011 года автор сообщил, что государство-участник не выполн</w:t>
            </w:r>
            <w:r w:rsidRPr="000E6955">
              <w:t>и</w:t>
            </w:r>
            <w:r w:rsidRPr="000E6955">
              <w:t xml:space="preserve">ло требования </w:t>
            </w:r>
            <w:r>
              <w:t>с</w:t>
            </w:r>
            <w:r w:rsidRPr="000E6955">
              <w:t>оображени</w:t>
            </w:r>
            <w:r>
              <w:t>й</w:t>
            </w:r>
            <w:r w:rsidRPr="000E6955">
              <w:t xml:space="preserve"> Комитета и что он лишен возможности нанять адвок</w:t>
            </w:r>
            <w:r w:rsidRPr="000E6955">
              <w:t>а</w:t>
            </w:r>
            <w:r w:rsidRPr="000E6955">
              <w:t xml:space="preserve">та, </w:t>
            </w:r>
            <w:r>
              <w:t xml:space="preserve">который </w:t>
            </w:r>
            <w:r w:rsidRPr="000E6955">
              <w:t>помо</w:t>
            </w:r>
            <w:r>
              <w:t>г</w:t>
            </w:r>
            <w:r w:rsidRPr="000E6955">
              <w:t xml:space="preserve"> </w:t>
            </w:r>
            <w:r>
              <w:t xml:space="preserve">бы </w:t>
            </w:r>
            <w:r w:rsidRPr="000E6955">
              <w:t>ему в определении размеров суммы компенсации за пр</w:t>
            </w:r>
            <w:r w:rsidRPr="000E6955">
              <w:t>и</w:t>
            </w:r>
            <w:r w:rsidRPr="000E6955">
              <w:t xml:space="preserve">чиненный вред. </w:t>
            </w:r>
          </w:p>
        </w:tc>
      </w:tr>
      <w:tr w:rsidR="00812037" w:rsidRPr="00F038BC" w:rsidTr="00812037">
        <w:tc>
          <w:tcPr>
            <w:tcW w:w="7371" w:type="dxa"/>
            <w:gridSpan w:val="3"/>
            <w:tcBorders>
              <w:top w:val="nil"/>
              <w:bottom w:val="nil"/>
            </w:tcBorders>
            <w:shd w:val="clear" w:color="auto" w:fill="auto"/>
          </w:tcPr>
          <w:p w:rsidR="00812037" w:rsidRPr="000E6955" w:rsidRDefault="00812037" w:rsidP="00812037">
            <w:pPr>
              <w:spacing w:before="40" w:after="120"/>
              <w:rPr>
                <w:b/>
              </w:rPr>
            </w:pPr>
            <w:r w:rsidRPr="000E6955">
              <w:rPr>
                <w:b/>
              </w:rPr>
              <w:t>Дальнейшие принятые или требуемые меры</w:t>
            </w:r>
          </w:p>
        </w:tc>
      </w:tr>
      <w:tr w:rsidR="00812037" w:rsidRPr="000E6955" w:rsidTr="00812037">
        <w:tc>
          <w:tcPr>
            <w:tcW w:w="7371" w:type="dxa"/>
            <w:gridSpan w:val="3"/>
            <w:tcBorders>
              <w:bottom w:val="nil"/>
            </w:tcBorders>
            <w:shd w:val="clear" w:color="auto" w:fill="auto"/>
          </w:tcPr>
          <w:p w:rsidR="00812037" w:rsidRPr="000E6955" w:rsidRDefault="00812037" w:rsidP="00643BC7">
            <w:pPr>
              <w:spacing w:before="40" w:after="120"/>
              <w:jc w:val="both"/>
            </w:pPr>
            <w:r w:rsidRPr="000E6955">
              <w:t>Последние комментарии автора были препровождены государству-участнику с прос</w:t>
            </w:r>
            <w:r w:rsidRPr="000E6955">
              <w:t>ь</w:t>
            </w:r>
            <w:r w:rsidRPr="000E6955">
              <w:t>бой представить свои замечания в апреле 2011 года. Комитет постановил дождаться получения дальнейшей информации, прежде чем прин</w:t>
            </w:r>
            <w:r w:rsidRPr="000E6955">
              <w:t>и</w:t>
            </w:r>
            <w:r w:rsidRPr="000E6955">
              <w:t>мать какое-либо решение по данному в</w:t>
            </w:r>
            <w:r w:rsidRPr="000E6955">
              <w:t>о</w:t>
            </w:r>
            <w:r w:rsidRPr="000E6955">
              <w:t>просу.</w:t>
            </w:r>
          </w:p>
        </w:tc>
      </w:tr>
      <w:tr w:rsidR="00812037" w:rsidRPr="00F038BC" w:rsidTr="00812037">
        <w:tc>
          <w:tcPr>
            <w:tcW w:w="2856" w:type="dxa"/>
            <w:tcBorders>
              <w:top w:val="nil"/>
              <w:bottom w:val="single" w:sz="12" w:space="0" w:color="auto"/>
            </w:tcBorders>
            <w:shd w:val="clear" w:color="auto" w:fill="auto"/>
          </w:tcPr>
          <w:p w:rsidR="00812037" w:rsidRPr="000E6955" w:rsidRDefault="00812037" w:rsidP="00812037">
            <w:pPr>
              <w:spacing w:before="40" w:after="120"/>
              <w:rPr>
                <w:b/>
              </w:rPr>
            </w:pPr>
            <w:r w:rsidRPr="000E6955">
              <w:rPr>
                <w:b/>
              </w:rPr>
              <w:t>Решение Комитета</w:t>
            </w:r>
          </w:p>
        </w:tc>
        <w:tc>
          <w:tcPr>
            <w:tcW w:w="4515" w:type="dxa"/>
            <w:gridSpan w:val="2"/>
            <w:tcBorders>
              <w:top w:val="nil"/>
              <w:bottom w:val="single" w:sz="12" w:space="0" w:color="auto"/>
            </w:tcBorders>
            <w:shd w:val="clear" w:color="auto" w:fill="auto"/>
          </w:tcPr>
          <w:p w:rsidR="00812037" w:rsidRPr="00F038BC" w:rsidRDefault="00812037" w:rsidP="00812037">
            <w:pPr>
              <w:spacing w:before="40" w:after="120"/>
            </w:pPr>
            <w:r w:rsidRPr="000E6955">
              <w:t>Комитет считает, что диалог по последу</w:t>
            </w:r>
            <w:r w:rsidRPr="000E6955">
              <w:t>ю</w:t>
            </w:r>
            <w:r w:rsidRPr="000E6955">
              <w:t>щей деятел</w:t>
            </w:r>
            <w:r w:rsidRPr="000E6955">
              <w:t>ь</w:t>
            </w:r>
            <w:r w:rsidRPr="000E6955">
              <w:t>ности продолжается.</w:t>
            </w:r>
          </w:p>
        </w:tc>
      </w:tr>
    </w:tbl>
    <w:p w:rsidR="00812037" w:rsidRPr="00F038BC" w:rsidRDefault="00812037" w:rsidP="00812037">
      <w:pPr>
        <w:spacing w:before="40" w:after="120"/>
        <w:cnfStyle w:val="000100000000" w:firstRow="0" w:lastRow="0" w:firstColumn="0" w:lastColumn="1" w:oddVBand="0" w:evenVBand="0" w:oddHBand="0" w:evenHBand="0" w:firstRowFirstColumn="0" w:firstRowLastColumn="0" w:lastRowFirstColumn="0" w:lastRowLastColumn="0"/>
      </w:pPr>
    </w:p>
    <w:tbl>
      <w:tblPr>
        <w:tblStyle w:val="TabTxt"/>
        <w:tblW w:w="7370" w:type="dxa"/>
        <w:tblInd w:w="1134" w:type="dxa"/>
        <w:tblLayout w:type="fixed"/>
        <w:tblLook w:val="01E0" w:firstRow="1" w:lastRow="1" w:firstColumn="1" w:lastColumn="1" w:noHBand="0" w:noVBand="0"/>
      </w:tblPr>
      <w:tblGrid>
        <w:gridCol w:w="2828"/>
        <w:gridCol w:w="28"/>
        <w:gridCol w:w="4514"/>
      </w:tblGrid>
      <w:tr w:rsidR="00812037" w:rsidRPr="00643BC7" w:rsidTr="00643BC7">
        <w:tc>
          <w:tcPr>
            <w:tcW w:w="2856" w:type="dxa"/>
            <w:gridSpan w:val="2"/>
            <w:tcBorders>
              <w:top w:val="single" w:sz="4" w:space="0" w:color="auto"/>
              <w:bottom w:val="single" w:sz="12" w:space="0" w:color="auto"/>
            </w:tcBorders>
            <w:shd w:val="clear" w:color="auto" w:fill="auto"/>
          </w:tcPr>
          <w:p w:rsidR="00812037" w:rsidRPr="00643BC7" w:rsidRDefault="00812037" w:rsidP="00643BC7">
            <w:pPr>
              <w:spacing w:before="80" w:after="80" w:line="200" w:lineRule="exact"/>
              <w:rPr>
                <w:b/>
              </w:rPr>
            </w:pPr>
            <w:r w:rsidRPr="00643BC7">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15" w:type="dxa"/>
            <w:tcBorders>
              <w:bottom w:val="single" w:sz="12" w:space="0" w:color="auto"/>
            </w:tcBorders>
            <w:shd w:val="clear" w:color="auto" w:fill="auto"/>
          </w:tcPr>
          <w:p w:rsidR="00812037" w:rsidRPr="00643BC7" w:rsidRDefault="00812037" w:rsidP="00643BC7">
            <w:pPr>
              <w:spacing w:before="80" w:after="80" w:line="200" w:lineRule="exact"/>
              <w:rPr>
                <w:b/>
              </w:rPr>
            </w:pPr>
            <w:r w:rsidRPr="00643BC7">
              <w:rPr>
                <w:b/>
              </w:rPr>
              <w:t>Беларусь</w:t>
            </w:r>
          </w:p>
        </w:tc>
      </w:tr>
      <w:tr w:rsidR="00812037" w:rsidRPr="00643BC7" w:rsidTr="00643BC7">
        <w:tc>
          <w:tcPr>
            <w:tcW w:w="2856" w:type="dxa"/>
            <w:gridSpan w:val="2"/>
            <w:tcBorders>
              <w:top w:val="single" w:sz="12" w:space="0" w:color="auto"/>
            </w:tcBorders>
          </w:tcPr>
          <w:p w:rsidR="00812037" w:rsidRPr="00643BC7" w:rsidRDefault="00812037" w:rsidP="00643BC7">
            <w:pPr>
              <w:rPr>
                <w:b/>
              </w:rPr>
            </w:pPr>
            <w:r w:rsidRPr="00643BC7">
              <w:rPr>
                <w:b/>
              </w:rPr>
              <w:t>Дело</w:t>
            </w:r>
          </w:p>
        </w:tc>
        <w:tc>
          <w:tcPr>
            <w:cnfStyle w:val="000100000000" w:firstRow="0" w:lastRow="0" w:firstColumn="0" w:lastColumn="1" w:oddVBand="0" w:evenVBand="0" w:oddHBand="0" w:evenHBand="0" w:firstRowFirstColumn="0" w:firstRowLastColumn="0" w:lastRowFirstColumn="0" w:lastRowLastColumn="0"/>
            <w:tcW w:w="4515" w:type="dxa"/>
            <w:tcBorders>
              <w:top w:val="single" w:sz="12" w:space="0" w:color="auto"/>
            </w:tcBorders>
          </w:tcPr>
          <w:p w:rsidR="00812037" w:rsidRPr="00643BC7" w:rsidRDefault="00812037" w:rsidP="00643BC7">
            <w:pPr>
              <w:rPr>
                <w:b/>
              </w:rPr>
            </w:pPr>
            <w:r w:rsidRPr="00643BC7">
              <w:rPr>
                <w:b/>
                <w:i/>
              </w:rPr>
              <w:t>Сманцер,</w:t>
            </w:r>
            <w:r w:rsidRPr="00643BC7">
              <w:rPr>
                <w:b/>
              </w:rPr>
              <w:t xml:space="preserve"> 1178/2003</w:t>
            </w:r>
          </w:p>
        </w:tc>
      </w:tr>
      <w:tr w:rsidR="00812037" w:rsidRPr="00643BC7" w:rsidTr="00643BC7">
        <w:tc>
          <w:tcPr>
            <w:tcW w:w="2856" w:type="dxa"/>
            <w:gridSpan w:val="2"/>
          </w:tcPr>
          <w:p w:rsidR="00812037" w:rsidRPr="00643BC7" w:rsidRDefault="00812037" w:rsidP="00643BC7">
            <w:pPr>
              <w:rPr>
                <w:b/>
              </w:rPr>
            </w:pPr>
            <w:r w:rsidRPr="00643BC7">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15" w:type="dxa"/>
          </w:tcPr>
          <w:p w:rsidR="00812037" w:rsidRPr="00643BC7" w:rsidRDefault="00812037" w:rsidP="00643BC7">
            <w:r w:rsidRPr="00643BC7">
              <w:t>23 октября 2008 года</w:t>
            </w:r>
          </w:p>
        </w:tc>
      </w:tr>
      <w:tr w:rsidR="00812037" w:rsidRPr="00643BC7" w:rsidTr="00643BC7">
        <w:tc>
          <w:tcPr>
            <w:tcW w:w="2856" w:type="dxa"/>
            <w:gridSpan w:val="2"/>
            <w:tcBorders>
              <w:bottom w:val="nil"/>
            </w:tcBorders>
          </w:tcPr>
          <w:p w:rsidR="00812037" w:rsidRPr="00643BC7" w:rsidRDefault="00812037" w:rsidP="00643BC7">
            <w:pPr>
              <w:rPr>
                <w:b/>
              </w:rPr>
            </w:pPr>
            <w:r w:rsidRPr="00643BC7">
              <w:rPr>
                <w:b/>
              </w:rPr>
              <w:t>Вопросы и установленные н</w:t>
            </w:r>
            <w:r w:rsidRPr="00643BC7">
              <w:rPr>
                <w:b/>
              </w:rPr>
              <w:t>а</w:t>
            </w:r>
            <w:r w:rsidRPr="00643BC7">
              <w:rPr>
                <w:b/>
              </w:rPr>
              <w:t>рушения</w:t>
            </w:r>
          </w:p>
        </w:tc>
        <w:tc>
          <w:tcPr>
            <w:cnfStyle w:val="000100000000" w:firstRow="0" w:lastRow="0" w:firstColumn="0" w:lastColumn="1" w:oddVBand="0" w:evenVBand="0" w:oddHBand="0" w:evenHBand="0" w:firstRowFirstColumn="0" w:firstRowLastColumn="0" w:lastRowFirstColumn="0" w:lastRowLastColumn="0"/>
            <w:tcW w:w="4515" w:type="dxa"/>
          </w:tcPr>
          <w:p w:rsidR="00812037" w:rsidRPr="00643BC7" w:rsidRDefault="00812037" w:rsidP="00643BC7">
            <w:r w:rsidRPr="00643BC7">
              <w:t>Заключение под стражу − статья 9, пункт 3</w:t>
            </w:r>
          </w:p>
        </w:tc>
      </w:tr>
      <w:tr w:rsidR="00812037" w:rsidRPr="00643BC7" w:rsidTr="00643BC7">
        <w:tc>
          <w:tcPr>
            <w:tcW w:w="2856" w:type="dxa"/>
            <w:gridSpan w:val="2"/>
            <w:tcBorders>
              <w:top w:val="nil"/>
              <w:bottom w:val="nil"/>
            </w:tcBorders>
          </w:tcPr>
          <w:p w:rsidR="00812037" w:rsidRPr="00643BC7" w:rsidRDefault="00812037" w:rsidP="00643BC7">
            <w:pPr>
              <w:rPr>
                <w:b/>
              </w:rPr>
            </w:pPr>
            <w:r w:rsidRPr="00643BC7">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15" w:type="dxa"/>
            <w:tcBorders>
              <w:top w:val="nil"/>
            </w:tcBorders>
          </w:tcPr>
          <w:p w:rsidR="00812037" w:rsidRPr="00643BC7" w:rsidRDefault="00812037" w:rsidP="00643BC7">
            <w:r w:rsidRPr="00643BC7">
              <w:t>Эффективное средство правовой защиты, вкл</w:t>
            </w:r>
            <w:r w:rsidRPr="00643BC7">
              <w:t>ю</w:t>
            </w:r>
            <w:r w:rsidRPr="00643BC7">
              <w:t>чая компенсацию</w:t>
            </w:r>
          </w:p>
        </w:tc>
      </w:tr>
      <w:tr w:rsidR="00812037" w:rsidRPr="00643BC7" w:rsidTr="00643BC7">
        <w:tc>
          <w:tcPr>
            <w:tcW w:w="2856" w:type="dxa"/>
            <w:gridSpan w:val="2"/>
            <w:tcBorders>
              <w:top w:val="nil"/>
            </w:tcBorders>
          </w:tcPr>
          <w:p w:rsidR="00812037" w:rsidRPr="003D2319" w:rsidRDefault="00812037" w:rsidP="003D2319">
            <w:pPr>
              <w:suppressAutoHyphens/>
              <w:rPr>
                <w:b/>
              </w:rPr>
            </w:pPr>
            <w:r w:rsidRPr="003D2319">
              <w:rPr>
                <w:b/>
              </w:rPr>
              <w:t>Установленная дата для представления ответа государс</w:t>
            </w:r>
            <w:r w:rsidRPr="003D2319">
              <w:rPr>
                <w:b/>
              </w:rPr>
              <w:t>т</w:t>
            </w:r>
            <w:r w:rsidRPr="003D2319">
              <w:rPr>
                <w:b/>
              </w:rPr>
              <w:t>вом-участником</w:t>
            </w:r>
          </w:p>
        </w:tc>
        <w:tc>
          <w:tcPr>
            <w:cnfStyle w:val="000100000000" w:firstRow="0" w:lastRow="0" w:firstColumn="0" w:lastColumn="1" w:oddVBand="0" w:evenVBand="0" w:oddHBand="0" w:evenHBand="0" w:firstRowFirstColumn="0" w:firstRowLastColumn="0" w:lastRowFirstColumn="0" w:lastRowLastColumn="0"/>
            <w:tcW w:w="4515" w:type="dxa"/>
            <w:tcBorders>
              <w:top w:val="nil"/>
            </w:tcBorders>
          </w:tcPr>
          <w:p w:rsidR="00812037" w:rsidRPr="00643BC7" w:rsidRDefault="00812037" w:rsidP="00643BC7">
            <w:r w:rsidRPr="00643BC7">
              <w:t>12 ноября 2009 года</w:t>
            </w:r>
          </w:p>
        </w:tc>
      </w:tr>
      <w:tr w:rsidR="00812037" w:rsidRPr="00643BC7" w:rsidTr="00643BC7">
        <w:tc>
          <w:tcPr>
            <w:tcW w:w="2856" w:type="dxa"/>
            <w:gridSpan w:val="2"/>
          </w:tcPr>
          <w:p w:rsidR="00812037" w:rsidRPr="003D2319" w:rsidRDefault="00812037" w:rsidP="003D2319">
            <w:pPr>
              <w:suppressAutoHyphens/>
              <w:rPr>
                <w:b/>
              </w:rPr>
            </w:pPr>
            <w:r w:rsidRPr="003D231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15" w:type="dxa"/>
          </w:tcPr>
          <w:p w:rsidR="00812037" w:rsidRPr="00643BC7" w:rsidRDefault="00812037" w:rsidP="00643BC7">
            <w:r w:rsidRPr="00643BC7">
              <w:t>31 августа 2009 года</w:t>
            </w:r>
          </w:p>
        </w:tc>
      </w:tr>
      <w:tr w:rsidR="00812037" w:rsidRPr="00643BC7" w:rsidTr="00643BC7">
        <w:tc>
          <w:tcPr>
            <w:tcW w:w="2856" w:type="dxa"/>
            <w:gridSpan w:val="2"/>
          </w:tcPr>
          <w:p w:rsidR="00812037" w:rsidRPr="003D2319" w:rsidRDefault="00812037" w:rsidP="003D2319">
            <w:pPr>
              <w:suppressAutoHyphens/>
              <w:rPr>
                <w:b/>
              </w:rPr>
            </w:pPr>
            <w:r w:rsidRPr="003D2319">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15" w:type="dxa"/>
          </w:tcPr>
          <w:p w:rsidR="00812037" w:rsidRPr="00643BC7" w:rsidRDefault="00812037" w:rsidP="00643BC7">
            <w:r w:rsidRPr="00643BC7">
              <w:t>23 апреля 2010 года</w:t>
            </w:r>
          </w:p>
        </w:tc>
      </w:tr>
      <w:tr w:rsidR="00812037" w:rsidRPr="00643BC7" w:rsidTr="00643BC7">
        <w:tc>
          <w:tcPr>
            <w:cnfStyle w:val="000100000000" w:firstRow="0" w:lastRow="0" w:firstColumn="0" w:lastColumn="1" w:oddVBand="0" w:evenVBand="0" w:oddHBand="0" w:evenHBand="0" w:firstRowFirstColumn="0" w:firstRowLastColumn="0" w:lastRowFirstColumn="0" w:lastRowLastColumn="0"/>
            <w:tcW w:w="7371" w:type="dxa"/>
            <w:gridSpan w:val="3"/>
          </w:tcPr>
          <w:p w:rsidR="00812037" w:rsidRPr="003D2319" w:rsidRDefault="00812037" w:rsidP="00643BC7">
            <w:pPr>
              <w:rPr>
                <w:b/>
              </w:rPr>
            </w:pPr>
            <w:r w:rsidRPr="003D2319">
              <w:rPr>
                <w:b/>
              </w:rPr>
              <w:t>Представление государства-участника</w:t>
            </w:r>
          </w:p>
          <w:p w:rsidR="00812037" w:rsidRPr="00643BC7" w:rsidRDefault="00812037" w:rsidP="003D2319">
            <w:pPr>
              <w:jc w:val="both"/>
            </w:pPr>
            <w:r w:rsidRPr="00643BC7">
              <w:t>Государство-участник оспаривает соображения и утверждает, в частн</w:t>
            </w:r>
            <w:r w:rsidRPr="00643BC7">
              <w:t>о</w:t>
            </w:r>
            <w:r w:rsidRPr="00643BC7">
              <w:t>сти, что суды действовали в соответствии с Конституцией и Уголовно-процессуальным кодексом Беларуси, а также положениями Пакта. Оно отриц</w:t>
            </w:r>
            <w:r w:rsidRPr="00643BC7">
              <w:t>а</w:t>
            </w:r>
            <w:r w:rsidRPr="00643BC7">
              <w:t>ет тот факт, что права автора, предусмотренные Пактом, были нарушены.</w:t>
            </w:r>
          </w:p>
        </w:tc>
      </w:tr>
      <w:tr w:rsidR="00812037" w:rsidRPr="00643BC7" w:rsidTr="00643BC7">
        <w:tc>
          <w:tcPr>
            <w:cnfStyle w:val="000100000000" w:firstRow="0" w:lastRow="0" w:firstColumn="0" w:lastColumn="1" w:oddVBand="0" w:evenVBand="0" w:oddHBand="0" w:evenHBand="0" w:firstRowFirstColumn="0" w:firstRowLastColumn="0" w:lastRowFirstColumn="0" w:lastRowLastColumn="0"/>
            <w:tcW w:w="7371" w:type="dxa"/>
            <w:gridSpan w:val="3"/>
          </w:tcPr>
          <w:p w:rsidR="00812037" w:rsidRPr="003D2319" w:rsidRDefault="00812037" w:rsidP="00643BC7">
            <w:pPr>
              <w:rPr>
                <w:b/>
              </w:rPr>
            </w:pPr>
            <w:r w:rsidRPr="003D2319">
              <w:rPr>
                <w:b/>
              </w:rPr>
              <w:t>Комментарии автора</w:t>
            </w:r>
          </w:p>
          <w:p w:rsidR="00812037" w:rsidRPr="00643BC7" w:rsidRDefault="00812037" w:rsidP="003D2319">
            <w:pPr>
              <w:jc w:val="both"/>
            </w:pPr>
            <w:r w:rsidRPr="00643BC7">
              <w:t>23 апреля 2010 года автор оспорил аргументацию государства-участника о том, что он был заключен под стражу в соответствии с Уголовно-процессуальным кодексом, что он был обвинен в совершении особо тяжкого преступления и что существует опасность того, что он может затруднить проведение расследов</w:t>
            </w:r>
            <w:r w:rsidRPr="00643BC7">
              <w:t>а</w:t>
            </w:r>
            <w:r w:rsidRPr="00643BC7">
              <w:t>ния или скрыться от правосудия. Он заявляет, что Ген</w:t>
            </w:r>
            <w:r w:rsidRPr="00643BC7">
              <w:t>е</w:t>
            </w:r>
            <w:r w:rsidRPr="00643BC7">
              <w:t>ральная прокуратура не могла найти никаких законных оснований для его заключения под стражу с</w:t>
            </w:r>
            <w:r w:rsidRPr="00643BC7">
              <w:t>о</w:t>
            </w:r>
            <w:r w:rsidRPr="00643BC7">
              <w:t>гласно статье 210, часть 4, Уголовного кодекса. Таким образом, с 3 декабря 2002 года по 31 марта 2003 года он содержался под стражей незаконно. Он у</w:t>
            </w:r>
            <w:r w:rsidRPr="00643BC7">
              <w:t>т</w:t>
            </w:r>
            <w:r w:rsidRPr="00643BC7">
              <w:t>верждает, что не осведомлен о каких-либо мерах, прин</w:t>
            </w:r>
            <w:r w:rsidRPr="00643BC7">
              <w:t>я</w:t>
            </w:r>
            <w:r w:rsidRPr="00643BC7">
              <w:t>тых Беларусью для осуществления соображений Комитета по его делу, которое в этот момент даже не было опубликовано. Кроме того, он утверждает, что в настоящее время н</w:t>
            </w:r>
            <w:r w:rsidRPr="00643BC7">
              <w:t>а</w:t>
            </w:r>
            <w:r w:rsidRPr="00643BC7">
              <w:t>ходится за границей, тогда как 4 мая 2006 года суд Октябрьского района отм</w:t>
            </w:r>
            <w:r w:rsidRPr="00643BC7">
              <w:t>е</w:t>
            </w:r>
            <w:r w:rsidRPr="00643BC7">
              <w:t>нил решение того же суда от 7 июня 2005 года о замене оставшегося срока его тюремного заключения общественными работами.</w:t>
            </w:r>
          </w:p>
        </w:tc>
      </w:tr>
      <w:tr w:rsidR="00812037" w:rsidRPr="00643BC7" w:rsidTr="00643BC7">
        <w:tc>
          <w:tcPr>
            <w:cnfStyle w:val="000100000000" w:firstRow="0" w:lastRow="0" w:firstColumn="0" w:lastColumn="1" w:oddVBand="0" w:evenVBand="0" w:oddHBand="0" w:evenHBand="0" w:firstRowFirstColumn="0" w:firstRowLastColumn="0" w:lastRowFirstColumn="0" w:lastRowLastColumn="0"/>
            <w:tcW w:w="7371" w:type="dxa"/>
            <w:gridSpan w:val="3"/>
          </w:tcPr>
          <w:p w:rsidR="00812037" w:rsidRPr="003D2319" w:rsidRDefault="00812037" w:rsidP="00643BC7">
            <w:pPr>
              <w:rPr>
                <w:b/>
              </w:rPr>
            </w:pPr>
            <w:r w:rsidRPr="003D2319">
              <w:rPr>
                <w:b/>
              </w:rPr>
              <w:t>Дальнейшие принятые или требуемые меры</w:t>
            </w:r>
          </w:p>
          <w:p w:rsidR="00812037" w:rsidRPr="00643BC7" w:rsidRDefault="00812037" w:rsidP="003D2319">
            <w:pPr>
              <w:jc w:val="both"/>
            </w:pPr>
            <w:r w:rsidRPr="00643BC7">
              <w:t>Учитывая отказ государства-участника выполнить соображения Комит</w:t>
            </w:r>
            <w:r w:rsidRPr="00643BC7">
              <w:t>е</w:t>
            </w:r>
            <w:r w:rsidRPr="00643BC7">
              <w:t>та по данному делу или в действительности представить сколь-нибудь удовлетвор</w:t>
            </w:r>
            <w:r w:rsidRPr="00643BC7">
              <w:t>и</w:t>
            </w:r>
            <w:r w:rsidRPr="00643BC7">
              <w:t>тельные разъяснения по поводу каких-либо из 16 заключений о допуще</w:t>
            </w:r>
            <w:r w:rsidRPr="00643BC7">
              <w:t>н</w:t>
            </w:r>
            <w:r w:rsidRPr="00643BC7">
              <w:t>ных им нарушениях, Комитет в ходе своей девяносто восьмой сессии постан</w:t>
            </w:r>
            <w:r w:rsidRPr="00643BC7">
              <w:t>о</w:t>
            </w:r>
            <w:r w:rsidRPr="00643BC7">
              <w:t>вил, что необходимо организовать встречу между представителями государс</w:t>
            </w:r>
            <w:r w:rsidRPr="00643BC7">
              <w:t>т</w:t>
            </w:r>
            <w:r w:rsidRPr="00643BC7">
              <w:t>ва-участника и Специальным докладчиком по последующей деятельности в связи с соображениями. Встреча состоялась в июле 2011 года в присутствии Предс</w:t>
            </w:r>
            <w:r w:rsidRPr="00643BC7">
              <w:t>е</w:t>
            </w:r>
            <w:r w:rsidRPr="00643BC7">
              <w:t>дателя Комитета. Государству-участнику был представлен список всех каса</w:t>
            </w:r>
            <w:r w:rsidRPr="00643BC7">
              <w:t>ю</w:t>
            </w:r>
            <w:r w:rsidRPr="00643BC7">
              <w:t>щихся Беларуси дел, в которых были установлены нарушения, и ему б</w:t>
            </w:r>
            <w:r w:rsidRPr="00643BC7">
              <w:t>ы</w:t>
            </w:r>
            <w:r w:rsidRPr="00643BC7">
              <w:t>ло предложено представить информацию о мерах по выполнению соображений Комитета. Комитет постановил дождаться дальнейшей информации, прежде чем принимать решение по данному вопросу.</w:t>
            </w:r>
          </w:p>
        </w:tc>
      </w:tr>
      <w:tr w:rsidR="00812037" w:rsidRPr="00643BC7" w:rsidTr="00643BC7">
        <w:tc>
          <w:tcPr>
            <w:tcW w:w="2828" w:type="dxa"/>
          </w:tcPr>
          <w:p w:rsidR="00812037" w:rsidRPr="003D2319" w:rsidRDefault="00812037" w:rsidP="00643BC7">
            <w:pPr>
              <w:rPr>
                <w:b/>
              </w:rPr>
            </w:pPr>
            <w:r w:rsidRPr="003D2319">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43" w:type="dxa"/>
            <w:gridSpan w:val="2"/>
          </w:tcPr>
          <w:p w:rsidR="00812037" w:rsidRPr="00643BC7" w:rsidRDefault="00812037" w:rsidP="00643BC7">
            <w:r w:rsidRPr="00643BC7">
              <w:t>Комитет считает, что диалог продолжается.</w:t>
            </w:r>
          </w:p>
        </w:tc>
      </w:tr>
    </w:tbl>
    <w:p w:rsidR="00812037" w:rsidRDefault="00812037" w:rsidP="00812037">
      <w:pPr>
        <w:spacing w:before="40" w:after="120"/>
        <w:cnfStyle w:val="000100000000" w:firstRow="0" w:lastRow="0" w:firstColumn="0" w:lastColumn="1" w:oddVBand="0" w:evenVBand="0" w:oddHBand="0" w:evenHBand="0" w:firstRowFirstColumn="0" w:firstRowLastColumn="0" w:lastRowFirstColumn="0" w:lastRowLastColumn="0"/>
      </w:pPr>
    </w:p>
    <w:tbl>
      <w:tblPr>
        <w:tblStyle w:val="TabTxt"/>
        <w:tblW w:w="7370" w:type="dxa"/>
        <w:tblInd w:w="1134" w:type="dxa"/>
        <w:tblLayout w:type="fixed"/>
        <w:tblLook w:val="01E0" w:firstRow="1" w:lastRow="1" w:firstColumn="1" w:lastColumn="1" w:noHBand="0" w:noVBand="0"/>
      </w:tblPr>
      <w:tblGrid>
        <w:gridCol w:w="2848"/>
        <w:gridCol w:w="16"/>
        <w:gridCol w:w="4497"/>
        <w:gridCol w:w="9"/>
      </w:tblGrid>
      <w:tr w:rsidR="00812037" w:rsidRPr="003D2319" w:rsidTr="00967A92">
        <w:tc>
          <w:tcPr>
            <w:tcW w:w="2848" w:type="dxa"/>
            <w:tcBorders>
              <w:top w:val="single" w:sz="4" w:space="0" w:color="auto"/>
              <w:bottom w:val="single" w:sz="12" w:space="0" w:color="auto"/>
            </w:tcBorders>
            <w:shd w:val="clear" w:color="auto" w:fill="auto"/>
          </w:tcPr>
          <w:p w:rsidR="00812037" w:rsidRPr="003D2319" w:rsidRDefault="00812037" w:rsidP="003D2319">
            <w:pPr>
              <w:pageBreakBefore/>
              <w:spacing w:before="80" w:after="80" w:line="200" w:lineRule="exact"/>
              <w:rPr>
                <w:b/>
              </w:rPr>
            </w:pPr>
            <w:r w:rsidRPr="003D2319">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2" w:type="dxa"/>
            <w:gridSpan w:val="3"/>
            <w:tcBorders>
              <w:bottom w:val="single" w:sz="12" w:space="0" w:color="auto"/>
            </w:tcBorders>
            <w:shd w:val="clear" w:color="auto" w:fill="auto"/>
          </w:tcPr>
          <w:p w:rsidR="00812037" w:rsidRPr="003D2319" w:rsidRDefault="00812037" w:rsidP="003D2319">
            <w:pPr>
              <w:pageBreakBefore/>
              <w:spacing w:before="80" w:after="80" w:line="200" w:lineRule="exact"/>
              <w:rPr>
                <w:b/>
              </w:rPr>
            </w:pPr>
            <w:r w:rsidRPr="003D2319">
              <w:rPr>
                <w:b/>
              </w:rPr>
              <w:t>Беларусь</w:t>
            </w:r>
          </w:p>
        </w:tc>
      </w:tr>
      <w:tr w:rsidR="00812037" w:rsidRPr="003D2319" w:rsidTr="00967A92">
        <w:tc>
          <w:tcPr>
            <w:tcW w:w="2848" w:type="dxa"/>
            <w:tcBorders>
              <w:top w:val="single" w:sz="12" w:space="0" w:color="auto"/>
            </w:tcBorders>
          </w:tcPr>
          <w:p w:rsidR="00812037" w:rsidRPr="003D2319" w:rsidRDefault="00812037" w:rsidP="003D2319">
            <w:pPr>
              <w:rPr>
                <w:b/>
              </w:rPr>
            </w:pPr>
            <w:r w:rsidRPr="003D2319">
              <w:rPr>
                <w:b/>
              </w:rPr>
              <w:t>Дело</w:t>
            </w:r>
          </w:p>
        </w:tc>
        <w:tc>
          <w:tcPr>
            <w:cnfStyle w:val="000100000000" w:firstRow="0" w:lastRow="0" w:firstColumn="0" w:lastColumn="1" w:oddVBand="0" w:evenVBand="0" w:oddHBand="0" w:evenHBand="0" w:firstRowFirstColumn="0" w:firstRowLastColumn="0" w:lastRowFirstColumn="0" w:lastRowLastColumn="0"/>
            <w:tcW w:w="4522" w:type="dxa"/>
            <w:gridSpan w:val="3"/>
            <w:tcBorders>
              <w:top w:val="single" w:sz="12" w:space="0" w:color="auto"/>
            </w:tcBorders>
          </w:tcPr>
          <w:p w:rsidR="00812037" w:rsidRPr="003D2319" w:rsidRDefault="00812037" w:rsidP="003D2319">
            <w:pPr>
              <w:rPr>
                <w:b/>
              </w:rPr>
            </w:pPr>
            <w:r w:rsidRPr="003D2319">
              <w:rPr>
                <w:b/>
                <w:i/>
              </w:rPr>
              <w:t>Маринич,</w:t>
            </w:r>
            <w:r w:rsidRPr="003D2319">
              <w:rPr>
                <w:b/>
              </w:rPr>
              <w:t xml:space="preserve"> 1502/2006</w:t>
            </w:r>
          </w:p>
        </w:tc>
      </w:tr>
      <w:tr w:rsidR="00812037" w:rsidRPr="003D2319" w:rsidTr="00967A92">
        <w:tc>
          <w:tcPr>
            <w:tcW w:w="2848" w:type="dxa"/>
          </w:tcPr>
          <w:p w:rsidR="00812037" w:rsidRPr="003D2319" w:rsidRDefault="00812037" w:rsidP="003D2319">
            <w:pPr>
              <w:rPr>
                <w:b/>
              </w:rPr>
            </w:pPr>
            <w:r w:rsidRPr="003D2319">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16 июля 2010 года</w:t>
            </w:r>
          </w:p>
        </w:tc>
      </w:tr>
      <w:tr w:rsidR="00812037" w:rsidRPr="003D2319" w:rsidTr="00967A92">
        <w:tc>
          <w:tcPr>
            <w:tcW w:w="2848" w:type="dxa"/>
          </w:tcPr>
          <w:p w:rsidR="00812037" w:rsidRPr="003D2319" w:rsidRDefault="00812037" w:rsidP="003D2319">
            <w:pPr>
              <w:rPr>
                <w:b/>
              </w:rPr>
            </w:pPr>
            <w:r w:rsidRPr="003D2319">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Условия содержания под стражей, в частности отсутствие надлежащей медицинской помощи автору в период лишения свободы – нарушение статей 7 и 10; произвольное задержание – ст</w:t>
            </w:r>
            <w:r w:rsidRPr="003D2319">
              <w:t>а</w:t>
            </w:r>
            <w:r w:rsidRPr="003D2319">
              <w:t>тья 9; несправедливое судебное разбирательство и нарушение права автора на презумпцию нев</w:t>
            </w:r>
            <w:r w:rsidRPr="003D2319">
              <w:t>и</w:t>
            </w:r>
            <w:r w:rsidRPr="003D2319">
              <w:t xml:space="preserve">новности – пункты 1 и 2 статьи 14 </w:t>
            </w:r>
          </w:p>
        </w:tc>
      </w:tr>
      <w:tr w:rsidR="00812037" w:rsidRPr="003D2319" w:rsidTr="00967A92">
        <w:tc>
          <w:tcPr>
            <w:tcW w:w="2848" w:type="dxa"/>
          </w:tcPr>
          <w:p w:rsidR="00812037" w:rsidRPr="003D2319" w:rsidRDefault="00812037" w:rsidP="003D2319">
            <w:pPr>
              <w:rPr>
                <w:b/>
              </w:rPr>
            </w:pPr>
            <w:r w:rsidRPr="003D2319">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Эффективное средство правовой защиты, вкл</w:t>
            </w:r>
            <w:r w:rsidRPr="003D2319">
              <w:t>ю</w:t>
            </w:r>
            <w:r w:rsidRPr="003D2319">
              <w:t>чая выплату надлежащей компенсации и возб</w:t>
            </w:r>
            <w:r w:rsidRPr="003D2319">
              <w:t>у</w:t>
            </w:r>
            <w:r w:rsidRPr="003D2319">
              <w:t>ждение уголовного дела в целях установления виновных в жестоком обращении в соответс</w:t>
            </w:r>
            <w:r w:rsidRPr="003D2319">
              <w:t>т</w:t>
            </w:r>
            <w:r w:rsidRPr="003D2319">
              <w:t>вии со статьей 7 Пакта. Государство-участник также обязано не допускать подобных наруш</w:t>
            </w:r>
            <w:r w:rsidRPr="003D2319">
              <w:t>е</w:t>
            </w:r>
            <w:r w:rsidRPr="003D2319">
              <w:t>ний в будущем</w:t>
            </w:r>
          </w:p>
        </w:tc>
      </w:tr>
      <w:tr w:rsidR="00812037" w:rsidRPr="003D2319" w:rsidTr="00967A92">
        <w:tc>
          <w:tcPr>
            <w:tcW w:w="2848" w:type="dxa"/>
          </w:tcPr>
          <w:p w:rsidR="00812037" w:rsidRPr="003D2319" w:rsidRDefault="00812037" w:rsidP="003D2319">
            <w:pPr>
              <w:suppressAutoHyphens/>
              <w:rPr>
                <w:b/>
              </w:rPr>
            </w:pPr>
            <w:r w:rsidRPr="003D2319">
              <w:rPr>
                <w:b/>
              </w:rPr>
              <w:t xml:space="preserve">Установленная дата для </w:t>
            </w:r>
            <w:r w:rsidRPr="003D2319">
              <w:rPr>
                <w:b/>
              </w:rPr>
              <w:br/>
              <w:t xml:space="preserve">представления ответа </w:t>
            </w:r>
            <w:r w:rsidRPr="003D2319">
              <w:rPr>
                <w:b/>
              </w:rPr>
              <w:br/>
              <w:t>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11 апреля 2011 года</w:t>
            </w:r>
          </w:p>
        </w:tc>
      </w:tr>
      <w:tr w:rsidR="00812037" w:rsidRPr="003D2319" w:rsidTr="00967A92">
        <w:tc>
          <w:tcPr>
            <w:tcW w:w="2848" w:type="dxa"/>
          </w:tcPr>
          <w:p w:rsidR="00812037" w:rsidRPr="003D2319" w:rsidRDefault="00812037" w:rsidP="003D2319">
            <w:pPr>
              <w:suppressAutoHyphens/>
              <w:rPr>
                <w:b/>
              </w:rPr>
            </w:pPr>
            <w:r w:rsidRPr="003D231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4 января 2011 года</w:t>
            </w:r>
          </w:p>
        </w:tc>
      </w:tr>
      <w:tr w:rsidR="00812037" w:rsidRPr="003D2319" w:rsidTr="00F53A30">
        <w:tc>
          <w:tcPr>
            <w:tcW w:w="2848" w:type="dxa"/>
            <w:tcBorders>
              <w:bottom w:val="nil"/>
            </w:tcBorders>
          </w:tcPr>
          <w:p w:rsidR="00812037" w:rsidRPr="003D2319" w:rsidRDefault="00812037" w:rsidP="003D2319">
            <w:pPr>
              <w:suppressAutoHyphens/>
              <w:rPr>
                <w:b/>
              </w:rPr>
            </w:pPr>
            <w:r w:rsidRPr="003D2319">
              <w:rPr>
                <w:b/>
              </w:rPr>
              <w:t>Дата ответа комментариев автора</w:t>
            </w:r>
          </w:p>
        </w:tc>
        <w:tc>
          <w:tcPr>
            <w:cnfStyle w:val="000100000000" w:firstRow="0" w:lastRow="0" w:firstColumn="0" w:lastColumn="1" w:oddVBand="0" w:evenVBand="0" w:oddHBand="0" w:evenHBand="0" w:firstRowFirstColumn="0" w:firstRowLastColumn="0" w:lastRowFirstColumn="0" w:lastRowLastColumn="0"/>
            <w:tcW w:w="4522" w:type="dxa"/>
            <w:gridSpan w:val="3"/>
          </w:tcPr>
          <w:p w:rsidR="00812037" w:rsidRPr="003D2319" w:rsidRDefault="00812037" w:rsidP="003D2319">
            <w:r w:rsidRPr="003D2319">
              <w:t>7 апреля 2011 года</w:t>
            </w:r>
          </w:p>
        </w:tc>
      </w:tr>
      <w:tr w:rsidR="00812037" w:rsidRPr="003D2319" w:rsidTr="00F53A30">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3D2319" w:rsidRDefault="00812037" w:rsidP="003D2319">
            <w:pPr>
              <w:rPr>
                <w:b/>
              </w:rPr>
            </w:pPr>
            <w:r w:rsidRPr="003D2319">
              <w:rPr>
                <w:b/>
              </w:rPr>
              <w:t>Представление государства-участника</w:t>
            </w:r>
          </w:p>
          <w:p w:rsidR="00812037" w:rsidRPr="003D2319" w:rsidRDefault="00812037" w:rsidP="003D2319">
            <w:pPr>
              <w:jc w:val="both"/>
            </w:pPr>
            <w:r w:rsidRPr="003D2319">
              <w:t>В своем ответе от 4 января 2011 года государство-участник заявляет, что у</w:t>
            </w:r>
            <w:r w:rsidRPr="003D2319">
              <w:t>т</w:t>
            </w:r>
            <w:r w:rsidRPr="003D2319">
              <w:t>верждения автора о нарушениях в ходе предварительного следствия не соо</w:t>
            </w:r>
            <w:r w:rsidRPr="003D2319">
              <w:t>т</w:t>
            </w:r>
            <w:r w:rsidRPr="003D2319">
              <w:t>ветствуют действительности. Все следственные и процессуальные действия осуществлялись строго в соответствии с законом. По мнению государства-участника, утверждения автора о предположительно несправедливом судебном разбирательстве, незаконном задержании, условиях содержания под стражей и нарушении его права на частную жизнь безосновательны.</w:t>
            </w:r>
          </w:p>
          <w:p w:rsidR="00812037" w:rsidRPr="003D2319" w:rsidRDefault="00812037" w:rsidP="003D2319">
            <w:pPr>
              <w:jc w:val="both"/>
            </w:pPr>
            <w:r w:rsidRPr="003D2319">
              <w:t>Государство-участник напоминает факты по данному делу: во время обыска в автомобиле автора сотрудники милиции обнаружили 90 900 долл. США, среди которых 490 купюр были фальшивыми. В этой связи было возбуждено уголо</w:t>
            </w:r>
            <w:r w:rsidRPr="003D2319">
              <w:t>в</w:t>
            </w:r>
            <w:r w:rsidRPr="003D2319">
              <w:t>ное дело. Во время другого обыска на даче автора сотрудники милиции обн</w:t>
            </w:r>
            <w:r w:rsidRPr="003D2319">
              <w:t>а</w:t>
            </w:r>
            <w:r w:rsidRPr="003D2319">
              <w:t>ружили огнестрельное оружие, и он был обвинен в его незако</w:t>
            </w:r>
            <w:r w:rsidRPr="003D2319">
              <w:t>н</w:t>
            </w:r>
            <w:r w:rsidRPr="003D2319">
              <w:t>ном хранении. Автор был арестован в качестве подозреваемого и заключен под стражу до с</w:t>
            </w:r>
            <w:r w:rsidRPr="003D2319">
              <w:t>у</w:t>
            </w:r>
            <w:r w:rsidRPr="003D2319">
              <w:t xml:space="preserve">да. Мера пресечения была выбрана с учетом того, что автор мог скрыться от следствия, покинув территорию Беларуси. В дальнейшем автору также было предъявлено обвинение в краже компьютерного оборудования. </w:t>
            </w:r>
          </w:p>
          <w:p w:rsidR="00812037" w:rsidRPr="003D2319" w:rsidRDefault="00812037" w:rsidP="003D2319">
            <w:pPr>
              <w:jc w:val="both"/>
            </w:pPr>
            <w:r w:rsidRPr="003D2319">
              <w:t>Автор подтвердил, что ему были предложены услуги адвоката.</w:t>
            </w:r>
          </w:p>
          <w:p w:rsidR="00812037" w:rsidRPr="003D2319" w:rsidRDefault="00812037" w:rsidP="003D2319">
            <w:pPr>
              <w:jc w:val="both"/>
            </w:pPr>
            <w:r w:rsidRPr="003D2319">
              <w:t>Вывод суда о виновности автора основывался на доказательствах, содержа</w:t>
            </w:r>
            <w:r w:rsidRPr="003D2319">
              <w:t>в</w:t>
            </w:r>
            <w:r w:rsidRPr="003D2319">
              <w:t>шихся в уголовном деле, которые подверглись полной и объективной оценке. Было проведено публичное судебное разбирательство в соответствии с уголо</w:t>
            </w:r>
            <w:r w:rsidRPr="003D2319">
              <w:t>в</w:t>
            </w:r>
            <w:r w:rsidRPr="003D2319">
              <w:t>но-процессуальным законодательством. На этом судебном разбирател</w:t>
            </w:r>
            <w:r w:rsidRPr="003D2319">
              <w:t>ь</w:t>
            </w:r>
            <w:r w:rsidRPr="003D2319">
              <w:t>стве присутствовали журналисты и иностранные дипломаты. В определенный м</w:t>
            </w:r>
            <w:r w:rsidRPr="003D2319">
              <w:t>о</w:t>
            </w:r>
            <w:r w:rsidRPr="003D2319">
              <w:t xml:space="preserve">мент доступ в зал суда был ограничен, но это было связано с нехваткой мест. </w:t>
            </w:r>
          </w:p>
          <w:p w:rsidR="00812037" w:rsidRPr="003D2319" w:rsidRDefault="00812037" w:rsidP="003D2319">
            <w:pPr>
              <w:jc w:val="both"/>
            </w:pPr>
            <w:r w:rsidRPr="003D2319">
              <w:t>При рассмотрении данного дела полностью соблюдался принципа раве</w:t>
            </w:r>
            <w:r w:rsidRPr="003D2319">
              <w:t>н</w:t>
            </w:r>
            <w:r w:rsidRPr="003D2319">
              <w:t>ства состязательных возможностей. Все ходатайства, поданные автором в пр</w:t>
            </w:r>
            <w:r w:rsidRPr="003D2319">
              <w:t>о</w:t>
            </w:r>
            <w:r w:rsidRPr="003D2319">
              <w:t>цессе судебного разбирательства, были должным образом рассмотрены, а ходатайс</w:t>
            </w:r>
            <w:r w:rsidRPr="003D2319">
              <w:t>т</w:t>
            </w:r>
            <w:r w:rsidRPr="003D2319">
              <w:t>ва о допросе дополнительных свидетелей или о приобщении к уголовному д</w:t>
            </w:r>
            <w:r w:rsidRPr="003D2319">
              <w:t>е</w:t>
            </w:r>
            <w:r w:rsidRPr="003D2319">
              <w:t>лу письменных свидетельств были удовлетворены судом. Суд не подве</w:t>
            </w:r>
            <w:r w:rsidRPr="003D2319">
              <w:t>р</w:t>
            </w:r>
            <w:r w:rsidRPr="003D2319">
              <w:t>гался какому-либо давлению. Регулярность проведения судебных разбир</w:t>
            </w:r>
            <w:r w:rsidRPr="003D2319">
              <w:t>а</w:t>
            </w:r>
            <w:r w:rsidRPr="003D2319">
              <w:t>тельств и объективность приговора подтверждаются материалами уголовного дела, с</w:t>
            </w:r>
            <w:r w:rsidRPr="003D2319">
              <w:t>о</w:t>
            </w:r>
            <w:r w:rsidRPr="003D2319">
              <w:t>держащими множество убедительных свидетельств вины автора по инкрим</w:t>
            </w:r>
            <w:r w:rsidRPr="003D2319">
              <w:t>и</w:t>
            </w:r>
            <w:r w:rsidRPr="003D2319">
              <w:t xml:space="preserve">нируемым обвинениям. </w:t>
            </w:r>
          </w:p>
          <w:p w:rsidR="00812037" w:rsidRPr="003D2319" w:rsidRDefault="00812037" w:rsidP="003D2319">
            <w:pPr>
              <w:jc w:val="both"/>
            </w:pPr>
            <w:r w:rsidRPr="003D2319">
              <w:t>Обвинители действовали надлежащим образом. По завершении судебного пр</w:t>
            </w:r>
            <w:r w:rsidRPr="003D2319">
              <w:t>о</w:t>
            </w:r>
            <w:r w:rsidRPr="003D2319">
              <w:t>цесса ни автор, ни его адвокаты не высказали возражений относительно с</w:t>
            </w:r>
            <w:r w:rsidRPr="003D2319">
              <w:t>о</w:t>
            </w:r>
            <w:r w:rsidRPr="003D2319">
              <w:t xml:space="preserve">держания или точности протокола заседаний, а также противозаконности или некорректности действий обвинителей. </w:t>
            </w:r>
          </w:p>
        </w:tc>
      </w:tr>
      <w:tr w:rsidR="00812037" w:rsidRPr="003D2319" w:rsidTr="00967A92">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3D2319" w:rsidRDefault="00812037" w:rsidP="003D2319">
            <w:pPr>
              <w:jc w:val="both"/>
            </w:pPr>
            <w:r w:rsidRPr="003D2319">
              <w:t>Апелляционный суд постановил, что вынесенный автору приговор был обо</w:t>
            </w:r>
            <w:r w:rsidRPr="003D2319">
              <w:t>с</w:t>
            </w:r>
            <w:r w:rsidRPr="003D2319">
              <w:t>нованным, что его деяния были правильно квалифицированы согласно закон</w:t>
            </w:r>
            <w:r w:rsidRPr="003D2319">
              <w:t>о</w:t>
            </w:r>
            <w:r w:rsidRPr="003D2319">
              <w:t>дательству, а вина полностью установлена. В свете смягчающих обсто</w:t>
            </w:r>
            <w:r w:rsidRPr="003D2319">
              <w:t>я</w:t>
            </w:r>
            <w:r w:rsidRPr="003D2319">
              <w:t>тельств апелляционный суд сократил срок приговора с пяти до трех с полов</w:t>
            </w:r>
            <w:r w:rsidRPr="003D2319">
              <w:t>и</w:t>
            </w:r>
            <w:r w:rsidRPr="003D2319">
              <w:t>ной лет тюремного заключения. В дальнейшем дело рассматривалось Верховным с</w:t>
            </w:r>
            <w:r w:rsidRPr="003D2319">
              <w:t>у</w:t>
            </w:r>
            <w:r w:rsidRPr="003D2319">
              <w:t>дом, и приговор был подтвержден. На основании Закона об амнистии 2005 года приговор автора был сокращен до одного года, и по решению суда он был в</w:t>
            </w:r>
            <w:r w:rsidRPr="003D2319">
              <w:t>ы</w:t>
            </w:r>
            <w:r w:rsidRPr="003D2319">
              <w:t xml:space="preserve">пущен под залог. </w:t>
            </w:r>
          </w:p>
          <w:p w:rsidR="00812037" w:rsidRPr="003D2319" w:rsidRDefault="00812037" w:rsidP="003D2319">
            <w:pPr>
              <w:jc w:val="both"/>
            </w:pPr>
            <w:r w:rsidRPr="003D2319">
              <w:t>В медицинской карте автора указано, что он прибыл в исправительную кол</w:t>
            </w:r>
            <w:r w:rsidRPr="003D2319">
              <w:t>о</w:t>
            </w:r>
            <w:r w:rsidRPr="003D2319">
              <w:t>нию № 8 3 марта 2005 года и при поступлении прошел медицинское обслед</w:t>
            </w:r>
            <w:r w:rsidRPr="003D2319">
              <w:t>о</w:t>
            </w:r>
            <w:r w:rsidRPr="003D2319">
              <w:t>вание 4 марта 2005 года. Во время обследования он жаловался на головокр</w:t>
            </w:r>
            <w:r w:rsidRPr="003D2319">
              <w:t>у</w:t>
            </w:r>
            <w:r w:rsidRPr="003D2319">
              <w:t>жение, боль в грудной клетке и общую слабость. Врач поставил ему диа</w:t>
            </w:r>
            <w:r w:rsidRPr="003D2319">
              <w:t>г</w:t>
            </w:r>
            <w:r w:rsidRPr="003D2319">
              <w:t>ноз − сердечная ишемия и кардио-атеросклероз с аритмией. Автору были пр</w:t>
            </w:r>
            <w:r w:rsidRPr="003D2319">
              <w:t>о</w:t>
            </w:r>
            <w:r w:rsidRPr="003D2319">
              <w:t xml:space="preserve">писаны соответствующие лекарственные препараты и наблюдение врача. </w:t>
            </w:r>
          </w:p>
          <w:p w:rsidR="00812037" w:rsidRPr="003D2319" w:rsidRDefault="00812037" w:rsidP="003D2319">
            <w:pPr>
              <w:jc w:val="both"/>
            </w:pPr>
            <w:r w:rsidRPr="003D2319">
              <w:t>7 марта 2005 года г-н Маринич был осмотрен врачом скорой медицинской п</w:t>
            </w:r>
            <w:r w:rsidRPr="003D2319">
              <w:t>о</w:t>
            </w:r>
            <w:r w:rsidRPr="003D2319">
              <w:t>мощи, который обнаружил у него серьезные нарушения кровообращения г</w:t>
            </w:r>
            <w:r w:rsidRPr="003D2319">
              <w:t>о</w:t>
            </w:r>
            <w:r w:rsidRPr="003D2319">
              <w:t>ловного мозга. На этом основании автор был переведен в тюремную больницу исправительной колонии № 8 в Орше, поскольку было решено, что в таком с</w:t>
            </w:r>
            <w:r w:rsidRPr="003D2319">
              <w:t>о</w:t>
            </w:r>
            <w:r w:rsidRPr="003D2319">
              <w:t>стоянии он не может быть транспортирован в Минск. Поскольку с</w:t>
            </w:r>
            <w:r w:rsidRPr="003D2319">
              <w:t>о</w:t>
            </w:r>
            <w:r w:rsidRPr="003D2319">
              <w:t>стояние здоровья автора не улучшалось, его обследовала группа высококвалифицир</w:t>
            </w:r>
            <w:r w:rsidRPr="003D2319">
              <w:t>о</w:t>
            </w:r>
            <w:r w:rsidRPr="003D2319">
              <w:t>ванных врачей (имена и должности сообщаются). Учитывая стабильное с</w:t>
            </w:r>
            <w:r w:rsidRPr="003D2319">
              <w:t>о</w:t>
            </w:r>
            <w:r w:rsidRPr="003D2319">
              <w:t>стояние автора, эта группа врачей приняла решение перевезти автора в специ</w:t>
            </w:r>
            <w:r w:rsidRPr="003D2319">
              <w:t>а</w:t>
            </w:r>
            <w:r w:rsidRPr="003D2319">
              <w:t>лизированной машине скорой помощи и в сопровождении врача-реаниматолога в республиканскую тюремную больницу в Минске. Автор пр</w:t>
            </w:r>
            <w:r w:rsidRPr="003D2319">
              <w:t>и</w:t>
            </w:r>
            <w:r w:rsidRPr="003D2319">
              <w:t>был в Минск 15 марта 2005 года с диагнозом острый церебральный инфаркт, атеросклероз, аритмия и т.д. Ему был обеспечен надлежащий медицинский уход и даны н</w:t>
            </w:r>
            <w:r w:rsidRPr="003D2319">
              <w:t>е</w:t>
            </w:r>
            <w:r w:rsidRPr="003D2319">
              <w:t>обходимые медицинские препараты. 18 марта 2005 года он был обследован в</w:t>
            </w:r>
            <w:r w:rsidRPr="003D2319">
              <w:t>е</w:t>
            </w:r>
            <w:r w:rsidRPr="003D2319">
              <w:t>дущим кардиологом, и 21 марта 2005 года он прошел обследование в Наци</w:t>
            </w:r>
            <w:r w:rsidRPr="003D2319">
              <w:t>о</w:t>
            </w:r>
            <w:r w:rsidRPr="003D2319">
              <w:t>нальном институте кардиологии. Основная часть медицинских препаратов, н</w:t>
            </w:r>
            <w:r w:rsidRPr="003D2319">
              <w:t>е</w:t>
            </w:r>
            <w:r w:rsidRPr="003D2319">
              <w:t>обходимых для его лечения, была предоставлена тюремной больницей, а о</w:t>
            </w:r>
            <w:r w:rsidRPr="003D2319">
              <w:t>с</w:t>
            </w:r>
            <w:r w:rsidRPr="003D2319">
              <w:t>тавшаяся часть − родственниками автора, поскольку в больнице данных л</w:t>
            </w:r>
            <w:r w:rsidRPr="003D2319">
              <w:t>е</w:t>
            </w:r>
            <w:r w:rsidRPr="003D2319">
              <w:t>карств не было.</w:t>
            </w:r>
          </w:p>
        </w:tc>
      </w:tr>
      <w:tr w:rsidR="003D2319" w:rsidRPr="003D2319" w:rsidTr="00967A92">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3D2319" w:rsidRPr="003D2319" w:rsidRDefault="003D2319" w:rsidP="003D2319">
            <w:pPr>
              <w:pageBreakBefore/>
              <w:jc w:val="both"/>
            </w:pPr>
            <w:r w:rsidRPr="003D2319">
              <w:t>Во время пребывания автора в тюремной больнице Генеральная прокур</w:t>
            </w:r>
            <w:r w:rsidRPr="003D2319">
              <w:t>а</w:t>
            </w:r>
            <w:r w:rsidRPr="003D2319">
              <w:t>тура провела проверку условий содержания под стражей, и каких-либо нар</w:t>
            </w:r>
            <w:r w:rsidRPr="003D2319">
              <w:t>у</w:t>
            </w:r>
            <w:r w:rsidRPr="003D2319">
              <w:t>шений выявлено не было. В этой связи 22 марта 2005 года автор был допрошен пр</w:t>
            </w:r>
            <w:r w:rsidRPr="003D2319">
              <w:t>о</w:t>
            </w:r>
            <w:r w:rsidRPr="003D2319">
              <w:t>курором; при этом он не высказал каких-либо жалоб в отношении тюре</w:t>
            </w:r>
            <w:r w:rsidRPr="003D2319">
              <w:t>м</w:t>
            </w:r>
            <w:r w:rsidRPr="003D2319">
              <w:t>ного персонала и выразил удовлетворение оказанными медицинскими услуг</w:t>
            </w:r>
            <w:r w:rsidRPr="003D2319">
              <w:t>а</w:t>
            </w:r>
            <w:r w:rsidRPr="003D2319">
              <w:t>ми.</w:t>
            </w:r>
          </w:p>
          <w:p w:rsidR="003D2319" w:rsidRPr="003D2319" w:rsidRDefault="003D2319" w:rsidP="003D2319">
            <w:pPr>
              <w:jc w:val="both"/>
            </w:pPr>
            <w:r w:rsidRPr="003D2319">
              <w:t>Государство-участник далее отмечает, что автор не дает никаких объя</w:t>
            </w:r>
            <w:r w:rsidRPr="003D2319">
              <w:t>с</w:t>
            </w:r>
            <w:r w:rsidRPr="003D2319">
              <w:t>нений, которые помогли бы установить относительную связь между условиями его содержания и состоянием здоровья. Кроме того, ишемическая болезнь сердца и сердечная аритмия наблюдались у автора до заключения в тюрьму.</w:t>
            </w:r>
          </w:p>
          <w:p w:rsidR="003D2319" w:rsidRPr="003D2319" w:rsidRDefault="003D2319" w:rsidP="003D2319">
            <w:pPr>
              <w:jc w:val="both"/>
            </w:pPr>
            <w:r w:rsidRPr="003D2319">
              <w:t>В ответ на претензии г-на Маринича Генеральная прокуратура обрат</w:t>
            </w:r>
            <w:r w:rsidRPr="003D2319">
              <w:t>и</w:t>
            </w:r>
            <w:r w:rsidRPr="003D2319">
              <w:t xml:space="preserve">лась в Департамент исполнения наказаний </w:t>
            </w:r>
            <w:r w:rsidR="000E624A">
              <w:t>министерства</w:t>
            </w:r>
            <w:r w:rsidRPr="003D2319">
              <w:t xml:space="preserve"> внутренних дел с просьбой установить обстоятельства, при которых 7 марта 2005 года у него случился и</w:t>
            </w:r>
            <w:r w:rsidRPr="003D2319">
              <w:t>н</w:t>
            </w:r>
            <w:r w:rsidRPr="003D2319">
              <w:t>сульт, а также убедиться, что он содержится в тюремной больнице, а за состо</w:t>
            </w:r>
            <w:r w:rsidRPr="003D2319">
              <w:t>я</w:t>
            </w:r>
            <w:r w:rsidRPr="003D2319">
              <w:t>нием его здоровья ведется наблюдение. В результате проверки, пр</w:t>
            </w:r>
            <w:r w:rsidRPr="003D2319">
              <w:t>о</w:t>
            </w:r>
            <w:r w:rsidRPr="003D2319">
              <w:t xml:space="preserve">веденной Департаментом исполнения наказаний, в действиях медицинского персонала нарушений выявлено не было. </w:t>
            </w:r>
          </w:p>
          <w:p w:rsidR="003D2319" w:rsidRPr="003D2319" w:rsidRDefault="003D2319" w:rsidP="003D2319">
            <w:pPr>
              <w:jc w:val="both"/>
            </w:pPr>
            <w:r w:rsidRPr="003D2319">
              <w:t>Далее государство-участник отмечает заявления автора о негуманном обращ</w:t>
            </w:r>
            <w:r w:rsidRPr="003D2319">
              <w:t>е</w:t>
            </w:r>
            <w:r w:rsidRPr="003D2319">
              <w:t>нии и условиях содержания под стражей, в частности, что тюремные камеры были маленькими, питание плохим ("отсутствие фруктов и овощей"), соде</w:t>
            </w:r>
            <w:r w:rsidRPr="003D2319">
              <w:t>р</w:t>
            </w:r>
            <w:r w:rsidRPr="003D2319">
              <w:t>жимое передаваемых посылок проверялось, отсутствовали специальные места для курения, а перевозка осуществлялась в неотапливаемых вагонах. Оно у</w:t>
            </w:r>
            <w:r w:rsidRPr="003D2319">
              <w:t>т</w:t>
            </w:r>
            <w:r w:rsidRPr="003D2319">
              <w:t>верждает, что условия содержания под стражей г-на Маринича ничем не отл</w:t>
            </w:r>
            <w:r w:rsidRPr="003D2319">
              <w:t>и</w:t>
            </w:r>
            <w:r w:rsidRPr="003D2319">
              <w:t>чались от условий содержания других заключенных и в полной мере отв</w:t>
            </w:r>
            <w:r w:rsidRPr="003D2319">
              <w:t>е</w:t>
            </w:r>
            <w:r w:rsidRPr="003D2319">
              <w:t>чали соответствующему законодательству и нормативным актам.</w:t>
            </w:r>
          </w:p>
          <w:p w:rsidR="003D2319" w:rsidRPr="003D2319" w:rsidRDefault="003D2319" w:rsidP="003D2319">
            <w:pPr>
              <w:jc w:val="both"/>
            </w:pPr>
            <w:r w:rsidRPr="003D2319">
              <w:t>В свете вышеуказанных фактов государство-участник считает, что утвержд</w:t>
            </w:r>
            <w:r w:rsidRPr="003D2319">
              <w:t>е</w:t>
            </w:r>
            <w:r w:rsidRPr="003D2319">
              <w:t>ния автора о нарушениях его прав в соответствии с Пактом необосн</w:t>
            </w:r>
            <w:r w:rsidRPr="003D2319">
              <w:t>о</w:t>
            </w:r>
            <w:r w:rsidRPr="003D2319">
              <w:t>ванны.</w:t>
            </w:r>
          </w:p>
        </w:tc>
      </w:tr>
      <w:tr w:rsidR="00812037" w:rsidRPr="00766679" w:rsidTr="00967A92">
        <w:tblPrEx>
          <w:tblBorders>
            <w:top w:val="none" w:sz="0" w:space="0" w:color="auto"/>
          </w:tblBorders>
        </w:tblPrEx>
        <w:trPr>
          <w:gridAfter w:val="1"/>
          <w:wAfter w:w="9"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766679" w:rsidRDefault="00812037" w:rsidP="00812037">
            <w:pPr>
              <w:rPr>
                <w:b/>
              </w:rPr>
            </w:pPr>
            <w:r w:rsidRPr="00766679">
              <w:rPr>
                <w:b/>
              </w:rPr>
              <w:t>Комментарии авт</w:t>
            </w:r>
            <w:r w:rsidRPr="00766679">
              <w:rPr>
                <w:b/>
              </w:rPr>
              <w:t>о</w:t>
            </w:r>
            <w:r w:rsidRPr="00766679">
              <w:rPr>
                <w:b/>
              </w:rPr>
              <w:t>ра</w:t>
            </w:r>
          </w:p>
        </w:tc>
      </w:tr>
      <w:tr w:rsidR="00812037" w:rsidRPr="00D11C0A" w:rsidTr="00967A92">
        <w:tblPrEx>
          <w:tblBorders>
            <w:top w:val="none" w:sz="0" w:space="0" w:color="auto"/>
          </w:tblBorders>
        </w:tblPrEx>
        <w:trPr>
          <w:gridAfter w:val="1"/>
          <w:wAfter w:w="9" w:type="dxa"/>
        </w:trPr>
        <w:tc>
          <w:tcPr>
            <w:cnfStyle w:val="000100000000" w:firstRow="0" w:lastRow="0" w:firstColumn="0" w:lastColumn="1" w:oddVBand="0" w:evenVBand="0" w:oddHBand="0" w:evenHBand="0" w:firstRowFirstColumn="0" w:firstRowLastColumn="0" w:lastRowFirstColumn="0" w:lastRowLastColumn="0"/>
            <w:tcW w:w="7361" w:type="dxa"/>
            <w:gridSpan w:val="3"/>
          </w:tcPr>
          <w:p w:rsidR="00812037" w:rsidRPr="00D11C0A" w:rsidRDefault="00812037" w:rsidP="004039E6">
            <w:pPr>
              <w:pStyle w:val="SingleTxtGR"/>
              <w:spacing w:before="0"/>
              <w:ind w:left="0" w:right="0" w:hanging="42"/>
            </w:pPr>
            <w:r>
              <w:t>7 апреля 2011 года автор пояснил, что замечания государства-участника не с</w:t>
            </w:r>
            <w:r>
              <w:t>о</w:t>
            </w:r>
            <w:r>
              <w:t>ответствуют реальному положению дел и представляют собой попытку укл</w:t>
            </w:r>
            <w:r>
              <w:t>о</w:t>
            </w:r>
            <w:r>
              <w:t>ниться от исполнения соображений Комитета. Он принимает к сведению об</w:t>
            </w:r>
            <w:r>
              <w:t>ъ</w:t>
            </w:r>
            <w:r>
              <w:t>яснение государства-участника о том, что условия содержания под стражей были сходны с теми, в которых находятся и остальные заключенные, но утве</w:t>
            </w:r>
            <w:r>
              <w:t>р</w:t>
            </w:r>
            <w:r>
              <w:t>ждает, что это не означает, что данные условия не были бесчел</w:t>
            </w:r>
            <w:r>
              <w:t>о</w:t>
            </w:r>
            <w:r>
              <w:t xml:space="preserve">вечными. </w:t>
            </w:r>
            <w:r>
              <w:br/>
              <w:t>Он поясняет, что оставался в заключении в течение года после перенесенного инсульта. Второй удар он перенес в 2010 году и считает, что это было следс</w:t>
            </w:r>
            <w:r>
              <w:t>т</w:t>
            </w:r>
            <w:r>
              <w:t>вием того обращения, которому он подвергался, и отсутствия медикаментов в тюр</w:t>
            </w:r>
            <w:r>
              <w:t>ь</w:t>
            </w:r>
            <w:r>
              <w:t>ме.</w:t>
            </w:r>
          </w:p>
        </w:tc>
      </w:tr>
      <w:tr w:rsidR="00812037" w:rsidRPr="00D11C0A" w:rsidTr="00967A92">
        <w:tblPrEx>
          <w:tblBorders>
            <w:top w:val="none" w:sz="0" w:space="0" w:color="auto"/>
          </w:tblBorders>
        </w:tblPrEx>
        <w:trPr>
          <w:gridAfter w:val="1"/>
          <w:wAfter w:w="9" w:type="dxa"/>
        </w:trPr>
        <w:tc>
          <w:tcPr>
            <w:cnfStyle w:val="000100000000" w:firstRow="0" w:lastRow="0" w:firstColumn="0" w:lastColumn="1" w:oddVBand="0" w:evenVBand="0" w:oddHBand="0" w:evenHBand="0" w:firstRowFirstColumn="0" w:firstRowLastColumn="0" w:lastRowFirstColumn="0" w:lastRowLastColumn="0"/>
            <w:tcW w:w="7361" w:type="dxa"/>
            <w:gridSpan w:val="3"/>
          </w:tcPr>
          <w:p w:rsidR="00812037" w:rsidRPr="00D11C0A" w:rsidRDefault="00812037" w:rsidP="004039E6">
            <w:pPr>
              <w:pStyle w:val="SingleTxtGR"/>
              <w:spacing w:before="0"/>
              <w:ind w:left="0" w:right="0"/>
            </w:pPr>
            <w:r>
              <w:t>По утверждению автора, государство-участник не предприняло никаких ус</w:t>
            </w:r>
            <w:r>
              <w:t>и</w:t>
            </w:r>
            <w:r>
              <w:t>лий в целях широкого распространения среди общественности текста прин</w:t>
            </w:r>
            <w:r>
              <w:t>я</w:t>
            </w:r>
            <w:r>
              <w:t>тых Комитетом соображений. Наконец, он отмечает, что до настоящего врем</w:t>
            </w:r>
            <w:r>
              <w:t>е</w:t>
            </w:r>
            <w:r>
              <w:t>ни государством-участником не был реализован ни один из пунктов, прин</w:t>
            </w:r>
            <w:r>
              <w:t>я</w:t>
            </w:r>
            <w:r>
              <w:t>тых в отношении него соображений К</w:t>
            </w:r>
            <w:r>
              <w:t>о</w:t>
            </w:r>
            <w:r>
              <w:t xml:space="preserve">митета. </w:t>
            </w:r>
          </w:p>
        </w:tc>
      </w:tr>
      <w:tr w:rsidR="00812037" w:rsidRPr="00FC3F33" w:rsidTr="00967A92">
        <w:tblPrEx>
          <w:tblBorders>
            <w:top w:val="none" w:sz="0" w:space="0" w:color="auto"/>
          </w:tblBorders>
        </w:tblPrEx>
        <w:trPr>
          <w:gridAfter w:val="1"/>
          <w:wAfter w:w="9" w:type="dxa"/>
        </w:trPr>
        <w:tc>
          <w:tcPr>
            <w:cnfStyle w:val="000100000000" w:firstRow="0" w:lastRow="0" w:firstColumn="0" w:lastColumn="1" w:oddVBand="0" w:evenVBand="0" w:oddHBand="0" w:evenHBand="0" w:firstRowFirstColumn="0" w:firstRowLastColumn="0" w:lastRowFirstColumn="0" w:lastRowLastColumn="0"/>
            <w:tcW w:w="7361" w:type="dxa"/>
            <w:gridSpan w:val="3"/>
          </w:tcPr>
          <w:p w:rsidR="00812037" w:rsidRPr="00FC3F33" w:rsidRDefault="00812037" w:rsidP="00812037">
            <w:pPr>
              <w:pStyle w:val="SingleTxtGR"/>
              <w:spacing w:before="0"/>
              <w:ind w:left="0" w:right="0"/>
              <w:rPr>
                <w:b/>
              </w:rPr>
            </w:pPr>
            <w:r w:rsidRPr="00FC3F33">
              <w:rPr>
                <w:b/>
              </w:rPr>
              <w:t>Дальнейшие принятые или требуемые меры</w:t>
            </w:r>
          </w:p>
        </w:tc>
      </w:tr>
      <w:tr w:rsidR="00812037" w:rsidRPr="00D11C0A" w:rsidTr="00967A92">
        <w:tblPrEx>
          <w:tblBorders>
            <w:top w:val="none" w:sz="0" w:space="0" w:color="auto"/>
          </w:tblBorders>
        </w:tblPrEx>
        <w:trPr>
          <w:gridAfter w:val="1"/>
          <w:wAfter w:w="9" w:type="dxa"/>
        </w:trPr>
        <w:tc>
          <w:tcPr>
            <w:cnfStyle w:val="000100000000" w:firstRow="0" w:lastRow="0" w:firstColumn="0" w:lastColumn="1" w:oddVBand="0" w:evenVBand="0" w:oddHBand="0" w:evenHBand="0" w:firstRowFirstColumn="0" w:firstRowLastColumn="0" w:lastRowFirstColumn="0" w:lastRowLastColumn="0"/>
            <w:tcW w:w="7361" w:type="dxa"/>
            <w:gridSpan w:val="3"/>
          </w:tcPr>
          <w:p w:rsidR="00812037" w:rsidRDefault="00812037" w:rsidP="00967A92">
            <w:pPr>
              <w:pStyle w:val="SingleTxtGR"/>
              <w:spacing w:before="0"/>
              <w:ind w:left="0" w:right="0"/>
            </w:pPr>
            <w:r>
              <w:t>Комментарии автора были направлены государству-участнику в апреле</w:t>
            </w:r>
            <w:r w:rsidR="004C0596" w:rsidRPr="004C0596">
              <w:t xml:space="preserve"> </w:t>
            </w:r>
            <w:r>
              <w:br/>
              <w:t>2011 года. Данное дело упоминалось также в ходе встречи между представит</w:t>
            </w:r>
            <w:r>
              <w:t>е</w:t>
            </w:r>
            <w:r>
              <w:t>лями государства-участника и Специальным докладчиком Комитета по вопр</w:t>
            </w:r>
            <w:r>
              <w:t>о</w:t>
            </w:r>
            <w:r>
              <w:t>су о последующей деятельности в связи с соображениями (на встрече прису</w:t>
            </w:r>
            <w:r>
              <w:t>т</w:t>
            </w:r>
            <w:r>
              <w:t>ствовал также Председатель Комитета) в июле 2011 года. Г</w:t>
            </w:r>
            <w:r>
              <w:t>о</w:t>
            </w:r>
            <w:r>
              <w:t>сударству-участнику был представлен список всех касающихся Беларуси дел, в которых были установлены нарушения, и ему было предложено представить информ</w:t>
            </w:r>
            <w:r>
              <w:t>а</w:t>
            </w:r>
            <w:r>
              <w:t>цию о мерах по выполнению соображений Комитета. Комитет постановил д</w:t>
            </w:r>
            <w:r>
              <w:t>о</w:t>
            </w:r>
            <w:r>
              <w:t>ждаться получения дальнейшей информации, прежде чем принимать р</w:t>
            </w:r>
            <w:r>
              <w:t>е</w:t>
            </w:r>
            <w:r>
              <w:t>шение по данному вопросу.</w:t>
            </w:r>
          </w:p>
        </w:tc>
      </w:tr>
      <w:tr w:rsidR="00812037" w:rsidRPr="00D11C0A" w:rsidTr="00967A92">
        <w:tblPrEx>
          <w:tblBorders>
            <w:top w:val="none" w:sz="0" w:space="0" w:color="auto"/>
          </w:tblBorders>
        </w:tblPrEx>
        <w:trPr>
          <w:gridAfter w:val="1"/>
          <w:wAfter w:w="9" w:type="dxa"/>
        </w:trPr>
        <w:tc>
          <w:tcPr>
            <w:tcW w:w="2864" w:type="dxa"/>
            <w:gridSpan w:val="2"/>
            <w:tcBorders>
              <w:bottom w:val="single" w:sz="12" w:space="0" w:color="auto"/>
            </w:tcBorders>
          </w:tcPr>
          <w:p w:rsidR="00812037" w:rsidRPr="00D11C0A" w:rsidRDefault="00812037" w:rsidP="00812037">
            <w:pPr>
              <w:rPr>
                <w:b/>
              </w:rPr>
            </w:pPr>
            <w:r w:rsidRPr="00D11C0A">
              <w:rPr>
                <w:b/>
              </w:rPr>
              <w:t xml:space="preserve">Решение Комитета </w:t>
            </w:r>
          </w:p>
        </w:tc>
        <w:tc>
          <w:tcPr>
            <w:cnfStyle w:val="000100000000" w:firstRow="0" w:lastRow="0" w:firstColumn="0" w:lastColumn="1" w:oddVBand="0" w:evenVBand="0" w:oddHBand="0" w:evenHBand="0" w:firstRowFirstColumn="0" w:firstRowLastColumn="0" w:lastRowFirstColumn="0" w:lastRowLastColumn="0"/>
            <w:tcW w:w="4497" w:type="dxa"/>
            <w:tcBorders>
              <w:left w:val="none" w:sz="0" w:space="0" w:color="auto"/>
              <w:right w:val="none" w:sz="0" w:space="0" w:color="auto"/>
              <w:tl2br w:val="none" w:sz="0" w:space="0" w:color="auto"/>
              <w:tr2bl w:val="none" w:sz="0" w:space="0" w:color="auto"/>
            </w:tcBorders>
          </w:tcPr>
          <w:p w:rsidR="00812037" w:rsidRPr="00D11C0A" w:rsidRDefault="00812037" w:rsidP="00812037">
            <w:pPr>
              <w:jc w:val="both"/>
            </w:pPr>
            <w:r w:rsidRPr="00D11C0A">
              <w:t>Комитет считает, что диалог по последующей деятель</w:t>
            </w:r>
            <w:r w:rsidRPr="00D11C0A">
              <w:t>н</w:t>
            </w:r>
            <w:r w:rsidRPr="00D11C0A">
              <w:t>ости продолжается</w:t>
            </w:r>
            <w:r>
              <w:t>.</w:t>
            </w:r>
          </w:p>
        </w:tc>
      </w:tr>
    </w:tbl>
    <w:p w:rsidR="00967A92" w:rsidRDefault="00967A92" w:rsidP="00967A92">
      <w:pPr>
        <w:pStyle w:val="SingleTxtGR"/>
        <w:ind w:left="1701"/>
      </w:pPr>
    </w:p>
    <w:tbl>
      <w:tblPr>
        <w:tblStyle w:val="TabTxt"/>
        <w:tblW w:w="7377" w:type="dxa"/>
        <w:tblInd w:w="1134" w:type="dxa"/>
        <w:tblLayout w:type="fixed"/>
        <w:tblLook w:val="01E0" w:firstRow="1" w:lastRow="1" w:firstColumn="1" w:lastColumn="1" w:noHBand="0" w:noVBand="0"/>
      </w:tblPr>
      <w:tblGrid>
        <w:gridCol w:w="2848"/>
        <w:gridCol w:w="16"/>
        <w:gridCol w:w="4497"/>
        <w:gridCol w:w="16"/>
      </w:tblGrid>
      <w:tr w:rsidR="00812037" w:rsidRPr="004313D6" w:rsidTr="00967A92">
        <w:trPr>
          <w:gridAfter w:val="1"/>
          <w:wAfter w:w="16" w:type="dxa"/>
        </w:trPr>
        <w:tc>
          <w:tcPr>
            <w:tcW w:w="2864" w:type="dxa"/>
            <w:gridSpan w:val="2"/>
            <w:tcBorders>
              <w:top w:val="single" w:sz="4" w:space="0" w:color="auto"/>
              <w:bottom w:val="single" w:sz="12" w:space="0" w:color="auto"/>
            </w:tcBorders>
          </w:tcPr>
          <w:p w:rsidR="00812037" w:rsidRPr="004313D6" w:rsidRDefault="00812037" w:rsidP="00812037">
            <w:pPr>
              <w:rPr>
                <w:b/>
              </w:rPr>
            </w:pPr>
            <w:r w:rsidRPr="004313D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97" w:type="dxa"/>
            <w:tcBorders>
              <w:bottom w:val="single" w:sz="12" w:space="0" w:color="auto"/>
            </w:tcBorders>
          </w:tcPr>
          <w:p w:rsidR="00812037" w:rsidRPr="004313D6" w:rsidRDefault="00812037" w:rsidP="00812037">
            <w:pPr>
              <w:jc w:val="both"/>
              <w:rPr>
                <w:b/>
              </w:rPr>
            </w:pPr>
            <w:r w:rsidRPr="004313D6">
              <w:rPr>
                <w:b/>
              </w:rPr>
              <w:t>К</w:t>
            </w:r>
            <w:r>
              <w:rPr>
                <w:b/>
              </w:rPr>
              <w:t>амерун</w:t>
            </w:r>
          </w:p>
        </w:tc>
      </w:tr>
      <w:tr w:rsidR="00812037" w:rsidRPr="004313D6" w:rsidTr="00967A92">
        <w:trPr>
          <w:gridAfter w:val="1"/>
          <w:wAfter w:w="16" w:type="dxa"/>
        </w:trPr>
        <w:tc>
          <w:tcPr>
            <w:tcW w:w="2864" w:type="dxa"/>
            <w:gridSpan w:val="2"/>
            <w:tcBorders>
              <w:top w:val="single" w:sz="12" w:space="0" w:color="auto"/>
            </w:tcBorders>
          </w:tcPr>
          <w:p w:rsidR="00812037" w:rsidRPr="004313D6" w:rsidRDefault="00812037" w:rsidP="00812037">
            <w:pPr>
              <w:rPr>
                <w:b/>
              </w:rPr>
            </w:pPr>
            <w:r w:rsidRPr="004313D6">
              <w:rPr>
                <w:b/>
              </w:rPr>
              <w:t>Дело</w:t>
            </w:r>
          </w:p>
        </w:tc>
        <w:tc>
          <w:tcPr>
            <w:cnfStyle w:val="000100000000" w:firstRow="0" w:lastRow="0" w:firstColumn="0" w:lastColumn="1" w:oddVBand="0" w:evenVBand="0" w:oddHBand="0" w:evenHBand="0" w:firstRowFirstColumn="0" w:firstRowLastColumn="0" w:lastRowFirstColumn="0" w:lastRowLastColumn="0"/>
            <w:tcW w:w="4497" w:type="dxa"/>
            <w:tcBorders>
              <w:top w:val="single" w:sz="12" w:space="0" w:color="auto"/>
            </w:tcBorders>
          </w:tcPr>
          <w:p w:rsidR="00812037" w:rsidRPr="004313D6" w:rsidRDefault="00812037" w:rsidP="00812037">
            <w:pPr>
              <w:jc w:val="both"/>
              <w:rPr>
                <w:b/>
              </w:rPr>
            </w:pPr>
            <w:r w:rsidRPr="001205B4">
              <w:rPr>
                <w:b/>
                <w:i/>
              </w:rPr>
              <w:t>Энго</w:t>
            </w:r>
            <w:r w:rsidRPr="004313D6">
              <w:rPr>
                <w:b/>
              </w:rPr>
              <w:t>, 1397/2005</w:t>
            </w:r>
          </w:p>
        </w:tc>
      </w:tr>
      <w:tr w:rsidR="00812037" w:rsidRPr="004313D6" w:rsidTr="00967A92">
        <w:trPr>
          <w:gridAfter w:val="1"/>
          <w:wAfter w:w="16" w:type="dxa"/>
          <w:trHeight w:val="492"/>
        </w:trPr>
        <w:tc>
          <w:tcPr>
            <w:tcW w:w="2864" w:type="dxa"/>
            <w:gridSpan w:val="2"/>
            <w:tcBorders>
              <w:bottom w:val="nil"/>
            </w:tcBorders>
          </w:tcPr>
          <w:p w:rsidR="00812037" w:rsidRPr="004313D6" w:rsidRDefault="00812037" w:rsidP="00812037">
            <w:pPr>
              <w:suppressAutoHyphens/>
              <w:rPr>
                <w:b/>
              </w:rPr>
            </w:pPr>
            <w:r>
              <w:rPr>
                <w:b/>
              </w:rPr>
              <w:t>Дата принятия с</w:t>
            </w:r>
            <w:r w:rsidRPr="004313D6">
              <w:rPr>
                <w:b/>
              </w:rPr>
              <w:t>оображений</w:t>
            </w:r>
          </w:p>
        </w:tc>
        <w:tc>
          <w:tcPr>
            <w:cnfStyle w:val="000100000000" w:firstRow="0" w:lastRow="0" w:firstColumn="0" w:lastColumn="1" w:oddVBand="0" w:evenVBand="0" w:oddHBand="0" w:evenHBand="0" w:firstRowFirstColumn="0" w:firstRowLastColumn="0" w:lastRowFirstColumn="0" w:lastRowLastColumn="0"/>
            <w:tcW w:w="4497" w:type="dxa"/>
          </w:tcPr>
          <w:p w:rsidR="00812037" w:rsidRPr="004313D6" w:rsidRDefault="00812037" w:rsidP="00812037">
            <w:pPr>
              <w:jc w:val="both"/>
            </w:pPr>
            <w:r w:rsidRPr="004313D6">
              <w:t>22 июля 2009 года</w:t>
            </w:r>
          </w:p>
        </w:tc>
      </w:tr>
      <w:tr w:rsidR="00812037" w:rsidRPr="004313D6" w:rsidTr="00967A92">
        <w:trPr>
          <w:gridAfter w:val="1"/>
          <w:wAfter w:w="16" w:type="dxa"/>
        </w:trPr>
        <w:tc>
          <w:tcPr>
            <w:tcW w:w="2864" w:type="dxa"/>
            <w:gridSpan w:val="2"/>
            <w:tcBorders>
              <w:top w:val="nil"/>
              <w:bottom w:val="nil"/>
            </w:tcBorders>
          </w:tcPr>
          <w:p w:rsidR="00812037" w:rsidRPr="004313D6" w:rsidRDefault="00812037" w:rsidP="00812037">
            <w:pPr>
              <w:rPr>
                <w:b/>
              </w:rPr>
            </w:pPr>
            <w:r w:rsidRPr="004313D6">
              <w:rPr>
                <w:b/>
              </w:rPr>
              <w:t>Вопросы и установле</w:t>
            </w:r>
            <w:r w:rsidRPr="004313D6">
              <w:rPr>
                <w:b/>
              </w:rPr>
              <w:t>н</w:t>
            </w:r>
            <w:r w:rsidRPr="004313D6">
              <w:rPr>
                <w:b/>
              </w:rPr>
              <w:t>ные нарушения</w:t>
            </w:r>
          </w:p>
        </w:tc>
        <w:tc>
          <w:tcPr>
            <w:cnfStyle w:val="000100000000" w:firstRow="0" w:lastRow="0" w:firstColumn="0" w:lastColumn="1" w:oddVBand="0" w:evenVBand="0" w:oddHBand="0" w:evenHBand="0" w:firstRowFirstColumn="0" w:firstRowLastColumn="0" w:lastRowFirstColumn="0" w:lastRowLastColumn="0"/>
            <w:tcW w:w="4497" w:type="dxa"/>
          </w:tcPr>
          <w:p w:rsidR="00812037" w:rsidRPr="004313D6" w:rsidRDefault="00812037" w:rsidP="00A921EE">
            <w:r w:rsidRPr="004313D6">
              <w:t>Право оспорить законность задержания, прои</w:t>
            </w:r>
            <w:r w:rsidRPr="004313D6">
              <w:t>з</w:t>
            </w:r>
            <w:r w:rsidRPr="004313D6">
              <w:t>вольное задержание, бесчеловечное обращ</w:t>
            </w:r>
            <w:r w:rsidRPr="004313D6">
              <w:t>е</w:t>
            </w:r>
            <w:r w:rsidRPr="004313D6">
              <w:t>ние, право иметь защитника по своему выбору, пр</w:t>
            </w:r>
            <w:r w:rsidRPr="004313D6">
              <w:t>а</w:t>
            </w:r>
            <w:r w:rsidRPr="004313D6">
              <w:t>во на судебное разбирательство без какой-либо задержки, презумпция невиновности − ст</w:t>
            </w:r>
            <w:r w:rsidRPr="004313D6">
              <w:t>а</w:t>
            </w:r>
            <w:r w:rsidRPr="004313D6">
              <w:t>тья 9, пункты 2 и 3, статья 10, пункт 1</w:t>
            </w:r>
            <w:r>
              <w:t>, и статья 14, пункты 2 и 3 а)−</w:t>
            </w:r>
            <w:r w:rsidRPr="004313D6">
              <w:rPr>
                <w:lang w:val="en-US"/>
              </w:rPr>
              <w:t>d</w:t>
            </w:r>
            <w:r w:rsidRPr="004313D6">
              <w:t>).</w:t>
            </w:r>
          </w:p>
        </w:tc>
      </w:tr>
      <w:tr w:rsidR="00812037" w:rsidRPr="004313D6" w:rsidTr="00967A92">
        <w:trPr>
          <w:gridAfter w:val="1"/>
          <w:wAfter w:w="16" w:type="dxa"/>
        </w:trPr>
        <w:tc>
          <w:tcPr>
            <w:tcW w:w="2864" w:type="dxa"/>
            <w:gridSpan w:val="2"/>
            <w:tcBorders>
              <w:top w:val="nil"/>
            </w:tcBorders>
          </w:tcPr>
          <w:p w:rsidR="00812037" w:rsidRPr="004313D6" w:rsidRDefault="00812037" w:rsidP="00812037">
            <w:pPr>
              <w:keepNext/>
              <w:keepLines/>
              <w:rPr>
                <w:b/>
              </w:rPr>
            </w:pPr>
            <w:r w:rsidRPr="004313D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97" w:type="dxa"/>
            <w:tcBorders>
              <w:top w:val="nil"/>
            </w:tcBorders>
          </w:tcPr>
          <w:p w:rsidR="00812037" w:rsidRPr="004313D6" w:rsidRDefault="00812037" w:rsidP="00A921EE">
            <w:pPr>
              <w:keepNext/>
              <w:keepLines/>
            </w:pPr>
            <w:r>
              <w:t>Э</w:t>
            </w:r>
            <w:r w:rsidRPr="004313D6">
              <w:t>ффективное средство правовой защиты, и</w:t>
            </w:r>
            <w:r w:rsidRPr="004313D6">
              <w:t>с</w:t>
            </w:r>
            <w:r w:rsidRPr="004313D6">
              <w:t>пользование которого приведет к незамедл</w:t>
            </w:r>
            <w:r w:rsidRPr="004313D6">
              <w:t>и</w:t>
            </w:r>
            <w:r w:rsidRPr="004313D6">
              <w:t>тельному освобождению</w:t>
            </w:r>
            <w:r>
              <w:t xml:space="preserve"> автора</w:t>
            </w:r>
            <w:r w:rsidRPr="004313D6">
              <w:t xml:space="preserve"> из-под стражи и оказанию ему надлежащей офтальмологич</w:t>
            </w:r>
            <w:r w:rsidRPr="004313D6">
              <w:t>е</w:t>
            </w:r>
            <w:r w:rsidRPr="004313D6">
              <w:t>ской помощи.</w:t>
            </w:r>
          </w:p>
        </w:tc>
      </w:tr>
      <w:tr w:rsidR="00812037" w:rsidRPr="004313D6" w:rsidTr="00967A92">
        <w:trPr>
          <w:gridAfter w:val="1"/>
          <w:wAfter w:w="16" w:type="dxa"/>
        </w:trPr>
        <w:tc>
          <w:tcPr>
            <w:tcW w:w="2864" w:type="dxa"/>
            <w:gridSpan w:val="2"/>
          </w:tcPr>
          <w:p w:rsidR="00812037" w:rsidRPr="004313D6" w:rsidRDefault="00812037" w:rsidP="00812037">
            <w:pPr>
              <w:keepNext/>
              <w:keepLines/>
              <w:suppressAutoHyphens/>
              <w:rPr>
                <w:b/>
              </w:rPr>
            </w:pPr>
            <w:r w:rsidRPr="004313D6">
              <w:rPr>
                <w:b/>
              </w:rPr>
              <w:t>Установленная дата для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97" w:type="dxa"/>
          </w:tcPr>
          <w:p w:rsidR="00812037" w:rsidRPr="004313D6" w:rsidRDefault="00812037" w:rsidP="00812037">
            <w:pPr>
              <w:keepNext/>
              <w:keepLines/>
              <w:jc w:val="both"/>
            </w:pPr>
            <w:r w:rsidRPr="004313D6">
              <w:t>1 февраля 2010 года</w:t>
            </w:r>
          </w:p>
        </w:tc>
      </w:tr>
      <w:tr w:rsidR="00812037" w:rsidRPr="004313D6" w:rsidTr="00967A92">
        <w:trPr>
          <w:gridAfter w:val="1"/>
          <w:wAfter w:w="16" w:type="dxa"/>
        </w:trPr>
        <w:tc>
          <w:tcPr>
            <w:tcW w:w="2864" w:type="dxa"/>
            <w:gridSpan w:val="2"/>
          </w:tcPr>
          <w:p w:rsidR="00812037" w:rsidRPr="004313D6" w:rsidRDefault="00812037" w:rsidP="00812037">
            <w:pPr>
              <w:rPr>
                <w:b/>
              </w:rPr>
            </w:pPr>
            <w:r w:rsidRPr="004313D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97" w:type="dxa"/>
          </w:tcPr>
          <w:p w:rsidR="00812037" w:rsidRPr="004313D6" w:rsidRDefault="00812037" w:rsidP="00812037">
            <w:pPr>
              <w:jc w:val="both"/>
            </w:pPr>
            <w:r w:rsidRPr="004313D6">
              <w:t>Никакого ответа не получено.</w:t>
            </w:r>
          </w:p>
        </w:tc>
      </w:tr>
      <w:tr w:rsidR="00812037" w:rsidRPr="004313D6" w:rsidTr="00967A92">
        <w:trPr>
          <w:gridAfter w:val="1"/>
          <w:wAfter w:w="16" w:type="dxa"/>
        </w:trPr>
        <w:tc>
          <w:tcPr>
            <w:tcW w:w="2864" w:type="dxa"/>
            <w:gridSpan w:val="2"/>
            <w:tcBorders>
              <w:bottom w:val="nil"/>
            </w:tcBorders>
          </w:tcPr>
          <w:p w:rsidR="00812037" w:rsidRPr="004313D6" w:rsidRDefault="00812037" w:rsidP="00812037">
            <w:pPr>
              <w:rPr>
                <w:b/>
              </w:rPr>
            </w:pPr>
            <w:r>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97" w:type="dxa"/>
          </w:tcPr>
          <w:p w:rsidR="00812037" w:rsidRPr="004313D6" w:rsidRDefault="00812037" w:rsidP="00812037">
            <w:pPr>
              <w:jc w:val="both"/>
            </w:pPr>
            <w:r>
              <w:t>20 июля 2010 года, 25 июля 2011 года</w:t>
            </w:r>
          </w:p>
        </w:tc>
      </w:tr>
      <w:tr w:rsidR="00812037" w:rsidRPr="004313D6" w:rsidTr="00967A92">
        <w:trPr>
          <w:gridAfter w:val="1"/>
          <w:wAfter w:w="16"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4313D6" w:rsidRDefault="00812037" w:rsidP="00812037">
            <w:pPr>
              <w:jc w:val="both"/>
            </w:pPr>
            <w:r w:rsidRPr="004313D6">
              <w:rPr>
                <w:b/>
              </w:rPr>
              <w:t>Представление автора</w:t>
            </w:r>
          </w:p>
          <w:p w:rsidR="00812037" w:rsidRPr="004313D6" w:rsidRDefault="00812037" w:rsidP="00812037">
            <w:pPr>
              <w:jc w:val="both"/>
            </w:pPr>
            <w:r w:rsidRPr="004313D6">
              <w:t>20 июля 2010 года автор проинформировал Комитет о том, что госуда</w:t>
            </w:r>
            <w:r w:rsidRPr="004313D6">
              <w:t>р</w:t>
            </w:r>
            <w:r w:rsidRPr="004313D6">
              <w:t>ство-участник не приняло никаких мер по осуществлению решения Ком</w:t>
            </w:r>
            <w:r w:rsidRPr="004313D6">
              <w:t>и</w:t>
            </w:r>
            <w:r w:rsidRPr="004313D6">
              <w:t>тета, а в действительности его постоянно в</w:t>
            </w:r>
            <w:r w:rsidRPr="004313D6">
              <w:t>ы</w:t>
            </w:r>
            <w:r w:rsidRPr="004313D6">
              <w:t>зывают в Трибунал большой инстанции для дачи показаний в отношении вопросов, возникающих в связи с фа</w:t>
            </w:r>
            <w:r w:rsidRPr="004313D6">
              <w:t>к</w:t>
            </w:r>
            <w:r w:rsidRPr="004313D6">
              <w:t>тами по его соответствующему делу, рассмотренному Комит</w:t>
            </w:r>
            <w:r w:rsidRPr="004313D6">
              <w:t>е</w:t>
            </w:r>
            <w:r w:rsidRPr="004313D6">
              <w:t>том.</w:t>
            </w:r>
          </w:p>
        </w:tc>
      </w:tr>
      <w:tr w:rsidR="00812037" w:rsidRPr="004313D6" w:rsidTr="00967A92">
        <w:trPr>
          <w:gridAfter w:val="1"/>
          <w:wAfter w:w="16"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4313D6" w:rsidRDefault="00812037" w:rsidP="00812037">
            <w:pPr>
              <w:jc w:val="both"/>
              <w:rPr>
                <w:b/>
              </w:rPr>
            </w:pPr>
            <w:r w:rsidRPr="009866B2">
              <w:t>25 января 2011 года автор пояснил, что в 2010 году государством-участником не было принято никаких мер по реализации соображений Комитета в его сл</w:t>
            </w:r>
            <w:r w:rsidRPr="009866B2">
              <w:t>у</w:t>
            </w:r>
            <w:r w:rsidRPr="009866B2">
              <w:t xml:space="preserve">чае. </w:t>
            </w:r>
            <w:r>
              <w:t>Кроме того, он представил обновленную информацию о ситуации в ра</w:t>
            </w:r>
            <w:r>
              <w:t>с</w:t>
            </w:r>
            <w:r>
              <w:t>смотрении ряда возбужденных против него уголовных дел, утверждая, что вл</w:t>
            </w:r>
            <w:r>
              <w:t>а</w:t>
            </w:r>
            <w:r>
              <w:t>сти избрали его мишенью для своих нападок и преследуют его. Он добавил, что в последние годы целый ряд лиц, рассматриваемых как ва</w:t>
            </w:r>
            <w:r>
              <w:t>ж</w:t>
            </w:r>
            <w:r>
              <w:t>ные деятели, были брошены в тюрьму, и общественность хранила по этому поводу безра</w:t>
            </w:r>
            <w:r>
              <w:t>з</w:t>
            </w:r>
            <w:r>
              <w:t>личие. Наконец, автор утверждает, что в тюрьме состояние его здоровья пост</w:t>
            </w:r>
            <w:r>
              <w:t>о</w:t>
            </w:r>
            <w:r>
              <w:t>янно и невосстановимо ухудшается.</w:t>
            </w:r>
          </w:p>
        </w:tc>
      </w:tr>
      <w:tr w:rsidR="00812037" w:rsidRPr="004313D6" w:rsidTr="00967A92">
        <w:trPr>
          <w:gridAfter w:val="1"/>
          <w:wAfter w:w="16"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4313D6" w:rsidRDefault="00812037" w:rsidP="00812037">
            <w:pPr>
              <w:jc w:val="both"/>
              <w:rPr>
                <w:b/>
              </w:rPr>
            </w:pPr>
            <w:r w:rsidRPr="005C5795">
              <w:rPr>
                <w:b/>
              </w:rPr>
              <w:t>Дальнейшие принятые или требуемые меры</w:t>
            </w:r>
          </w:p>
        </w:tc>
      </w:tr>
      <w:tr w:rsidR="00812037" w:rsidRPr="004313D6" w:rsidTr="00967A92">
        <w:trPr>
          <w:gridAfter w:val="1"/>
          <w:wAfter w:w="16"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4313D6" w:rsidRDefault="00812037" w:rsidP="00812037">
            <w:pPr>
              <w:jc w:val="both"/>
              <w:rPr>
                <w:b/>
              </w:rPr>
            </w:pPr>
            <w:r w:rsidRPr="009866B2">
              <w:t>Последнее представление автора было направлено государству-участнику в феврале 2011 года с напоминанием о необходимости представления коммент</w:t>
            </w:r>
            <w:r w:rsidRPr="009866B2">
              <w:t>а</w:t>
            </w:r>
            <w:r w:rsidRPr="009866B2">
              <w:t>риев.</w:t>
            </w:r>
          </w:p>
        </w:tc>
      </w:tr>
      <w:tr w:rsidR="00812037" w:rsidRPr="004313D6" w:rsidTr="00967A92">
        <w:trPr>
          <w:gridAfter w:val="1"/>
          <w:wAfter w:w="16" w:type="dxa"/>
        </w:trPr>
        <w:tc>
          <w:tcPr>
            <w:cnfStyle w:val="000100000000" w:firstRow="0" w:lastRow="0" w:firstColumn="0" w:lastColumn="1" w:oddVBand="0" w:evenVBand="0" w:oddHBand="0" w:evenHBand="0" w:firstRowFirstColumn="0" w:firstRowLastColumn="0" w:lastRowFirstColumn="0" w:lastRowLastColumn="0"/>
            <w:tcW w:w="7361" w:type="dxa"/>
            <w:gridSpan w:val="3"/>
            <w:tcBorders>
              <w:top w:val="nil"/>
            </w:tcBorders>
          </w:tcPr>
          <w:p w:rsidR="00812037" w:rsidRPr="004313D6" w:rsidRDefault="00812037" w:rsidP="00812037">
            <w:pPr>
              <w:jc w:val="both"/>
              <w:rPr>
                <w:b/>
              </w:rPr>
            </w:pPr>
            <w:r w:rsidRPr="009866B2">
              <w:t>С учетом того, что государство-участник не представило информации в отн</w:t>
            </w:r>
            <w:r w:rsidRPr="009866B2">
              <w:t>о</w:t>
            </w:r>
            <w:r w:rsidRPr="009866B2">
              <w:t>шении последующей деятельности в пяти из шести случаев, когда Ком</w:t>
            </w:r>
            <w:r w:rsidRPr="009866B2">
              <w:t>и</w:t>
            </w:r>
            <w:r w:rsidRPr="009866B2">
              <w:t>тетом были установлены совершенные этим государством-участником наруш</w:t>
            </w:r>
            <w:r w:rsidRPr="009866B2">
              <w:t>е</w:t>
            </w:r>
            <w:r w:rsidRPr="009866B2">
              <w:t>ния (а</w:t>
            </w:r>
            <w:r w:rsidR="00A921EE">
              <w:t> </w:t>
            </w:r>
            <w:r w:rsidRPr="009866B2">
              <w:t xml:space="preserve">именно, сообщения </w:t>
            </w:r>
            <w:r>
              <w:t>№</w:t>
            </w:r>
            <w:r w:rsidR="00A921EE">
              <w:t> </w:t>
            </w:r>
            <w:r w:rsidRPr="009866B2">
              <w:t xml:space="preserve">458/1991, </w:t>
            </w:r>
            <w:r w:rsidRPr="009866B2">
              <w:rPr>
                <w:i/>
              </w:rPr>
              <w:t>Муконг</w:t>
            </w:r>
            <w:r w:rsidRPr="009866B2">
              <w:t>, №</w:t>
            </w:r>
            <w:r w:rsidR="00A921EE">
              <w:t> </w:t>
            </w:r>
            <w:r w:rsidRPr="009866B2">
              <w:t xml:space="preserve">1134/2002, </w:t>
            </w:r>
            <w:r w:rsidRPr="009866B2">
              <w:rPr>
                <w:i/>
              </w:rPr>
              <w:t>Горжи-Динка</w:t>
            </w:r>
            <w:r w:rsidRPr="009866B2">
              <w:t>,</w:t>
            </w:r>
            <w:r w:rsidR="00A921EE">
              <w:t xml:space="preserve"> </w:t>
            </w:r>
            <w:r>
              <w:br/>
            </w:r>
            <w:r w:rsidRPr="009866B2">
              <w:t>№</w:t>
            </w:r>
            <w:r w:rsidR="00A921EE">
              <w:t> </w:t>
            </w:r>
            <w:r w:rsidRPr="009866B2">
              <w:t xml:space="preserve">1186/2003, </w:t>
            </w:r>
            <w:r w:rsidRPr="009866B2">
              <w:rPr>
                <w:i/>
              </w:rPr>
              <w:t>Титиахонжо</w:t>
            </w:r>
            <w:r>
              <w:rPr>
                <w:i/>
              </w:rPr>
              <w:t>,</w:t>
            </w:r>
            <w:r w:rsidRPr="009866B2">
              <w:t xml:space="preserve"> и №</w:t>
            </w:r>
            <w:r>
              <w:t> </w:t>
            </w:r>
            <w:r w:rsidRPr="009866B2">
              <w:t xml:space="preserve">1353/2005, </w:t>
            </w:r>
            <w:r w:rsidRPr="009866B2">
              <w:rPr>
                <w:i/>
              </w:rPr>
              <w:t>Афусон</w:t>
            </w:r>
            <w:r w:rsidRPr="009866B2">
              <w:t xml:space="preserve"> </w:t>
            </w:r>
            <w:r w:rsidRPr="009866B2">
              <w:rPr>
                <w:i/>
              </w:rPr>
              <w:t>Ньяру</w:t>
            </w:r>
            <w:r w:rsidRPr="009866B2">
              <w:t>, а также данное д</w:t>
            </w:r>
            <w:r w:rsidRPr="009866B2">
              <w:t>е</w:t>
            </w:r>
            <w:r w:rsidRPr="009866B2">
              <w:t>ло)</w:t>
            </w:r>
            <w:r>
              <w:t>,</w:t>
            </w:r>
            <w:r w:rsidRPr="009866B2">
              <w:t xml:space="preserve"> Комитет постановил пригласить представителей государства-участника на встречу, которая должна состояться в ходе 103</w:t>
            </w:r>
            <w:r>
              <w:t xml:space="preserve">-й </w:t>
            </w:r>
            <w:r w:rsidRPr="009866B2">
              <w:t>сессии Комитета</w:t>
            </w:r>
            <w:r w:rsidR="004C0596" w:rsidRPr="004C0596">
              <w:t xml:space="preserve"> </w:t>
            </w:r>
            <w:r w:rsidRPr="009866B2">
              <w:t>(о</w:t>
            </w:r>
            <w:r w:rsidRPr="009866B2">
              <w:t>к</w:t>
            </w:r>
            <w:r w:rsidRPr="009866B2">
              <w:t>тябрь−ноябрь 2011 года).</w:t>
            </w:r>
          </w:p>
        </w:tc>
      </w:tr>
      <w:tr w:rsidR="00812037" w:rsidRPr="00910307" w:rsidTr="00967A92">
        <w:tblPrEx>
          <w:tblBorders>
            <w:top w:val="none" w:sz="0" w:space="0" w:color="auto"/>
          </w:tblBorders>
        </w:tblPrEx>
        <w:tc>
          <w:tcPr>
            <w:tcW w:w="2848" w:type="dxa"/>
            <w:tcBorders>
              <w:bottom w:val="single" w:sz="12" w:space="0" w:color="auto"/>
            </w:tcBorders>
          </w:tcPr>
          <w:p w:rsidR="00812037" w:rsidRPr="001D6F1B" w:rsidRDefault="00812037" w:rsidP="00812037">
            <w:pPr>
              <w:rPr>
                <w:b/>
              </w:rPr>
            </w:pPr>
            <w:r w:rsidRPr="001D6F1B">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29" w:type="dxa"/>
            <w:gridSpan w:val="3"/>
            <w:tcBorders>
              <w:left w:val="none" w:sz="0" w:space="0" w:color="auto"/>
              <w:right w:val="none" w:sz="0" w:space="0" w:color="auto"/>
              <w:tl2br w:val="none" w:sz="0" w:space="0" w:color="auto"/>
              <w:tr2bl w:val="none" w:sz="0" w:space="0" w:color="auto"/>
            </w:tcBorders>
          </w:tcPr>
          <w:p w:rsidR="00812037" w:rsidRPr="001D6F1B" w:rsidRDefault="00812037" w:rsidP="00812037">
            <w:r w:rsidRPr="001D6F1B">
              <w:t>Комитет считает, что диалог продолжается.</w:t>
            </w:r>
          </w:p>
        </w:tc>
      </w:tr>
    </w:tbl>
    <w:p w:rsidR="00A921EE" w:rsidRDefault="00A921EE" w:rsidP="00A921EE">
      <w:pPr>
        <w:pStyle w:val="SingleTxtGR"/>
        <w:ind w:left="1701"/>
      </w:pPr>
    </w:p>
    <w:tbl>
      <w:tblPr>
        <w:tblStyle w:val="TabTxt"/>
        <w:tblW w:w="7377" w:type="dxa"/>
        <w:tblInd w:w="1134" w:type="dxa"/>
        <w:tblLayout w:type="fixed"/>
        <w:tblLook w:val="01E0" w:firstRow="1" w:lastRow="1" w:firstColumn="1" w:lastColumn="1" w:noHBand="0" w:noVBand="0"/>
      </w:tblPr>
      <w:tblGrid>
        <w:gridCol w:w="2848"/>
        <w:gridCol w:w="4529"/>
      </w:tblGrid>
      <w:tr w:rsidR="00812037" w:rsidRPr="00D11C0A" w:rsidTr="00967A92">
        <w:tc>
          <w:tcPr>
            <w:tcW w:w="2848" w:type="dxa"/>
            <w:tcBorders>
              <w:top w:val="single" w:sz="4" w:space="0" w:color="auto"/>
              <w:bottom w:val="single" w:sz="12" w:space="0" w:color="auto"/>
            </w:tcBorders>
            <w:shd w:val="clear" w:color="auto" w:fill="auto"/>
          </w:tcPr>
          <w:p w:rsidR="00812037" w:rsidRPr="00D11C0A" w:rsidRDefault="00812037" w:rsidP="00812037">
            <w:pPr>
              <w:spacing w:before="80" w:after="80" w:line="200" w:lineRule="exact"/>
              <w:rPr>
                <w:b/>
              </w:rPr>
            </w:pPr>
            <w:r w:rsidRPr="00D11C0A">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9" w:type="dxa"/>
            <w:tcBorders>
              <w:bottom w:val="single" w:sz="12" w:space="0" w:color="auto"/>
            </w:tcBorders>
            <w:shd w:val="clear" w:color="auto" w:fill="auto"/>
          </w:tcPr>
          <w:p w:rsidR="00812037" w:rsidRPr="00D11C0A" w:rsidRDefault="00812037" w:rsidP="00812037">
            <w:pPr>
              <w:spacing w:before="80" w:after="80" w:line="200" w:lineRule="exact"/>
              <w:rPr>
                <w:b/>
              </w:rPr>
            </w:pPr>
            <w:r w:rsidRPr="00D11C0A">
              <w:rPr>
                <w:b/>
              </w:rPr>
              <w:t>Канада</w:t>
            </w:r>
          </w:p>
        </w:tc>
      </w:tr>
      <w:tr w:rsidR="00812037" w:rsidRPr="00D11C0A" w:rsidTr="00967A92">
        <w:tc>
          <w:tcPr>
            <w:tcW w:w="2848" w:type="dxa"/>
            <w:tcBorders>
              <w:top w:val="single" w:sz="12" w:space="0" w:color="auto"/>
              <w:bottom w:val="nil"/>
            </w:tcBorders>
          </w:tcPr>
          <w:p w:rsidR="00812037" w:rsidRPr="00771C64" w:rsidRDefault="00812037" w:rsidP="00812037">
            <w:pPr>
              <w:rPr>
                <w:b/>
              </w:rPr>
            </w:pPr>
            <w:r w:rsidRPr="00771C64">
              <w:rPr>
                <w:b/>
              </w:rPr>
              <w:t>Дело</w:t>
            </w:r>
          </w:p>
        </w:tc>
        <w:tc>
          <w:tcPr>
            <w:cnfStyle w:val="000100000000" w:firstRow="0" w:lastRow="0" w:firstColumn="0" w:lastColumn="1" w:oddVBand="0" w:evenVBand="0" w:oddHBand="0" w:evenHBand="0" w:firstRowFirstColumn="0" w:firstRowLastColumn="0" w:lastRowFirstColumn="0" w:lastRowLastColumn="0"/>
            <w:tcW w:w="4529" w:type="dxa"/>
            <w:tcBorders>
              <w:top w:val="single" w:sz="12" w:space="0" w:color="auto"/>
            </w:tcBorders>
          </w:tcPr>
          <w:p w:rsidR="00812037" w:rsidRPr="00771C64" w:rsidRDefault="00812037" w:rsidP="00812037">
            <w:pPr>
              <w:rPr>
                <w:b/>
              </w:rPr>
            </w:pPr>
            <w:r w:rsidRPr="00771C64">
              <w:rPr>
                <w:b/>
                <w:i/>
              </w:rPr>
              <w:t>Каба</w:t>
            </w:r>
            <w:r w:rsidRPr="00771C64">
              <w:rPr>
                <w:b/>
              </w:rPr>
              <w:t>, 1465/2006</w:t>
            </w:r>
          </w:p>
        </w:tc>
      </w:tr>
      <w:tr w:rsidR="00812037" w:rsidRPr="00D11C0A" w:rsidTr="00967A92">
        <w:tc>
          <w:tcPr>
            <w:tcW w:w="2848" w:type="dxa"/>
            <w:tcBorders>
              <w:top w:val="nil"/>
            </w:tcBorders>
          </w:tcPr>
          <w:p w:rsidR="00812037" w:rsidRPr="00771C64" w:rsidRDefault="00812037" w:rsidP="00812037">
            <w:pPr>
              <w:rPr>
                <w:b/>
              </w:rPr>
            </w:pPr>
            <w:r w:rsidRPr="00771C64">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29" w:type="dxa"/>
            <w:tcBorders>
              <w:top w:val="nil"/>
            </w:tcBorders>
          </w:tcPr>
          <w:p w:rsidR="00812037" w:rsidRPr="00D11C0A" w:rsidRDefault="00812037" w:rsidP="00812037">
            <w:r w:rsidRPr="00D11C0A">
              <w:t>25 марта 2010 года</w:t>
            </w:r>
          </w:p>
        </w:tc>
      </w:tr>
      <w:tr w:rsidR="00812037" w:rsidRPr="00D11C0A" w:rsidTr="00967A92">
        <w:tc>
          <w:tcPr>
            <w:tcW w:w="2848" w:type="dxa"/>
          </w:tcPr>
          <w:p w:rsidR="00812037" w:rsidRPr="00771C64" w:rsidRDefault="00812037" w:rsidP="00812037">
            <w:pPr>
              <w:rPr>
                <w:b/>
              </w:rPr>
            </w:pPr>
            <w:r w:rsidRPr="00771C64">
              <w:rPr>
                <w:b/>
              </w:rPr>
              <w:t>Вопросы и установленные нар</w:t>
            </w:r>
            <w:r w:rsidRPr="00771C64">
              <w:rPr>
                <w:b/>
              </w:rPr>
              <w:t>у</w:t>
            </w:r>
            <w:r w:rsidRPr="00771C64">
              <w:rPr>
                <w:b/>
              </w:rPr>
              <w:t>шения</w:t>
            </w:r>
          </w:p>
        </w:tc>
        <w:tc>
          <w:tcPr>
            <w:cnfStyle w:val="000100000000" w:firstRow="0" w:lastRow="0" w:firstColumn="0" w:lastColumn="1" w:oddVBand="0" w:evenVBand="0" w:oddHBand="0" w:evenHBand="0" w:firstRowFirstColumn="0" w:firstRowLastColumn="0" w:lastRowFirstColumn="0" w:lastRowLastColumn="0"/>
            <w:tcW w:w="4529" w:type="dxa"/>
          </w:tcPr>
          <w:p w:rsidR="00812037" w:rsidRPr="00D11C0A" w:rsidRDefault="00812037" w:rsidP="00A921EE">
            <w:r w:rsidRPr="00D11C0A">
              <w:t>Государство-участник нарушит свои обязател</w:t>
            </w:r>
            <w:r w:rsidRPr="00D11C0A">
              <w:t>ь</w:t>
            </w:r>
            <w:r w:rsidRPr="00D11C0A">
              <w:t>ства по статье 7 в сочетании с пунктом 1 ст</w:t>
            </w:r>
            <w:r w:rsidRPr="00D11C0A">
              <w:t>а</w:t>
            </w:r>
            <w:r w:rsidRPr="00D11C0A">
              <w:t>тьи</w:t>
            </w:r>
            <w:r>
              <w:t> </w:t>
            </w:r>
            <w:r w:rsidRPr="00D11C0A">
              <w:t>24 Пакта в случае насильственного возвр</w:t>
            </w:r>
            <w:r w:rsidRPr="00D11C0A">
              <w:t>а</w:t>
            </w:r>
            <w:r w:rsidRPr="00D11C0A">
              <w:t>щения дочери автора в Гвинею, где ей грозит опа</w:t>
            </w:r>
            <w:r w:rsidRPr="00D11C0A">
              <w:t>с</w:t>
            </w:r>
            <w:r w:rsidRPr="00D11C0A">
              <w:t>ность подвергнуться калечащей операции на половых органах.</w:t>
            </w:r>
          </w:p>
        </w:tc>
      </w:tr>
      <w:tr w:rsidR="00812037" w:rsidRPr="00D11C0A" w:rsidTr="00967A92">
        <w:tc>
          <w:tcPr>
            <w:tcW w:w="2848" w:type="dxa"/>
          </w:tcPr>
          <w:p w:rsidR="00812037" w:rsidRPr="00771C64" w:rsidRDefault="00812037" w:rsidP="00812037">
            <w:pPr>
              <w:rPr>
                <w:b/>
              </w:rPr>
            </w:pPr>
            <w:r w:rsidRPr="00771C64">
              <w:rPr>
                <w:b/>
              </w:rPr>
              <w:t>Рекомендованное средство прав</w:t>
            </w:r>
            <w:r w:rsidRPr="00771C64">
              <w:rPr>
                <w:b/>
              </w:rPr>
              <w:t>о</w:t>
            </w:r>
            <w:r w:rsidRPr="00771C64">
              <w:rPr>
                <w:b/>
              </w:rPr>
              <w:t>вой защиты</w:t>
            </w:r>
          </w:p>
        </w:tc>
        <w:tc>
          <w:tcPr>
            <w:cnfStyle w:val="000100000000" w:firstRow="0" w:lastRow="0" w:firstColumn="0" w:lastColumn="1" w:oddVBand="0" w:evenVBand="0" w:oddHBand="0" w:evenHBand="0" w:firstRowFirstColumn="0" w:firstRowLastColumn="0" w:lastRowFirstColumn="0" w:lastRowLastColumn="0"/>
            <w:tcW w:w="4529" w:type="dxa"/>
          </w:tcPr>
          <w:p w:rsidR="00812037" w:rsidRPr="00D11C0A" w:rsidRDefault="00812037" w:rsidP="00A921EE">
            <w:r w:rsidRPr="00D11C0A">
              <w:t>В соответствии с пунктом 3 а) статьи 2 Пакта госуда</w:t>
            </w:r>
            <w:r w:rsidRPr="00D11C0A">
              <w:t>р</w:t>
            </w:r>
            <w:r w:rsidRPr="00D11C0A">
              <w:t>ство обязано воздержаться от высылки Фатуматы Каба в страну, где ей грозит реальная опасность подвергнуться эксцизии. Государс</w:t>
            </w:r>
            <w:r w:rsidRPr="00D11C0A">
              <w:t>т</w:t>
            </w:r>
            <w:r w:rsidRPr="00D11C0A">
              <w:t>ву-участнику было также предложено опублик</w:t>
            </w:r>
            <w:r w:rsidRPr="00D11C0A">
              <w:t>о</w:t>
            </w:r>
            <w:r w:rsidRPr="00D11C0A">
              <w:t>вать текст соображений Комитета</w:t>
            </w:r>
            <w:r>
              <w:t>.</w:t>
            </w:r>
          </w:p>
        </w:tc>
      </w:tr>
      <w:tr w:rsidR="00812037" w:rsidRPr="00D11C0A" w:rsidTr="00967A92">
        <w:tc>
          <w:tcPr>
            <w:tcW w:w="2848" w:type="dxa"/>
          </w:tcPr>
          <w:p w:rsidR="00812037" w:rsidRPr="00771C64" w:rsidRDefault="00812037" w:rsidP="00812037">
            <w:pPr>
              <w:rPr>
                <w:b/>
              </w:rPr>
            </w:pPr>
            <w:r w:rsidRPr="00771C64">
              <w:rPr>
                <w:b/>
              </w:rPr>
              <w:t xml:space="preserve">Установленная дата </w:t>
            </w:r>
            <w:r w:rsidRPr="00771C64">
              <w:rPr>
                <w:b/>
              </w:rPr>
              <w:br/>
              <w:t xml:space="preserve">представления ответа </w:t>
            </w:r>
            <w:r w:rsidRPr="00771C64">
              <w:rPr>
                <w:b/>
              </w:rPr>
              <w:br/>
              <w:t>г</w:t>
            </w:r>
            <w:r w:rsidRPr="00771C64">
              <w:rPr>
                <w:b/>
              </w:rPr>
              <w:t>о</w:t>
            </w:r>
            <w:r w:rsidRPr="00771C64">
              <w:rPr>
                <w:b/>
              </w:rPr>
              <w:t>сударства-участника</w:t>
            </w:r>
          </w:p>
        </w:tc>
        <w:tc>
          <w:tcPr>
            <w:cnfStyle w:val="000100000000" w:firstRow="0" w:lastRow="0" w:firstColumn="0" w:lastColumn="1" w:oddVBand="0" w:evenVBand="0" w:oddHBand="0" w:evenHBand="0" w:firstRowFirstColumn="0" w:firstRowLastColumn="0" w:lastRowFirstColumn="0" w:lastRowLastColumn="0"/>
            <w:tcW w:w="4529" w:type="dxa"/>
          </w:tcPr>
          <w:p w:rsidR="00812037" w:rsidRPr="00D11C0A" w:rsidRDefault="00812037" w:rsidP="00812037">
            <w:r w:rsidRPr="00D11C0A">
              <w:t>8 ноября 2010 года</w:t>
            </w:r>
          </w:p>
        </w:tc>
      </w:tr>
      <w:tr w:rsidR="00812037" w:rsidRPr="00D11C0A" w:rsidTr="00967A92">
        <w:tc>
          <w:tcPr>
            <w:tcW w:w="2848" w:type="dxa"/>
            <w:tcBorders>
              <w:bottom w:val="nil"/>
            </w:tcBorders>
          </w:tcPr>
          <w:p w:rsidR="00812037" w:rsidRPr="00771C64" w:rsidRDefault="00812037" w:rsidP="00812037">
            <w:pPr>
              <w:rPr>
                <w:b/>
              </w:rPr>
            </w:pPr>
            <w:r w:rsidRPr="00771C64">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9" w:type="dxa"/>
          </w:tcPr>
          <w:p w:rsidR="00812037" w:rsidRPr="00D11C0A" w:rsidRDefault="00812037" w:rsidP="00812037">
            <w:r w:rsidRPr="00D11C0A">
              <w:t>13 апреля 2011 года</w:t>
            </w:r>
          </w:p>
        </w:tc>
      </w:tr>
      <w:tr w:rsidR="00812037" w:rsidRPr="00D11C0A" w:rsidTr="004039E6">
        <w:tc>
          <w:tcPr>
            <w:cnfStyle w:val="000100000000" w:firstRow="0" w:lastRow="0" w:firstColumn="0" w:lastColumn="1" w:oddVBand="0" w:evenVBand="0" w:oddHBand="0" w:evenHBand="0" w:firstRowFirstColumn="0" w:firstRowLastColumn="0" w:lastRowFirstColumn="0" w:lastRowLastColumn="0"/>
            <w:tcW w:w="7377" w:type="dxa"/>
            <w:gridSpan w:val="2"/>
            <w:tcBorders>
              <w:top w:val="nil"/>
            </w:tcBorders>
          </w:tcPr>
          <w:p w:rsidR="00812037" w:rsidRPr="001D6F1B" w:rsidRDefault="00812037" w:rsidP="00812037">
            <w:pPr>
              <w:rPr>
                <w:b/>
              </w:rPr>
            </w:pPr>
            <w:r w:rsidRPr="001D6F1B">
              <w:rPr>
                <w:b/>
              </w:rPr>
              <w:t>Представление государства-участника</w:t>
            </w:r>
          </w:p>
        </w:tc>
      </w:tr>
      <w:tr w:rsidR="00812037" w:rsidRPr="00D11C0A" w:rsidTr="004039E6">
        <w:tc>
          <w:tcPr>
            <w:cnfStyle w:val="000100000000" w:firstRow="0" w:lastRow="0" w:firstColumn="0" w:lastColumn="1" w:oddVBand="0" w:evenVBand="0" w:oddHBand="0" w:evenHBand="0" w:firstRowFirstColumn="0" w:firstRowLastColumn="0" w:lastRowFirstColumn="0" w:lastRowLastColumn="0"/>
            <w:tcW w:w="7377" w:type="dxa"/>
            <w:gridSpan w:val="2"/>
            <w:tcBorders>
              <w:top w:val="nil"/>
            </w:tcBorders>
          </w:tcPr>
          <w:p w:rsidR="00812037" w:rsidRPr="001D6F1B" w:rsidRDefault="00812037" w:rsidP="00812037">
            <w:pPr>
              <w:jc w:val="both"/>
              <w:rPr>
                <w:b/>
              </w:rPr>
            </w:pPr>
            <w:r w:rsidRPr="00CA4367">
              <w:t>13 апреля 2011 года государство-участник сообщило, что после принятия К</w:t>
            </w:r>
            <w:r w:rsidRPr="00CA4367">
              <w:t>о</w:t>
            </w:r>
            <w:r w:rsidRPr="00CA4367">
              <w:t xml:space="preserve">митетом своих соображений г-жа Каба и ее дочь подали второе ходатайство о выдаче им видов на жительство по гуманитарным основаниям. </w:t>
            </w:r>
            <w:r>
              <w:t>Их ходатайс</w:t>
            </w:r>
            <w:r>
              <w:t>т</w:t>
            </w:r>
            <w:r>
              <w:t>во было удовлетворено 29 сентября 2010 года. 5 октября 2010 года за ними был в принципе признан статус постоянно проживающих с учетом соблюдения ряда условий и формальностей. Так, автор и ее дочь должны, в частности, предст</w:t>
            </w:r>
            <w:r>
              <w:t>а</w:t>
            </w:r>
            <w:r>
              <w:t>вить действующие паспорта и справки из полиции, подтверждающие, что они не привлекались к ответственности и не приговаривались судом за совершение преступлений в Канаде.</w:t>
            </w:r>
          </w:p>
        </w:tc>
      </w:tr>
      <w:tr w:rsidR="00812037" w:rsidRPr="00771C64" w:rsidTr="004039E6">
        <w:tc>
          <w:tcPr>
            <w:cnfStyle w:val="000100000000" w:firstRow="0" w:lastRow="0" w:firstColumn="0" w:lastColumn="1" w:oddVBand="0" w:evenVBand="0" w:oddHBand="0" w:evenHBand="0" w:firstRowFirstColumn="0" w:firstRowLastColumn="0" w:lastRowFirstColumn="0" w:lastRowLastColumn="0"/>
            <w:tcW w:w="7377" w:type="dxa"/>
            <w:gridSpan w:val="2"/>
            <w:tcBorders>
              <w:top w:val="nil"/>
            </w:tcBorders>
          </w:tcPr>
          <w:p w:rsidR="00812037" w:rsidRPr="00771C64" w:rsidRDefault="00812037" w:rsidP="00812037">
            <w:pPr>
              <w:rPr>
                <w:b/>
              </w:rPr>
            </w:pPr>
            <w:r w:rsidRPr="00771C64">
              <w:rPr>
                <w:b/>
              </w:rPr>
              <w:t>Дальнейшие принятые или требуемые меры</w:t>
            </w:r>
          </w:p>
        </w:tc>
      </w:tr>
      <w:tr w:rsidR="00812037" w:rsidRPr="00D11C0A" w:rsidTr="004039E6">
        <w:tc>
          <w:tcPr>
            <w:cnfStyle w:val="000100000000" w:firstRow="0" w:lastRow="0" w:firstColumn="0" w:lastColumn="1" w:oddVBand="0" w:evenVBand="0" w:oddHBand="0" w:evenHBand="0" w:firstRowFirstColumn="0" w:firstRowLastColumn="0" w:lastRowFirstColumn="0" w:lastRowLastColumn="0"/>
            <w:tcW w:w="7377" w:type="dxa"/>
            <w:gridSpan w:val="2"/>
            <w:tcBorders>
              <w:top w:val="nil"/>
            </w:tcBorders>
          </w:tcPr>
          <w:p w:rsidR="00812037" w:rsidRPr="001D6F1B" w:rsidRDefault="00812037" w:rsidP="00812037">
            <w:pPr>
              <w:jc w:val="both"/>
              <w:rPr>
                <w:b/>
              </w:rPr>
            </w:pPr>
            <w:r w:rsidRPr="00771C64">
              <w:t>Замечания государства-участника были направлены автору в апреле</w:t>
            </w:r>
            <w:r w:rsidR="00F257FB">
              <w:t xml:space="preserve"> </w:t>
            </w:r>
            <w:r w:rsidRPr="00771C64">
              <w:t xml:space="preserve">2011 года. </w:t>
            </w:r>
            <w:r>
              <w:t>Комитет постановил дождаться получения дальнейшей информации, прежде чем принимать р</w:t>
            </w:r>
            <w:r>
              <w:t>е</w:t>
            </w:r>
            <w:r>
              <w:t>шение по данному вопросу.</w:t>
            </w:r>
          </w:p>
        </w:tc>
      </w:tr>
      <w:tr w:rsidR="00812037" w:rsidRPr="001D6F1B" w:rsidTr="00967A92">
        <w:tblPrEx>
          <w:tblBorders>
            <w:top w:val="none" w:sz="0" w:space="0" w:color="auto"/>
          </w:tblBorders>
        </w:tblPrEx>
        <w:tc>
          <w:tcPr>
            <w:tcW w:w="2848" w:type="dxa"/>
            <w:tcBorders>
              <w:bottom w:val="single" w:sz="12" w:space="0" w:color="auto"/>
            </w:tcBorders>
          </w:tcPr>
          <w:p w:rsidR="00812037" w:rsidRPr="001D6F1B" w:rsidRDefault="00812037" w:rsidP="00812037">
            <w:pPr>
              <w:rPr>
                <w:b/>
              </w:rPr>
            </w:pPr>
            <w:r w:rsidRPr="001D6F1B">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29" w:type="dxa"/>
            <w:tcBorders>
              <w:left w:val="none" w:sz="0" w:space="0" w:color="auto"/>
              <w:right w:val="none" w:sz="0" w:space="0" w:color="auto"/>
              <w:tl2br w:val="none" w:sz="0" w:space="0" w:color="auto"/>
              <w:tr2bl w:val="none" w:sz="0" w:space="0" w:color="auto"/>
            </w:tcBorders>
          </w:tcPr>
          <w:p w:rsidR="00812037" w:rsidRPr="001D6F1B" w:rsidRDefault="00812037" w:rsidP="00812037">
            <w:pPr>
              <w:jc w:val="both"/>
            </w:pPr>
            <w:r w:rsidRPr="001D6F1B">
              <w:t>Комитет считает, что диалог по после</w:t>
            </w:r>
            <w:r>
              <w:t>д</w:t>
            </w:r>
            <w:r w:rsidRPr="001D6F1B">
              <w:t>у</w:t>
            </w:r>
            <w:r>
              <w:t>ю</w:t>
            </w:r>
            <w:r w:rsidRPr="001D6F1B">
              <w:t>щей деятельн</w:t>
            </w:r>
            <w:r w:rsidRPr="001D6F1B">
              <w:t>о</w:t>
            </w:r>
            <w:r w:rsidRPr="001D6F1B">
              <w:t>сти продолжается.</w:t>
            </w:r>
          </w:p>
        </w:tc>
      </w:tr>
    </w:tbl>
    <w:p w:rsidR="002B1524" w:rsidRDefault="002B1524" w:rsidP="002B1524">
      <w:pPr>
        <w:pStyle w:val="SingleTxtGR"/>
        <w:ind w:left="1701"/>
      </w:pPr>
    </w:p>
    <w:tbl>
      <w:tblPr>
        <w:tblStyle w:val="TabTxt"/>
        <w:tblW w:w="7377" w:type="dxa"/>
        <w:tblInd w:w="1134" w:type="dxa"/>
        <w:tblLayout w:type="fixed"/>
        <w:tblLook w:val="01E0" w:firstRow="1" w:lastRow="1" w:firstColumn="1" w:lastColumn="1" w:noHBand="0" w:noVBand="0"/>
      </w:tblPr>
      <w:tblGrid>
        <w:gridCol w:w="2849"/>
        <w:gridCol w:w="77"/>
        <w:gridCol w:w="4443"/>
        <w:gridCol w:w="8"/>
      </w:tblGrid>
      <w:tr w:rsidR="00812037" w:rsidRPr="004313D6" w:rsidTr="00983D75">
        <w:tc>
          <w:tcPr>
            <w:tcW w:w="2849" w:type="dxa"/>
            <w:tcBorders>
              <w:top w:val="single" w:sz="4" w:space="0" w:color="auto"/>
              <w:bottom w:val="single" w:sz="12" w:space="0" w:color="auto"/>
            </w:tcBorders>
          </w:tcPr>
          <w:p w:rsidR="00812037" w:rsidRPr="004313D6" w:rsidRDefault="00812037" w:rsidP="002B1524">
            <w:pPr>
              <w:spacing w:before="80" w:after="80" w:line="200" w:lineRule="exact"/>
              <w:rPr>
                <w:b/>
              </w:rPr>
            </w:pPr>
            <w:r w:rsidRPr="004313D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8" w:type="dxa"/>
            <w:gridSpan w:val="3"/>
            <w:tcBorders>
              <w:bottom w:val="single" w:sz="12" w:space="0" w:color="auto"/>
            </w:tcBorders>
          </w:tcPr>
          <w:p w:rsidR="00812037" w:rsidRPr="004313D6" w:rsidRDefault="00812037" w:rsidP="00812037">
            <w:pPr>
              <w:spacing w:before="80" w:after="80" w:line="200" w:lineRule="exact"/>
              <w:rPr>
                <w:b/>
              </w:rPr>
            </w:pPr>
            <w:r w:rsidRPr="004313D6">
              <w:rPr>
                <w:b/>
              </w:rPr>
              <w:t>К</w:t>
            </w:r>
            <w:r>
              <w:rPr>
                <w:b/>
              </w:rPr>
              <w:t>анада</w:t>
            </w:r>
          </w:p>
        </w:tc>
      </w:tr>
      <w:tr w:rsidR="00812037" w:rsidRPr="004313D6" w:rsidTr="00983D75">
        <w:tc>
          <w:tcPr>
            <w:tcW w:w="2849" w:type="dxa"/>
            <w:tcBorders>
              <w:top w:val="single" w:sz="12" w:space="0" w:color="auto"/>
            </w:tcBorders>
          </w:tcPr>
          <w:p w:rsidR="00812037" w:rsidRPr="004313D6" w:rsidRDefault="00812037" w:rsidP="00812037">
            <w:pPr>
              <w:rPr>
                <w:b/>
              </w:rPr>
            </w:pPr>
            <w:r w:rsidRPr="004313D6">
              <w:rPr>
                <w:b/>
              </w:rPr>
              <w:t>Дело</w:t>
            </w:r>
          </w:p>
        </w:tc>
        <w:tc>
          <w:tcPr>
            <w:cnfStyle w:val="000100000000" w:firstRow="0" w:lastRow="0" w:firstColumn="0" w:lastColumn="1" w:oddVBand="0" w:evenVBand="0" w:oddHBand="0" w:evenHBand="0" w:firstRowFirstColumn="0" w:firstRowLastColumn="0" w:lastRowFirstColumn="0" w:lastRowLastColumn="0"/>
            <w:tcW w:w="4528" w:type="dxa"/>
            <w:gridSpan w:val="3"/>
            <w:tcBorders>
              <w:top w:val="single" w:sz="12" w:space="0" w:color="auto"/>
            </w:tcBorders>
          </w:tcPr>
          <w:p w:rsidR="00812037" w:rsidRPr="004313D6" w:rsidRDefault="00812037" w:rsidP="00812037">
            <w:pPr>
              <w:rPr>
                <w:b/>
              </w:rPr>
            </w:pPr>
            <w:r w:rsidRPr="00CA7D8E">
              <w:rPr>
                <w:b/>
                <w:i/>
              </w:rPr>
              <w:t>Дюмон</w:t>
            </w:r>
            <w:r w:rsidRPr="004313D6">
              <w:rPr>
                <w:b/>
              </w:rPr>
              <w:t>, 1467/2006</w:t>
            </w:r>
          </w:p>
        </w:tc>
      </w:tr>
      <w:tr w:rsidR="00812037" w:rsidRPr="004313D6" w:rsidTr="00983D75">
        <w:tc>
          <w:tcPr>
            <w:tcW w:w="2849" w:type="dxa"/>
          </w:tcPr>
          <w:p w:rsidR="00812037" w:rsidRPr="004313D6" w:rsidRDefault="00812037" w:rsidP="00812037">
            <w:pPr>
              <w:rPr>
                <w:b/>
              </w:rPr>
            </w:pPr>
            <w:r w:rsidRPr="004313D6">
              <w:rPr>
                <w:b/>
              </w:rPr>
              <w:t xml:space="preserve">Дата принятия </w:t>
            </w:r>
            <w:r>
              <w:rPr>
                <w:b/>
              </w:rPr>
              <w:t>с</w:t>
            </w:r>
            <w:r w:rsidRPr="004313D6">
              <w:rPr>
                <w:b/>
              </w:rPr>
              <w:t>оображ</w:t>
            </w:r>
            <w:r w:rsidRPr="004313D6">
              <w:rPr>
                <w:b/>
              </w:rPr>
              <w:t>е</w:t>
            </w:r>
            <w:r w:rsidRPr="004313D6">
              <w:rPr>
                <w:b/>
              </w:rPr>
              <w:t>ний</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812037">
            <w:r w:rsidRPr="004313D6">
              <w:t>16 марта 2010 года</w:t>
            </w:r>
          </w:p>
        </w:tc>
      </w:tr>
      <w:tr w:rsidR="00812037" w:rsidRPr="004313D6" w:rsidTr="00983D75">
        <w:tc>
          <w:tcPr>
            <w:tcW w:w="2849" w:type="dxa"/>
          </w:tcPr>
          <w:p w:rsidR="00812037" w:rsidRPr="004313D6" w:rsidRDefault="00812037" w:rsidP="00812037">
            <w:pPr>
              <w:rPr>
                <w:b/>
              </w:rPr>
            </w:pPr>
            <w:r w:rsidRPr="004313D6">
              <w:rPr>
                <w:b/>
              </w:rPr>
              <w:t>Вопросы и установленные н</w:t>
            </w:r>
            <w:r w:rsidRPr="004313D6">
              <w:rPr>
                <w:b/>
              </w:rPr>
              <w:t>а</w:t>
            </w:r>
            <w:r w:rsidRPr="004313D6">
              <w:rPr>
                <w:b/>
              </w:rPr>
              <w:t>рушения</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2B1524">
            <w:r w:rsidRPr="004313D6">
              <w:t xml:space="preserve">Нарушение пункта 3 статьи 2 в </w:t>
            </w:r>
            <w:r>
              <w:t>сочетании</w:t>
            </w:r>
            <w:r w:rsidRPr="004313D6">
              <w:t xml:space="preserve"> с</w:t>
            </w:r>
            <w:r>
              <w:t> </w:t>
            </w:r>
            <w:r w:rsidRPr="004313D6">
              <w:t xml:space="preserve">пунктом 6 статьи 14 Пакта </w:t>
            </w:r>
          </w:p>
        </w:tc>
      </w:tr>
      <w:tr w:rsidR="00812037" w:rsidRPr="004313D6" w:rsidTr="00983D75">
        <w:tc>
          <w:tcPr>
            <w:tcW w:w="2849" w:type="dxa"/>
          </w:tcPr>
          <w:p w:rsidR="00812037" w:rsidRPr="004313D6" w:rsidRDefault="00812037" w:rsidP="00812037">
            <w:pPr>
              <w:rPr>
                <w:b/>
              </w:rPr>
            </w:pPr>
            <w:r w:rsidRPr="004313D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2B1524">
            <w:r w:rsidRPr="004313D6">
              <w:t xml:space="preserve">Эффективное средство правовой защиты в </w:t>
            </w:r>
            <w:r>
              <w:t>фо</w:t>
            </w:r>
            <w:r>
              <w:t>р</w:t>
            </w:r>
            <w:r>
              <w:t>ме</w:t>
            </w:r>
            <w:r w:rsidRPr="004313D6">
              <w:t xml:space="preserve"> соответствующей компенсации. Государству-участнику также требуется обеспечить неповт</w:t>
            </w:r>
            <w:r w:rsidRPr="004313D6">
              <w:t>о</w:t>
            </w:r>
            <w:r w:rsidRPr="004313D6">
              <w:t>рение аналогичных нарушений в б</w:t>
            </w:r>
            <w:r w:rsidRPr="004313D6">
              <w:t>у</w:t>
            </w:r>
            <w:r w:rsidRPr="004313D6">
              <w:t>дущем</w:t>
            </w:r>
          </w:p>
        </w:tc>
      </w:tr>
      <w:tr w:rsidR="00812037" w:rsidRPr="004313D6" w:rsidTr="00983D75">
        <w:tc>
          <w:tcPr>
            <w:tcW w:w="2849" w:type="dxa"/>
          </w:tcPr>
          <w:p w:rsidR="00812037" w:rsidRPr="004313D6" w:rsidRDefault="00812037" w:rsidP="00812037">
            <w:pPr>
              <w:rPr>
                <w:b/>
              </w:rPr>
            </w:pPr>
            <w:r w:rsidRPr="004313D6">
              <w:rPr>
                <w:b/>
              </w:rPr>
              <w:t xml:space="preserve">Установленная дата для представления ответа </w:t>
            </w:r>
            <w:r w:rsidRPr="004313D6">
              <w:rPr>
                <w:b/>
              </w:rPr>
              <w:br/>
              <w:t>государс</w:t>
            </w:r>
            <w:r w:rsidRPr="004313D6">
              <w:rPr>
                <w:b/>
              </w:rPr>
              <w:t>т</w:t>
            </w:r>
            <w:r w:rsidRPr="004313D6">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812037">
            <w:r w:rsidRPr="004313D6">
              <w:t>17 ноября 2010 года</w:t>
            </w:r>
          </w:p>
        </w:tc>
      </w:tr>
      <w:tr w:rsidR="00812037" w:rsidRPr="004313D6" w:rsidTr="00983D75">
        <w:tc>
          <w:tcPr>
            <w:tcW w:w="2849" w:type="dxa"/>
          </w:tcPr>
          <w:p w:rsidR="00812037" w:rsidRPr="004313D6" w:rsidRDefault="00812037" w:rsidP="00812037">
            <w:pPr>
              <w:rPr>
                <w:b/>
              </w:rPr>
            </w:pPr>
            <w:r w:rsidRPr="004313D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812037">
            <w:r w:rsidRPr="004313D6">
              <w:t>17 декабря 2010 года</w:t>
            </w:r>
            <w:r>
              <w:t>, 6 июля 2011 года</w:t>
            </w:r>
          </w:p>
        </w:tc>
      </w:tr>
      <w:tr w:rsidR="00812037" w:rsidRPr="004313D6" w:rsidTr="00983D75">
        <w:tc>
          <w:tcPr>
            <w:tcW w:w="2849" w:type="dxa"/>
            <w:tcBorders>
              <w:bottom w:val="nil"/>
            </w:tcBorders>
          </w:tcPr>
          <w:p w:rsidR="00812037" w:rsidRPr="004313D6" w:rsidRDefault="00812037" w:rsidP="00812037">
            <w:pPr>
              <w:rPr>
                <w:b/>
              </w:rPr>
            </w:pPr>
            <w:r w:rsidRPr="004313D6">
              <w:rPr>
                <w:b/>
              </w:rPr>
              <w:t>Дата ко</w:t>
            </w:r>
            <w:r w:rsidRPr="004313D6">
              <w:rPr>
                <w:b/>
              </w:rPr>
              <w:t>м</w:t>
            </w:r>
            <w:r w:rsidRPr="004313D6">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4528" w:type="dxa"/>
            <w:gridSpan w:val="3"/>
          </w:tcPr>
          <w:p w:rsidR="00812037" w:rsidRPr="004313D6" w:rsidRDefault="00812037" w:rsidP="00812037">
            <w:r w:rsidRPr="004313D6">
              <w:t>8 февраля 2011 года</w:t>
            </w:r>
            <w:r>
              <w:t>, 14 апреля 2011 года</w:t>
            </w:r>
          </w:p>
        </w:tc>
      </w:tr>
      <w:tr w:rsidR="00812037" w:rsidRPr="004313D6" w:rsidTr="00B441EB">
        <w:tc>
          <w:tcPr>
            <w:cnfStyle w:val="000100000000" w:firstRow="0" w:lastRow="0" w:firstColumn="0" w:lastColumn="1" w:oddVBand="0" w:evenVBand="0" w:oddHBand="0" w:evenHBand="0" w:firstRowFirstColumn="0" w:firstRowLastColumn="0" w:lastRowFirstColumn="0" w:lastRowLastColumn="0"/>
            <w:tcW w:w="7377" w:type="dxa"/>
            <w:gridSpan w:val="4"/>
            <w:tcBorders>
              <w:top w:val="nil"/>
            </w:tcBorders>
          </w:tcPr>
          <w:p w:rsidR="00812037" w:rsidRPr="004313D6" w:rsidRDefault="00812037" w:rsidP="00812037">
            <w:pPr>
              <w:keepLines/>
              <w:jc w:val="both"/>
              <w:rPr>
                <w:b/>
              </w:rPr>
            </w:pPr>
            <w:r w:rsidRPr="004313D6">
              <w:rPr>
                <w:b/>
              </w:rPr>
              <w:t>Представление государства-участника</w:t>
            </w:r>
          </w:p>
          <w:p w:rsidR="00812037" w:rsidRPr="004313D6" w:rsidRDefault="00812037" w:rsidP="00812037">
            <w:pPr>
              <w:keepNext/>
              <w:keepLines/>
              <w:jc w:val="both"/>
            </w:pPr>
            <w:r w:rsidRPr="004313D6">
              <w:t xml:space="preserve">Во-первых, государство-участник поясняет, что автору и </w:t>
            </w:r>
            <w:r>
              <w:t xml:space="preserve">двум из </w:t>
            </w:r>
            <w:r w:rsidRPr="004313D6">
              <w:t>четыре</w:t>
            </w:r>
            <w:r>
              <w:t>х</w:t>
            </w:r>
            <w:r w:rsidRPr="004313D6">
              <w:t xml:space="preserve"> о</w:t>
            </w:r>
            <w:r w:rsidRPr="004313D6">
              <w:t>т</w:t>
            </w:r>
            <w:r w:rsidRPr="004313D6">
              <w:t>ветчик</w:t>
            </w:r>
            <w:r>
              <w:t>ов</w:t>
            </w:r>
            <w:r w:rsidRPr="004313D6">
              <w:t xml:space="preserve"> по гражданскому делу (т.е. городу Буабриан и страховщикам авт</w:t>
            </w:r>
            <w:r w:rsidRPr="004313D6">
              <w:t>о</w:t>
            </w:r>
            <w:r w:rsidRPr="004313D6">
              <w:t>ра), возбужденному автором в Верховном суде Квебека, удалось урегулировать в</w:t>
            </w:r>
            <w:r w:rsidRPr="004313D6">
              <w:t>о</w:t>
            </w:r>
            <w:r w:rsidRPr="004313D6">
              <w:t>прос во внесудебном порядке. Таким образом, автор получил денежную ко</w:t>
            </w:r>
            <w:r w:rsidRPr="004313D6">
              <w:t>м</w:t>
            </w:r>
            <w:r w:rsidRPr="004313D6">
              <w:t>пенсацию, точный размер которой представляет собой конфиденциальную и</w:t>
            </w:r>
            <w:r w:rsidRPr="004313D6">
              <w:t>н</w:t>
            </w:r>
            <w:r w:rsidRPr="004313D6">
              <w:t>формацию. Канада сделала запрос в отношении размера выплаченной компе</w:t>
            </w:r>
            <w:r w:rsidRPr="004313D6">
              <w:t>н</w:t>
            </w:r>
            <w:r w:rsidRPr="004313D6">
              <w:t>сации и находит, что она является достаточной и в данном сл</w:t>
            </w:r>
            <w:r w:rsidRPr="004313D6">
              <w:t>у</w:t>
            </w:r>
            <w:r w:rsidRPr="004313D6">
              <w:t>чае представляет собой эффективное средство правовой защиты. Канада прилагает усилия, чт</w:t>
            </w:r>
            <w:r w:rsidRPr="004313D6">
              <w:t>о</w:t>
            </w:r>
            <w:r w:rsidRPr="004313D6">
              <w:t>бы убедить власти города и страховщиков отказаться от условия о конфиде</w:t>
            </w:r>
            <w:r w:rsidRPr="004313D6">
              <w:t>н</w:t>
            </w:r>
            <w:r w:rsidRPr="004313D6">
              <w:t>циальности в договоре</w:t>
            </w:r>
            <w:r w:rsidRPr="004313D6">
              <w:t>н</w:t>
            </w:r>
            <w:r w:rsidRPr="004313D6">
              <w:t>ности с автором, с тем чтобы представить Комитету информацию относительно выплаченной суммы. Государство-участник прос</w:t>
            </w:r>
            <w:r w:rsidRPr="004313D6">
              <w:t>и</w:t>
            </w:r>
            <w:r w:rsidRPr="004313D6">
              <w:t>ло Комитет обратиться с такой же прос</w:t>
            </w:r>
            <w:r w:rsidRPr="004313D6">
              <w:t>ь</w:t>
            </w:r>
            <w:r w:rsidRPr="004313D6">
              <w:t>бой к автору, если все стороны придут к согласию по данному в</w:t>
            </w:r>
            <w:r w:rsidRPr="004313D6">
              <w:t>о</w:t>
            </w:r>
            <w:r w:rsidRPr="004313D6">
              <w:t>просу.</w:t>
            </w:r>
          </w:p>
          <w:p w:rsidR="00812037" w:rsidRPr="004313D6" w:rsidRDefault="00812037" w:rsidP="00812037">
            <w:pPr>
              <w:jc w:val="both"/>
            </w:pPr>
            <w:r w:rsidRPr="004313D6">
              <w:t>Далее государство-участник утверждает, что во время судебного разбирател</w:t>
            </w:r>
            <w:r w:rsidRPr="004313D6">
              <w:t>ь</w:t>
            </w:r>
            <w:r w:rsidRPr="004313D6">
              <w:t>ства в Верховном суде Квебека Генеральный прокурор Квебека утве</w:t>
            </w:r>
            <w:r w:rsidRPr="004313D6">
              <w:t>р</w:t>
            </w:r>
            <w:r w:rsidRPr="004313D6">
              <w:t>ждал, что размер выплаченной компенсации в полной мере компенсирует предполож</w:t>
            </w:r>
            <w:r w:rsidRPr="004313D6">
              <w:t>и</w:t>
            </w:r>
            <w:r w:rsidRPr="004313D6">
              <w:t xml:space="preserve">тельно </w:t>
            </w:r>
            <w:r>
              <w:t>причиненный</w:t>
            </w:r>
            <w:r w:rsidRPr="004313D6">
              <w:t xml:space="preserve"> автору </w:t>
            </w:r>
            <w:r>
              <w:t>вред</w:t>
            </w:r>
            <w:r w:rsidRPr="004313D6">
              <w:t>, связанный с его осуждением и л</w:t>
            </w:r>
            <w:r w:rsidRPr="004313D6">
              <w:t>и</w:t>
            </w:r>
            <w:r w:rsidRPr="004313D6">
              <w:t>шением свободы.</w:t>
            </w:r>
          </w:p>
        </w:tc>
      </w:tr>
      <w:tr w:rsidR="00F257FB" w:rsidRPr="004313D6" w:rsidTr="00B441EB">
        <w:tc>
          <w:tcPr>
            <w:cnfStyle w:val="000100000000" w:firstRow="0" w:lastRow="0" w:firstColumn="0" w:lastColumn="1" w:oddVBand="0" w:evenVBand="0" w:oddHBand="0" w:evenHBand="0" w:firstRowFirstColumn="0" w:firstRowLastColumn="0" w:lastRowFirstColumn="0" w:lastRowLastColumn="0"/>
            <w:tcW w:w="7377" w:type="dxa"/>
            <w:gridSpan w:val="4"/>
            <w:tcBorders>
              <w:top w:val="nil"/>
            </w:tcBorders>
          </w:tcPr>
          <w:p w:rsidR="00F257FB" w:rsidRPr="004313D6" w:rsidRDefault="00F257FB" w:rsidP="00F257FB">
            <w:pPr>
              <w:pageBreakBefore/>
              <w:jc w:val="both"/>
            </w:pPr>
            <w:r w:rsidRPr="004313D6">
              <w:t>Во-вторых, государство-участник напоминает, что 17 июля 2009 года Верхо</w:t>
            </w:r>
            <w:r w:rsidRPr="004313D6">
              <w:t>в</w:t>
            </w:r>
            <w:r w:rsidRPr="004313D6">
              <w:t>ный суд Квебека отклонил ходатайство автора на получение дополн</w:t>
            </w:r>
            <w:r w:rsidRPr="004313D6">
              <w:t>и</w:t>
            </w:r>
            <w:r w:rsidRPr="004313D6">
              <w:t>тельной компенсации от Генеральных прокуроров Квебека и Канады соотве</w:t>
            </w:r>
            <w:r w:rsidRPr="004313D6">
              <w:t>т</w:t>
            </w:r>
            <w:r w:rsidRPr="004313D6">
              <w:t>ственно. Данное р</w:t>
            </w:r>
            <w:r w:rsidRPr="004313D6">
              <w:t>е</w:t>
            </w:r>
            <w:r w:rsidRPr="004313D6">
              <w:t>шение было обжаловано в Апелляционном суде Квебека, и данное дело запланировано к рассмотрению в 2011 году. Государство-участник прои</w:t>
            </w:r>
            <w:r w:rsidRPr="004313D6">
              <w:t>н</w:t>
            </w:r>
            <w:r w:rsidRPr="004313D6">
              <w:t>формировало К</w:t>
            </w:r>
            <w:r w:rsidRPr="004313D6">
              <w:t>о</w:t>
            </w:r>
            <w:r w:rsidRPr="004313D6">
              <w:t xml:space="preserve">митет, что оно выполнит окончательное решение суда. </w:t>
            </w:r>
          </w:p>
          <w:p w:rsidR="00F257FB" w:rsidRPr="004313D6" w:rsidRDefault="00F257FB" w:rsidP="00F257FB">
            <w:pPr>
              <w:jc w:val="both"/>
            </w:pPr>
            <w:r w:rsidRPr="004313D6">
              <w:t>Что касается мер, принятых для недопущения подобных нарушений в будущем, то государство-участник поясняет, что в настоящее время Руководящие при</w:t>
            </w:r>
            <w:r w:rsidRPr="004313D6">
              <w:t>н</w:t>
            </w:r>
            <w:r w:rsidRPr="004313D6">
              <w:t>ципы 1998 года о компенсации лицам, неправомерно осужденным и заключе</w:t>
            </w:r>
            <w:r w:rsidRPr="004313D6">
              <w:t>н</w:t>
            </w:r>
            <w:r w:rsidRPr="004313D6">
              <w:t>ным в тюрьму, пересматриваются рабочей группой в составе предст</w:t>
            </w:r>
            <w:r w:rsidRPr="004313D6">
              <w:t>а</w:t>
            </w:r>
            <w:r w:rsidRPr="004313D6">
              <w:t>вителей федеральных, провинциальных и территориальных властей Канады. При пер</w:t>
            </w:r>
            <w:r w:rsidRPr="004313D6">
              <w:t>е</w:t>
            </w:r>
            <w:r w:rsidRPr="004313D6">
              <w:t xml:space="preserve">смотре этих принципов надлежащим образом учитываются и </w:t>
            </w:r>
            <w:r>
              <w:t>с</w:t>
            </w:r>
            <w:r w:rsidRPr="004313D6">
              <w:t>оображения К</w:t>
            </w:r>
            <w:r w:rsidRPr="004313D6">
              <w:t>о</w:t>
            </w:r>
            <w:r w:rsidRPr="004313D6">
              <w:t>митета. Поскольку эти Руководящие принципы были приняты Фед</w:t>
            </w:r>
            <w:r w:rsidRPr="004313D6">
              <w:t>е</w:t>
            </w:r>
            <w:r w:rsidRPr="004313D6">
              <w:t>ральным министром, занимающимся в</w:t>
            </w:r>
            <w:r>
              <w:t>опросами уголовного правосудия, а</w:t>
            </w:r>
            <w:r w:rsidRPr="004313D6">
              <w:t xml:space="preserve"> также комп</w:t>
            </w:r>
            <w:r w:rsidRPr="004313D6">
              <w:t>е</w:t>
            </w:r>
            <w:r w:rsidRPr="004313D6">
              <w:t>тентными  провинциальными и территориальными министрами, любые изм</w:t>
            </w:r>
            <w:r w:rsidRPr="004313D6">
              <w:t>е</w:t>
            </w:r>
            <w:r w:rsidRPr="004313D6">
              <w:t>нения в их положениях должны быть, прежде всего, приняты фед</w:t>
            </w:r>
            <w:r w:rsidRPr="004313D6">
              <w:t>е</w:t>
            </w:r>
            <w:r w:rsidRPr="004313D6">
              <w:t>ральным, провинциальным и территориальным прав</w:t>
            </w:r>
            <w:r w:rsidRPr="004313D6">
              <w:t>и</w:t>
            </w:r>
            <w:r w:rsidRPr="004313D6">
              <w:t>тельствами.</w:t>
            </w:r>
          </w:p>
          <w:p w:rsidR="00F257FB" w:rsidRPr="004313D6" w:rsidRDefault="00F257FB" w:rsidP="00F257FB">
            <w:pPr>
              <w:keepLines/>
              <w:jc w:val="both"/>
              <w:rPr>
                <w:b/>
              </w:rPr>
            </w:pPr>
            <w:r w:rsidRPr="004313D6">
              <w:t xml:space="preserve">Наконец, что касается предания </w:t>
            </w:r>
            <w:r>
              <w:t>с</w:t>
            </w:r>
            <w:r w:rsidRPr="004313D6">
              <w:t>оображений Комитета гласности, то госуда</w:t>
            </w:r>
            <w:r w:rsidRPr="004313D6">
              <w:t>р</w:t>
            </w:r>
            <w:r w:rsidRPr="004313D6">
              <w:t xml:space="preserve">ство-участник утверждает, что английская и французская версии </w:t>
            </w:r>
            <w:r>
              <w:t>с</w:t>
            </w:r>
            <w:r w:rsidRPr="004313D6">
              <w:t>оо</w:t>
            </w:r>
            <w:r w:rsidRPr="004313D6">
              <w:t>б</w:t>
            </w:r>
            <w:r w:rsidRPr="004313D6">
              <w:t>ражений выложены на интернет-сайте "Канадское наследие" (Федеральное министерс</w:t>
            </w:r>
            <w:r w:rsidRPr="004313D6">
              <w:t>т</w:t>
            </w:r>
            <w:r w:rsidRPr="004313D6">
              <w:t xml:space="preserve">во) по адресу: </w:t>
            </w:r>
            <w:hyperlink r:id="rId26" w:history="1">
              <w:r w:rsidRPr="004313D6">
                <w:rPr>
                  <w:rStyle w:val="Hyperlink"/>
                  <w:u w:val="none"/>
                </w:rPr>
                <w:t>http://www.pch.gc.ca/pgm-hrp/inter/decisions-fra.cfm</w:t>
              </w:r>
            </w:hyperlink>
            <w:r w:rsidR="00117A3F">
              <w:t xml:space="preserve"> </w:t>
            </w:r>
            <w:r w:rsidRPr="004313D6">
              <w:t>и, таким о</w:t>
            </w:r>
            <w:r w:rsidRPr="004313D6">
              <w:t>б</w:t>
            </w:r>
            <w:r w:rsidRPr="004313D6">
              <w:t>разом, о</w:t>
            </w:r>
            <w:r w:rsidRPr="004313D6">
              <w:t>т</w:t>
            </w:r>
            <w:r w:rsidRPr="004313D6">
              <w:t>крыты для широкого доступа.</w:t>
            </w:r>
          </w:p>
        </w:tc>
      </w:tr>
      <w:tr w:rsidR="00812037" w:rsidRPr="007C5442" w:rsidTr="00B441EB">
        <w:tc>
          <w:tcPr>
            <w:cnfStyle w:val="000100000000" w:firstRow="0" w:lastRow="0" w:firstColumn="0" w:lastColumn="1" w:oddVBand="0" w:evenVBand="0" w:oddHBand="0" w:evenHBand="0" w:firstRowFirstColumn="0" w:firstRowLastColumn="0" w:lastRowFirstColumn="0" w:lastRowLastColumn="0"/>
            <w:tcW w:w="7377" w:type="dxa"/>
            <w:gridSpan w:val="4"/>
            <w:tcBorders>
              <w:top w:val="nil"/>
            </w:tcBorders>
          </w:tcPr>
          <w:p w:rsidR="00812037" w:rsidRPr="007C5442" w:rsidRDefault="00812037" w:rsidP="00812037">
            <w:pPr>
              <w:rPr>
                <w:b/>
              </w:rPr>
            </w:pPr>
            <w:r w:rsidRPr="007C5442">
              <w:rPr>
                <w:b/>
              </w:rPr>
              <w:t>Комментарии автора</w:t>
            </w:r>
          </w:p>
          <w:p w:rsidR="00812037" w:rsidRDefault="00812037" w:rsidP="00812037">
            <w:pPr>
              <w:jc w:val="both"/>
            </w:pPr>
            <w:r>
              <w:t xml:space="preserve">В своих комментариях от </w:t>
            </w:r>
            <w:r w:rsidRPr="007C5442">
              <w:t>8 февраля 2011 года автор</w:t>
            </w:r>
            <w:r>
              <w:t xml:space="preserve"> отмечает пояснения гос</w:t>
            </w:r>
            <w:r>
              <w:t>у</w:t>
            </w:r>
            <w:r>
              <w:t>дарства-участника о том, что с двумя из четырех ответчиков</w:t>
            </w:r>
            <w:r w:rsidRPr="007C5442">
              <w:t xml:space="preserve"> по гражда</w:t>
            </w:r>
            <w:r w:rsidRPr="007C5442">
              <w:t>н</w:t>
            </w:r>
            <w:r w:rsidRPr="007C5442">
              <w:t>скому делу, возбужденному им в Верховном суде Канады, была достигнута догов</w:t>
            </w:r>
            <w:r w:rsidRPr="007C5442">
              <w:t>о</w:t>
            </w:r>
            <w:r w:rsidRPr="007C5442">
              <w:t>ренность во внесудебном порядке. Однако, по мнению авт</w:t>
            </w:r>
            <w:r w:rsidRPr="007C5442">
              <w:t>о</w:t>
            </w:r>
            <w:r w:rsidRPr="007C5442">
              <w:t>ра, на самом деле ответчиков пятеро: Генеральный прокурор Квебека, Генеральный прокурор К</w:t>
            </w:r>
            <w:r w:rsidRPr="007C5442">
              <w:t>а</w:t>
            </w:r>
            <w:r w:rsidRPr="007C5442">
              <w:t>нады, город Буабриан и две страховые компании. Дело было урегулир</w:t>
            </w:r>
            <w:r w:rsidRPr="007C5442">
              <w:t>о</w:t>
            </w:r>
            <w:r w:rsidRPr="007C5442">
              <w:t>вано во внесудебном порядке между автором и тремя (а не дв</w:t>
            </w:r>
            <w:r w:rsidRPr="007C5442">
              <w:t>у</w:t>
            </w:r>
            <w:r w:rsidRPr="007C5442">
              <w:t>мя) сторонами − городом Буабриан и двумя ст</w:t>
            </w:r>
            <w:r>
              <w:t>раховщиками. В подобных случаях</w:t>
            </w:r>
            <w:r w:rsidRPr="007C5442">
              <w:t xml:space="preserve"> конфиденц</w:t>
            </w:r>
            <w:r w:rsidRPr="007C5442">
              <w:t>и</w:t>
            </w:r>
            <w:r w:rsidRPr="007C5442">
              <w:t>альнос</w:t>
            </w:r>
            <w:r>
              <w:t>ть соглашения</w:t>
            </w:r>
            <w:r w:rsidRPr="007C5442">
              <w:t xml:space="preserve"> является обычной практикой. Согласно автору, урегул</w:t>
            </w:r>
            <w:r w:rsidRPr="007C5442">
              <w:t>и</w:t>
            </w:r>
            <w:r w:rsidRPr="007C5442">
              <w:t>рование вопроса во внесудебном порядке не представляет собой, прямо или косвенно, меру, направленную на предоставление ему эффе</w:t>
            </w:r>
            <w:r w:rsidRPr="007C5442">
              <w:t>к</w:t>
            </w:r>
            <w:r w:rsidRPr="007C5442">
              <w:t>тивного средства правовой защиты в форме компенсации. Напротив, государство-участник все еще осп</w:t>
            </w:r>
            <w:r w:rsidRPr="007C5442">
              <w:t>а</w:t>
            </w:r>
            <w:r w:rsidRPr="007C5442">
              <w:t>ривает судебные действия, возбужденные им в Апелл</w:t>
            </w:r>
            <w:r w:rsidRPr="007C5442">
              <w:t>я</w:t>
            </w:r>
            <w:r w:rsidRPr="007C5442">
              <w:t>ционном суде Квебека.</w:t>
            </w:r>
          </w:p>
          <w:p w:rsidR="00983D75" w:rsidRPr="007C5442" w:rsidRDefault="00983D75" w:rsidP="00983D75">
            <w:pPr>
              <w:jc w:val="both"/>
            </w:pPr>
            <w:r w:rsidRPr="00B42A78">
              <w:t>14 апреля 2011 года адвокат сообщил Комитету, что компенсация, выпл</w:t>
            </w:r>
            <w:r w:rsidRPr="00B42A78">
              <w:t>а</w:t>
            </w:r>
            <w:r w:rsidRPr="00B42A78">
              <w:t>ченная властями лицу в аналогичном деле, касающемся судебной ошибки, с</w:t>
            </w:r>
            <w:r w:rsidRPr="00B42A78">
              <w:t>о</w:t>
            </w:r>
            <w:r w:rsidRPr="00B42A78">
              <w:t>ставила 4,5 млн. канадских долларов.</w:t>
            </w:r>
          </w:p>
        </w:tc>
      </w:tr>
      <w:tr w:rsidR="00983D75" w:rsidRPr="007C5442" w:rsidTr="00B441EB">
        <w:tc>
          <w:tcPr>
            <w:cnfStyle w:val="000100000000" w:firstRow="0" w:lastRow="0" w:firstColumn="0" w:lastColumn="1" w:oddVBand="0" w:evenVBand="0" w:oddHBand="0" w:evenHBand="0" w:firstRowFirstColumn="0" w:firstRowLastColumn="0" w:lastRowFirstColumn="0" w:lastRowLastColumn="0"/>
            <w:tcW w:w="7377" w:type="dxa"/>
            <w:gridSpan w:val="4"/>
            <w:tcBorders>
              <w:top w:val="nil"/>
            </w:tcBorders>
          </w:tcPr>
          <w:p w:rsidR="00983D75" w:rsidRPr="00FC1BF0" w:rsidRDefault="00983D75" w:rsidP="00983D75">
            <w:pPr>
              <w:rPr>
                <w:b/>
              </w:rPr>
            </w:pPr>
            <w:r w:rsidRPr="00FC1BF0">
              <w:rPr>
                <w:b/>
              </w:rPr>
              <w:t>Дополнительная информация государства-участника</w:t>
            </w:r>
          </w:p>
          <w:p w:rsidR="00983D75" w:rsidRPr="007C5442" w:rsidRDefault="00983D75" w:rsidP="00812037">
            <w:pPr>
              <w:rPr>
                <w:b/>
              </w:rPr>
            </w:pPr>
            <w:r w:rsidRPr="00B42A78">
              <w:t>6 июля 2011 года государство-участник представило свои дополнительные з</w:t>
            </w:r>
            <w:r w:rsidRPr="00B42A78">
              <w:t>а</w:t>
            </w:r>
            <w:r w:rsidRPr="00B42A78">
              <w:t>мечания. Оно пояснило, что вопрос о компенсации, уже полученной г-ном Д</w:t>
            </w:r>
            <w:r w:rsidRPr="00B42A78">
              <w:t>ю</w:t>
            </w:r>
            <w:r w:rsidRPr="00B42A78">
              <w:t>моном от города Буабриан и его страховщиков</w:t>
            </w:r>
            <w:r>
              <w:t>,</w:t>
            </w:r>
            <w:r w:rsidRPr="00B42A78">
              <w:t xml:space="preserve"> не может быть отделен от пр</w:t>
            </w:r>
            <w:r w:rsidRPr="00B42A78">
              <w:t>е</w:t>
            </w:r>
            <w:r w:rsidRPr="00B42A78">
              <w:t>тензий автора против Квебека и Канады в связи с настоящим сообщением. Г</w:t>
            </w:r>
            <w:r w:rsidRPr="00B42A78">
              <w:t>о</w:t>
            </w:r>
            <w:r w:rsidRPr="00B42A78">
              <w:t>сударство-участник поясняет, что выплаченная компенсация полностью покр</w:t>
            </w:r>
            <w:r w:rsidRPr="00B42A78">
              <w:t>ы</w:t>
            </w:r>
            <w:r w:rsidRPr="00B42A78">
              <w:t>вает причиненный автору вред, включая лишение его свободы, и представляет собой эффективное средство правовой защиты и соответствующую компенс</w:t>
            </w:r>
            <w:r w:rsidRPr="00B42A78">
              <w:t>а</w:t>
            </w:r>
            <w:r w:rsidRPr="00B42A78">
              <w:t>цию</w:t>
            </w:r>
            <w:r>
              <w:t xml:space="preserve"> для целей настоящего сообщения.</w:t>
            </w:r>
          </w:p>
        </w:tc>
      </w:tr>
      <w:tr w:rsidR="00F257FB" w:rsidRPr="007C5442" w:rsidTr="00B441EB">
        <w:tc>
          <w:tcPr>
            <w:cnfStyle w:val="000100000000" w:firstRow="0" w:lastRow="0" w:firstColumn="0" w:lastColumn="1" w:oddVBand="0" w:evenVBand="0" w:oddHBand="0" w:evenHBand="0" w:firstRowFirstColumn="0" w:firstRowLastColumn="0" w:lastRowFirstColumn="0" w:lastRowLastColumn="0"/>
            <w:tcW w:w="7377" w:type="dxa"/>
            <w:gridSpan w:val="4"/>
            <w:tcBorders>
              <w:top w:val="nil"/>
            </w:tcBorders>
          </w:tcPr>
          <w:p w:rsidR="00F257FB" w:rsidRPr="00B42A78" w:rsidRDefault="00F257FB" w:rsidP="00F257FB">
            <w:pPr>
              <w:jc w:val="both"/>
            </w:pPr>
            <w:r w:rsidRPr="00B42A78">
              <w:t>Государство-участник сообщает также, что ему удалось договориться с гор</w:t>
            </w:r>
            <w:r w:rsidRPr="00B42A78">
              <w:t>о</w:t>
            </w:r>
            <w:r w:rsidRPr="00B42A78">
              <w:t>дом Буабриан и двумя страховщиками о раскрытии конфиденциальной инфо</w:t>
            </w:r>
            <w:r w:rsidRPr="00B42A78">
              <w:t>р</w:t>
            </w:r>
            <w:r w:rsidRPr="00B42A78">
              <w:t>мации относительно суммы компенсации, выплаченной автору, в отнош</w:t>
            </w:r>
            <w:r w:rsidRPr="00B42A78">
              <w:t>е</w:t>
            </w:r>
            <w:r w:rsidRPr="00B42A78">
              <w:t>нии одного лишь Комитета. Оно отмечает, что автор не согласился отказаться от оговорки о конфиденциальности.</w:t>
            </w:r>
          </w:p>
          <w:p w:rsidR="00F257FB" w:rsidRPr="00B42A78" w:rsidRDefault="00F257FB" w:rsidP="00F257FB">
            <w:pPr>
              <w:jc w:val="both"/>
            </w:pPr>
            <w:r w:rsidRPr="00B42A78">
              <w:t>Государство-участник отмечает также, что руководящие принципы о в</w:t>
            </w:r>
            <w:r w:rsidRPr="00B42A78">
              <w:t>ы</w:t>
            </w:r>
            <w:r w:rsidRPr="00B42A78">
              <w:t>плате компенсации незаконно осужденным и лишенным свободы лицам в н</w:t>
            </w:r>
            <w:r w:rsidRPr="00B42A78">
              <w:t>а</w:t>
            </w:r>
            <w:r w:rsidRPr="00B42A78">
              <w:t>стоящее время пересматриваются и что оно проинформирует Комитет о любых измен</w:t>
            </w:r>
            <w:r w:rsidRPr="00B42A78">
              <w:t>е</w:t>
            </w:r>
            <w:r w:rsidRPr="00B42A78">
              <w:t>ниях. И наконец, государство-участник отвергает информацию, соо</w:t>
            </w:r>
            <w:r w:rsidRPr="00B42A78">
              <w:t>б</w:t>
            </w:r>
            <w:r w:rsidRPr="00B42A78">
              <w:t>щенную автором в его представлении от 14 апреля 2011 года, и утверждает, что зая</w:t>
            </w:r>
            <w:r w:rsidRPr="00B42A78">
              <w:t>в</w:t>
            </w:r>
            <w:r w:rsidRPr="00B42A78">
              <w:t>ленные факты и обстоятельства не имеют ничего о</w:t>
            </w:r>
            <w:r w:rsidRPr="00B42A78">
              <w:t>б</w:t>
            </w:r>
            <w:r w:rsidRPr="00B42A78">
              <w:t>щего с данным делом и не имеют для него никакого значения.</w:t>
            </w:r>
          </w:p>
        </w:tc>
      </w:tr>
      <w:tr w:rsidR="00812037" w:rsidRPr="00CC74CC" w:rsidTr="00983D75">
        <w:trPr>
          <w:gridAfter w:val="1"/>
          <w:wAfter w:w="8" w:type="dxa"/>
        </w:trPr>
        <w:tc>
          <w:tcPr>
            <w:cnfStyle w:val="000100000000" w:firstRow="0" w:lastRow="0" w:firstColumn="0" w:lastColumn="1" w:oddVBand="0" w:evenVBand="0" w:oddHBand="0" w:evenHBand="0" w:firstRowFirstColumn="0" w:firstRowLastColumn="0" w:lastRowFirstColumn="0" w:lastRowLastColumn="0"/>
            <w:tcW w:w="7369" w:type="dxa"/>
            <w:gridSpan w:val="3"/>
            <w:tcBorders>
              <w:top w:val="nil"/>
            </w:tcBorders>
          </w:tcPr>
          <w:p w:rsidR="00812037" w:rsidRPr="00CC74CC" w:rsidRDefault="00812037" w:rsidP="00812037">
            <w:pPr>
              <w:jc w:val="both"/>
              <w:rPr>
                <w:b/>
              </w:rPr>
            </w:pPr>
            <w:r w:rsidRPr="00CC74CC">
              <w:rPr>
                <w:b/>
              </w:rPr>
              <w:t>Дальнейшие принятые или требуемые меры</w:t>
            </w:r>
          </w:p>
        </w:tc>
      </w:tr>
      <w:tr w:rsidR="00812037" w:rsidRPr="009F572E" w:rsidTr="00983D75">
        <w:trPr>
          <w:gridAfter w:val="1"/>
          <w:wAfter w:w="8" w:type="dxa"/>
        </w:trPr>
        <w:tc>
          <w:tcPr>
            <w:cnfStyle w:val="000100000000" w:firstRow="0" w:lastRow="0" w:firstColumn="0" w:lastColumn="1" w:oddVBand="0" w:evenVBand="0" w:oddHBand="0" w:evenHBand="0" w:firstRowFirstColumn="0" w:firstRowLastColumn="0" w:lastRowFirstColumn="0" w:lastRowLastColumn="0"/>
            <w:tcW w:w="7369" w:type="dxa"/>
            <w:gridSpan w:val="3"/>
          </w:tcPr>
          <w:p w:rsidR="00812037" w:rsidRPr="009F572E" w:rsidRDefault="00812037" w:rsidP="00812037">
            <w:pPr>
              <w:jc w:val="both"/>
            </w:pPr>
            <w:r>
              <w:t>Последние замечания государства-участника были направлены автору в июле 2011 года с просьбой проинформировать Комитет, согласен ли автор снять тр</w:t>
            </w:r>
            <w:r>
              <w:t>е</w:t>
            </w:r>
            <w:r>
              <w:t>бование о конфиденциальности в отношении одного лишь Комитета. Комитет постановил дождаться получения дальнейшей информации, прежде чем пр</w:t>
            </w:r>
            <w:r>
              <w:t>и</w:t>
            </w:r>
            <w:r>
              <w:t>нимать решение по данному вопросу.</w:t>
            </w:r>
          </w:p>
        </w:tc>
      </w:tr>
      <w:tr w:rsidR="00812037" w:rsidRPr="009F572E" w:rsidTr="00112924">
        <w:trPr>
          <w:gridAfter w:val="1"/>
          <w:wAfter w:w="8" w:type="dxa"/>
        </w:trPr>
        <w:tc>
          <w:tcPr>
            <w:tcW w:w="2926" w:type="dxa"/>
            <w:gridSpan w:val="2"/>
          </w:tcPr>
          <w:p w:rsidR="00812037" w:rsidRPr="00983D75" w:rsidRDefault="00812037" w:rsidP="00812037">
            <w:pPr>
              <w:jc w:val="both"/>
              <w:rPr>
                <w:b/>
              </w:rPr>
            </w:pPr>
            <w:r w:rsidRPr="00983D75">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43" w:type="dxa"/>
          </w:tcPr>
          <w:p w:rsidR="00812037" w:rsidRPr="009F572E" w:rsidRDefault="00812037" w:rsidP="00812037">
            <w:pPr>
              <w:jc w:val="both"/>
            </w:pPr>
            <w:r w:rsidRPr="009F572E">
              <w:t>Комитет считает, что диалог по последующей деятельности продолжается</w:t>
            </w:r>
          </w:p>
        </w:tc>
      </w:tr>
    </w:tbl>
    <w:p w:rsidR="00812037" w:rsidRDefault="00812037" w:rsidP="00812037">
      <w:pPr>
        <w:pStyle w:val="SingleTxtGR"/>
      </w:pPr>
    </w:p>
    <w:tbl>
      <w:tblPr>
        <w:tblStyle w:val="TabTxt"/>
        <w:tblW w:w="7370" w:type="dxa"/>
        <w:tblInd w:w="1134" w:type="dxa"/>
        <w:tblLayout w:type="fixed"/>
        <w:tblCellMar>
          <w:left w:w="0" w:type="dxa"/>
          <w:right w:w="0" w:type="dxa"/>
        </w:tblCellMar>
        <w:tblLook w:val="01E0" w:firstRow="1" w:lastRow="1" w:firstColumn="1" w:lastColumn="1" w:noHBand="0" w:noVBand="0"/>
      </w:tblPr>
      <w:tblGrid>
        <w:gridCol w:w="2898"/>
        <w:gridCol w:w="14"/>
        <w:gridCol w:w="4458"/>
      </w:tblGrid>
      <w:tr w:rsidR="00812037" w:rsidRPr="00E11B09" w:rsidTr="00112924">
        <w:tc>
          <w:tcPr>
            <w:tcW w:w="2912" w:type="dxa"/>
            <w:gridSpan w:val="2"/>
            <w:tcBorders>
              <w:top w:val="single" w:sz="4" w:space="0" w:color="auto"/>
              <w:bottom w:val="single" w:sz="12" w:space="0" w:color="auto"/>
            </w:tcBorders>
          </w:tcPr>
          <w:p w:rsidR="00812037" w:rsidRPr="00E11B09" w:rsidRDefault="00812037" w:rsidP="00812037">
            <w:pPr>
              <w:rPr>
                <w:b/>
              </w:rPr>
            </w:pPr>
            <w:r w:rsidRPr="00E11B09">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58" w:type="dxa"/>
            <w:tcBorders>
              <w:bottom w:val="single" w:sz="12" w:space="0" w:color="auto"/>
            </w:tcBorders>
          </w:tcPr>
          <w:p w:rsidR="00812037" w:rsidRPr="00E11B09" w:rsidRDefault="00812037" w:rsidP="00812037">
            <w:pPr>
              <w:jc w:val="both"/>
              <w:rPr>
                <w:b/>
              </w:rPr>
            </w:pPr>
            <w:r w:rsidRPr="00E11B09">
              <w:rPr>
                <w:b/>
              </w:rPr>
              <w:t>К</w:t>
            </w:r>
            <w:r>
              <w:rPr>
                <w:b/>
              </w:rPr>
              <w:t>анада</w:t>
            </w:r>
          </w:p>
        </w:tc>
      </w:tr>
      <w:tr w:rsidR="00812037" w:rsidRPr="00E11B09" w:rsidTr="00112924">
        <w:tc>
          <w:tcPr>
            <w:tcW w:w="2912" w:type="dxa"/>
            <w:gridSpan w:val="2"/>
            <w:tcBorders>
              <w:top w:val="single" w:sz="12" w:space="0" w:color="auto"/>
            </w:tcBorders>
          </w:tcPr>
          <w:p w:rsidR="00812037" w:rsidRPr="00E11B09" w:rsidRDefault="00812037" w:rsidP="00812037">
            <w:pPr>
              <w:rPr>
                <w:b/>
              </w:rPr>
            </w:pPr>
            <w:r w:rsidRPr="00E11B09">
              <w:rPr>
                <w:b/>
              </w:rPr>
              <w:t>Дело</w:t>
            </w:r>
          </w:p>
        </w:tc>
        <w:tc>
          <w:tcPr>
            <w:cnfStyle w:val="000100000000" w:firstRow="0" w:lastRow="0" w:firstColumn="0" w:lastColumn="1" w:oddVBand="0" w:evenVBand="0" w:oddHBand="0" w:evenHBand="0" w:firstRowFirstColumn="0" w:firstRowLastColumn="0" w:lastRowFirstColumn="0" w:lastRowLastColumn="0"/>
            <w:tcW w:w="4458" w:type="dxa"/>
            <w:tcBorders>
              <w:top w:val="single" w:sz="12" w:space="0" w:color="auto"/>
            </w:tcBorders>
          </w:tcPr>
          <w:p w:rsidR="00812037" w:rsidRPr="00E11B09" w:rsidRDefault="00812037" w:rsidP="00812037">
            <w:pPr>
              <w:jc w:val="both"/>
              <w:rPr>
                <w:b/>
              </w:rPr>
            </w:pPr>
            <w:r w:rsidRPr="00DD0F7D">
              <w:rPr>
                <w:b/>
                <w:i/>
              </w:rPr>
              <w:t>Хамида</w:t>
            </w:r>
            <w:r w:rsidRPr="00E11B09">
              <w:rPr>
                <w:b/>
              </w:rPr>
              <w:t>, 1544/2007</w:t>
            </w:r>
          </w:p>
        </w:tc>
      </w:tr>
      <w:tr w:rsidR="00812037" w:rsidRPr="00E11B09" w:rsidTr="00112924">
        <w:tc>
          <w:tcPr>
            <w:tcW w:w="2912" w:type="dxa"/>
            <w:gridSpan w:val="2"/>
            <w:tcBorders>
              <w:bottom w:val="nil"/>
            </w:tcBorders>
          </w:tcPr>
          <w:p w:rsidR="00812037" w:rsidRPr="00E11B09" w:rsidRDefault="00812037" w:rsidP="00812037">
            <w:pPr>
              <w:rPr>
                <w:b/>
              </w:rPr>
            </w:pPr>
            <w:r w:rsidRPr="00E11B09">
              <w:rPr>
                <w:b/>
              </w:rPr>
              <w:t xml:space="preserve">Дата принятия </w:t>
            </w:r>
            <w:r w:rsidR="00983D75">
              <w:rPr>
                <w:b/>
              </w:rPr>
              <w:t>с</w:t>
            </w:r>
            <w:r w:rsidRPr="00E11B09">
              <w:rPr>
                <w:b/>
              </w:rPr>
              <w:t>оображ</w:t>
            </w:r>
            <w:r w:rsidRPr="00E11B09">
              <w:rPr>
                <w:b/>
              </w:rPr>
              <w:t>е</w:t>
            </w:r>
            <w:r w:rsidRPr="00E11B09">
              <w:rPr>
                <w:b/>
              </w:rPr>
              <w:t>ний</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E11B09" w:rsidRDefault="00812037" w:rsidP="00812037">
            <w:pPr>
              <w:jc w:val="both"/>
            </w:pPr>
            <w:r w:rsidRPr="00E11B09">
              <w:t>18 марта 2010 года</w:t>
            </w:r>
          </w:p>
        </w:tc>
      </w:tr>
      <w:tr w:rsidR="00812037" w:rsidRPr="00E11B09" w:rsidTr="00112924">
        <w:tc>
          <w:tcPr>
            <w:tcW w:w="2912" w:type="dxa"/>
            <w:gridSpan w:val="2"/>
            <w:tcBorders>
              <w:top w:val="nil"/>
              <w:bottom w:val="nil"/>
            </w:tcBorders>
          </w:tcPr>
          <w:p w:rsidR="00812037" w:rsidRPr="00E11B09" w:rsidRDefault="00812037" w:rsidP="00812037">
            <w:pPr>
              <w:rPr>
                <w:b/>
              </w:rPr>
            </w:pPr>
            <w:r w:rsidRPr="00E11B09">
              <w:rPr>
                <w:b/>
              </w:rPr>
              <w:t>Вопросы и установленные н</w:t>
            </w:r>
            <w:r w:rsidRPr="00E11B09">
              <w:rPr>
                <w:b/>
              </w:rPr>
              <w:t>а</w:t>
            </w:r>
            <w:r w:rsidRPr="00E11B09">
              <w:rPr>
                <w:b/>
              </w:rPr>
              <w:t>рушения</w:t>
            </w:r>
          </w:p>
        </w:tc>
        <w:tc>
          <w:tcPr>
            <w:cnfStyle w:val="000100000000" w:firstRow="0" w:lastRow="0" w:firstColumn="0" w:lastColumn="1" w:oddVBand="0" w:evenVBand="0" w:oddHBand="0" w:evenHBand="0" w:firstRowFirstColumn="0" w:firstRowLastColumn="0" w:lastRowFirstColumn="0" w:lastRowLastColumn="0"/>
            <w:tcW w:w="4458" w:type="dxa"/>
            <w:tcBorders>
              <w:top w:val="nil"/>
            </w:tcBorders>
          </w:tcPr>
          <w:p w:rsidR="00812037" w:rsidRPr="00E11B09" w:rsidRDefault="00812037" w:rsidP="00983D75">
            <w:r w:rsidRPr="00E11B09">
              <w:t xml:space="preserve">Принудительное возвращение автора в Тунис было бы равнозначно нарушению его прав по статье 7 в </w:t>
            </w:r>
            <w:r>
              <w:t>сочетании</w:t>
            </w:r>
            <w:r w:rsidRPr="00E11B09">
              <w:t xml:space="preserve"> со статьей 2 Пакта</w:t>
            </w:r>
          </w:p>
        </w:tc>
      </w:tr>
      <w:tr w:rsidR="00812037" w:rsidRPr="00E11B09" w:rsidTr="00112924">
        <w:tc>
          <w:tcPr>
            <w:tcW w:w="2912" w:type="dxa"/>
            <w:gridSpan w:val="2"/>
            <w:tcBorders>
              <w:top w:val="nil"/>
            </w:tcBorders>
          </w:tcPr>
          <w:p w:rsidR="00812037" w:rsidRPr="00E11B09" w:rsidRDefault="00812037" w:rsidP="00812037">
            <w:pPr>
              <w:rPr>
                <w:b/>
              </w:rPr>
            </w:pPr>
            <w:r w:rsidRPr="00E11B09">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58" w:type="dxa"/>
            <w:tcBorders>
              <w:top w:val="nil"/>
            </w:tcBorders>
          </w:tcPr>
          <w:p w:rsidR="00812037" w:rsidRPr="00E11B09" w:rsidRDefault="00812037" w:rsidP="00983D75">
            <w:r w:rsidRPr="00E11B09">
              <w:t>Эффективное средство правовой защиты, вкл</w:t>
            </w:r>
            <w:r w:rsidRPr="00E11B09">
              <w:t>ю</w:t>
            </w:r>
            <w:r w:rsidRPr="00E11B09">
              <w:t>чая полный пересмотр распоряжения о высылке автора, принимая во внимание обязательства г</w:t>
            </w:r>
            <w:r w:rsidRPr="00E11B09">
              <w:t>о</w:t>
            </w:r>
            <w:r w:rsidRPr="00E11B09">
              <w:t>сударства-участника в соответствии с Пактом. Государство-участник также обязано не подве</w:t>
            </w:r>
            <w:r w:rsidRPr="00E11B09">
              <w:t>р</w:t>
            </w:r>
            <w:r w:rsidRPr="00E11B09">
              <w:t>гать других лиц подобным рискам нарушения их прав</w:t>
            </w:r>
          </w:p>
        </w:tc>
      </w:tr>
      <w:tr w:rsidR="00812037" w:rsidRPr="00E11B09" w:rsidTr="00112924">
        <w:tc>
          <w:tcPr>
            <w:tcW w:w="2912" w:type="dxa"/>
            <w:gridSpan w:val="2"/>
          </w:tcPr>
          <w:p w:rsidR="00812037" w:rsidRPr="00E11B09" w:rsidRDefault="00812037" w:rsidP="00812037">
            <w:pPr>
              <w:rPr>
                <w:b/>
              </w:rPr>
            </w:pPr>
            <w:r w:rsidRPr="00E11B09">
              <w:rPr>
                <w:b/>
              </w:rPr>
              <w:t xml:space="preserve">Установленная дата для представления ответа </w:t>
            </w:r>
            <w:r>
              <w:rPr>
                <w:b/>
              </w:rPr>
              <w:br/>
            </w:r>
            <w:r w:rsidRPr="00E11B09">
              <w:rPr>
                <w:b/>
              </w:rPr>
              <w:t>государс</w:t>
            </w:r>
            <w:r w:rsidRPr="00E11B09">
              <w:rPr>
                <w:b/>
              </w:rPr>
              <w:t>т</w:t>
            </w:r>
            <w:r w:rsidRPr="00E11B09">
              <w:rPr>
                <w:b/>
              </w:rPr>
              <w:t>вом-участником</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E11B09" w:rsidRDefault="00812037" w:rsidP="00812037">
            <w:pPr>
              <w:jc w:val="both"/>
            </w:pPr>
            <w:r w:rsidRPr="00E11B09">
              <w:t>3 января 2011 года</w:t>
            </w:r>
          </w:p>
        </w:tc>
      </w:tr>
      <w:tr w:rsidR="00812037" w:rsidRPr="00E11B09" w:rsidTr="00112924">
        <w:tc>
          <w:tcPr>
            <w:tcW w:w="2912" w:type="dxa"/>
            <w:gridSpan w:val="2"/>
            <w:tcBorders>
              <w:bottom w:val="nil"/>
            </w:tcBorders>
          </w:tcPr>
          <w:p w:rsidR="00812037" w:rsidRPr="00E11B09" w:rsidRDefault="00812037" w:rsidP="00812037">
            <w:pPr>
              <w:rPr>
                <w:b/>
              </w:rPr>
            </w:pPr>
            <w:r w:rsidRPr="00E11B0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E11B09" w:rsidRDefault="00812037" w:rsidP="00812037">
            <w:pPr>
              <w:jc w:val="both"/>
            </w:pPr>
            <w:r w:rsidRPr="00E11B09">
              <w:t>29 октября 2010 годя</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E11B09" w:rsidRDefault="00812037" w:rsidP="00812037">
            <w:pPr>
              <w:jc w:val="both"/>
              <w:rPr>
                <w:b/>
              </w:rPr>
            </w:pPr>
            <w:r w:rsidRPr="00E11B09">
              <w:rPr>
                <w:b/>
              </w:rPr>
              <w:t>Представление государства-участника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E11B09" w:rsidRDefault="00812037" w:rsidP="00812037">
            <w:pPr>
              <w:jc w:val="both"/>
              <w:rPr>
                <w:b/>
              </w:rPr>
            </w:pPr>
            <w:r w:rsidRPr="00E11B09">
              <w:t xml:space="preserve">Государство-участник информирует Комитет о том, что после принятия </w:t>
            </w:r>
            <w:r w:rsidR="00E119F5" w:rsidRPr="00E119F5">
              <w:t>соо</w:t>
            </w:r>
            <w:r w:rsidR="00E119F5" w:rsidRPr="00E119F5">
              <w:t>б</w:t>
            </w:r>
            <w:r w:rsidR="00E119F5" w:rsidRPr="00E119F5">
              <w:t>ражени</w:t>
            </w:r>
            <w:r w:rsidRPr="00E11B09">
              <w:t>й Комитета власти возобновили рассмотрение второго ходатайства авт</w:t>
            </w:r>
            <w:r w:rsidRPr="00E11B09">
              <w:t>о</w:t>
            </w:r>
            <w:r w:rsidRPr="00E11B09">
              <w:t>ра, поданного в декабре 2006 года, о проведении оценки степени риска п</w:t>
            </w:r>
            <w:r w:rsidRPr="00E11B09">
              <w:t>е</w:t>
            </w:r>
            <w:r w:rsidRPr="00E11B09">
              <w:t>ред высылкой (ОСРПВ), которое было отложено в связи с регистрацией соо</w:t>
            </w:r>
            <w:r w:rsidRPr="00E11B09">
              <w:t>б</w:t>
            </w:r>
            <w:r w:rsidRPr="00E11B09">
              <w:t>щения Комитетом. Был назначен новый представитель ОСРПВ, и 6 августа 2010 года автору было предложено в письменном виде представить властям к 20 а</w:t>
            </w:r>
            <w:r w:rsidRPr="00E11B09">
              <w:t>в</w:t>
            </w:r>
            <w:r w:rsidRPr="00E11B09">
              <w:t>густа 2010 года разрешение, уполномочивающее его адвоката действовать от его им</w:t>
            </w:r>
            <w:r w:rsidRPr="00E11B09">
              <w:t>е</w:t>
            </w:r>
            <w:r w:rsidRPr="00E11B09">
              <w:t>ни, а также представить дополнительные свидетельства потенциальных опа</w:t>
            </w:r>
            <w:r w:rsidRPr="00E11B09">
              <w:t>с</w:t>
            </w:r>
            <w:r w:rsidRPr="00E11B09">
              <w:t>ностей в случае его возвращения в Тунис. Копия письма была выслана по факсу адвокату автора. Письмо автору бы</w:t>
            </w:r>
            <w:r>
              <w:t>ло возвращено почтовой службой,</w:t>
            </w:r>
            <w:r>
              <w:br/>
            </w:r>
            <w:r w:rsidRPr="00E11B09">
              <w:t xml:space="preserve">а адвокат на письмо не </w:t>
            </w:r>
            <w:r>
              <w:t>ответил</w:t>
            </w:r>
            <w:r w:rsidRPr="00E11B09">
              <w:t>. 24</w:t>
            </w:r>
            <w:r>
              <w:t xml:space="preserve"> </w:t>
            </w:r>
            <w:r w:rsidRPr="00E11B09">
              <w:t>августа 2010 года власти связались с адвок</w:t>
            </w:r>
            <w:r w:rsidRPr="00E11B09">
              <w:t>а</w:t>
            </w:r>
            <w:r w:rsidRPr="00E11B09">
              <w:t>том по телефону. В адвокатской конторе заявили, что доверенность будет в</w:t>
            </w:r>
            <w:r w:rsidRPr="00E11B09">
              <w:t>ы</w:t>
            </w:r>
            <w:r w:rsidRPr="00E11B09">
              <w:t>слана 27 августа 2010 года, но этого не произошло.</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E11B09" w:rsidRDefault="00812037" w:rsidP="00812037">
            <w:pPr>
              <w:jc w:val="both"/>
              <w:rPr>
                <w:b/>
              </w:rPr>
            </w:pPr>
            <w:r w:rsidRPr="00E11B09">
              <w:t>Государство-участник, тем не менее, утверждает, что ходатайство автора о пр</w:t>
            </w:r>
            <w:r w:rsidRPr="00E11B09">
              <w:t>о</w:t>
            </w:r>
            <w:r w:rsidRPr="00E11B09">
              <w:t>ведении ОСРПВ находится в процессе рассмотрения и Комитету сообщат о его результатах. Распоряжение о высылке автора в Тунис не было исполнено, и, насколько это известно властям, автор по-прежнему находится в Канаде.</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E11B09" w:rsidRDefault="00812037" w:rsidP="00812037">
            <w:pPr>
              <w:jc w:val="both"/>
            </w:pPr>
            <w:r w:rsidRPr="00E11B09">
              <w:t xml:space="preserve">Наконец, государство-участник информирует, что </w:t>
            </w:r>
            <w:r w:rsidR="00E119F5" w:rsidRPr="00E119F5">
              <w:t>соображени</w:t>
            </w:r>
            <w:r w:rsidRPr="00E11B09">
              <w:t>я Комит</w:t>
            </w:r>
            <w:r w:rsidRPr="00E11B09">
              <w:t>е</w:t>
            </w:r>
            <w:r w:rsidRPr="00E11B09">
              <w:t>та в ближайшее время будут выложены на интернет-сайте "Канадское насл</w:t>
            </w:r>
            <w:r w:rsidRPr="00E11B09">
              <w:t>е</w:t>
            </w:r>
            <w:r w:rsidRPr="00E11B09">
              <w:t xml:space="preserve">дие" (Федеральное министерство) по адресу: </w:t>
            </w:r>
            <w:hyperlink r:id="rId27" w:history="1">
              <w:r w:rsidRPr="00E11B09">
                <w:rPr>
                  <w:rStyle w:val="Hyperlink"/>
                  <w:u w:val="none"/>
                </w:rPr>
                <w:t>http://www.pch.gc.ca/pgm/pdp-hrp/inter/</w:t>
              </w:r>
              <w:r>
                <w:rPr>
                  <w:rStyle w:val="Hyperlink"/>
                  <w:u w:val="none"/>
                </w:rPr>
                <w:t xml:space="preserve"> </w:t>
              </w:r>
              <w:r w:rsidRPr="00E11B09">
                <w:rPr>
                  <w:rStyle w:val="Hyperlink"/>
                  <w:u w:val="none"/>
                </w:rPr>
                <w:t>decisions-fra.cfm#a1</w:t>
              </w:r>
            </w:hyperlink>
            <w:r w:rsidRPr="00E11B09">
              <w:t>.</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E11B09" w:rsidRDefault="00812037" w:rsidP="00812037">
            <w:pPr>
              <w:jc w:val="both"/>
              <w:rPr>
                <w:b/>
              </w:rPr>
            </w:pPr>
            <w:r w:rsidRPr="00E11B09">
              <w:rPr>
                <w:b/>
              </w:rPr>
              <w:t>Дальнейшие принятые или требуемые меры</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E11B09" w:rsidRDefault="00812037" w:rsidP="00812037">
            <w:pPr>
              <w:jc w:val="both"/>
            </w:pPr>
            <w:r w:rsidRPr="00E11B09">
              <w:t>Представление государства-участника было препровождено автору 2 н</w:t>
            </w:r>
            <w:r w:rsidRPr="00E11B09">
              <w:t>о</w:t>
            </w:r>
            <w:r w:rsidRPr="00E11B09">
              <w:t>ября 2010</w:t>
            </w:r>
            <w:r>
              <w:t xml:space="preserve"> </w:t>
            </w:r>
            <w:r w:rsidRPr="00E11B09">
              <w:t>года. Поскольку письмо было возвращено в связи с тем, что адвокат пом</w:t>
            </w:r>
            <w:r w:rsidRPr="00E11B09">
              <w:t>е</w:t>
            </w:r>
            <w:r w:rsidRPr="00E11B09">
              <w:t>нял адрес, представление было выслано адвокату автора по факсу в новый офис 10</w:t>
            </w:r>
            <w:r>
              <w:t xml:space="preserve"> </w:t>
            </w:r>
            <w:r w:rsidRPr="00E11B09">
              <w:t xml:space="preserve">февраля 2010 года. </w:t>
            </w:r>
            <w:r>
              <w:t>Автору будет выслано напоминание. Комитет п</w:t>
            </w:r>
            <w:r>
              <w:t>о</w:t>
            </w:r>
            <w:r>
              <w:t>становил</w:t>
            </w:r>
            <w:r w:rsidRPr="00E11B09">
              <w:t xml:space="preserve"> дождаться получения дальнейших комментариев, прежде чем принимать реш</w:t>
            </w:r>
            <w:r w:rsidRPr="00E11B09">
              <w:t>е</w:t>
            </w:r>
            <w:r w:rsidRPr="00E11B09">
              <w:t>ние по данному вопр</w:t>
            </w:r>
            <w:r w:rsidRPr="00E11B09">
              <w:t>о</w:t>
            </w:r>
            <w:r w:rsidRPr="00E11B09">
              <w:t>су.</w:t>
            </w:r>
          </w:p>
        </w:tc>
      </w:tr>
      <w:tr w:rsidR="00812037" w:rsidRPr="00E11B09" w:rsidTr="00112924">
        <w:tc>
          <w:tcPr>
            <w:tcW w:w="2898" w:type="dxa"/>
          </w:tcPr>
          <w:p w:rsidR="00812037" w:rsidRPr="00E11B09" w:rsidRDefault="00812037" w:rsidP="00812037">
            <w:pPr>
              <w:rPr>
                <w:b/>
              </w:rPr>
            </w:pPr>
            <w:r>
              <w:rPr>
                <w:b/>
              </w:rPr>
              <w:t>Решение К</w:t>
            </w:r>
            <w:r>
              <w:rPr>
                <w:b/>
              </w:rPr>
              <w:t>о</w:t>
            </w:r>
            <w:r>
              <w:rPr>
                <w:b/>
              </w:rPr>
              <w:t>митета</w:t>
            </w:r>
          </w:p>
        </w:tc>
        <w:tc>
          <w:tcPr>
            <w:cnfStyle w:val="000100000000" w:firstRow="0" w:lastRow="0" w:firstColumn="0" w:lastColumn="1" w:oddVBand="0" w:evenVBand="0" w:oddHBand="0" w:evenHBand="0" w:firstRowFirstColumn="0" w:firstRowLastColumn="0" w:lastRowFirstColumn="0" w:lastRowLastColumn="0"/>
            <w:tcW w:w="4472" w:type="dxa"/>
            <w:gridSpan w:val="2"/>
          </w:tcPr>
          <w:p w:rsidR="00812037" w:rsidRPr="00E11B09" w:rsidRDefault="00812037" w:rsidP="00812037">
            <w:pPr>
              <w:jc w:val="both"/>
            </w:pPr>
            <w:r w:rsidRPr="00E11B09">
              <w:t>Комитет считает, что диалог по последующей деятельности продолжается.</w:t>
            </w:r>
          </w:p>
        </w:tc>
      </w:tr>
    </w:tbl>
    <w:p w:rsidR="00812037" w:rsidRPr="00032347" w:rsidRDefault="00812037" w:rsidP="004519BA">
      <w:pPr>
        <w:pStyle w:val="SingleTxtGR"/>
        <w:ind w:left="1701"/>
      </w:pPr>
    </w:p>
    <w:tbl>
      <w:tblPr>
        <w:tblStyle w:val="TabTxt"/>
        <w:tblW w:w="7371" w:type="dxa"/>
        <w:tblInd w:w="1134" w:type="dxa"/>
        <w:tblCellMar>
          <w:left w:w="0" w:type="dxa"/>
          <w:right w:w="0" w:type="dxa"/>
        </w:tblCellMar>
        <w:tblLook w:val="01E0" w:firstRow="1" w:lastRow="1" w:firstColumn="1" w:lastColumn="1" w:noHBand="0" w:noVBand="0"/>
      </w:tblPr>
      <w:tblGrid>
        <w:gridCol w:w="2835"/>
        <w:gridCol w:w="77"/>
        <w:gridCol w:w="4459"/>
      </w:tblGrid>
      <w:tr w:rsidR="00812037" w:rsidRPr="008641C7" w:rsidTr="00112924">
        <w:tc>
          <w:tcPr>
            <w:tcW w:w="2912" w:type="dxa"/>
            <w:gridSpan w:val="2"/>
            <w:tcBorders>
              <w:top w:val="single" w:sz="4" w:space="0" w:color="auto"/>
              <w:bottom w:val="single" w:sz="12" w:space="0" w:color="auto"/>
            </w:tcBorders>
            <w:shd w:val="clear" w:color="auto" w:fill="auto"/>
          </w:tcPr>
          <w:p w:rsidR="00812037" w:rsidRPr="008641C7" w:rsidRDefault="00812037" w:rsidP="00812037">
            <w:pPr>
              <w:rPr>
                <w:b/>
              </w:rPr>
            </w:pPr>
            <w:r w:rsidRPr="008641C7">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59" w:type="dxa"/>
            <w:tcBorders>
              <w:bottom w:val="single" w:sz="12" w:space="0" w:color="auto"/>
            </w:tcBorders>
            <w:shd w:val="clear" w:color="auto" w:fill="auto"/>
          </w:tcPr>
          <w:p w:rsidR="00812037" w:rsidRPr="008641C7" w:rsidRDefault="00812037" w:rsidP="00812037">
            <w:pPr>
              <w:jc w:val="both"/>
              <w:rPr>
                <w:b/>
              </w:rPr>
            </w:pPr>
            <w:r w:rsidRPr="008641C7">
              <w:rPr>
                <w:b/>
              </w:rPr>
              <w:t>Х</w:t>
            </w:r>
            <w:r>
              <w:rPr>
                <w:b/>
              </w:rPr>
              <w:t>орватия</w:t>
            </w:r>
          </w:p>
        </w:tc>
      </w:tr>
      <w:tr w:rsidR="00812037" w:rsidRPr="00606D5B" w:rsidTr="00112924">
        <w:tc>
          <w:tcPr>
            <w:tcW w:w="2912" w:type="dxa"/>
            <w:gridSpan w:val="2"/>
            <w:tcBorders>
              <w:top w:val="single" w:sz="12" w:space="0" w:color="auto"/>
            </w:tcBorders>
          </w:tcPr>
          <w:p w:rsidR="00812037" w:rsidRPr="008641C7" w:rsidRDefault="00812037" w:rsidP="00812037">
            <w:pPr>
              <w:rPr>
                <w:b/>
              </w:rPr>
            </w:pPr>
            <w:r w:rsidRPr="008641C7">
              <w:rPr>
                <w:b/>
              </w:rPr>
              <w:t>Дело</w:t>
            </w:r>
          </w:p>
        </w:tc>
        <w:tc>
          <w:tcPr>
            <w:cnfStyle w:val="000100000000" w:firstRow="0" w:lastRow="0" w:firstColumn="0" w:lastColumn="1" w:oddVBand="0" w:evenVBand="0" w:oddHBand="0" w:evenHBand="0" w:firstRowFirstColumn="0" w:firstRowLastColumn="0" w:lastRowFirstColumn="0" w:lastRowLastColumn="0"/>
            <w:tcW w:w="4459" w:type="dxa"/>
            <w:tcBorders>
              <w:top w:val="single" w:sz="12" w:space="0" w:color="auto"/>
            </w:tcBorders>
          </w:tcPr>
          <w:p w:rsidR="00812037" w:rsidRPr="00606D5B" w:rsidRDefault="00812037" w:rsidP="00812037">
            <w:pPr>
              <w:jc w:val="both"/>
              <w:rPr>
                <w:b/>
              </w:rPr>
            </w:pPr>
            <w:r w:rsidRPr="00B325CA">
              <w:rPr>
                <w:b/>
                <w:i/>
              </w:rPr>
              <w:t>Войнович</w:t>
            </w:r>
            <w:r w:rsidRPr="00606D5B">
              <w:rPr>
                <w:b/>
              </w:rPr>
              <w:t>, 1510/2006</w:t>
            </w:r>
          </w:p>
        </w:tc>
      </w:tr>
      <w:tr w:rsidR="00812037" w:rsidRPr="008641C7" w:rsidTr="00112924">
        <w:trPr>
          <w:trHeight w:val="492"/>
        </w:trPr>
        <w:tc>
          <w:tcPr>
            <w:tcW w:w="2912" w:type="dxa"/>
            <w:gridSpan w:val="2"/>
            <w:tcBorders>
              <w:bottom w:val="nil"/>
            </w:tcBorders>
          </w:tcPr>
          <w:p w:rsidR="00812037" w:rsidRPr="008641C7" w:rsidRDefault="00812037" w:rsidP="00812037">
            <w:pPr>
              <w:suppressAutoHyphens/>
              <w:rPr>
                <w:b/>
              </w:rPr>
            </w:pPr>
            <w:r w:rsidRPr="008641C7">
              <w:rPr>
                <w:b/>
              </w:rPr>
              <w:t xml:space="preserve">Дата принятия </w:t>
            </w:r>
            <w:r w:rsidR="00112924">
              <w:rPr>
                <w:b/>
              </w:rPr>
              <w:t>с</w:t>
            </w:r>
            <w:r w:rsidR="00112924" w:rsidRPr="008641C7">
              <w:rPr>
                <w:b/>
              </w:rPr>
              <w:t>оображений</w:t>
            </w:r>
          </w:p>
        </w:tc>
        <w:tc>
          <w:tcPr>
            <w:cnfStyle w:val="000100000000" w:firstRow="0" w:lastRow="0" w:firstColumn="0" w:lastColumn="1" w:oddVBand="0" w:evenVBand="0" w:oddHBand="0" w:evenHBand="0" w:firstRowFirstColumn="0" w:firstRowLastColumn="0" w:lastRowFirstColumn="0" w:lastRowLastColumn="0"/>
            <w:tcW w:w="4459" w:type="dxa"/>
          </w:tcPr>
          <w:p w:rsidR="00812037" w:rsidRPr="008641C7" w:rsidRDefault="00812037" w:rsidP="00812037">
            <w:pPr>
              <w:jc w:val="both"/>
            </w:pPr>
            <w:r w:rsidRPr="008641C7">
              <w:t>30 марта 2009 года</w:t>
            </w:r>
          </w:p>
        </w:tc>
      </w:tr>
      <w:tr w:rsidR="00812037" w:rsidRPr="008641C7" w:rsidTr="00112924">
        <w:tc>
          <w:tcPr>
            <w:tcW w:w="2912" w:type="dxa"/>
            <w:gridSpan w:val="2"/>
            <w:tcBorders>
              <w:top w:val="nil"/>
              <w:bottom w:val="nil"/>
            </w:tcBorders>
          </w:tcPr>
          <w:p w:rsidR="00812037" w:rsidRPr="008641C7" w:rsidRDefault="00812037" w:rsidP="00812037">
            <w:pPr>
              <w:suppressAutoHyphens/>
              <w:rPr>
                <w:b/>
              </w:rPr>
            </w:pPr>
            <w:r w:rsidRPr="008641C7">
              <w:rPr>
                <w:b/>
              </w:rPr>
              <w:t>Вопросы и установле</w:t>
            </w:r>
            <w:r w:rsidRPr="008641C7">
              <w:rPr>
                <w:b/>
              </w:rPr>
              <w:t>н</w:t>
            </w:r>
            <w:r w:rsidRPr="008641C7">
              <w:rPr>
                <w:b/>
              </w:rPr>
              <w:t>ные нарушения</w:t>
            </w:r>
          </w:p>
        </w:tc>
        <w:tc>
          <w:tcPr>
            <w:cnfStyle w:val="000100000000" w:firstRow="0" w:lastRow="0" w:firstColumn="0" w:lastColumn="1" w:oddVBand="0" w:evenVBand="0" w:oddHBand="0" w:evenHBand="0" w:firstRowFirstColumn="0" w:firstRowLastColumn="0" w:lastRowFirstColumn="0" w:lastRowLastColumn="0"/>
            <w:tcW w:w="4459" w:type="dxa"/>
            <w:tcBorders>
              <w:top w:val="nil"/>
            </w:tcBorders>
          </w:tcPr>
          <w:p w:rsidR="00812037" w:rsidRPr="008641C7" w:rsidRDefault="00812037" w:rsidP="004519BA">
            <w:r w:rsidRPr="008641C7">
              <w:t>Необоснованное затягивание судебного разб</w:t>
            </w:r>
            <w:r w:rsidRPr="008641C7">
              <w:t>и</w:t>
            </w:r>
            <w:r w:rsidRPr="008641C7">
              <w:t xml:space="preserve">рательства в отношении прав </w:t>
            </w:r>
            <w:r>
              <w:t xml:space="preserve">автора </w:t>
            </w:r>
            <w:r w:rsidRPr="008641C7">
              <w:t>на наем жилого помещения, обеспеченных особыми г</w:t>
            </w:r>
            <w:r w:rsidRPr="008641C7">
              <w:t>а</w:t>
            </w:r>
            <w:r w:rsidRPr="008641C7">
              <w:t xml:space="preserve">рантиями, </w:t>
            </w:r>
            <w:r>
              <w:t>произвольное</w:t>
            </w:r>
            <w:r w:rsidRPr="008641C7">
              <w:t xml:space="preserve"> решение не заслуш</w:t>
            </w:r>
            <w:r w:rsidRPr="008641C7">
              <w:t>и</w:t>
            </w:r>
            <w:r w:rsidRPr="008641C7">
              <w:t>вать показания свидетелей, посягательство на неприкосновенность жилища − пункт</w:t>
            </w:r>
            <w:r>
              <w:t xml:space="preserve"> </w:t>
            </w:r>
            <w:r w:rsidRPr="008641C7">
              <w:t>1 ст</w:t>
            </w:r>
            <w:r w:rsidRPr="008641C7">
              <w:t>а</w:t>
            </w:r>
            <w:r w:rsidRPr="008641C7">
              <w:t>тьи</w:t>
            </w:r>
            <w:r>
              <w:t xml:space="preserve"> </w:t>
            </w:r>
            <w:r w:rsidRPr="008641C7">
              <w:t xml:space="preserve">14 в </w:t>
            </w:r>
            <w:r>
              <w:t>сочетании</w:t>
            </w:r>
            <w:r w:rsidRPr="008641C7">
              <w:t xml:space="preserve"> с пунктом 1 статьи 2; и статья</w:t>
            </w:r>
            <w:r>
              <w:t xml:space="preserve"> </w:t>
            </w:r>
            <w:r w:rsidRPr="008641C7">
              <w:t xml:space="preserve">17 также в </w:t>
            </w:r>
            <w:r>
              <w:t>сочетании</w:t>
            </w:r>
            <w:r w:rsidRPr="008641C7">
              <w:t xml:space="preserve"> с пунктом 1 ст</w:t>
            </w:r>
            <w:r w:rsidRPr="008641C7">
              <w:t>а</w:t>
            </w:r>
            <w:r w:rsidRPr="008641C7">
              <w:t xml:space="preserve">тьи 2 </w:t>
            </w:r>
          </w:p>
        </w:tc>
      </w:tr>
      <w:tr w:rsidR="00812037" w:rsidRPr="008641C7" w:rsidTr="00112924">
        <w:tc>
          <w:tcPr>
            <w:tcW w:w="2912" w:type="dxa"/>
            <w:gridSpan w:val="2"/>
            <w:tcBorders>
              <w:top w:val="nil"/>
              <w:bottom w:val="nil"/>
            </w:tcBorders>
          </w:tcPr>
          <w:p w:rsidR="00812037" w:rsidRPr="008641C7" w:rsidRDefault="00812037" w:rsidP="00812037">
            <w:pPr>
              <w:keepNext/>
              <w:keepLines/>
              <w:rPr>
                <w:b/>
              </w:rPr>
            </w:pPr>
            <w:r w:rsidRPr="008641C7">
              <w:rPr>
                <w:b/>
              </w:rPr>
              <w:t>Рекомендованное средс</w:t>
            </w:r>
            <w:r w:rsidRPr="008641C7">
              <w:rPr>
                <w:b/>
              </w:rPr>
              <w:t>т</w:t>
            </w:r>
            <w:r w:rsidRPr="008641C7">
              <w:rPr>
                <w:b/>
              </w:rPr>
              <w:t>во правовой защиты</w:t>
            </w:r>
          </w:p>
        </w:tc>
        <w:tc>
          <w:tcPr>
            <w:cnfStyle w:val="000100000000" w:firstRow="0" w:lastRow="0" w:firstColumn="0" w:lastColumn="1" w:oddVBand="0" w:evenVBand="0" w:oddHBand="0" w:evenHBand="0" w:firstRowFirstColumn="0" w:firstRowLastColumn="0" w:lastRowFirstColumn="0" w:lastRowLastColumn="0"/>
            <w:tcW w:w="4459" w:type="dxa"/>
            <w:tcBorders>
              <w:top w:val="nil"/>
            </w:tcBorders>
          </w:tcPr>
          <w:p w:rsidR="00812037" w:rsidRPr="008641C7" w:rsidRDefault="00812037" w:rsidP="004519BA">
            <w:pPr>
              <w:keepNext/>
              <w:keepLines/>
            </w:pPr>
            <w:r w:rsidRPr="008641C7">
              <w:t>Обеспечение эффективного средства правовой защиты, включая выплату адекватной компе</w:t>
            </w:r>
            <w:r w:rsidRPr="008641C7">
              <w:t>н</w:t>
            </w:r>
            <w:r w:rsidRPr="008641C7">
              <w:t xml:space="preserve">сации </w:t>
            </w:r>
          </w:p>
        </w:tc>
      </w:tr>
      <w:tr w:rsidR="00812037" w:rsidRPr="008641C7" w:rsidTr="00112924">
        <w:tc>
          <w:tcPr>
            <w:tcW w:w="2912" w:type="dxa"/>
            <w:gridSpan w:val="2"/>
            <w:tcBorders>
              <w:top w:val="nil"/>
              <w:bottom w:val="nil"/>
            </w:tcBorders>
          </w:tcPr>
          <w:p w:rsidR="00812037" w:rsidRPr="008641C7" w:rsidRDefault="00812037" w:rsidP="00812037">
            <w:pPr>
              <w:suppressAutoHyphens/>
              <w:rPr>
                <w:b/>
              </w:rPr>
            </w:pPr>
            <w:r w:rsidRPr="008641C7">
              <w:rPr>
                <w:b/>
              </w:rPr>
              <w:t xml:space="preserve">Установленная дата </w:t>
            </w:r>
            <w:r>
              <w:rPr>
                <w:b/>
              </w:rPr>
              <w:t xml:space="preserve">для </w:t>
            </w:r>
            <w:r w:rsidRPr="008641C7">
              <w:rPr>
                <w:b/>
              </w:rPr>
              <w:t>представления ответа государс</w:t>
            </w:r>
            <w:r w:rsidRPr="008641C7">
              <w:rPr>
                <w:b/>
              </w:rPr>
              <w:t>т</w:t>
            </w:r>
            <w:r w:rsidRPr="008641C7">
              <w:rPr>
                <w:b/>
              </w:rPr>
              <w:t>вом-участником</w:t>
            </w:r>
          </w:p>
        </w:tc>
        <w:tc>
          <w:tcPr>
            <w:cnfStyle w:val="000100000000" w:firstRow="0" w:lastRow="0" w:firstColumn="0" w:lastColumn="1" w:oddVBand="0" w:evenVBand="0" w:oddHBand="0" w:evenHBand="0" w:firstRowFirstColumn="0" w:firstRowLastColumn="0" w:lastRowFirstColumn="0" w:lastRowLastColumn="0"/>
            <w:tcW w:w="4459" w:type="dxa"/>
            <w:tcBorders>
              <w:top w:val="nil"/>
            </w:tcBorders>
          </w:tcPr>
          <w:p w:rsidR="00812037" w:rsidRPr="008641C7" w:rsidRDefault="00812037" w:rsidP="00812037">
            <w:pPr>
              <w:jc w:val="both"/>
            </w:pPr>
            <w:r w:rsidRPr="008641C7">
              <w:t>7 октября 2009 года</w:t>
            </w:r>
          </w:p>
        </w:tc>
      </w:tr>
      <w:tr w:rsidR="00812037" w:rsidRPr="008641C7" w:rsidTr="00112924">
        <w:tc>
          <w:tcPr>
            <w:tcW w:w="2912" w:type="dxa"/>
            <w:gridSpan w:val="2"/>
            <w:tcBorders>
              <w:top w:val="nil"/>
              <w:bottom w:val="nil"/>
              <w:right w:val="nil"/>
            </w:tcBorders>
          </w:tcPr>
          <w:p w:rsidR="00812037" w:rsidRPr="008641C7" w:rsidRDefault="00812037" w:rsidP="00812037">
            <w:pPr>
              <w:rPr>
                <w:b/>
              </w:rPr>
            </w:pPr>
            <w:r w:rsidRPr="008641C7">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59" w:type="dxa"/>
            <w:tcBorders>
              <w:top w:val="nil"/>
            </w:tcBorders>
          </w:tcPr>
          <w:p w:rsidR="00812037" w:rsidRPr="008641C7" w:rsidRDefault="00812037" w:rsidP="00812037">
            <w:pPr>
              <w:jc w:val="both"/>
            </w:pPr>
            <w:r w:rsidRPr="008641C7">
              <w:t>8 февраля 2010 года</w:t>
            </w:r>
          </w:p>
        </w:tc>
      </w:tr>
      <w:tr w:rsidR="00812037" w:rsidRPr="008641C7" w:rsidTr="00112924">
        <w:tc>
          <w:tcPr>
            <w:tcW w:w="2912" w:type="dxa"/>
            <w:gridSpan w:val="2"/>
            <w:tcBorders>
              <w:top w:val="nil"/>
              <w:bottom w:val="nil"/>
              <w:right w:val="nil"/>
            </w:tcBorders>
          </w:tcPr>
          <w:p w:rsidR="00812037" w:rsidRPr="008641C7" w:rsidRDefault="00812037" w:rsidP="00812037">
            <w:pPr>
              <w:rPr>
                <w:b/>
              </w:rPr>
            </w:pPr>
            <w:r>
              <w:rPr>
                <w:b/>
              </w:rPr>
              <w:t>Дата комментариев авт</w:t>
            </w:r>
            <w:r>
              <w:rPr>
                <w:b/>
              </w:rPr>
              <w:t>о</w:t>
            </w:r>
            <w:r>
              <w:rPr>
                <w:b/>
              </w:rPr>
              <w:t>ра</w:t>
            </w:r>
          </w:p>
        </w:tc>
        <w:tc>
          <w:tcPr>
            <w:cnfStyle w:val="000100000000" w:firstRow="0" w:lastRow="0" w:firstColumn="0" w:lastColumn="1" w:oddVBand="0" w:evenVBand="0" w:oddHBand="0" w:evenHBand="0" w:firstRowFirstColumn="0" w:firstRowLastColumn="0" w:lastRowFirstColumn="0" w:lastRowLastColumn="0"/>
            <w:tcW w:w="4459" w:type="dxa"/>
            <w:tcBorders>
              <w:top w:val="nil"/>
            </w:tcBorders>
          </w:tcPr>
          <w:p w:rsidR="00812037" w:rsidRPr="008641C7" w:rsidRDefault="00812037" w:rsidP="00812037">
            <w:pPr>
              <w:jc w:val="both"/>
            </w:pPr>
            <w:r>
              <w:t>15 марта и 27 августа 2010 года</w:t>
            </w:r>
          </w:p>
        </w:tc>
      </w:tr>
      <w:tr w:rsidR="00812037" w:rsidRPr="008641C7" w:rsidTr="00812037">
        <w:tc>
          <w:tcPr>
            <w:cnfStyle w:val="000100000000" w:firstRow="0" w:lastRow="0" w:firstColumn="0" w:lastColumn="1" w:oddVBand="0" w:evenVBand="0" w:oddHBand="0" w:evenHBand="0" w:firstRowFirstColumn="0" w:firstRowLastColumn="0" w:lastRowFirstColumn="0" w:lastRowLastColumn="0"/>
            <w:tcW w:w="7371" w:type="dxa"/>
            <w:gridSpan w:val="3"/>
            <w:tcBorders>
              <w:top w:val="nil"/>
            </w:tcBorders>
          </w:tcPr>
          <w:p w:rsidR="00812037" w:rsidRDefault="00812037" w:rsidP="00812037">
            <w:pPr>
              <w:jc w:val="both"/>
              <w:rPr>
                <w:b/>
              </w:rPr>
            </w:pPr>
            <w:r>
              <w:rPr>
                <w:b/>
              </w:rPr>
              <w:t>Представление</w:t>
            </w:r>
            <w:r w:rsidRPr="008641C7">
              <w:rPr>
                <w:b/>
              </w:rPr>
              <w:t xml:space="preserve"> государства-участника</w:t>
            </w:r>
          </w:p>
        </w:tc>
      </w:tr>
      <w:tr w:rsidR="00812037" w:rsidRPr="008641C7" w:rsidTr="00812037">
        <w:tc>
          <w:tcPr>
            <w:cnfStyle w:val="000100000000" w:firstRow="0" w:lastRow="0" w:firstColumn="0" w:lastColumn="1" w:oddVBand="0" w:evenVBand="0" w:oddHBand="0" w:evenHBand="0" w:firstRowFirstColumn="0" w:firstRowLastColumn="0" w:lastRowFirstColumn="0" w:lastRowLastColumn="0"/>
            <w:tcW w:w="7371" w:type="dxa"/>
            <w:gridSpan w:val="3"/>
            <w:tcBorders>
              <w:top w:val="nil"/>
            </w:tcBorders>
          </w:tcPr>
          <w:p w:rsidR="00812037" w:rsidRDefault="00812037" w:rsidP="00812037">
            <w:pPr>
              <w:jc w:val="both"/>
              <w:rPr>
                <w:b/>
              </w:rPr>
            </w:pPr>
            <w:r>
              <w:t>В своем представлении от февраля 2010 года в отношении</w:t>
            </w:r>
            <w:r w:rsidRPr="008641C7">
              <w:t xml:space="preserve"> наруш</w:t>
            </w:r>
            <w:r w:rsidRPr="008641C7">
              <w:t>е</w:t>
            </w:r>
            <w:r w:rsidRPr="008641C7">
              <w:t>ния статьи 17 государство-участник сообщ</w:t>
            </w:r>
            <w:r>
              <w:t xml:space="preserve">ило </w:t>
            </w:r>
            <w:r w:rsidRPr="008641C7">
              <w:t>Комитету, что решением компетентного мин</w:t>
            </w:r>
            <w:r w:rsidRPr="008641C7">
              <w:t>и</w:t>
            </w:r>
            <w:r w:rsidRPr="008641C7">
              <w:t>стерства от 23 апреля 2009 года автору была предо</w:t>
            </w:r>
            <w:r w:rsidRPr="008641C7">
              <w:t>с</w:t>
            </w:r>
            <w:r w:rsidRPr="008641C7">
              <w:t xml:space="preserve">тавлена квартира в Загребе, которая в полной мере </w:t>
            </w:r>
            <w:r>
              <w:t>сопоставима с жильем</w:t>
            </w:r>
            <w:r w:rsidRPr="008641C7">
              <w:t>, к</w:t>
            </w:r>
            <w:r w:rsidRPr="008641C7">
              <w:t>о</w:t>
            </w:r>
            <w:r w:rsidRPr="008641C7">
              <w:t>торое у него было до во</w:t>
            </w:r>
            <w:r>
              <w:t>йны</w:t>
            </w:r>
            <w:r w:rsidRPr="008641C7">
              <w:t>. Таким образом, его положение до во</w:t>
            </w:r>
            <w:r>
              <w:t>йны</w:t>
            </w:r>
            <w:r w:rsidRPr="008641C7">
              <w:t xml:space="preserve"> в отн</w:t>
            </w:r>
            <w:r w:rsidRPr="008641C7">
              <w:t>о</w:t>
            </w:r>
            <w:r w:rsidRPr="008641C7">
              <w:t xml:space="preserve">шении его жилищной ситуации </w:t>
            </w:r>
            <w:r>
              <w:t xml:space="preserve">де-факто </w:t>
            </w:r>
            <w:r w:rsidRPr="008641C7">
              <w:t>было восстановлено. Как указывает государство-участник, новый ст</w:t>
            </w:r>
            <w:r w:rsidRPr="008641C7">
              <w:t>а</w:t>
            </w:r>
            <w:r w:rsidRPr="008641C7">
              <w:t xml:space="preserve">тус автора в качестве пользующегося защитой закона </w:t>
            </w:r>
            <w:r>
              <w:t>квартиросъемщика</w:t>
            </w:r>
            <w:r w:rsidRPr="008641C7">
              <w:t xml:space="preserve"> и в</w:t>
            </w:r>
            <w:r w:rsidRPr="008641C7">
              <w:t>ы</w:t>
            </w:r>
            <w:r w:rsidRPr="008641C7">
              <w:t xml:space="preserve">текающие из </w:t>
            </w:r>
            <w:r>
              <w:t>него</w:t>
            </w:r>
            <w:r w:rsidRPr="008641C7">
              <w:t xml:space="preserve"> права по сути иде</w:t>
            </w:r>
            <w:r w:rsidRPr="008641C7">
              <w:t>н</w:t>
            </w:r>
            <w:r w:rsidRPr="008641C7">
              <w:t>тичны его прежн</w:t>
            </w:r>
            <w:r>
              <w:t>ему статусу арендатора</w:t>
            </w:r>
            <w:r w:rsidRPr="008641C7">
              <w:t xml:space="preserve"> жилого помещения, </w:t>
            </w:r>
            <w:r>
              <w:t>обладающего</w:t>
            </w:r>
            <w:r w:rsidRPr="008641C7">
              <w:t xml:space="preserve"> особыми г</w:t>
            </w:r>
            <w:r w:rsidRPr="008641C7">
              <w:t>а</w:t>
            </w:r>
            <w:r w:rsidRPr="008641C7">
              <w:t xml:space="preserve">рантиями, включая членов его семьи. </w:t>
            </w:r>
            <w:r>
              <w:t>Поэтому</w:t>
            </w:r>
            <w:r w:rsidRPr="008641C7">
              <w:t xml:space="preserve"> государство-участник</w:t>
            </w:r>
            <w:r>
              <w:t xml:space="preserve"> посчитало</w:t>
            </w:r>
            <w:r w:rsidRPr="008641C7">
              <w:t xml:space="preserve">, что </w:t>
            </w:r>
            <w:r>
              <w:t xml:space="preserve">оно </w:t>
            </w:r>
            <w:r w:rsidRPr="008641C7">
              <w:t>предоставило аде</w:t>
            </w:r>
            <w:r w:rsidRPr="008641C7">
              <w:t>к</w:t>
            </w:r>
            <w:r w:rsidRPr="008641C7">
              <w:t>ватную компенсацию в соответствии с рекомендацией Ком</w:t>
            </w:r>
            <w:r w:rsidRPr="008641C7">
              <w:t>и</w:t>
            </w:r>
            <w:r w:rsidRPr="008641C7">
              <w:t>тета.</w:t>
            </w:r>
          </w:p>
        </w:tc>
      </w:tr>
      <w:tr w:rsidR="00812037" w:rsidRPr="008641C7" w:rsidTr="00812037">
        <w:tc>
          <w:tcPr>
            <w:cnfStyle w:val="000100000000" w:firstRow="0" w:lastRow="0" w:firstColumn="0" w:lastColumn="1" w:oddVBand="0" w:evenVBand="0" w:oddHBand="0" w:evenHBand="0" w:firstRowFirstColumn="0" w:firstRowLastColumn="0" w:lastRowFirstColumn="0" w:lastRowLastColumn="0"/>
            <w:tcW w:w="7371" w:type="dxa"/>
            <w:gridSpan w:val="3"/>
            <w:tcBorders>
              <w:top w:val="nil"/>
            </w:tcBorders>
          </w:tcPr>
          <w:p w:rsidR="00812037" w:rsidRPr="008641C7" w:rsidRDefault="00812037" w:rsidP="00812037">
            <w:pPr>
              <w:jc w:val="both"/>
              <w:rPr>
                <w:b/>
              </w:rPr>
            </w:pPr>
            <w:r w:rsidRPr="008641C7">
              <w:t>Уважая решение Комитета, государство-участник все же сдела</w:t>
            </w:r>
            <w:r>
              <w:t xml:space="preserve">ло </w:t>
            </w:r>
            <w:r w:rsidRPr="008641C7">
              <w:t>несколько з</w:t>
            </w:r>
            <w:r w:rsidRPr="008641C7">
              <w:t>а</w:t>
            </w:r>
            <w:r w:rsidRPr="008641C7">
              <w:t xml:space="preserve">мечаний относительно содержащихся в нем выводов. Оно </w:t>
            </w:r>
            <w:r>
              <w:t>несогласно с</w:t>
            </w:r>
            <w:r w:rsidRPr="008641C7">
              <w:t xml:space="preserve"> утве</w:t>
            </w:r>
            <w:r w:rsidRPr="008641C7">
              <w:t>р</w:t>
            </w:r>
            <w:r w:rsidRPr="008641C7">
              <w:t>ждением о том, что лишь тот факт, что автор является представителем сербск</w:t>
            </w:r>
            <w:r w:rsidRPr="008641C7">
              <w:t>о</w:t>
            </w:r>
            <w:r w:rsidRPr="008641C7">
              <w:t xml:space="preserve">го меньшинства, является аргументом в пользу вывода о </w:t>
            </w:r>
            <w:r>
              <w:t>произвольном характ</w:t>
            </w:r>
            <w:r>
              <w:t>е</w:t>
            </w:r>
            <w:r>
              <w:t>ре</w:t>
            </w:r>
            <w:r w:rsidRPr="008641C7">
              <w:t xml:space="preserve"> производства, проведенного соответствующими хорватскими орган</w:t>
            </w:r>
            <w:r w:rsidRPr="008641C7">
              <w:t>а</w:t>
            </w:r>
            <w:r w:rsidRPr="008641C7">
              <w:t xml:space="preserve">ми. </w:t>
            </w:r>
            <w:r>
              <w:t>Эта посылка не была подкреплена или доказана</w:t>
            </w:r>
            <w:r w:rsidRPr="008641C7">
              <w:t xml:space="preserve"> и выходит за рамки Факультативн</w:t>
            </w:r>
            <w:r w:rsidRPr="008641C7">
              <w:t>о</w:t>
            </w:r>
            <w:r w:rsidRPr="008641C7">
              <w:t>го протокола. Несмотря на то, что Комитет признал утверждения автора, сд</w:t>
            </w:r>
            <w:r w:rsidRPr="008641C7">
              <w:t>е</w:t>
            </w:r>
            <w:r w:rsidRPr="008641C7">
              <w:t xml:space="preserve">ланные </w:t>
            </w:r>
            <w:r>
              <w:t>им</w:t>
            </w:r>
            <w:r w:rsidRPr="008641C7">
              <w:t xml:space="preserve"> от имени </w:t>
            </w:r>
            <w:r>
              <w:t>своего</w:t>
            </w:r>
            <w:r w:rsidRPr="008641C7">
              <w:t xml:space="preserve"> сына, неприемлем</w:t>
            </w:r>
            <w:r w:rsidRPr="008641C7">
              <w:t>ы</w:t>
            </w:r>
            <w:r w:rsidRPr="008641C7">
              <w:t>ми, его вывод о том, что автор и его жена покинули Хорватию под принуждением, основан на тех же самых фа</w:t>
            </w:r>
            <w:r w:rsidRPr="008641C7">
              <w:t>к</w:t>
            </w:r>
            <w:r w:rsidRPr="008641C7">
              <w:t xml:space="preserve">тах, касающихся увольнения сына автора. Что касается вывода о том, что </w:t>
            </w:r>
            <w:r>
              <w:t>н</w:t>
            </w:r>
            <w:r>
              <w:t>е</w:t>
            </w:r>
            <w:r>
              <w:t xml:space="preserve">участие </w:t>
            </w:r>
            <w:r w:rsidRPr="008641C7">
              <w:t>автор</w:t>
            </w:r>
            <w:r>
              <w:t>а</w:t>
            </w:r>
            <w:r w:rsidRPr="008641C7">
              <w:t xml:space="preserve"> в одной из стадий судебного разбирательства</w:t>
            </w:r>
            <w:r>
              <w:t xml:space="preserve"> носило произвол</w:t>
            </w:r>
            <w:r>
              <w:t>ь</w:t>
            </w:r>
            <w:r>
              <w:t>ный характер</w:t>
            </w:r>
            <w:r w:rsidRPr="008641C7">
              <w:t>, то государство-участник сообщ</w:t>
            </w:r>
            <w:r>
              <w:t>ило</w:t>
            </w:r>
            <w:r w:rsidRPr="008641C7">
              <w:t>, что эта ситуация была и</w:t>
            </w:r>
            <w:r w:rsidRPr="008641C7">
              <w:t>с</w:t>
            </w:r>
            <w:r w:rsidRPr="008641C7">
              <w:t>правлена в процессе пересмотра решения, в котором автор, его жена и свидет</w:t>
            </w:r>
            <w:r w:rsidRPr="008641C7">
              <w:t>е</w:t>
            </w:r>
            <w:r w:rsidRPr="008641C7">
              <w:t xml:space="preserve">ли были </w:t>
            </w:r>
            <w:r>
              <w:t xml:space="preserve">заслушаны в суде и </w:t>
            </w:r>
            <w:r w:rsidRPr="008641C7">
              <w:t xml:space="preserve">представлены адвокатом по их выбору. </w:t>
            </w:r>
            <w:r>
              <w:t>Оно заяв</w:t>
            </w:r>
            <w:r>
              <w:t>и</w:t>
            </w:r>
            <w:r>
              <w:t>ло</w:t>
            </w:r>
            <w:r w:rsidRPr="008641C7">
              <w:t>, что мнение Комитета о том, что автор проинфо</w:t>
            </w:r>
            <w:r w:rsidRPr="008641C7">
              <w:t>р</w:t>
            </w:r>
            <w:r w:rsidRPr="008641C7">
              <w:t>мировал государство-участник о причинах своего отъезда, ошибочно, поскол</w:t>
            </w:r>
            <w:r w:rsidRPr="008641C7">
              <w:t>ь</w:t>
            </w:r>
            <w:r w:rsidRPr="008641C7">
              <w:t>ку из комментариев автора и замечаний Комитета, содержащихся в предыд</w:t>
            </w:r>
            <w:r w:rsidRPr="008641C7">
              <w:t>у</w:t>
            </w:r>
            <w:r w:rsidRPr="008641C7">
              <w:t>щих пунктах, очевидно следует, что автор сообщал о причинах своего выезда из страны не правител</w:t>
            </w:r>
            <w:r w:rsidRPr="008641C7">
              <w:t>ь</w:t>
            </w:r>
            <w:r w:rsidRPr="008641C7">
              <w:t>ству Хорватии, а правительству Социалистической Ф</w:t>
            </w:r>
            <w:r w:rsidRPr="008641C7">
              <w:t>е</w:t>
            </w:r>
            <w:r w:rsidRPr="008641C7">
              <w:t>деративной Республики Югослави</w:t>
            </w:r>
            <w:r>
              <w:t>я</w:t>
            </w:r>
            <w:r w:rsidRPr="008641C7">
              <w:t xml:space="preserve">. </w:t>
            </w:r>
            <w:r>
              <w:t>По вопросу о</w:t>
            </w:r>
            <w:r w:rsidRPr="008641C7">
              <w:t xml:space="preserve"> незаслушани</w:t>
            </w:r>
            <w:r>
              <w:t>и показаний свидетелей</w:t>
            </w:r>
            <w:r w:rsidRPr="008641C7">
              <w:t xml:space="preserve"> госуда</w:t>
            </w:r>
            <w:r w:rsidRPr="008641C7">
              <w:t>р</w:t>
            </w:r>
            <w:r w:rsidRPr="008641C7">
              <w:t>ство-участник сообщ</w:t>
            </w:r>
            <w:r>
              <w:t>ило</w:t>
            </w:r>
            <w:r w:rsidRPr="008641C7">
              <w:t>, что их не заслушивали в связи с их удаленностью от места проведения судебного заседания и их приезд пре</w:t>
            </w:r>
            <w:r w:rsidRPr="008641C7">
              <w:t>д</w:t>
            </w:r>
            <w:r w:rsidRPr="008641C7">
              <w:t>полагал бы дополнительные ненужные расходы. Оно призна</w:t>
            </w:r>
            <w:r>
              <w:t>ло</w:t>
            </w:r>
            <w:r w:rsidRPr="008641C7">
              <w:t>, что судебное разбирательство было чре</w:t>
            </w:r>
            <w:r w:rsidRPr="008641C7">
              <w:t>з</w:t>
            </w:r>
            <w:r w:rsidRPr="008641C7">
              <w:t>мерно затянуто, и обращает внимание на средство правовой защиты в виде во</w:t>
            </w:r>
            <w:r w:rsidRPr="008641C7">
              <w:t>з</w:t>
            </w:r>
            <w:r w:rsidRPr="008641C7">
              <w:t xml:space="preserve">можности представления конституционной жалобы, которое </w:t>
            </w:r>
            <w:r>
              <w:t>Европейским с</w:t>
            </w:r>
            <w:r>
              <w:t>у</w:t>
            </w:r>
            <w:r>
              <w:t xml:space="preserve">дом по правам человека </w:t>
            </w:r>
            <w:r w:rsidRPr="008641C7">
              <w:t>было признано эффекти</w:t>
            </w:r>
            <w:r w:rsidRPr="008641C7">
              <w:t>в</w:t>
            </w:r>
            <w:r w:rsidRPr="008641C7">
              <w:t>ным.</w:t>
            </w:r>
          </w:p>
        </w:tc>
      </w:tr>
      <w:tr w:rsidR="00812037" w:rsidRPr="008641C7" w:rsidTr="00812037">
        <w:tc>
          <w:tcPr>
            <w:cnfStyle w:val="000100000000" w:firstRow="0" w:lastRow="0" w:firstColumn="0" w:lastColumn="1" w:oddVBand="0" w:evenVBand="0" w:oddHBand="0" w:evenHBand="0" w:firstRowFirstColumn="0" w:firstRowLastColumn="0" w:lastRowFirstColumn="0" w:lastRowLastColumn="0"/>
            <w:tcW w:w="7371" w:type="dxa"/>
            <w:gridSpan w:val="3"/>
            <w:tcBorders>
              <w:top w:val="nil"/>
            </w:tcBorders>
          </w:tcPr>
          <w:p w:rsidR="00812037" w:rsidRDefault="00812037" w:rsidP="00812037">
            <w:pPr>
              <w:jc w:val="both"/>
              <w:rPr>
                <w:b/>
              </w:rPr>
            </w:pPr>
            <w:r>
              <w:rPr>
                <w:b/>
              </w:rPr>
              <w:t>Комментарии автора</w:t>
            </w:r>
          </w:p>
        </w:tc>
      </w:tr>
      <w:tr w:rsidR="00812037" w:rsidRPr="008641C7" w:rsidTr="00812037">
        <w:tc>
          <w:tcPr>
            <w:cnfStyle w:val="000100000000" w:firstRow="0" w:lastRow="0" w:firstColumn="0" w:lastColumn="1" w:oddVBand="0" w:evenVBand="0" w:oddHBand="0" w:evenHBand="0" w:firstRowFirstColumn="0" w:firstRowLastColumn="0" w:lastRowFirstColumn="0" w:lastRowLastColumn="0"/>
            <w:tcW w:w="7371" w:type="dxa"/>
            <w:gridSpan w:val="3"/>
            <w:tcBorders>
              <w:top w:val="nil"/>
            </w:tcBorders>
          </w:tcPr>
          <w:p w:rsidR="00812037" w:rsidRPr="008641C7" w:rsidRDefault="00812037" w:rsidP="00812037">
            <w:pPr>
              <w:jc w:val="both"/>
            </w:pPr>
            <w:r>
              <w:t>В своих представлениях от 15 марта и 27 августа автор выражает свое неудо</w:t>
            </w:r>
            <w:r>
              <w:t>в</w:t>
            </w:r>
            <w:r>
              <w:t>летворение усилиями государства-участника по обеспечению средства прав</w:t>
            </w:r>
            <w:r>
              <w:t>о</w:t>
            </w:r>
            <w:r>
              <w:t>вой защиты в связи с установленными нарушениями. Он также повторяет по</w:t>
            </w:r>
            <w:r>
              <w:t>д</w:t>
            </w:r>
            <w:r>
              <w:t>робные доводы в отношении приемлемости и существа дела. Применител</w:t>
            </w:r>
            <w:r>
              <w:t>ь</w:t>
            </w:r>
            <w:r>
              <w:t>но к средству правовой защиты он утверждает, что в противовес тому, каким обр</w:t>
            </w:r>
            <w:r>
              <w:t>а</w:t>
            </w:r>
            <w:r>
              <w:t>зом государство-участник квалифицирует его новый статус в качестве пол</w:t>
            </w:r>
            <w:r>
              <w:t>ь</w:t>
            </w:r>
            <w:r>
              <w:t>зующегося защитой закона квартиросъемщика, этот статус не идентичен стат</w:t>
            </w:r>
            <w:r>
              <w:t>у</w:t>
            </w:r>
            <w:r>
              <w:t>су, который он имел в качестве обладателя прав на наем жилого помещ</w:t>
            </w:r>
            <w:r>
              <w:t>е</w:t>
            </w:r>
            <w:r>
              <w:t>ния, обеспеченных особыми гарантиями: правительство Хорватии будет по-прежнему ост</w:t>
            </w:r>
            <w:r>
              <w:t>а</w:t>
            </w:r>
            <w:r>
              <w:t>ваться собственником недвижимого имущества; он не может приобрести право владения; он и его семья могут лишь снимать квартиру у г</w:t>
            </w:r>
            <w:r>
              <w:t>о</w:t>
            </w:r>
            <w:r>
              <w:t>сударства в течение оставшейся части своей жизни. Кроме того, он з</w:t>
            </w:r>
            <w:r>
              <w:t>а</w:t>
            </w:r>
            <w:r>
              <w:t>являет, что новая квартира никоим образом не сопоставима со старой квартирой, кот</w:t>
            </w:r>
            <w:r>
              <w:t>о</w:t>
            </w:r>
            <w:r>
              <w:t>рая находилась в центре города, а не на окраине и цена которой почти в два раза превышает рыночную стоимость. По мнению автора, надлежащим средс</w:t>
            </w:r>
            <w:r>
              <w:t>т</w:t>
            </w:r>
            <w:r>
              <w:t>вом правовой защиты будет реституция соответствующей собственности и в</w:t>
            </w:r>
            <w:r>
              <w:t>ы</w:t>
            </w:r>
            <w:r>
              <w:t>плата компенсации в разм</w:t>
            </w:r>
            <w:r>
              <w:t>е</w:t>
            </w:r>
            <w:r>
              <w:t>ре 318 673 евро за материальный ущерб и 100 000 евро за нематериальный ущерб.</w:t>
            </w:r>
          </w:p>
        </w:tc>
      </w:tr>
      <w:tr w:rsidR="00812037" w:rsidRPr="008641C7" w:rsidTr="00112924">
        <w:tc>
          <w:tcPr>
            <w:tcW w:w="2835" w:type="dxa"/>
            <w:tcBorders>
              <w:top w:val="nil"/>
              <w:bottom w:val="single" w:sz="12" w:space="0" w:color="auto"/>
            </w:tcBorders>
          </w:tcPr>
          <w:p w:rsidR="00812037" w:rsidRPr="008641C7" w:rsidRDefault="00812037" w:rsidP="00812037">
            <w:pPr>
              <w:rPr>
                <w:b/>
              </w:rPr>
            </w:pPr>
            <w:r>
              <w:rPr>
                <w:b/>
              </w:rPr>
              <w:t>Решение К</w:t>
            </w:r>
            <w:r>
              <w:rPr>
                <w:b/>
              </w:rPr>
              <w:t>о</w:t>
            </w:r>
            <w:r>
              <w:rPr>
                <w:b/>
              </w:rPr>
              <w:t>митета</w:t>
            </w:r>
          </w:p>
        </w:tc>
        <w:tc>
          <w:tcPr>
            <w:cnfStyle w:val="000100000000" w:firstRow="0" w:lastRow="0" w:firstColumn="0" w:lastColumn="1" w:oddVBand="0" w:evenVBand="0" w:oddHBand="0" w:evenHBand="0" w:firstRowFirstColumn="0" w:firstRowLastColumn="0" w:lastRowFirstColumn="0" w:lastRowLastColumn="0"/>
            <w:tcW w:w="4536" w:type="dxa"/>
            <w:gridSpan w:val="2"/>
            <w:tcBorders>
              <w:top w:val="nil"/>
            </w:tcBorders>
          </w:tcPr>
          <w:p w:rsidR="00812037" w:rsidRPr="008641C7" w:rsidRDefault="00812037" w:rsidP="00812037">
            <w:pPr>
              <w:jc w:val="both"/>
            </w:pPr>
            <w:r>
              <w:t>Несмотря на неудовлетворенность автора сре</w:t>
            </w:r>
            <w:r>
              <w:t>д</w:t>
            </w:r>
            <w:r>
              <w:t>ством правовой защиты, предоставленным гос</w:t>
            </w:r>
            <w:r>
              <w:t>у</w:t>
            </w:r>
            <w:r>
              <w:t>дарством-участником, Комитет считает ус</w:t>
            </w:r>
            <w:r>
              <w:t>и</w:t>
            </w:r>
            <w:r>
              <w:t>лия, пре</w:t>
            </w:r>
            <w:r>
              <w:t>д</w:t>
            </w:r>
            <w:r>
              <w:t>принятые государством-участником в целях выплаты компенсации автору, удовлетворител</w:t>
            </w:r>
            <w:r>
              <w:t>ь</w:t>
            </w:r>
            <w:r>
              <w:t>ными и не намерен рассматривать это дело д</w:t>
            </w:r>
            <w:r>
              <w:t>а</w:t>
            </w:r>
            <w:r>
              <w:t>лее в рамках процедуры последующей деятел</w:t>
            </w:r>
            <w:r>
              <w:t>ь</w:t>
            </w:r>
            <w:r>
              <w:t>ности.</w:t>
            </w:r>
          </w:p>
        </w:tc>
      </w:tr>
    </w:tbl>
    <w:p w:rsidR="00812037" w:rsidRDefault="00812037" w:rsidP="004519BA">
      <w:pPr>
        <w:pStyle w:val="SingleTxtGR"/>
        <w:ind w:left="1701"/>
      </w:pPr>
    </w:p>
    <w:tbl>
      <w:tblPr>
        <w:tblStyle w:val="TabTxt"/>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812037" w:rsidRPr="00E11B09" w:rsidTr="00812037">
        <w:tc>
          <w:tcPr>
            <w:tcW w:w="2847" w:type="dxa"/>
            <w:tcBorders>
              <w:top w:val="single" w:sz="4" w:space="0" w:color="auto"/>
              <w:bottom w:val="single" w:sz="12" w:space="0" w:color="auto"/>
            </w:tcBorders>
          </w:tcPr>
          <w:p w:rsidR="00812037" w:rsidRPr="00E11B09" w:rsidRDefault="00812037" w:rsidP="00812037">
            <w:pPr>
              <w:rPr>
                <w:b/>
              </w:rPr>
            </w:pPr>
            <w:r w:rsidRPr="00E11B09">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3" w:type="dxa"/>
            <w:tcBorders>
              <w:bottom w:val="single" w:sz="12" w:space="0" w:color="auto"/>
            </w:tcBorders>
          </w:tcPr>
          <w:p w:rsidR="00812037" w:rsidRPr="00E11B09" w:rsidRDefault="00812037" w:rsidP="00812037">
            <w:pPr>
              <w:rPr>
                <w:b/>
              </w:rPr>
            </w:pPr>
            <w:r w:rsidRPr="00E11B09">
              <w:rPr>
                <w:b/>
              </w:rPr>
              <w:t>Ч</w:t>
            </w:r>
            <w:r>
              <w:rPr>
                <w:b/>
              </w:rPr>
              <w:t>ешская Республика</w:t>
            </w:r>
          </w:p>
        </w:tc>
      </w:tr>
      <w:tr w:rsidR="00812037" w:rsidRPr="00E11B09" w:rsidTr="00812037">
        <w:tc>
          <w:tcPr>
            <w:tcW w:w="2847" w:type="dxa"/>
            <w:tcBorders>
              <w:top w:val="single" w:sz="12" w:space="0" w:color="auto"/>
            </w:tcBorders>
          </w:tcPr>
          <w:p w:rsidR="00812037" w:rsidRPr="00E11B09" w:rsidRDefault="00812037" w:rsidP="00812037">
            <w:pPr>
              <w:rPr>
                <w:b/>
              </w:rPr>
            </w:pPr>
            <w:r w:rsidRPr="00E11B09">
              <w:rPr>
                <w:b/>
              </w:rPr>
              <w:t>Дело</w:t>
            </w:r>
          </w:p>
        </w:tc>
        <w:tc>
          <w:tcPr>
            <w:cnfStyle w:val="000100000000" w:firstRow="0" w:lastRow="0" w:firstColumn="0" w:lastColumn="1" w:oddVBand="0" w:evenVBand="0" w:oddHBand="0" w:evenHBand="0" w:firstRowFirstColumn="0" w:firstRowLastColumn="0" w:lastRowFirstColumn="0" w:lastRowLastColumn="0"/>
            <w:tcW w:w="4523" w:type="dxa"/>
            <w:tcBorders>
              <w:top w:val="single" w:sz="12" w:space="0" w:color="auto"/>
            </w:tcBorders>
          </w:tcPr>
          <w:p w:rsidR="00812037" w:rsidRPr="00E11B09" w:rsidRDefault="00812037" w:rsidP="00812037">
            <w:pPr>
              <w:rPr>
                <w:b/>
              </w:rPr>
            </w:pPr>
            <w:r w:rsidRPr="00B325CA">
              <w:rPr>
                <w:b/>
                <w:i/>
              </w:rPr>
              <w:t>Ко</w:t>
            </w:r>
            <w:r>
              <w:rPr>
                <w:b/>
                <w:i/>
              </w:rPr>
              <w:t>г</w:t>
            </w:r>
            <w:r w:rsidRPr="00B325CA">
              <w:rPr>
                <w:b/>
                <w:i/>
              </w:rPr>
              <w:t>оутек</w:t>
            </w:r>
            <w:r w:rsidRPr="00E11B09">
              <w:rPr>
                <w:b/>
              </w:rPr>
              <w:t>, 1448/2008</w:t>
            </w:r>
          </w:p>
        </w:tc>
      </w:tr>
      <w:tr w:rsidR="00812037" w:rsidRPr="00E11B09" w:rsidTr="00812037">
        <w:tc>
          <w:tcPr>
            <w:tcW w:w="2847" w:type="dxa"/>
          </w:tcPr>
          <w:p w:rsidR="00812037" w:rsidRPr="00E11B09" w:rsidRDefault="00812037" w:rsidP="00812037">
            <w:pPr>
              <w:rPr>
                <w:b/>
              </w:rPr>
            </w:pPr>
            <w:r w:rsidRPr="00E11B09">
              <w:rPr>
                <w:b/>
              </w:rPr>
              <w:t xml:space="preserve">Дата принятия </w:t>
            </w:r>
            <w:r>
              <w:rPr>
                <w:b/>
              </w:rPr>
              <w:t>с</w:t>
            </w:r>
            <w:r w:rsidRPr="00E11B09">
              <w:rPr>
                <w:b/>
              </w:rPr>
              <w:t>оображ</w:t>
            </w:r>
            <w:r w:rsidRPr="00E11B09">
              <w:rPr>
                <w:b/>
              </w:rPr>
              <w:t>е</w:t>
            </w:r>
            <w:r w:rsidRPr="00E11B09">
              <w:rPr>
                <w:b/>
              </w:rPr>
              <w:t>ний</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E11B09" w:rsidRDefault="00812037" w:rsidP="00812037">
            <w:r w:rsidRPr="00E11B09">
              <w:t>17 июля 2008 года</w:t>
            </w:r>
          </w:p>
        </w:tc>
      </w:tr>
      <w:tr w:rsidR="00812037" w:rsidRPr="00E11B09" w:rsidTr="00812037">
        <w:tc>
          <w:tcPr>
            <w:tcW w:w="2847" w:type="dxa"/>
            <w:tcBorders>
              <w:bottom w:val="nil"/>
            </w:tcBorders>
          </w:tcPr>
          <w:p w:rsidR="00812037" w:rsidRPr="00E11B09" w:rsidRDefault="00812037" w:rsidP="00812037">
            <w:pPr>
              <w:rPr>
                <w:b/>
              </w:rPr>
            </w:pPr>
            <w:r w:rsidRPr="00E11B09">
              <w:rPr>
                <w:b/>
              </w:rPr>
              <w:t>Вопросы и установленные н</w:t>
            </w:r>
            <w:r w:rsidRPr="00E11B09">
              <w:rPr>
                <w:b/>
              </w:rPr>
              <w:t>а</w:t>
            </w:r>
            <w:r w:rsidRPr="00E11B09">
              <w:rPr>
                <w:b/>
              </w:rPr>
              <w:t>рушения</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E11B09" w:rsidRDefault="00812037" w:rsidP="00112924">
            <w:r w:rsidRPr="00E11B09">
              <w:t>Выдвижение национальными судами требов</w:t>
            </w:r>
            <w:r w:rsidRPr="00E11B09">
              <w:t>а</w:t>
            </w:r>
            <w:r w:rsidRPr="00E11B09">
              <w:t>ния о наличии гражданства в деле о реституции со</w:t>
            </w:r>
            <w:r w:rsidRPr="00E11B09">
              <w:t>б</w:t>
            </w:r>
            <w:r w:rsidRPr="00E11B09">
              <w:t xml:space="preserve">ственности/компенсации нарушило права автора по статье 26 Пакта </w:t>
            </w:r>
          </w:p>
        </w:tc>
      </w:tr>
      <w:tr w:rsidR="00812037" w:rsidRPr="00E11B09" w:rsidTr="00812037">
        <w:tc>
          <w:tcPr>
            <w:tcW w:w="2847" w:type="dxa"/>
            <w:tcBorders>
              <w:top w:val="nil"/>
              <w:bottom w:val="nil"/>
            </w:tcBorders>
          </w:tcPr>
          <w:p w:rsidR="00812037" w:rsidRPr="00E11B09" w:rsidRDefault="00812037" w:rsidP="00812037">
            <w:pPr>
              <w:spacing w:line="220" w:lineRule="atLeast"/>
              <w:rPr>
                <w:b/>
              </w:rPr>
            </w:pPr>
            <w:r w:rsidRPr="00E11B09">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E11B09" w:rsidRDefault="00812037" w:rsidP="00112924">
            <w:pPr>
              <w:spacing w:after="0" w:line="220" w:lineRule="atLeast"/>
            </w:pPr>
            <w:r w:rsidRPr="00E11B09">
              <w:t>Эффективное средство правовой защиты, вкл</w:t>
            </w:r>
            <w:r w:rsidRPr="00E11B09">
              <w:t>ю</w:t>
            </w:r>
            <w:r w:rsidRPr="00E11B09">
              <w:t>чая компенсацию, в случае невозможности во</w:t>
            </w:r>
            <w:r w:rsidRPr="00E11B09">
              <w:t>з</w:t>
            </w:r>
            <w:r w:rsidRPr="00E11B09">
              <w:t>вращения собственност</w:t>
            </w:r>
            <w:r>
              <w:t>и</w:t>
            </w:r>
            <w:r w:rsidRPr="00E11B09">
              <w:t>. Государству-участнику надлежит пересмотреть свое закон</w:t>
            </w:r>
            <w:r w:rsidRPr="00E11B09">
              <w:t>о</w:t>
            </w:r>
            <w:r w:rsidRPr="00E11B09">
              <w:t>дательство, чтобы обеспечить равенство всех лиц перед з</w:t>
            </w:r>
            <w:r w:rsidRPr="00E11B09">
              <w:t>а</w:t>
            </w:r>
            <w:r w:rsidRPr="00E11B09">
              <w:t>коном и</w:t>
            </w:r>
            <w:r>
              <w:t xml:space="preserve"> </w:t>
            </w:r>
            <w:r w:rsidRPr="00E11B09">
              <w:t>равную защиту со стороны закона</w:t>
            </w:r>
          </w:p>
        </w:tc>
      </w:tr>
      <w:tr w:rsidR="00812037" w:rsidRPr="00E11B09" w:rsidTr="00812037">
        <w:tc>
          <w:tcPr>
            <w:tcW w:w="2847" w:type="dxa"/>
            <w:tcBorders>
              <w:top w:val="nil"/>
              <w:bottom w:val="nil"/>
            </w:tcBorders>
          </w:tcPr>
          <w:p w:rsidR="00812037" w:rsidRPr="00E11B09" w:rsidRDefault="00812037" w:rsidP="00812037">
            <w:pPr>
              <w:rPr>
                <w:b/>
              </w:rPr>
            </w:pPr>
            <w:r w:rsidRPr="00E11B09">
              <w:rPr>
                <w:b/>
              </w:rPr>
              <w:t xml:space="preserve">Установленная дата для представления ответа </w:t>
            </w:r>
            <w:r>
              <w:rPr>
                <w:b/>
              </w:rPr>
              <w:br/>
            </w:r>
            <w:r w:rsidRPr="00E11B09">
              <w:rPr>
                <w:b/>
              </w:rPr>
              <w:t>государс</w:t>
            </w:r>
            <w:r w:rsidRPr="00E11B09">
              <w:rPr>
                <w:b/>
              </w:rPr>
              <w:t>т</w:t>
            </w:r>
            <w:r w:rsidRPr="00E11B09">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E11B09" w:rsidRDefault="00812037" w:rsidP="00812037">
            <w:r w:rsidRPr="00E11B09">
              <w:t>27 февраля 2009 года</w:t>
            </w:r>
          </w:p>
        </w:tc>
      </w:tr>
      <w:tr w:rsidR="00812037" w:rsidRPr="00E11B09" w:rsidTr="00812037">
        <w:tc>
          <w:tcPr>
            <w:tcW w:w="2847" w:type="dxa"/>
            <w:tcBorders>
              <w:top w:val="nil"/>
              <w:bottom w:val="nil"/>
            </w:tcBorders>
          </w:tcPr>
          <w:p w:rsidR="00812037" w:rsidRPr="00E11B09" w:rsidRDefault="00812037" w:rsidP="00812037">
            <w:pPr>
              <w:rPr>
                <w:b/>
              </w:rPr>
            </w:pPr>
            <w:r w:rsidRPr="00E11B0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E11B09" w:rsidRDefault="00812037" w:rsidP="00812037">
            <w:r w:rsidRPr="00E11B09">
              <w:t xml:space="preserve">16 февраля 2011 года </w:t>
            </w:r>
          </w:p>
        </w:tc>
      </w:tr>
      <w:tr w:rsidR="00812037" w:rsidRPr="00E11B09" w:rsidTr="00812037">
        <w:tc>
          <w:tcPr>
            <w:tcW w:w="2847" w:type="dxa"/>
            <w:tcBorders>
              <w:top w:val="nil"/>
              <w:bottom w:val="nil"/>
            </w:tcBorders>
          </w:tcPr>
          <w:p w:rsidR="00812037" w:rsidRPr="00E11B09" w:rsidRDefault="00812037" w:rsidP="00812037">
            <w:pPr>
              <w:rPr>
                <w:b/>
              </w:rPr>
            </w:pPr>
            <w:r w:rsidRPr="00E11B09">
              <w:rPr>
                <w:b/>
              </w:rPr>
              <w:t xml:space="preserve">Дата комментариев автора </w:t>
            </w:r>
          </w:p>
        </w:tc>
        <w:tc>
          <w:tcPr>
            <w:cnfStyle w:val="000100000000" w:firstRow="0" w:lastRow="0" w:firstColumn="0" w:lastColumn="1" w:oddVBand="0" w:evenVBand="0" w:oddHBand="0" w:evenHBand="0" w:firstRowFirstColumn="0" w:firstRowLastColumn="0" w:lastRowFirstColumn="0" w:lastRowLastColumn="0"/>
            <w:tcW w:w="4523" w:type="dxa"/>
            <w:tcBorders>
              <w:top w:val="nil"/>
            </w:tcBorders>
          </w:tcPr>
          <w:p w:rsidR="00812037" w:rsidRPr="00E11B09" w:rsidRDefault="00812037" w:rsidP="00812037">
            <w:r w:rsidRPr="00E11B09">
              <w:t>11 октября 2010 года</w:t>
            </w:r>
            <w:r>
              <w:t>, 28 февраля 2011 года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E11B09" w:rsidRDefault="00812037" w:rsidP="004519BA">
            <w:pPr>
              <w:keepNext/>
              <w:jc w:val="both"/>
              <w:rPr>
                <w:b/>
              </w:rPr>
            </w:pPr>
            <w:r w:rsidRPr="00E11B09">
              <w:rPr>
                <w:b/>
              </w:rPr>
              <w:t>Комментарии автора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E11B09" w:rsidRDefault="00812037" w:rsidP="004519BA">
            <w:pPr>
              <w:jc w:val="both"/>
              <w:rPr>
                <w:b/>
              </w:rPr>
            </w:pPr>
            <w:r w:rsidRPr="00E11B09">
              <w:t>Письмом от 11 октября 2010 года адвокат автора проинформировал Ком</w:t>
            </w:r>
            <w:r w:rsidRPr="00E11B09">
              <w:t>и</w:t>
            </w:r>
            <w:r w:rsidRPr="00E11B09">
              <w:t xml:space="preserve">тет о том, что он связался с </w:t>
            </w:r>
            <w:r w:rsidR="00112924">
              <w:t>министерство</w:t>
            </w:r>
            <w:r w:rsidRPr="00E11B09">
              <w:t>м юстиции</w:t>
            </w:r>
            <w:r>
              <w:t>,</w:t>
            </w:r>
            <w:r w:rsidRPr="00E11B09">
              <w:t xml:space="preserve"> и поинтересовался, когда гос</w:t>
            </w:r>
            <w:r w:rsidRPr="00E11B09">
              <w:t>у</w:t>
            </w:r>
            <w:r w:rsidRPr="00E11B09">
              <w:t>дарство-участник намерено представить ответ относительно компенсации авт</w:t>
            </w:r>
            <w:r w:rsidRPr="00E11B09">
              <w:t>о</w:t>
            </w:r>
            <w:r w:rsidRPr="00E11B09">
              <w:t>ру. Он получил ответ (копия прилага</w:t>
            </w:r>
            <w:r>
              <w:t>лась</w:t>
            </w:r>
            <w:r w:rsidRPr="00E11B09">
              <w:t>), согласно которому поз</w:t>
            </w:r>
            <w:r w:rsidRPr="00E11B09">
              <w:t>и</w:t>
            </w:r>
            <w:r w:rsidRPr="00E11B09">
              <w:t>ция Чешской Республики, как об этом уже сообщалось Комитету ранее, в том числе во время представления государством-участником в 2007 году второго период</w:t>
            </w:r>
            <w:r w:rsidRPr="00E11B09">
              <w:t>и</w:t>
            </w:r>
            <w:r w:rsidRPr="00E11B09">
              <w:t>ческого доклада в соответствии с Пактом, остается неизменной. Мин</w:t>
            </w:r>
            <w:r w:rsidRPr="00E11B09">
              <w:t>и</w:t>
            </w:r>
            <w:r w:rsidRPr="00E11B09">
              <w:t>стерство юстиции утверждает, что в свете этих обстоятельств, оно не видит необходимости реаг</w:t>
            </w:r>
            <w:r w:rsidRPr="00E11B09">
              <w:t>и</w:t>
            </w:r>
            <w:r w:rsidRPr="00E11B09">
              <w:t xml:space="preserve">ровать на </w:t>
            </w:r>
            <w:r>
              <w:t>с</w:t>
            </w:r>
            <w:r w:rsidRPr="00E11B09">
              <w:t>оображения Комитета.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E11B09" w:rsidRDefault="00812037" w:rsidP="00812037">
            <w:pPr>
              <w:jc w:val="both"/>
            </w:pPr>
            <w:r w:rsidRPr="00E11B09">
              <w:t>Адвокат проси</w:t>
            </w:r>
            <w:r>
              <w:t>л</w:t>
            </w:r>
            <w:r w:rsidRPr="00E11B09">
              <w:t xml:space="preserve"> Комитет инициировать применение системы санкций Орган</w:t>
            </w:r>
            <w:r w:rsidRPr="00E11B09">
              <w:t>и</w:t>
            </w:r>
            <w:r w:rsidRPr="00E11B09">
              <w:t>зации Объединенных Наций в отношении государства-участника, п</w:t>
            </w:r>
            <w:r w:rsidRPr="00E11B09">
              <w:t>о</w:t>
            </w:r>
            <w:r w:rsidRPr="00E11B09">
              <w:t>скольку, по его мнению, нарушение государством − членом Организации Объ</w:t>
            </w:r>
            <w:r w:rsidRPr="00E11B09">
              <w:t>е</w:t>
            </w:r>
            <w:r w:rsidRPr="00E11B09">
              <w:t>диненных Наций своих международных обязательств является недопустимым. Адвокат требует разъяснений относительно шагов, которые Комитет намерен предпр</w:t>
            </w:r>
            <w:r w:rsidRPr="00E11B09">
              <w:t>и</w:t>
            </w:r>
            <w:r w:rsidRPr="00E11B09">
              <w:t>нять в данном деле, и утверждает, что на национальном уровне доб</w:t>
            </w:r>
            <w:r w:rsidRPr="00E11B09">
              <w:t>и</w:t>
            </w:r>
            <w:r w:rsidRPr="00E11B09">
              <w:t>ваться дальнейшей компенсации автору не имеет смысла.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E11B09" w:rsidRDefault="00812037" w:rsidP="00812037">
            <w:pPr>
              <w:rPr>
                <w:b/>
              </w:rPr>
            </w:pPr>
            <w:r w:rsidRPr="00E11B09">
              <w:rPr>
                <w:b/>
              </w:rPr>
              <w:t>Представление государства-участника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E11B09" w:rsidRDefault="00812037" w:rsidP="00812037">
            <w:pPr>
              <w:jc w:val="both"/>
            </w:pPr>
            <w:r w:rsidRPr="00E11B09">
              <w:t>Вербальной нотой от 16 февраля 2011 года государство-участник повт</w:t>
            </w:r>
            <w:r w:rsidRPr="00E11B09">
              <w:t>о</w:t>
            </w:r>
            <w:r w:rsidRPr="00E11B09">
              <w:t>рило свою "давнюю позицию относительно предписываемых законом условий под</w:t>
            </w:r>
            <w:r w:rsidRPr="00E11B09">
              <w:t>а</w:t>
            </w:r>
            <w:r w:rsidRPr="00E11B09">
              <w:t>чи заявлений на реституцию собственности", как было заявлено Комитету во время рассмотрения второго периодического доклада Чешской Республики. Оно заверяет Комитет, что проинформирует его в случае изменения е</w:t>
            </w:r>
            <w:r>
              <w:t>го</w:t>
            </w:r>
            <w:r w:rsidRPr="00E11B09">
              <w:t xml:space="preserve"> </w:t>
            </w:r>
            <w:r>
              <w:t>поз</w:t>
            </w:r>
            <w:r>
              <w:t>и</w:t>
            </w:r>
            <w:r>
              <w:t xml:space="preserve">ции </w:t>
            </w:r>
            <w:r w:rsidRPr="00E11B09">
              <w:t>обо всех изменениях в его законодательстве или практике.</w:t>
            </w:r>
          </w:p>
        </w:tc>
      </w:tr>
      <w:tr w:rsidR="00812037" w:rsidRPr="00D855B5"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D855B5" w:rsidRDefault="00812037" w:rsidP="00812037">
            <w:pPr>
              <w:rPr>
                <w:b/>
              </w:rPr>
            </w:pPr>
            <w:r w:rsidRPr="00D855B5">
              <w:rPr>
                <w:b/>
              </w:rPr>
              <w:t>Комментарии автора</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D255DC" w:rsidRDefault="00812037" w:rsidP="00812037">
            <w:pPr>
              <w:jc w:val="both"/>
            </w:pPr>
            <w:r w:rsidRPr="00D255DC">
              <w:t>28 февраля 2011 года адвокат автора сообщил, что 27 октября 2010 года он н</w:t>
            </w:r>
            <w:r w:rsidRPr="00D255DC">
              <w:t>а</w:t>
            </w:r>
            <w:r w:rsidRPr="00D255DC">
              <w:t>правил письмо в департамент по правам человека правительства Чешской Ре</w:t>
            </w:r>
            <w:r w:rsidRPr="00D255DC">
              <w:t>с</w:t>
            </w:r>
            <w:r w:rsidRPr="00D255DC">
              <w:t>публики с просьбой объяснить, какие шаги планируется предпринять для и</w:t>
            </w:r>
            <w:r w:rsidRPr="00D255DC">
              <w:t>с</w:t>
            </w:r>
            <w:r w:rsidRPr="00D255DC">
              <w:t xml:space="preserve">полнения </w:t>
            </w:r>
            <w:r>
              <w:t>с</w:t>
            </w:r>
            <w:r w:rsidRPr="00D255DC">
              <w:t>оображений Комитета в данном деле. Он представил копию отв</w:t>
            </w:r>
            <w:r w:rsidRPr="00D255DC">
              <w:t>е</w:t>
            </w:r>
            <w:r w:rsidRPr="00D255DC">
              <w:t xml:space="preserve">та </w:t>
            </w:r>
            <w:r>
              <w:t>д</w:t>
            </w:r>
            <w:r w:rsidRPr="00D255DC">
              <w:t xml:space="preserve">иректора </w:t>
            </w:r>
            <w:r>
              <w:t>д</w:t>
            </w:r>
            <w:r w:rsidRPr="00D255DC">
              <w:t>епартамента по правам человека от 30 декабря 2011 года, в кот</w:t>
            </w:r>
            <w:r w:rsidRPr="00D255DC">
              <w:t>о</w:t>
            </w:r>
            <w:r w:rsidRPr="00D255DC">
              <w:t xml:space="preserve">ром </w:t>
            </w:r>
            <w:r>
              <w:t>тот</w:t>
            </w:r>
            <w:r w:rsidRPr="00D255DC">
              <w:t xml:space="preserve"> пояснил позицию правительства о характере </w:t>
            </w:r>
            <w:r>
              <w:t>с</w:t>
            </w:r>
            <w:r w:rsidRPr="00D255DC">
              <w:t>оображений Комитета и об</w:t>
            </w:r>
            <w:r w:rsidRPr="00D255DC">
              <w:t>я</w:t>
            </w:r>
            <w:r w:rsidRPr="00D255DC">
              <w:t>зательствах, вытекающих для государства-участника из участия в Пакте и Ф</w:t>
            </w:r>
            <w:r w:rsidRPr="00D255DC">
              <w:t>а</w:t>
            </w:r>
            <w:r w:rsidRPr="00D255DC">
              <w:t xml:space="preserve">культативном протоколе к нему. Директор </w:t>
            </w:r>
            <w:r>
              <w:t>д</w:t>
            </w:r>
            <w:r w:rsidRPr="00D255DC">
              <w:t>епартамента пояснил также, что в</w:t>
            </w:r>
            <w:r w:rsidRPr="00D255DC">
              <w:t>о</w:t>
            </w:r>
            <w:r w:rsidRPr="00D255DC">
              <w:t>прос о требованиях в отношении гражданства при решении вопросов о возвр</w:t>
            </w:r>
            <w:r w:rsidRPr="00D255DC">
              <w:t>а</w:t>
            </w:r>
            <w:r w:rsidRPr="00D255DC">
              <w:t>щении собственности будет вновь обсуждаться с Комитетом в ходе рассмотр</w:t>
            </w:r>
            <w:r w:rsidRPr="00D255DC">
              <w:t>е</w:t>
            </w:r>
            <w:r w:rsidRPr="00D255DC">
              <w:t>ния третьего периодического доклада по Пакту, который будет пре</w:t>
            </w:r>
            <w:r w:rsidRPr="00D255DC">
              <w:t>д</w:t>
            </w:r>
            <w:r w:rsidRPr="00D255DC">
              <w:t>ставлен в 2011 году.</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E11B09" w:rsidRDefault="00812037" w:rsidP="00812037">
            <w:pPr>
              <w:rPr>
                <w:b/>
              </w:rPr>
            </w:pPr>
            <w:r w:rsidRPr="00E11B09">
              <w:rPr>
                <w:b/>
              </w:rPr>
              <w:t>Дальнейшие принятые или требуемые меры</w:t>
            </w:r>
          </w:p>
        </w:tc>
      </w:tr>
      <w:tr w:rsidR="00812037" w:rsidRPr="00E11B09"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E11B09" w:rsidRDefault="00812037" w:rsidP="00812037">
            <w:pPr>
              <w:jc w:val="both"/>
            </w:pPr>
            <w:r>
              <w:t>Последнее п</w:t>
            </w:r>
            <w:r w:rsidRPr="00E11B09">
              <w:t xml:space="preserve">редставление автора было препровождено государству-участнику </w:t>
            </w:r>
            <w:r>
              <w:t xml:space="preserve">11 марта 2011 года. </w:t>
            </w:r>
            <w:r w:rsidRPr="00E11B09">
              <w:t>Комитет</w:t>
            </w:r>
            <w:r>
              <w:t xml:space="preserve"> постановил</w:t>
            </w:r>
            <w:r w:rsidRPr="00E11B09">
              <w:t xml:space="preserve"> дождаться получения дал</w:t>
            </w:r>
            <w:r w:rsidRPr="00E11B09">
              <w:t>ь</w:t>
            </w:r>
            <w:r w:rsidRPr="00E11B09">
              <w:t>нейших комментариев, прежде чем принимать решение по данному вопр</w:t>
            </w:r>
            <w:r w:rsidRPr="00E11B09">
              <w:t>о</w:t>
            </w:r>
            <w:r w:rsidRPr="00E11B09">
              <w:t>су.</w:t>
            </w:r>
          </w:p>
        </w:tc>
      </w:tr>
      <w:tr w:rsidR="00812037" w:rsidRPr="00E11B09" w:rsidTr="00812037">
        <w:tc>
          <w:tcPr>
            <w:tcW w:w="2847" w:type="dxa"/>
          </w:tcPr>
          <w:p w:rsidR="00812037" w:rsidRPr="00E11B09" w:rsidRDefault="00812037" w:rsidP="00812037">
            <w:pPr>
              <w:rPr>
                <w:b/>
              </w:rPr>
            </w:pPr>
            <w:r>
              <w:rPr>
                <w:b/>
              </w:rPr>
              <w:t xml:space="preserve">Решение </w:t>
            </w:r>
            <w:r w:rsidRPr="00E11B09">
              <w:rPr>
                <w:b/>
              </w:rPr>
              <w:t>К</w:t>
            </w:r>
            <w:r w:rsidRPr="00E11B09">
              <w:rPr>
                <w:b/>
              </w:rPr>
              <w:t>о</w:t>
            </w:r>
            <w:r w:rsidRPr="00E11B09">
              <w:rPr>
                <w:b/>
              </w:rPr>
              <w:t>митет</w:t>
            </w:r>
            <w:r>
              <w:rPr>
                <w:b/>
              </w:rPr>
              <w:t>а</w:t>
            </w:r>
          </w:p>
        </w:tc>
        <w:tc>
          <w:tcPr>
            <w:cnfStyle w:val="000100000000" w:firstRow="0" w:lastRow="0" w:firstColumn="0" w:lastColumn="1" w:oddVBand="0" w:evenVBand="0" w:oddHBand="0" w:evenHBand="0" w:firstRowFirstColumn="0" w:firstRowLastColumn="0" w:lastRowFirstColumn="0" w:lastRowLastColumn="0"/>
            <w:tcW w:w="4523" w:type="dxa"/>
          </w:tcPr>
          <w:p w:rsidR="00812037" w:rsidRPr="00E11B09" w:rsidRDefault="00812037" w:rsidP="00812037">
            <w:r w:rsidRPr="00E11B09">
              <w:t>Комитет считает, что диалог по последующей деятельности продолжается.</w:t>
            </w:r>
          </w:p>
        </w:tc>
      </w:tr>
    </w:tbl>
    <w:p w:rsidR="00812037" w:rsidRPr="00A379F5" w:rsidRDefault="00812037" w:rsidP="004519BA">
      <w:pPr>
        <w:pStyle w:val="SingleTxtGR"/>
        <w:ind w:left="1701"/>
      </w:pPr>
    </w:p>
    <w:tbl>
      <w:tblPr>
        <w:tblStyle w:val="TabTxt"/>
        <w:tblW w:w="7370" w:type="dxa"/>
        <w:tblInd w:w="1134" w:type="dxa"/>
        <w:tblLayout w:type="fixed"/>
        <w:tblCellMar>
          <w:left w:w="0" w:type="dxa"/>
          <w:right w:w="0" w:type="dxa"/>
        </w:tblCellMar>
        <w:tblLook w:val="01E0" w:firstRow="1" w:lastRow="1" w:firstColumn="1" w:lastColumn="1" w:noHBand="0" w:noVBand="0"/>
      </w:tblPr>
      <w:tblGrid>
        <w:gridCol w:w="2845"/>
        <w:gridCol w:w="4525"/>
      </w:tblGrid>
      <w:tr w:rsidR="00812037" w:rsidRPr="007C5442" w:rsidTr="00812037">
        <w:tc>
          <w:tcPr>
            <w:tcW w:w="2845" w:type="dxa"/>
            <w:tcBorders>
              <w:top w:val="single" w:sz="4" w:space="0" w:color="auto"/>
              <w:bottom w:val="single" w:sz="12" w:space="0" w:color="auto"/>
            </w:tcBorders>
          </w:tcPr>
          <w:p w:rsidR="00812037" w:rsidRPr="007C5442" w:rsidRDefault="00812037" w:rsidP="00812037">
            <w:pPr>
              <w:rPr>
                <w:b/>
              </w:rPr>
            </w:pP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5" w:type="dxa"/>
            <w:tcBorders>
              <w:bottom w:val="single" w:sz="12" w:space="0" w:color="auto"/>
            </w:tcBorders>
          </w:tcPr>
          <w:p w:rsidR="00812037" w:rsidRPr="007C5442" w:rsidRDefault="00812037" w:rsidP="00812037">
            <w:pPr>
              <w:rPr>
                <w:b/>
              </w:rPr>
            </w:pPr>
            <w:r w:rsidRPr="007C5442">
              <w:rPr>
                <w:b/>
              </w:rPr>
              <w:t>Д</w:t>
            </w:r>
            <w:r>
              <w:rPr>
                <w:b/>
              </w:rPr>
              <w:t xml:space="preserve">емократическая </w:t>
            </w:r>
            <w:r w:rsidRPr="007C5442">
              <w:rPr>
                <w:b/>
              </w:rPr>
              <w:t>Р</w:t>
            </w:r>
            <w:r>
              <w:rPr>
                <w:b/>
              </w:rPr>
              <w:t>еспублика Конго</w:t>
            </w:r>
          </w:p>
        </w:tc>
      </w:tr>
      <w:tr w:rsidR="00812037" w:rsidRPr="007C5442" w:rsidTr="00812037">
        <w:tc>
          <w:tcPr>
            <w:tcW w:w="2845" w:type="dxa"/>
            <w:tcBorders>
              <w:top w:val="single" w:sz="12" w:space="0" w:color="auto"/>
              <w:bottom w:val="nil"/>
            </w:tcBorders>
          </w:tcPr>
          <w:p w:rsidR="00812037" w:rsidRPr="007C5442" w:rsidRDefault="00812037" w:rsidP="00812037">
            <w:pPr>
              <w:spacing w:line="220" w:lineRule="atLeast"/>
              <w:rPr>
                <w:b/>
              </w:rPr>
            </w:pPr>
            <w:r w:rsidRPr="007C5442">
              <w:rPr>
                <w:b/>
              </w:rPr>
              <w:t>Дело</w:t>
            </w:r>
          </w:p>
        </w:tc>
        <w:tc>
          <w:tcPr>
            <w:cnfStyle w:val="000100000000" w:firstRow="0" w:lastRow="0" w:firstColumn="0" w:lastColumn="1" w:oddVBand="0" w:evenVBand="0" w:oddHBand="0" w:evenHBand="0" w:firstRowFirstColumn="0" w:firstRowLastColumn="0" w:lastRowFirstColumn="0" w:lastRowLastColumn="0"/>
            <w:tcW w:w="4525" w:type="dxa"/>
            <w:tcBorders>
              <w:top w:val="single" w:sz="12" w:space="0" w:color="auto"/>
            </w:tcBorders>
          </w:tcPr>
          <w:p w:rsidR="00812037" w:rsidRPr="007C5442" w:rsidRDefault="00812037" w:rsidP="00812037">
            <w:pPr>
              <w:spacing w:line="220" w:lineRule="atLeast"/>
              <w:rPr>
                <w:b/>
              </w:rPr>
            </w:pPr>
            <w:r w:rsidRPr="00347DFD">
              <w:rPr>
                <w:b/>
                <w:i/>
              </w:rPr>
              <w:t>Мундио Б</w:t>
            </w:r>
            <w:r>
              <w:rPr>
                <w:b/>
                <w:i/>
              </w:rPr>
              <w:t xml:space="preserve">узио </w:t>
            </w:r>
            <w:r w:rsidRPr="00347DFD">
              <w:rPr>
                <w:b/>
                <w:i/>
              </w:rPr>
              <w:t>и др</w:t>
            </w:r>
            <w:r w:rsidRPr="007C5442">
              <w:rPr>
                <w:b/>
              </w:rPr>
              <w:t>. ("</w:t>
            </w:r>
            <w:r w:rsidRPr="004519BA">
              <w:rPr>
                <w:b/>
                <w:i/>
              </w:rPr>
              <w:t>68 судей</w:t>
            </w:r>
            <w:r w:rsidRPr="007C5442">
              <w:rPr>
                <w:b/>
              </w:rPr>
              <w:t>"), 933/2000</w:t>
            </w:r>
          </w:p>
        </w:tc>
      </w:tr>
      <w:tr w:rsidR="00812037" w:rsidRPr="007C5442" w:rsidTr="00812037">
        <w:tc>
          <w:tcPr>
            <w:tcW w:w="2845" w:type="dxa"/>
            <w:tcBorders>
              <w:top w:val="nil"/>
              <w:bottom w:val="nil"/>
            </w:tcBorders>
          </w:tcPr>
          <w:p w:rsidR="00812037" w:rsidRPr="007C5442" w:rsidRDefault="00812037" w:rsidP="00812037">
            <w:pPr>
              <w:spacing w:line="220" w:lineRule="atLeast"/>
              <w:rPr>
                <w:b/>
              </w:rPr>
            </w:pPr>
            <w:r w:rsidRPr="007C5442">
              <w:rPr>
                <w:b/>
              </w:rPr>
              <w:t xml:space="preserve">Дата принятия </w:t>
            </w:r>
            <w:r w:rsidR="004519BA">
              <w:rPr>
                <w:b/>
              </w:rPr>
              <w:t>с</w:t>
            </w:r>
            <w:r w:rsidRPr="007C5442">
              <w:rPr>
                <w:b/>
              </w:rPr>
              <w:t>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525" w:type="dxa"/>
            <w:tcBorders>
              <w:top w:val="nil"/>
            </w:tcBorders>
          </w:tcPr>
          <w:p w:rsidR="00812037" w:rsidRPr="007C5442" w:rsidRDefault="00812037" w:rsidP="00812037">
            <w:pPr>
              <w:spacing w:line="220" w:lineRule="atLeast"/>
            </w:pPr>
            <w:r w:rsidRPr="007C5442">
              <w:t>31 июля 2003 года</w:t>
            </w:r>
          </w:p>
        </w:tc>
      </w:tr>
      <w:tr w:rsidR="00812037" w:rsidRPr="007C5442" w:rsidTr="00812037">
        <w:tc>
          <w:tcPr>
            <w:tcW w:w="2845" w:type="dxa"/>
            <w:tcBorders>
              <w:top w:val="nil"/>
              <w:bottom w:val="nil"/>
            </w:tcBorders>
          </w:tcPr>
          <w:p w:rsidR="00812037" w:rsidRPr="007C5442" w:rsidRDefault="00812037" w:rsidP="00812037">
            <w:pPr>
              <w:spacing w:line="220" w:lineRule="atLeast"/>
              <w:rPr>
                <w:b/>
              </w:rPr>
            </w:pPr>
            <w:r w:rsidRPr="007C5442">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525" w:type="dxa"/>
            <w:tcBorders>
              <w:top w:val="nil"/>
            </w:tcBorders>
          </w:tcPr>
          <w:p w:rsidR="00812037" w:rsidRPr="007C5442" w:rsidRDefault="00812037" w:rsidP="004519BA">
            <w:pPr>
              <w:spacing w:line="220" w:lineRule="atLeast"/>
            </w:pPr>
            <w:r w:rsidRPr="007C5442">
              <w:t>Увольнение 68 судей, право на свободу, незав</w:t>
            </w:r>
            <w:r w:rsidRPr="007C5442">
              <w:t>и</w:t>
            </w:r>
            <w:r w:rsidRPr="007C5442">
              <w:t>симость судебных органов − статья 25 с),</w:t>
            </w:r>
            <w:r>
              <w:br/>
            </w:r>
            <w:r w:rsidRPr="007C5442">
              <w:t>пункт</w:t>
            </w:r>
            <w:r>
              <w:t> </w:t>
            </w:r>
            <w:r w:rsidRPr="007C5442">
              <w:t>1 ст</w:t>
            </w:r>
            <w:r w:rsidRPr="007C5442">
              <w:t>а</w:t>
            </w:r>
            <w:r w:rsidRPr="007C5442">
              <w:t>тьи 14, статья 9 и пункт 1 статьи 2</w:t>
            </w:r>
          </w:p>
        </w:tc>
      </w:tr>
      <w:tr w:rsidR="00812037" w:rsidRPr="007C5442" w:rsidTr="00812037">
        <w:tc>
          <w:tcPr>
            <w:tcW w:w="2845" w:type="dxa"/>
            <w:tcBorders>
              <w:top w:val="nil"/>
              <w:bottom w:val="nil"/>
            </w:tcBorders>
          </w:tcPr>
          <w:p w:rsidR="00812037" w:rsidRPr="007C5442" w:rsidRDefault="00812037" w:rsidP="004519BA">
            <w:pPr>
              <w:pageBreakBefore/>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5" w:type="dxa"/>
            <w:tcBorders>
              <w:top w:val="nil"/>
            </w:tcBorders>
          </w:tcPr>
          <w:p w:rsidR="00812037" w:rsidRPr="007C5442" w:rsidRDefault="00812037" w:rsidP="004519BA">
            <w:r w:rsidRPr="007C5442">
              <w:t>Надлежащее средство правовой защиты, кот</w:t>
            </w:r>
            <w:r w:rsidRPr="007C5442">
              <w:t>о</w:t>
            </w:r>
            <w:r w:rsidRPr="007C5442">
              <w:t>рое должно включать, в частности: а) в отсутс</w:t>
            </w:r>
            <w:r w:rsidRPr="007C5442">
              <w:t>т</w:t>
            </w:r>
            <w:r w:rsidRPr="007C5442">
              <w:t>вие надлежащей установленной дисциплина</w:t>
            </w:r>
            <w:r w:rsidRPr="007C5442">
              <w:t>р</w:t>
            </w:r>
            <w:r w:rsidRPr="007C5442">
              <w:t>ной процедуры в отношении авторов − восстановл</w:t>
            </w:r>
            <w:r w:rsidRPr="007C5442">
              <w:t>е</w:t>
            </w:r>
            <w:r w:rsidRPr="007C5442">
              <w:t>ние на государственной службе и на их должн</w:t>
            </w:r>
            <w:r w:rsidRPr="007C5442">
              <w:t>о</w:t>
            </w:r>
            <w:r w:rsidRPr="007C5442">
              <w:t>стях со всеми вытекающими отсюда последс</w:t>
            </w:r>
            <w:r w:rsidRPr="007C5442">
              <w:t>т</w:t>
            </w:r>
            <w:r w:rsidRPr="007C5442">
              <w:t>виями или же, при необходимости, − на анал</w:t>
            </w:r>
            <w:r w:rsidRPr="007C5442">
              <w:t>о</w:t>
            </w:r>
            <w:r w:rsidRPr="007C5442">
              <w:t>гичных должностях; и b)</w:t>
            </w:r>
            <w:r w:rsidRPr="009E0F22">
              <w:t xml:space="preserve"> </w:t>
            </w:r>
            <w:r w:rsidRPr="007C5442">
              <w:t>компенсация, рассч</w:t>
            </w:r>
            <w:r w:rsidRPr="007C5442">
              <w:t>и</w:t>
            </w:r>
            <w:r w:rsidRPr="007C5442">
              <w:t>танная на основе суммы, эквивалентной зар</w:t>
            </w:r>
            <w:r w:rsidRPr="007C5442">
              <w:t>а</w:t>
            </w:r>
            <w:r w:rsidRPr="007C5442">
              <w:t>ботной плате, которую они получили бы с м</w:t>
            </w:r>
            <w:r w:rsidRPr="007C5442">
              <w:t>о</w:t>
            </w:r>
            <w:r w:rsidRPr="007C5442">
              <w:t>мента их увольнения. Государство-участник также обязано обеспечить недопущение подо</w:t>
            </w:r>
            <w:r w:rsidRPr="007C5442">
              <w:t>б</w:t>
            </w:r>
            <w:r w:rsidRPr="007C5442">
              <w:t>ных нарушений в будущем и, в частности, чт</w:t>
            </w:r>
            <w:r w:rsidRPr="007C5442">
              <w:t>о</w:t>
            </w:r>
            <w:r w:rsidRPr="007C5442">
              <w:t>бы любые увольнения производились исключител</w:t>
            </w:r>
            <w:r w:rsidRPr="007C5442">
              <w:t>ь</w:t>
            </w:r>
            <w:r w:rsidRPr="007C5442">
              <w:t>но в соответствии с положениями Пакта</w:t>
            </w:r>
          </w:p>
        </w:tc>
      </w:tr>
      <w:tr w:rsidR="00812037" w:rsidRPr="007C5442" w:rsidTr="00812037">
        <w:tc>
          <w:tcPr>
            <w:tcW w:w="2845" w:type="dxa"/>
            <w:tcBorders>
              <w:top w:val="nil"/>
            </w:tcBorders>
          </w:tcPr>
          <w:p w:rsidR="00812037" w:rsidRPr="007C5442" w:rsidRDefault="00812037" w:rsidP="00812037">
            <w:pPr>
              <w:spacing w:line="220" w:lineRule="atLeast"/>
              <w:rPr>
                <w:b/>
              </w:rPr>
            </w:pPr>
            <w:r w:rsidRPr="007C5442">
              <w:rPr>
                <w:b/>
              </w:rPr>
              <w:t xml:space="preserve">Установленная дата для представления ответа </w:t>
            </w:r>
            <w:r>
              <w:rPr>
                <w:b/>
              </w:rPr>
              <w:br/>
            </w:r>
            <w:r w:rsidRPr="007C5442">
              <w:rPr>
                <w:b/>
              </w:rPr>
              <w:t>гос</w:t>
            </w:r>
            <w:r w:rsidRPr="007C5442">
              <w:rPr>
                <w:b/>
              </w:rPr>
              <w:t>у</w:t>
            </w:r>
            <w:r w:rsidRPr="007C5442">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525" w:type="dxa"/>
            <w:tcBorders>
              <w:top w:val="nil"/>
            </w:tcBorders>
          </w:tcPr>
          <w:p w:rsidR="00812037" w:rsidRPr="007C5442" w:rsidRDefault="00812037" w:rsidP="00812037">
            <w:pPr>
              <w:spacing w:line="220" w:lineRule="atLeast"/>
            </w:pPr>
            <w:r w:rsidRPr="007C5442">
              <w:t>17 ноября 2003 года</w:t>
            </w:r>
          </w:p>
        </w:tc>
      </w:tr>
      <w:tr w:rsidR="00812037" w:rsidRPr="007C5442" w:rsidTr="00812037">
        <w:tc>
          <w:tcPr>
            <w:tcW w:w="2845" w:type="dxa"/>
          </w:tcPr>
          <w:p w:rsidR="00812037" w:rsidRPr="007C5442" w:rsidRDefault="00812037" w:rsidP="00812037">
            <w:pPr>
              <w:spacing w:line="220" w:lineRule="atLeast"/>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5" w:type="dxa"/>
          </w:tcPr>
          <w:p w:rsidR="00812037" w:rsidRPr="007C5442" w:rsidRDefault="00812037" w:rsidP="00812037">
            <w:pPr>
              <w:spacing w:line="220" w:lineRule="atLeast"/>
              <w:jc w:val="both"/>
            </w:pPr>
            <w:r w:rsidRPr="007C5442">
              <w:t>Государство-участник до сих пор не представ</w:t>
            </w:r>
            <w:r w:rsidRPr="007C5442">
              <w:t>и</w:t>
            </w:r>
            <w:r w:rsidRPr="007C5442">
              <w:t xml:space="preserve">ло ответа ни на одно из </w:t>
            </w:r>
            <w:r>
              <w:t>с</w:t>
            </w:r>
            <w:r w:rsidRPr="007C5442">
              <w:t>оображений Комит</w:t>
            </w:r>
            <w:r w:rsidRPr="007C5442">
              <w:t>е</w:t>
            </w:r>
            <w:r w:rsidRPr="007C5442">
              <w:t>та.</w:t>
            </w:r>
          </w:p>
        </w:tc>
      </w:tr>
      <w:tr w:rsidR="00812037" w:rsidRPr="007C5442" w:rsidTr="00812037">
        <w:tc>
          <w:tcPr>
            <w:tcW w:w="2845" w:type="dxa"/>
            <w:tcBorders>
              <w:bottom w:val="nil"/>
            </w:tcBorders>
          </w:tcPr>
          <w:p w:rsidR="00812037" w:rsidRPr="007C5442" w:rsidRDefault="00812037" w:rsidP="00812037">
            <w:pPr>
              <w:spacing w:line="220" w:lineRule="atLeast"/>
              <w:rPr>
                <w:b/>
              </w:rPr>
            </w:pPr>
            <w:r w:rsidRPr="007C5442">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25" w:type="dxa"/>
          </w:tcPr>
          <w:p w:rsidR="00812037" w:rsidRPr="007C5442" w:rsidRDefault="00812037" w:rsidP="00812037">
            <w:pPr>
              <w:spacing w:line="220" w:lineRule="atLeast"/>
            </w:pPr>
            <w:r w:rsidRPr="007C5442">
              <w:t>23 июня 2009 года</w:t>
            </w:r>
            <w:r w:rsidR="004519BA">
              <w:t>,</w:t>
            </w:r>
            <w:r w:rsidRPr="007C5442">
              <w:t xml:space="preserve"> 30 сентября 2010 года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spacing w:line="220" w:lineRule="atLeast"/>
              <w:rPr>
                <w:b/>
              </w:rPr>
            </w:pPr>
            <w:r w:rsidRPr="007C5442">
              <w:rPr>
                <w:b/>
              </w:rPr>
              <w:t xml:space="preserve">Рассмотрение доклада Комитетом в соответствии с процедурой </w:t>
            </w:r>
            <w:r>
              <w:rPr>
                <w:b/>
              </w:rPr>
              <w:br/>
            </w:r>
            <w:r w:rsidRPr="007C5442">
              <w:rPr>
                <w:b/>
              </w:rPr>
              <w:t>предста</w:t>
            </w:r>
            <w:r w:rsidRPr="007C5442">
              <w:rPr>
                <w:b/>
              </w:rPr>
              <w:t>в</w:t>
            </w:r>
            <w:r w:rsidRPr="007C5442">
              <w:rPr>
                <w:b/>
              </w:rPr>
              <w:t xml:space="preserve">ления докладов (статья 40 </w:t>
            </w:r>
            <w:r>
              <w:rPr>
                <w:b/>
              </w:rPr>
              <w:t>Пакта</w:t>
            </w:r>
            <w:r w:rsidRPr="007C5442">
              <w:rPr>
                <w:b/>
              </w:rPr>
              <w:t>)</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Default="00812037" w:rsidP="00812037">
            <w:pPr>
              <w:jc w:val="both"/>
            </w:pPr>
            <w:r w:rsidRPr="007C5442">
              <w:t>На своей восемьдесят шестой сессии в марте-апреле 2006 года Комитет ра</w:t>
            </w:r>
            <w:r w:rsidRPr="007C5442">
              <w:t>с</w:t>
            </w:r>
            <w:r w:rsidRPr="007C5442">
              <w:t xml:space="preserve">смотрел третий периодический доклад государства-участника. В </w:t>
            </w:r>
            <w:r>
              <w:t xml:space="preserve">своих </w:t>
            </w:r>
            <w:r w:rsidRPr="007C5442">
              <w:t>закл</w:t>
            </w:r>
            <w:r w:rsidRPr="007C5442">
              <w:t>ю</w:t>
            </w:r>
            <w:r w:rsidRPr="007C5442">
              <w:t xml:space="preserve">чительных замечаниях </w:t>
            </w:r>
            <w:r w:rsidRPr="00CD5E4B">
              <w:t>(CCPR/C/COD/CO/3)</w:t>
            </w:r>
            <w:r>
              <w:t xml:space="preserve"> </w:t>
            </w:r>
            <w:r w:rsidRPr="007C5442">
              <w:t xml:space="preserve">он </w:t>
            </w:r>
            <w:r>
              <w:t>заявил:</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ind w:left="567"/>
              <w:jc w:val="both"/>
            </w:pPr>
            <w:r w:rsidRPr="007C5442">
              <w:t>"</w:t>
            </w:r>
            <w:r>
              <w:t>П</w:t>
            </w:r>
            <w:r w:rsidRPr="007C5442">
              <w:t>риветствуя заверение делегации в отношении того, что судьям, нап</w:t>
            </w:r>
            <w:r w:rsidRPr="007C5442">
              <w:t>и</w:t>
            </w:r>
            <w:r w:rsidRPr="007C5442">
              <w:t xml:space="preserve">савшим </w:t>
            </w:r>
            <w:r>
              <w:t>с</w:t>
            </w:r>
            <w:r w:rsidRPr="007C5442">
              <w:t>ообщение № 933/2000 (</w:t>
            </w:r>
            <w:r w:rsidRPr="007C5442">
              <w:rPr>
                <w:i/>
              </w:rPr>
              <w:t>Бузио и др.</w:t>
            </w:r>
            <w:r w:rsidRPr="007C5442">
              <w:t>), была дана возможность вновь свободно заниматься своей профессией и была выплачена компе</w:t>
            </w:r>
            <w:r w:rsidRPr="007C5442">
              <w:t>н</w:t>
            </w:r>
            <w:r w:rsidRPr="007C5442">
              <w:t>сация за прои</w:t>
            </w:r>
            <w:r w:rsidRPr="007C5442">
              <w:t>з</w:t>
            </w:r>
            <w:r w:rsidRPr="007C5442">
              <w:t>вольное отстранение от должности, Комитет по-прежнему обеспокоен тем, что государство-участник не выполнило его рекоменд</w:t>
            </w:r>
            <w:r w:rsidRPr="007C5442">
              <w:t>а</w:t>
            </w:r>
            <w:r w:rsidRPr="007C5442">
              <w:t xml:space="preserve">ции, содержащиеся во многих </w:t>
            </w:r>
            <w:r>
              <w:t>с</w:t>
            </w:r>
            <w:r w:rsidRPr="007C5442">
              <w:t>о</w:t>
            </w:r>
            <w:r w:rsidRPr="007C5442">
              <w:t>ображениях, принятых в соответствии с Факультативным протоколом к Пакту (таких</w:t>
            </w:r>
            <w:r>
              <w:t>,</w:t>
            </w:r>
            <w:r w:rsidRPr="007C5442">
              <w:t xml:space="preserve"> как </w:t>
            </w:r>
            <w:r>
              <w:t>с</w:t>
            </w:r>
            <w:r w:rsidRPr="007C5442">
              <w:t>оображения №</w:t>
            </w:r>
            <w:r>
              <w:t> </w:t>
            </w:r>
            <w:r w:rsidRPr="007C5442">
              <w:t>366/1989 (</w:t>
            </w:r>
            <w:r w:rsidRPr="007C5442">
              <w:rPr>
                <w:i/>
              </w:rPr>
              <w:t>Канана</w:t>
            </w:r>
            <w:r w:rsidRPr="007C5442">
              <w:t>), 542/1993 (</w:t>
            </w:r>
            <w:r w:rsidRPr="007C5442">
              <w:rPr>
                <w:i/>
              </w:rPr>
              <w:t>Нгоя</w:t>
            </w:r>
            <w:r w:rsidRPr="007C5442">
              <w:t>), 641/1995 (</w:t>
            </w:r>
            <w:r w:rsidRPr="007C5442">
              <w:rPr>
                <w:i/>
              </w:rPr>
              <w:t>Гедумбе</w:t>
            </w:r>
            <w:r w:rsidRPr="007C5442">
              <w:t>) и 962/2001 (</w:t>
            </w:r>
            <w:r w:rsidRPr="007C5442">
              <w:rPr>
                <w:i/>
              </w:rPr>
              <w:t>Мулези</w:t>
            </w:r>
            <w:r w:rsidRPr="007C5442">
              <w:t>)). Государству-участнику следует выполнить рекомендации К</w:t>
            </w:r>
            <w:r w:rsidRPr="007C5442">
              <w:t>о</w:t>
            </w:r>
            <w:r w:rsidRPr="007C5442">
              <w:t>митета по вышеупомянутым делам и как можно скорее представить соо</w:t>
            </w:r>
            <w:r w:rsidRPr="007C5442">
              <w:t>т</w:t>
            </w:r>
            <w:r w:rsidRPr="007C5442">
              <w:t>ветс</w:t>
            </w:r>
            <w:r w:rsidRPr="007C5442">
              <w:t>т</w:t>
            </w:r>
            <w:r w:rsidRPr="007C5442">
              <w:t>вующий доклад Комитету.</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spacing w:after="0"/>
              <w:ind w:left="567"/>
              <w:jc w:val="both"/>
            </w:pPr>
            <w:r w:rsidRPr="007C5442">
              <w:t xml:space="preserve">Государству-участнику также следует принять миссию Специального докладчика Комитета для отслеживания выполнения </w:t>
            </w:r>
            <w:r>
              <w:t>с</w:t>
            </w:r>
            <w:r w:rsidRPr="007C5442">
              <w:t>оображений и о</w:t>
            </w:r>
            <w:r w:rsidRPr="007C5442">
              <w:t>б</w:t>
            </w:r>
            <w:r w:rsidRPr="007C5442">
              <w:t>судить возможные пути и способы осуществления рекомендаций Комит</w:t>
            </w:r>
            <w:r w:rsidRPr="007C5442">
              <w:t>е</w:t>
            </w:r>
            <w:r w:rsidRPr="007C5442">
              <w:t>та с целью обеспечения более эффективного сотрудничества с Комит</w:t>
            </w:r>
            <w:r w:rsidRPr="007C5442">
              <w:t>е</w:t>
            </w:r>
            <w:r w:rsidRPr="007C5442">
              <w:t>том".</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4519BA">
            <w:pPr>
              <w:pageBreakBefore/>
              <w:rPr>
                <w:b/>
              </w:rPr>
            </w:pPr>
            <w:r w:rsidRPr="007C5442">
              <w:rPr>
                <w:b/>
              </w:rPr>
              <w:t>Комментарии автора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jc w:val="both"/>
            </w:pPr>
            <w:r w:rsidRPr="007C5442">
              <w:t>23 июня 2009 года г-н Нтенда Диди Мутуала, являющийся одним из авт</w:t>
            </w:r>
            <w:r w:rsidRPr="007C5442">
              <w:t>о</w:t>
            </w:r>
            <w:r w:rsidRPr="007C5442">
              <w:t>ров сообщения</w:t>
            </w:r>
            <w:r>
              <w:rPr>
                <w:rStyle w:val="FootnoteReference"/>
              </w:rPr>
              <w:footnoteReference w:id="31"/>
            </w:r>
            <w:r w:rsidRPr="007C5442">
              <w:t xml:space="preserve"> отметил, что первоначальный указ № 144 от 6</w:t>
            </w:r>
            <w:r>
              <w:t xml:space="preserve"> </w:t>
            </w:r>
            <w:r w:rsidRPr="007C5442">
              <w:t>ноября 1998</w:t>
            </w:r>
            <w:r>
              <w:t xml:space="preserve"> </w:t>
            </w:r>
            <w:r w:rsidRPr="007C5442">
              <w:t>г</w:t>
            </w:r>
            <w:r w:rsidRPr="007C5442">
              <w:t>о</w:t>
            </w:r>
            <w:r w:rsidRPr="007C5442">
              <w:t>да, который касался увольнения авторов, был денонсирован последующим ук</w:t>
            </w:r>
            <w:r w:rsidRPr="007C5442">
              <w:t>а</w:t>
            </w:r>
            <w:r w:rsidRPr="007C5442">
              <w:t>зом (после решения Комитета) № 03/37 от 23 ноября 2003</w:t>
            </w:r>
            <w:r>
              <w:t xml:space="preserve"> </w:t>
            </w:r>
            <w:r w:rsidRPr="007C5442">
              <w:t>года. На основ</w:t>
            </w:r>
            <w:r w:rsidRPr="007C5442">
              <w:t>а</w:t>
            </w:r>
            <w:r w:rsidRPr="007C5442">
              <w:t xml:space="preserve">нии этого указа </w:t>
            </w:r>
            <w:r>
              <w:t>м</w:t>
            </w:r>
            <w:r w:rsidRPr="007C5442">
              <w:t>инистр юстиции 12 февраля 2004 года принял решение восстан</w:t>
            </w:r>
            <w:r w:rsidRPr="007C5442">
              <w:t>о</w:t>
            </w:r>
            <w:r w:rsidRPr="007C5442">
              <w:t>вить в должности трех судей, в том числе автора этого письма. Автор не указ</w:t>
            </w:r>
            <w:r w:rsidRPr="007C5442">
              <w:t>ы</w:t>
            </w:r>
            <w:r w:rsidRPr="007C5442">
              <w:t>вает фамилий двух других судей. Однако автор утверждает, что он был вновь назн</w:t>
            </w:r>
            <w:r w:rsidRPr="007C5442">
              <w:t>а</w:t>
            </w:r>
            <w:r w:rsidRPr="007C5442">
              <w:t>чен на ту же должность с теми же функциями, что и в 1998 году в период де</w:t>
            </w:r>
            <w:r w:rsidRPr="007C5442">
              <w:t>й</w:t>
            </w:r>
            <w:r w:rsidRPr="007C5442">
              <w:t>ствия первоначального указа и которую он занял в 1992 году. Таким обр</w:t>
            </w:r>
            <w:r w:rsidRPr="007C5442">
              <w:t>а</w:t>
            </w:r>
            <w:r w:rsidRPr="007C5442">
              <w:t xml:space="preserve">зом, к тому времени, когда автор был восстановлен в своей должности решением </w:t>
            </w:r>
            <w:r>
              <w:t>м</w:t>
            </w:r>
            <w:r w:rsidRPr="007C5442">
              <w:t>и</w:t>
            </w:r>
            <w:r w:rsidRPr="007C5442">
              <w:t>нистра от 12 февраля 2004 года, общий стаж его работы на должн</w:t>
            </w:r>
            <w:r w:rsidRPr="007C5442">
              <w:t>о</w:t>
            </w:r>
            <w:r w:rsidRPr="007C5442">
              <w:t>сти той же категории составлял порядка 12 лет. По словам автора, обычно п</w:t>
            </w:r>
            <w:r w:rsidRPr="007C5442">
              <w:t>о</w:t>
            </w:r>
            <w:r w:rsidRPr="007C5442">
              <w:t>сле трех лет работы в одной должности предусматривается продвижение по службе при у</w:t>
            </w:r>
            <w:r w:rsidRPr="007C5442">
              <w:t>с</w:t>
            </w:r>
            <w:r w:rsidRPr="007C5442">
              <w:t>ловии, что соответствующий сотрудник хорошо справляется со своими обяза</w:t>
            </w:r>
            <w:r w:rsidRPr="007C5442">
              <w:t>н</w:t>
            </w:r>
            <w:r w:rsidRPr="007C5442">
              <w:t>ностями. Автор полагает, что он выполнял свои обязанности именно таким о</w:t>
            </w:r>
            <w:r w:rsidRPr="007C5442">
              <w:t>б</w:t>
            </w:r>
            <w:r w:rsidRPr="007C5442">
              <w:t>разом. Кроме того, он утверждает, что, несмотря на тот факт, что он обрати</w:t>
            </w:r>
            <w:r w:rsidRPr="007C5442">
              <w:t>л</w:t>
            </w:r>
            <w:r w:rsidRPr="007C5442">
              <w:t>ся с требованием о компенсации на основании решения Комитета, он ничего не п</w:t>
            </w:r>
            <w:r w:rsidRPr="007C5442">
              <w:t>о</w:t>
            </w:r>
            <w:r w:rsidRPr="007C5442">
              <w:t>лучил.</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rPr>
                <w:b/>
              </w:rPr>
            </w:pPr>
            <w:r w:rsidRPr="007C5442">
              <w:rPr>
                <w:b/>
              </w:rPr>
              <w:t>Дополнительная информация от автора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jc w:val="both"/>
            </w:pPr>
            <w:r w:rsidRPr="007C5442">
              <w:t>Письмом от 30 сентября 2010 года автор сообщил, что со времени его письма от 2009</w:t>
            </w:r>
            <w:r>
              <w:t xml:space="preserve"> </w:t>
            </w:r>
            <w:r w:rsidRPr="007C5442">
              <w:t>года властями государства-участника так и не было принято н</w:t>
            </w:r>
            <w:r w:rsidRPr="007C5442">
              <w:t>и</w:t>
            </w:r>
            <w:r w:rsidRPr="007C5442">
              <w:t xml:space="preserve">каких мер с целью полного выполнения </w:t>
            </w:r>
            <w:r>
              <w:t>с</w:t>
            </w:r>
            <w:r w:rsidRPr="007C5442">
              <w:t>оображений Комитета. Автор приз</w:t>
            </w:r>
            <w:r w:rsidRPr="007C5442">
              <w:t>ы</w:t>
            </w:r>
            <w:r w:rsidRPr="007C5442">
              <w:t xml:space="preserve">вает Комитет найти решение данного вопроса. </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rPr>
                <w:b/>
              </w:rPr>
            </w:pPr>
            <w:r w:rsidRPr="007C5442">
              <w:rPr>
                <w:b/>
              </w:rPr>
              <w:t>Дальнейшие принятые или требуемые меры</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jc w:val="both"/>
            </w:pPr>
            <w:r w:rsidRPr="007C5442">
              <w:t>Представление автора вместе с копией его представления от 2009 года было препр</w:t>
            </w:r>
            <w:r w:rsidRPr="007C5442">
              <w:t>о</w:t>
            </w:r>
            <w:r w:rsidRPr="007C5442">
              <w:t xml:space="preserve">вождено государству-участнику 26 января 2011 года. Государству-участнику было предложено представить свой ответ к 26 февраля 2011 года. </w:t>
            </w:r>
            <w:r>
              <w:t>Никакого ответа получено не было. Комитет предложил организовать встречу с постоянными представителями государства-участника, и соответствующая ве</w:t>
            </w:r>
            <w:r>
              <w:t>р</w:t>
            </w:r>
            <w:r>
              <w:t>бальная нота была направлена в Постоянно</w:t>
            </w:r>
            <w:r w:rsidR="004519BA">
              <w:t>е</w:t>
            </w:r>
            <w:r>
              <w:t xml:space="preserve"> представительство в июле </w:t>
            </w:r>
            <w:r>
              <w:br/>
              <w:t xml:space="preserve">2011 года. Встреча должна состояться во время </w:t>
            </w:r>
            <w:r w:rsidR="00F11B0A">
              <w:t xml:space="preserve">103-й </w:t>
            </w:r>
            <w:r>
              <w:t>сессии Комитета в октя</w:t>
            </w:r>
            <w:r>
              <w:t>б</w:t>
            </w:r>
            <w:r>
              <w:t>ре−ноябре 2011 года.</w:t>
            </w:r>
          </w:p>
        </w:tc>
      </w:tr>
      <w:tr w:rsidR="00812037" w:rsidRPr="007C5442" w:rsidTr="00812037">
        <w:tc>
          <w:tcPr>
            <w:tcW w:w="2845" w:type="dxa"/>
            <w:tcBorders>
              <w:top w:val="nil"/>
              <w:bottom w:val="single" w:sz="12" w:space="0" w:color="auto"/>
            </w:tcBorders>
          </w:tcPr>
          <w:p w:rsidR="00812037" w:rsidRPr="007C5442" w:rsidRDefault="00812037" w:rsidP="00812037">
            <w:pPr>
              <w:rPr>
                <w:b/>
              </w:rPr>
            </w:pPr>
            <w:r>
              <w:rPr>
                <w:b/>
              </w:rPr>
              <w:t>Решение К</w:t>
            </w:r>
            <w:r w:rsidRPr="007C5442">
              <w:rPr>
                <w:b/>
              </w:rPr>
              <w:t>о</w:t>
            </w:r>
            <w:r w:rsidRPr="007C5442">
              <w:rPr>
                <w:b/>
              </w:rPr>
              <w:t>мите</w:t>
            </w:r>
            <w:r>
              <w:rPr>
                <w:b/>
              </w:rPr>
              <w:t>та</w:t>
            </w:r>
          </w:p>
        </w:tc>
        <w:tc>
          <w:tcPr>
            <w:cnfStyle w:val="000100000000" w:firstRow="0" w:lastRow="0" w:firstColumn="0" w:lastColumn="1" w:oddVBand="0" w:evenVBand="0" w:oddHBand="0" w:evenHBand="0" w:firstRowFirstColumn="0" w:firstRowLastColumn="0" w:lastRowFirstColumn="0" w:lastRowLastColumn="0"/>
            <w:tcW w:w="4525" w:type="dxa"/>
            <w:tcBorders>
              <w:top w:val="nil"/>
            </w:tcBorders>
          </w:tcPr>
          <w:p w:rsidR="00812037" w:rsidRPr="007C5442" w:rsidRDefault="00812037" w:rsidP="00812037">
            <w:pPr>
              <w:jc w:val="both"/>
            </w:pPr>
            <w:r w:rsidRPr="007C5442">
              <w:t>Комитет считает, что диалог по последующей де</w:t>
            </w:r>
            <w:r w:rsidRPr="007C5442">
              <w:t>я</w:t>
            </w:r>
            <w:r w:rsidRPr="007C5442">
              <w:t>тельности продолжается.</w:t>
            </w:r>
          </w:p>
        </w:tc>
      </w:tr>
    </w:tbl>
    <w:p w:rsidR="00812037" w:rsidRDefault="00812037" w:rsidP="00812037">
      <w:pPr>
        <w:pStyle w:val="SingleTxtGR"/>
      </w:pPr>
    </w:p>
    <w:tbl>
      <w:tblPr>
        <w:tblStyle w:val="TabTxt"/>
        <w:tblW w:w="7370" w:type="dxa"/>
        <w:tblInd w:w="1134" w:type="dxa"/>
        <w:tblLook w:val="01E0" w:firstRow="1" w:lastRow="1" w:firstColumn="1" w:lastColumn="1" w:noHBand="0" w:noVBand="0"/>
      </w:tblPr>
      <w:tblGrid>
        <w:gridCol w:w="2856"/>
        <w:gridCol w:w="4514"/>
      </w:tblGrid>
      <w:tr w:rsidR="00812037" w:rsidRPr="00B13AAC" w:rsidTr="004519BA">
        <w:tc>
          <w:tcPr>
            <w:tcW w:w="2856" w:type="dxa"/>
            <w:tcBorders>
              <w:top w:val="single" w:sz="4" w:space="0" w:color="auto"/>
              <w:bottom w:val="single" w:sz="12" w:space="0" w:color="auto"/>
            </w:tcBorders>
            <w:shd w:val="clear" w:color="auto" w:fill="auto"/>
          </w:tcPr>
          <w:p w:rsidR="00812037" w:rsidRPr="00B13AAC" w:rsidRDefault="00812037" w:rsidP="004519BA">
            <w:pPr>
              <w:pageBreakBefore/>
              <w:suppressAutoHyphens/>
              <w:spacing w:before="80" w:after="80" w:line="200" w:lineRule="exact"/>
              <w:rPr>
                <w:b/>
              </w:rPr>
            </w:pPr>
            <w:r w:rsidRPr="00B13AAC">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14" w:type="dxa"/>
            <w:tcBorders>
              <w:bottom w:val="single" w:sz="12" w:space="0" w:color="auto"/>
            </w:tcBorders>
            <w:shd w:val="clear" w:color="auto" w:fill="auto"/>
          </w:tcPr>
          <w:p w:rsidR="00812037" w:rsidRPr="00B13AAC" w:rsidRDefault="00812037" w:rsidP="00812037">
            <w:pPr>
              <w:spacing w:before="80" w:after="80" w:line="200" w:lineRule="exact"/>
              <w:rPr>
                <w:b/>
              </w:rPr>
            </w:pPr>
            <w:r w:rsidRPr="00B13AAC">
              <w:rPr>
                <w:b/>
              </w:rPr>
              <w:t>Дания</w:t>
            </w:r>
          </w:p>
        </w:tc>
      </w:tr>
      <w:tr w:rsidR="00812037" w:rsidRPr="009C5783" w:rsidTr="004519BA">
        <w:tc>
          <w:tcPr>
            <w:tcW w:w="2856" w:type="dxa"/>
            <w:tcBorders>
              <w:top w:val="single" w:sz="12" w:space="0" w:color="auto"/>
            </w:tcBorders>
          </w:tcPr>
          <w:p w:rsidR="00812037" w:rsidRPr="0001278C" w:rsidRDefault="00812037" w:rsidP="004519BA">
            <w:pPr>
              <w:suppressAutoHyphens/>
              <w:rPr>
                <w:b/>
              </w:rPr>
            </w:pPr>
            <w:r w:rsidRPr="0001278C">
              <w:rPr>
                <w:b/>
              </w:rPr>
              <w:t>Дело</w:t>
            </w:r>
          </w:p>
        </w:tc>
        <w:tc>
          <w:tcPr>
            <w:cnfStyle w:val="000100000000" w:firstRow="0" w:lastRow="0" w:firstColumn="0" w:lastColumn="1" w:oddVBand="0" w:evenVBand="0" w:oddHBand="0" w:evenHBand="0" w:firstRowFirstColumn="0" w:firstRowLastColumn="0" w:lastRowFirstColumn="0" w:lastRowLastColumn="0"/>
            <w:tcW w:w="4514" w:type="dxa"/>
            <w:tcBorders>
              <w:top w:val="single" w:sz="12" w:space="0" w:color="auto"/>
            </w:tcBorders>
          </w:tcPr>
          <w:p w:rsidR="00812037" w:rsidRPr="00222D1B" w:rsidRDefault="00812037" w:rsidP="00812037">
            <w:pPr>
              <w:rPr>
                <w:b/>
                <w:i/>
              </w:rPr>
            </w:pPr>
            <w:r w:rsidRPr="00222D1B">
              <w:rPr>
                <w:b/>
                <w:i/>
              </w:rPr>
              <w:t xml:space="preserve">Эль-Ишу, </w:t>
            </w:r>
            <w:r w:rsidRPr="004519BA">
              <w:rPr>
                <w:b/>
              </w:rPr>
              <w:t>1554/2007</w:t>
            </w:r>
          </w:p>
        </w:tc>
      </w:tr>
      <w:tr w:rsidR="00812037" w:rsidRPr="009C5783" w:rsidTr="004519BA">
        <w:tc>
          <w:tcPr>
            <w:tcW w:w="2856" w:type="dxa"/>
            <w:tcBorders>
              <w:bottom w:val="nil"/>
            </w:tcBorders>
          </w:tcPr>
          <w:p w:rsidR="00812037" w:rsidRPr="0001278C" w:rsidRDefault="00812037" w:rsidP="004519BA">
            <w:pPr>
              <w:suppressAutoHyphens/>
              <w:rPr>
                <w:b/>
              </w:rPr>
            </w:pPr>
            <w:r w:rsidRPr="0001278C">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9C5783" w:rsidRDefault="00812037" w:rsidP="00812037">
            <w:r w:rsidRPr="009C5783">
              <w:t>22 июля 2010 года</w:t>
            </w:r>
          </w:p>
        </w:tc>
      </w:tr>
      <w:tr w:rsidR="00812037" w:rsidRPr="009C5783" w:rsidTr="004519BA">
        <w:tc>
          <w:tcPr>
            <w:tcW w:w="2856" w:type="dxa"/>
            <w:tcBorders>
              <w:top w:val="nil"/>
              <w:bottom w:val="nil"/>
            </w:tcBorders>
          </w:tcPr>
          <w:p w:rsidR="00812037" w:rsidRPr="0001278C" w:rsidRDefault="00812037" w:rsidP="004519BA">
            <w:pPr>
              <w:suppressAutoHyphens/>
              <w:rPr>
                <w:b/>
              </w:rPr>
            </w:pPr>
            <w:r w:rsidRPr="0001278C">
              <w:rPr>
                <w:b/>
              </w:rPr>
              <w:t>Вопросы и установленные н</w:t>
            </w:r>
            <w:r w:rsidRPr="0001278C">
              <w:rPr>
                <w:b/>
              </w:rPr>
              <w:t>а</w:t>
            </w:r>
            <w:r w:rsidRPr="0001278C">
              <w:rPr>
                <w:b/>
              </w:rPr>
              <w:t>рушения</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9C5783" w:rsidRDefault="00812037" w:rsidP="004519BA">
            <w:r w:rsidRPr="009C5783">
              <w:t>Комитет посчитал, что решения, запр</w:t>
            </w:r>
            <w:r w:rsidRPr="009C5783">
              <w:t>е</w:t>
            </w:r>
            <w:r w:rsidRPr="009C5783">
              <w:t>щающие воссоединение автора и его отца на территории государства-участника, и распоряжение пок</w:t>
            </w:r>
            <w:r w:rsidRPr="009C5783">
              <w:t>и</w:t>
            </w:r>
            <w:r w:rsidRPr="009C5783">
              <w:t xml:space="preserve">нуть государство-участник в том случае, если </w:t>
            </w:r>
            <w:r>
              <w:t>эти решения</w:t>
            </w:r>
            <w:r w:rsidRPr="009C5783">
              <w:t xml:space="preserve"> будут реализованы, составят н</w:t>
            </w:r>
            <w:r w:rsidRPr="009C5783">
              <w:t>а</w:t>
            </w:r>
            <w:r w:rsidRPr="009C5783">
              <w:t>рушение ст</w:t>
            </w:r>
            <w:r w:rsidRPr="009C5783">
              <w:t>а</w:t>
            </w:r>
            <w:r w:rsidRPr="009C5783">
              <w:t>тей 23 и 24 Пакта</w:t>
            </w:r>
          </w:p>
        </w:tc>
      </w:tr>
      <w:tr w:rsidR="00812037" w:rsidRPr="009C5783" w:rsidTr="004519BA">
        <w:tc>
          <w:tcPr>
            <w:tcW w:w="2856" w:type="dxa"/>
            <w:tcBorders>
              <w:top w:val="nil"/>
            </w:tcBorders>
          </w:tcPr>
          <w:p w:rsidR="00812037" w:rsidRPr="0001278C" w:rsidRDefault="00812037" w:rsidP="004519BA">
            <w:pPr>
              <w:suppressAutoHyphens/>
              <w:rPr>
                <w:b/>
              </w:rPr>
            </w:pPr>
            <w:r w:rsidRPr="0001278C">
              <w:rPr>
                <w:b/>
              </w:rPr>
              <w:t>Рекомендованное средство пр</w:t>
            </w:r>
            <w:r w:rsidRPr="0001278C">
              <w:rPr>
                <w:b/>
              </w:rPr>
              <w:t>а</w:t>
            </w:r>
            <w:r w:rsidRPr="0001278C">
              <w:rPr>
                <w:b/>
              </w:rPr>
              <w:t>вовой защиты</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9C5783" w:rsidRDefault="00812037" w:rsidP="004519BA">
            <w:r w:rsidRPr="009C5783">
              <w:t>Государство-участник обязано принять надл</w:t>
            </w:r>
            <w:r w:rsidRPr="009C5783">
              <w:t>е</w:t>
            </w:r>
            <w:r w:rsidRPr="009C5783">
              <w:t>жащие меры для защиты права автора на факт</w:t>
            </w:r>
            <w:r w:rsidRPr="009C5783">
              <w:t>и</w:t>
            </w:r>
            <w:r w:rsidRPr="009C5783">
              <w:t>ческ</w:t>
            </w:r>
            <w:r>
              <w:t>о</w:t>
            </w:r>
            <w:r w:rsidRPr="009C5783">
              <w:t>е воссоединение его со св</w:t>
            </w:r>
            <w:r w:rsidRPr="009C5783">
              <w:t>о</w:t>
            </w:r>
            <w:r w:rsidRPr="009C5783">
              <w:t>им отцом и не допускать аналогичных с</w:t>
            </w:r>
            <w:r w:rsidRPr="009C5783">
              <w:t>и</w:t>
            </w:r>
            <w:r w:rsidRPr="009C5783">
              <w:t>туаций в будущем</w:t>
            </w:r>
          </w:p>
        </w:tc>
      </w:tr>
      <w:tr w:rsidR="00812037" w:rsidRPr="009C5783" w:rsidTr="004519BA">
        <w:tc>
          <w:tcPr>
            <w:tcW w:w="2856" w:type="dxa"/>
          </w:tcPr>
          <w:p w:rsidR="00812037" w:rsidRPr="0001278C" w:rsidRDefault="00812037" w:rsidP="004519BA">
            <w:pPr>
              <w:suppressAutoHyphens/>
              <w:rPr>
                <w:b/>
              </w:rPr>
            </w:pPr>
            <w:r w:rsidRPr="0001278C">
              <w:rPr>
                <w:b/>
              </w:rPr>
              <w:t>Установленная дата представления ответ</w:t>
            </w:r>
            <w:r>
              <w:rPr>
                <w:b/>
              </w:rPr>
              <w:t>а</w:t>
            </w:r>
            <w:r w:rsidRPr="0001278C">
              <w:rPr>
                <w:b/>
              </w:rPr>
              <w:t xml:space="preserve"> государс</w:t>
            </w:r>
            <w:r w:rsidRPr="0001278C">
              <w:rPr>
                <w:b/>
              </w:rPr>
              <w:t>т</w:t>
            </w:r>
            <w:r w:rsidRPr="0001278C">
              <w:rPr>
                <w:b/>
              </w:rPr>
              <w:t>вом-участником</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9C5783" w:rsidRDefault="00812037" w:rsidP="00812037">
            <w:r w:rsidRPr="009C5783">
              <w:t>2 февраля 2011 года</w:t>
            </w:r>
          </w:p>
        </w:tc>
      </w:tr>
      <w:tr w:rsidR="00812037" w:rsidRPr="009C5783" w:rsidTr="004519BA">
        <w:tc>
          <w:tcPr>
            <w:tcW w:w="2856" w:type="dxa"/>
          </w:tcPr>
          <w:p w:rsidR="00812037" w:rsidRPr="0001278C" w:rsidRDefault="00812037" w:rsidP="004519BA">
            <w:pPr>
              <w:suppressAutoHyphens/>
              <w:rPr>
                <w:b/>
              </w:rPr>
            </w:pPr>
            <w:r w:rsidRPr="0001278C">
              <w:rPr>
                <w:b/>
              </w:rPr>
              <w:t>Дата ответ</w:t>
            </w:r>
            <w:r>
              <w:rPr>
                <w:b/>
              </w:rPr>
              <w:t>а</w:t>
            </w:r>
            <w:r w:rsidRPr="0001278C">
              <w:rPr>
                <w:b/>
              </w:rPr>
              <w:t xml:space="preserve"> государства-участника</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9C5783" w:rsidRDefault="00812037" w:rsidP="00812037">
            <w:r w:rsidRPr="009C5783">
              <w:t>14 апреля и 13 июля 2011 года</w:t>
            </w:r>
          </w:p>
        </w:tc>
      </w:tr>
      <w:tr w:rsidR="00812037" w:rsidRPr="009C5783" w:rsidTr="004519BA">
        <w:tc>
          <w:tcPr>
            <w:tcW w:w="2856" w:type="dxa"/>
          </w:tcPr>
          <w:p w:rsidR="00812037" w:rsidRPr="0001278C" w:rsidRDefault="00812037" w:rsidP="00812037">
            <w:pPr>
              <w:rPr>
                <w:b/>
              </w:rPr>
            </w:pPr>
            <w:r w:rsidRPr="0001278C">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9C5783" w:rsidRDefault="00812037" w:rsidP="00812037">
            <w:r>
              <w:t>29 июня 2011 года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C5783" w:rsidRDefault="00812037" w:rsidP="00812037">
            <w:r w:rsidRPr="0001278C">
              <w:rPr>
                <w:b/>
              </w:rPr>
              <w:t>Ответ государства-участника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C5783" w:rsidRDefault="00812037" w:rsidP="00812037">
            <w:pPr>
              <w:jc w:val="both"/>
            </w:pPr>
            <w:r w:rsidRPr="009C5783">
              <w:t>Вербальной нотой от 14 апреля 2011 года государство-участник заявило, что после тщательного разбирательства дела автора и с учетом особых обсто</w:t>
            </w:r>
            <w:r w:rsidRPr="009C5783">
              <w:t>я</w:t>
            </w:r>
            <w:r w:rsidRPr="009C5783">
              <w:t>тельств данного дела, а также с тем, чтобы в</w:t>
            </w:r>
            <w:r w:rsidRPr="009C5783">
              <w:t>ы</w:t>
            </w:r>
            <w:r w:rsidRPr="009C5783">
              <w:t xml:space="preserve">полнить рекомендации Комитета, изложенные в его соображениях, датское </w:t>
            </w:r>
            <w:r w:rsidR="00112924">
              <w:t>министерство</w:t>
            </w:r>
            <w:r w:rsidRPr="009C5783">
              <w:t xml:space="preserve"> по делам б</w:t>
            </w:r>
            <w:r w:rsidRPr="009C5783">
              <w:t>е</w:t>
            </w:r>
            <w:r w:rsidRPr="009C5783">
              <w:t>женцев</w:t>
            </w:r>
            <w:r>
              <w:t>,</w:t>
            </w:r>
            <w:r w:rsidRPr="009C5783">
              <w:t xml:space="preserve"> иммиграции и интеграции приняло решение о том, что дальнейшее пребывание автора в Дании должно иметь в свое</w:t>
            </w:r>
            <w:r>
              <w:t>й</w:t>
            </w:r>
            <w:r w:rsidRPr="009C5783">
              <w:t xml:space="preserve"> основе наличие вида на жительство, в</w:t>
            </w:r>
            <w:r w:rsidRPr="009C5783">
              <w:t>ы</w:t>
            </w:r>
            <w:r w:rsidRPr="009C5783">
              <w:t>данного в соответствии с положениями пункта 1 подраздела 1 раздела 9 с) да</w:t>
            </w:r>
            <w:r w:rsidRPr="009C5783">
              <w:t>т</w:t>
            </w:r>
            <w:r w:rsidRPr="009C5783">
              <w:t>ского Закона об иностранцах (в котором говорится, что "по получении заявл</w:t>
            </w:r>
            <w:r w:rsidRPr="009C5783">
              <w:t>е</w:t>
            </w:r>
            <w:r w:rsidRPr="009C5783">
              <w:t>ния вид на жительство может быть выдан иностранному лицу, если для этого имеются исключительные причины, в том числе в связи с воссоединением с</w:t>
            </w:r>
            <w:r w:rsidRPr="009C5783">
              <w:t>е</w:t>
            </w:r>
            <w:r w:rsidRPr="009C5783">
              <w:t>мьи"). Принимая такое решение, м</w:t>
            </w:r>
            <w:r w:rsidRPr="009C5783">
              <w:t>и</w:t>
            </w:r>
            <w:r w:rsidRPr="009C5783">
              <w:t>нистерство учло весьма специфические обстоятельства данного дела.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01278C" w:rsidRDefault="00812037" w:rsidP="00812037">
            <w:pPr>
              <w:jc w:val="both"/>
            </w:pPr>
            <w:r w:rsidRPr="009C5783">
              <w:t>Государство-участник пояснило, что решение вопроса о выдаче автору вида на жительство находится в ведении датской Иммиграционной службы. Вид на жительство будет выдан, если в отношении автора в Шенгенскую информац</w:t>
            </w:r>
            <w:r w:rsidRPr="009C5783">
              <w:t>и</w:t>
            </w:r>
            <w:r w:rsidRPr="009C5783">
              <w:t>онную систему не поступало негативных сигналов</w:t>
            </w:r>
            <w:r>
              <w:t xml:space="preserve"> в отношении него</w:t>
            </w:r>
            <w:r w:rsidRPr="009C5783">
              <w:t>, если а</w:t>
            </w:r>
            <w:r w:rsidRPr="009C5783">
              <w:t>в</w:t>
            </w:r>
            <w:r w:rsidRPr="009C5783">
              <w:t>тор не находится под запретом на въезд, если никакие сходные обсто</w:t>
            </w:r>
            <w:r w:rsidRPr="009C5783">
              <w:t>я</w:t>
            </w:r>
            <w:r w:rsidRPr="009C5783">
              <w:t>тельства не препятствуют в выдаче автору вида на жительство. Наконец, гос</w:t>
            </w:r>
            <w:r w:rsidRPr="009C5783">
              <w:t>у</w:t>
            </w:r>
            <w:r w:rsidRPr="009C5783">
              <w:t>дарство-участник поясняет, что автору было сообщено, что ничто не свид</w:t>
            </w:r>
            <w:r w:rsidRPr="009C5783">
              <w:t>е</w:t>
            </w:r>
            <w:r w:rsidRPr="009C5783">
              <w:t>тельствует о том, что он не удовлетворяет этим базовым условиям получения вида на ж</w:t>
            </w:r>
            <w:r w:rsidRPr="009C5783">
              <w:t>и</w:t>
            </w:r>
            <w:r w:rsidRPr="009C5783">
              <w:t>тельство в Дании и что ему разрешено оставаться в стране, пока Иммиграц</w:t>
            </w:r>
            <w:r w:rsidRPr="009C5783">
              <w:t>и</w:t>
            </w:r>
            <w:r w:rsidRPr="009C5783">
              <w:t>онн</w:t>
            </w:r>
            <w:r>
              <w:t>ая</w:t>
            </w:r>
            <w:r w:rsidRPr="009C5783">
              <w:t xml:space="preserve"> служб</w:t>
            </w:r>
            <w:r>
              <w:t>а</w:t>
            </w:r>
            <w:r w:rsidRPr="009C5783">
              <w:t xml:space="preserve"> зан</w:t>
            </w:r>
            <w:r w:rsidRPr="009C5783">
              <w:t>и</w:t>
            </w:r>
            <w:r w:rsidRPr="009C5783">
              <w:t>ма</w:t>
            </w:r>
            <w:r>
              <w:t>е</w:t>
            </w:r>
            <w:r w:rsidRPr="009C5783">
              <w:t>тся его делом о выдаче вида на жительство.</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C5783" w:rsidRDefault="00812037" w:rsidP="004519BA">
            <w:pPr>
              <w:pageBreakBefore/>
            </w:pPr>
            <w:r w:rsidRPr="009C5783">
              <w:rPr>
                <w:b/>
              </w:rPr>
              <w:t>Комментарий автора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C5783" w:rsidRDefault="00812037" w:rsidP="00812037">
            <w:pPr>
              <w:jc w:val="both"/>
            </w:pPr>
            <w:r w:rsidRPr="009C5783">
              <w:t>29 июня 2011 года адвокат автора подтвердил, что предпринимаются шаги, к</w:t>
            </w:r>
            <w:r w:rsidRPr="009C5783">
              <w:t>о</w:t>
            </w:r>
            <w:r w:rsidRPr="009C5783">
              <w:t>торые позволили бы выдать автору вид на жительство. Адвокат считает также, что государству-участнику не следует истолковывать рекомендацию Комитета в данном деле в ограничительном смысле.</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01278C" w:rsidRDefault="00812037" w:rsidP="00812037">
            <w:pPr>
              <w:rPr>
                <w:b/>
                <w:lang w:val="en-US"/>
              </w:rPr>
            </w:pPr>
            <w:r w:rsidRPr="009C5783">
              <w:rPr>
                <w:b/>
              </w:rPr>
              <w:t>Дополнительное представление государства-участника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C5783" w:rsidRDefault="00812037" w:rsidP="00812037">
            <w:pPr>
              <w:jc w:val="both"/>
            </w:pPr>
            <w:r w:rsidRPr="009C5783">
              <w:t>13 июля 2011 года государство-участник сообщило, что оно приняло к свед</w:t>
            </w:r>
            <w:r w:rsidRPr="009C5783">
              <w:t>е</w:t>
            </w:r>
            <w:r w:rsidRPr="009C5783">
              <w:t>нию последнее пре</w:t>
            </w:r>
            <w:r w:rsidRPr="009C5783">
              <w:t>д</w:t>
            </w:r>
            <w:r w:rsidRPr="009C5783">
              <w:t>ставление адвоката.</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0E290D" w:rsidRDefault="00812037" w:rsidP="00812037">
            <w:pPr>
              <w:rPr>
                <w:b/>
              </w:rPr>
            </w:pPr>
            <w:r w:rsidRPr="009C5783">
              <w:rPr>
                <w:b/>
              </w:rPr>
              <w:t xml:space="preserve">Дальнейшие принятые </w:t>
            </w:r>
            <w:r>
              <w:rPr>
                <w:b/>
              </w:rPr>
              <w:t xml:space="preserve">или </w:t>
            </w:r>
            <w:r w:rsidRPr="009C5783">
              <w:rPr>
                <w:b/>
              </w:rPr>
              <w:t>требуемые меры</w:t>
            </w:r>
          </w:p>
        </w:tc>
      </w:tr>
      <w:tr w:rsidR="00812037" w:rsidRPr="009C578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C5783" w:rsidRDefault="00812037" w:rsidP="00812037">
            <w:pPr>
              <w:jc w:val="both"/>
            </w:pPr>
            <w:r w:rsidRPr="009C5783">
              <w:t>С учетом мер, принятых до настоящего времени государством-участником в целях выполнения положений соображений Комитета, Комитет постановил не заниматься далее этим делом по процедуре последующей де</w:t>
            </w:r>
            <w:r w:rsidRPr="009C5783">
              <w:t>я</w:t>
            </w:r>
            <w:r w:rsidRPr="009C5783">
              <w:t>тельности.</w:t>
            </w:r>
          </w:p>
        </w:tc>
      </w:tr>
      <w:tr w:rsidR="00812037" w:rsidRPr="009C5783" w:rsidTr="004519BA">
        <w:tc>
          <w:tcPr>
            <w:tcW w:w="2856" w:type="dxa"/>
          </w:tcPr>
          <w:p w:rsidR="00812037" w:rsidRPr="009C5783" w:rsidRDefault="00812037" w:rsidP="00812037">
            <w:r w:rsidRPr="009C5783">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B21D4E" w:rsidRDefault="00812037" w:rsidP="00812037">
            <w:pPr>
              <w:jc w:val="both"/>
            </w:pPr>
            <w:r w:rsidRPr="009C5783">
              <w:t>Комитет считает, что диалог по посл</w:t>
            </w:r>
            <w:r w:rsidRPr="009C5783">
              <w:t>е</w:t>
            </w:r>
            <w:r w:rsidRPr="009C5783">
              <w:t>дующей деятельности прекращен</w:t>
            </w:r>
            <w:r w:rsidRPr="00B21D4E">
              <w:t>.</w:t>
            </w:r>
          </w:p>
        </w:tc>
      </w:tr>
    </w:tbl>
    <w:p w:rsidR="00812037" w:rsidRPr="009C5783" w:rsidRDefault="00812037" w:rsidP="002A3EFF">
      <w:pPr>
        <w:pStyle w:val="SingleTxtGR"/>
        <w:ind w:left="1701"/>
      </w:pPr>
    </w:p>
    <w:tbl>
      <w:tblPr>
        <w:tblStyle w:val="TabTxt"/>
        <w:tblW w:w="7370" w:type="dxa"/>
        <w:tblInd w:w="1134" w:type="dxa"/>
        <w:tblLook w:val="01E0" w:firstRow="1" w:lastRow="1" w:firstColumn="1" w:lastColumn="1" w:noHBand="0" w:noVBand="0"/>
      </w:tblPr>
      <w:tblGrid>
        <w:gridCol w:w="2884"/>
        <w:gridCol w:w="4486"/>
      </w:tblGrid>
      <w:tr w:rsidR="00812037" w:rsidRPr="00766243" w:rsidTr="004519BA">
        <w:tc>
          <w:tcPr>
            <w:tcW w:w="2884" w:type="dxa"/>
            <w:tcBorders>
              <w:top w:val="single" w:sz="4" w:space="0" w:color="auto"/>
              <w:bottom w:val="single" w:sz="12" w:space="0" w:color="auto"/>
            </w:tcBorders>
            <w:shd w:val="clear" w:color="auto" w:fill="auto"/>
          </w:tcPr>
          <w:p w:rsidR="00812037" w:rsidRPr="00766243" w:rsidRDefault="00812037" w:rsidP="00812037">
            <w:pPr>
              <w:spacing w:before="80" w:after="80" w:line="200" w:lineRule="exact"/>
              <w:rPr>
                <w:b/>
              </w:rPr>
            </w:pPr>
            <w:r w:rsidRPr="00766243">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tcBorders>
              <w:bottom w:val="single" w:sz="12" w:space="0" w:color="auto"/>
            </w:tcBorders>
            <w:shd w:val="clear" w:color="auto" w:fill="auto"/>
          </w:tcPr>
          <w:p w:rsidR="00812037" w:rsidRPr="00766243" w:rsidRDefault="00812037" w:rsidP="00812037">
            <w:pPr>
              <w:spacing w:before="80" w:after="80" w:line="200" w:lineRule="exact"/>
              <w:rPr>
                <w:b/>
              </w:rPr>
            </w:pPr>
            <w:r w:rsidRPr="00766243">
              <w:rPr>
                <w:b/>
              </w:rPr>
              <w:t>Франция</w:t>
            </w:r>
          </w:p>
        </w:tc>
      </w:tr>
      <w:tr w:rsidR="00812037" w:rsidRPr="00766243" w:rsidTr="004519BA">
        <w:tc>
          <w:tcPr>
            <w:tcW w:w="2884" w:type="dxa"/>
            <w:tcBorders>
              <w:top w:val="single" w:sz="12" w:space="0" w:color="auto"/>
            </w:tcBorders>
          </w:tcPr>
          <w:p w:rsidR="00812037" w:rsidRPr="00766243" w:rsidRDefault="00812037" w:rsidP="00812037">
            <w:pPr>
              <w:rPr>
                <w:b/>
              </w:rPr>
            </w:pPr>
            <w:r w:rsidRPr="00766243">
              <w:rPr>
                <w:b/>
              </w:rPr>
              <w:t>Дело</w:t>
            </w:r>
          </w:p>
        </w:tc>
        <w:tc>
          <w:tcPr>
            <w:cnfStyle w:val="000100000000" w:firstRow="0" w:lastRow="0" w:firstColumn="0" w:lastColumn="1" w:oddVBand="0" w:evenVBand="0" w:oddHBand="0" w:evenHBand="0" w:firstRowFirstColumn="0" w:firstRowLastColumn="0" w:lastRowFirstColumn="0" w:lastRowLastColumn="0"/>
            <w:tcW w:w="4486" w:type="dxa"/>
            <w:tcBorders>
              <w:top w:val="single" w:sz="12" w:space="0" w:color="auto"/>
            </w:tcBorders>
          </w:tcPr>
          <w:p w:rsidR="00812037" w:rsidRPr="00766243" w:rsidRDefault="00812037" w:rsidP="00812037">
            <w:pPr>
              <w:rPr>
                <w:b/>
                <w:i/>
              </w:rPr>
            </w:pPr>
            <w:r w:rsidRPr="00766243">
              <w:rPr>
                <w:b/>
                <w:i/>
              </w:rPr>
              <w:t>Коше, 1760/2008</w:t>
            </w:r>
          </w:p>
        </w:tc>
      </w:tr>
      <w:tr w:rsidR="00812037" w:rsidRPr="00766243" w:rsidTr="004519BA">
        <w:tc>
          <w:tcPr>
            <w:tcW w:w="2884" w:type="dxa"/>
            <w:tcBorders>
              <w:bottom w:val="nil"/>
            </w:tcBorders>
          </w:tcPr>
          <w:p w:rsidR="00812037" w:rsidRPr="00766243" w:rsidRDefault="00812037" w:rsidP="00812037">
            <w:pPr>
              <w:rPr>
                <w:b/>
              </w:rPr>
            </w:pPr>
            <w:r w:rsidRPr="00766243">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66243" w:rsidRDefault="00812037" w:rsidP="00812037">
            <w:pPr>
              <w:jc w:val="both"/>
            </w:pPr>
            <w:r w:rsidRPr="00766243">
              <w:t>21 октября 2010 года</w:t>
            </w:r>
          </w:p>
        </w:tc>
      </w:tr>
      <w:tr w:rsidR="00812037" w:rsidRPr="00766243" w:rsidTr="004519BA">
        <w:tc>
          <w:tcPr>
            <w:tcW w:w="2884" w:type="dxa"/>
            <w:tcBorders>
              <w:top w:val="nil"/>
              <w:bottom w:val="nil"/>
            </w:tcBorders>
          </w:tcPr>
          <w:p w:rsidR="00812037" w:rsidRPr="00766243" w:rsidRDefault="00812037" w:rsidP="004519BA">
            <w:pPr>
              <w:suppressAutoHyphens/>
              <w:rPr>
                <w:b/>
              </w:rPr>
            </w:pPr>
            <w:r w:rsidRPr="00766243">
              <w:rPr>
                <w:b/>
              </w:rPr>
              <w:t>Вопросы и установленные нар</w:t>
            </w:r>
            <w:r w:rsidRPr="00766243">
              <w:rPr>
                <w:b/>
              </w:rPr>
              <w:t>у</w:t>
            </w:r>
            <w:r w:rsidRPr="00766243">
              <w:rPr>
                <w:b/>
              </w:rPr>
              <w:t>шени</w:t>
            </w:r>
            <w:r>
              <w:rPr>
                <w:b/>
              </w:rPr>
              <w:t>я</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66243" w:rsidRDefault="00812037" w:rsidP="004519BA">
            <w:r w:rsidRPr="00766243">
              <w:t xml:space="preserve">Обратная </w:t>
            </w:r>
            <w:r>
              <w:t>сила</w:t>
            </w:r>
            <w:r w:rsidRPr="00766243">
              <w:t xml:space="preserve"> закона о наличии правонаруш</w:t>
            </w:r>
            <w:r w:rsidRPr="00766243">
              <w:t>е</w:t>
            </w:r>
            <w:r w:rsidRPr="00766243">
              <w:t>ния, контроль за исполнением закона и назн</w:t>
            </w:r>
            <w:r w:rsidRPr="00766243">
              <w:t>а</w:t>
            </w:r>
            <w:r w:rsidRPr="00766243">
              <w:t>ченные наказания; принцип обратной силы м</w:t>
            </w:r>
            <w:r w:rsidRPr="00766243">
              <w:t>е</w:t>
            </w:r>
            <w:r w:rsidRPr="00766243">
              <w:t>нее сурового наказания</w:t>
            </w:r>
            <w:r>
              <w:t>, не</w:t>
            </w:r>
            <w:r w:rsidRPr="00766243">
              <w:t>установлени</w:t>
            </w:r>
            <w:r>
              <w:t>е</w:t>
            </w:r>
            <w:r w:rsidRPr="00766243">
              <w:t xml:space="preserve"> факта неприменимости н</w:t>
            </w:r>
            <w:r w:rsidRPr="00766243">
              <w:t>а</w:t>
            </w:r>
            <w:r w:rsidRPr="00766243">
              <w:t>казания и, следовательно, констатация того, что статья 110 Закона гос</w:t>
            </w:r>
            <w:r w:rsidRPr="00766243">
              <w:t>у</w:t>
            </w:r>
            <w:r w:rsidRPr="00766243">
              <w:t>дарства-участника от 17 июля 1992 года яв</w:t>
            </w:r>
            <w:r w:rsidRPr="00766243">
              <w:t>и</w:t>
            </w:r>
            <w:r w:rsidRPr="00766243">
              <w:t>лась нарушением принципа обратной силы м</w:t>
            </w:r>
            <w:r w:rsidRPr="00766243">
              <w:t>е</w:t>
            </w:r>
            <w:r w:rsidRPr="00766243">
              <w:t>нее строгого положения уголовного закона в соответствии со статьей 15 Па</w:t>
            </w:r>
            <w:r w:rsidRPr="00766243">
              <w:t>к</w:t>
            </w:r>
            <w:r w:rsidRPr="00766243">
              <w:t>та</w:t>
            </w:r>
          </w:p>
        </w:tc>
      </w:tr>
      <w:tr w:rsidR="00812037" w:rsidRPr="00766243" w:rsidTr="004519BA">
        <w:tc>
          <w:tcPr>
            <w:tcW w:w="2884" w:type="dxa"/>
            <w:tcBorders>
              <w:top w:val="nil"/>
              <w:bottom w:val="nil"/>
            </w:tcBorders>
          </w:tcPr>
          <w:p w:rsidR="00812037" w:rsidRPr="00766243" w:rsidRDefault="00812037" w:rsidP="004519BA">
            <w:pPr>
              <w:suppressAutoHyphens/>
              <w:rPr>
                <w:b/>
              </w:rPr>
            </w:pPr>
            <w:r w:rsidRPr="00766243">
              <w:rPr>
                <w:b/>
              </w:rPr>
              <w:t>Рекомендованн</w:t>
            </w:r>
            <w:r>
              <w:rPr>
                <w:b/>
              </w:rPr>
              <w:t>о</w:t>
            </w:r>
            <w:r w:rsidRPr="00766243">
              <w:rPr>
                <w:b/>
              </w:rPr>
              <w:t>е средств</w:t>
            </w:r>
            <w:r>
              <w:rPr>
                <w:b/>
              </w:rPr>
              <w:t>о</w:t>
            </w:r>
            <w:r w:rsidRPr="00766243">
              <w:rPr>
                <w:b/>
              </w:rPr>
              <w:t xml:space="preserve"> прав</w:t>
            </w:r>
            <w:r w:rsidRPr="00766243">
              <w:rPr>
                <w:b/>
              </w:rPr>
              <w:t>о</w:t>
            </w:r>
            <w:r w:rsidRPr="00766243">
              <w:rPr>
                <w:b/>
              </w:rPr>
              <w:t>вой защиты</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66243" w:rsidRDefault="00812037" w:rsidP="004519BA">
            <w:r w:rsidRPr="00766243">
              <w:t>Государство-участник обязано предост</w:t>
            </w:r>
            <w:r w:rsidRPr="00766243">
              <w:t>а</w:t>
            </w:r>
            <w:r w:rsidRPr="00766243">
              <w:t>вить автору эффективное средство прав</w:t>
            </w:r>
            <w:r w:rsidRPr="00766243">
              <w:t>о</w:t>
            </w:r>
            <w:r w:rsidRPr="00766243">
              <w:t>вой защиты, включая соответствующую компенсацию. Гос</w:t>
            </w:r>
            <w:r w:rsidRPr="00766243">
              <w:t>у</w:t>
            </w:r>
            <w:r w:rsidRPr="00766243">
              <w:t>дарство-участник об</w:t>
            </w:r>
            <w:r w:rsidRPr="00766243">
              <w:t>я</w:t>
            </w:r>
            <w:r w:rsidRPr="00766243">
              <w:t>зано также не допускать сходных нар</w:t>
            </w:r>
            <w:r w:rsidRPr="00766243">
              <w:t>у</w:t>
            </w:r>
            <w:r w:rsidRPr="00766243">
              <w:t>шений в будущем</w:t>
            </w:r>
          </w:p>
        </w:tc>
      </w:tr>
      <w:tr w:rsidR="00812037" w:rsidRPr="00766243" w:rsidTr="004519BA">
        <w:tc>
          <w:tcPr>
            <w:tcW w:w="2884" w:type="dxa"/>
            <w:tcBorders>
              <w:top w:val="nil"/>
              <w:bottom w:val="nil"/>
            </w:tcBorders>
          </w:tcPr>
          <w:p w:rsidR="00812037" w:rsidRPr="00766243" w:rsidRDefault="00812037" w:rsidP="004519BA">
            <w:pPr>
              <w:suppressAutoHyphens/>
              <w:rPr>
                <w:b/>
              </w:rPr>
            </w:pPr>
            <w:r w:rsidRPr="00766243">
              <w:rPr>
                <w:b/>
              </w:rPr>
              <w:t>Установленная дата для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66243" w:rsidRDefault="00812037" w:rsidP="00812037">
            <w:r w:rsidRPr="00766243">
              <w:t>25 апреля 2011 года</w:t>
            </w:r>
          </w:p>
        </w:tc>
      </w:tr>
      <w:tr w:rsidR="00812037" w:rsidRPr="00766243" w:rsidTr="00377142">
        <w:tc>
          <w:tcPr>
            <w:tcW w:w="2884" w:type="dxa"/>
            <w:tcBorders>
              <w:top w:val="nil"/>
              <w:bottom w:val="nil"/>
            </w:tcBorders>
          </w:tcPr>
          <w:p w:rsidR="00812037" w:rsidRPr="00766243" w:rsidRDefault="00812037" w:rsidP="004519BA">
            <w:pPr>
              <w:suppressAutoHyphens/>
              <w:rPr>
                <w:b/>
              </w:rPr>
            </w:pPr>
            <w:r w:rsidRPr="00766243">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766243" w:rsidRDefault="00812037" w:rsidP="00812037">
            <w:r w:rsidRPr="00766243">
              <w:t>Отсутствует</w:t>
            </w:r>
          </w:p>
        </w:tc>
      </w:tr>
      <w:tr w:rsidR="00812037" w:rsidRPr="00766243" w:rsidTr="00377142">
        <w:tc>
          <w:tcPr>
            <w:tcW w:w="2884" w:type="dxa"/>
            <w:tcBorders>
              <w:top w:val="nil"/>
              <w:bottom w:val="nil"/>
            </w:tcBorders>
          </w:tcPr>
          <w:p w:rsidR="00812037" w:rsidRPr="00766243" w:rsidRDefault="00812037" w:rsidP="004519BA">
            <w:pPr>
              <w:suppressAutoHyphens/>
              <w:rPr>
                <w:b/>
              </w:rPr>
            </w:pPr>
            <w:r w:rsidRPr="00766243">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766243" w:rsidRDefault="00812037" w:rsidP="00812037">
            <w:r w:rsidRPr="00766243">
              <w:t>16 февраля 2011 года, 20 апреля 2011 года</w:t>
            </w:r>
          </w:p>
        </w:tc>
      </w:tr>
      <w:tr w:rsidR="00812037" w:rsidRPr="00766243" w:rsidTr="00377142">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66243" w:rsidRDefault="00812037" w:rsidP="004519BA">
            <w:pPr>
              <w:pageBreakBefore/>
              <w:rPr>
                <w:b/>
                <w:lang w:val="en-US"/>
              </w:rPr>
            </w:pPr>
            <w:r w:rsidRPr="00766243">
              <w:rPr>
                <w:b/>
              </w:rPr>
              <w:t>Комментарии автора</w:t>
            </w:r>
          </w:p>
        </w:tc>
      </w:tr>
      <w:tr w:rsidR="00812037" w:rsidRPr="0076624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66243" w:rsidRDefault="00812037" w:rsidP="00812037">
            <w:pPr>
              <w:jc w:val="both"/>
            </w:pPr>
            <w:r w:rsidRPr="00766243">
              <w:t>16 февраля 2011 года адвокат автора сообщил, что 6 декабря 2010 года им было направлено ходатайство о пересмотре дела автора Национальным управлением общей информации и расследования таможенных правонарушений. Это ход</w:t>
            </w:r>
            <w:r w:rsidRPr="00766243">
              <w:t>а</w:t>
            </w:r>
            <w:r w:rsidRPr="00766243">
              <w:t>тайство осталось без ответа. Кроме того, компетентные власти не вступали в контакт с г-ном Коше</w:t>
            </w:r>
            <w:r>
              <w:t>,</w:t>
            </w:r>
            <w:r w:rsidRPr="00766243">
              <w:t xml:space="preserve"> и никаких предложений о выплате соответс</w:t>
            </w:r>
            <w:r w:rsidRPr="00766243">
              <w:t>т</w:t>
            </w:r>
            <w:r>
              <w:t xml:space="preserve">вующей компенсации ему </w:t>
            </w:r>
            <w:r w:rsidRPr="00766243">
              <w:t xml:space="preserve">не </w:t>
            </w:r>
            <w:r>
              <w:t>поступало</w:t>
            </w:r>
            <w:r w:rsidRPr="00766243">
              <w:t>.</w:t>
            </w:r>
          </w:p>
        </w:tc>
      </w:tr>
      <w:tr w:rsidR="00812037" w:rsidRPr="0076624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66243" w:rsidRDefault="00812037" w:rsidP="00812037">
            <w:pPr>
              <w:jc w:val="both"/>
            </w:pPr>
            <w:r w:rsidRPr="00766243">
              <w:t>20 апреля 2011 года адвокат автора дополнительно сообщил, что им до сих пор так и не было получено ответа на ходатайство о пересмотре дела Национал</w:t>
            </w:r>
            <w:r w:rsidRPr="00766243">
              <w:t>ь</w:t>
            </w:r>
            <w:r w:rsidRPr="00766243">
              <w:t>ным управлением от 6 декабря 2010 года</w:t>
            </w:r>
            <w:r>
              <w:t>,</w:t>
            </w:r>
            <w:r w:rsidRPr="00766243">
              <w:t xml:space="preserve"> и он сообщил Комитету, что до н</w:t>
            </w:r>
            <w:r w:rsidRPr="00766243">
              <w:t>а</w:t>
            </w:r>
            <w:r w:rsidRPr="00766243">
              <w:t>стоящего времени власти не вступали с ним ни в какой контакт. Он просил К</w:t>
            </w:r>
            <w:r w:rsidRPr="00766243">
              <w:t>о</w:t>
            </w:r>
            <w:r w:rsidRPr="00766243">
              <w:t>митет вмешаться.</w:t>
            </w:r>
          </w:p>
        </w:tc>
      </w:tr>
      <w:tr w:rsidR="00812037" w:rsidRPr="0076624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66243" w:rsidRDefault="00812037" w:rsidP="00812037">
            <w:pPr>
              <w:rPr>
                <w:b/>
              </w:rPr>
            </w:pPr>
            <w:r w:rsidRPr="00766243">
              <w:rPr>
                <w:b/>
              </w:rPr>
              <w:t>Дальнейшие принятые или требуемые меры</w:t>
            </w:r>
          </w:p>
        </w:tc>
      </w:tr>
      <w:tr w:rsidR="00812037" w:rsidRPr="00766243"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66243" w:rsidRDefault="00812037" w:rsidP="00812037">
            <w:pPr>
              <w:jc w:val="both"/>
            </w:pPr>
            <w:r w:rsidRPr="00766243">
              <w:t>Представления автора были препровождены государству-участнику в марте 2011 года. Государству-участнику 12 июля 2011 года было направлено напом</w:t>
            </w:r>
            <w:r w:rsidRPr="00766243">
              <w:t>и</w:t>
            </w:r>
            <w:r w:rsidRPr="00766243">
              <w:t>нание. Комитет, возможно, пожелает дождаться получения дальнейших ко</w:t>
            </w:r>
            <w:r w:rsidRPr="00766243">
              <w:t>м</w:t>
            </w:r>
            <w:r w:rsidRPr="00766243">
              <w:t>ментариев, прежде чем принимать решение по этому вопросу.</w:t>
            </w:r>
          </w:p>
        </w:tc>
      </w:tr>
      <w:tr w:rsidR="00812037" w:rsidRPr="00766243" w:rsidTr="004519BA">
        <w:tc>
          <w:tcPr>
            <w:tcW w:w="2884" w:type="dxa"/>
          </w:tcPr>
          <w:p w:rsidR="00812037" w:rsidRPr="00766243" w:rsidRDefault="00812037" w:rsidP="00812037">
            <w:pPr>
              <w:rPr>
                <w:b/>
              </w:rPr>
            </w:pPr>
            <w:r w:rsidRPr="00766243">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66243" w:rsidRDefault="00812037" w:rsidP="00812037">
            <w:pPr>
              <w:jc w:val="both"/>
            </w:pPr>
            <w:r w:rsidRPr="00766243">
              <w:t xml:space="preserve">Комитет считает, что диалог </w:t>
            </w:r>
            <w:r>
              <w:t>п</w:t>
            </w:r>
            <w:r w:rsidRPr="00766243">
              <w:t>о посл</w:t>
            </w:r>
            <w:r w:rsidRPr="00766243">
              <w:t>е</w:t>
            </w:r>
            <w:r w:rsidRPr="00766243">
              <w:t>дующей деятельности продолжается.</w:t>
            </w:r>
          </w:p>
        </w:tc>
      </w:tr>
    </w:tbl>
    <w:p w:rsidR="00812037" w:rsidRPr="00812037" w:rsidRDefault="00812037" w:rsidP="00812037">
      <w:pPr>
        <w:pStyle w:val="SingleTxtGR"/>
      </w:pPr>
    </w:p>
    <w:tbl>
      <w:tblPr>
        <w:tblStyle w:val="TabTxt"/>
        <w:tblW w:w="7370" w:type="dxa"/>
        <w:tblInd w:w="1134" w:type="dxa"/>
        <w:tblLayout w:type="fixed"/>
        <w:tblLook w:val="01E0" w:firstRow="1" w:lastRow="1" w:firstColumn="1" w:lastColumn="1" w:noHBand="0" w:noVBand="0"/>
      </w:tblPr>
      <w:tblGrid>
        <w:gridCol w:w="2896"/>
        <w:gridCol w:w="30"/>
        <w:gridCol w:w="4444"/>
      </w:tblGrid>
      <w:tr w:rsidR="00812037" w:rsidRPr="004519BA" w:rsidTr="0031394B">
        <w:tc>
          <w:tcPr>
            <w:tcW w:w="2896" w:type="dxa"/>
            <w:tcBorders>
              <w:top w:val="single" w:sz="4" w:space="0" w:color="auto"/>
              <w:bottom w:val="single" w:sz="12" w:space="0" w:color="auto"/>
            </w:tcBorders>
            <w:shd w:val="clear" w:color="auto" w:fill="auto"/>
          </w:tcPr>
          <w:p w:rsidR="00812037" w:rsidRPr="004519BA" w:rsidRDefault="00812037" w:rsidP="004519BA">
            <w:pPr>
              <w:spacing w:before="80" w:after="80" w:line="200" w:lineRule="exact"/>
              <w:rPr>
                <w:b/>
              </w:rPr>
            </w:pPr>
            <w:r w:rsidRPr="004519BA">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74" w:type="dxa"/>
            <w:gridSpan w:val="2"/>
            <w:tcBorders>
              <w:bottom w:val="single" w:sz="12" w:space="0" w:color="auto"/>
            </w:tcBorders>
            <w:shd w:val="clear" w:color="auto" w:fill="auto"/>
          </w:tcPr>
          <w:p w:rsidR="00812037" w:rsidRPr="004519BA" w:rsidRDefault="00812037" w:rsidP="004519BA">
            <w:pPr>
              <w:spacing w:before="80" w:after="80" w:line="200" w:lineRule="exact"/>
              <w:rPr>
                <w:b/>
              </w:rPr>
            </w:pPr>
            <w:r w:rsidRPr="004519BA">
              <w:rPr>
                <w:b/>
              </w:rPr>
              <w:t>Греция</w:t>
            </w:r>
          </w:p>
        </w:tc>
      </w:tr>
      <w:tr w:rsidR="00812037" w:rsidRPr="004519BA" w:rsidTr="0031394B">
        <w:tc>
          <w:tcPr>
            <w:tcW w:w="2896" w:type="dxa"/>
            <w:tcBorders>
              <w:top w:val="single" w:sz="12" w:space="0" w:color="auto"/>
            </w:tcBorders>
          </w:tcPr>
          <w:p w:rsidR="00812037" w:rsidRPr="004519BA" w:rsidRDefault="00812037" w:rsidP="004519BA">
            <w:pPr>
              <w:suppressAutoHyphens/>
              <w:rPr>
                <w:b/>
              </w:rPr>
            </w:pPr>
            <w:r w:rsidRPr="004519BA">
              <w:rPr>
                <w:b/>
              </w:rPr>
              <w:t>Дело</w:t>
            </w:r>
          </w:p>
        </w:tc>
        <w:tc>
          <w:tcPr>
            <w:cnfStyle w:val="000100000000" w:firstRow="0" w:lastRow="0" w:firstColumn="0" w:lastColumn="1" w:oddVBand="0" w:evenVBand="0" w:oddHBand="0" w:evenHBand="0" w:firstRowFirstColumn="0" w:firstRowLastColumn="0" w:lastRowFirstColumn="0" w:lastRowLastColumn="0"/>
            <w:tcW w:w="4474" w:type="dxa"/>
            <w:gridSpan w:val="2"/>
            <w:tcBorders>
              <w:top w:val="single" w:sz="12" w:space="0" w:color="auto"/>
            </w:tcBorders>
          </w:tcPr>
          <w:p w:rsidR="00812037" w:rsidRPr="004519BA" w:rsidRDefault="00812037" w:rsidP="004519BA">
            <w:pPr>
              <w:rPr>
                <w:b/>
              </w:rPr>
            </w:pPr>
            <w:r w:rsidRPr="004519BA">
              <w:rPr>
                <w:b/>
                <w:i/>
              </w:rPr>
              <w:t>Георгопулос и др</w:t>
            </w:r>
            <w:r w:rsidRPr="004519BA">
              <w:rPr>
                <w:b/>
              </w:rPr>
              <w:t>., 1799/2008</w:t>
            </w:r>
          </w:p>
        </w:tc>
      </w:tr>
      <w:tr w:rsidR="00812037" w:rsidRPr="004519BA" w:rsidTr="0031394B">
        <w:tc>
          <w:tcPr>
            <w:tcW w:w="2896" w:type="dxa"/>
          </w:tcPr>
          <w:p w:rsidR="00812037" w:rsidRPr="004519BA" w:rsidRDefault="00812037" w:rsidP="004519BA">
            <w:pPr>
              <w:suppressAutoHyphens/>
              <w:rPr>
                <w:b/>
              </w:rPr>
            </w:pPr>
            <w:r w:rsidRPr="004519BA">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29 июля 2010 года</w:t>
            </w:r>
          </w:p>
        </w:tc>
      </w:tr>
      <w:tr w:rsidR="00812037" w:rsidRPr="004519BA" w:rsidTr="0031394B">
        <w:tc>
          <w:tcPr>
            <w:tcW w:w="2896" w:type="dxa"/>
          </w:tcPr>
          <w:p w:rsidR="00812037" w:rsidRPr="004519BA" w:rsidRDefault="00812037" w:rsidP="004519BA">
            <w:pPr>
              <w:suppressAutoHyphens/>
              <w:rPr>
                <w:b/>
              </w:rPr>
            </w:pPr>
            <w:r w:rsidRPr="004519BA">
              <w:rPr>
                <w:b/>
              </w:rPr>
              <w:t>Вопросы и установленные</w:t>
            </w:r>
            <w:r w:rsidR="004519BA">
              <w:rPr>
                <w:b/>
              </w:rPr>
              <w:t xml:space="preserve"> </w:t>
            </w:r>
            <w:r w:rsidRPr="004519BA">
              <w:rPr>
                <w:b/>
              </w:rPr>
              <w:t>нарушения</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Снос неприспособленного жилья авторов и з</w:t>
            </w:r>
            <w:r w:rsidRPr="004519BA">
              <w:t>а</w:t>
            </w:r>
            <w:r w:rsidRPr="004519BA">
              <w:t>прет на строительство нового жилища в посе</w:t>
            </w:r>
            <w:r w:rsidRPr="004519BA">
              <w:t>л</w:t>
            </w:r>
            <w:r w:rsidRPr="004519BA">
              <w:t>ке рома явились нарушением статей 17, 23 и 27 в отдельности и в сочетании с пунктом 3 статьи 2 Пакта</w:t>
            </w:r>
          </w:p>
        </w:tc>
      </w:tr>
      <w:tr w:rsidR="00812037" w:rsidRPr="004519BA" w:rsidTr="0031394B">
        <w:tc>
          <w:tcPr>
            <w:tcW w:w="2896" w:type="dxa"/>
          </w:tcPr>
          <w:p w:rsidR="00812037" w:rsidRPr="004519BA" w:rsidRDefault="00812037" w:rsidP="004519BA">
            <w:pPr>
              <w:suppressAutoHyphens/>
              <w:rPr>
                <w:b/>
              </w:rPr>
            </w:pPr>
            <w:r w:rsidRPr="004519BA">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Эффективное средство правовой защиты, а та</w:t>
            </w:r>
            <w:r w:rsidRPr="004519BA">
              <w:t>к</w:t>
            </w:r>
            <w:r w:rsidRPr="004519BA">
              <w:t>же возмещение, включая компенсацию. Гос</w:t>
            </w:r>
            <w:r w:rsidRPr="004519BA">
              <w:t>у</w:t>
            </w:r>
            <w:r w:rsidRPr="004519BA">
              <w:t>дарство-участник обязано обеспечить, чтобы схо</w:t>
            </w:r>
            <w:r w:rsidRPr="004519BA">
              <w:t>д</w:t>
            </w:r>
            <w:r w:rsidRPr="004519BA">
              <w:t>ные нарушения не имели места в будущем</w:t>
            </w:r>
          </w:p>
        </w:tc>
      </w:tr>
      <w:tr w:rsidR="00812037" w:rsidRPr="004519BA" w:rsidTr="0031394B">
        <w:tc>
          <w:tcPr>
            <w:tcW w:w="2896" w:type="dxa"/>
          </w:tcPr>
          <w:p w:rsidR="00812037" w:rsidRPr="004519BA" w:rsidRDefault="00812037" w:rsidP="004519BA">
            <w:pPr>
              <w:suppressAutoHyphens/>
              <w:rPr>
                <w:b/>
              </w:rPr>
            </w:pPr>
            <w:r w:rsidRPr="004519BA">
              <w:rPr>
                <w:b/>
              </w:rPr>
              <w:t>Установленная дата для представления ответа государс</w:t>
            </w:r>
            <w:r w:rsidRPr="004519BA">
              <w:rPr>
                <w:b/>
              </w:rPr>
              <w:t>т</w:t>
            </w:r>
            <w:r w:rsidRPr="004519BA">
              <w:rPr>
                <w:b/>
              </w:rPr>
              <w:t>вом-участником</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14 марта 2011 года</w:t>
            </w:r>
          </w:p>
        </w:tc>
      </w:tr>
      <w:tr w:rsidR="00812037" w:rsidRPr="004519BA" w:rsidTr="0031394B">
        <w:tc>
          <w:tcPr>
            <w:tcW w:w="2896" w:type="dxa"/>
          </w:tcPr>
          <w:p w:rsidR="00812037" w:rsidRPr="004519BA" w:rsidRDefault="00812037" w:rsidP="004519BA">
            <w:pPr>
              <w:suppressAutoHyphens/>
              <w:rPr>
                <w:b/>
              </w:rPr>
            </w:pPr>
            <w:r w:rsidRPr="004519BA">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9 марта 2011 года</w:t>
            </w:r>
          </w:p>
        </w:tc>
      </w:tr>
      <w:tr w:rsidR="00812037" w:rsidRPr="004519BA" w:rsidTr="0031394B">
        <w:tc>
          <w:tcPr>
            <w:tcW w:w="2896" w:type="dxa"/>
          </w:tcPr>
          <w:p w:rsidR="00812037" w:rsidRPr="004519BA" w:rsidRDefault="00812037" w:rsidP="004519BA">
            <w:pPr>
              <w:rPr>
                <w:b/>
              </w:rPr>
            </w:pPr>
            <w:r w:rsidRPr="004519BA">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74" w:type="dxa"/>
            <w:gridSpan w:val="2"/>
          </w:tcPr>
          <w:p w:rsidR="00812037" w:rsidRPr="004519BA" w:rsidRDefault="00812037" w:rsidP="004519BA">
            <w:r w:rsidRPr="004519BA">
              <w:t xml:space="preserve">14 апреля 2011 года </w:t>
            </w:r>
          </w:p>
        </w:tc>
      </w:tr>
      <w:tr w:rsidR="00812037" w:rsidRPr="004519BA" w:rsidTr="00F53A30">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519BA" w:rsidRDefault="00812037" w:rsidP="0031394B">
            <w:pPr>
              <w:jc w:val="both"/>
              <w:rPr>
                <w:b/>
              </w:rPr>
            </w:pPr>
            <w:r w:rsidRPr="004519BA">
              <w:rPr>
                <w:b/>
              </w:rPr>
              <w:t>Ответ государства-участника</w:t>
            </w:r>
          </w:p>
        </w:tc>
      </w:tr>
      <w:tr w:rsidR="004519BA" w:rsidRPr="004519BA" w:rsidTr="00F53A30">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31394B" w:rsidRPr="0031394B" w:rsidRDefault="0031394B" w:rsidP="0031394B">
            <w:pPr>
              <w:jc w:val="both"/>
            </w:pPr>
            <w:r w:rsidRPr="0031394B">
              <w:t>Государство-участник представило свои замечания по соображениям Комитета в вербальной ноте от 9 марта 2011 года. Оно сообщило о ходе уголовного ра</w:t>
            </w:r>
            <w:r w:rsidRPr="0031394B">
              <w:t>с</w:t>
            </w:r>
            <w:r w:rsidRPr="0031394B">
              <w:t>следования, начатого в 2006 году по жалобе авторов в прокуратуру города Па</w:t>
            </w:r>
            <w:r w:rsidRPr="0031394B">
              <w:t>т</w:t>
            </w:r>
            <w:r w:rsidRPr="0031394B">
              <w:t>ры в связи с их насильственным выселением. Дело было закрыто в соответс</w:t>
            </w:r>
            <w:r w:rsidRPr="0031394B">
              <w:t>т</w:t>
            </w:r>
            <w:r w:rsidRPr="0031394B">
              <w:t>вии со статьей 47 Уголовно-процессуального кодекса на основании распоряж</w:t>
            </w:r>
            <w:r w:rsidRPr="0031394B">
              <w:t>е</w:t>
            </w:r>
            <w:r w:rsidRPr="0031394B">
              <w:t>ния 12/2009 прокурора Патр по первой инстанции. После дальнейших обращ</w:t>
            </w:r>
            <w:r w:rsidRPr="0031394B">
              <w:t>е</w:t>
            </w:r>
            <w:r w:rsidRPr="0031394B">
              <w:t>ний с жалобами разбирательство было возобновлено, а затем закрыто на осн</w:t>
            </w:r>
            <w:r w:rsidRPr="0031394B">
              <w:t>о</w:t>
            </w:r>
            <w:r w:rsidRPr="0031394B">
              <w:t>вании распоряжений 44/2009 и 56/2009 прокурором Патр по второй инстанции.</w:t>
            </w:r>
          </w:p>
          <w:p w:rsidR="0031394B" w:rsidRPr="0031394B" w:rsidRDefault="0031394B" w:rsidP="0031394B">
            <w:pPr>
              <w:jc w:val="both"/>
            </w:pPr>
            <w:r w:rsidRPr="0031394B">
              <w:t>Государство-участник поясняет, что его обязательство предоставить авторам эффективное средство правовой защиты представляет собой обязательство средств, а не обязательство результата. Уголовное расследование относительно выселения авторов проводилось двумя прокурорами. Дело рассматривалось тщательно и независимо, и разбирательство было завершено в должное время в период между 2006 и 2009 годом. Поэтому, по мнению государства-участника, оно уже предоставило авторам эффективное средство правовой защиты − пр</w:t>
            </w:r>
            <w:r w:rsidRPr="0031394B">
              <w:t>о</w:t>
            </w:r>
            <w:r w:rsidRPr="0031394B">
              <w:t>ведение независимого расследования их утверждений о незаконном насильс</w:t>
            </w:r>
            <w:r w:rsidRPr="0031394B">
              <w:t>т</w:t>
            </w:r>
            <w:r w:rsidRPr="0031394B">
              <w:t>венном выселении и сносе их жилья. Что же касается рекомендаций Комитета о предоставлении авторам возмещения, включая выплату компенсации, гос</w:t>
            </w:r>
            <w:r w:rsidRPr="0031394B">
              <w:t>у</w:t>
            </w:r>
            <w:r w:rsidRPr="0031394B">
              <w:t>дарство-участник обращает внимание Комитета на существование внутреннего средства правовой защиты в форме признания гражданской ответственности государства, когда причиненный вред был вызван незаконными действиями или бездействием государственных агентов. В разделе 105 Вводного закона к Гражданскому кодексу предусматривается, что "государство обязано загладить любой вред, вызванный незаконными действиями или бездействием его орг</w:t>
            </w:r>
            <w:r w:rsidRPr="0031394B">
              <w:t>а</w:t>
            </w:r>
            <w:r w:rsidRPr="0031394B">
              <w:t>нов в процессе осуществления государственных правомочий, за исключением тех случаев, когда незаконное действие или бездействие имеет целью служить общественным интересам. Виновное лицо совместно и порознь несет ответс</w:t>
            </w:r>
            <w:r w:rsidRPr="0031394B">
              <w:t>т</w:t>
            </w:r>
            <w:r w:rsidRPr="0031394B">
              <w:t>венность без ущерба для специальных положений о ведомственной ответс</w:t>
            </w:r>
            <w:r w:rsidRPr="0031394B">
              <w:t>т</w:t>
            </w:r>
            <w:r w:rsidRPr="0031394B">
              <w:t>венности".</w:t>
            </w:r>
          </w:p>
          <w:p w:rsidR="0031394B" w:rsidRPr="0031394B" w:rsidRDefault="0031394B" w:rsidP="0031394B">
            <w:pPr>
              <w:jc w:val="both"/>
            </w:pPr>
            <w:r w:rsidRPr="0031394B">
              <w:t>Таким образом, по мнению государства-участника, авторы могут претендовать на денежную компенсацию и возмещение морального вреда, связанных с их незаконным выселением и разрушением их домов в греческих администрати</w:t>
            </w:r>
            <w:r w:rsidRPr="0031394B">
              <w:t>в</w:t>
            </w:r>
            <w:r w:rsidRPr="0031394B">
              <w:t>ных судах, как это указано в пункте 7.3 соображений Комитета. В подобных делах суды могут также присуждать судебные издержки.</w:t>
            </w:r>
          </w:p>
          <w:p w:rsidR="004519BA" w:rsidRPr="004519BA" w:rsidRDefault="0031394B" w:rsidP="0031394B">
            <w:pPr>
              <w:jc w:val="both"/>
            </w:pPr>
            <w:r w:rsidRPr="0031394B">
              <w:t xml:space="preserve">Наконец, Комитету было сообщено, что перевод текста соображений Комитета будет размещен на вебсайте по адресу: </w:t>
            </w:r>
            <w:r w:rsidRPr="0031394B">
              <w:rPr>
                <w:lang w:val="en-US"/>
              </w:rPr>
              <w:t>www</w:t>
            </w:r>
            <w:r w:rsidRPr="0031394B">
              <w:t>.</w:t>
            </w:r>
            <w:r w:rsidRPr="0031394B">
              <w:rPr>
                <w:lang w:val="en-US"/>
              </w:rPr>
              <w:t>nsk</w:t>
            </w:r>
            <w:r w:rsidRPr="0031394B">
              <w:t>.</w:t>
            </w:r>
            <w:r w:rsidRPr="0031394B">
              <w:rPr>
                <w:lang w:val="en-US"/>
              </w:rPr>
              <w:t>gr</w:t>
            </w:r>
            <w:r w:rsidRPr="0031394B">
              <w:t>, и информация будет ра</w:t>
            </w:r>
            <w:r w:rsidRPr="0031394B">
              <w:t>с</w:t>
            </w:r>
            <w:r w:rsidRPr="0031394B">
              <w:t>пространена среди соответствующих служб, включая полицию, с тем чтобы обеспечить неповторение сходных нарушений в будущем.</w:t>
            </w:r>
          </w:p>
        </w:tc>
      </w:tr>
      <w:tr w:rsidR="004519BA" w:rsidRPr="004519BA" w:rsidTr="00F53A30">
        <w:tc>
          <w:tcPr>
            <w:cnfStyle w:val="000100000000" w:firstRow="0" w:lastRow="0" w:firstColumn="0" w:lastColumn="1" w:oddVBand="0" w:evenVBand="0" w:oddHBand="0" w:evenHBand="0" w:firstRowFirstColumn="0" w:firstRowLastColumn="0" w:lastRowFirstColumn="0" w:lastRowLastColumn="0"/>
            <w:tcW w:w="7370" w:type="dxa"/>
            <w:gridSpan w:val="3"/>
          </w:tcPr>
          <w:p w:rsidR="004519BA" w:rsidRPr="0031394B" w:rsidRDefault="0031394B" w:rsidP="004519BA">
            <w:pPr>
              <w:rPr>
                <w:b/>
              </w:rPr>
            </w:pPr>
            <w:r w:rsidRPr="0031394B">
              <w:rPr>
                <w:b/>
              </w:rPr>
              <w:t>Комментарии авторов</w:t>
            </w:r>
          </w:p>
        </w:tc>
      </w:tr>
      <w:tr w:rsidR="004519BA" w:rsidRPr="004519BA" w:rsidTr="00F53A30">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31394B" w:rsidRPr="0031394B" w:rsidRDefault="0031394B" w:rsidP="0031394B">
            <w:pPr>
              <w:jc w:val="both"/>
            </w:pPr>
            <w:r w:rsidRPr="0031394B">
              <w:t>14 апреля 2011 года адвокат авторов сообщил, что государство-участник не выполнило положения соображений Комитета. Адвокат не удовлетворен об</w:t>
            </w:r>
            <w:r w:rsidRPr="0031394B">
              <w:t>ъ</w:t>
            </w:r>
            <w:r w:rsidRPr="0031394B">
              <w:t>яснением государства-участника о том, что обязательство проведения рассл</w:t>
            </w:r>
            <w:r w:rsidRPr="0031394B">
              <w:t>е</w:t>
            </w:r>
            <w:r w:rsidRPr="0031394B">
              <w:t>дования в деле о сносе жилищ рома является обязательством средств, а не об</w:t>
            </w:r>
            <w:r w:rsidRPr="0031394B">
              <w:t>я</w:t>
            </w:r>
            <w:r w:rsidRPr="0031394B">
              <w:t>зательством результата, а также объяснением, что государство-участник не м</w:t>
            </w:r>
            <w:r w:rsidRPr="0031394B">
              <w:t>о</w:t>
            </w:r>
            <w:r w:rsidRPr="0031394B">
              <w:t>жет предоставить авторам средство правовой защиты, поскольку расследов</w:t>
            </w:r>
            <w:r w:rsidRPr="0031394B">
              <w:t>а</w:t>
            </w:r>
            <w:r w:rsidRPr="0031394B">
              <w:t xml:space="preserve">ние было закрыто прокурорами города Патры. Он ссылается на другое дело, которое, по его мнению, сходно с настоящим делом. В том деле </w:t>
            </w:r>
            <w:r w:rsidRPr="0031394B">
              <w:rPr>
                <w:i/>
              </w:rPr>
              <w:t>Петропулу-Цакирис против Греции</w:t>
            </w:r>
            <w:r w:rsidRPr="0031394B">
              <w:t xml:space="preserve"> после решения, вынесенного Европейским судом по правам человека (ЕСПЧ), обвинитель Верховного суда государства-участника постановил, что дело должно быть вновь рассмотрено на общенациональном уровне на основе решения ЕСПЧ, рассматриваемого как новое доказательство. По мнению адвоката, государству-участнику следует применить такой же по</w:t>
            </w:r>
            <w:r w:rsidRPr="0031394B">
              <w:t>д</w:t>
            </w:r>
            <w:r w:rsidRPr="0031394B">
              <w:t>ход и в данном деле.</w:t>
            </w:r>
          </w:p>
          <w:p w:rsidR="004519BA" w:rsidRPr="004519BA" w:rsidRDefault="0031394B" w:rsidP="0031394B">
            <w:pPr>
              <w:jc w:val="both"/>
            </w:pPr>
            <w:r w:rsidRPr="0031394B">
              <w:t>Что же касается предложения государства-участника о том, что авторы могли бы возбудить гражданский иск по возмещению ущерба, то адвокат отмечает, что отправление правосудия в Греции идет медленными темпами, что неодн</w:t>
            </w:r>
            <w:r w:rsidRPr="0031394B">
              <w:t>о</w:t>
            </w:r>
            <w:r w:rsidRPr="0031394B">
              <w:t>кратно признавалось ЕСПЧ. Кроме того, государством-участником не приняты меры по обеспечению того, чтобы не допустить повторения сходных наруш</w:t>
            </w:r>
            <w:r w:rsidRPr="0031394B">
              <w:t>е</w:t>
            </w:r>
            <w:r w:rsidRPr="0031394B">
              <w:t>ний в будущем; между тем, по утверждению адвоката, один из "возмутител</w:t>
            </w:r>
            <w:r w:rsidRPr="0031394B">
              <w:t>ь</w:t>
            </w:r>
            <w:r w:rsidRPr="0031394B">
              <w:t>нейших случаев выселения рома" в Греции имел место в Аспропиргосе в авг</w:t>
            </w:r>
            <w:r w:rsidRPr="0031394B">
              <w:t>у</w:t>
            </w:r>
            <w:r w:rsidRPr="0031394B">
              <w:t>сте 2010 года. И наконец, адвокат ссылается на заключительные замечания, касающиеся Греции, принятые Комитетом по ликвидации расовой дискрим</w:t>
            </w:r>
            <w:r w:rsidRPr="0031394B">
              <w:t>и</w:t>
            </w:r>
            <w:r w:rsidRPr="0031394B">
              <w:t>нации в августе 2009 года, в которых этот последний выразил обеспокоенность теми препятствиями, с которыми сталкиваются рома, в том числе и в отнош</w:t>
            </w:r>
            <w:r w:rsidRPr="0031394B">
              <w:t>е</w:t>
            </w:r>
            <w:r w:rsidRPr="0031394B">
              <w:t>нии доступа к жилью.</w:t>
            </w:r>
          </w:p>
        </w:tc>
      </w:tr>
      <w:tr w:rsidR="004519BA" w:rsidRPr="004519BA" w:rsidTr="0031394B">
        <w:tc>
          <w:tcPr>
            <w:cnfStyle w:val="000100000000" w:firstRow="0" w:lastRow="0" w:firstColumn="0" w:lastColumn="1" w:oddVBand="0" w:evenVBand="0" w:oddHBand="0" w:evenHBand="0" w:firstRowFirstColumn="0" w:firstRowLastColumn="0" w:lastRowFirstColumn="0" w:lastRowLastColumn="0"/>
            <w:tcW w:w="7370" w:type="dxa"/>
            <w:gridSpan w:val="3"/>
          </w:tcPr>
          <w:p w:rsidR="004519BA" w:rsidRPr="0031394B" w:rsidRDefault="0031394B" w:rsidP="004519BA">
            <w:pPr>
              <w:rPr>
                <w:b/>
              </w:rPr>
            </w:pPr>
            <w:r w:rsidRPr="0031394B">
              <w:rPr>
                <w:b/>
              </w:rPr>
              <w:t>Дальнейшие принятые или требуемые меры</w:t>
            </w:r>
          </w:p>
        </w:tc>
      </w:tr>
      <w:tr w:rsidR="0031394B" w:rsidRPr="004519BA" w:rsidTr="0031394B">
        <w:tc>
          <w:tcPr>
            <w:cnfStyle w:val="000100000000" w:firstRow="0" w:lastRow="0" w:firstColumn="0" w:lastColumn="1" w:oddVBand="0" w:evenVBand="0" w:oddHBand="0" w:evenHBand="0" w:firstRowFirstColumn="0" w:firstRowLastColumn="0" w:lastRowFirstColumn="0" w:lastRowLastColumn="0"/>
            <w:tcW w:w="7370" w:type="dxa"/>
            <w:gridSpan w:val="3"/>
          </w:tcPr>
          <w:p w:rsidR="0031394B" w:rsidRPr="004519BA" w:rsidRDefault="0031394B" w:rsidP="0031394B">
            <w:pPr>
              <w:jc w:val="both"/>
            </w:pPr>
            <w:r w:rsidRPr="0031394B">
              <w:t>Последние комментарии автора были препровождены государству-участнику в апреле 2011 года. Комитет, возможно, пожелает дождаться получения дал</w:t>
            </w:r>
            <w:r w:rsidRPr="0031394B">
              <w:t>ь</w:t>
            </w:r>
            <w:r w:rsidRPr="0031394B">
              <w:t>нейшей информации, прежде чем принимать решение по данному вопросу.</w:t>
            </w:r>
          </w:p>
        </w:tc>
      </w:tr>
      <w:tr w:rsidR="0031394B" w:rsidRPr="004519BA" w:rsidTr="0031394B">
        <w:tc>
          <w:tcPr>
            <w:tcW w:w="2926" w:type="dxa"/>
            <w:gridSpan w:val="2"/>
          </w:tcPr>
          <w:p w:rsidR="0031394B" w:rsidRPr="0031394B" w:rsidRDefault="0031394B" w:rsidP="00554495">
            <w:pPr>
              <w:spacing w:line="240" w:lineRule="auto"/>
              <w:rPr>
                <w:b/>
              </w:rPr>
            </w:pPr>
            <w:r w:rsidRPr="0031394B">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44" w:type="dxa"/>
          </w:tcPr>
          <w:p w:rsidR="0031394B" w:rsidRPr="00815875" w:rsidRDefault="0031394B" w:rsidP="00377142">
            <w:pPr>
              <w:spacing w:line="240" w:lineRule="auto"/>
              <w:jc w:val="both"/>
            </w:pPr>
            <w:r w:rsidRPr="00815875">
              <w:t>Комитет считает, что диалог по посл</w:t>
            </w:r>
            <w:r w:rsidRPr="00815875">
              <w:t>е</w:t>
            </w:r>
            <w:r w:rsidRPr="00815875">
              <w:t>дующей деятельности продолж</w:t>
            </w:r>
            <w:r w:rsidRPr="00815875">
              <w:t>а</w:t>
            </w:r>
            <w:r w:rsidRPr="00815875">
              <w:t>ется</w:t>
            </w:r>
          </w:p>
        </w:tc>
      </w:tr>
    </w:tbl>
    <w:p w:rsidR="004519BA" w:rsidRDefault="004519BA" w:rsidP="00812037">
      <w:pPr>
        <w:pStyle w:val="SingleTxtGR"/>
      </w:pPr>
    </w:p>
    <w:tbl>
      <w:tblPr>
        <w:tblStyle w:val="TabTxt"/>
        <w:tblW w:w="7370" w:type="dxa"/>
        <w:tblInd w:w="1134" w:type="dxa"/>
        <w:tblLayout w:type="fixed"/>
        <w:tblLook w:val="01E0" w:firstRow="1" w:lastRow="1" w:firstColumn="1" w:lastColumn="1" w:noHBand="0" w:noVBand="0"/>
      </w:tblPr>
      <w:tblGrid>
        <w:gridCol w:w="2847"/>
        <w:gridCol w:w="121"/>
        <w:gridCol w:w="4402"/>
      </w:tblGrid>
      <w:tr w:rsidR="00812037" w:rsidRPr="00087E3A" w:rsidTr="0031394B">
        <w:tc>
          <w:tcPr>
            <w:tcW w:w="2968" w:type="dxa"/>
            <w:gridSpan w:val="2"/>
            <w:tcBorders>
              <w:top w:val="single" w:sz="4" w:space="0" w:color="auto"/>
              <w:bottom w:val="single" w:sz="12" w:space="0" w:color="auto"/>
            </w:tcBorders>
          </w:tcPr>
          <w:p w:rsidR="00812037" w:rsidRPr="00087E3A" w:rsidRDefault="00812037" w:rsidP="00812037">
            <w:pPr>
              <w:rPr>
                <w:b/>
              </w:rPr>
            </w:pPr>
            <w:r w:rsidRPr="00087E3A">
              <w:rPr>
                <w:b/>
              </w:rPr>
              <w:t>Гос</w:t>
            </w:r>
            <w:r w:rsidRPr="00087E3A">
              <w:rPr>
                <w:b/>
              </w:rPr>
              <w:t>у</w:t>
            </w:r>
            <w:r w:rsidRPr="00087E3A">
              <w:rPr>
                <w:b/>
              </w:rPr>
              <w:t>дарство-участник</w:t>
            </w:r>
          </w:p>
        </w:tc>
        <w:tc>
          <w:tcPr>
            <w:cnfStyle w:val="000100000000" w:firstRow="0" w:lastRow="0" w:firstColumn="0" w:lastColumn="1" w:oddVBand="0" w:evenVBand="0" w:oddHBand="0" w:evenHBand="0" w:firstRowFirstColumn="0" w:firstRowLastColumn="0" w:lastRowFirstColumn="0" w:lastRowLastColumn="0"/>
            <w:tcW w:w="4402" w:type="dxa"/>
            <w:tcBorders>
              <w:bottom w:val="single" w:sz="12" w:space="0" w:color="auto"/>
            </w:tcBorders>
          </w:tcPr>
          <w:p w:rsidR="00812037" w:rsidRPr="00087E3A" w:rsidRDefault="00812037" w:rsidP="00812037">
            <w:pPr>
              <w:rPr>
                <w:b/>
              </w:rPr>
            </w:pPr>
            <w:r w:rsidRPr="00087E3A">
              <w:rPr>
                <w:b/>
              </w:rPr>
              <w:t>К</w:t>
            </w:r>
            <w:r>
              <w:rPr>
                <w:b/>
              </w:rPr>
              <w:t>ыргызстан</w:t>
            </w:r>
          </w:p>
        </w:tc>
      </w:tr>
      <w:tr w:rsidR="00812037" w:rsidRPr="00087E3A" w:rsidTr="0031394B">
        <w:tc>
          <w:tcPr>
            <w:tcW w:w="2968" w:type="dxa"/>
            <w:gridSpan w:val="2"/>
            <w:tcBorders>
              <w:top w:val="single" w:sz="12" w:space="0" w:color="auto"/>
            </w:tcBorders>
          </w:tcPr>
          <w:p w:rsidR="00812037" w:rsidRPr="00087E3A" w:rsidRDefault="00812037" w:rsidP="00812037">
            <w:pPr>
              <w:rPr>
                <w:b/>
              </w:rPr>
            </w:pPr>
            <w:r w:rsidRPr="00087E3A">
              <w:rPr>
                <w:b/>
              </w:rPr>
              <w:t>Дело</w:t>
            </w:r>
          </w:p>
        </w:tc>
        <w:tc>
          <w:tcPr>
            <w:cnfStyle w:val="000100000000" w:firstRow="0" w:lastRow="0" w:firstColumn="0" w:lastColumn="1" w:oddVBand="0" w:evenVBand="0" w:oddHBand="0" w:evenHBand="0" w:firstRowFirstColumn="0" w:firstRowLastColumn="0" w:lastRowFirstColumn="0" w:lastRowLastColumn="0"/>
            <w:tcW w:w="4402" w:type="dxa"/>
            <w:tcBorders>
              <w:top w:val="single" w:sz="12" w:space="0" w:color="auto"/>
            </w:tcBorders>
          </w:tcPr>
          <w:p w:rsidR="00812037" w:rsidRPr="00087E3A" w:rsidRDefault="00812037" w:rsidP="00812037">
            <w:pPr>
              <w:rPr>
                <w:b/>
              </w:rPr>
            </w:pPr>
            <w:r w:rsidRPr="00347DFD">
              <w:rPr>
                <w:b/>
                <w:i/>
              </w:rPr>
              <w:t>Латифулин</w:t>
            </w:r>
            <w:r w:rsidRPr="00087E3A">
              <w:rPr>
                <w:b/>
              </w:rPr>
              <w:t>, 1312/2004</w:t>
            </w:r>
          </w:p>
        </w:tc>
      </w:tr>
      <w:tr w:rsidR="00812037" w:rsidRPr="00087E3A" w:rsidTr="0031394B">
        <w:tc>
          <w:tcPr>
            <w:tcW w:w="2968" w:type="dxa"/>
            <w:gridSpan w:val="2"/>
          </w:tcPr>
          <w:p w:rsidR="00812037" w:rsidRPr="00087E3A" w:rsidRDefault="00812037" w:rsidP="00812037">
            <w:pPr>
              <w:rPr>
                <w:b/>
              </w:rPr>
            </w:pPr>
            <w:r w:rsidRPr="00087E3A">
              <w:rPr>
                <w:b/>
              </w:rPr>
              <w:t>Дата принятия соображ</w:t>
            </w:r>
            <w:r w:rsidRPr="00087E3A">
              <w:rPr>
                <w:b/>
              </w:rPr>
              <w:t>е</w:t>
            </w:r>
            <w:r w:rsidRPr="00087E3A">
              <w:rPr>
                <w:b/>
              </w:rPr>
              <w:t>ний</w:t>
            </w:r>
          </w:p>
        </w:tc>
        <w:tc>
          <w:tcPr>
            <w:cnfStyle w:val="000100000000" w:firstRow="0" w:lastRow="0" w:firstColumn="0" w:lastColumn="1" w:oddVBand="0" w:evenVBand="0" w:oddHBand="0" w:evenHBand="0" w:firstRowFirstColumn="0" w:firstRowLastColumn="0" w:lastRowFirstColumn="0" w:lastRowLastColumn="0"/>
            <w:tcW w:w="4402" w:type="dxa"/>
          </w:tcPr>
          <w:p w:rsidR="00812037" w:rsidRPr="00087E3A" w:rsidRDefault="00812037" w:rsidP="00812037">
            <w:r w:rsidRPr="00087E3A">
              <w:t>10 марта 2010 года</w:t>
            </w:r>
          </w:p>
        </w:tc>
      </w:tr>
      <w:tr w:rsidR="00812037" w:rsidRPr="00087E3A" w:rsidTr="0031394B">
        <w:tc>
          <w:tcPr>
            <w:tcW w:w="2968" w:type="dxa"/>
            <w:gridSpan w:val="2"/>
          </w:tcPr>
          <w:p w:rsidR="00812037" w:rsidRPr="00087E3A" w:rsidRDefault="00812037" w:rsidP="00812037">
            <w:pPr>
              <w:rPr>
                <w:b/>
              </w:rPr>
            </w:pPr>
            <w:r w:rsidRPr="00D80818">
              <w:rPr>
                <w:b/>
              </w:rPr>
              <w:t xml:space="preserve">Вопросы и установленные </w:t>
            </w:r>
            <w:r w:rsidRPr="00087E3A">
              <w:rPr>
                <w:b/>
              </w:rPr>
              <w:t>нарушения</w:t>
            </w:r>
          </w:p>
        </w:tc>
        <w:tc>
          <w:tcPr>
            <w:cnfStyle w:val="000100000000" w:firstRow="0" w:lastRow="0" w:firstColumn="0" w:lastColumn="1" w:oddVBand="0" w:evenVBand="0" w:oddHBand="0" w:evenHBand="0" w:firstRowFirstColumn="0" w:firstRowLastColumn="0" w:lastRowFirstColumn="0" w:lastRowLastColumn="0"/>
            <w:tcW w:w="4402" w:type="dxa"/>
          </w:tcPr>
          <w:p w:rsidR="00812037" w:rsidRPr="00087E3A" w:rsidRDefault="00812037" w:rsidP="0056796D">
            <w:r w:rsidRPr="00087E3A">
              <w:t>Незаконное содержание под стражей и неи</w:t>
            </w:r>
            <w:r w:rsidRPr="00087E3A">
              <w:t>н</w:t>
            </w:r>
            <w:r w:rsidRPr="00087E3A">
              <w:t>формирование автора о предъявленных ему о</w:t>
            </w:r>
            <w:r w:rsidRPr="00087E3A">
              <w:t>б</w:t>
            </w:r>
            <w:r w:rsidRPr="00087E3A">
              <w:t xml:space="preserve">винениях (пункты 1 и 2 статьи 9). </w:t>
            </w:r>
          </w:p>
        </w:tc>
      </w:tr>
      <w:tr w:rsidR="00812037" w:rsidRPr="00087E3A" w:rsidTr="0031394B">
        <w:tc>
          <w:tcPr>
            <w:tcW w:w="2968" w:type="dxa"/>
            <w:gridSpan w:val="2"/>
          </w:tcPr>
          <w:p w:rsidR="00812037" w:rsidRPr="00087E3A" w:rsidRDefault="00812037" w:rsidP="00812037">
            <w:pPr>
              <w:rPr>
                <w:b/>
              </w:rPr>
            </w:pPr>
            <w:r w:rsidRPr="00087E3A">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02" w:type="dxa"/>
          </w:tcPr>
          <w:p w:rsidR="00812037" w:rsidRPr="00087E3A" w:rsidRDefault="00812037" w:rsidP="0056796D">
            <w:r w:rsidRPr="00087E3A">
              <w:t>Эффективное средство правовой защиты в форме соответствующей компенсации; гос</w:t>
            </w:r>
            <w:r w:rsidRPr="00087E3A">
              <w:t>у</w:t>
            </w:r>
            <w:r w:rsidRPr="00087E3A">
              <w:t>дарство-участник также обязано не допускать подобных нарушений в будущем.</w:t>
            </w:r>
          </w:p>
        </w:tc>
      </w:tr>
      <w:tr w:rsidR="00812037" w:rsidRPr="00087E3A" w:rsidTr="0056796D">
        <w:tc>
          <w:tcPr>
            <w:tcW w:w="2968" w:type="dxa"/>
            <w:gridSpan w:val="2"/>
            <w:tcBorders>
              <w:bottom w:val="nil"/>
            </w:tcBorders>
          </w:tcPr>
          <w:p w:rsidR="00812037" w:rsidRPr="00087E3A" w:rsidRDefault="00812037" w:rsidP="00812037">
            <w:pPr>
              <w:rPr>
                <w:b/>
              </w:rPr>
            </w:pPr>
            <w:r w:rsidRPr="00087E3A">
              <w:rPr>
                <w:b/>
              </w:rPr>
              <w:t>Установленная дата для пре</w:t>
            </w:r>
            <w:r w:rsidRPr="00087E3A">
              <w:rPr>
                <w:b/>
              </w:rPr>
              <w:t>д</w:t>
            </w:r>
            <w:r w:rsidRPr="00087E3A">
              <w:rPr>
                <w:b/>
              </w:rPr>
              <w:t xml:space="preserve">ставления ответа </w:t>
            </w:r>
            <w:r>
              <w:rPr>
                <w:b/>
              </w:rPr>
              <w:br/>
            </w:r>
            <w:r w:rsidRPr="00087E3A">
              <w:rPr>
                <w:b/>
              </w:rPr>
              <w:t>государс</w:t>
            </w:r>
            <w:r w:rsidRPr="00087E3A">
              <w:rPr>
                <w:b/>
              </w:rPr>
              <w:t>т</w:t>
            </w:r>
            <w:r w:rsidRPr="00087E3A">
              <w:rPr>
                <w:b/>
              </w:rPr>
              <w:t>вом-участником</w:t>
            </w:r>
          </w:p>
        </w:tc>
        <w:tc>
          <w:tcPr>
            <w:cnfStyle w:val="000100000000" w:firstRow="0" w:lastRow="0" w:firstColumn="0" w:lastColumn="1" w:oddVBand="0" w:evenVBand="0" w:oddHBand="0" w:evenHBand="0" w:firstRowFirstColumn="0" w:firstRowLastColumn="0" w:lastRowFirstColumn="0" w:lastRowLastColumn="0"/>
            <w:tcW w:w="4402" w:type="dxa"/>
          </w:tcPr>
          <w:p w:rsidR="00812037" w:rsidRPr="00087E3A" w:rsidRDefault="00812037" w:rsidP="00812037">
            <w:r w:rsidRPr="00087E3A">
              <w:t>22 октября 2010 года</w:t>
            </w:r>
          </w:p>
        </w:tc>
      </w:tr>
      <w:tr w:rsidR="00812037" w:rsidRPr="00087E3A" w:rsidTr="0056796D">
        <w:tc>
          <w:tcPr>
            <w:tcW w:w="2968" w:type="dxa"/>
            <w:gridSpan w:val="2"/>
            <w:tcBorders>
              <w:top w:val="nil"/>
              <w:bottom w:val="nil"/>
            </w:tcBorders>
          </w:tcPr>
          <w:p w:rsidR="00812037" w:rsidRPr="00087E3A" w:rsidRDefault="00812037" w:rsidP="00812037">
            <w:pPr>
              <w:rPr>
                <w:b/>
              </w:rPr>
            </w:pPr>
            <w:r w:rsidRPr="00087E3A">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02" w:type="dxa"/>
            <w:tcBorders>
              <w:top w:val="nil"/>
            </w:tcBorders>
          </w:tcPr>
          <w:p w:rsidR="00812037" w:rsidRPr="00087E3A" w:rsidRDefault="00812037" w:rsidP="00812037">
            <w:r w:rsidRPr="00087E3A">
              <w:t>20 октября 2010 года</w:t>
            </w:r>
          </w:p>
        </w:tc>
      </w:tr>
      <w:tr w:rsidR="00812037" w:rsidRPr="00087E3A" w:rsidTr="0056796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31B85" w:rsidRDefault="00812037" w:rsidP="0056796D">
            <w:pPr>
              <w:rPr>
                <w:b/>
              </w:rPr>
            </w:pPr>
            <w:r w:rsidRPr="00431B85">
              <w:rPr>
                <w:b/>
              </w:rPr>
              <w:t>Представление государства-участника</w:t>
            </w:r>
          </w:p>
          <w:p w:rsidR="00812037" w:rsidRPr="00087E3A" w:rsidRDefault="00812037" w:rsidP="0056796D">
            <w:pPr>
              <w:jc w:val="both"/>
            </w:pPr>
            <w:r w:rsidRPr="00087E3A">
              <w:t>Государство-участник утверждает, что законность и основания для осу</w:t>
            </w:r>
            <w:r w:rsidRPr="00087E3A">
              <w:t>ж</w:t>
            </w:r>
            <w:r w:rsidRPr="00087E3A">
              <w:t>дения автора были проверены и подтверждены апелляционным судом и в соответс</w:t>
            </w:r>
            <w:r w:rsidRPr="00087E3A">
              <w:t>т</w:t>
            </w:r>
            <w:r w:rsidRPr="00087E3A">
              <w:t>вии с надзорной процедурой. Закон не требует обязательного присутствия ст</w:t>
            </w:r>
            <w:r w:rsidRPr="00087E3A">
              <w:t>о</w:t>
            </w:r>
            <w:r w:rsidRPr="00087E3A">
              <w:t>роны во время рассмотрения дела в соответствии с надзорными процедур</w:t>
            </w:r>
            <w:r w:rsidRPr="00087E3A">
              <w:t>а</w:t>
            </w:r>
            <w:r w:rsidRPr="00087E3A">
              <w:t>ми.</w:t>
            </w:r>
          </w:p>
          <w:p w:rsidR="00812037" w:rsidRPr="00087E3A" w:rsidRDefault="00812037" w:rsidP="00812037">
            <w:pPr>
              <w:jc w:val="both"/>
            </w:pPr>
            <w:r w:rsidRPr="00087E3A">
              <w:t>Согласно изменениям, внесенным в законодательство в 2007 году, ст</w:t>
            </w:r>
            <w:r w:rsidRPr="00087E3A">
              <w:t>а</w:t>
            </w:r>
            <w:r w:rsidRPr="00087E3A">
              <w:t>тья</w:t>
            </w:r>
            <w:r>
              <w:t> </w:t>
            </w:r>
            <w:r w:rsidRPr="00087E3A">
              <w:t>169 (хищение чужого имущества в особо крупных размерах) была искл</w:t>
            </w:r>
            <w:r w:rsidRPr="00087E3A">
              <w:t>ю</w:t>
            </w:r>
            <w:r w:rsidRPr="00087E3A">
              <w:t>чена из Уголовного кодекса. На этом основании</w:t>
            </w:r>
            <w:r>
              <w:t>,</w:t>
            </w:r>
            <w:r w:rsidRPr="00087E3A">
              <w:t xml:space="preserve"> согласно статье 387 Уголовно-процессуального кодекса, автор может ходатайствовать о пересмотре дела в свете новых обстоятельств. Таким образом, автор имеет право обратиться в Верховный суд с просьбой о пересмотре его уголовного дела, принимая во внимание изменения в законодательстве.</w:t>
            </w:r>
          </w:p>
        </w:tc>
      </w:tr>
      <w:tr w:rsidR="00812037" w:rsidRPr="00087E3A"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31B85" w:rsidRDefault="00812037" w:rsidP="00812037">
            <w:pPr>
              <w:rPr>
                <w:b/>
              </w:rPr>
            </w:pPr>
            <w:r w:rsidRPr="00431B85">
              <w:rPr>
                <w:b/>
              </w:rPr>
              <w:t>Дальнейшие принятые или требуемые меры</w:t>
            </w:r>
          </w:p>
          <w:p w:rsidR="00812037" w:rsidRPr="00087E3A" w:rsidRDefault="00812037" w:rsidP="00812037">
            <w:pPr>
              <w:jc w:val="both"/>
            </w:pPr>
            <w:r w:rsidRPr="00087E3A">
              <w:t xml:space="preserve">Представление государства-участника было препровождено автору </w:t>
            </w:r>
            <w:r>
              <w:br/>
            </w:r>
            <w:r w:rsidRPr="00087E3A">
              <w:t>20 октября 2010 года для получения комментариев. 21 февраля 2011 года авт</w:t>
            </w:r>
            <w:r w:rsidRPr="00087E3A">
              <w:t>о</w:t>
            </w:r>
            <w:r w:rsidRPr="00087E3A">
              <w:t xml:space="preserve">ру было выслано напоминание. </w:t>
            </w:r>
            <w:r>
              <w:t xml:space="preserve">Будет подготовлено новое напоминание автору. </w:t>
            </w:r>
            <w:r w:rsidRPr="00087E3A">
              <w:t>Комитет, возможно, пожелает дождаться получения дальнейших коммент</w:t>
            </w:r>
            <w:r w:rsidRPr="00087E3A">
              <w:t>а</w:t>
            </w:r>
            <w:r w:rsidRPr="00087E3A">
              <w:t>риев, прежде чем принимать решение по да</w:t>
            </w:r>
            <w:r w:rsidRPr="00087E3A">
              <w:t>н</w:t>
            </w:r>
            <w:r w:rsidRPr="00087E3A">
              <w:t>ному вопросу.</w:t>
            </w:r>
          </w:p>
        </w:tc>
      </w:tr>
      <w:tr w:rsidR="00812037" w:rsidRPr="00087E3A" w:rsidTr="00812037">
        <w:tc>
          <w:tcPr>
            <w:tcW w:w="2847" w:type="dxa"/>
          </w:tcPr>
          <w:p w:rsidR="00812037" w:rsidRPr="00431B85" w:rsidRDefault="00812037" w:rsidP="00812037">
            <w:pPr>
              <w:rPr>
                <w:b/>
              </w:rPr>
            </w:pPr>
            <w:r>
              <w:rPr>
                <w:b/>
              </w:rPr>
              <w:t xml:space="preserve">Решение </w:t>
            </w:r>
            <w:r w:rsidRPr="00431B85">
              <w:rPr>
                <w:b/>
              </w:rPr>
              <w:t>К</w:t>
            </w:r>
            <w:r w:rsidRPr="00431B85">
              <w:rPr>
                <w:b/>
              </w:rPr>
              <w:t>о</w:t>
            </w:r>
            <w:r w:rsidRPr="00431B85">
              <w:rPr>
                <w:b/>
              </w:rPr>
              <w:t>митет</w:t>
            </w:r>
            <w:r>
              <w:rPr>
                <w:b/>
              </w:rPr>
              <w:t>а</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087E3A" w:rsidRDefault="00812037" w:rsidP="00812037">
            <w:pPr>
              <w:jc w:val="both"/>
            </w:pPr>
            <w:r w:rsidRPr="00087E3A">
              <w:t>Комитет считает, что диалог по последующей деятельности продолжается.</w:t>
            </w:r>
          </w:p>
        </w:tc>
      </w:tr>
    </w:tbl>
    <w:p w:rsidR="00812037" w:rsidRPr="007C5442" w:rsidRDefault="00812037" w:rsidP="0056796D">
      <w:pPr>
        <w:pStyle w:val="SingleTxtGR"/>
        <w:ind w:left="1701"/>
      </w:pPr>
    </w:p>
    <w:tbl>
      <w:tblPr>
        <w:tblStyle w:val="TabTxt"/>
        <w:tblW w:w="7370" w:type="dxa"/>
        <w:tblInd w:w="1134" w:type="dxa"/>
        <w:tblLayout w:type="fixed"/>
        <w:tblLook w:val="01E0" w:firstRow="1" w:lastRow="1" w:firstColumn="1" w:lastColumn="1" w:noHBand="0" w:noVBand="0"/>
      </w:tblPr>
      <w:tblGrid>
        <w:gridCol w:w="2847"/>
        <w:gridCol w:w="9"/>
        <w:gridCol w:w="4514"/>
      </w:tblGrid>
      <w:tr w:rsidR="00812037" w:rsidRPr="00431B85" w:rsidTr="00812037">
        <w:tc>
          <w:tcPr>
            <w:tcW w:w="2847" w:type="dxa"/>
            <w:tcBorders>
              <w:top w:val="single" w:sz="4" w:space="0" w:color="auto"/>
              <w:bottom w:val="single" w:sz="12" w:space="0" w:color="auto"/>
            </w:tcBorders>
          </w:tcPr>
          <w:p w:rsidR="00812037" w:rsidRPr="00431B85" w:rsidRDefault="00812037" w:rsidP="0056796D">
            <w:pPr>
              <w:rPr>
                <w:b/>
              </w:rPr>
            </w:pPr>
            <w:r w:rsidRPr="00431B85">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3" w:type="dxa"/>
            <w:gridSpan w:val="2"/>
            <w:tcBorders>
              <w:bottom w:val="single" w:sz="12" w:space="0" w:color="auto"/>
            </w:tcBorders>
          </w:tcPr>
          <w:p w:rsidR="00812037" w:rsidRPr="00431B85" w:rsidRDefault="00812037" w:rsidP="00812037">
            <w:pPr>
              <w:rPr>
                <w:b/>
              </w:rPr>
            </w:pPr>
            <w:r w:rsidRPr="00431B85">
              <w:rPr>
                <w:b/>
              </w:rPr>
              <w:t>К</w:t>
            </w:r>
            <w:r>
              <w:rPr>
                <w:b/>
              </w:rPr>
              <w:t>ыргызстан</w:t>
            </w:r>
          </w:p>
        </w:tc>
      </w:tr>
      <w:tr w:rsidR="00812037" w:rsidRPr="00431B85" w:rsidTr="00812037">
        <w:tc>
          <w:tcPr>
            <w:tcW w:w="2847" w:type="dxa"/>
            <w:tcBorders>
              <w:top w:val="single" w:sz="12" w:space="0" w:color="auto"/>
              <w:bottom w:val="nil"/>
            </w:tcBorders>
          </w:tcPr>
          <w:p w:rsidR="00812037" w:rsidRPr="00431B85" w:rsidRDefault="00812037" w:rsidP="00812037">
            <w:pPr>
              <w:rPr>
                <w:b/>
              </w:rPr>
            </w:pPr>
            <w:r w:rsidRPr="00431B85">
              <w:rPr>
                <w:b/>
              </w:rPr>
              <w:t>Дело</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single" w:sz="12" w:space="0" w:color="auto"/>
            </w:tcBorders>
          </w:tcPr>
          <w:p w:rsidR="00812037" w:rsidRPr="00431B85" w:rsidRDefault="00812037" w:rsidP="00812037">
            <w:pPr>
              <w:rPr>
                <w:b/>
              </w:rPr>
            </w:pPr>
            <w:r w:rsidRPr="00E328F9">
              <w:rPr>
                <w:b/>
                <w:i/>
              </w:rPr>
              <w:t>Калдаров</w:t>
            </w:r>
            <w:r w:rsidRPr="00431B85">
              <w:rPr>
                <w:b/>
              </w:rPr>
              <w:t>, 1338/2005</w:t>
            </w:r>
          </w:p>
        </w:tc>
      </w:tr>
      <w:tr w:rsidR="00812037" w:rsidRPr="00431B85" w:rsidTr="00812037">
        <w:tc>
          <w:tcPr>
            <w:tcW w:w="2847" w:type="dxa"/>
            <w:tcBorders>
              <w:top w:val="nil"/>
              <w:bottom w:val="nil"/>
            </w:tcBorders>
          </w:tcPr>
          <w:p w:rsidR="00812037" w:rsidRPr="00431B85" w:rsidRDefault="00812037" w:rsidP="00812037">
            <w:pPr>
              <w:rPr>
                <w:b/>
              </w:rPr>
            </w:pPr>
            <w:r w:rsidRPr="00431B85">
              <w:rPr>
                <w:b/>
              </w:rPr>
              <w:t>Дата принятия соображ</w:t>
            </w:r>
            <w:r w:rsidRPr="00431B85">
              <w:rPr>
                <w:b/>
              </w:rPr>
              <w:t>е</w:t>
            </w:r>
            <w:r w:rsidRPr="00431B85">
              <w:rPr>
                <w:b/>
              </w:rPr>
              <w:t>ний</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nil"/>
            </w:tcBorders>
          </w:tcPr>
          <w:p w:rsidR="00812037" w:rsidRPr="00431B85" w:rsidRDefault="00812037" w:rsidP="00812037">
            <w:r w:rsidRPr="00431B85">
              <w:t>18 марта 2010 года</w:t>
            </w:r>
          </w:p>
        </w:tc>
      </w:tr>
      <w:tr w:rsidR="00812037" w:rsidRPr="00431B85" w:rsidTr="00812037">
        <w:tc>
          <w:tcPr>
            <w:tcW w:w="2847" w:type="dxa"/>
            <w:tcBorders>
              <w:top w:val="nil"/>
              <w:bottom w:val="nil"/>
            </w:tcBorders>
          </w:tcPr>
          <w:p w:rsidR="00812037" w:rsidRPr="00431B85" w:rsidRDefault="00812037" w:rsidP="00812037">
            <w:pPr>
              <w:rPr>
                <w:b/>
              </w:rPr>
            </w:pPr>
            <w:r w:rsidRPr="00431B85">
              <w:rPr>
                <w:b/>
              </w:rPr>
              <w:t>Вопросы и установленные н</w:t>
            </w:r>
            <w:r w:rsidRPr="00431B85">
              <w:rPr>
                <w:b/>
              </w:rPr>
              <w:t>а</w:t>
            </w:r>
            <w:r w:rsidRPr="00431B85">
              <w:rPr>
                <w:b/>
              </w:rPr>
              <w:t>рушения</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nil"/>
            </w:tcBorders>
          </w:tcPr>
          <w:p w:rsidR="00812037" w:rsidRPr="00431B85" w:rsidRDefault="00812037" w:rsidP="0056796D">
            <w:r w:rsidRPr="00431B85">
              <w:t>Отсутствие контроля со стороны суда за испо</w:t>
            </w:r>
            <w:r w:rsidRPr="00431B85">
              <w:t>л</w:t>
            </w:r>
            <w:r w:rsidRPr="00431B85">
              <w:t>нением решения о помещении автора под стр</w:t>
            </w:r>
            <w:r w:rsidRPr="00431B85">
              <w:t>а</w:t>
            </w:r>
            <w:r w:rsidRPr="00431B85">
              <w:t xml:space="preserve">жу – нарушение пункта 3 статьи 9 Пакта </w:t>
            </w:r>
          </w:p>
        </w:tc>
      </w:tr>
      <w:tr w:rsidR="00812037" w:rsidRPr="00431B85" w:rsidTr="00812037">
        <w:tc>
          <w:tcPr>
            <w:tcW w:w="2847" w:type="dxa"/>
            <w:tcBorders>
              <w:top w:val="nil"/>
            </w:tcBorders>
          </w:tcPr>
          <w:p w:rsidR="00812037" w:rsidRPr="00431B85" w:rsidRDefault="00812037" w:rsidP="00812037">
            <w:pPr>
              <w:rPr>
                <w:b/>
              </w:rPr>
            </w:pPr>
            <w:r w:rsidRPr="00431B85">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nil"/>
            </w:tcBorders>
          </w:tcPr>
          <w:p w:rsidR="00812037" w:rsidRPr="00431B85" w:rsidRDefault="00812037" w:rsidP="0056796D">
            <w:r w:rsidRPr="00431B85">
              <w:t>Эффективное средство правовой защиты в фо</w:t>
            </w:r>
            <w:r w:rsidRPr="00431B85">
              <w:t>р</w:t>
            </w:r>
            <w:r w:rsidRPr="00431B85">
              <w:t>ме соответствующей компенсации; а также вн</w:t>
            </w:r>
            <w:r w:rsidRPr="00431B85">
              <w:t>е</w:t>
            </w:r>
            <w:r w:rsidRPr="00431B85">
              <w:t xml:space="preserve">сение </w:t>
            </w:r>
            <w:r>
              <w:t xml:space="preserve">изменений </w:t>
            </w:r>
            <w:r w:rsidRPr="00431B85">
              <w:t>в законодательство, необход</w:t>
            </w:r>
            <w:r w:rsidRPr="00431B85">
              <w:t>и</w:t>
            </w:r>
            <w:r w:rsidRPr="00431B85">
              <w:t>мых для недопущения подобных нарушений в буд</w:t>
            </w:r>
            <w:r w:rsidRPr="00431B85">
              <w:t>у</w:t>
            </w:r>
            <w:r w:rsidRPr="00431B85">
              <w:t>щем</w:t>
            </w:r>
          </w:p>
        </w:tc>
      </w:tr>
      <w:tr w:rsidR="00812037" w:rsidRPr="00431B85" w:rsidTr="00812037">
        <w:tc>
          <w:tcPr>
            <w:tcW w:w="2847" w:type="dxa"/>
          </w:tcPr>
          <w:p w:rsidR="00812037" w:rsidRPr="00431B85" w:rsidRDefault="00812037" w:rsidP="00812037">
            <w:pPr>
              <w:rPr>
                <w:b/>
              </w:rPr>
            </w:pPr>
            <w:r w:rsidRPr="00431B85">
              <w:rPr>
                <w:b/>
              </w:rPr>
              <w:t xml:space="preserve">Установленная дата для представления ответа </w:t>
            </w:r>
            <w:r>
              <w:rPr>
                <w:b/>
              </w:rPr>
              <w:br/>
            </w:r>
            <w:r w:rsidRPr="00431B85">
              <w:rPr>
                <w:b/>
              </w:rPr>
              <w:t>государс</w:t>
            </w:r>
            <w:r w:rsidRPr="00431B85">
              <w:rPr>
                <w:b/>
              </w:rPr>
              <w:t>т</w:t>
            </w:r>
            <w:r w:rsidRPr="00431B85">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431B85" w:rsidRDefault="00812037" w:rsidP="00812037">
            <w:r w:rsidRPr="00431B85">
              <w:t>22 октября 2010 года</w:t>
            </w:r>
          </w:p>
        </w:tc>
      </w:tr>
      <w:tr w:rsidR="00812037" w:rsidRPr="00431B85" w:rsidTr="00812037">
        <w:tc>
          <w:tcPr>
            <w:tcW w:w="2847" w:type="dxa"/>
          </w:tcPr>
          <w:p w:rsidR="00812037" w:rsidRPr="00431B85" w:rsidRDefault="00812037" w:rsidP="00812037">
            <w:pPr>
              <w:rPr>
                <w:b/>
              </w:rPr>
            </w:pPr>
            <w:r w:rsidRPr="00431B85">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431B85" w:rsidRDefault="00812037" w:rsidP="00812037">
            <w:r w:rsidRPr="00431B85">
              <w:t>5 октября 2010 года</w:t>
            </w:r>
          </w:p>
        </w:tc>
      </w:tr>
      <w:tr w:rsidR="00812037" w:rsidRPr="00431B85" w:rsidTr="00F53A30">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31B85" w:rsidRDefault="00812037" w:rsidP="00812037">
            <w:pPr>
              <w:rPr>
                <w:b/>
              </w:rPr>
            </w:pPr>
            <w:r w:rsidRPr="00431B85">
              <w:rPr>
                <w:b/>
              </w:rPr>
              <w:t>Представление государства-участника</w:t>
            </w:r>
          </w:p>
          <w:p w:rsidR="00812037" w:rsidRPr="00431B85" w:rsidRDefault="00812037" w:rsidP="00812037">
            <w:pPr>
              <w:jc w:val="both"/>
            </w:pPr>
            <w:r w:rsidRPr="00431B85">
              <w:t xml:space="preserve">Государство-участник вновь приводит факты дела </w:t>
            </w:r>
            <w:r w:rsidR="0056796D" w:rsidRPr="0056796D">
              <w:rPr>
                <w:i/>
              </w:rPr>
              <w:t>in extenso</w:t>
            </w:r>
            <w:r w:rsidRPr="00431B85">
              <w:t>, повторяя свои предыдущие представления о приемлемости и существе сообщения. Предста</w:t>
            </w:r>
            <w:r w:rsidRPr="00431B85">
              <w:t>в</w:t>
            </w:r>
            <w:r w:rsidRPr="00431B85">
              <w:t xml:space="preserve">ленная информация была подготовлена </w:t>
            </w:r>
            <w:r w:rsidR="00112924">
              <w:t>министерство</w:t>
            </w:r>
            <w:r w:rsidRPr="00431B85">
              <w:t>м внутренних дел совм</w:t>
            </w:r>
            <w:r w:rsidRPr="00431B85">
              <w:t>е</w:t>
            </w:r>
            <w:r w:rsidRPr="00431B85">
              <w:t xml:space="preserve">стно с Верховным судом Кыргызстана. </w:t>
            </w:r>
          </w:p>
        </w:tc>
      </w:tr>
      <w:tr w:rsidR="00812037" w:rsidRPr="00431B85" w:rsidTr="00F53A30">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31B85" w:rsidRDefault="00812037" w:rsidP="00812037">
            <w:pPr>
              <w:keepNext/>
              <w:jc w:val="both"/>
              <w:rPr>
                <w:b/>
              </w:rPr>
            </w:pPr>
            <w:r w:rsidRPr="00431B85">
              <w:t>Государство-участник также з</w:t>
            </w:r>
            <w:r w:rsidR="0056796D">
              <w:t>аявляет, что, согласно Уголовно-</w:t>
            </w:r>
            <w:r w:rsidRPr="00431B85">
              <w:t>процессуальному кодексу 1998 года</w:t>
            </w:r>
            <w:r>
              <w:t>,</w:t>
            </w:r>
            <w:r w:rsidRPr="00431B85">
              <w:t xml:space="preserve"> судебный контроль над исполнением р</w:t>
            </w:r>
            <w:r w:rsidRPr="00431B85">
              <w:t>е</w:t>
            </w:r>
            <w:r w:rsidRPr="00431B85">
              <w:t>шений об аресте лиц не предусматривался, это входило в обязанности прок</w:t>
            </w:r>
            <w:r w:rsidRPr="00431B85">
              <w:t>у</w:t>
            </w:r>
            <w:r w:rsidRPr="00431B85">
              <w:t>роров. С целью приведения своего законодательства в соответствие с полож</w:t>
            </w:r>
            <w:r w:rsidRPr="00431B85">
              <w:t>е</w:t>
            </w:r>
            <w:r w:rsidRPr="00431B85">
              <w:t>ниями Пакта государс</w:t>
            </w:r>
            <w:r w:rsidRPr="00431B85">
              <w:t>т</w:t>
            </w:r>
            <w:r w:rsidRPr="00431B85">
              <w:t>во-участник внесло поправки в законодательство в 2004, 2007 и 2009 годах.</w:t>
            </w:r>
          </w:p>
        </w:tc>
      </w:tr>
      <w:tr w:rsidR="00812037" w:rsidRPr="00431B85" w:rsidTr="00F53A30">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31B85" w:rsidRDefault="00812037" w:rsidP="0056796D">
            <w:pPr>
              <w:pageBreakBefore/>
              <w:rPr>
                <w:b/>
              </w:rPr>
            </w:pPr>
            <w:r w:rsidRPr="00431B85">
              <w:rPr>
                <w:b/>
              </w:rPr>
              <w:t>Дальнейшие принятые или требуемые меры</w:t>
            </w:r>
          </w:p>
          <w:p w:rsidR="00812037" w:rsidRPr="00431B85" w:rsidRDefault="00812037" w:rsidP="00812037">
            <w:pPr>
              <w:jc w:val="both"/>
            </w:pPr>
            <w:r w:rsidRPr="00431B85">
              <w:t>Представление государства-участника было препровождено автору для ко</w:t>
            </w:r>
            <w:r w:rsidRPr="00431B85">
              <w:t>м</w:t>
            </w:r>
            <w:r w:rsidRPr="00431B85">
              <w:t xml:space="preserve">ментариев 18 октября 2010 года. 21 февраля 2011 года автору было выслано напоминание. </w:t>
            </w:r>
            <w:r>
              <w:t xml:space="preserve">Будет подготовлено новое напоминание автору. </w:t>
            </w:r>
            <w:r w:rsidRPr="00431B85">
              <w:t>Комитет, во</w:t>
            </w:r>
            <w:r w:rsidRPr="00431B85">
              <w:t>з</w:t>
            </w:r>
            <w:r w:rsidRPr="00431B85">
              <w:t>можно, пожелает дождаться получения дальнейших комментариев, прежде чем принимать решение по данному вопр</w:t>
            </w:r>
            <w:r w:rsidRPr="00431B85">
              <w:t>о</w:t>
            </w:r>
            <w:r w:rsidRPr="00431B85">
              <w:t>су.</w:t>
            </w:r>
          </w:p>
        </w:tc>
      </w:tr>
      <w:tr w:rsidR="00812037" w:rsidRPr="00431B85" w:rsidTr="0056796D">
        <w:tc>
          <w:tcPr>
            <w:tcW w:w="2856" w:type="dxa"/>
            <w:gridSpan w:val="2"/>
          </w:tcPr>
          <w:p w:rsidR="00812037" w:rsidRPr="00431B85" w:rsidRDefault="00812037" w:rsidP="00812037">
            <w:pPr>
              <w:rPr>
                <w:b/>
              </w:rPr>
            </w:pPr>
            <w:r>
              <w:rPr>
                <w:b/>
              </w:rPr>
              <w:t xml:space="preserve">Решение </w:t>
            </w:r>
            <w:r w:rsidRPr="00431B85">
              <w:rPr>
                <w:b/>
              </w:rPr>
              <w:t>К</w:t>
            </w:r>
            <w:r w:rsidRPr="00431B85">
              <w:rPr>
                <w:b/>
              </w:rPr>
              <w:t>о</w:t>
            </w:r>
            <w:r w:rsidRPr="00431B85">
              <w:rPr>
                <w:b/>
              </w:rPr>
              <w:t>ми</w:t>
            </w:r>
            <w:r>
              <w:rPr>
                <w:b/>
              </w:rPr>
              <w:t>тета</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431B85" w:rsidRDefault="00812037" w:rsidP="00812037">
            <w:r w:rsidRPr="00431B85">
              <w:t>Комитет считает, что диалог по последующей деятельности продолжается.</w:t>
            </w:r>
          </w:p>
        </w:tc>
      </w:tr>
    </w:tbl>
    <w:p w:rsidR="00812037" w:rsidRPr="00A55328" w:rsidRDefault="00812037" w:rsidP="0056796D">
      <w:pPr>
        <w:pStyle w:val="SingleTxtGR"/>
      </w:pPr>
    </w:p>
    <w:tbl>
      <w:tblPr>
        <w:tblW w:w="7370" w:type="dxa"/>
        <w:tblInd w:w="1134" w:type="dxa"/>
        <w:tblLayout w:type="fixed"/>
        <w:tblCellMar>
          <w:left w:w="0" w:type="dxa"/>
          <w:right w:w="0" w:type="dxa"/>
        </w:tblCellMar>
        <w:tblLook w:val="01E0" w:firstRow="1" w:lastRow="1" w:firstColumn="1" w:lastColumn="1" w:noHBand="0" w:noVBand="0"/>
      </w:tblPr>
      <w:tblGrid>
        <w:gridCol w:w="2814"/>
        <w:gridCol w:w="14"/>
        <w:gridCol w:w="4542"/>
      </w:tblGrid>
      <w:tr w:rsidR="00812037" w:rsidRPr="007C5442" w:rsidTr="0056796D">
        <w:tc>
          <w:tcPr>
            <w:tcW w:w="2814" w:type="dxa"/>
            <w:tcBorders>
              <w:top w:val="single" w:sz="4" w:space="0" w:color="auto"/>
              <w:bottom w:val="single" w:sz="12" w:space="0" w:color="auto"/>
            </w:tcBorders>
            <w:shd w:val="clear" w:color="auto" w:fill="auto"/>
            <w:vAlign w:val="bottom"/>
          </w:tcPr>
          <w:p w:rsidR="00812037" w:rsidRPr="007C5442" w:rsidRDefault="00812037" w:rsidP="0056796D">
            <w:pPr>
              <w:spacing w:before="40" w:after="120"/>
              <w:rPr>
                <w:b/>
              </w:rPr>
            </w:pPr>
            <w:r w:rsidRPr="007C5442">
              <w:rPr>
                <w:b/>
              </w:rPr>
              <w:t>Государство-участник</w:t>
            </w:r>
          </w:p>
        </w:tc>
        <w:tc>
          <w:tcPr>
            <w:tcW w:w="4556" w:type="dxa"/>
            <w:gridSpan w:val="2"/>
            <w:tcBorders>
              <w:top w:val="single" w:sz="4" w:space="0" w:color="auto"/>
              <w:bottom w:val="single" w:sz="12" w:space="0" w:color="auto"/>
            </w:tcBorders>
            <w:shd w:val="clear" w:color="auto" w:fill="auto"/>
            <w:vAlign w:val="center"/>
          </w:tcPr>
          <w:p w:rsidR="00812037" w:rsidRPr="007C5442" w:rsidRDefault="00812037" w:rsidP="00812037">
            <w:pPr>
              <w:spacing w:before="40" w:after="120"/>
              <w:rPr>
                <w:b/>
              </w:rPr>
            </w:pPr>
            <w:r w:rsidRPr="007C5442">
              <w:rPr>
                <w:b/>
              </w:rPr>
              <w:t>К</w:t>
            </w:r>
            <w:r>
              <w:rPr>
                <w:b/>
              </w:rPr>
              <w:t>ыргызстан</w:t>
            </w:r>
          </w:p>
        </w:tc>
      </w:tr>
      <w:tr w:rsidR="00812037" w:rsidRPr="007C5442" w:rsidTr="0056796D">
        <w:tc>
          <w:tcPr>
            <w:tcW w:w="2814" w:type="dxa"/>
            <w:tcBorders>
              <w:top w:val="single" w:sz="12" w:space="0" w:color="auto"/>
            </w:tcBorders>
            <w:shd w:val="clear" w:color="auto" w:fill="auto"/>
          </w:tcPr>
          <w:p w:rsidR="00812037" w:rsidRPr="007C5442" w:rsidRDefault="00812037" w:rsidP="00812037">
            <w:pPr>
              <w:spacing w:before="40" w:after="120" w:line="220" w:lineRule="atLeast"/>
              <w:rPr>
                <w:b/>
              </w:rPr>
            </w:pPr>
            <w:r w:rsidRPr="007C5442">
              <w:rPr>
                <w:b/>
              </w:rPr>
              <w:t>Дело</w:t>
            </w:r>
          </w:p>
        </w:tc>
        <w:tc>
          <w:tcPr>
            <w:tcW w:w="4556" w:type="dxa"/>
            <w:gridSpan w:val="2"/>
            <w:tcBorders>
              <w:top w:val="single" w:sz="12" w:space="0" w:color="auto"/>
            </w:tcBorders>
            <w:shd w:val="clear" w:color="auto" w:fill="auto"/>
          </w:tcPr>
          <w:p w:rsidR="00812037" w:rsidRPr="007C5442" w:rsidRDefault="00812037" w:rsidP="00812037">
            <w:pPr>
              <w:spacing w:before="40" w:after="120" w:line="220" w:lineRule="atLeast"/>
              <w:rPr>
                <w:b/>
              </w:rPr>
            </w:pPr>
            <w:r w:rsidRPr="00E328F9">
              <w:rPr>
                <w:b/>
                <w:i/>
              </w:rPr>
              <w:t>Кулов</w:t>
            </w:r>
            <w:r w:rsidRPr="007C5442">
              <w:rPr>
                <w:b/>
              </w:rPr>
              <w:t>, 1369/2005</w:t>
            </w:r>
          </w:p>
        </w:tc>
      </w:tr>
      <w:tr w:rsidR="00812037" w:rsidRPr="007C5442" w:rsidTr="0056796D">
        <w:tc>
          <w:tcPr>
            <w:tcW w:w="2814" w:type="dxa"/>
            <w:shd w:val="clear" w:color="auto" w:fill="auto"/>
          </w:tcPr>
          <w:p w:rsidR="00812037" w:rsidRPr="007C5442" w:rsidRDefault="00812037" w:rsidP="00812037">
            <w:pPr>
              <w:pStyle w:val="SingleTxtG"/>
              <w:spacing w:before="40" w:line="220" w:lineRule="atLeast"/>
              <w:ind w:left="0" w:right="0"/>
              <w:jc w:val="left"/>
              <w:rPr>
                <w:b/>
                <w:bCs/>
                <w:spacing w:val="4"/>
              </w:rPr>
            </w:pPr>
            <w:r w:rsidRPr="007C5442">
              <w:rPr>
                <w:b/>
                <w:spacing w:val="4"/>
              </w:rPr>
              <w:t>Дата принятия соображений</w:t>
            </w:r>
          </w:p>
        </w:tc>
        <w:tc>
          <w:tcPr>
            <w:tcW w:w="4556" w:type="dxa"/>
            <w:gridSpan w:val="2"/>
            <w:shd w:val="clear" w:color="auto" w:fill="auto"/>
          </w:tcPr>
          <w:p w:rsidR="00812037" w:rsidRPr="007C5442" w:rsidRDefault="00812037" w:rsidP="00812037">
            <w:pPr>
              <w:pStyle w:val="SingleTxtG"/>
              <w:spacing w:before="40" w:line="220" w:lineRule="atLeast"/>
              <w:ind w:left="0" w:right="0"/>
              <w:rPr>
                <w:spacing w:val="4"/>
              </w:rPr>
            </w:pPr>
            <w:r w:rsidRPr="007C5442">
              <w:rPr>
                <w:spacing w:val="4"/>
              </w:rPr>
              <w:t>26 июля 2010 года</w:t>
            </w:r>
          </w:p>
        </w:tc>
      </w:tr>
      <w:tr w:rsidR="00812037" w:rsidRPr="007C5442" w:rsidTr="0056796D">
        <w:tc>
          <w:tcPr>
            <w:tcW w:w="2814" w:type="dxa"/>
            <w:shd w:val="clear" w:color="auto" w:fill="auto"/>
          </w:tcPr>
          <w:p w:rsidR="00812037" w:rsidRPr="007C5442" w:rsidRDefault="00812037" w:rsidP="00812037">
            <w:pPr>
              <w:pStyle w:val="SingleTxtG"/>
              <w:spacing w:before="40"/>
              <w:ind w:left="0" w:right="0"/>
              <w:jc w:val="left"/>
              <w:rPr>
                <w:b/>
                <w:bCs/>
                <w:spacing w:val="4"/>
              </w:rPr>
            </w:pPr>
            <w:r w:rsidRPr="007C5442">
              <w:rPr>
                <w:b/>
                <w:spacing w:val="4"/>
              </w:rPr>
              <w:t>Вопросы и установленные нарушения</w:t>
            </w:r>
          </w:p>
        </w:tc>
        <w:tc>
          <w:tcPr>
            <w:tcW w:w="4556" w:type="dxa"/>
            <w:gridSpan w:val="2"/>
            <w:shd w:val="clear" w:color="auto" w:fill="auto"/>
          </w:tcPr>
          <w:p w:rsidR="00812037" w:rsidRPr="007C5442" w:rsidRDefault="00812037" w:rsidP="0056796D">
            <w:pPr>
              <w:spacing w:before="40" w:after="120"/>
            </w:pPr>
            <w:r w:rsidRPr="007C5442">
              <w:t>Жестокое, бесчеловечное и унижающее достои</w:t>
            </w:r>
            <w:r w:rsidRPr="007C5442">
              <w:t>н</w:t>
            </w:r>
            <w:r w:rsidRPr="007C5442">
              <w:t>ство обращение (статья 7 Пакта); право на св</w:t>
            </w:r>
            <w:r w:rsidRPr="007C5442">
              <w:t>о</w:t>
            </w:r>
            <w:r w:rsidRPr="007C5442">
              <w:t>боду/пр</w:t>
            </w:r>
            <w:r w:rsidRPr="007C5442">
              <w:t>о</w:t>
            </w:r>
            <w:r w:rsidRPr="007C5442">
              <w:t>цедуру хабеас корпус (пункты 1), 3) и 4) статьи 9); несправедливое судебное разбирател</w:t>
            </w:r>
            <w:r w:rsidRPr="007C5442">
              <w:t>ь</w:t>
            </w:r>
            <w:r w:rsidRPr="007C5442">
              <w:t>ство, презумпция невино</w:t>
            </w:r>
            <w:r w:rsidRPr="007C5442">
              <w:t>в</w:t>
            </w:r>
            <w:r w:rsidRPr="007C5442">
              <w:t>ности (пункты 1, 2, 3</w:t>
            </w:r>
            <w:r w:rsidR="00377142">
              <w:rPr>
                <w:lang w:val="en-US"/>
              </w:rPr>
              <w:t> </w:t>
            </w:r>
            <w:r w:rsidRPr="007C5442">
              <w:t>b), c), d) и e) статьи 14 Па</w:t>
            </w:r>
            <w:r w:rsidRPr="007C5442">
              <w:t>к</w:t>
            </w:r>
            <w:r w:rsidRPr="007C5442">
              <w:t>та</w:t>
            </w:r>
            <w:r>
              <w:t>)</w:t>
            </w:r>
            <w:r w:rsidRPr="007C5442">
              <w:t xml:space="preserve"> </w:t>
            </w:r>
          </w:p>
        </w:tc>
      </w:tr>
      <w:tr w:rsidR="00812037" w:rsidRPr="007C5442" w:rsidTr="0056796D">
        <w:tc>
          <w:tcPr>
            <w:tcW w:w="2814" w:type="dxa"/>
            <w:shd w:val="clear" w:color="auto" w:fill="auto"/>
          </w:tcPr>
          <w:p w:rsidR="00812037" w:rsidRPr="007C5442" w:rsidRDefault="00812037" w:rsidP="0056796D">
            <w:pPr>
              <w:pStyle w:val="SingleTxtG"/>
              <w:suppressAutoHyphens/>
              <w:spacing w:before="40"/>
              <w:ind w:left="0" w:right="0"/>
              <w:jc w:val="left"/>
              <w:rPr>
                <w:b/>
                <w:bCs/>
                <w:spacing w:val="4"/>
              </w:rPr>
            </w:pPr>
            <w:r w:rsidRPr="007C5442">
              <w:rPr>
                <w:b/>
                <w:spacing w:val="4"/>
              </w:rPr>
              <w:t>Рекомендованное средство правовой защиты</w:t>
            </w:r>
          </w:p>
        </w:tc>
        <w:tc>
          <w:tcPr>
            <w:tcW w:w="4556" w:type="dxa"/>
            <w:gridSpan w:val="2"/>
            <w:shd w:val="clear" w:color="auto" w:fill="auto"/>
          </w:tcPr>
          <w:p w:rsidR="00812037" w:rsidRPr="007C5442" w:rsidRDefault="00812037" w:rsidP="0056796D">
            <w:pPr>
              <w:spacing w:before="40" w:after="120"/>
            </w:pPr>
            <w:r w:rsidRPr="007C5442">
              <w:t>Эффективное средство правовой защиты, вкл</w:t>
            </w:r>
            <w:r w:rsidRPr="007C5442">
              <w:t>ю</w:t>
            </w:r>
            <w:r w:rsidRPr="007C5442">
              <w:t>чая выплату соответствующей компенсации, и возбуждение уголовного дела с целью устано</w:t>
            </w:r>
            <w:r w:rsidRPr="007C5442">
              <w:t>в</w:t>
            </w:r>
            <w:r w:rsidRPr="007C5442">
              <w:t>ления ответственности за жестокое обращение с автором в соответствии со статьей 7 Пакта. Гос</w:t>
            </w:r>
            <w:r w:rsidRPr="007C5442">
              <w:t>у</w:t>
            </w:r>
            <w:r w:rsidRPr="007C5442">
              <w:t>дарство-участник также обязано не допускать подобных нарушений в буд</w:t>
            </w:r>
            <w:r w:rsidRPr="007C5442">
              <w:t>у</w:t>
            </w:r>
            <w:r w:rsidRPr="007C5442">
              <w:t xml:space="preserve">щем </w:t>
            </w:r>
          </w:p>
        </w:tc>
      </w:tr>
      <w:tr w:rsidR="00812037" w:rsidRPr="007C5442" w:rsidTr="0056796D">
        <w:tc>
          <w:tcPr>
            <w:tcW w:w="2814" w:type="dxa"/>
            <w:shd w:val="clear" w:color="auto" w:fill="auto"/>
          </w:tcPr>
          <w:p w:rsidR="00812037" w:rsidRPr="007C5442" w:rsidRDefault="00812037" w:rsidP="0056796D">
            <w:pPr>
              <w:pStyle w:val="SingleTxtG"/>
              <w:suppressAutoHyphens/>
              <w:spacing w:before="40" w:line="220" w:lineRule="atLeast"/>
              <w:ind w:left="0" w:right="0"/>
              <w:jc w:val="left"/>
              <w:rPr>
                <w:b/>
                <w:bCs/>
                <w:spacing w:val="4"/>
              </w:rPr>
            </w:pPr>
            <w:r w:rsidRPr="007C5442">
              <w:rPr>
                <w:b/>
                <w:spacing w:val="4"/>
              </w:rPr>
              <w:t>Установленная дата для представления ответа государством-участником</w:t>
            </w:r>
          </w:p>
        </w:tc>
        <w:tc>
          <w:tcPr>
            <w:tcW w:w="4556" w:type="dxa"/>
            <w:gridSpan w:val="2"/>
            <w:shd w:val="clear" w:color="auto" w:fill="auto"/>
          </w:tcPr>
          <w:p w:rsidR="00812037" w:rsidRPr="007C5442" w:rsidRDefault="00812037" w:rsidP="00812037">
            <w:pPr>
              <w:pStyle w:val="SingleTxtG"/>
              <w:spacing w:before="40" w:line="220" w:lineRule="atLeast"/>
              <w:ind w:left="0" w:right="0"/>
              <w:rPr>
                <w:spacing w:val="4"/>
              </w:rPr>
            </w:pPr>
            <w:r w:rsidRPr="007C5442">
              <w:rPr>
                <w:spacing w:val="4"/>
              </w:rPr>
              <w:t>4 апреля 2011 года</w:t>
            </w:r>
          </w:p>
        </w:tc>
      </w:tr>
      <w:tr w:rsidR="00812037" w:rsidRPr="007C5442" w:rsidTr="0056796D">
        <w:tc>
          <w:tcPr>
            <w:tcW w:w="2814" w:type="dxa"/>
            <w:shd w:val="clear" w:color="auto" w:fill="auto"/>
          </w:tcPr>
          <w:p w:rsidR="00812037" w:rsidRPr="007C5442" w:rsidRDefault="00812037" w:rsidP="0056796D">
            <w:pPr>
              <w:pStyle w:val="SingleTxtG"/>
              <w:suppressAutoHyphens/>
              <w:spacing w:before="40" w:line="220" w:lineRule="atLeast"/>
              <w:ind w:left="0" w:right="0"/>
              <w:jc w:val="left"/>
              <w:rPr>
                <w:b/>
                <w:bCs/>
                <w:spacing w:val="4"/>
              </w:rPr>
            </w:pPr>
            <w:r w:rsidRPr="007C5442">
              <w:rPr>
                <w:b/>
                <w:spacing w:val="4"/>
              </w:rPr>
              <w:t>Дата ответа госуда</w:t>
            </w:r>
            <w:r w:rsidRPr="007C5442">
              <w:rPr>
                <w:b/>
                <w:spacing w:val="4"/>
              </w:rPr>
              <w:t>р</w:t>
            </w:r>
            <w:r w:rsidRPr="007C5442">
              <w:rPr>
                <w:b/>
                <w:spacing w:val="4"/>
              </w:rPr>
              <w:t>ства-участника</w:t>
            </w:r>
          </w:p>
        </w:tc>
        <w:tc>
          <w:tcPr>
            <w:tcW w:w="4556" w:type="dxa"/>
            <w:gridSpan w:val="2"/>
            <w:shd w:val="clear" w:color="auto" w:fill="auto"/>
          </w:tcPr>
          <w:p w:rsidR="00812037" w:rsidRPr="007C5442" w:rsidRDefault="00812037" w:rsidP="00812037">
            <w:pPr>
              <w:pStyle w:val="SingleTxtG"/>
              <w:spacing w:before="40" w:line="220" w:lineRule="atLeast"/>
              <w:ind w:left="0" w:right="0"/>
              <w:rPr>
                <w:spacing w:val="4"/>
              </w:rPr>
            </w:pPr>
            <w:r w:rsidRPr="007C5442">
              <w:rPr>
                <w:spacing w:val="4"/>
              </w:rPr>
              <w:t>15 ноября 2010 года</w:t>
            </w:r>
          </w:p>
        </w:tc>
      </w:tr>
      <w:tr w:rsidR="00812037" w:rsidRPr="007C5442" w:rsidTr="00812037">
        <w:tc>
          <w:tcPr>
            <w:tcW w:w="7370" w:type="dxa"/>
            <w:gridSpan w:val="3"/>
            <w:shd w:val="clear" w:color="auto" w:fill="auto"/>
          </w:tcPr>
          <w:p w:rsidR="00812037" w:rsidRPr="007C5442" w:rsidRDefault="00812037" w:rsidP="00812037">
            <w:pPr>
              <w:pStyle w:val="SingleTxtG"/>
              <w:spacing w:before="40" w:after="100"/>
              <w:ind w:left="0" w:right="0"/>
              <w:rPr>
                <w:b/>
                <w:bCs/>
                <w:spacing w:val="4"/>
              </w:rPr>
            </w:pPr>
            <w:r w:rsidRPr="007C5442">
              <w:rPr>
                <w:b/>
                <w:spacing w:val="4"/>
              </w:rPr>
              <w:t>Представление государства-участника</w:t>
            </w:r>
          </w:p>
          <w:p w:rsidR="00812037" w:rsidRPr="007C5442" w:rsidRDefault="00812037" w:rsidP="00812037">
            <w:pPr>
              <w:spacing w:before="40"/>
              <w:jc w:val="both"/>
            </w:pPr>
            <w:r w:rsidRPr="007C5442">
              <w:t>Государство-участник утверждает, что 11 апреля 2005 года на основании пре</w:t>
            </w:r>
            <w:r w:rsidRPr="007C5442">
              <w:t>д</w:t>
            </w:r>
            <w:r w:rsidRPr="007C5442">
              <w:t>ставления Генеральной прокуратуры Верховный суд Кыргызстана отменил пр</w:t>
            </w:r>
            <w:r w:rsidRPr="007C5442">
              <w:t>и</w:t>
            </w:r>
            <w:r w:rsidRPr="007C5442">
              <w:t>говоры Первомайского районного суда города Бишкека от 8 мая 2002 года, г</w:t>
            </w:r>
            <w:r w:rsidRPr="007C5442">
              <w:t>о</w:t>
            </w:r>
            <w:r w:rsidRPr="007C5442">
              <w:t>родского суда Бишкека от 11 октября 2002 года и постановление Верховного суда Кыргызстана от 15 а</w:t>
            </w:r>
            <w:r w:rsidRPr="007C5442">
              <w:t>в</w:t>
            </w:r>
            <w:r w:rsidRPr="007C5442">
              <w:t>густа 2003 года за отсутствием в действиях автора состава преступления. По мнению государства-участника, это означает нев</w:t>
            </w:r>
            <w:r w:rsidRPr="007C5442">
              <w:t>и</w:t>
            </w:r>
            <w:r w:rsidRPr="007C5442">
              <w:t>новность автора и дает ему пр</w:t>
            </w:r>
            <w:r w:rsidRPr="007C5442">
              <w:t>а</w:t>
            </w:r>
            <w:r w:rsidRPr="007C5442">
              <w:t>во на полную реабилитацию, включая право на компенсацию за ущерб, причиненный в результате его уголовного преследов</w:t>
            </w:r>
            <w:r w:rsidRPr="007C5442">
              <w:t>а</w:t>
            </w:r>
            <w:r w:rsidRPr="007C5442">
              <w:t>ния.</w:t>
            </w:r>
          </w:p>
          <w:p w:rsidR="00812037" w:rsidRPr="007C5442" w:rsidRDefault="00812037" w:rsidP="0056796D">
            <w:pPr>
              <w:spacing w:before="40" w:after="120"/>
              <w:jc w:val="both"/>
              <w:rPr>
                <w:color w:val="000000"/>
              </w:rPr>
            </w:pPr>
            <w:r w:rsidRPr="007C5442">
              <w:t>Государство-участник далее поясняет, что в соответствии со статьей 378 Уг</w:t>
            </w:r>
            <w:r w:rsidRPr="007C5442">
              <w:t>о</w:t>
            </w:r>
            <w:r w:rsidRPr="007C5442">
              <w:t>ловно-процессуального кодекса суды имеют право выносить решение о необх</w:t>
            </w:r>
            <w:r w:rsidRPr="007C5442">
              <w:t>о</w:t>
            </w:r>
            <w:r w:rsidRPr="007C5442">
              <w:t>димости приглашать сторону присутствовать на пересмотре дела в порядке с</w:t>
            </w:r>
            <w:r w:rsidRPr="007C5442">
              <w:t>у</w:t>
            </w:r>
            <w:r w:rsidRPr="007C5442">
              <w:t>дебного надзора, однако присутс</w:t>
            </w:r>
            <w:r w:rsidRPr="007C5442">
              <w:t>т</w:t>
            </w:r>
            <w:r w:rsidRPr="007C5442">
              <w:t>вие сторон не обязательно.</w:t>
            </w:r>
          </w:p>
        </w:tc>
      </w:tr>
      <w:tr w:rsidR="0056796D" w:rsidRPr="007C5442" w:rsidTr="00812037">
        <w:tc>
          <w:tcPr>
            <w:tcW w:w="7370" w:type="dxa"/>
            <w:gridSpan w:val="3"/>
            <w:shd w:val="clear" w:color="auto" w:fill="auto"/>
          </w:tcPr>
          <w:p w:rsidR="0056796D" w:rsidRPr="007C5442" w:rsidRDefault="0056796D" w:rsidP="0056796D">
            <w:pPr>
              <w:pStyle w:val="SingleTxtG"/>
              <w:pageBreakBefore/>
              <w:spacing w:before="40" w:after="100"/>
              <w:ind w:left="0" w:right="0"/>
              <w:rPr>
                <w:b/>
                <w:spacing w:val="4"/>
              </w:rPr>
            </w:pPr>
            <w:r w:rsidRPr="007C5442">
              <w:t>Государство-участник также заявляет, что, согласно Уголовно-процессуальному к</w:t>
            </w:r>
            <w:r w:rsidRPr="007C5442">
              <w:t>о</w:t>
            </w:r>
            <w:r w:rsidRPr="007C5442">
              <w:t>дексу 1998 года, судебный контроль над исполнением решений об аресте лиц не пр</w:t>
            </w:r>
            <w:r w:rsidRPr="007C5442">
              <w:t>е</w:t>
            </w:r>
            <w:r w:rsidRPr="007C5442">
              <w:t>дусматривался</w:t>
            </w:r>
            <w:r>
              <w:t>:</w:t>
            </w:r>
            <w:r w:rsidRPr="007C5442">
              <w:t xml:space="preserve"> это входило в обязанности прокуроров. С целью прив</w:t>
            </w:r>
            <w:r w:rsidRPr="007C5442">
              <w:t>е</w:t>
            </w:r>
            <w:r w:rsidRPr="007C5442">
              <w:t>дения своего законодательства в соответствие с положениями Пакта государс</w:t>
            </w:r>
            <w:r w:rsidRPr="007C5442">
              <w:t>т</w:t>
            </w:r>
            <w:r w:rsidRPr="007C5442">
              <w:t>во-участник внесло поправки в законодательство в 2004, 2007 и 2009 годах.</w:t>
            </w:r>
          </w:p>
        </w:tc>
      </w:tr>
      <w:tr w:rsidR="00812037" w:rsidRPr="007C5442" w:rsidTr="00812037">
        <w:tc>
          <w:tcPr>
            <w:tcW w:w="7370" w:type="dxa"/>
            <w:gridSpan w:val="3"/>
            <w:shd w:val="clear" w:color="auto" w:fill="auto"/>
          </w:tcPr>
          <w:p w:rsidR="00812037" w:rsidRPr="007C5442" w:rsidRDefault="00812037" w:rsidP="0056796D">
            <w:pPr>
              <w:pStyle w:val="SingleTxtG"/>
              <w:spacing w:before="40"/>
              <w:ind w:left="0" w:right="0"/>
              <w:rPr>
                <w:b/>
                <w:bCs/>
                <w:spacing w:val="4"/>
              </w:rPr>
            </w:pPr>
            <w:r w:rsidRPr="007C5442">
              <w:rPr>
                <w:b/>
                <w:spacing w:val="4"/>
              </w:rPr>
              <w:t>Дальнейшие принятые или требуемые меры</w:t>
            </w:r>
          </w:p>
          <w:p w:rsidR="00812037" w:rsidRPr="007C5442" w:rsidRDefault="00812037" w:rsidP="00812037">
            <w:pPr>
              <w:spacing w:before="40" w:after="120"/>
              <w:jc w:val="both"/>
            </w:pPr>
            <w:r w:rsidRPr="007C5442">
              <w:t>Представление государства-участника было препровождено автору для комме</w:t>
            </w:r>
            <w:r w:rsidRPr="007C5442">
              <w:t>н</w:t>
            </w:r>
            <w:r w:rsidRPr="007C5442">
              <w:t>тариев 24 ноября 2010 года. 21 февраля 2011 года автору было выслано нап</w:t>
            </w:r>
            <w:r w:rsidRPr="007C5442">
              <w:t>о</w:t>
            </w:r>
            <w:r w:rsidRPr="007C5442">
              <w:t xml:space="preserve">минание. </w:t>
            </w:r>
            <w:r>
              <w:t xml:space="preserve">Будет подготовлено новое напоминание автору. </w:t>
            </w:r>
            <w:r w:rsidRPr="007C5442">
              <w:t>Комитет, возмо</w:t>
            </w:r>
            <w:r w:rsidRPr="007C5442">
              <w:t>ж</w:t>
            </w:r>
            <w:r w:rsidRPr="007C5442">
              <w:t>но, пожелает дождаться дальнейших комментариев, прежде чем принимать реш</w:t>
            </w:r>
            <w:r w:rsidRPr="007C5442">
              <w:t>е</w:t>
            </w:r>
            <w:r w:rsidRPr="007C5442">
              <w:t>ние по да</w:t>
            </w:r>
            <w:r w:rsidRPr="007C5442">
              <w:t>н</w:t>
            </w:r>
            <w:r w:rsidRPr="007C5442">
              <w:t>ному вопросу.</w:t>
            </w:r>
          </w:p>
        </w:tc>
      </w:tr>
      <w:tr w:rsidR="00812037" w:rsidRPr="007C5442" w:rsidTr="0056796D">
        <w:tc>
          <w:tcPr>
            <w:tcW w:w="2828" w:type="dxa"/>
            <w:gridSpan w:val="2"/>
            <w:tcBorders>
              <w:bottom w:val="single" w:sz="12" w:space="0" w:color="auto"/>
            </w:tcBorders>
            <w:shd w:val="clear" w:color="auto" w:fill="auto"/>
          </w:tcPr>
          <w:p w:rsidR="00812037" w:rsidRPr="007C5442" w:rsidRDefault="00812037" w:rsidP="00812037">
            <w:pPr>
              <w:pStyle w:val="SingleTxtG"/>
              <w:spacing w:before="40"/>
              <w:ind w:left="0" w:right="0"/>
              <w:jc w:val="left"/>
              <w:rPr>
                <w:b/>
                <w:bCs/>
                <w:spacing w:val="4"/>
              </w:rPr>
            </w:pPr>
            <w:r w:rsidRPr="007C5442">
              <w:rPr>
                <w:b/>
                <w:bCs/>
                <w:spacing w:val="4"/>
              </w:rPr>
              <w:t xml:space="preserve">Решение </w:t>
            </w:r>
            <w:r>
              <w:rPr>
                <w:b/>
                <w:bCs/>
                <w:spacing w:val="4"/>
              </w:rPr>
              <w:t>Комитета</w:t>
            </w:r>
            <w:r w:rsidRPr="007C5442">
              <w:rPr>
                <w:b/>
                <w:bCs/>
                <w:spacing w:val="4"/>
              </w:rPr>
              <w:t xml:space="preserve"> </w:t>
            </w:r>
          </w:p>
        </w:tc>
        <w:tc>
          <w:tcPr>
            <w:tcW w:w="4542" w:type="dxa"/>
            <w:tcBorders>
              <w:bottom w:val="single" w:sz="12" w:space="0" w:color="auto"/>
            </w:tcBorders>
            <w:shd w:val="clear" w:color="auto" w:fill="auto"/>
          </w:tcPr>
          <w:p w:rsidR="00812037" w:rsidRPr="007C5442" w:rsidRDefault="00812037" w:rsidP="00812037">
            <w:pPr>
              <w:spacing w:before="40" w:after="120"/>
            </w:pPr>
            <w:r w:rsidRPr="007C5442">
              <w:t>Комитет считает, что диалог по последующей де</w:t>
            </w:r>
            <w:r w:rsidRPr="007C5442">
              <w:t>я</w:t>
            </w:r>
            <w:r w:rsidRPr="007C5442">
              <w:t>тельности продолжается.</w:t>
            </w:r>
          </w:p>
        </w:tc>
      </w:tr>
    </w:tbl>
    <w:p w:rsidR="00041D41" w:rsidRPr="00812037" w:rsidRDefault="00041D41" w:rsidP="00041D41">
      <w:pPr>
        <w:pStyle w:val="SingleTxtGR"/>
      </w:pPr>
    </w:p>
    <w:tbl>
      <w:tblPr>
        <w:tblW w:w="732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42"/>
        <w:gridCol w:w="14"/>
        <w:gridCol w:w="4465"/>
      </w:tblGrid>
      <w:tr w:rsidR="00812037" w:rsidRPr="00ED0F65" w:rsidTr="0056796D">
        <w:tc>
          <w:tcPr>
            <w:tcW w:w="2856" w:type="dxa"/>
            <w:gridSpan w:val="2"/>
            <w:tcBorders>
              <w:top w:val="single" w:sz="4" w:space="0" w:color="auto"/>
              <w:bottom w:val="single" w:sz="12" w:space="0" w:color="auto"/>
            </w:tcBorders>
            <w:shd w:val="clear" w:color="auto" w:fill="auto"/>
            <w:vAlign w:val="bottom"/>
          </w:tcPr>
          <w:p w:rsidR="00812037" w:rsidRPr="00D944DD" w:rsidRDefault="00812037" w:rsidP="00812037">
            <w:pPr>
              <w:spacing w:before="40" w:after="120"/>
              <w:rPr>
                <w:b/>
              </w:rPr>
            </w:pPr>
            <w:r>
              <w:rPr>
                <w:b/>
              </w:rPr>
              <w:t>Государство-участник</w:t>
            </w:r>
          </w:p>
        </w:tc>
        <w:tc>
          <w:tcPr>
            <w:tcW w:w="4465" w:type="dxa"/>
            <w:tcBorders>
              <w:top w:val="single" w:sz="4" w:space="0" w:color="auto"/>
              <w:bottom w:val="single" w:sz="12" w:space="0" w:color="auto"/>
            </w:tcBorders>
            <w:shd w:val="clear" w:color="auto" w:fill="auto"/>
            <w:vAlign w:val="bottom"/>
          </w:tcPr>
          <w:p w:rsidR="00812037" w:rsidRPr="00ED0F65" w:rsidRDefault="00812037" w:rsidP="00812037">
            <w:pPr>
              <w:spacing w:before="40" w:after="120"/>
              <w:rPr>
                <w:b/>
              </w:rPr>
            </w:pPr>
            <w:r>
              <w:rPr>
                <w:b/>
              </w:rPr>
              <w:t>Кыргызстан</w:t>
            </w:r>
          </w:p>
        </w:tc>
      </w:tr>
      <w:tr w:rsidR="00812037" w:rsidRPr="00ED0F65" w:rsidTr="0056796D">
        <w:tc>
          <w:tcPr>
            <w:tcW w:w="2856" w:type="dxa"/>
            <w:gridSpan w:val="2"/>
            <w:tcBorders>
              <w:top w:val="single" w:sz="12" w:space="0" w:color="auto"/>
              <w:bottom w:val="nil"/>
            </w:tcBorders>
            <w:shd w:val="clear" w:color="auto" w:fill="auto"/>
          </w:tcPr>
          <w:p w:rsidR="00812037" w:rsidRPr="00ED0F65" w:rsidRDefault="00812037" w:rsidP="00812037">
            <w:pPr>
              <w:spacing w:before="40" w:after="120"/>
              <w:rPr>
                <w:b/>
              </w:rPr>
            </w:pPr>
            <w:r>
              <w:rPr>
                <w:b/>
              </w:rPr>
              <w:t>Дело</w:t>
            </w:r>
          </w:p>
        </w:tc>
        <w:tc>
          <w:tcPr>
            <w:tcW w:w="4465" w:type="dxa"/>
            <w:tcBorders>
              <w:top w:val="single" w:sz="12" w:space="0" w:color="auto"/>
              <w:bottom w:val="nil"/>
            </w:tcBorders>
            <w:shd w:val="clear" w:color="auto" w:fill="auto"/>
          </w:tcPr>
          <w:p w:rsidR="00812037" w:rsidRPr="00ED0F65" w:rsidRDefault="00812037" w:rsidP="00812037">
            <w:pPr>
              <w:spacing w:before="40" w:after="120" w:line="240" w:lineRule="auto"/>
              <w:ind w:right="113"/>
              <w:rPr>
                <w:b/>
              </w:rPr>
            </w:pPr>
            <w:r>
              <w:rPr>
                <w:b/>
                <w:i/>
              </w:rPr>
              <w:t>Краснов,</w:t>
            </w:r>
            <w:r w:rsidRPr="00ED0F65">
              <w:rPr>
                <w:b/>
              </w:rPr>
              <w:t xml:space="preserve"> 1402/2005</w:t>
            </w:r>
          </w:p>
        </w:tc>
      </w:tr>
      <w:tr w:rsidR="00812037" w:rsidRPr="00ED0F65" w:rsidTr="0056796D">
        <w:tc>
          <w:tcPr>
            <w:tcW w:w="2856" w:type="dxa"/>
            <w:gridSpan w:val="2"/>
            <w:tcBorders>
              <w:top w:val="nil"/>
            </w:tcBorders>
            <w:shd w:val="clear" w:color="auto" w:fill="auto"/>
          </w:tcPr>
          <w:p w:rsidR="00812037" w:rsidRPr="00ED0F65" w:rsidRDefault="00812037" w:rsidP="0056796D">
            <w:pPr>
              <w:suppressAutoHyphens/>
              <w:spacing w:before="40" w:after="120"/>
              <w:rPr>
                <w:b/>
              </w:rPr>
            </w:pPr>
            <w:r>
              <w:rPr>
                <w:b/>
              </w:rPr>
              <w:t>Дата принятия соображений</w:t>
            </w:r>
          </w:p>
        </w:tc>
        <w:tc>
          <w:tcPr>
            <w:tcW w:w="4465" w:type="dxa"/>
            <w:tcBorders>
              <w:top w:val="nil"/>
            </w:tcBorders>
            <w:shd w:val="clear" w:color="auto" w:fill="auto"/>
          </w:tcPr>
          <w:p w:rsidR="00812037" w:rsidRPr="00ED0F65" w:rsidRDefault="00812037" w:rsidP="00812037">
            <w:pPr>
              <w:spacing w:before="40" w:after="120" w:line="240" w:lineRule="auto"/>
              <w:ind w:right="113"/>
            </w:pPr>
            <w:r w:rsidRPr="00ED0F65">
              <w:t xml:space="preserve">29 </w:t>
            </w:r>
            <w:r>
              <w:t xml:space="preserve">марта </w:t>
            </w:r>
            <w:r w:rsidRPr="00ED0F65">
              <w:t>2011</w:t>
            </w:r>
            <w:r>
              <w:t xml:space="preserve"> года</w:t>
            </w:r>
          </w:p>
        </w:tc>
      </w:tr>
      <w:tr w:rsidR="00812037" w:rsidRPr="00D0219F" w:rsidTr="0056796D">
        <w:tc>
          <w:tcPr>
            <w:tcW w:w="2856" w:type="dxa"/>
            <w:gridSpan w:val="2"/>
            <w:tcBorders>
              <w:bottom w:val="nil"/>
            </w:tcBorders>
            <w:shd w:val="clear" w:color="auto" w:fill="auto"/>
          </w:tcPr>
          <w:p w:rsidR="00812037" w:rsidRPr="00ED0F65" w:rsidRDefault="00812037" w:rsidP="0056796D">
            <w:pPr>
              <w:suppressAutoHyphens/>
              <w:spacing w:before="40" w:after="120"/>
              <w:rPr>
                <w:b/>
              </w:rPr>
            </w:pPr>
            <w:r>
              <w:rPr>
                <w:b/>
              </w:rPr>
              <w:t>Вопросы и установленные нар</w:t>
            </w:r>
            <w:r>
              <w:rPr>
                <w:b/>
              </w:rPr>
              <w:t>у</w:t>
            </w:r>
            <w:r>
              <w:rPr>
                <w:b/>
              </w:rPr>
              <w:t>шения</w:t>
            </w:r>
          </w:p>
        </w:tc>
        <w:tc>
          <w:tcPr>
            <w:tcW w:w="4465" w:type="dxa"/>
            <w:tcBorders>
              <w:bottom w:val="nil"/>
            </w:tcBorders>
            <w:shd w:val="clear" w:color="auto" w:fill="auto"/>
          </w:tcPr>
          <w:p w:rsidR="00812037" w:rsidRPr="00D0219F" w:rsidRDefault="00812037" w:rsidP="0056796D">
            <w:pPr>
              <w:spacing w:before="40" w:after="120"/>
            </w:pPr>
            <w:r>
              <w:t>Нарушение</w:t>
            </w:r>
            <w:r w:rsidRPr="00D0219F">
              <w:t xml:space="preserve"> </w:t>
            </w:r>
            <w:r>
              <w:t>статьи</w:t>
            </w:r>
            <w:r w:rsidRPr="00D0219F">
              <w:t xml:space="preserve"> 7; </w:t>
            </w:r>
            <w:r>
              <w:t>пункта</w:t>
            </w:r>
            <w:r w:rsidRPr="00D0219F">
              <w:t xml:space="preserve"> 2 </w:t>
            </w:r>
            <w:r>
              <w:t>статьи</w:t>
            </w:r>
            <w:r w:rsidRPr="00D0219F">
              <w:t xml:space="preserve"> 9; </w:t>
            </w:r>
            <w:r>
              <w:t>пун</w:t>
            </w:r>
            <w:r>
              <w:t>к</w:t>
            </w:r>
            <w:r>
              <w:t>тов</w:t>
            </w:r>
            <w:r w:rsidR="0056796D">
              <w:t> </w:t>
            </w:r>
            <w:r w:rsidRPr="00D0219F">
              <w:t xml:space="preserve">1 </w:t>
            </w:r>
            <w:r>
              <w:t>и</w:t>
            </w:r>
            <w:r w:rsidRPr="00D0219F">
              <w:t xml:space="preserve"> 3</w:t>
            </w:r>
            <w:r>
              <w:t> </w:t>
            </w:r>
            <w:r w:rsidRPr="00742FD7">
              <w:rPr>
                <w:lang w:val="en-US"/>
              </w:rPr>
              <w:t>b</w:t>
            </w:r>
            <w:r w:rsidRPr="00D0219F">
              <w:t xml:space="preserve">) </w:t>
            </w:r>
            <w:r>
              <w:t>и</w:t>
            </w:r>
            <w:r w:rsidRPr="00D0219F">
              <w:t xml:space="preserve"> 3 </w:t>
            </w:r>
            <w:r w:rsidRPr="00742FD7">
              <w:rPr>
                <w:lang w:val="en-US"/>
              </w:rPr>
              <w:t>c</w:t>
            </w:r>
            <w:r w:rsidRPr="00D0219F">
              <w:t>)</w:t>
            </w:r>
            <w:r>
              <w:t xml:space="preserve"> статьи 14 Пакта</w:t>
            </w:r>
          </w:p>
        </w:tc>
      </w:tr>
      <w:tr w:rsidR="00812037" w:rsidRPr="00D0219F" w:rsidTr="0056796D">
        <w:tc>
          <w:tcPr>
            <w:tcW w:w="2856" w:type="dxa"/>
            <w:gridSpan w:val="2"/>
            <w:tcBorders>
              <w:top w:val="nil"/>
              <w:bottom w:val="nil"/>
            </w:tcBorders>
            <w:shd w:val="clear" w:color="auto" w:fill="auto"/>
          </w:tcPr>
          <w:p w:rsidR="00812037" w:rsidRPr="00ED0F65" w:rsidRDefault="00812037" w:rsidP="0056796D">
            <w:pPr>
              <w:suppressAutoHyphens/>
              <w:spacing w:before="40" w:after="120"/>
              <w:rPr>
                <w:b/>
              </w:rPr>
            </w:pPr>
            <w:r>
              <w:rPr>
                <w:b/>
              </w:rPr>
              <w:t>Рекомендованное средство пр</w:t>
            </w:r>
            <w:r>
              <w:rPr>
                <w:b/>
              </w:rPr>
              <w:t>а</w:t>
            </w:r>
            <w:r>
              <w:rPr>
                <w:b/>
              </w:rPr>
              <w:t>вовой защиты</w:t>
            </w:r>
          </w:p>
        </w:tc>
        <w:tc>
          <w:tcPr>
            <w:tcW w:w="4465" w:type="dxa"/>
            <w:tcBorders>
              <w:top w:val="nil"/>
              <w:bottom w:val="nil"/>
            </w:tcBorders>
            <w:shd w:val="clear" w:color="auto" w:fill="auto"/>
          </w:tcPr>
          <w:p w:rsidR="00812037" w:rsidRPr="00D0219F" w:rsidRDefault="00812037" w:rsidP="0056796D">
            <w:pPr>
              <w:spacing w:before="40" w:after="120"/>
            </w:pPr>
            <w:r>
              <w:t>Эффективное средство правовой защиты, вкл</w:t>
            </w:r>
            <w:r>
              <w:t>ю</w:t>
            </w:r>
            <w:r>
              <w:t>чая пересмотр его осуждения с учетом полож</w:t>
            </w:r>
            <w:r>
              <w:t>е</w:t>
            </w:r>
            <w:r>
              <w:t>ний Пакта, и соответствующая ко</w:t>
            </w:r>
            <w:r>
              <w:t>м</w:t>
            </w:r>
            <w:r>
              <w:t>пенсация. Государство-участник обязано также не допу</w:t>
            </w:r>
            <w:r>
              <w:t>с</w:t>
            </w:r>
            <w:r>
              <w:t>кать повторения сходных нар</w:t>
            </w:r>
            <w:r>
              <w:t>у</w:t>
            </w:r>
            <w:r>
              <w:t>шений в будущем</w:t>
            </w:r>
          </w:p>
        </w:tc>
      </w:tr>
      <w:tr w:rsidR="00812037" w:rsidRPr="00ED0F65" w:rsidTr="0056796D">
        <w:tc>
          <w:tcPr>
            <w:tcW w:w="2856" w:type="dxa"/>
            <w:gridSpan w:val="2"/>
            <w:tcBorders>
              <w:top w:val="nil"/>
            </w:tcBorders>
            <w:shd w:val="clear" w:color="auto" w:fill="auto"/>
          </w:tcPr>
          <w:p w:rsidR="00812037" w:rsidRPr="00D0219F" w:rsidRDefault="00812037" w:rsidP="0056796D">
            <w:pPr>
              <w:suppressAutoHyphens/>
              <w:spacing w:before="40" w:after="120"/>
              <w:rPr>
                <w:b/>
              </w:rPr>
            </w:pPr>
            <w:r>
              <w:rPr>
                <w:b/>
              </w:rPr>
              <w:t>Установленная дата для представления ответа государством-участником</w:t>
            </w:r>
          </w:p>
        </w:tc>
        <w:tc>
          <w:tcPr>
            <w:tcW w:w="4465" w:type="dxa"/>
            <w:tcBorders>
              <w:top w:val="nil"/>
            </w:tcBorders>
            <w:shd w:val="clear" w:color="auto" w:fill="auto"/>
          </w:tcPr>
          <w:p w:rsidR="00812037" w:rsidRPr="00ED0F65" w:rsidRDefault="00812037" w:rsidP="00812037">
            <w:pPr>
              <w:spacing w:before="40" w:after="120"/>
              <w:jc w:val="both"/>
            </w:pPr>
            <w:r w:rsidRPr="00ED0F65">
              <w:t xml:space="preserve">12 </w:t>
            </w:r>
            <w:r>
              <w:t>октября</w:t>
            </w:r>
            <w:r w:rsidRPr="00ED0F65">
              <w:t xml:space="preserve"> 2011</w:t>
            </w:r>
            <w:r>
              <w:t xml:space="preserve"> года</w:t>
            </w:r>
          </w:p>
        </w:tc>
      </w:tr>
      <w:tr w:rsidR="00812037" w:rsidRPr="00ED0F65" w:rsidTr="0056796D">
        <w:tc>
          <w:tcPr>
            <w:tcW w:w="2856" w:type="dxa"/>
            <w:gridSpan w:val="2"/>
            <w:tcBorders>
              <w:bottom w:val="nil"/>
            </w:tcBorders>
            <w:shd w:val="clear" w:color="auto" w:fill="auto"/>
          </w:tcPr>
          <w:p w:rsidR="00812037" w:rsidRPr="00D0219F" w:rsidRDefault="00812037" w:rsidP="0056796D">
            <w:pPr>
              <w:suppressAutoHyphens/>
              <w:spacing w:after="120"/>
              <w:rPr>
                <w:b/>
              </w:rPr>
            </w:pPr>
            <w:r>
              <w:rPr>
                <w:b/>
              </w:rPr>
              <w:t>Дата ответа государства-участника</w:t>
            </w:r>
          </w:p>
        </w:tc>
        <w:tc>
          <w:tcPr>
            <w:tcW w:w="4465" w:type="dxa"/>
            <w:tcBorders>
              <w:bottom w:val="nil"/>
            </w:tcBorders>
            <w:shd w:val="clear" w:color="auto" w:fill="auto"/>
          </w:tcPr>
          <w:p w:rsidR="00812037" w:rsidRPr="00ED0F65" w:rsidRDefault="00812037" w:rsidP="0056796D">
            <w:pPr>
              <w:spacing w:after="120"/>
              <w:jc w:val="both"/>
            </w:pPr>
            <w:r w:rsidRPr="00ED0F65">
              <w:t xml:space="preserve">31 </w:t>
            </w:r>
            <w:r>
              <w:t>мая</w:t>
            </w:r>
            <w:r w:rsidRPr="00ED0F65">
              <w:t xml:space="preserve"> 2011</w:t>
            </w:r>
            <w:r>
              <w:t xml:space="preserve"> года</w:t>
            </w:r>
          </w:p>
        </w:tc>
      </w:tr>
      <w:tr w:rsidR="00812037" w:rsidRPr="00ED0F65" w:rsidTr="00812037">
        <w:tc>
          <w:tcPr>
            <w:tcW w:w="7321" w:type="dxa"/>
            <w:gridSpan w:val="3"/>
            <w:tcBorders>
              <w:top w:val="nil"/>
              <w:bottom w:val="nil"/>
            </w:tcBorders>
            <w:shd w:val="clear" w:color="auto" w:fill="auto"/>
          </w:tcPr>
          <w:p w:rsidR="00812037" w:rsidRPr="00ED0F65" w:rsidRDefault="00812037" w:rsidP="0056796D">
            <w:pPr>
              <w:spacing w:after="120"/>
              <w:rPr>
                <w:b/>
              </w:rPr>
            </w:pPr>
            <w:r>
              <w:rPr>
                <w:b/>
              </w:rPr>
              <w:t>Ответ государства-участника</w:t>
            </w:r>
          </w:p>
        </w:tc>
      </w:tr>
      <w:tr w:rsidR="00812037" w:rsidRPr="0056796D" w:rsidTr="00812037">
        <w:tc>
          <w:tcPr>
            <w:tcW w:w="7321" w:type="dxa"/>
            <w:gridSpan w:val="3"/>
            <w:tcBorders>
              <w:top w:val="nil"/>
              <w:bottom w:val="nil"/>
            </w:tcBorders>
            <w:shd w:val="clear" w:color="auto" w:fill="auto"/>
          </w:tcPr>
          <w:p w:rsidR="00812037" w:rsidRPr="0056796D" w:rsidRDefault="00812037" w:rsidP="0056796D">
            <w:pPr>
              <w:jc w:val="both"/>
            </w:pPr>
            <w:r>
              <w:t>Государство-участник представило свои замечания в вербальной ноте от 31 мая 2011 года. Оно представило информацию по данному делу, подгото</w:t>
            </w:r>
            <w:r>
              <w:t>в</w:t>
            </w:r>
            <w:r>
              <w:t>ленную различными ведомствами (</w:t>
            </w:r>
            <w:r w:rsidR="00112924">
              <w:t>министерство</w:t>
            </w:r>
            <w:r>
              <w:t xml:space="preserve"> внутренних дел, Комитет государс</w:t>
            </w:r>
            <w:r>
              <w:t>т</w:t>
            </w:r>
            <w:r>
              <w:t>венной безопасности, Верховный суд, Государственная служба исполнения н</w:t>
            </w:r>
            <w:r>
              <w:t>а</w:t>
            </w:r>
            <w:r>
              <w:t>казаний, Генеральная прокуратура). Государство-участник напоминает об о</w:t>
            </w:r>
            <w:r>
              <w:t>б</w:t>
            </w:r>
            <w:r>
              <w:t>стоятельствах этого дела и поясняет, что г-н Кра</w:t>
            </w:r>
            <w:r>
              <w:t>с</w:t>
            </w:r>
            <w:r>
              <w:t>нов на основании приговора Свердловского районного суда Бишкека от 10 июня 2002 года, у</w:t>
            </w:r>
            <w:r>
              <w:t>т</w:t>
            </w:r>
            <w:r>
              <w:t>вержденного постановлением Верховного суда от 26 августа 2004 года, был осужден к л</w:t>
            </w:r>
            <w:r>
              <w:t>и</w:t>
            </w:r>
            <w:r>
              <w:t>шению свободы сроком на 12 лет за убийство. Эти решения были пересмотр</w:t>
            </w:r>
            <w:r>
              <w:t>е</w:t>
            </w:r>
            <w:r>
              <w:t>ны по ж</w:t>
            </w:r>
            <w:r>
              <w:t>а</w:t>
            </w:r>
            <w:r>
              <w:t>лобе на основании вновь открывшихся обстоятельств, и 25 декабря 2007 года Верховный суд постановил новый приговор в отношении г-на Кра</w:t>
            </w:r>
            <w:r>
              <w:t>с</w:t>
            </w:r>
            <w:r>
              <w:t>нова − лишение свободы сроком на 10 лет. В настоящее время в о</w:t>
            </w:r>
            <w:r>
              <w:t>т</w:t>
            </w:r>
            <w:r>
              <w:t xml:space="preserve">ношении </w:t>
            </w:r>
            <w:r w:rsidR="0056796D">
              <w:br/>
            </w:r>
            <w:r>
              <w:t>г-на Краснова выдан ордер на арест, поскольку он не отбыл своего наказания и его местонахождение неизвестно. В своем представлении госуда</w:t>
            </w:r>
            <w:r>
              <w:t>р</w:t>
            </w:r>
            <w:r>
              <w:t>ство-участник не касается соображений Комитета.</w:t>
            </w:r>
          </w:p>
        </w:tc>
      </w:tr>
      <w:tr w:rsidR="00812037" w:rsidRPr="00ED0F65" w:rsidTr="00812037">
        <w:tc>
          <w:tcPr>
            <w:tcW w:w="7321" w:type="dxa"/>
            <w:gridSpan w:val="3"/>
            <w:tcBorders>
              <w:top w:val="nil"/>
              <w:bottom w:val="nil"/>
            </w:tcBorders>
            <w:shd w:val="clear" w:color="auto" w:fill="auto"/>
          </w:tcPr>
          <w:p w:rsidR="00812037" w:rsidRPr="00ED0F65" w:rsidRDefault="00812037" w:rsidP="00812037">
            <w:pPr>
              <w:spacing w:before="40" w:after="120"/>
              <w:rPr>
                <w:b/>
              </w:rPr>
            </w:pPr>
            <w:r>
              <w:rPr>
                <w:b/>
              </w:rPr>
              <w:t>Дальнейшие принятые или требуемые меры</w:t>
            </w:r>
          </w:p>
        </w:tc>
      </w:tr>
      <w:tr w:rsidR="00812037" w:rsidRPr="00473860" w:rsidTr="0056796D">
        <w:tc>
          <w:tcPr>
            <w:tcW w:w="7321" w:type="dxa"/>
            <w:gridSpan w:val="3"/>
            <w:tcBorders>
              <w:top w:val="nil"/>
              <w:bottom w:val="nil"/>
            </w:tcBorders>
            <w:shd w:val="clear" w:color="auto" w:fill="auto"/>
          </w:tcPr>
          <w:p w:rsidR="00812037" w:rsidRPr="00D0219F" w:rsidRDefault="00812037" w:rsidP="0056796D">
            <w:pPr>
              <w:spacing w:before="40" w:after="120" w:line="240" w:lineRule="auto"/>
              <w:ind w:right="113"/>
              <w:jc w:val="both"/>
            </w:pPr>
            <w:r>
              <w:t>Замечания государства-участника были направлены автору в июне 2011</w:t>
            </w:r>
            <w:r>
              <w:rPr>
                <w:lang w:val="en-US"/>
              </w:rPr>
              <w:t> </w:t>
            </w:r>
            <w:r>
              <w:t>года. Комитет, возможно, пожелает дождаться получения дальнейшей информации, прежде чем пр</w:t>
            </w:r>
            <w:r>
              <w:t>и</w:t>
            </w:r>
            <w:r>
              <w:t>нимать решение по данному делу.</w:t>
            </w:r>
          </w:p>
        </w:tc>
      </w:tr>
      <w:tr w:rsidR="00812037" w:rsidRPr="00473860" w:rsidTr="0056796D">
        <w:tc>
          <w:tcPr>
            <w:tcW w:w="2842" w:type="dxa"/>
            <w:tcBorders>
              <w:top w:val="nil"/>
              <w:bottom w:val="single" w:sz="12" w:space="0" w:color="auto"/>
            </w:tcBorders>
            <w:shd w:val="clear" w:color="auto" w:fill="auto"/>
          </w:tcPr>
          <w:p w:rsidR="00812037" w:rsidRPr="00ED0F65" w:rsidRDefault="00812037" w:rsidP="00812037">
            <w:pPr>
              <w:spacing w:before="40" w:after="120"/>
              <w:rPr>
                <w:b/>
              </w:rPr>
            </w:pPr>
            <w:r>
              <w:rPr>
                <w:b/>
              </w:rPr>
              <w:t>Решение Комитета</w:t>
            </w:r>
          </w:p>
        </w:tc>
        <w:tc>
          <w:tcPr>
            <w:tcW w:w="4479" w:type="dxa"/>
            <w:gridSpan w:val="2"/>
            <w:tcBorders>
              <w:top w:val="nil"/>
              <w:bottom w:val="single" w:sz="12" w:space="0" w:color="auto"/>
            </w:tcBorders>
            <w:shd w:val="clear" w:color="auto" w:fill="auto"/>
          </w:tcPr>
          <w:p w:rsidR="00812037" w:rsidRPr="00473860" w:rsidRDefault="00812037" w:rsidP="00812037">
            <w:pPr>
              <w:spacing w:before="40" w:after="120"/>
              <w:jc w:val="both"/>
            </w:pPr>
            <w:r>
              <w:t>Комитет считает, что диалог по последующей деятел</w:t>
            </w:r>
            <w:r>
              <w:t>ь</w:t>
            </w:r>
            <w:r>
              <w:t>ности продолжается</w:t>
            </w:r>
            <w:r w:rsidRPr="00473860">
              <w:t>.</w:t>
            </w:r>
          </w:p>
        </w:tc>
      </w:tr>
    </w:tbl>
    <w:p w:rsidR="00812037" w:rsidRDefault="00812037" w:rsidP="0056796D">
      <w:pPr>
        <w:pStyle w:val="SingleTxtGR"/>
      </w:pPr>
    </w:p>
    <w:tbl>
      <w:tblPr>
        <w:tblStyle w:val="TabTxt"/>
        <w:tblW w:w="7370" w:type="dxa"/>
        <w:tblInd w:w="1134" w:type="dxa"/>
        <w:tblLayout w:type="fixed"/>
        <w:tblLook w:val="01E0" w:firstRow="1" w:lastRow="1" w:firstColumn="1" w:lastColumn="1" w:noHBand="0" w:noVBand="0"/>
      </w:tblPr>
      <w:tblGrid>
        <w:gridCol w:w="2842"/>
        <w:gridCol w:w="28"/>
        <w:gridCol w:w="4500"/>
      </w:tblGrid>
      <w:tr w:rsidR="00812037" w:rsidRPr="00860AC3" w:rsidTr="006D12F6">
        <w:tc>
          <w:tcPr>
            <w:tcW w:w="2870" w:type="dxa"/>
            <w:gridSpan w:val="2"/>
            <w:tcBorders>
              <w:top w:val="single" w:sz="12" w:space="0" w:color="auto"/>
              <w:bottom w:val="single" w:sz="12" w:space="0" w:color="auto"/>
            </w:tcBorders>
          </w:tcPr>
          <w:p w:rsidR="00812037" w:rsidRPr="00860AC3" w:rsidRDefault="00812037" w:rsidP="00812037">
            <w:pPr>
              <w:rPr>
                <w:b/>
              </w:rPr>
            </w:pPr>
            <w:r w:rsidRPr="00860AC3">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00" w:type="dxa"/>
            <w:tcBorders>
              <w:top w:val="single" w:sz="12" w:space="0" w:color="auto"/>
              <w:bottom w:val="single" w:sz="12" w:space="0" w:color="auto"/>
            </w:tcBorders>
          </w:tcPr>
          <w:p w:rsidR="00812037" w:rsidRPr="00860AC3" w:rsidRDefault="00812037" w:rsidP="00812037">
            <w:pPr>
              <w:rPr>
                <w:b/>
              </w:rPr>
            </w:pPr>
            <w:r w:rsidRPr="00860AC3">
              <w:rPr>
                <w:b/>
              </w:rPr>
              <w:t>Н</w:t>
            </w:r>
            <w:r>
              <w:rPr>
                <w:b/>
              </w:rPr>
              <w:t>епал</w:t>
            </w:r>
          </w:p>
        </w:tc>
      </w:tr>
      <w:tr w:rsidR="00812037" w:rsidRPr="00860AC3" w:rsidTr="006D12F6">
        <w:tc>
          <w:tcPr>
            <w:tcW w:w="2870" w:type="dxa"/>
            <w:gridSpan w:val="2"/>
            <w:tcBorders>
              <w:top w:val="single" w:sz="12" w:space="0" w:color="auto"/>
            </w:tcBorders>
          </w:tcPr>
          <w:p w:rsidR="00812037" w:rsidRPr="00860AC3" w:rsidRDefault="00812037" w:rsidP="00812037">
            <w:pPr>
              <w:rPr>
                <w:b/>
              </w:rPr>
            </w:pPr>
            <w:r w:rsidRPr="00860AC3">
              <w:rPr>
                <w:b/>
              </w:rPr>
              <w:t>Дело</w:t>
            </w:r>
          </w:p>
        </w:tc>
        <w:tc>
          <w:tcPr>
            <w:cnfStyle w:val="000100000000" w:firstRow="0" w:lastRow="0" w:firstColumn="0" w:lastColumn="1" w:oddVBand="0" w:evenVBand="0" w:oddHBand="0" w:evenHBand="0" w:firstRowFirstColumn="0" w:firstRowLastColumn="0" w:lastRowFirstColumn="0" w:lastRowLastColumn="0"/>
            <w:tcW w:w="4500" w:type="dxa"/>
            <w:tcBorders>
              <w:top w:val="single" w:sz="12" w:space="0" w:color="auto"/>
            </w:tcBorders>
          </w:tcPr>
          <w:p w:rsidR="00812037" w:rsidRPr="00860AC3" w:rsidRDefault="00812037" w:rsidP="00812037">
            <w:pPr>
              <w:rPr>
                <w:b/>
              </w:rPr>
            </w:pPr>
            <w:r w:rsidRPr="00C50190">
              <w:rPr>
                <w:b/>
                <w:i/>
              </w:rPr>
              <w:t>Шарма</w:t>
            </w:r>
            <w:r w:rsidRPr="00860AC3">
              <w:rPr>
                <w:b/>
              </w:rPr>
              <w:t>, 1469/2006</w:t>
            </w:r>
          </w:p>
        </w:tc>
      </w:tr>
      <w:tr w:rsidR="00812037" w:rsidRPr="00860AC3" w:rsidTr="006D12F6">
        <w:tc>
          <w:tcPr>
            <w:tcW w:w="2870" w:type="dxa"/>
            <w:gridSpan w:val="2"/>
          </w:tcPr>
          <w:p w:rsidR="00812037" w:rsidRPr="00860AC3" w:rsidRDefault="00812037" w:rsidP="00812037">
            <w:pPr>
              <w:rPr>
                <w:b/>
              </w:rPr>
            </w:pPr>
            <w:r w:rsidRPr="00860AC3">
              <w:rPr>
                <w:b/>
              </w:rPr>
              <w:t xml:space="preserve">Дата принятия </w:t>
            </w:r>
            <w:r w:rsidR="006D12F6" w:rsidRPr="00860AC3">
              <w:rPr>
                <w:b/>
              </w:rPr>
              <w:t>соображ</w:t>
            </w:r>
            <w:r w:rsidR="006D12F6" w:rsidRPr="00860AC3">
              <w:rPr>
                <w:b/>
              </w:rPr>
              <w:t>е</w:t>
            </w:r>
            <w:r w:rsidR="006D12F6" w:rsidRPr="00860AC3">
              <w:rPr>
                <w:b/>
              </w:rPr>
              <w:t>ний</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860AC3" w:rsidRDefault="00812037" w:rsidP="00812037">
            <w:r w:rsidRPr="00860AC3">
              <w:t>28 октября 2008 года</w:t>
            </w:r>
          </w:p>
        </w:tc>
      </w:tr>
      <w:tr w:rsidR="00812037" w:rsidRPr="00860AC3" w:rsidTr="006D12F6">
        <w:tc>
          <w:tcPr>
            <w:tcW w:w="2870" w:type="dxa"/>
            <w:gridSpan w:val="2"/>
            <w:tcBorders>
              <w:bottom w:val="nil"/>
            </w:tcBorders>
          </w:tcPr>
          <w:p w:rsidR="00812037" w:rsidRPr="00860AC3" w:rsidRDefault="00812037" w:rsidP="00812037">
            <w:pPr>
              <w:rPr>
                <w:b/>
              </w:rPr>
            </w:pPr>
            <w:r w:rsidRPr="00860AC3">
              <w:rPr>
                <w:b/>
              </w:rPr>
              <w:t>Вопросы и установленные н</w:t>
            </w:r>
            <w:r w:rsidRPr="00860AC3">
              <w:rPr>
                <w:b/>
              </w:rPr>
              <w:t>а</w:t>
            </w:r>
            <w:r w:rsidRPr="00860AC3">
              <w:rPr>
                <w:b/>
              </w:rPr>
              <w:t>рушения</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860AC3" w:rsidRDefault="00812037" w:rsidP="006D12F6">
            <w:r w:rsidRPr="00860AC3">
              <w:t>Исчезновение, непроведение расследования − статьи 7, 9, 10 и пункт 3 статьи 2, рассматр</w:t>
            </w:r>
            <w:r w:rsidRPr="00860AC3">
              <w:t>и</w:t>
            </w:r>
            <w:r w:rsidRPr="00860AC3">
              <w:t>ваемые в со</w:t>
            </w:r>
            <w:r>
              <w:t>четании</w:t>
            </w:r>
            <w:r w:rsidRPr="00860AC3">
              <w:t xml:space="preserve"> со статьями 7, 9 и 10 пр</w:t>
            </w:r>
            <w:r w:rsidRPr="00860AC3">
              <w:t>и</w:t>
            </w:r>
            <w:r w:rsidRPr="00860AC3">
              <w:t>менительно к мужу автора; и статья 7 в отдел</w:t>
            </w:r>
            <w:r w:rsidRPr="00860AC3">
              <w:t>ь</w:t>
            </w:r>
            <w:r w:rsidRPr="00860AC3">
              <w:t>ности и в со</w:t>
            </w:r>
            <w:r>
              <w:t>четании</w:t>
            </w:r>
            <w:r w:rsidRPr="00860AC3">
              <w:t xml:space="preserve"> с пунктом 3 статьи 2 пр</w:t>
            </w:r>
            <w:r w:rsidRPr="00860AC3">
              <w:t>и</w:t>
            </w:r>
            <w:r w:rsidRPr="00860AC3">
              <w:t>менительно к самому автору</w:t>
            </w:r>
          </w:p>
        </w:tc>
      </w:tr>
      <w:tr w:rsidR="00812037" w:rsidRPr="00860AC3" w:rsidTr="006D12F6">
        <w:tc>
          <w:tcPr>
            <w:tcW w:w="2870" w:type="dxa"/>
            <w:gridSpan w:val="2"/>
            <w:tcBorders>
              <w:top w:val="nil"/>
              <w:bottom w:val="nil"/>
            </w:tcBorders>
          </w:tcPr>
          <w:p w:rsidR="00812037" w:rsidRPr="00860AC3" w:rsidRDefault="00812037" w:rsidP="00812037">
            <w:pPr>
              <w:rPr>
                <w:b/>
              </w:rPr>
            </w:pPr>
            <w:r w:rsidRPr="00860AC3">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00" w:type="dxa"/>
            <w:tcBorders>
              <w:top w:val="nil"/>
            </w:tcBorders>
          </w:tcPr>
          <w:p w:rsidR="00812037" w:rsidRPr="00860AC3" w:rsidRDefault="00812037" w:rsidP="006D12F6">
            <w:r w:rsidRPr="00860AC3">
              <w:t>Эффективное средство правовой защиты, вкл</w:t>
            </w:r>
            <w:r w:rsidRPr="00860AC3">
              <w:t>ю</w:t>
            </w:r>
            <w:r w:rsidRPr="00860AC3">
              <w:t>чая тщательное и эффективное расследование по делу об исчезновении и судьбе мужа автора, его немедленное освобождение, если он еще жив, представление надлежащей информации о результатах расследования, проведенного гос</w:t>
            </w:r>
            <w:r w:rsidRPr="00860AC3">
              <w:t>у</w:t>
            </w:r>
            <w:r w:rsidRPr="00860AC3">
              <w:t>дарством-участником, и предоставление аде</w:t>
            </w:r>
            <w:r w:rsidRPr="00860AC3">
              <w:t>к</w:t>
            </w:r>
            <w:r w:rsidRPr="00860AC3">
              <w:t>ватной компенсации автору и ее семье за нар</w:t>
            </w:r>
            <w:r w:rsidRPr="00860AC3">
              <w:t>у</w:t>
            </w:r>
            <w:r w:rsidRPr="00860AC3">
              <w:t>шения, от которых пострадал муж автора и его семья. Хотя Пакт не наделяет частных лиц пр</w:t>
            </w:r>
            <w:r w:rsidRPr="00860AC3">
              <w:t>а</w:t>
            </w:r>
            <w:r w:rsidRPr="00860AC3">
              <w:t>вом требовать от государства возбуждения уг</w:t>
            </w:r>
            <w:r w:rsidRPr="00860AC3">
              <w:t>о</w:t>
            </w:r>
            <w:r w:rsidRPr="00860AC3">
              <w:t>ловного пресл</w:t>
            </w:r>
            <w:r w:rsidRPr="00860AC3">
              <w:t>е</w:t>
            </w:r>
            <w:r w:rsidRPr="00860AC3">
              <w:t>дования в отношении другого лица, Комитет все же полагает, что государство-участник обязано не только проводить тщател</w:t>
            </w:r>
            <w:r w:rsidRPr="00860AC3">
              <w:t>ь</w:t>
            </w:r>
            <w:r w:rsidRPr="00860AC3">
              <w:t>ное расследование предполагаемых нарушений прав человека, включая, в частности, насильс</w:t>
            </w:r>
            <w:r w:rsidRPr="00860AC3">
              <w:t>т</w:t>
            </w:r>
            <w:r w:rsidRPr="00860AC3">
              <w:t>венных исчезновений и актов пыток, но и во</w:t>
            </w:r>
            <w:r w:rsidRPr="00860AC3">
              <w:t>з</w:t>
            </w:r>
            <w:r w:rsidRPr="00860AC3">
              <w:t>буждать судебное преследование, судить и н</w:t>
            </w:r>
            <w:r w:rsidRPr="00860AC3">
              <w:t>а</w:t>
            </w:r>
            <w:r w:rsidRPr="00860AC3">
              <w:t>казывать лиц, виновных в таких нарушениях</w:t>
            </w:r>
          </w:p>
        </w:tc>
      </w:tr>
      <w:tr w:rsidR="00812037" w:rsidRPr="00860AC3" w:rsidTr="006D12F6">
        <w:tc>
          <w:tcPr>
            <w:tcW w:w="2870" w:type="dxa"/>
            <w:gridSpan w:val="2"/>
            <w:tcBorders>
              <w:top w:val="nil"/>
              <w:bottom w:val="nil"/>
            </w:tcBorders>
          </w:tcPr>
          <w:p w:rsidR="00812037" w:rsidRPr="00860AC3" w:rsidRDefault="00812037" w:rsidP="00812037">
            <w:pPr>
              <w:rPr>
                <w:b/>
              </w:rPr>
            </w:pPr>
            <w:r w:rsidRPr="00860AC3">
              <w:rPr>
                <w:b/>
              </w:rPr>
              <w:t xml:space="preserve">Установленная дата для представления ответа </w:t>
            </w:r>
            <w:r>
              <w:rPr>
                <w:b/>
              </w:rPr>
              <w:br/>
            </w:r>
            <w:r w:rsidRPr="00860AC3">
              <w:rPr>
                <w:b/>
              </w:rPr>
              <w:t>государс</w:t>
            </w:r>
            <w:r w:rsidRPr="00860AC3">
              <w:rPr>
                <w:b/>
              </w:rPr>
              <w:t>т</w:t>
            </w:r>
            <w:r w:rsidRPr="00860AC3">
              <w:rPr>
                <w:b/>
              </w:rPr>
              <w:t>вом-участником</w:t>
            </w:r>
          </w:p>
        </w:tc>
        <w:tc>
          <w:tcPr>
            <w:cnfStyle w:val="000100000000" w:firstRow="0" w:lastRow="0" w:firstColumn="0" w:lastColumn="1" w:oddVBand="0" w:evenVBand="0" w:oddHBand="0" w:evenHBand="0" w:firstRowFirstColumn="0" w:firstRowLastColumn="0" w:lastRowFirstColumn="0" w:lastRowLastColumn="0"/>
            <w:tcW w:w="4500" w:type="dxa"/>
            <w:tcBorders>
              <w:top w:val="nil"/>
            </w:tcBorders>
          </w:tcPr>
          <w:p w:rsidR="00812037" w:rsidRPr="00860AC3" w:rsidRDefault="00812037" w:rsidP="00812037">
            <w:r w:rsidRPr="00860AC3">
              <w:t>28 апреля 2009 года</w:t>
            </w:r>
          </w:p>
        </w:tc>
      </w:tr>
      <w:tr w:rsidR="00812037" w:rsidRPr="00860AC3" w:rsidTr="006D12F6">
        <w:tc>
          <w:tcPr>
            <w:tcW w:w="2870" w:type="dxa"/>
            <w:gridSpan w:val="2"/>
            <w:tcBorders>
              <w:top w:val="nil"/>
              <w:bottom w:val="nil"/>
            </w:tcBorders>
          </w:tcPr>
          <w:p w:rsidR="00812037" w:rsidRPr="00860AC3" w:rsidRDefault="00812037" w:rsidP="00812037">
            <w:pPr>
              <w:spacing w:line="220" w:lineRule="atLeast"/>
              <w:rPr>
                <w:b/>
              </w:rPr>
            </w:pPr>
            <w:r w:rsidRPr="00860AC3">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00" w:type="dxa"/>
            <w:tcBorders>
              <w:top w:val="nil"/>
            </w:tcBorders>
          </w:tcPr>
          <w:p w:rsidR="00812037" w:rsidRPr="00860AC3" w:rsidRDefault="00812037" w:rsidP="00812037">
            <w:pPr>
              <w:spacing w:line="220" w:lineRule="atLeast"/>
            </w:pPr>
            <w:r w:rsidRPr="00860AC3">
              <w:t>27 апреля 2009 года, 28 июля 2010 года</w:t>
            </w:r>
            <w:r>
              <w:t xml:space="preserve">, </w:t>
            </w:r>
            <w:r w:rsidR="00377142" w:rsidRPr="00377142">
              <w:br/>
            </w:r>
            <w:r>
              <w:t>9 марта 2011 года</w:t>
            </w:r>
          </w:p>
        </w:tc>
      </w:tr>
      <w:tr w:rsidR="00812037" w:rsidRPr="00860AC3" w:rsidTr="006D12F6">
        <w:tc>
          <w:tcPr>
            <w:tcW w:w="2870" w:type="dxa"/>
            <w:gridSpan w:val="2"/>
            <w:tcBorders>
              <w:top w:val="nil"/>
              <w:bottom w:val="nil"/>
            </w:tcBorders>
          </w:tcPr>
          <w:p w:rsidR="00812037" w:rsidRPr="00860AC3" w:rsidRDefault="00812037" w:rsidP="00812037">
            <w:pPr>
              <w:spacing w:line="220" w:lineRule="atLeast"/>
              <w:rPr>
                <w:b/>
              </w:rPr>
            </w:pPr>
            <w:r w:rsidRPr="00860AC3">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500" w:type="dxa"/>
            <w:tcBorders>
              <w:top w:val="nil"/>
            </w:tcBorders>
          </w:tcPr>
          <w:p w:rsidR="00812037" w:rsidRPr="00860AC3" w:rsidRDefault="00812037" w:rsidP="00812037">
            <w:pPr>
              <w:spacing w:line="220" w:lineRule="atLeast"/>
            </w:pPr>
            <w:r w:rsidRPr="00860AC3">
              <w:t>30 июня 2009 года, 11 марта 2010 года и 30 ноября 2010 года</w:t>
            </w:r>
            <w:r>
              <w:t>, 20 июня 2011 года</w:t>
            </w:r>
          </w:p>
        </w:tc>
      </w:tr>
      <w:tr w:rsidR="00812037"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6D12F6">
            <w:pPr>
              <w:pageBreakBefore/>
              <w:rPr>
                <w:b/>
              </w:rPr>
            </w:pPr>
            <w:r w:rsidRPr="00860AC3">
              <w:rPr>
                <w:b/>
              </w:rPr>
              <w:t>Комментарии государства-участника</w:t>
            </w:r>
          </w:p>
          <w:p w:rsidR="00812037" w:rsidRPr="00860AC3" w:rsidRDefault="00812037" w:rsidP="00812037">
            <w:pPr>
              <w:jc w:val="both"/>
            </w:pPr>
            <w:r>
              <w:t>В</w:t>
            </w:r>
            <w:r w:rsidRPr="00860AC3">
              <w:t xml:space="preserve"> своем ответе от 27 апреля 2009 года госуда</w:t>
            </w:r>
            <w:r w:rsidRPr="00860AC3">
              <w:t>р</w:t>
            </w:r>
            <w:r w:rsidRPr="00860AC3">
              <w:t xml:space="preserve">ство-участник заявило, что </w:t>
            </w:r>
            <w:r w:rsidR="006D12F6">
              <w:br/>
            </w:r>
            <w:r w:rsidRPr="00860AC3">
              <w:t>г-жа Ясода Шарма получит сумму в размере 200 000 непальских рупий (пр</w:t>
            </w:r>
            <w:r w:rsidRPr="00860AC3">
              <w:t>и</w:t>
            </w:r>
            <w:r w:rsidRPr="00860AC3">
              <w:t>близительно 1 896,67 евро) в качестве незаме</w:t>
            </w:r>
            <w:r w:rsidRPr="00860AC3">
              <w:t>д</w:t>
            </w:r>
            <w:r w:rsidRPr="00860AC3">
              <w:t>лительной компенсации. Что касается расследования, то дело будет передано в Независимую комиссию по исчезновениям, которая будет создана правительс</w:t>
            </w:r>
            <w:r w:rsidRPr="00860AC3">
              <w:t>т</w:t>
            </w:r>
            <w:r w:rsidRPr="00860AC3">
              <w:t>вом. Законопроект уже представлен парламенту, и, как только он будет принят, эта комиссия будет со</w:t>
            </w:r>
            <w:r w:rsidRPr="00860AC3">
              <w:t>з</w:t>
            </w:r>
            <w:r w:rsidRPr="00860AC3">
              <w:t>дана в перв</w:t>
            </w:r>
            <w:r w:rsidRPr="00860AC3">
              <w:t>о</w:t>
            </w:r>
            <w:r w:rsidRPr="00860AC3">
              <w:t>очередном порядке.</w:t>
            </w:r>
          </w:p>
        </w:tc>
      </w:tr>
      <w:tr w:rsidR="00812037" w:rsidRPr="00860AC3" w:rsidTr="006D12F6">
        <w:trPr>
          <w:trHeight w:val="7740"/>
        </w:trPr>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812037">
            <w:pPr>
              <w:rPr>
                <w:b/>
              </w:rPr>
            </w:pPr>
            <w:r w:rsidRPr="00860AC3">
              <w:rPr>
                <w:b/>
              </w:rPr>
              <w:t>Комментарии автора</w:t>
            </w:r>
          </w:p>
          <w:p w:rsidR="00812037" w:rsidRPr="00860AC3" w:rsidRDefault="00812037" w:rsidP="00812037">
            <w:pPr>
              <w:jc w:val="both"/>
            </w:pPr>
            <w:r w:rsidRPr="00860AC3">
              <w:t>30 июня 2009 года автор прокоммент</w:t>
            </w:r>
            <w:r w:rsidRPr="00860AC3">
              <w:t>и</w:t>
            </w:r>
            <w:r w:rsidRPr="00860AC3">
              <w:t>ровала представление государства-участника. Она подчеркнула, что с момента исче</w:t>
            </w:r>
            <w:r w:rsidRPr="00860AC3">
              <w:t>з</w:t>
            </w:r>
            <w:r w:rsidRPr="00860AC3">
              <w:t>новения г-на Шармы прошло уже более семи лет и что государство-участник обязано провести безотлаг</w:t>
            </w:r>
            <w:r w:rsidRPr="00860AC3">
              <w:t>а</w:t>
            </w:r>
            <w:r w:rsidRPr="00860AC3">
              <w:t>тельное расследование по факту его и</w:t>
            </w:r>
            <w:r w:rsidRPr="00860AC3">
              <w:t>с</w:t>
            </w:r>
            <w:r w:rsidRPr="00860AC3">
              <w:t>чезновения и в неотложном порядке возбудить судебное преследование в отношении всех подозреваемых в прич</w:t>
            </w:r>
            <w:r w:rsidRPr="00860AC3">
              <w:t>а</w:t>
            </w:r>
            <w:r w:rsidRPr="00860AC3">
              <w:t>стности к нему. Что касается Независимой комиссии по исчезновениям, то а</w:t>
            </w:r>
            <w:r w:rsidRPr="00860AC3">
              <w:t>в</w:t>
            </w:r>
            <w:r w:rsidRPr="00860AC3">
              <w:t>тор утверждала, что нет четкого срока для принятия соответствующего закон</w:t>
            </w:r>
            <w:r w:rsidRPr="00860AC3">
              <w:t>о</w:t>
            </w:r>
            <w:r w:rsidRPr="00860AC3">
              <w:t>дательства или создания предлагаемой комиссии. Не ясно также, будет ли эта комиссия, в случае ее создания, дейс</w:t>
            </w:r>
            <w:r w:rsidRPr="00860AC3">
              <w:t>т</w:t>
            </w:r>
            <w:r w:rsidRPr="00860AC3">
              <w:t xml:space="preserve">вительно рассматривать дело </w:t>
            </w:r>
            <w:r w:rsidR="006D12F6">
              <w:br/>
            </w:r>
            <w:r w:rsidRPr="00860AC3">
              <w:t>г</w:t>
            </w:r>
            <w:r>
              <w:t>-</w:t>
            </w:r>
            <w:r w:rsidRPr="00860AC3">
              <w:t>на Шармы. Кроме того, такая комиссия по определению не является суде</w:t>
            </w:r>
            <w:r w:rsidRPr="00860AC3">
              <w:t>б</w:t>
            </w:r>
            <w:r w:rsidRPr="00860AC3">
              <w:t>ным органом и, следовательно, не имеет полномочий назначить соответству</w:t>
            </w:r>
            <w:r w:rsidRPr="00860AC3">
              <w:t>ю</w:t>
            </w:r>
            <w:r w:rsidRPr="00860AC3">
              <w:t>щее наказание для лиц, признанных виновными в исчезновении г-на Ша</w:t>
            </w:r>
            <w:r w:rsidRPr="00860AC3">
              <w:t>р</w:t>
            </w:r>
            <w:r w:rsidRPr="00860AC3">
              <w:t>мы. Даже если она и будет правомочна передавать в суд дела об исчезновениях, нет никаких гарантий, что судебный процесс будет возбужден или что он будет н</w:t>
            </w:r>
            <w:r w:rsidRPr="00860AC3">
              <w:t>о</w:t>
            </w:r>
            <w:r w:rsidRPr="00860AC3">
              <w:t>сить безотлагательный характер. Таким образом, по мнению автора, упомян</w:t>
            </w:r>
            <w:r w:rsidRPr="00860AC3">
              <w:t>у</w:t>
            </w:r>
            <w:r w:rsidRPr="00860AC3">
              <w:t>тую комиссию нельзя рассматривать в качестве адекватного инстр</w:t>
            </w:r>
            <w:r w:rsidRPr="00860AC3">
              <w:t>у</w:t>
            </w:r>
            <w:r w:rsidRPr="00860AC3">
              <w:t>мента для проведения расследования и возбуждения судебного преследования в данном случае. Наиболее подходящим средством является система уголовного прав</w:t>
            </w:r>
            <w:r w:rsidRPr="00860AC3">
              <w:t>о</w:t>
            </w:r>
            <w:r w:rsidRPr="00860AC3">
              <w:t xml:space="preserve">судия. </w:t>
            </w:r>
          </w:p>
          <w:p w:rsidR="00812037" w:rsidRPr="00860AC3" w:rsidRDefault="00812037" w:rsidP="00812037">
            <w:pPr>
              <w:jc w:val="both"/>
            </w:pPr>
            <w:r w:rsidRPr="00860AC3">
              <w:t>Что касается судебного преследования, то автор подчеркнула обязанность г</w:t>
            </w:r>
            <w:r w:rsidRPr="00860AC3">
              <w:t>о</w:t>
            </w:r>
            <w:r w:rsidRPr="00860AC3">
              <w:t>сударства-участника привлекать виновных в нарушениях прав человека к с</w:t>
            </w:r>
            <w:r w:rsidRPr="00860AC3">
              <w:t>у</w:t>
            </w:r>
            <w:r w:rsidRPr="00860AC3">
              <w:t>дебной ответственности без неоправданной задержки. Важность этого обяз</w:t>
            </w:r>
            <w:r w:rsidRPr="00860AC3">
              <w:t>а</w:t>
            </w:r>
            <w:r w:rsidRPr="00860AC3">
              <w:t>тельства становится явной, если учесть его значение для предупреждения и предотвращения насильственных исчезновений в Непале. По мнению автора, для недопущения таких случаев в дальнейшем правительству следует неме</w:t>
            </w:r>
            <w:r w:rsidRPr="00860AC3">
              <w:t>д</w:t>
            </w:r>
            <w:r w:rsidRPr="00860AC3">
              <w:t>ленно отстранить от исполнения своих обязанностей всех подозреваемых в причастности к этому делу лиц. Если они останутся на своих постах, то есть опасность того, что они смогут запугивать свидетелей по любому уголовному делу. Автор предложила также безотлагательно начать расследование для уст</w:t>
            </w:r>
            <w:r w:rsidRPr="00860AC3">
              <w:t>а</w:t>
            </w:r>
            <w:r w:rsidRPr="00860AC3">
              <w:t xml:space="preserve">новления местонахождения останков г-на Шармы. </w:t>
            </w:r>
          </w:p>
        </w:tc>
      </w:tr>
      <w:tr w:rsidR="00812037" w:rsidRPr="00860AC3" w:rsidTr="006D12F6">
        <w:trPr>
          <w:trHeight w:val="579"/>
        </w:trPr>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6D12F6">
            <w:pPr>
              <w:jc w:val="both"/>
              <w:rPr>
                <w:b/>
              </w:rPr>
            </w:pPr>
            <w:r w:rsidRPr="00860AC3">
              <w:t>Что касается вопроса о компенсации и заявления государства-участника о том, что правительство предоставило автору "незамедлительную помощь" в разм</w:t>
            </w:r>
            <w:r w:rsidRPr="00860AC3">
              <w:t>е</w:t>
            </w:r>
            <w:r w:rsidRPr="00860AC3">
              <w:t>ре 200 000 непальских рупий, то автор указала, что эти деньги не будут "адеква</w:t>
            </w:r>
            <w:r w:rsidRPr="00860AC3">
              <w:t>т</w:t>
            </w:r>
            <w:r w:rsidRPr="00860AC3">
              <w:t>ной" компенсацией, которую потребовал обеспечить Комитет. Она утве</w:t>
            </w:r>
            <w:r w:rsidRPr="00860AC3">
              <w:t>р</w:t>
            </w:r>
            <w:r w:rsidRPr="00860AC3">
              <w:t>ждала, что имеет право на получение существенной суммы для покрытия всего мат</w:t>
            </w:r>
            <w:r w:rsidRPr="00860AC3">
              <w:t>е</w:t>
            </w:r>
            <w:r w:rsidRPr="00860AC3">
              <w:t>риального и нематериального ущерба.</w:t>
            </w:r>
          </w:p>
        </w:tc>
      </w:tr>
      <w:tr w:rsidR="00812037"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812037">
            <w:pPr>
              <w:rPr>
                <w:b/>
              </w:rPr>
            </w:pPr>
            <w:r w:rsidRPr="00860AC3">
              <w:rPr>
                <w:b/>
              </w:rPr>
              <w:t>До</w:t>
            </w:r>
            <w:r>
              <w:rPr>
                <w:b/>
              </w:rPr>
              <w:t>полнительные комментарии автора</w:t>
            </w:r>
          </w:p>
          <w:p w:rsidR="00812037" w:rsidRPr="00860AC3" w:rsidRDefault="00812037" w:rsidP="00812037">
            <w:pPr>
              <w:jc w:val="both"/>
            </w:pPr>
            <w:r w:rsidRPr="00860AC3">
              <w:t>11 марта 2010 года автор представила следующую дополнительную информ</w:t>
            </w:r>
            <w:r w:rsidRPr="00860AC3">
              <w:t>а</w:t>
            </w:r>
            <w:r w:rsidRPr="00860AC3">
              <w:t>цию. Она заявила, что в конечном счете получила всю сумму в размере 200</w:t>
            </w:r>
            <w:r>
              <w:t> </w:t>
            </w:r>
            <w:r w:rsidRPr="00860AC3">
              <w:t>000</w:t>
            </w:r>
            <w:r>
              <w:t xml:space="preserve"> непальских </w:t>
            </w:r>
            <w:r w:rsidRPr="00860AC3">
              <w:t xml:space="preserve">рупий, однако, несмотря на то что на встрече с секретарем </w:t>
            </w:r>
            <w:r>
              <w:t>п</w:t>
            </w:r>
            <w:r w:rsidRPr="00860AC3">
              <w:t>ремьер-министра 30 июня 2009 года ей обещали возбудить расследование по факту смерти ее мужа, этого до сих пор не сделано. В середине декабря 2009</w:t>
            </w:r>
            <w:r w:rsidR="006D12F6">
              <w:t> </w:t>
            </w:r>
            <w:r w:rsidRPr="00860AC3">
              <w:t>года она получила от секретаря премьер-министра информацию о том, что официальные представители вооруженных сил (имена не указываются) возр</w:t>
            </w:r>
            <w:r w:rsidRPr="00860AC3">
              <w:t>а</w:t>
            </w:r>
            <w:r w:rsidRPr="00860AC3">
              <w:t>жают против проведения отдельного расследования, настаивая на том, что данное дело должно быть рассмотрено независимой комиссией по исчезн</w:t>
            </w:r>
            <w:r w:rsidRPr="00860AC3">
              <w:t>о</w:t>
            </w:r>
            <w:r w:rsidRPr="00860AC3">
              <w:t>вениям, которая пока еще не создана.</w:t>
            </w:r>
          </w:p>
        </w:tc>
      </w:tr>
      <w:tr w:rsidR="00812037"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812037">
            <w:pPr>
              <w:rPr>
                <w:b/>
              </w:rPr>
            </w:pPr>
            <w:r w:rsidRPr="00860AC3">
              <w:rPr>
                <w:b/>
              </w:rPr>
              <w:t>Дополнительное представление государства-участника</w:t>
            </w:r>
          </w:p>
          <w:p w:rsidR="00812037" w:rsidRPr="00860AC3" w:rsidRDefault="00812037" w:rsidP="00812037">
            <w:pPr>
              <w:jc w:val="both"/>
            </w:pPr>
            <w:r w:rsidRPr="00860AC3">
              <w:t>28 июля 2010 года государство-участник направило дополнительное предста</w:t>
            </w:r>
            <w:r w:rsidRPr="00860AC3">
              <w:t>в</w:t>
            </w:r>
            <w:r w:rsidRPr="00860AC3">
              <w:t>ление, где указано, что, хотя правительственная политика предусматривает п</w:t>
            </w:r>
            <w:r w:rsidRPr="00860AC3">
              <w:t>о</w:t>
            </w:r>
            <w:r w:rsidRPr="00860AC3">
              <w:t xml:space="preserve">ложение о выплате 100 000 </w:t>
            </w:r>
            <w:r>
              <w:t>непальских</w:t>
            </w:r>
            <w:r w:rsidRPr="00860AC3">
              <w:t xml:space="preserve"> рупий семье умершего или исчезну</w:t>
            </w:r>
            <w:r w:rsidRPr="00860AC3">
              <w:t>в</w:t>
            </w:r>
            <w:r w:rsidRPr="00860AC3">
              <w:t>шего во время конфликта лица, в этом деле правительство приняло особое р</w:t>
            </w:r>
            <w:r w:rsidRPr="00860AC3">
              <w:t>е</w:t>
            </w:r>
            <w:r w:rsidRPr="00860AC3">
              <w:t>шение, учитывая соображения Комитета о выплате автору в два раза бол</w:t>
            </w:r>
            <w:r w:rsidRPr="00860AC3">
              <w:t>ь</w:t>
            </w:r>
            <w:r w:rsidRPr="00860AC3">
              <w:t>шую сумму. Вместе с тем оно подчеркивает свое мнение о том, что эта сумма не может ра</w:t>
            </w:r>
            <w:r w:rsidRPr="00860AC3">
              <w:t>с</w:t>
            </w:r>
            <w:r w:rsidRPr="00860AC3">
              <w:t xml:space="preserve">сматриваться в качестве возмещения для семьи, а считается лишь временной помощью. Государство-участник </w:t>
            </w:r>
            <w:r>
              <w:t>подчеркивает</w:t>
            </w:r>
            <w:r w:rsidRPr="00860AC3">
              <w:t>, что в парл</w:t>
            </w:r>
            <w:r w:rsidRPr="00860AC3">
              <w:t>а</w:t>
            </w:r>
            <w:r w:rsidRPr="00860AC3">
              <w:t>мент, выступающий в роли законодателя, были внесены законопроект о коми</w:t>
            </w:r>
            <w:r w:rsidRPr="00860AC3">
              <w:t>с</w:t>
            </w:r>
            <w:r w:rsidRPr="00860AC3">
              <w:t>сии по установлению истины и примирению и законопроект об и</w:t>
            </w:r>
            <w:r w:rsidRPr="00860AC3">
              <w:t>с</w:t>
            </w:r>
            <w:r w:rsidRPr="00860AC3">
              <w:t>чезновении лиц (преступление и наказание). По словам государства-участника, деятел</w:t>
            </w:r>
            <w:r w:rsidRPr="00860AC3">
              <w:t>ь</w:t>
            </w:r>
            <w:r w:rsidRPr="00860AC3">
              <w:t>ность этих комиссий ни в коей мере не будет "отменять" или заменять собой мех</w:t>
            </w:r>
            <w:r w:rsidRPr="00860AC3">
              <w:t>а</w:t>
            </w:r>
            <w:r w:rsidRPr="00860AC3">
              <w:t>низм отправления правосудия в рамках сущес</w:t>
            </w:r>
            <w:r w:rsidRPr="00860AC3">
              <w:t>т</w:t>
            </w:r>
            <w:r w:rsidRPr="00860AC3">
              <w:t>вующей правовой системы, как это отмечается в представлении автора. Законопроект об исчезн</w:t>
            </w:r>
            <w:r w:rsidRPr="00860AC3">
              <w:t>о</w:t>
            </w:r>
            <w:r w:rsidRPr="00860AC3">
              <w:t>вении лиц разработан для того, чтобы квалифицировать насильственное исче</w:t>
            </w:r>
            <w:r w:rsidRPr="00860AC3">
              <w:t>з</w:t>
            </w:r>
            <w:r w:rsidRPr="00860AC3">
              <w:t>новение в качестве преступления, наказуемого по закону; установить истину путем ра</w:t>
            </w:r>
            <w:r w:rsidRPr="00860AC3">
              <w:t>с</w:t>
            </w:r>
            <w:r w:rsidRPr="00860AC3">
              <w:t>следования случаев, имевших место во время вооруженного конфликта; пол</w:t>
            </w:r>
            <w:r w:rsidRPr="00860AC3">
              <w:t>о</w:t>
            </w:r>
            <w:r w:rsidRPr="00860AC3">
              <w:t>жить конец безнаказанности посредством создания во</w:t>
            </w:r>
            <w:r w:rsidRPr="00860AC3">
              <w:t>з</w:t>
            </w:r>
            <w:r w:rsidRPr="00860AC3">
              <w:t>можности для принятия надлежащих мер в отношении нарушителей и обеспечить надлежащую ко</w:t>
            </w:r>
            <w:r w:rsidRPr="00860AC3">
              <w:t>м</w:t>
            </w:r>
            <w:r w:rsidRPr="00860AC3">
              <w:t>пенсацию и правосудие в интересах жертв. Законопроект об истине и прим</w:t>
            </w:r>
            <w:r w:rsidRPr="00860AC3">
              <w:t>и</w:t>
            </w:r>
            <w:r w:rsidRPr="00860AC3">
              <w:t>рении предусматривает, что на лиц, причастных к актам насильственного и</w:t>
            </w:r>
            <w:r w:rsidRPr="00860AC3">
              <w:t>с</w:t>
            </w:r>
            <w:r w:rsidRPr="00860AC3">
              <w:t>чезновения, не должна распространяться амнистия ни при каких обстоятельс</w:t>
            </w:r>
            <w:r w:rsidRPr="00860AC3">
              <w:t>т</w:t>
            </w:r>
            <w:r w:rsidRPr="00860AC3">
              <w:t>вах. После того как обе комиссии проведут свои ра</w:t>
            </w:r>
            <w:r w:rsidRPr="00860AC3">
              <w:t>с</w:t>
            </w:r>
            <w:r w:rsidRPr="00860AC3">
              <w:t>следования, в отношении лиц, признанных виновными, согласно действующ</w:t>
            </w:r>
            <w:r w:rsidRPr="00860AC3">
              <w:t>е</w:t>
            </w:r>
            <w:r w:rsidRPr="00860AC3">
              <w:t xml:space="preserve">му закону, должны быть приняты соответствующие меры. </w:t>
            </w:r>
          </w:p>
          <w:p w:rsidR="00812037" w:rsidRPr="00860AC3" w:rsidRDefault="00812037" w:rsidP="00812037">
            <w:pPr>
              <w:jc w:val="both"/>
            </w:pPr>
            <w:r w:rsidRPr="00860AC3">
              <w:t xml:space="preserve">Государство-участник отрицает тот факт, что секретарь </w:t>
            </w:r>
            <w:r w:rsidR="006D12F6" w:rsidRPr="00860AC3">
              <w:t>премьер</w:t>
            </w:r>
            <w:r w:rsidRPr="00860AC3">
              <w:t>-министра р</w:t>
            </w:r>
            <w:r w:rsidRPr="00860AC3">
              <w:t>е</w:t>
            </w:r>
            <w:r w:rsidRPr="00860AC3">
              <w:t>комендовал создать отдельную следственную группу для расследования данн</w:t>
            </w:r>
            <w:r w:rsidRPr="00860AC3">
              <w:t>о</w:t>
            </w:r>
            <w:r w:rsidRPr="00860AC3">
              <w:t>го дела, а также утверждение о том, что армия "возразила" против такой рек</w:t>
            </w:r>
            <w:r w:rsidRPr="00860AC3">
              <w:t>о</w:t>
            </w:r>
            <w:r w:rsidRPr="00860AC3">
              <w:t>мендации. По</w:t>
            </w:r>
            <w:r>
              <w:t xml:space="preserve"> словам государства-участника, с</w:t>
            </w:r>
            <w:r w:rsidRPr="00860AC3">
              <w:t xml:space="preserve"> финансовой, те</w:t>
            </w:r>
            <w:r w:rsidRPr="00860AC3">
              <w:t>х</w:t>
            </w:r>
            <w:r w:rsidRPr="00860AC3">
              <w:t>нической и управленческой точек зрения невозможно или практически нецел</w:t>
            </w:r>
            <w:r w:rsidRPr="00860AC3">
              <w:t>е</w:t>
            </w:r>
            <w:r w:rsidRPr="00860AC3">
              <w:t>сообразно создавать отдельную комиссию для расследования одного лишь да</w:t>
            </w:r>
            <w:r w:rsidRPr="00860AC3">
              <w:t>н</w:t>
            </w:r>
            <w:r w:rsidRPr="00860AC3">
              <w:t xml:space="preserve">ного дела. </w:t>
            </w:r>
          </w:p>
          <w:p w:rsidR="00812037" w:rsidRPr="00860AC3" w:rsidRDefault="00812037" w:rsidP="00812037">
            <w:pPr>
              <w:jc w:val="both"/>
            </w:pPr>
            <w:r w:rsidRPr="00860AC3">
              <w:t>Представление государства-участника от 28 июля 2010 года было препрово</w:t>
            </w:r>
            <w:r w:rsidRPr="00860AC3">
              <w:t>ж</w:t>
            </w:r>
            <w:r w:rsidRPr="00860AC3">
              <w:t>дено автору 9 августа 2010 года.</w:t>
            </w:r>
          </w:p>
        </w:tc>
      </w:tr>
      <w:tr w:rsidR="006D12F6"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6D12F6" w:rsidRPr="00860AC3" w:rsidRDefault="006D12F6" w:rsidP="006D12F6">
            <w:pPr>
              <w:jc w:val="both"/>
              <w:rPr>
                <w:b/>
              </w:rPr>
            </w:pPr>
            <w:r w:rsidRPr="00860AC3">
              <w:rPr>
                <w:b/>
              </w:rPr>
              <w:t>Дополнительная информация от автор</w:t>
            </w:r>
            <w:r>
              <w:rPr>
                <w:b/>
              </w:rPr>
              <w:t>а</w:t>
            </w:r>
          </w:p>
          <w:p w:rsidR="006D12F6" w:rsidRPr="00860AC3" w:rsidRDefault="006D12F6" w:rsidP="00377142">
            <w:pPr>
              <w:jc w:val="both"/>
              <w:rPr>
                <w:b/>
              </w:rPr>
            </w:pPr>
            <w:r w:rsidRPr="00860AC3">
              <w:t>30 ноября 2010 года автор представила ответ на дополнительные ко</w:t>
            </w:r>
            <w:r w:rsidRPr="00860AC3">
              <w:t>м</w:t>
            </w:r>
            <w:r w:rsidRPr="00860AC3">
              <w:t>ментарии государства-участника. Она отметила, что, во-первых, даже если з</w:t>
            </w:r>
            <w:r w:rsidRPr="00860AC3">
              <w:t>а</w:t>
            </w:r>
            <w:r w:rsidRPr="00860AC3">
              <w:t>конопроект о комиссии по установлению истины и примирению и законопроект об исче</w:t>
            </w:r>
            <w:r w:rsidRPr="00860AC3">
              <w:t>з</w:t>
            </w:r>
            <w:r w:rsidRPr="00860AC3">
              <w:t>новении лиц (преступление и наказание) и были внесены в парламент, выст</w:t>
            </w:r>
            <w:r w:rsidRPr="00860AC3">
              <w:t>у</w:t>
            </w:r>
            <w:r w:rsidRPr="00860AC3">
              <w:t>пающий в роли законодателя, нет никакой информации о том, когда будут пр</w:t>
            </w:r>
            <w:r w:rsidRPr="00860AC3">
              <w:t>и</w:t>
            </w:r>
            <w:r w:rsidRPr="00860AC3">
              <w:t>няты эти законопроекты, особенно с учетом текущей политической обстано</w:t>
            </w:r>
            <w:r w:rsidRPr="00860AC3">
              <w:t>в</w:t>
            </w:r>
            <w:r w:rsidRPr="00860AC3">
              <w:t>ки. Таким образом, рекомендация Комитета о создании следственного органа для проведения оперативного расследования подобных актов и возбу</w:t>
            </w:r>
            <w:r w:rsidRPr="00860AC3">
              <w:t>ж</w:t>
            </w:r>
            <w:r w:rsidRPr="00860AC3">
              <w:t>дения преследования в судебном порядке лиц, виновных в нарушениях прав челов</w:t>
            </w:r>
            <w:r w:rsidRPr="00860AC3">
              <w:t>е</w:t>
            </w:r>
            <w:r w:rsidRPr="00860AC3">
              <w:t>ка, особенно в насильственных исчезновениях и актах пыток, не была выпо</w:t>
            </w:r>
            <w:r w:rsidRPr="00860AC3">
              <w:t>л</w:t>
            </w:r>
            <w:r w:rsidRPr="00860AC3">
              <w:t>нена государством-участником. Кроме того, обе комиссии в том виде, в каком они предусмотрены законопроектами, не являются судебными органами и не могут налагать надлежащие наказания на лиц, виновных в нарушениях прав человека. Таким образом, данный процесс не будет гарантировать осуществл</w:t>
            </w:r>
            <w:r w:rsidRPr="00860AC3">
              <w:t>е</w:t>
            </w:r>
            <w:r w:rsidRPr="00860AC3">
              <w:t>ния незамедлительных действий, как того требует Комитет. Помимо этого в законодательстве Непала не предусматривается таких преступлений, как пы</w:t>
            </w:r>
            <w:r w:rsidRPr="00860AC3">
              <w:t>т</w:t>
            </w:r>
            <w:r w:rsidRPr="00860AC3">
              <w:t>ка, насильственное исчезновение, содержания под стражей без связи с вне</w:t>
            </w:r>
            <w:r w:rsidRPr="00860AC3">
              <w:t>ш</w:t>
            </w:r>
            <w:r w:rsidRPr="00860AC3">
              <w:t>ним миром или жестокое обращение.</w:t>
            </w:r>
          </w:p>
        </w:tc>
      </w:tr>
      <w:tr w:rsidR="006D12F6"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6D12F6" w:rsidRPr="00860AC3" w:rsidRDefault="006D12F6" w:rsidP="006D12F6">
            <w:pPr>
              <w:jc w:val="both"/>
            </w:pPr>
            <w:r w:rsidRPr="00860AC3">
              <w:t>Автор напоминает, что она получила в общей сложности 200 000 н</w:t>
            </w:r>
            <w:r w:rsidRPr="00860AC3">
              <w:t>е</w:t>
            </w:r>
            <w:r w:rsidRPr="00860AC3">
              <w:t>пальских рупий в качестве "чрезвычайной помощи". По мнению автора, да</w:t>
            </w:r>
            <w:r w:rsidRPr="00860AC3">
              <w:t>н</w:t>
            </w:r>
            <w:r w:rsidRPr="00860AC3">
              <w:t>ная сумма, как было указано самим государством-участником, не может ра</w:t>
            </w:r>
            <w:r w:rsidRPr="00860AC3">
              <w:t>с</w:t>
            </w:r>
            <w:r w:rsidRPr="00860AC3">
              <w:t>сматриваться, как соразмерная с теми болью и страданиями, которые выпали на долю ее с</w:t>
            </w:r>
            <w:r w:rsidRPr="00860AC3">
              <w:t>е</w:t>
            </w:r>
            <w:r w:rsidRPr="00860AC3">
              <w:t>мьи, равно как, по мнению автора, данная сумма не может компенсировать м</w:t>
            </w:r>
            <w:r w:rsidRPr="00860AC3">
              <w:t>а</w:t>
            </w:r>
            <w:r w:rsidRPr="00860AC3">
              <w:t>териальный и нематериальный ущерб, нанесенный ей и её д</w:t>
            </w:r>
            <w:r w:rsidRPr="00860AC3">
              <w:t>е</w:t>
            </w:r>
            <w:r w:rsidRPr="00860AC3">
              <w:t>тям в результате насильственного исчезновения ее мужа.</w:t>
            </w:r>
          </w:p>
          <w:p w:rsidR="006D12F6" w:rsidRPr="00860AC3" w:rsidRDefault="006D12F6" w:rsidP="006D12F6">
            <w:pPr>
              <w:jc w:val="both"/>
              <w:rPr>
                <w:b/>
              </w:rPr>
            </w:pPr>
            <w:r w:rsidRPr="00860AC3">
              <w:t>Даже учитывая тот факт, что государство-участник взяло на себя обяз</w:t>
            </w:r>
            <w:r w:rsidRPr="00860AC3">
              <w:t>а</w:t>
            </w:r>
            <w:r w:rsidRPr="00860AC3">
              <w:t>тельство предоставить дополнительный пакет мер по оказанию помощи в свете закл</w:t>
            </w:r>
            <w:r w:rsidRPr="00860AC3">
              <w:t>ю</w:t>
            </w:r>
            <w:r w:rsidRPr="00860AC3">
              <w:t>чений переходной судебной системы, которую планируется создать, автор у</w:t>
            </w:r>
            <w:r w:rsidRPr="00860AC3">
              <w:t>т</w:t>
            </w:r>
            <w:r w:rsidRPr="00860AC3">
              <w:t>верждает, что ни чрезвычайная помощь, ни любая будущая дополн</w:t>
            </w:r>
            <w:r w:rsidRPr="00860AC3">
              <w:t>и</w:t>
            </w:r>
            <w:r w:rsidRPr="00860AC3">
              <w:t>тельная помощь не избавляют государство-участника от обязательства предо</w:t>
            </w:r>
            <w:r w:rsidRPr="00860AC3">
              <w:t>с</w:t>
            </w:r>
            <w:r w:rsidRPr="00860AC3">
              <w:t>тавить эффективное средство правовой защиты и полное и адекватное возм</w:t>
            </w:r>
            <w:r w:rsidRPr="00860AC3">
              <w:t>е</w:t>
            </w:r>
            <w:r w:rsidRPr="00860AC3">
              <w:t>щение, включая компенсацию, за те нарушения, от которых она пострадала.</w:t>
            </w:r>
          </w:p>
        </w:tc>
      </w:tr>
      <w:tr w:rsidR="006D12F6"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6D12F6" w:rsidRDefault="006D12F6" w:rsidP="006D12F6">
            <w:pPr>
              <w:jc w:val="both"/>
            </w:pPr>
            <w:r w:rsidRPr="00860AC3">
              <w:t>В отношении того, что государство-участник отрицает то обстоятельс</w:t>
            </w:r>
            <w:r w:rsidRPr="00860AC3">
              <w:t>т</w:t>
            </w:r>
            <w:r w:rsidRPr="00860AC3">
              <w:t>во, что секретарь премьер-министра рекомендовал учредить отдельную группу по ра</w:t>
            </w:r>
            <w:r w:rsidRPr="00860AC3">
              <w:t>с</w:t>
            </w:r>
            <w:r w:rsidRPr="00860AC3">
              <w:t>следованию данного дела, равно как и утверждение о том, что представит</w:t>
            </w:r>
            <w:r w:rsidRPr="00860AC3">
              <w:t>е</w:t>
            </w:r>
            <w:r w:rsidRPr="00860AC3">
              <w:t>ли вооруженных сил "возражали" против подобных рекомендаций, автор повтор</w:t>
            </w:r>
            <w:r w:rsidRPr="00860AC3">
              <w:t>я</w:t>
            </w:r>
            <w:r w:rsidRPr="00860AC3">
              <w:t>ет свои прежние утверждения, но сожалеет, что не имеет материальных доказ</w:t>
            </w:r>
            <w:r w:rsidRPr="00860AC3">
              <w:t>а</w:t>
            </w:r>
            <w:r w:rsidRPr="00860AC3">
              <w:t>тельств для опровержения утверждений государства-участника. В том что к</w:t>
            </w:r>
            <w:r w:rsidRPr="00860AC3">
              <w:t>а</w:t>
            </w:r>
            <w:r w:rsidRPr="00860AC3">
              <w:t>сается заявления государства-участника относительно того, что с фина</w:t>
            </w:r>
            <w:r w:rsidRPr="00860AC3">
              <w:t>н</w:t>
            </w:r>
            <w:r w:rsidRPr="00860AC3">
              <w:t>совой, технической и управленческой точек зрения невозможно или практически н</w:t>
            </w:r>
            <w:r w:rsidRPr="00860AC3">
              <w:t>е</w:t>
            </w:r>
            <w:r w:rsidRPr="00860AC3">
              <w:t>целесообразно создавать отдельную комиссию для расследов</w:t>
            </w:r>
            <w:r w:rsidRPr="00860AC3">
              <w:t>а</w:t>
            </w:r>
            <w:r w:rsidRPr="00860AC3">
              <w:t>ния одного лишь данного дела, автор поясняет, что она не просила учреждать отдельну</w:t>
            </w:r>
            <w:r>
              <w:t>ю коми</w:t>
            </w:r>
            <w:r>
              <w:t>с</w:t>
            </w:r>
            <w:r>
              <w:t xml:space="preserve">сию для разбирательства </w:t>
            </w:r>
            <w:r w:rsidRPr="00860AC3">
              <w:t>ее дела; она лишь надеется, что е</w:t>
            </w:r>
            <w:r>
              <w:t>е</w:t>
            </w:r>
            <w:r w:rsidRPr="00860AC3">
              <w:t xml:space="preserve"> дело будет </w:t>
            </w:r>
            <w:r w:rsidRPr="00977534">
              <w:t>ра</w:t>
            </w:r>
            <w:r w:rsidRPr="00977534">
              <w:t>с</w:t>
            </w:r>
            <w:r w:rsidRPr="00977534">
              <w:t>смотрено в рамках существующего уголовного законодательс</w:t>
            </w:r>
            <w:r w:rsidRPr="00977534">
              <w:t>т</w:t>
            </w:r>
            <w:r w:rsidRPr="00977534">
              <w:t>ва</w:t>
            </w:r>
            <w:r w:rsidRPr="00860AC3">
              <w:t>.</w:t>
            </w:r>
          </w:p>
          <w:p w:rsidR="006D12F6" w:rsidRPr="00812037" w:rsidRDefault="006D12F6" w:rsidP="006D12F6">
            <w:pPr>
              <w:jc w:val="both"/>
            </w:pPr>
            <w:r w:rsidRPr="00226DB8">
              <w:t>Наконец, автор сожалеет, что власти не проинформировали е</w:t>
            </w:r>
            <w:r>
              <w:t>е</w:t>
            </w:r>
            <w:r w:rsidRPr="00226DB8">
              <w:t xml:space="preserve"> о ходе</w:t>
            </w:r>
            <w:r w:rsidRPr="00860AC3">
              <w:t xml:space="preserve"> </w:t>
            </w:r>
            <w:r w:rsidRPr="00226DB8">
              <w:t>расслед</w:t>
            </w:r>
            <w:r w:rsidRPr="00226DB8">
              <w:t>о</w:t>
            </w:r>
            <w:r w:rsidRPr="00226DB8">
              <w:t>вания ее дела.</w:t>
            </w:r>
          </w:p>
          <w:p w:rsidR="006D12F6" w:rsidRPr="00860AC3" w:rsidRDefault="006D12F6" w:rsidP="006D12F6">
            <w:pPr>
              <w:jc w:val="both"/>
            </w:pPr>
            <w:r w:rsidRPr="00226DB8">
              <w:t>Представление автора было препровождено государс</w:t>
            </w:r>
            <w:r w:rsidRPr="00226DB8">
              <w:t>т</w:t>
            </w:r>
            <w:r w:rsidRPr="00226DB8">
              <w:t>ву-участнику 2 декабря 2010 года.</w:t>
            </w:r>
          </w:p>
        </w:tc>
      </w:tr>
      <w:tr w:rsidR="00812037" w:rsidRPr="00B4245A" w:rsidTr="006D12F6">
        <w:tblPrEx>
          <w:tblBorders>
            <w:top w:val="none" w:sz="0" w:space="0" w:color="auto"/>
            <w:bottom w:val="none" w:sz="0" w:space="0" w:color="auto"/>
          </w:tblBorders>
        </w:tblPrEx>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812037" w:rsidRPr="00B4245A" w:rsidRDefault="00812037" w:rsidP="006D12F6">
            <w:pPr>
              <w:spacing w:before="0"/>
              <w:rPr>
                <w:b/>
              </w:rPr>
            </w:pPr>
            <w:r>
              <w:rPr>
                <w:b/>
              </w:rPr>
              <w:t>Дополнительная информация государства-участника</w:t>
            </w:r>
          </w:p>
          <w:p w:rsidR="00812037" w:rsidRPr="00B4245A" w:rsidRDefault="00812037" w:rsidP="006D12F6">
            <w:pPr>
              <w:spacing w:before="0"/>
              <w:jc w:val="both"/>
            </w:pPr>
            <w:r w:rsidRPr="00FA4C95">
              <w:t>В вербальной ноте от 9 марта 2011 года государство-участник представило д</w:t>
            </w:r>
            <w:r w:rsidRPr="00FA4C95">
              <w:t>о</w:t>
            </w:r>
            <w:r w:rsidRPr="00FA4C95">
              <w:t>полнительные замечания по поводу комментариев адвоката от 30 ноя</w:t>
            </w:r>
            <w:r w:rsidRPr="00FA4C95">
              <w:t>б</w:t>
            </w:r>
            <w:r w:rsidRPr="00FA4C95">
              <w:t>ря 2010</w:t>
            </w:r>
            <w:r>
              <w:t> </w:t>
            </w:r>
            <w:r w:rsidRPr="00FA4C95">
              <w:t xml:space="preserve">года. Государство-участник отмечает, во-первых, что статья 33 </w:t>
            </w:r>
            <w:r w:rsidRPr="00FA4C95">
              <w:rPr>
                <w:lang w:val="en-US"/>
              </w:rPr>
              <w:t>s</w:t>
            </w:r>
            <w:r w:rsidRPr="00FA4C95">
              <w:t xml:space="preserve">) </w:t>
            </w:r>
            <w:r>
              <w:t>В</w:t>
            </w:r>
            <w:r w:rsidRPr="00FA4C95">
              <w:t>реме</w:t>
            </w:r>
            <w:r w:rsidRPr="00FA4C95">
              <w:t>н</w:t>
            </w:r>
            <w:r w:rsidRPr="00FA4C95">
              <w:t>ной конституции Непала предусматривает создание комиссии по установлению и</w:t>
            </w:r>
            <w:r w:rsidRPr="00FA4C95">
              <w:t>с</w:t>
            </w:r>
            <w:r w:rsidRPr="00FA4C95">
              <w:t>тины и примирения для расследования обстоятельств, касающихся тех, кто был причастен к серьезным нарушениям прав человека и преступлениям пр</w:t>
            </w:r>
            <w:r w:rsidRPr="00FA4C95">
              <w:t>о</w:t>
            </w:r>
            <w:r w:rsidRPr="00FA4C95">
              <w:t>тив человечности в ходе конфликта и создания условий для примирения в о</w:t>
            </w:r>
            <w:r w:rsidRPr="00FA4C95">
              <w:t>б</w:t>
            </w:r>
            <w:r w:rsidRPr="00FA4C95">
              <w:t xml:space="preserve">ществе. В статье 33 </w:t>
            </w:r>
            <w:r w:rsidRPr="00FA4C95">
              <w:rPr>
                <w:lang w:val="en-US"/>
              </w:rPr>
              <w:t>q</w:t>
            </w:r>
            <w:r w:rsidRPr="00FA4C95">
              <w:t xml:space="preserve">) </w:t>
            </w:r>
            <w:r>
              <w:t>К</w:t>
            </w:r>
            <w:r w:rsidRPr="00FA4C95">
              <w:t>онституции предусматривается оказание п</w:t>
            </w:r>
            <w:r w:rsidRPr="00FA4C95">
              <w:t>о</w:t>
            </w:r>
            <w:r w:rsidRPr="00FA4C95">
              <w:t>мощи семьям жертв на основе выводов комиссии по расследованию, уполн</w:t>
            </w:r>
            <w:r w:rsidRPr="00FA4C95">
              <w:t>о</w:t>
            </w:r>
            <w:r w:rsidRPr="00FA4C95">
              <w:t>моченной расследовать случаи насильственного исчезновения во время конфликта. В ст</w:t>
            </w:r>
            <w:r w:rsidRPr="00FA4C95">
              <w:t>а</w:t>
            </w:r>
            <w:r w:rsidRPr="00FA4C95">
              <w:t xml:space="preserve">тье 5.25 </w:t>
            </w:r>
            <w:r>
              <w:t>В</w:t>
            </w:r>
            <w:r w:rsidRPr="00FA4C95">
              <w:t>сеобъемлющего мирного соглашения, заключенного между прав</w:t>
            </w:r>
            <w:r w:rsidRPr="00FA4C95">
              <w:t>и</w:t>
            </w:r>
            <w:r>
              <w:t>тельством и К</w:t>
            </w:r>
            <w:r w:rsidRPr="00FA4C95">
              <w:t>оммунистической партией Непала (маоистской) г</w:t>
            </w:r>
            <w:r w:rsidRPr="00FA4C95">
              <w:t>о</w:t>
            </w:r>
            <w:r w:rsidRPr="00FA4C95">
              <w:t>ворится, что обе стороны согласны учредить комиссию высокого уровня по установлению ист</w:t>
            </w:r>
            <w:r w:rsidRPr="00FA4C95">
              <w:t>и</w:t>
            </w:r>
            <w:r w:rsidRPr="00FA4C95">
              <w:t xml:space="preserve">ны и примирению для установления истины о нарушениях прав человека и создания условий для примирения в стране. Правительство уже представило на рассмотрение </w:t>
            </w:r>
            <w:r>
              <w:t>У</w:t>
            </w:r>
            <w:r w:rsidRPr="00FA4C95">
              <w:t>чредительного собрания-парламента два законопроекта о фо</w:t>
            </w:r>
            <w:r w:rsidRPr="00FA4C95">
              <w:t>р</w:t>
            </w:r>
            <w:r w:rsidRPr="00FA4C95">
              <w:t>мировании указанных комиссий. В своем первом высту</w:t>
            </w:r>
            <w:r w:rsidRPr="00FA4C95">
              <w:t>п</w:t>
            </w:r>
            <w:r w:rsidRPr="00FA4C95">
              <w:t>лении в парламенте действующий премьер-министр заявил, что правительство предпримет допо</w:t>
            </w:r>
            <w:r w:rsidRPr="00FA4C95">
              <w:t>л</w:t>
            </w:r>
            <w:r w:rsidRPr="00FA4C95">
              <w:t>нительные шаги, чтобы добиться скорейшего прохождения этих законопрое</w:t>
            </w:r>
            <w:r w:rsidRPr="00FA4C95">
              <w:t>к</w:t>
            </w:r>
            <w:r w:rsidRPr="00FA4C95">
              <w:t>тов через парламент.</w:t>
            </w:r>
          </w:p>
        </w:tc>
      </w:tr>
      <w:tr w:rsidR="00812037" w:rsidRPr="00B4245A" w:rsidTr="006D12F6">
        <w:tblPrEx>
          <w:tblBorders>
            <w:top w:val="none" w:sz="0" w:space="0" w:color="auto"/>
            <w:bottom w:val="none" w:sz="0" w:space="0" w:color="auto"/>
          </w:tblBorders>
        </w:tblPrEx>
        <w:tc>
          <w:tcPr>
            <w:cnfStyle w:val="000100000000" w:firstRow="0" w:lastRow="0" w:firstColumn="0" w:lastColumn="1" w:oddVBand="0" w:evenVBand="0" w:oddHBand="0" w:evenHBand="0" w:firstRowFirstColumn="0" w:firstRowLastColumn="0" w:lastRowFirstColumn="0" w:lastRowLastColumn="0"/>
            <w:tcW w:w="7370" w:type="dxa"/>
            <w:gridSpan w:val="3"/>
          </w:tcPr>
          <w:p w:rsidR="00377142" w:rsidRDefault="00812037" w:rsidP="006D12F6">
            <w:pPr>
              <w:spacing w:before="0"/>
              <w:jc w:val="both"/>
              <w:rPr>
                <w:lang w:val="en-US"/>
              </w:rPr>
            </w:pPr>
            <w:r w:rsidRPr="008E7484">
              <w:t>Что касается выплаты соответствующей компенсации в рамках настоящего д</w:t>
            </w:r>
            <w:r w:rsidRPr="008E7484">
              <w:t>е</w:t>
            </w:r>
            <w:r w:rsidRPr="008E7484">
              <w:t>ла, то государство-участник напоминает, что семье было выделено 200</w:t>
            </w:r>
            <w:r>
              <w:t> </w:t>
            </w:r>
            <w:r w:rsidRPr="008E7484">
              <w:t>000 н</w:t>
            </w:r>
            <w:r w:rsidRPr="008E7484">
              <w:t>е</w:t>
            </w:r>
            <w:r w:rsidRPr="008E7484">
              <w:t>пальских рупий в качестве временной помощи. Государство-участник по-прежнему готово оказать дополнительную помощь на основе р</w:t>
            </w:r>
            <w:r w:rsidRPr="008E7484">
              <w:t>е</w:t>
            </w:r>
            <w:r w:rsidRPr="008E7484">
              <w:t xml:space="preserve">комендаций судебных механизмов переходного периода. </w:t>
            </w:r>
          </w:p>
          <w:p w:rsidR="00812037" w:rsidRPr="00B4245A" w:rsidRDefault="00812037" w:rsidP="006D12F6">
            <w:pPr>
              <w:spacing w:before="0"/>
              <w:jc w:val="both"/>
            </w:pPr>
            <w:r w:rsidRPr="008E7484">
              <w:t>Что же касается комментариев а</w:t>
            </w:r>
            <w:r w:rsidRPr="008E7484">
              <w:t>в</w:t>
            </w:r>
            <w:r w:rsidRPr="008E7484">
              <w:t>тора относительно сообщений, касающихся недостаточного уровня сотрудничества со стороны непальской армии в конте</w:t>
            </w:r>
            <w:r w:rsidRPr="008E7484">
              <w:t>к</w:t>
            </w:r>
            <w:r w:rsidRPr="008E7484">
              <w:t>сте уголовных расследований, то государство-участник поясняет, что в соо</w:t>
            </w:r>
            <w:r w:rsidRPr="008E7484">
              <w:t>т</w:t>
            </w:r>
            <w:r w:rsidRPr="008E7484">
              <w:t xml:space="preserve">ветствии с </w:t>
            </w:r>
            <w:r>
              <w:t>К</w:t>
            </w:r>
            <w:r w:rsidRPr="008E7484">
              <w:t>онстит</w:t>
            </w:r>
            <w:r w:rsidRPr="008E7484">
              <w:t>у</w:t>
            </w:r>
            <w:r>
              <w:t>цией и З</w:t>
            </w:r>
            <w:r w:rsidRPr="008E7484">
              <w:t>аконом об армии (2006 год) армия находится под управлением и контролем правител</w:t>
            </w:r>
            <w:r w:rsidRPr="008E7484">
              <w:t>ь</w:t>
            </w:r>
            <w:r w:rsidRPr="008E7484">
              <w:t>ства. Армия действует в соответствии с установленными з</w:t>
            </w:r>
            <w:r w:rsidRPr="008E7484">
              <w:t>а</w:t>
            </w:r>
            <w:r w:rsidRPr="008E7484">
              <w:t>конами и всегда идет на сотрудничество.</w:t>
            </w:r>
          </w:p>
        </w:tc>
      </w:tr>
      <w:tr w:rsidR="00812037" w:rsidRPr="00B4245A" w:rsidTr="006D12F6">
        <w:tblPrEx>
          <w:tblBorders>
            <w:top w:val="none" w:sz="0" w:space="0" w:color="auto"/>
            <w:bottom w:val="none" w:sz="0" w:space="0" w:color="auto"/>
          </w:tblBorders>
        </w:tblPrEx>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Default="00812037" w:rsidP="006D12F6">
            <w:pPr>
              <w:spacing w:before="0"/>
            </w:pPr>
            <w:r w:rsidRPr="00FA4C95">
              <w:rPr>
                <w:b/>
              </w:rPr>
              <w:t>Дополнительные комментарии автора</w:t>
            </w:r>
          </w:p>
          <w:p w:rsidR="00812037" w:rsidRPr="00B4245A" w:rsidRDefault="00812037" w:rsidP="006D12F6">
            <w:pPr>
              <w:spacing w:before="0"/>
              <w:jc w:val="both"/>
            </w:pPr>
            <w:r w:rsidRPr="00FA4C95">
              <w:t>Автор представила свои комментарии по замечаниям государства-участника 20</w:t>
            </w:r>
            <w:r w:rsidR="006D12F6">
              <w:t> </w:t>
            </w:r>
            <w:r w:rsidRPr="00FA4C95">
              <w:t>июня 2011 года. Она отмечает, что государство-участник не выполнило п</w:t>
            </w:r>
            <w:r w:rsidRPr="00FA4C95">
              <w:t>о</w:t>
            </w:r>
            <w:r w:rsidRPr="00FA4C95">
              <w:t>ложений соображений Комитета по делу, связанному с исчезнов</w:t>
            </w:r>
            <w:r w:rsidRPr="00FA4C95">
              <w:t>е</w:t>
            </w:r>
            <w:r w:rsidRPr="00FA4C95">
              <w:t>нием ее мужа. Она напоминает, что единственной конкретной мерой, принятой г</w:t>
            </w:r>
            <w:r w:rsidRPr="00FA4C95">
              <w:t>о</w:t>
            </w:r>
            <w:r w:rsidRPr="00FA4C95">
              <w:t>сударством-участником, является выплата в качестве временной помощи 200</w:t>
            </w:r>
            <w:r>
              <w:t> </w:t>
            </w:r>
            <w:r w:rsidRPr="00FA4C95">
              <w:t>000 непал</w:t>
            </w:r>
            <w:r w:rsidRPr="00FA4C95">
              <w:t>ь</w:t>
            </w:r>
            <w:r w:rsidRPr="00FA4C95">
              <w:t>ских рупий (2</w:t>
            </w:r>
            <w:r w:rsidR="006D12F6">
              <w:t> </w:t>
            </w:r>
            <w:r w:rsidRPr="00FA4C95">
              <w:t>790 долл. США на момент написания комментариев); автор пр</w:t>
            </w:r>
            <w:r w:rsidRPr="00FA4C95">
              <w:t>и</w:t>
            </w:r>
            <w:r w:rsidRPr="00FA4C95">
              <w:t>ветствует готовность государства-участника выплатить ей д</w:t>
            </w:r>
            <w:r w:rsidRPr="00FA4C95">
              <w:t>о</w:t>
            </w:r>
            <w:r w:rsidRPr="00FA4C95">
              <w:t>полнительную компенсацию. Никаких дополнительных расследований обстоятельств исче</w:t>
            </w:r>
            <w:r w:rsidRPr="00FA4C95">
              <w:t>з</w:t>
            </w:r>
            <w:r w:rsidRPr="00FA4C95">
              <w:t>новения ее мужа не проводилось. Автор вновь подтверждает свои комментарии по поводу неотносимости к делу ее мужа судебных процедур переходного п</w:t>
            </w:r>
            <w:r w:rsidRPr="00FA4C95">
              <w:t>е</w:t>
            </w:r>
            <w:r w:rsidRPr="00FA4C95">
              <w:t>риода (которые до сих пор не созданы) и требует быстрого разр</w:t>
            </w:r>
            <w:r w:rsidRPr="00FA4C95">
              <w:t>е</w:t>
            </w:r>
            <w:r w:rsidRPr="00FA4C95">
              <w:t>шения дела в соответствии с обычными уголовными процедурами. Со ссылкой на недавно сформулированное правовое мнение отделения УВКПЧ в Непале автор отмеч</w:t>
            </w:r>
            <w:r w:rsidRPr="00FA4C95">
              <w:t>а</w:t>
            </w:r>
            <w:r w:rsidRPr="00FA4C95">
              <w:t>ет, что комиссии по установлению истины следует рассматривать как допо</w:t>
            </w:r>
            <w:r w:rsidRPr="00FA4C95">
              <w:t>л</w:t>
            </w:r>
            <w:r w:rsidRPr="00FA4C95">
              <w:t>няющие судебн</w:t>
            </w:r>
            <w:r>
              <w:t>ую деятельность</w:t>
            </w:r>
            <w:r w:rsidRPr="00FA4C95">
              <w:t xml:space="preserve"> и что регулярная суде</w:t>
            </w:r>
            <w:r w:rsidRPr="00FA4C95">
              <w:t>б</w:t>
            </w:r>
            <w:r w:rsidRPr="00FA4C95">
              <w:t>ная система не может удерживаться в состоянии неопределенности в разреш</w:t>
            </w:r>
            <w:r w:rsidRPr="00FA4C95">
              <w:t>е</w:t>
            </w:r>
            <w:r w:rsidRPr="00FA4C95">
              <w:t>нии вопро</w:t>
            </w:r>
            <w:r>
              <w:t>сов только потому, что</w:t>
            </w:r>
            <w:r w:rsidRPr="00FA4C95">
              <w:t xml:space="preserve"> было принято обязательство о создании судебных механизмов п</w:t>
            </w:r>
            <w:r w:rsidRPr="00FA4C95">
              <w:t>е</w:t>
            </w:r>
            <w:r w:rsidRPr="00FA4C95">
              <w:t>реходного периода и даже если такие механизмы будут созданы и начнут фун</w:t>
            </w:r>
            <w:r w:rsidRPr="00FA4C95">
              <w:t>к</w:t>
            </w:r>
            <w:r w:rsidRPr="00FA4C95">
              <w:t>ционировать.</w:t>
            </w:r>
          </w:p>
        </w:tc>
      </w:tr>
      <w:tr w:rsidR="00812037" w:rsidRPr="00B4245A" w:rsidTr="006D12F6">
        <w:tblPrEx>
          <w:tblBorders>
            <w:top w:val="none" w:sz="0" w:space="0" w:color="auto"/>
            <w:bottom w:val="none" w:sz="0" w:space="0" w:color="auto"/>
          </w:tblBorders>
        </w:tblPrEx>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B4245A" w:rsidRDefault="00812037" w:rsidP="006D12F6">
            <w:pPr>
              <w:spacing w:before="0" w:after="0"/>
              <w:jc w:val="both"/>
            </w:pPr>
            <w:r w:rsidRPr="00FA4C95">
              <w:t>Автор вновь заявляет, что в данном деле официальные представители армии не сотрудничали удовлетворительным образом в вопросе об исчезновении ее м</w:t>
            </w:r>
            <w:r w:rsidRPr="00FA4C95">
              <w:t>у</w:t>
            </w:r>
            <w:r w:rsidRPr="00FA4C95">
              <w:t>жа и, в частности, не представили информацию, которая могла бы помочь у</w:t>
            </w:r>
            <w:r w:rsidRPr="00FA4C95">
              <w:t>с</w:t>
            </w:r>
            <w:r w:rsidRPr="00FA4C95">
              <w:t>тановить местонахождени</w:t>
            </w:r>
            <w:r>
              <w:t>е</w:t>
            </w:r>
            <w:r w:rsidRPr="00FA4C95">
              <w:t xml:space="preserve"> ее мужа. Наконец, она выразила обесп</w:t>
            </w:r>
            <w:r w:rsidRPr="00FA4C95">
              <w:t>о</w:t>
            </w:r>
            <w:r w:rsidRPr="00FA4C95">
              <w:t>коенность в связи с тем, что высокопоставленные должностные лица госуда</w:t>
            </w:r>
            <w:r w:rsidRPr="00FA4C95">
              <w:t>р</w:t>
            </w:r>
            <w:r w:rsidRPr="00FA4C95">
              <w:t>ства-участника выступили в последнее время с призывом о том, чтобы уголо</w:t>
            </w:r>
            <w:r w:rsidRPr="00FA4C95">
              <w:t>в</w:t>
            </w:r>
            <w:r w:rsidRPr="00FA4C95">
              <w:t>ные дела, относящиеся к периоду конфликта, в том числе связанные с предполага</w:t>
            </w:r>
            <w:r w:rsidRPr="00FA4C95">
              <w:t>е</w:t>
            </w:r>
            <w:r w:rsidRPr="00FA4C95">
              <w:t>мыми серьезными нарушениями прав человека, были закрыты.</w:t>
            </w:r>
          </w:p>
        </w:tc>
      </w:tr>
      <w:tr w:rsidR="00812037" w:rsidRPr="00860AC3" w:rsidTr="006D12F6">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860AC3" w:rsidRDefault="00812037" w:rsidP="00812037">
            <w:pPr>
              <w:rPr>
                <w:b/>
              </w:rPr>
            </w:pPr>
            <w:r w:rsidRPr="00860AC3">
              <w:rPr>
                <w:b/>
              </w:rPr>
              <w:t>Дальнейшие принятые или требуемые меры</w:t>
            </w:r>
          </w:p>
          <w:p w:rsidR="00812037" w:rsidRPr="00860AC3" w:rsidRDefault="00812037" w:rsidP="00812037">
            <w:pPr>
              <w:jc w:val="both"/>
            </w:pPr>
            <w:r w:rsidRPr="00860AC3">
              <w:t xml:space="preserve">28 октября 2009 года Специальный докладчик встретился с Послом </w:t>
            </w:r>
            <w:r w:rsidR="00554495">
              <w:br/>
            </w:r>
            <w:r w:rsidRPr="00860AC3">
              <w:t>г</w:t>
            </w:r>
            <w:r w:rsidR="00554495">
              <w:t>-</w:t>
            </w:r>
            <w:r w:rsidRPr="00860AC3">
              <w:t xml:space="preserve">ном Бхаттараи и первым секретарем Постоянного представительства </w:t>
            </w:r>
            <w:r w:rsidR="00554495">
              <w:br/>
            </w:r>
            <w:r w:rsidRPr="00860AC3">
              <w:t>г</w:t>
            </w:r>
            <w:r w:rsidR="00554495">
              <w:t>-</w:t>
            </w:r>
            <w:r w:rsidRPr="00860AC3">
              <w:t>ном</w:t>
            </w:r>
            <w:r>
              <w:t> </w:t>
            </w:r>
            <w:r w:rsidRPr="00860AC3">
              <w:t>П</w:t>
            </w:r>
            <w:r w:rsidRPr="00860AC3">
              <w:t>а</w:t>
            </w:r>
            <w:r w:rsidRPr="00860AC3">
              <w:t xml:space="preserve">удьялом. </w:t>
            </w:r>
            <w:r>
              <w:t>Специальный д</w:t>
            </w:r>
            <w:r w:rsidRPr="00860AC3">
              <w:t>окладчик сослался на ответ государства-участника в связи с данным делом, в том числе на информацию о том, что б</w:t>
            </w:r>
            <w:r w:rsidRPr="00860AC3">
              <w:t>у</w:t>
            </w:r>
            <w:r w:rsidRPr="00860AC3">
              <w:t>дет создана комиссия по исчезновениям, и поинтересовался у представителей, нельзя ли было бы незамедлительно провести "фактическое расследование", учитывая ограниченность полномочий такой комиссии. Представители ответ</w:t>
            </w:r>
            <w:r w:rsidRPr="00860AC3">
              <w:t>и</w:t>
            </w:r>
            <w:r w:rsidRPr="00860AC3">
              <w:t>ли, что в данном деле все еще имеются определенные оговорки, поскольку а</w:t>
            </w:r>
            <w:r w:rsidRPr="00860AC3">
              <w:t>в</w:t>
            </w:r>
            <w:r w:rsidRPr="00860AC3">
              <w:t>тор не исчерпала внутренних средств правовой защиты, и что это дело являе</w:t>
            </w:r>
            <w:r w:rsidRPr="00860AC3">
              <w:t>т</w:t>
            </w:r>
            <w:r w:rsidRPr="00860AC3">
              <w:t>ся лишь одним из множества подобных дел, которые, в интересах справедлив</w:t>
            </w:r>
            <w:r w:rsidRPr="00860AC3">
              <w:t>о</w:t>
            </w:r>
            <w:r w:rsidRPr="00860AC3">
              <w:t>сти, на</w:t>
            </w:r>
            <w:r w:rsidRPr="00860AC3">
              <w:t>д</w:t>
            </w:r>
            <w:r w:rsidRPr="00860AC3">
              <w:t>лежит рассматривать одинаковым образом, т.е. в рамках комиссии по исчезновениям лиц и комиссии по установлению истины и примирению, кот</w:t>
            </w:r>
            <w:r w:rsidRPr="00860AC3">
              <w:t>о</w:t>
            </w:r>
            <w:r w:rsidRPr="00860AC3">
              <w:t>рые вскоре будут созданы. Они заявили, что соответствующее законодательс</w:t>
            </w:r>
            <w:r w:rsidRPr="00860AC3">
              <w:t>т</w:t>
            </w:r>
            <w:r w:rsidRPr="00860AC3">
              <w:t>во уже представлено парламенту, работа которого в настоящее время затрудн</w:t>
            </w:r>
            <w:r w:rsidRPr="00860AC3">
              <w:t>е</w:t>
            </w:r>
            <w:r w:rsidRPr="00860AC3">
              <w:t>на, но что принятие этого законодательства гарантировано. Никаких конкре</w:t>
            </w:r>
            <w:r w:rsidRPr="00860AC3">
              <w:t>т</w:t>
            </w:r>
            <w:r w:rsidRPr="00860AC3">
              <w:t>ных сроков его принятия они указать не могли. Представители приняли к св</w:t>
            </w:r>
            <w:r w:rsidRPr="00860AC3">
              <w:t>е</w:t>
            </w:r>
            <w:r w:rsidRPr="00860AC3">
              <w:t xml:space="preserve">дению выраженную </w:t>
            </w:r>
            <w:r>
              <w:t>Специальным д</w:t>
            </w:r>
            <w:r w:rsidRPr="00860AC3">
              <w:t>окладчиком озабоченность и обещали с</w:t>
            </w:r>
            <w:r w:rsidRPr="00860AC3">
              <w:t>о</w:t>
            </w:r>
            <w:r w:rsidRPr="00860AC3">
              <w:t>общить об этом в центр. На протяжении всей дискуссии они подчеркивали, что государство-участник пережив</w:t>
            </w:r>
            <w:r w:rsidRPr="00860AC3">
              <w:t>а</w:t>
            </w:r>
            <w:r w:rsidRPr="00860AC3">
              <w:t xml:space="preserve">ет этап восстановления после гражданской войны и что процесс движения по пути демократии идет весьма медленно. </w:t>
            </w:r>
          </w:p>
          <w:p w:rsidR="00812037" w:rsidRPr="00860AC3" w:rsidRDefault="00812037" w:rsidP="00812037">
            <w:pPr>
              <w:jc w:val="both"/>
            </w:pPr>
            <w:r>
              <w:t>Последнее представление автора было направлено государству-участнику в июне 2011 года. Комитет постановил организовать новую встречу с Постоя</w:t>
            </w:r>
            <w:r>
              <w:t>н</w:t>
            </w:r>
            <w:r>
              <w:t>ным представительством Непала во время 103-й сессии (октябрь</w:t>
            </w:r>
            <w:r w:rsidR="00554495">
              <w:t>−</w:t>
            </w:r>
            <w:r>
              <w:t>ноябрь 2011</w:t>
            </w:r>
            <w:r w:rsidR="00554495">
              <w:t> </w:t>
            </w:r>
            <w:r>
              <w:t>года).</w:t>
            </w:r>
          </w:p>
        </w:tc>
      </w:tr>
      <w:tr w:rsidR="00812037" w:rsidRPr="00860AC3" w:rsidTr="00554495">
        <w:tc>
          <w:tcPr>
            <w:tcW w:w="2842" w:type="dxa"/>
          </w:tcPr>
          <w:p w:rsidR="00812037" w:rsidRPr="00860AC3" w:rsidRDefault="00812037" w:rsidP="00812037">
            <w:pPr>
              <w:rPr>
                <w:b/>
              </w:rPr>
            </w:pPr>
            <w:r>
              <w:rPr>
                <w:b/>
              </w:rPr>
              <w:t>Р</w:t>
            </w:r>
            <w:r w:rsidRPr="00860AC3">
              <w:rPr>
                <w:b/>
              </w:rPr>
              <w:t>ешение Комитет</w:t>
            </w:r>
            <w:r>
              <w:rPr>
                <w:b/>
              </w:rPr>
              <w:t>а</w:t>
            </w:r>
            <w:r w:rsidRPr="00860AC3">
              <w:rPr>
                <w:b/>
              </w:rPr>
              <w:t xml:space="preserve"> </w:t>
            </w:r>
          </w:p>
        </w:tc>
        <w:tc>
          <w:tcPr>
            <w:cnfStyle w:val="000100000000" w:firstRow="0" w:lastRow="0" w:firstColumn="0" w:lastColumn="1" w:oddVBand="0" w:evenVBand="0" w:oddHBand="0" w:evenHBand="0" w:firstRowFirstColumn="0" w:firstRowLastColumn="0" w:lastRowFirstColumn="0" w:lastRowLastColumn="0"/>
            <w:tcW w:w="4528" w:type="dxa"/>
            <w:gridSpan w:val="2"/>
          </w:tcPr>
          <w:p w:rsidR="00812037" w:rsidRPr="00860AC3" w:rsidRDefault="00812037" w:rsidP="00812037">
            <w:r w:rsidRPr="00860AC3">
              <w:t>Комитет считает, что диалог по последующей деятельности продолжается.</w:t>
            </w:r>
          </w:p>
        </w:tc>
      </w:tr>
    </w:tbl>
    <w:p w:rsidR="00812037" w:rsidRPr="007C5442" w:rsidRDefault="00812037" w:rsidP="00812037">
      <w:pPr>
        <w:spacing w:before="120"/>
      </w:pPr>
    </w:p>
    <w:tbl>
      <w:tblPr>
        <w:tblStyle w:val="TabTxt"/>
        <w:tblW w:w="7370" w:type="dxa"/>
        <w:tblInd w:w="1134" w:type="dxa"/>
        <w:tblLayout w:type="fixed"/>
        <w:tblLook w:val="01E0" w:firstRow="1" w:lastRow="1" w:firstColumn="1" w:lastColumn="1" w:noHBand="0" w:noVBand="0"/>
      </w:tblPr>
      <w:tblGrid>
        <w:gridCol w:w="2884"/>
        <w:gridCol w:w="4486"/>
      </w:tblGrid>
      <w:tr w:rsidR="00812037" w:rsidRPr="003A004B" w:rsidTr="00554495">
        <w:tc>
          <w:tcPr>
            <w:tcW w:w="2884" w:type="dxa"/>
            <w:tcBorders>
              <w:top w:val="single" w:sz="4" w:space="0" w:color="auto"/>
              <w:bottom w:val="single" w:sz="12" w:space="0" w:color="auto"/>
            </w:tcBorders>
          </w:tcPr>
          <w:p w:rsidR="00812037" w:rsidRPr="003A004B" w:rsidRDefault="00812037" w:rsidP="00812037">
            <w:pPr>
              <w:rPr>
                <w:b/>
              </w:rPr>
            </w:pPr>
            <w:r w:rsidRPr="003A004B">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tcBorders>
              <w:bottom w:val="single" w:sz="12" w:space="0" w:color="auto"/>
            </w:tcBorders>
          </w:tcPr>
          <w:p w:rsidR="00812037" w:rsidRPr="003A004B" w:rsidRDefault="00812037" w:rsidP="00812037">
            <w:pPr>
              <w:rPr>
                <w:b/>
              </w:rPr>
            </w:pPr>
            <w:r>
              <w:rPr>
                <w:b/>
              </w:rPr>
              <w:t>Непал</w:t>
            </w:r>
          </w:p>
        </w:tc>
      </w:tr>
      <w:tr w:rsidR="00812037" w:rsidRPr="003A004B" w:rsidTr="00554495">
        <w:tc>
          <w:tcPr>
            <w:tcW w:w="2884" w:type="dxa"/>
            <w:tcBorders>
              <w:top w:val="single" w:sz="12" w:space="0" w:color="auto"/>
            </w:tcBorders>
          </w:tcPr>
          <w:p w:rsidR="00812037" w:rsidRPr="003A004B" w:rsidRDefault="00812037" w:rsidP="00812037">
            <w:pPr>
              <w:rPr>
                <w:b/>
              </w:rPr>
            </w:pPr>
            <w:r w:rsidRPr="003A004B">
              <w:rPr>
                <w:b/>
              </w:rPr>
              <w:t>Дело</w:t>
            </w:r>
          </w:p>
        </w:tc>
        <w:tc>
          <w:tcPr>
            <w:cnfStyle w:val="000100000000" w:firstRow="0" w:lastRow="0" w:firstColumn="0" w:lastColumn="1" w:oddVBand="0" w:evenVBand="0" w:oddHBand="0" w:evenHBand="0" w:firstRowFirstColumn="0" w:firstRowLastColumn="0" w:lastRowFirstColumn="0" w:lastRowLastColumn="0"/>
            <w:tcW w:w="4486" w:type="dxa"/>
            <w:tcBorders>
              <w:top w:val="single" w:sz="12" w:space="0" w:color="auto"/>
            </w:tcBorders>
          </w:tcPr>
          <w:p w:rsidR="00812037" w:rsidRPr="003A004B" w:rsidRDefault="00812037" w:rsidP="00812037">
            <w:pPr>
              <w:rPr>
                <w:b/>
              </w:rPr>
            </w:pPr>
            <w:r w:rsidRPr="00977534">
              <w:rPr>
                <w:b/>
                <w:i/>
              </w:rPr>
              <w:t>Собхрадж</w:t>
            </w:r>
            <w:r w:rsidRPr="003A004B">
              <w:rPr>
                <w:b/>
              </w:rPr>
              <w:t>, 1870/2009</w:t>
            </w:r>
          </w:p>
        </w:tc>
      </w:tr>
      <w:tr w:rsidR="00812037" w:rsidRPr="003A004B" w:rsidTr="00554495">
        <w:tc>
          <w:tcPr>
            <w:tcW w:w="2884" w:type="dxa"/>
            <w:tcBorders>
              <w:bottom w:val="nil"/>
            </w:tcBorders>
          </w:tcPr>
          <w:p w:rsidR="00812037" w:rsidRPr="003A004B" w:rsidRDefault="00812037" w:rsidP="00812037">
            <w:pPr>
              <w:rPr>
                <w:b/>
              </w:rPr>
            </w:pPr>
            <w:r w:rsidRPr="003A004B">
              <w:rPr>
                <w:b/>
              </w:rPr>
              <w:t xml:space="preserve">Дата принятия </w:t>
            </w:r>
            <w:r w:rsidR="00554495" w:rsidRPr="003A004B">
              <w:rPr>
                <w:b/>
              </w:rPr>
              <w:t>соображ</w:t>
            </w:r>
            <w:r w:rsidR="00554495" w:rsidRPr="003A004B">
              <w:rPr>
                <w:b/>
              </w:rPr>
              <w:t>е</w:t>
            </w:r>
            <w:r w:rsidR="00554495" w:rsidRPr="003A004B">
              <w:rPr>
                <w:b/>
              </w:rPr>
              <w:t>ний</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3A004B" w:rsidRDefault="00812037" w:rsidP="00812037">
            <w:r w:rsidRPr="003A004B">
              <w:t>27 июля 2010 года</w:t>
            </w:r>
          </w:p>
        </w:tc>
      </w:tr>
      <w:tr w:rsidR="00812037" w:rsidRPr="003A004B" w:rsidTr="00554495">
        <w:tc>
          <w:tcPr>
            <w:tcW w:w="2884" w:type="dxa"/>
            <w:tcBorders>
              <w:top w:val="nil"/>
              <w:bottom w:val="nil"/>
            </w:tcBorders>
          </w:tcPr>
          <w:p w:rsidR="00812037" w:rsidRPr="003A004B" w:rsidRDefault="00812037" w:rsidP="00812037">
            <w:pPr>
              <w:rPr>
                <w:b/>
              </w:rPr>
            </w:pPr>
            <w:r w:rsidRPr="003A004B">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3A004B" w:rsidRDefault="00812037" w:rsidP="00554495">
            <w:r w:rsidRPr="003A004B">
              <w:t>Условия содержания под стражей (пункт 1 ст</w:t>
            </w:r>
            <w:r w:rsidRPr="003A004B">
              <w:t>а</w:t>
            </w:r>
            <w:r w:rsidRPr="003A004B">
              <w:t xml:space="preserve">тьи 10); отсутствие адвоката и переводчика </w:t>
            </w:r>
            <w:r>
              <w:br/>
            </w:r>
            <w:r w:rsidRPr="003A004B">
              <w:t>(нарушение пункта 3 a), b), d), e) и f) статьи 14 Па</w:t>
            </w:r>
            <w:r w:rsidRPr="003A004B">
              <w:t>к</w:t>
            </w:r>
            <w:r w:rsidRPr="003A004B">
              <w:t>та); неспособность поддержать обвинения при отсутствии малейшего основания для с</w:t>
            </w:r>
            <w:r w:rsidRPr="003A004B">
              <w:t>о</w:t>
            </w:r>
            <w:r w:rsidRPr="003A004B">
              <w:t>мнения; перенос бремени доказывания на авт</w:t>
            </w:r>
            <w:r w:rsidRPr="003A004B">
              <w:t>о</w:t>
            </w:r>
            <w:r w:rsidRPr="003A004B">
              <w:t>ра (пункт 2 статьи 14); чрезмерная продолж</w:t>
            </w:r>
            <w:r w:rsidRPr="003A004B">
              <w:t>и</w:t>
            </w:r>
            <w:r w:rsidRPr="003A004B">
              <w:t>тельность судебного разбирательства (пункт</w:t>
            </w:r>
            <w:r w:rsidR="00554495">
              <w:t> </w:t>
            </w:r>
            <w:r w:rsidRPr="003A004B">
              <w:t>3</w:t>
            </w:r>
            <w:r w:rsidR="00554495">
              <w:t> </w:t>
            </w:r>
            <w:r w:rsidRPr="003A004B">
              <w:t>с) статьи 14); пристрастность судов, невозможность пересмо</w:t>
            </w:r>
            <w:r w:rsidRPr="003A004B">
              <w:t>т</w:t>
            </w:r>
            <w:r w:rsidRPr="003A004B">
              <w:t>реть приговор автора в</w:t>
            </w:r>
            <w:r w:rsidR="00554495">
              <w:t> </w:t>
            </w:r>
            <w:r w:rsidRPr="003A004B">
              <w:t>более высокой судебной инстанции в связи с чрезмерной продолжительностью судебных разбирательств (пункты 1 и 5 статьи 14); осу</w:t>
            </w:r>
            <w:r w:rsidRPr="003A004B">
              <w:t>ж</w:t>
            </w:r>
            <w:r w:rsidRPr="003A004B">
              <w:t>дение на основании фактов, которые не соста</w:t>
            </w:r>
            <w:r w:rsidRPr="003A004B">
              <w:t>в</w:t>
            </w:r>
            <w:r w:rsidRPr="003A004B">
              <w:t>ляли преступления на момент совершения (пункт 1 статьи 15 и пункт 7 ст</w:t>
            </w:r>
            <w:r w:rsidRPr="003A004B">
              <w:t>а</w:t>
            </w:r>
            <w:r w:rsidRPr="003A004B">
              <w:t>тьи 14)</w:t>
            </w:r>
          </w:p>
        </w:tc>
      </w:tr>
      <w:tr w:rsidR="00812037" w:rsidRPr="003A004B" w:rsidTr="00554495">
        <w:tc>
          <w:tcPr>
            <w:tcW w:w="2884" w:type="dxa"/>
            <w:tcBorders>
              <w:top w:val="nil"/>
              <w:bottom w:val="nil"/>
            </w:tcBorders>
          </w:tcPr>
          <w:p w:rsidR="00812037" w:rsidRPr="003A004B" w:rsidRDefault="00812037" w:rsidP="00812037">
            <w:pPr>
              <w:rPr>
                <w:b/>
              </w:rPr>
            </w:pPr>
            <w:r w:rsidRPr="003A004B">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3A004B" w:rsidRDefault="00812037" w:rsidP="00554495">
            <w:r w:rsidRPr="003A004B">
              <w:t>Эффективное средство правовой защиты, вкл</w:t>
            </w:r>
            <w:r w:rsidRPr="003A004B">
              <w:t>ю</w:t>
            </w:r>
            <w:r w:rsidRPr="003A004B">
              <w:t>чая скорейшее завершение судебных разбир</w:t>
            </w:r>
            <w:r w:rsidRPr="003A004B">
              <w:t>а</w:t>
            </w:r>
            <w:r w:rsidRPr="003A004B">
              <w:t>тельств и предоставление компенсации. Гос</w:t>
            </w:r>
            <w:r w:rsidRPr="003A004B">
              <w:t>у</w:t>
            </w:r>
            <w:r w:rsidRPr="003A004B">
              <w:t>дарство-участник также обязано предупреждать аналогичные нарушения в будущем</w:t>
            </w:r>
          </w:p>
        </w:tc>
      </w:tr>
      <w:tr w:rsidR="00812037" w:rsidRPr="003A004B" w:rsidTr="00554495">
        <w:tc>
          <w:tcPr>
            <w:tcW w:w="2884" w:type="dxa"/>
            <w:tcBorders>
              <w:top w:val="nil"/>
            </w:tcBorders>
          </w:tcPr>
          <w:p w:rsidR="00812037" w:rsidRPr="003A004B" w:rsidRDefault="00812037" w:rsidP="00812037">
            <w:pPr>
              <w:rPr>
                <w:b/>
              </w:rPr>
            </w:pPr>
            <w:r w:rsidRPr="003A004B">
              <w:rPr>
                <w:b/>
              </w:rPr>
              <w:t xml:space="preserve">Установленная дата для представления ответа </w:t>
            </w:r>
            <w:r>
              <w:rPr>
                <w:b/>
              </w:rPr>
              <w:br/>
            </w:r>
            <w:r w:rsidRPr="003A004B">
              <w:rPr>
                <w:b/>
              </w:rPr>
              <w:t>гос</w:t>
            </w:r>
            <w:r w:rsidRPr="003A004B">
              <w:rPr>
                <w:b/>
              </w:rPr>
              <w:t>у</w:t>
            </w:r>
            <w:r w:rsidRPr="003A004B">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3A004B" w:rsidRDefault="00812037" w:rsidP="00812037">
            <w:r w:rsidRPr="003A004B">
              <w:t>31 января 2011 года</w:t>
            </w:r>
          </w:p>
        </w:tc>
      </w:tr>
      <w:tr w:rsidR="00812037" w:rsidRPr="003A004B" w:rsidTr="00554495">
        <w:tc>
          <w:tcPr>
            <w:tcW w:w="2884" w:type="dxa"/>
          </w:tcPr>
          <w:p w:rsidR="00812037" w:rsidRPr="003A004B" w:rsidRDefault="00812037" w:rsidP="00812037">
            <w:pPr>
              <w:rPr>
                <w:b/>
              </w:rPr>
            </w:pPr>
            <w:r w:rsidRPr="003A004B">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3A004B" w:rsidRDefault="00812037" w:rsidP="00812037">
            <w:r w:rsidRPr="003A004B">
              <w:t>19 января 2011 года</w:t>
            </w:r>
          </w:p>
        </w:tc>
      </w:tr>
      <w:tr w:rsidR="00812037" w:rsidRPr="003A004B" w:rsidTr="00554495">
        <w:tc>
          <w:tcPr>
            <w:tcW w:w="2884" w:type="dxa"/>
          </w:tcPr>
          <w:p w:rsidR="00812037" w:rsidRPr="003A004B" w:rsidRDefault="00812037" w:rsidP="00812037">
            <w:pPr>
              <w:rPr>
                <w:b/>
              </w:rPr>
            </w:pPr>
            <w:r w:rsidRPr="003A004B">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3A004B" w:rsidRDefault="00812037" w:rsidP="00812037">
            <w:r w:rsidRPr="003A004B">
              <w:t>5 января 2011 года, 23 февраля 2011 года</w:t>
            </w:r>
            <w:r>
              <w:t>, 27 июня 2011 года</w:t>
            </w:r>
          </w:p>
        </w:tc>
      </w:tr>
      <w:tr w:rsidR="00812037" w:rsidRPr="003A004B"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3A004B" w:rsidRDefault="00812037" w:rsidP="00812037">
            <w:pPr>
              <w:rPr>
                <w:b/>
              </w:rPr>
            </w:pPr>
            <w:r w:rsidRPr="003A004B">
              <w:rPr>
                <w:b/>
              </w:rPr>
              <w:t>Комментарии автора</w:t>
            </w:r>
          </w:p>
          <w:p w:rsidR="00812037" w:rsidRPr="003A004B" w:rsidRDefault="00812037" w:rsidP="00812037">
            <w:pPr>
              <w:jc w:val="both"/>
            </w:pPr>
            <w:r w:rsidRPr="003A004B">
              <w:t>Адвокат автора (базирующийся во Франции) 5 января 2011 года сообщил К</w:t>
            </w:r>
            <w:r w:rsidRPr="003A004B">
              <w:t>о</w:t>
            </w:r>
            <w:r w:rsidRPr="003A004B">
              <w:t xml:space="preserve">митету, что после принятия </w:t>
            </w:r>
            <w:r w:rsidR="00E119F5" w:rsidRPr="00E119F5">
              <w:t>соображени</w:t>
            </w:r>
            <w:r w:rsidRPr="003A004B">
              <w:t>й Комитета автор был помещен в од</w:t>
            </w:r>
            <w:r w:rsidRPr="003A004B">
              <w:t>и</w:t>
            </w:r>
            <w:r w:rsidRPr="003A004B">
              <w:t>ночную камеру на неопределенный срок и содержался в изолированных и н</w:t>
            </w:r>
            <w:r w:rsidRPr="003A004B">
              <w:t>е</w:t>
            </w:r>
            <w:r w:rsidRPr="003A004B">
              <w:t>здоровых условиях в помещении с глиняным полом и трещинами в кирпи</w:t>
            </w:r>
            <w:r w:rsidRPr="003A004B">
              <w:t>ч</w:t>
            </w:r>
            <w:r w:rsidRPr="003A004B">
              <w:t>ных стенах, которое не отапливалось в зимние морозы. Автору было запрещ</w:t>
            </w:r>
            <w:r w:rsidRPr="003A004B">
              <w:t>е</w:t>
            </w:r>
            <w:r w:rsidRPr="003A004B">
              <w:t>но принимать посетителей, звонить по телефону и общаться со своим адвок</w:t>
            </w:r>
            <w:r w:rsidRPr="003A004B">
              <w:t>а</w:t>
            </w:r>
            <w:r w:rsidRPr="003A004B">
              <w:t>том. Адвокат также сообщил Комитету, что адвокаты автора из Непала больше не представляют интересы своего клиента на основании постановлений Верхо</w:t>
            </w:r>
            <w:r w:rsidRPr="003A004B">
              <w:t>в</w:t>
            </w:r>
            <w:r w:rsidRPr="003A004B">
              <w:t>ного суда, вследствие чего он более не имеет законного представителя.</w:t>
            </w:r>
          </w:p>
          <w:p w:rsidR="00812037" w:rsidRPr="003A004B" w:rsidRDefault="00812037" w:rsidP="00812037">
            <w:pPr>
              <w:jc w:val="both"/>
            </w:pPr>
            <w:r w:rsidRPr="003A004B">
              <w:t>Наконец, адвокат сообщает, что начальник тюрьмы не дает автору во</w:t>
            </w:r>
            <w:r w:rsidRPr="003A004B">
              <w:t>з</w:t>
            </w:r>
            <w:r w:rsidRPr="003A004B">
              <w:t>можность подписать ходатайство о пересмотре его дела в Верховном суде, к</w:t>
            </w:r>
            <w:r w:rsidRPr="003A004B">
              <w:t>о</w:t>
            </w:r>
            <w:r w:rsidRPr="003A004B">
              <w:t>торую он был вынужден подготовить самостоятельно, чтобы передать ее пре</w:t>
            </w:r>
            <w:r w:rsidRPr="003A004B">
              <w:t>д</w:t>
            </w:r>
            <w:r w:rsidRPr="003A004B">
              <w:t>ставителю посольства Франции в Непале. Адвокат представляет копию непо</w:t>
            </w:r>
            <w:r w:rsidRPr="003A004B">
              <w:t>д</w:t>
            </w:r>
            <w:r w:rsidRPr="003A004B">
              <w:t>писанного ходатайства о пересмотре дела</w:t>
            </w:r>
            <w:r>
              <w:t>,</w:t>
            </w:r>
            <w:r w:rsidRPr="003A004B">
              <w:t xml:space="preserve"> и спрашивается поддержка Комит</w:t>
            </w:r>
            <w:r w:rsidRPr="003A004B">
              <w:t>е</w:t>
            </w:r>
            <w:r w:rsidRPr="003A004B">
              <w:t>та.</w:t>
            </w:r>
          </w:p>
          <w:p w:rsidR="00812037" w:rsidRPr="003A004B" w:rsidRDefault="00812037" w:rsidP="00812037">
            <w:pPr>
              <w:jc w:val="both"/>
            </w:pPr>
            <w:r w:rsidRPr="003A004B">
              <w:t xml:space="preserve">Представление адвоката было препровождено государству-участнику </w:t>
            </w:r>
            <w:r>
              <w:br/>
            </w:r>
            <w:r w:rsidRPr="003A004B">
              <w:t xml:space="preserve">7 января 2011 года. </w:t>
            </w:r>
          </w:p>
        </w:tc>
      </w:tr>
      <w:tr w:rsidR="00812037" w:rsidRPr="003A004B"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3A004B" w:rsidRDefault="00812037" w:rsidP="00812037">
            <w:pPr>
              <w:jc w:val="both"/>
              <w:rPr>
                <w:b/>
              </w:rPr>
            </w:pPr>
            <w:r w:rsidRPr="003A004B">
              <w:rPr>
                <w:b/>
              </w:rPr>
              <w:t>Представление государства-участника</w:t>
            </w:r>
          </w:p>
          <w:p w:rsidR="00812037" w:rsidRPr="003A004B" w:rsidRDefault="00812037" w:rsidP="00812037">
            <w:pPr>
              <w:jc w:val="both"/>
            </w:pPr>
            <w:r w:rsidRPr="003A004B">
              <w:t>Государство-участник представило свои комментарии 19 января 2011</w:t>
            </w:r>
            <w:r>
              <w:t> </w:t>
            </w:r>
            <w:r w:rsidRPr="003A004B">
              <w:t xml:space="preserve">года. </w:t>
            </w:r>
            <w:r>
              <w:t>Прежде всего оно</w:t>
            </w:r>
            <w:r w:rsidRPr="003A004B">
              <w:t xml:space="preserve"> заранее выражает свои сожаления, что </w:t>
            </w:r>
            <w:r>
              <w:t>с</w:t>
            </w:r>
            <w:r w:rsidRPr="003A004B">
              <w:t>оображения Комит</w:t>
            </w:r>
            <w:r w:rsidRPr="003A004B">
              <w:t>е</w:t>
            </w:r>
            <w:r w:rsidRPr="003A004B">
              <w:t>та "подорвали независимость, беспристрастность и компетен</w:t>
            </w:r>
            <w:r w:rsidRPr="003A004B">
              <w:t>т</w:t>
            </w:r>
            <w:r w:rsidRPr="003A004B">
              <w:t>ность судебной системы" Непала и что Комитет "не смог признать, что отправление правос</w:t>
            </w:r>
            <w:r w:rsidRPr="003A004B">
              <w:t>у</w:t>
            </w:r>
            <w:r w:rsidRPr="003A004B">
              <w:t>дия происходит на основании собственных процедур, которые необходимо призн</w:t>
            </w:r>
            <w:r w:rsidRPr="003A004B">
              <w:t>а</w:t>
            </w:r>
            <w:r w:rsidRPr="003A004B">
              <w:t>вать и уважать".</w:t>
            </w:r>
          </w:p>
          <w:p w:rsidR="00812037" w:rsidRPr="003A004B" w:rsidRDefault="00812037" w:rsidP="00812037">
            <w:pPr>
              <w:jc w:val="both"/>
            </w:pPr>
            <w:r w:rsidRPr="003A004B">
              <w:t>Государство-участник напоминает, что 29 июля 2010 года оно представ</w:t>
            </w:r>
            <w:r w:rsidRPr="003A004B">
              <w:t>и</w:t>
            </w:r>
            <w:r w:rsidRPr="003A004B">
              <w:t>ло свои замечания, оспаривающие приемлемость и существо утверждений а</w:t>
            </w:r>
            <w:r w:rsidRPr="003A004B">
              <w:t>в</w:t>
            </w:r>
            <w:r w:rsidRPr="003A004B">
              <w:t xml:space="preserve">тора, однако, как впоследствии выяснилось, </w:t>
            </w:r>
            <w:r w:rsidR="00E119F5" w:rsidRPr="00E119F5">
              <w:t>соображени</w:t>
            </w:r>
            <w:r w:rsidRPr="003A004B">
              <w:t>я Комитета 27 июля 2010 года были уже приняты.</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keepNext/>
              <w:keepLines/>
              <w:jc w:val="both"/>
            </w:pPr>
            <w:r w:rsidRPr="00996EDD">
              <w:t xml:space="preserve">Оно </w:t>
            </w:r>
            <w:r>
              <w:t>заявляет также</w:t>
            </w:r>
            <w:r w:rsidRPr="00996EDD">
              <w:t>, что Верховный суд Непала уже вынес свой вердикт по д</w:t>
            </w:r>
            <w:r w:rsidRPr="00996EDD">
              <w:t>е</w:t>
            </w:r>
            <w:r w:rsidRPr="00996EDD">
              <w:t>лу г</w:t>
            </w:r>
            <w:r w:rsidR="00554495">
              <w:t>-</w:t>
            </w:r>
            <w:r w:rsidRPr="00996EDD">
              <w:t xml:space="preserve">на Собхраджа "практически одновременно с принятием Комитетом своих </w:t>
            </w:r>
            <w:r>
              <w:t>с</w:t>
            </w:r>
            <w:r w:rsidRPr="00996EDD">
              <w:t>о</w:t>
            </w:r>
            <w:r w:rsidRPr="00996EDD">
              <w:t xml:space="preserve">ображений". </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По вопросу о независимости и компетентности судебной системы гос</w:t>
            </w:r>
            <w:r w:rsidRPr="00996EDD">
              <w:t>у</w:t>
            </w:r>
            <w:r w:rsidRPr="00996EDD">
              <w:t>дарство-участник отмечает, что в переходной Конституции Непала 2007 года закреплен принцип разделения ветвей власти. Исполнительная, законодательная и суде</w:t>
            </w:r>
            <w:r w:rsidRPr="00996EDD">
              <w:t>б</w:t>
            </w:r>
            <w:r w:rsidRPr="00996EDD">
              <w:t>ная власти устанавливаются Конституцией, и их юрисдикции четко определ</w:t>
            </w:r>
            <w:r w:rsidRPr="00996EDD">
              <w:t>я</w:t>
            </w:r>
            <w:r w:rsidRPr="00996EDD">
              <w:t>ются с точки зрения поддержания принципа разделения ветвей вл</w:t>
            </w:r>
            <w:r w:rsidRPr="00996EDD">
              <w:t>а</w:t>
            </w:r>
            <w:r w:rsidRPr="00996EDD">
              <w:t>сти; они действуют независимо, избегая вмешательства одного органа в сферу полном</w:t>
            </w:r>
            <w:r w:rsidRPr="00996EDD">
              <w:t>о</w:t>
            </w:r>
            <w:r w:rsidRPr="00996EDD">
              <w:t>чий другого. Конституция предусматривает независимость судебной системы, а действующее законодательство обеспечивает соблюдение этого принципа при отправлении правосудия. В Конституции гарантируется право каждого челов</w:t>
            </w:r>
            <w:r w:rsidRPr="00996EDD">
              <w:t>е</w:t>
            </w:r>
            <w:r w:rsidRPr="00996EDD">
              <w:t>ка на правосудие, которое должно соблюдаться в соответствии с действующ</w:t>
            </w:r>
            <w:r w:rsidRPr="00996EDD">
              <w:t>и</w:t>
            </w:r>
            <w:r w:rsidRPr="00996EDD">
              <w:t>ми положениями Конституции и основополагающими принципами закона и справедливости посредством компетентных судов и других соответс</w:t>
            </w:r>
            <w:r w:rsidRPr="00996EDD">
              <w:t>т</w:t>
            </w:r>
            <w:r w:rsidRPr="00996EDD">
              <w:t>вующих судебных органов. Конституция учреждает Верховный суд, апелляц</w:t>
            </w:r>
            <w:r w:rsidRPr="00996EDD">
              <w:t>и</w:t>
            </w:r>
            <w:r w:rsidRPr="00996EDD">
              <w:t>онный суд и окружной суд для независимого и справедливого отправления правосудия на всех трех уровнях. Прерогатива окончательного толкования законов и полож</w:t>
            </w:r>
            <w:r w:rsidRPr="00996EDD">
              <w:t>е</w:t>
            </w:r>
            <w:r w:rsidRPr="00996EDD">
              <w:t>ний Конституции возложена на Верховный суд. Верховенство Верховного суда закреплено в положениях Конституции, согласно которым все механизмы пр</w:t>
            </w:r>
            <w:r w:rsidRPr="00996EDD">
              <w:t>а</w:t>
            </w:r>
            <w:r w:rsidRPr="00996EDD">
              <w:t>вительства и общества должны выполнять постановления и решения суда; г</w:t>
            </w:r>
            <w:r w:rsidRPr="00996EDD">
              <w:t>о</w:t>
            </w:r>
            <w:r w:rsidRPr="00996EDD">
              <w:t>сударственный аппарат должен способствовать нормальному функциониров</w:t>
            </w:r>
            <w:r w:rsidRPr="00996EDD">
              <w:t>а</w:t>
            </w:r>
            <w:r w:rsidRPr="00996EDD">
              <w:t>нию судов, и все они должны уважать и соблюдать толкования законов и уст</w:t>
            </w:r>
            <w:r w:rsidRPr="00996EDD">
              <w:t>а</w:t>
            </w:r>
            <w:r w:rsidRPr="00996EDD">
              <w:t>новленные судами принципы права и справедливости.</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Государство-участник поясняет, что суды Непала компетентны и незав</w:t>
            </w:r>
            <w:r w:rsidRPr="00996EDD">
              <w:t>и</w:t>
            </w:r>
            <w:r w:rsidRPr="00996EDD">
              <w:t>симы при вынесении решений по рассматриваемым ими делам, основываясь на фа</w:t>
            </w:r>
            <w:r w:rsidRPr="00996EDD">
              <w:t>к</w:t>
            </w:r>
            <w:r w:rsidRPr="00996EDD">
              <w:t>тах и доказательствах, которыми они располагают</w:t>
            </w:r>
            <w:r>
              <w:t>,</w:t>
            </w:r>
            <w:r w:rsidRPr="00996EDD">
              <w:t xml:space="preserve"> и соответствующих пол</w:t>
            </w:r>
            <w:r w:rsidRPr="00996EDD">
              <w:t>о</w:t>
            </w:r>
            <w:r w:rsidRPr="00996EDD">
              <w:t>жениях действующего законодательства и при этом не находятся под вне</w:t>
            </w:r>
            <w:r w:rsidRPr="00996EDD">
              <w:t>ш</w:t>
            </w:r>
            <w:r w:rsidRPr="00996EDD">
              <w:t>ним давлением, влиянием, не подвергаются какому бы то ни было вмешател</w:t>
            </w:r>
            <w:r w:rsidRPr="00996EDD">
              <w:t>ь</w:t>
            </w:r>
            <w:r w:rsidRPr="00996EDD">
              <w:t>ству извне и не получают угроз. Каждому человеку гарантируется право на спр</w:t>
            </w:r>
            <w:r w:rsidRPr="00996EDD">
              <w:t>а</w:t>
            </w:r>
            <w:r w:rsidRPr="00996EDD">
              <w:t>ведливое судебное разбирательство в компетентном суде в случае, если против него возбуждено дело, и это универсальное право полностью соблюд</w:t>
            </w:r>
            <w:r w:rsidRPr="00996EDD">
              <w:t>а</w:t>
            </w:r>
            <w:r w:rsidRPr="00996EDD">
              <w:t>ется в Непале. Установленные судебные процедуры строго соблюдаются при отпра</w:t>
            </w:r>
            <w:r w:rsidRPr="00996EDD">
              <w:t>в</w:t>
            </w:r>
            <w:r w:rsidRPr="00996EDD">
              <w:t>лении правосудия так же, как и права обвиняемого и истца. Судебная система Непала получила высокую оценку за вклад в дело развития и защиты правос</w:t>
            </w:r>
            <w:r w:rsidRPr="00996EDD">
              <w:t>у</w:t>
            </w:r>
            <w:r w:rsidRPr="00996EDD">
              <w:t>дия, прав человека и основополагающих свобод человека даже в неблагопр</w:t>
            </w:r>
            <w:r w:rsidRPr="00996EDD">
              <w:t>и</w:t>
            </w:r>
            <w:r w:rsidRPr="00996EDD">
              <w:t>ятные времена.</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Что касается Закона об отправлении правосудия (1991 года), который пред</w:t>
            </w:r>
            <w:r w:rsidRPr="00996EDD">
              <w:t>у</w:t>
            </w:r>
            <w:r w:rsidRPr="00996EDD">
              <w:t>сматривает, что предварительные слушания по делам об убийстве и поддел</w:t>
            </w:r>
            <w:r w:rsidRPr="00996EDD">
              <w:t>ь</w:t>
            </w:r>
            <w:r w:rsidRPr="00996EDD">
              <w:t>ных документах должны начинаться на уровне окружных судов, то слуш</w:t>
            </w:r>
            <w:r w:rsidRPr="00996EDD">
              <w:t>а</w:t>
            </w:r>
            <w:r w:rsidRPr="00996EDD">
              <w:t>ние по делу г-на Собхраджа было начато в Окружном суде Катманду. Как того тр</w:t>
            </w:r>
            <w:r w:rsidRPr="00996EDD">
              <w:t>е</w:t>
            </w:r>
            <w:r w:rsidRPr="00996EDD">
              <w:t>бует закон, пересмотры вердикта проходили в судах более высокой инста</w:t>
            </w:r>
            <w:r w:rsidRPr="00996EDD">
              <w:t>н</w:t>
            </w:r>
            <w:r w:rsidRPr="00996EDD">
              <w:t>ции, и первый вердикт областного суда был пересмотрен в Апелляционном суде, а пересмотр решения последнего сейчас завершается в Верховном суде, который оставил в сил</w:t>
            </w:r>
            <w:r>
              <w:t>е</w:t>
            </w:r>
            <w:r w:rsidRPr="00996EDD">
              <w:t xml:space="preserve"> решение судов более низкой инстанции.</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Государство-участник продолжает заявлять, что Непал является демократич</w:t>
            </w:r>
            <w:r w:rsidRPr="00996EDD">
              <w:t>е</w:t>
            </w:r>
            <w:r w:rsidRPr="00996EDD">
              <w:t>ским государством, и правительство страны, выступающей в качестве участн</w:t>
            </w:r>
            <w:r w:rsidRPr="00996EDD">
              <w:t>и</w:t>
            </w:r>
            <w:r w:rsidRPr="00996EDD">
              <w:t>ка Пакта, чтит его и выражает приверженность соблюдению всех его полож</w:t>
            </w:r>
            <w:r w:rsidRPr="00996EDD">
              <w:t>е</w:t>
            </w:r>
            <w:r w:rsidRPr="00996EDD">
              <w:t>ний. Исходя из этого</w:t>
            </w:r>
            <w:r w:rsidR="00554495">
              <w:t>,</w:t>
            </w:r>
            <w:r w:rsidRPr="00996EDD">
              <w:t xml:space="preserve"> Конституция и законы включают в себя основополага</w:t>
            </w:r>
            <w:r w:rsidRPr="00996EDD">
              <w:t>ю</w:t>
            </w:r>
            <w:r w:rsidRPr="00996EDD">
              <w:t>щие права, гарантированные Пактом. Из этого следует, что любое обв</w:t>
            </w:r>
            <w:r w:rsidRPr="00996EDD">
              <w:t>и</w:t>
            </w:r>
            <w:r w:rsidRPr="00996EDD">
              <w:t xml:space="preserve">няемое в совершении преступления </w:t>
            </w:r>
            <w:r>
              <w:t xml:space="preserve">лицо </w:t>
            </w:r>
            <w:r w:rsidRPr="00996EDD">
              <w:t>имеет право на справедливое судебное ра</w:t>
            </w:r>
            <w:r w:rsidRPr="00996EDD">
              <w:t>з</w:t>
            </w:r>
            <w:r w:rsidRPr="00996EDD">
              <w:t>бирательство, судебное разбирательство в независимом и беспристрастном с</w:t>
            </w:r>
            <w:r w:rsidRPr="00996EDD">
              <w:t>у</w:t>
            </w:r>
            <w:r w:rsidRPr="00996EDD">
              <w:t>де, презумпцию невиновности до тех пор, пока вина соответствующ</w:t>
            </w:r>
            <w:r w:rsidRPr="00996EDD">
              <w:t>е</w:t>
            </w:r>
            <w:r w:rsidRPr="00996EDD">
              <w:t>го лица не будет доказана, и наказание только по решению компетентного суда. По</w:t>
            </w:r>
            <w:r>
              <w:t> </w:t>
            </w:r>
            <w:r w:rsidRPr="00996EDD">
              <w:t>мнению государства-участника, эти основополагающие права полностью с</w:t>
            </w:r>
            <w:r w:rsidRPr="00996EDD">
              <w:t>о</w:t>
            </w:r>
            <w:r w:rsidRPr="00996EDD">
              <w:t>блюдались при рассмотрении дела г-на Собхраджа.</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Условия содержания г-на Собхраджа под стражей не наносят ущерба "достои</w:t>
            </w:r>
            <w:r w:rsidRPr="00996EDD">
              <w:t>н</w:t>
            </w:r>
            <w:r w:rsidRPr="00996EDD">
              <w:t>ству, присущему человеческой личности". Все положения Закона о тюрьмах (1962 года) и Тюремных правил (1963 года) применялись по отнош</w:t>
            </w:r>
            <w:r w:rsidRPr="00996EDD">
              <w:t>е</w:t>
            </w:r>
            <w:r w:rsidRPr="00996EDD">
              <w:t>нию к нему без какого бы то ни было различия и дискриминации. Он получал здоровую пищу, необходимые медицинские препараты, ему были разрешены свидания и возможность общения согласно Закону о тюрьмах и Тюремным правилам. У</w:t>
            </w:r>
            <w:r w:rsidRPr="00996EDD">
              <w:t>т</w:t>
            </w:r>
            <w:r w:rsidRPr="00996EDD">
              <w:t>верждение г-на Собхраджа о том, что он был помещен в "одино</w:t>
            </w:r>
            <w:r w:rsidRPr="00996EDD">
              <w:t>ч</w:t>
            </w:r>
            <w:r w:rsidRPr="00996EDD">
              <w:t>ную камеру", по словам государства-участника, является неправдой.</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96EDD" w:rsidRDefault="00812037" w:rsidP="00812037">
            <w:pPr>
              <w:jc w:val="both"/>
            </w:pPr>
            <w:r w:rsidRPr="00996EDD">
              <w:t>Императивная норма международного права безоговорочно уполномоч</w:t>
            </w:r>
            <w:r w:rsidRPr="00996EDD">
              <w:t>и</w:t>
            </w:r>
            <w:r w:rsidRPr="00996EDD">
              <w:t>вает суверенное государство вести расследования и наказывать правонаруш</w:t>
            </w:r>
            <w:r w:rsidRPr="00996EDD">
              <w:t>и</w:t>
            </w:r>
            <w:r w:rsidRPr="00996EDD">
              <w:t>телей по решению компетентного суда. Это является не только прерогативой гос</w:t>
            </w:r>
            <w:r w:rsidRPr="00996EDD">
              <w:t>у</w:t>
            </w:r>
            <w:r w:rsidRPr="00996EDD">
              <w:t>дарства, но и задачей, которую государство обязано выполнять во имя о</w:t>
            </w:r>
            <w:r w:rsidRPr="00996EDD">
              <w:t>б</w:t>
            </w:r>
            <w:r w:rsidRPr="00996EDD">
              <w:t>щего благосостояния общества и защиты жизни и собственности населения от пр</w:t>
            </w:r>
            <w:r w:rsidRPr="00996EDD">
              <w:t>е</w:t>
            </w:r>
            <w:r w:rsidRPr="00996EDD">
              <w:t>ступных посягательств. Г-н Собхрадж находился в тюремном заключении на основании приговора двух судов низшей инстанции по обвинению в уби</w:t>
            </w:r>
            <w:r w:rsidRPr="00996EDD">
              <w:t>й</w:t>
            </w:r>
            <w:r w:rsidRPr="00996EDD">
              <w:t>стве и использованию поддельного паспорта, и его апелляция о пересмотре приг</w:t>
            </w:r>
            <w:r w:rsidRPr="00996EDD">
              <w:t>о</w:t>
            </w:r>
            <w:r w:rsidRPr="00996EDD">
              <w:t>вора была отклонена Верховным судом.</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996EDD" w:rsidRDefault="00812037" w:rsidP="00812037">
            <w:pPr>
              <w:jc w:val="both"/>
            </w:pPr>
            <w:r w:rsidRPr="00996EDD">
              <w:t>Государство-участник поясняет, что оно не принимает утверждение а</w:t>
            </w:r>
            <w:r w:rsidRPr="00996EDD">
              <w:t>в</w:t>
            </w:r>
            <w:r w:rsidRPr="00996EDD">
              <w:t>тора о том, что представленные полицейскими властями суду документы явл</w:t>
            </w:r>
            <w:r w:rsidRPr="00996EDD">
              <w:t>я</w:t>
            </w:r>
            <w:r w:rsidRPr="00996EDD">
              <w:t>ются "поддельными" и что Апелляционный суд вынес решение в отсутстви</w:t>
            </w:r>
            <w:r>
              <w:t>е</w:t>
            </w:r>
            <w:r w:rsidRPr="00996EDD">
              <w:t xml:space="preserve"> убед</w:t>
            </w:r>
            <w:r w:rsidRPr="00996EDD">
              <w:t>и</w:t>
            </w:r>
            <w:r w:rsidRPr="00996EDD">
              <w:t>тельных "вещественных доказательств". Именно компетентный и незав</w:t>
            </w:r>
            <w:r w:rsidRPr="00996EDD">
              <w:t>и</w:t>
            </w:r>
            <w:r w:rsidRPr="00996EDD">
              <w:t>симый суд, а не стороны дела, обладает полномочиями решать, являются ли свид</w:t>
            </w:r>
            <w:r w:rsidRPr="00996EDD">
              <w:t>е</w:t>
            </w:r>
            <w:r w:rsidRPr="00996EDD">
              <w:t>тельства юридически допустимыми. В деле г-на Собхраджа Апелляцио</w:t>
            </w:r>
            <w:r w:rsidRPr="00996EDD">
              <w:t>н</w:t>
            </w:r>
            <w:r w:rsidRPr="00996EDD">
              <w:t>ный суд вынес вердикт на основании фактологического доклада, подготовле</w:t>
            </w:r>
            <w:r w:rsidRPr="00996EDD">
              <w:t>н</w:t>
            </w:r>
            <w:r w:rsidRPr="00996EDD">
              <w:t>ного соответствующими экспертами, которые тщательно изучили документы и док</w:t>
            </w:r>
            <w:r w:rsidRPr="00996EDD">
              <w:t>а</w:t>
            </w:r>
            <w:r w:rsidRPr="00996EDD">
              <w:t>зательства с целью проверки их достоверности и аутентичности. Все процед</w:t>
            </w:r>
            <w:r w:rsidRPr="00996EDD">
              <w:t>у</w:t>
            </w:r>
            <w:r w:rsidRPr="00996EDD">
              <w:t>ры в рамках расследования дела проводились в полном соответствии с общими принципами права и существующими законами.</w:t>
            </w:r>
          </w:p>
        </w:tc>
      </w:tr>
      <w:tr w:rsidR="00812037" w:rsidRPr="00996EDD"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554495">
            <w:pPr>
              <w:spacing w:before="0"/>
              <w:jc w:val="both"/>
            </w:pPr>
            <w:r w:rsidRPr="00996EDD">
              <w:t>Государство-участник добавляет, что при рассмотрении каждого судебного д</w:t>
            </w:r>
            <w:r w:rsidRPr="00996EDD">
              <w:t>е</w:t>
            </w:r>
            <w:r w:rsidRPr="00996EDD">
              <w:t>ла используется определенная процедура, а каждое слушание в суде регулир</w:t>
            </w:r>
            <w:r w:rsidRPr="00996EDD">
              <w:t>у</w:t>
            </w:r>
            <w:r w:rsidRPr="00996EDD">
              <w:t>ется соответствующими правилами. В Непале процедуры слушаний в Верхо</w:t>
            </w:r>
            <w:r w:rsidRPr="00996EDD">
              <w:t>в</w:t>
            </w:r>
            <w:r w:rsidRPr="00996EDD">
              <w:t>ном суде, Апелляционном суде и Областном суде регулируются прав</w:t>
            </w:r>
            <w:r w:rsidRPr="00996EDD">
              <w:t>и</w:t>
            </w:r>
            <w:r w:rsidRPr="00996EDD">
              <w:t>лами процедуры Верховного суда (1992 года), Апелляционного суда (1991 года) и Областного суда (1995 года)</w:t>
            </w:r>
            <w:r>
              <w:t>,</w:t>
            </w:r>
            <w:r w:rsidRPr="00996EDD">
              <w:t xml:space="preserve"> соответственно. Слушание каждого дела прох</w:t>
            </w:r>
            <w:r w:rsidRPr="00996EDD">
              <w:t>о</w:t>
            </w:r>
            <w:r w:rsidRPr="00996EDD">
              <w:t>дит на основании данных инструментов, как это было и в случае с г-ном Собхра</w:t>
            </w:r>
            <w:r w:rsidRPr="00996EDD">
              <w:t>д</w:t>
            </w:r>
            <w:r w:rsidRPr="00996EDD">
              <w:t>жей. Он был заключен в тюрьму, будучи признан виновным двумя судами б</w:t>
            </w:r>
            <w:r w:rsidRPr="00996EDD">
              <w:t>о</w:t>
            </w:r>
            <w:r w:rsidRPr="00996EDD">
              <w:t>лее низкой инстанции и, наконец, Верховным судом на основании существе</w:t>
            </w:r>
            <w:r w:rsidRPr="00996EDD">
              <w:t>н</w:t>
            </w:r>
            <w:r w:rsidRPr="00996EDD">
              <w:t>ных доказательств. Делу</w:t>
            </w:r>
            <w:r>
              <w:t xml:space="preserve"> </w:t>
            </w:r>
            <w:r w:rsidRPr="00996EDD">
              <w:t>г-на Собхраджа был придан приоритетный хара</w:t>
            </w:r>
            <w:r w:rsidRPr="00996EDD">
              <w:t>к</w:t>
            </w:r>
            <w:r w:rsidRPr="00996EDD">
              <w:t>тер, и все слушания провод</w:t>
            </w:r>
            <w:r w:rsidRPr="00996EDD">
              <w:t>и</w:t>
            </w:r>
            <w:r w:rsidRPr="00996EDD">
              <w:t>лись в его присутствии. Далее государство-участник обращает внимание Комитета на тот факт, что адвокаты г-на Собхраджа выр</w:t>
            </w:r>
            <w:r w:rsidRPr="00996EDD">
              <w:t>а</w:t>
            </w:r>
            <w:r w:rsidRPr="00996EDD">
              <w:t>зили благодарность суду за предоставление приоритетного стат</w:t>
            </w:r>
            <w:r w:rsidRPr="00996EDD">
              <w:t>у</w:t>
            </w:r>
            <w:r w:rsidRPr="00996EDD">
              <w:t>са делу их клиента.</w:t>
            </w:r>
          </w:p>
        </w:tc>
      </w:tr>
      <w:tr w:rsidR="00812037" w:rsidRPr="00996EDD"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554495">
            <w:pPr>
              <w:spacing w:before="0"/>
              <w:jc w:val="both"/>
            </w:pPr>
            <w:r w:rsidRPr="00996EDD">
              <w:t>Государство-участник утверждает, что Верховный суд обладает всеми полн</w:t>
            </w:r>
            <w:r w:rsidRPr="00996EDD">
              <w:t>о</w:t>
            </w:r>
            <w:r w:rsidRPr="00996EDD">
              <w:t>мочиями для вынесения решения о приемлемости всех представленных док</w:t>
            </w:r>
            <w:r w:rsidRPr="00996EDD">
              <w:t>а</w:t>
            </w:r>
            <w:r w:rsidRPr="00996EDD">
              <w:t>зательств в соответствии с законом во время проведения судебных разбир</w:t>
            </w:r>
            <w:r w:rsidRPr="00996EDD">
              <w:t>а</w:t>
            </w:r>
            <w:r w:rsidRPr="00996EDD">
              <w:t>тельств. По делу г-на Собхраджа Верховный суд вынес решение, основыв</w:t>
            </w:r>
            <w:r w:rsidRPr="00996EDD">
              <w:t>а</w:t>
            </w:r>
            <w:r w:rsidRPr="00996EDD">
              <w:t>ясь на стандартных принципах общепризнанного доказательственного права, из</w:t>
            </w:r>
            <w:r w:rsidRPr="00996EDD">
              <w:t>у</w:t>
            </w:r>
            <w:r w:rsidRPr="00996EDD">
              <w:t>чив соответствующие решения судов других стран и опираясь на уголовное право и Закона Непала 2031 BS о представлении доказательств. Суд признал только те доказательства, которые не шли вразрез с принципом справедливого судебного разбирательства, и все расследование по делу проводилось в соо</w:t>
            </w:r>
            <w:r w:rsidRPr="00996EDD">
              <w:t>т</w:t>
            </w:r>
            <w:r w:rsidRPr="00996EDD">
              <w:t>ветствии со стандартными принципами права и соответствующим национал</w:t>
            </w:r>
            <w:r w:rsidRPr="00996EDD">
              <w:t>ь</w:t>
            </w:r>
            <w:r w:rsidRPr="00996EDD">
              <w:t>ным законодательством. В данном деле закон не применялся в ретроактивном порядке, также не использовались противоречивые процедуры. Государство-участник далее отмечает, что Закон об иностранных гражданах 2015 BS и его Нормативные положения 2031 BS квалифицируют использование фальшивых паспортов как преступление, наказуемое по закону, и Закон об иммиграции 2049 BS, который аннулировал Закон 2015, также охватывает эти правонар</w:t>
            </w:r>
            <w:r w:rsidRPr="00996EDD">
              <w:t>у</w:t>
            </w:r>
            <w:r w:rsidRPr="00996EDD">
              <w:t>шения. Г</w:t>
            </w:r>
            <w:r>
              <w:t>-</w:t>
            </w:r>
            <w:r w:rsidRPr="00996EDD">
              <w:t>н Собхрадж использовал фальшивый паспорт для въезда в Непал в 1975 году и был осужден за это на основании Закона об иностранных гражд</w:t>
            </w:r>
            <w:r w:rsidRPr="00996EDD">
              <w:t>а</w:t>
            </w:r>
            <w:r w:rsidRPr="00996EDD">
              <w:t>н</w:t>
            </w:r>
            <w:r>
              <w:t>а</w:t>
            </w:r>
            <w:r w:rsidRPr="00996EDD">
              <w:t>х 2015 BS и его Нормативных положений 2032 BS; при этом никаких других предусмотренных законом наказаний к нему не применялось.</w:t>
            </w:r>
          </w:p>
          <w:p w:rsidR="00812037" w:rsidRPr="00996EDD" w:rsidRDefault="00812037" w:rsidP="00554495">
            <w:pPr>
              <w:spacing w:before="0"/>
              <w:jc w:val="both"/>
            </w:pPr>
            <w:r w:rsidRPr="00996EDD">
              <w:t>Согласно государству-участнику, утверждение о том, что бремя доказ</w:t>
            </w:r>
            <w:r w:rsidRPr="00996EDD">
              <w:t>ы</w:t>
            </w:r>
            <w:r w:rsidRPr="00996EDD">
              <w:t>вания было переложено "в ущерб автору", является полностью искаженным излож</w:t>
            </w:r>
            <w:r w:rsidRPr="00996EDD">
              <w:t>е</w:t>
            </w:r>
            <w:r w:rsidRPr="00996EDD">
              <w:t>нием фактов. Доказательственное право Непала возлагает ответстве</w:t>
            </w:r>
            <w:r w:rsidRPr="00996EDD">
              <w:t>н</w:t>
            </w:r>
            <w:r w:rsidRPr="00996EDD">
              <w:t>ность за предоставление доказательств по иску на сторону обвинения. Принцип брем</w:t>
            </w:r>
            <w:r w:rsidRPr="00996EDD">
              <w:t>е</w:t>
            </w:r>
            <w:r w:rsidRPr="00996EDD">
              <w:t>ни доказывания предполагает, что, хотя обосновывать свои утверждения обяз</w:t>
            </w:r>
            <w:r w:rsidRPr="00996EDD">
              <w:t>а</w:t>
            </w:r>
            <w:r w:rsidRPr="00996EDD">
              <w:t>на сторона обвинения, обязанность обосновывать возражение по существу и</w:t>
            </w:r>
            <w:r w:rsidRPr="00996EDD">
              <w:t>с</w:t>
            </w:r>
            <w:r w:rsidRPr="00996EDD">
              <w:t>ка, сделанное с целью смягчения наказания и получения оправдательного ве</w:t>
            </w:r>
            <w:r w:rsidRPr="00996EDD">
              <w:t>р</w:t>
            </w:r>
            <w:r w:rsidRPr="00996EDD">
              <w:t>дикта, лежит на стороне, которая высказывает подобное возраж</w:t>
            </w:r>
            <w:r w:rsidRPr="00996EDD">
              <w:t>е</w:t>
            </w:r>
            <w:r w:rsidRPr="00996EDD">
              <w:t>ние. Пункт</w:t>
            </w:r>
            <w:r>
              <w:t> </w:t>
            </w:r>
            <w:r w:rsidRPr="00996EDD">
              <w:t>27 (1) Закона Непала 2031 BS о доказательствах гласит, что, если обв</w:t>
            </w:r>
            <w:r w:rsidRPr="00996EDD">
              <w:t>и</w:t>
            </w:r>
            <w:r w:rsidRPr="00996EDD">
              <w:t>няемый выносит встречный иск, касающийся освобождения от наказания или принятия оправдательного решения на основании действующего законодател</w:t>
            </w:r>
            <w:r w:rsidRPr="00996EDD">
              <w:t>ь</w:t>
            </w:r>
            <w:r w:rsidRPr="00996EDD">
              <w:t>ства, бремя доказывания соответствующих фактов лежит на самом обвиня</w:t>
            </w:r>
            <w:r w:rsidRPr="00996EDD">
              <w:t>е</w:t>
            </w:r>
            <w:r w:rsidRPr="00996EDD">
              <w:t>мом. Согласно статье 28 данного закона, бремя доказывания любых конкре</w:t>
            </w:r>
            <w:r w:rsidRPr="00996EDD">
              <w:t>т</w:t>
            </w:r>
            <w:r w:rsidRPr="00996EDD">
              <w:t>ных фактов лежит на лице, которое хочет убедить суд в их существовании, е</w:t>
            </w:r>
            <w:r w:rsidRPr="00996EDD">
              <w:t>с</w:t>
            </w:r>
            <w:r w:rsidRPr="00996EDD">
              <w:t>ли только закон не предусматривает, что бремя доказывания соответству</w:t>
            </w:r>
            <w:r w:rsidRPr="00996EDD">
              <w:t>ю</w:t>
            </w:r>
            <w:r w:rsidRPr="00996EDD">
              <w:t>щего факта лежит на каком-либо ином лице. Таково универсальное доказательстве</w:t>
            </w:r>
            <w:r w:rsidRPr="00996EDD">
              <w:t>н</w:t>
            </w:r>
            <w:r w:rsidRPr="00996EDD">
              <w:t>ное право. В деле г-на Собхраджа, хотя сторона обвинения представила док</w:t>
            </w:r>
            <w:r w:rsidRPr="00996EDD">
              <w:t>а</w:t>
            </w:r>
            <w:r w:rsidRPr="00996EDD">
              <w:t>зательства того, что г-н Собхрадж находился в Непале на момент с</w:t>
            </w:r>
            <w:r w:rsidRPr="00996EDD">
              <w:t>о</w:t>
            </w:r>
            <w:r w:rsidRPr="00996EDD">
              <w:t>вершения преступления, последний представил заявление алиби и, когда вп</w:t>
            </w:r>
            <w:r w:rsidRPr="00996EDD">
              <w:t>о</w:t>
            </w:r>
            <w:r w:rsidRPr="00996EDD">
              <w:t>следствии ему предложили обосновать свое заявление, он не смог это сделать.</w:t>
            </w:r>
          </w:p>
          <w:p w:rsidR="00812037" w:rsidRPr="00996EDD" w:rsidRDefault="00812037" w:rsidP="00554495">
            <w:pPr>
              <w:spacing w:before="0"/>
              <w:jc w:val="both"/>
            </w:pPr>
            <w:r w:rsidRPr="00996EDD">
              <w:t>Далее государство-участник поясняет, что, согласно Конституции, каждое з</w:t>
            </w:r>
            <w:r w:rsidRPr="00996EDD">
              <w:t>а</w:t>
            </w:r>
            <w:r w:rsidRPr="00996EDD">
              <w:t>держанное лицо сохраняет за собой право проконсультироваться с адв</w:t>
            </w:r>
            <w:r w:rsidRPr="00996EDD">
              <w:t>о</w:t>
            </w:r>
            <w:r w:rsidRPr="00996EDD">
              <w:t>катом по своему выбору начиная с момента его задержания, и г-н Собхрадж не был исключением. Во время дачи показаний в суде г-н Собхрадж пользовался п</w:t>
            </w:r>
            <w:r w:rsidRPr="00996EDD">
              <w:t>о</w:t>
            </w:r>
            <w:r w:rsidRPr="00996EDD">
              <w:t>мощью адвоката (фамилия сообщается), который также выступал в качестве устного переводчика. Г-ну Собхраджу было разрешено говорить по-английски, что он и делал, а адвокат переводил ему вопросы с непальского языка. Фра</w:t>
            </w:r>
            <w:r w:rsidRPr="00996EDD">
              <w:t>н</w:t>
            </w:r>
            <w:r w:rsidRPr="00996EDD">
              <w:t>цузский адвокат (фамилия сообщается) также принимал участие в процессе, как юридический советник г-на Собхраджа.</w:t>
            </w:r>
          </w:p>
        </w:tc>
      </w:tr>
      <w:tr w:rsidR="00812037" w:rsidRPr="00996EDD"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996EDD" w:rsidRDefault="00812037" w:rsidP="00812037">
            <w:pPr>
              <w:jc w:val="both"/>
            </w:pPr>
            <w:r w:rsidRPr="00996EDD">
              <w:t>Государство-участник поясняет, что оно приняло к сведению выраженную К</w:t>
            </w:r>
            <w:r w:rsidRPr="00996EDD">
              <w:t>о</w:t>
            </w:r>
            <w:r w:rsidRPr="00996EDD">
              <w:t>митетом озабоченность по поводу предполагаемого нарушения прав человека, которыми обладает г-н Собхрадж в соответствии с национальным законод</w:t>
            </w:r>
            <w:r w:rsidRPr="00996EDD">
              <w:t>а</w:t>
            </w:r>
            <w:r w:rsidRPr="00996EDD">
              <w:t>тельством и международными обязательствами в области прав челов</w:t>
            </w:r>
            <w:r w:rsidRPr="00996EDD">
              <w:t>е</w:t>
            </w:r>
            <w:r w:rsidRPr="00996EDD">
              <w:t>ка. Оно заверяет Комитет в своем намерении обеспечивать положение, при к</w:t>
            </w:r>
            <w:r w:rsidRPr="00996EDD">
              <w:t>о</w:t>
            </w:r>
            <w:r w:rsidRPr="00996EDD">
              <w:t>тором даже  осужденные заключенные обладают правами, которые предоста</w:t>
            </w:r>
            <w:r w:rsidRPr="00996EDD">
              <w:t>в</w:t>
            </w:r>
            <w:r w:rsidRPr="00996EDD">
              <w:t>ляются им в соответствии с внутренним и международным правом.</w:t>
            </w:r>
          </w:p>
          <w:p w:rsidR="00812037" w:rsidRPr="00996EDD" w:rsidRDefault="00812037" w:rsidP="00812037">
            <w:pPr>
              <w:keepNext/>
              <w:keepLines/>
              <w:jc w:val="both"/>
            </w:pPr>
            <w:r w:rsidRPr="00996EDD">
              <w:t>Наконец, государство вновь заявляет о своем желании конструктивно участв</w:t>
            </w:r>
            <w:r w:rsidRPr="00996EDD">
              <w:t>о</w:t>
            </w:r>
            <w:r w:rsidRPr="00996EDD">
              <w:t>вать в работе Комитета по правам человека и других международных правоз</w:t>
            </w:r>
            <w:r w:rsidRPr="00996EDD">
              <w:t>а</w:t>
            </w:r>
            <w:r w:rsidRPr="00996EDD">
              <w:t>щитных механизмов Организации Объединенных Наций.</w:t>
            </w:r>
          </w:p>
        </w:tc>
      </w:tr>
      <w:tr w:rsidR="00812037" w:rsidRPr="00A300A6"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A300A6" w:rsidRDefault="00812037" w:rsidP="00812037">
            <w:pPr>
              <w:rPr>
                <w:b/>
              </w:rPr>
            </w:pPr>
            <w:r w:rsidRPr="00A300A6">
              <w:rPr>
                <w:b/>
              </w:rPr>
              <w:t>Дополнительные комментарии автора</w:t>
            </w:r>
          </w:p>
          <w:p w:rsidR="00812037" w:rsidRPr="00A300A6" w:rsidRDefault="00812037" w:rsidP="00812037">
            <w:pPr>
              <w:jc w:val="both"/>
            </w:pPr>
            <w:r w:rsidRPr="00A300A6">
              <w:t>23 февраля 2011 года адвокат представила дополнительные коммент</w:t>
            </w:r>
            <w:r w:rsidRPr="00A300A6">
              <w:t>а</w:t>
            </w:r>
            <w:r w:rsidRPr="00A300A6">
              <w:t>рии. Она ссылается на свою предыдущую переписку и утверждает, что ситу</w:t>
            </w:r>
            <w:r w:rsidRPr="00A300A6">
              <w:t>а</w:t>
            </w:r>
            <w:r w:rsidRPr="00A300A6">
              <w:t xml:space="preserve">ция </w:t>
            </w:r>
            <w:r w:rsidR="00EF1980">
              <w:br/>
            </w:r>
            <w:r w:rsidRPr="00A300A6">
              <w:t>г-на Собхраджи не изменилась. Адвокат также отмечает, что в своем предста</w:t>
            </w:r>
            <w:r w:rsidRPr="00A300A6">
              <w:t>в</w:t>
            </w:r>
            <w:r w:rsidRPr="00A300A6">
              <w:t>лении государство-участник не высказало какого-либо предложения относ</w:t>
            </w:r>
            <w:r w:rsidRPr="00A300A6">
              <w:t>и</w:t>
            </w:r>
            <w:r w:rsidRPr="00A300A6">
              <w:t xml:space="preserve">тельно мер, которые оно намерено принять для выполнения </w:t>
            </w:r>
            <w:r>
              <w:t>с</w:t>
            </w:r>
            <w:r w:rsidRPr="00A300A6">
              <w:t>оображений К</w:t>
            </w:r>
            <w:r w:rsidRPr="00A300A6">
              <w:t>о</w:t>
            </w:r>
            <w:r w:rsidRPr="00A300A6">
              <w:t xml:space="preserve">митета. Напротив, государство-участник отрицает, что оно нарушило права автора в соответствии с Пактом, игнорируя, таким образом, положения Пакта и Факультативного протокола, </w:t>
            </w:r>
            <w:r>
              <w:t>п</w:t>
            </w:r>
            <w:r w:rsidRPr="00A300A6">
              <w:t xml:space="preserve">равил процедуры Комитета и </w:t>
            </w:r>
            <w:r>
              <w:t>с</w:t>
            </w:r>
            <w:r w:rsidRPr="00A300A6">
              <w:t>оображения Ком</w:t>
            </w:r>
            <w:r w:rsidRPr="00A300A6">
              <w:t>и</w:t>
            </w:r>
            <w:r w:rsidRPr="00A300A6">
              <w:t>тета. Адвокат напоминает, что автор имеет право на эффективное средство правовой защиты, включая компенсацию, за те нарушения, от которых он п</w:t>
            </w:r>
            <w:r w:rsidRPr="00A300A6">
              <w:t>о</w:t>
            </w:r>
            <w:r w:rsidRPr="00A300A6">
              <w:t>страдал и продолжает страдать.</w:t>
            </w:r>
          </w:p>
          <w:p w:rsidR="00812037" w:rsidRPr="00A300A6" w:rsidRDefault="00812037" w:rsidP="00812037">
            <w:pPr>
              <w:jc w:val="both"/>
            </w:pPr>
            <w:r w:rsidRPr="00A300A6">
              <w:t>Что касается независимости судебной власти в Непале, то адвокат у</w:t>
            </w:r>
            <w:r w:rsidRPr="00A300A6">
              <w:t>т</w:t>
            </w:r>
            <w:r w:rsidRPr="00A300A6">
              <w:t>верждает, что проведение многочисленных обследований ситуации в области коррупции и различные доклады правозащитных организаций свидетельствуют о том, что аргументы государства-участника не соответствуют действительн</w:t>
            </w:r>
            <w:r w:rsidRPr="00A300A6">
              <w:t>о</w:t>
            </w:r>
            <w:r w:rsidRPr="00A300A6">
              <w:t>сти.</w:t>
            </w:r>
          </w:p>
          <w:p w:rsidR="00812037" w:rsidRDefault="00812037" w:rsidP="00812037">
            <w:pPr>
              <w:jc w:val="both"/>
            </w:pPr>
            <w:r w:rsidRPr="00A300A6">
              <w:t xml:space="preserve">Адвокат просит Комитет вмешаться и гарантировать </w:t>
            </w:r>
            <w:r>
              <w:t>предоставление</w:t>
            </w:r>
            <w:r w:rsidRPr="00A300A6">
              <w:t xml:space="preserve"> а</w:t>
            </w:r>
            <w:r w:rsidRPr="00A300A6">
              <w:t>в</w:t>
            </w:r>
            <w:r w:rsidRPr="00A300A6">
              <w:t>то</w:t>
            </w:r>
            <w:r>
              <w:t>ру</w:t>
            </w:r>
            <w:r w:rsidRPr="00A300A6">
              <w:t xml:space="preserve"> эффективного средства правовой защиты.</w:t>
            </w:r>
          </w:p>
          <w:p w:rsidR="00812037" w:rsidRPr="00A300A6" w:rsidRDefault="00812037" w:rsidP="00812037">
            <w:pPr>
              <w:jc w:val="both"/>
            </w:pPr>
            <w:r>
              <w:t>27 июня 2011 года адвокат автора сообщил Комитету, что государство-участник не выполнило положения соображений Комитета. Государство-участник пр</w:t>
            </w:r>
            <w:r>
              <w:t>о</w:t>
            </w:r>
            <w:r>
              <w:t>должает отказывать г-ну Собхраджу в праве на рассмотрение его жалобы Ве</w:t>
            </w:r>
            <w:r>
              <w:t>р</w:t>
            </w:r>
            <w:r>
              <w:t>ховным судом. Письма президенту и премьер-министру государс</w:t>
            </w:r>
            <w:r>
              <w:t>т</w:t>
            </w:r>
            <w:r>
              <w:t>ва-участника, направленные адвокатом 23 февраля 2011 года, также остались без ответа.</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300A6" w:rsidRDefault="00812037" w:rsidP="00812037">
            <w:pPr>
              <w:rPr>
                <w:b/>
              </w:rPr>
            </w:pPr>
            <w:r w:rsidRPr="00A300A6">
              <w:rPr>
                <w:b/>
              </w:rPr>
              <w:t>Дальнейшие принятые или требуемые меры</w:t>
            </w:r>
          </w:p>
          <w:p w:rsidR="00812037" w:rsidRPr="00A300A6" w:rsidRDefault="00812037" w:rsidP="00812037">
            <w:pPr>
              <w:jc w:val="both"/>
            </w:pPr>
            <w:r w:rsidRPr="00A300A6">
              <w:t xml:space="preserve">Последние комментарии адвоката были препровождены государству-участнику </w:t>
            </w:r>
            <w:r>
              <w:t>в июле</w:t>
            </w:r>
            <w:r w:rsidRPr="00A300A6">
              <w:t xml:space="preserve"> 2011 года. </w:t>
            </w:r>
            <w:r>
              <w:t>Дело должно стать предметом обсуждения с представител</w:t>
            </w:r>
            <w:r>
              <w:t>я</w:t>
            </w:r>
            <w:r>
              <w:t>ми государства-участника во время 103-й сессии Комитета (октябрь</w:t>
            </w:r>
            <w:r w:rsidR="004447BE">
              <w:t>−</w:t>
            </w:r>
            <w:r>
              <w:t>ноябрь 2011 года).</w:t>
            </w:r>
          </w:p>
        </w:tc>
      </w:tr>
      <w:tr w:rsidR="00812037" w:rsidRPr="00A300A6" w:rsidTr="004447BE">
        <w:tc>
          <w:tcPr>
            <w:tcW w:w="2884" w:type="dxa"/>
          </w:tcPr>
          <w:p w:rsidR="00812037" w:rsidRPr="00A300A6" w:rsidRDefault="00812037" w:rsidP="00812037">
            <w:pPr>
              <w:rPr>
                <w:b/>
              </w:rPr>
            </w:pPr>
            <w:r>
              <w:rPr>
                <w:b/>
              </w:rPr>
              <w:t xml:space="preserve">Решение </w:t>
            </w:r>
            <w:r w:rsidRPr="00A300A6">
              <w:rPr>
                <w:b/>
              </w:rPr>
              <w:t>К</w:t>
            </w:r>
            <w:r w:rsidRPr="00A300A6">
              <w:rPr>
                <w:b/>
              </w:rPr>
              <w:t>о</w:t>
            </w:r>
            <w:r w:rsidRPr="00A300A6">
              <w:rPr>
                <w:b/>
              </w:rPr>
              <w:t>митета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300A6" w:rsidRDefault="00812037" w:rsidP="00812037">
            <w:pPr>
              <w:jc w:val="both"/>
            </w:pPr>
            <w:r w:rsidRPr="00A300A6">
              <w:t>Комитет считает, что диалог по последующей деятельности продолжается.</w:t>
            </w:r>
          </w:p>
        </w:tc>
      </w:tr>
    </w:tbl>
    <w:p w:rsidR="00812037" w:rsidRPr="00A300A6" w:rsidRDefault="00812037" w:rsidP="00EF1980">
      <w:pPr>
        <w:pStyle w:val="SingleTxtGR"/>
      </w:pPr>
    </w:p>
    <w:tbl>
      <w:tblPr>
        <w:tblStyle w:val="TabTxt"/>
        <w:tblW w:w="7370" w:type="dxa"/>
        <w:tblInd w:w="1134" w:type="dxa"/>
        <w:tblLayout w:type="fixed"/>
        <w:tblLook w:val="01E0" w:firstRow="1" w:lastRow="1" w:firstColumn="1" w:lastColumn="1" w:noHBand="0" w:noVBand="0"/>
      </w:tblPr>
      <w:tblGrid>
        <w:gridCol w:w="2847"/>
        <w:gridCol w:w="37"/>
        <w:gridCol w:w="4486"/>
      </w:tblGrid>
      <w:tr w:rsidR="00812037" w:rsidRPr="00A300A6" w:rsidTr="004447BE">
        <w:tc>
          <w:tcPr>
            <w:tcW w:w="2884" w:type="dxa"/>
            <w:gridSpan w:val="2"/>
            <w:tcBorders>
              <w:top w:val="single" w:sz="4" w:space="0" w:color="auto"/>
              <w:bottom w:val="single" w:sz="12" w:space="0" w:color="auto"/>
            </w:tcBorders>
          </w:tcPr>
          <w:p w:rsidR="00812037" w:rsidRPr="00A300A6" w:rsidRDefault="00812037" w:rsidP="00812037">
            <w:pPr>
              <w:rPr>
                <w:b/>
              </w:rPr>
            </w:pPr>
            <w:r w:rsidRPr="00A300A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tcBorders>
              <w:bottom w:val="single" w:sz="12" w:space="0" w:color="auto"/>
            </w:tcBorders>
          </w:tcPr>
          <w:p w:rsidR="00812037" w:rsidRPr="00A300A6" w:rsidRDefault="00812037" w:rsidP="00812037">
            <w:pPr>
              <w:rPr>
                <w:b/>
              </w:rPr>
            </w:pPr>
            <w:r w:rsidRPr="00A300A6">
              <w:rPr>
                <w:b/>
              </w:rPr>
              <w:t>Парагвай</w:t>
            </w:r>
          </w:p>
        </w:tc>
      </w:tr>
      <w:tr w:rsidR="00812037" w:rsidRPr="00A300A6" w:rsidTr="004447BE">
        <w:tc>
          <w:tcPr>
            <w:tcW w:w="2884" w:type="dxa"/>
            <w:gridSpan w:val="2"/>
            <w:tcBorders>
              <w:top w:val="single" w:sz="12" w:space="0" w:color="auto"/>
            </w:tcBorders>
          </w:tcPr>
          <w:p w:rsidR="00812037" w:rsidRPr="00A300A6" w:rsidRDefault="00812037" w:rsidP="00812037">
            <w:pPr>
              <w:rPr>
                <w:b/>
              </w:rPr>
            </w:pPr>
            <w:r w:rsidRPr="00A300A6">
              <w:rPr>
                <w:b/>
              </w:rPr>
              <w:t>Дело</w:t>
            </w:r>
          </w:p>
        </w:tc>
        <w:tc>
          <w:tcPr>
            <w:cnfStyle w:val="000100000000" w:firstRow="0" w:lastRow="0" w:firstColumn="0" w:lastColumn="1" w:oddVBand="0" w:evenVBand="0" w:oddHBand="0" w:evenHBand="0" w:firstRowFirstColumn="0" w:firstRowLastColumn="0" w:lastRowFirstColumn="0" w:lastRowLastColumn="0"/>
            <w:tcW w:w="4486" w:type="dxa"/>
            <w:tcBorders>
              <w:top w:val="single" w:sz="12" w:space="0" w:color="auto"/>
            </w:tcBorders>
          </w:tcPr>
          <w:p w:rsidR="00812037" w:rsidRPr="00A300A6" w:rsidRDefault="00812037" w:rsidP="00812037">
            <w:pPr>
              <w:rPr>
                <w:b/>
              </w:rPr>
            </w:pPr>
            <w:r w:rsidRPr="00A300A6">
              <w:rPr>
                <w:b/>
                <w:i/>
              </w:rPr>
              <w:t>Асенси</w:t>
            </w:r>
            <w:r w:rsidRPr="00A300A6">
              <w:rPr>
                <w:b/>
              </w:rPr>
              <w:t>, 1407/2005</w:t>
            </w:r>
          </w:p>
        </w:tc>
      </w:tr>
      <w:tr w:rsidR="00812037" w:rsidRPr="00A300A6" w:rsidTr="004447BE">
        <w:tc>
          <w:tcPr>
            <w:tcW w:w="2884" w:type="dxa"/>
            <w:gridSpan w:val="2"/>
          </w:tcPr>
          <w:p w:rsidR="00812037" w:rsidRPr="00A300A6" w:rsidRDefault="00812037" w:rsidP="00812037">
            <w:pPr>
              <w:rPr>
                <w:b/>
              </w:rPr>
            </w:pPr>
            <w:r>
              <w:rPr>
                <w:b/>
              </w:rPr>
              <w:t>Дата принятия с</w:t>
            </w:r>
            <w:r w:rsidRPr="00A300A6">
              <w:rPr>
                <w:b/>
              </w:rPr>
              <w:t>оображ</w:t>
            </w:r>
            <w:r w:rsidRPr="00A300A6">
              <w:rPr>
                <w:b/>
              </w:rPr>
              <w:t>е</w:t>
            </w:r>
            <w:r w:rsidRPr="00A300A6">
              <w:rPr>
                <w:b/>
              </w:rPr>
              <w:t>ний</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300A6" w:rsidRDefault="00812037" w:rsidP="00812037">
            <w:r w:rsidRPr="00A300A6">
              <w:t>27 марта 2009 года</w:t>
            </w:r>
          </w:p>
        </w:tc>
      </w:tr>
      <w:tr w:rsidR="00812037" w:rsidRPr="00A300A6" w:rsidTr="004447BE">
        <w:tc>
          <w:tcPr>
            <w:tcW w:w="2884" w:type="dxa"/>
            <w:gridSpan w:val="2"/>
            <w:tcBorders>
              <w:bottom w:val="nil"/>
            </w:tcBorders>
          </w:tcPr>
          <w:p w:rsidR="00812037" w:rsidRPr="00A300A6" w:rsidRDefault="00812037" w:rsidP="00812037">
            <w:pPr>
              <w:rPr>
                <w:b/>
              </w:rPr>
            </w:pPr>
            <w:r w:rsidRPr="00A300A6">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A300A6" w:rsidRDefault="00812037" w:rsidP="004447BE">
            <w:r w:rsidRPr="00A300A6">
              <w:t>Защита семьи, включая несовершеннолетних д</w:t>
            </w:r>
            <w:r w:rsidRPr="00A300A6">
              <w:t>е</w:t>
            </w:r>
            <w:r w:rsidRPr="00A300A6">
              <w:t xml:space="preserve">тей, – нарушение статьи 23 и пункта 1 </w:t>
            </w:r>
            <w:r>
              <w:br/>
            </w:r>
            <w:r w:rsidRPr="00A300A6">
              <w:t>статьи 24</w:t>
            </w:r>
          </w:p>
        </w:tc>
      </w:tr>
      <w:tr w:rsidR="00812037" w:rsidRPr="00A300A6" w:rsidTr="004447BE">
        <w:tc>
          <w:tcPr>
            <w:tcW w:w="2884" w:type="dxa"/>
            <w:gridSpan w:val="2"/>
            <w:tcBorders>
              <w:top w:val="nil"/>
              <w:bottom w:val="nil"/>
            </w:tcBorders>
          </w:tcPr>
          <w:p w:rsidR="00812037" w:rsidRPr="00A300A6" w:rsidRDefault="00812037" w:rsidP="004447BE">
            <w:pPr>
              <w:rPr>
                <w:b/>
              </w:rPr>
            </w:pPr>
            <w:r w:rsidRPr="00A300A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300A6" w:rsidRDefault="00812037" w:rsidP="004447BE">
            <w:r w:rsidRPr="00A300A6">
              <w:t>Эффективное средство правовой защиты, вкл</w:t>
            </w:r>
            <w:r w:rsidRPr="00A300A6">
              <w:t>ю</w:t>
            </w:r>
            <w:r w:rsidRPr="00A300A6">
              <w:t>чая облегчение контактов автора с его дочер</w:t>
            </w:r>
            <w:r w:rsidRPr="00A300A6">
              <w:t>ь</w:t>
            </w:r>
            <w:r w:rsidRPr="00A300A6">
              <w:t>ми</w:t>
            </w:r>
          </w:p>
        </w:tc>
      </w:tr>
      <w:tr w:rsidR="00812037" w:rsidRPr="00A300A6" w:rsidTr="004447BE">
        <w:tc>
          <w:tcPr>
            <w:tcW w:w="2884" w:type="dxa"/>
            <w:gridSpan w:val="2"/>
            <w:tcBorders>
              <w:top w:val="nil"/>
              <w:bottom w:val="nil"/>
            </w:tcBorders>
          </w:tcPr>
          <w:p w:rsidR="00812037" w:rsidRPr="00A300A6" w:rsidRDefault="00812037" w:rsidP="00812037">
            <w:pPr>
              <w:rPr>
                <w:b/>
              </w:rPr>
            </w:pPr>
            <w:r w:rsidRPr="00A300A6">
              <w:rPr>
                <w:b/>
              </w:rPr>
              <w:t xml:space="preserve">Установленная дата для представления ответа </w:t>
            </w:r>
            <w:r w:rsidRPr="00A300A6">
              <w:rPr>
                <w:b/>
              </w:rPr>
              <w:br/>
              <w:t>гос</w:t>
            </w:r>
            <w:r w:rsidRPr="00A300A6">
              <w:rPr>
                <w:b/>
              </w:rPr>
              <w:t>у</w:t>
            </w:r>
            <w:r w:rsidRPr="00A300A6">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300A6" w:rsidRDefault="00812037" w:rsidP="004447BE">
            <w:r w:rsidRPr="00A300A6">
              <w:t>6 октября 2009 года</w:t>
            </w:r>
          </w:p>
        </w:tc>
      </w:tr>
      <w:tr w:rsidR="00812037" w:rsidRPr="00A300A6" w:rsidTr="004447BE">
        <w:tc>
          <w:tcPr>
            <w:tcW w:w="2884" w:type="dxa"/>
            <w:gridSpan w:val="2"/>
            <w:tcBorders>
              <w:top w:val="nil"/>
              <w:bottom w:val="nil"/>
            </w:tcBorders>
          </w:tcPr>
          <w:p w:rsidR="00812037" w:rsidRPr="00A300A6" w:rsidRDefault="00812037" w:rsidP="004447BE">
            <w:pPr>
              <w:pageBreakBefore/>
              <w:rPr>
                <w:b/>
              </w:rPr>
            </w:pPr>
            <w:r w:rsidRPr="00A300A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300A6" w:rsidRDefault="00812037" w:rsidP="004447BE">
            <w:r w:rsidRPr="00A300A6">
              <w:t xml:space="preserve">2 октября 2009 года, 21 мая 2010 года, </w:t>
            </w:r>
            <w:r w:rsidR="00193D90" w:rsidRPr="00193D90">
              <w:br/>
            </w:r>
            <w:r w:rsidRPr="00A300A6">
              <w:t>11 января 2011 года</w:t>
            </w:r>
          </w:p>
        </w:tc>
      </w:tr>
      <w:tr w:rsidR="00812037" w:rsidRPr="00A300A6" w:rsidTr="004447BE">
        <w:tc>
          <w:tcPr>
            <w:tcW w:w="2884" w:type="dxa"/>
            <w:gridSpan w:val="2"/>
            <w:tcBorders>
              <w:top w:val="nil"/>
              <w:bottom w:val="nil"/>
            </w:tcBorders>
          </w:tcPr>
          <w:p w:rsidR="00812037" w:rsidRPr="00A300A6" w:rsidRDefault="00812037" w:rsidP="00812037">
            <w:pPr>
              <w:rPr>
                <w:b/>
              </w:rPr>
            </w:pPr>
            <w:r w:rsidRPr="00A300A6">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A300A6" w:rsidRDefault="00812037" w:rsidP="004447BE">
            <w:r w:rsidRPr="00A300A6">
              <w:t xml:space="preserve">30 ноября 2009 года, 16 августа 2010 года, 18 февраля 2011 года </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A300A6" w:rsidRDefault="00812037" w:rsidP="00812037">
            <w:pPr>
              <w:pStyle w:val="SingleTxtGR"/>
              <w:ind w:left="0"/>
              <w:rPr>
                <w:b/>
              </w:rPr>
            </w:pPr>
            <w:r w:rsidRPr="00A300A6">
              <w:rPr>
                <w:b/>
              </w:rPr>
              <w:t>Комментарии государства-участника</w:t>
            </w:r>
          </w:p>
          <w:p w:rsidR="00812037" w:rsidRPr="00A300A6" w:rsidRDefault="00812037" w:rsidP="00812037">
            <w:pPr>
              <w:pStyle w:val="SingleTxtGR"/>
              <w:tabs>
                <w:tab w:val="left" w:pos="576"/>
                <w:tab w:val="left" w:pos="1142"/>
              </w:tabs>
              <w:ind w:left="0" w:right="88"/>
            </w:pPr>
            <w:r w:rsidRPr="00A300A6">
              <w:t>2 октября 2009 года государство-участник отрицало факт нарушения им Па</w:t>
            </w:r>
            <w:r w:rsidRPr="00A300A6">
              <w:t>к</w:t>
            </w:r>
            <w:r w:rsidRPr="00A300A6">
              <w:t>та. Оно указывало, что оставление без удовл</w:t>
            </w:r>
            <w:r w:rsidRPr="00A300A6">
              <w:t>е</w:t>
            </w:r>
            <w:r w:rsidRPr="00A300A6">
              <w:t>творения трех направленных Испанией международных мандатов с требованием вернуть детей отцу соо</w:t>
            </w:r>
            <w:r w:rsidRPr="00A300A6">
              <w:t>т</w:t>
            </w:r>
            <w:r w:rsidRPr="00A300A6">
              <w:t>ветствует положениям парагвайского законодательства, которое не противор</w:t>
            </w:r>
            <w:r w:rsidRPr="00A300A6">
              <w:t>е</w:t>
            </w:r>
            <w:r w:rsidRPr="00A300A6">
              <w:t>чит международному праву. Позиция госуда</w:t>
            </w:r>
            <w:r w:rsidRPr="00A300A6">
              <w:t>р</w:t>
            </w:r>
            <w:r w:rsidRPr="00A300A6">
              <w:t>ства-участника заключается в</w:t>
            </w:r>
            <w:r>
              <w:t> </w:t>
            </w:r>
            <w:r w:rsidRPr="00A300A6">
              <w:t>том, что девочки должны остаться в П</w:t>
            </w:r>
            <w:r w:rsidRPr="00A300A6">
              <w:t>а</w:t>
            </w:r>
            <w:r w:rsidRPr="00A300A6">
              <w:t>рагвае со своей матерью. С учетом сложного положения незаконных иммигрантов в Е</w:t>
            </w:r>
            <w:r w:rsidRPr="00A300A6">
              <w:t>в</w:t>
            </w:r>
            <w:r w:rsidRPr="00A300A6">
              <w:t>ропе, в том числе с учетом отказа г-же Мендосе в испанской визе, власти П</w:t>
            </w:r>
            <w:r w:rsidRPr="00A300A6">
              <w:t>а</w:t>
            </w:r>
            <w:r w:rsidRPr="00A300A6">
              <w:t>рагвая считают логичным решение ост</w:t>
            </w:r>
            <w:r w:rsidRPr="00A300A6">
              <w:t>а</w:t>
            </w:r>
            <w:r w:rsidRPr="00A300A6">
              <w:t xml:space="preserve">вить девочек в Парагвае. </w:t>
            </w:r>
          </w:p>
          <w:p w:rsidR="00812037" w:rsidRPr="00A300A6" w:rsidRDefault="00812037" w:rsidP="00812037">
            <w:pPr>
              <w:pStyle w:val="SingleTxtGR"/>
              <w:tabs>
                <w:tab w:val="left" w:pos="576"/>
                <w:tab w:val="left" w:pos="1142"/>
              </w:tabs>
              <w:ind w:left="0" w:right="88"/>
            </w:pPr>
            <w:r w:rsidRPr="00A300A6">
              <w:t>Государство-участник указывает, что девочки родились в Асунсьоне, имеют парагвайское гражданство и большую часть жизни прожили в Парагвае. П</w:t>
            </w:r>
            <w:r w:rsidRPr="00A300A6">
              <w:t>о</w:t>
            </w:r>
            <w:r w:rsidRPr="00A300A6">
              <w:t>этому их переезд в Испанию будет означать лишение их привычной среды. Что касается рассмотрения в суде Испании дела в отнош</w:t>
            </w:r>
            <w:r w:rsidRPr="00A300A6">
              <w:t>е</w:t>
            </w:r>
            <w:r w:rsidRPr="00A300A6">
              <w:t xml:space="preserve">нии </w:t>
            </w:r>
            <w:r>
              <w:br/>
            </w:r>
            <w:r w:rsidRPr="00A300A6">
              <w:t>г-жи Мендосы по факту ее незаконного выезда из страны, то ей не были пр</w:t>
            </w:r>
            <w:r w:rsidRPr="00A300A6">
              <w:t>е</w:t>
            </w:r>
            <w:r w:rsidRPr="00A300A6">
              <w:t>доставлены на</w:t>
            </w:r>
            <w:r w:rsidRPr="00A300A6">
              <w:t>д</w:t>
            </w:r>
            <w:r w:rsidRPr="00A300A6">
              <w:t xml:space="preserve">лежащие процессуальные гарантии. </w:t>
            </w:r>
          </w:p>
          <w:p w:rsidR="00812037" w:rsidRPr="00A300A6" w:rsidRDefault="00812037" w:rsidP="00812037">
            <w:pPr>
              <w:pStyle w:val="SingleTxtGR"/>
              <w:tabs>
                <w:tab w:val="left" w:pos="551"/>
              </w:tabs>
              <w:ind w:left="0" w:right="88"/>
            </w:pPr>
            <w:r w:rsidRPr="00A300A6">
              <w:t>В связи с замечаниями Комитета о доступе государство-участник зая</w:t>
            </w:r>
            <w:r w:rsidRPr="00A300A6">
              <w:t>в</w:t>
            </w:r>
            <w:r w:rsidRPr="00A300A6">
              <w:t>ляет, что г-н Асенси до сих пор не подал иск в судебные органы Парагвая, что является единственным зако</w:t>
            </w:r>
            <w:r w:rsidRPr="00A300A6">
              <w:t>н</w:t>
            </w:r>
            <w:r w:rsidRPr="00A300A6">
              <w:t>ным способом установления непосредственного контакта с дочерьми. На этом основании можно сделать вывод о том, что он не исче</w:t>
            </w:r>
            <w:r w:rsidRPr="00A300A6">
              <w:t>р</w:t>
            </w:r>
            <w:r w:rsidRPr="00A300A6">
              <w:t>пал всех средств пр</w:t>
            </w:r>
            <w:r w:rsidRPr="00A300A6">
              <w:t>а</w:t>
            </w:r>
            <w:r w:rsidRPr="00A300A6">
              <w:t>вовой защиты. Утверждения автора о том, что девочки живут в нищете, следует рассматривать в контексте истории и р</w:t>
            </w:r>
            <w:r w:rsidRPr="00A300A6">
              <w:t>о</w:t>
            </w:r>
            <w:r w:rsidRPr="00A300A6">
              <w:t>ли Парагвая в регионе. Было бы несправедливо сравнивать уровень жизни в Испании и П</w:t>
            </w:r>
            <w:r w:rsidRPr="00A300A6">
              <w:t>а</w:t>
            </w:r>
            <w:r w:rsidRPr="00A300A6">
              <w:t>рагвае. Экономические условия не м</w:t>
            </w:r>
            <w:r w:rsidRPr="00A300A6">
              <w:t>о</w:t>
            </w:r>
            <w:r w:rsidRPr="00A300A6">
              <w:t>гут служить препятствием к</w:t>
            </w:r>
            <w:r>
              <w:t> </w:t>
            </w:r>
            <w:r w:rsidRPr="00A300A6">
              <w:t>тому, чтобы девочки остались в гос</w:t>
            </w:r>
            <w:r w:rsidRPr="00A300A6">
              <w:t>у</w:t>
            </w:r>
            <w:r w:rsidRPr="00A300A6">
              <w:t>дарстве-участнике. Государство-участник отмечает, что ввиду отказа г-на Асенси выплачивать ал</w:t>
            </w:r>
            <w:r w:rsidRPr="00A300A6">
              <w:t>и</w:t>
            </w:r>
            <w:r w:rsidRPr="00A300A6">
              <w:t>менты на содержание дочерей в отношении его был выдан ордер на арест. В настоящее время девочки пос</w:t>
            </w:r>
            <w:r w:rsidRPr="00A300A6">
              <w:t>е</w:t>
            </w:r>
            <w:r w:rsidRPr="00A300A6">
              <w:t>щают школу. По результатам нескольких проверок, пров</w:t>
            </w:r>
            <w:r w:rsidRPr="00A300A6">
              <w:t>е</w:t>
            </w:r>
            <w:r w:rsidRPr="00A300A6">
              <w:t>денных местными органами социальной защиты, был сд</w:t>
            </w:r>
            <w:r w:rsidRPr="00A300A6">
              <w:t>е</w:t>
            </w:r>
            <w:r w:rsidRPr="00A300A6">
              <w:t>лан вывод о том, что девочки живут в нормальных условиях и сами выразили желание остаться с матерью, что по</w:t>
            </w:r>
            <w:r w:rsidRPr="00A300A6">
              <w:t>д</w:t>
            </w:r>
            <w:r w:rsidRPr="00A300A6">
              <w:t>тверждается прилагаемыми док</w:t>
            </w:r>
            <w:r w:rsidRPr="00A300A6">
              <w:t>у</w:t>
            </w:r>
            <w:r w:rsidRPr="00A300A6">
              <w:t>ментами.</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pStyle w:val="SingleTxtGR"/>
              <w:ind w:left="0" w:right="88"/>
              <w:rPr>
                <w:b/>
              </w:rPr>
            </w:pPr>
            <w:r w:rsidRPr="00A300A6">
              <w:rPr>
                <w:b/>
              </w:rPr>
              <w:t>Комментарии автора</w:t>
            </w:r>
          </w:p>
          <w:p w:rsidR="00812037" w:rsidRPr="00A300A6" w:rsidRDefault="00812037" w:rsidP="00812037">
            <w:pPr>
              <w:pStyle w:val="SingleTxtGR"/>
              <w:tabs>
                <w:tab w:val="left" w:pos="551"/>
              </w:tabs>
              <w:ind w:left="0" w:right="88"/>
            </w:pPr>
            <w:r>
              <w:t>30 ноября 2009 года</w:t>
            </w:r>
            <w:r w:rsidRPr="00A300A6">
              <w:t xml:space="preserve"> автор опроверг информацию, представленную государс</w:t>
            </w:r>
            <w:r w:rsidRPr="00A300A6">
              <w:t>т</w:t>
            </w:r>
            <w:r w:rsidRPr="00A300A6">
              <w:t xml:space="preserve">вом-участником в связи с </w:t>
            </w:r>
            <w:r>
              <w:t>с</w:t>
            </w:r>
            <w:r w:rsidRPr="00A300A6">
              <w:t>оображениями Комитета. Он утверждает, что у</w:t>
            </w:r>
            <w:r w:rsidRPr="00A300A6">
              <w:t>т</w:t>
            </w:r>
            <w:r w:rsidRPr="00A300A6">
              <w:t>верждение об отказе его бывшей жене в испанской визе и виде на жительс</w:t>
            </w:r>
            <w:r w:rsidRPr="00A300A6">
              <w:t>т</w:t>
            </w:r>
            <w:r w:rsidRPr="00A300A6">
              <w:t>во не соответствует действительности. Будучи его женой, она имела право на законном основании проживать в Испании. Вместе с тем, п</w:t>
            </w:r>
            <w:r w:rsidRPr="00A300A6">
              <w:t>о</w:t>
            </w:r>
            <w:r w:rsidRPr="00A300A6">
              <w:t>скольку она была абсолютно в этом не заинтересована, она не выполнила д</w:t>
            </w:r>
            <w:r w:rsidRPr="00A300A6">
              <w:t>а</w:t>
            </w:r>
            <w:r w:rsidRPr="00A300A6">
              <w:t>же такой простой формальности для получения вида на жительство, как подача необх</w:t>
            </w:r>
            <w:r w:rsidRPr="00A300A6">
              <w:t>о</w:t>
            </w:r>
            <w:r w:rsidRPr="00A300A6">
              <w:t>димых документов.</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pStyle w:val="SingleTxtGR"/>
              <w:tabs>
                <w:tab w:val="left" w:pos="560"/>
              </w:tabs>
              <w:ind w:left="0" w:right="88"/>
            </w:pPr>
            <w:r w:rsidRPr="00A300A6">
              <w:t>Его бывшая жена всегда отказывалась участвовать в любых проходящих в И</w:t>
            </w:r>
            <w:r w:rsidRPr="00A300A6">
              <w:t>с</w:t>
            </w:r>
            <w:r w:rsidRPr="00A300A6">
              <w:t>пании судебных процессах, связанных с расторжением брака и устано</w:t>
            </w:r>
            <w:r w:rsidRPr="00A300A6">
              <w:t>в</w:t>
            </w:r>
            <w:r w:rsidRPr="00A300A6">
              <w:t>лением опеки над детьми. Она также отказалась выполнить решение, принятое пар</w:t>
            </w:r>
            <w:r w:rsidRPr="00A300A6">
              <w:t>а</w:t>
            </w:r>
            <w:r w:rsidRPr="00A300A6">
              <w:t>гвайским судьей 27 марта 2002 года, согласно которому дети дол</w:t>
            </w:r>
            <w:r w:rsidRPr="00A300A6">
              <w:t>ж</w:t>
            </w:r>
            <w:r w:rsidRPr="00A300A6">
              <w:t>ны какое-то время проводить с отцом. Кроме того, в 2002 году автор и его бывшая жена предстали перед судьей X. Аугусто Сальдиваром для согласования в</w:t>
            </w:r>
            <w:r w:rsidRPr="00A300A6">
              <w:t>о</w:t>
            </w:r>
            <w:r w:rsidRPr="00A300A6">
              <w:t>проса о посещениях детей. Автор предложил предоставить все необходимое матер</w:t>
            </w:r>
            <w:r w:rsidRPr="00A300A6">
              <w:t>и</w:t>
            </w:r>
            <w:r w:rsidRPr="00A300A6">
              <w:t>альное обеспечение для своих дочерей, с тем чтобы ему иметь возмо</w:t>
            </w:r>
            <w:r w:rsidRPr="00A300A6">
              <w:t>ж</w:t>
            </w:r>
            <w:r w:rsidRPr="00A300A6">
              <w:t>ность поддерживать с ними регулярный контакт. Однако данное пре</w:t>
            </w:r>
            <w:r w:rsidRPr="00A300A6">
              <w:t>д</w:t>
            </w:r>
            <w:r w:rsidRPr="00A300A6">
              <w:t xml:space="preserve">ложение было отвергнуто его бывшей женой. </w:t>
            </w:r>
          </w:p>
          <w:p w:rsidR="00812037" w:rsidRPr="00A300A6" w:rsidRDefault="00812037" w:rsidP="00812037">
            <w:pPr>
              <w:pStyle w:val="SingleTxtGR"/>
              <w:tabs>
                <w:tab w:val="left" w:pos="560"/>
              </w:tabs>
              <w:ind w:left="0" w:right="88"/>
            </w:pPr>
            <w:r w:rsidRPr="00A300A6">
              <w:t>Что касается утверждения государства-участника о том, что автор был вызван в парагвайский суд в результате процесса, инициированного его бывшей ж</w:t>
            </w:r>
            <w:r w:rsidRPr="00A300A6">
              <w:t>е</w:t>
            </w:r>
            <w:r w:rsidRPr="00A300A6">
              <w:t>ной в связи с неуплатой им алиментов, то автор заявляет, что никогда не пол</w:t>
            </w:r>
            <w:r w:rsidRPr="00A300A6">
              <w:t>у</w:t>
            </w:r>
            <w:r w:rsidRPr="00A300A6">
              <w:t>чал никаких уведомлений и на адрес его постоянного проживания в Испании не приходило ник</w:t>
            </w:r>
            <w:r w:rsidRPr="00A300A6">
              <w:t>а</w:t>
            </w:r>
            <w:r w:rsidRPr="00A300A6">
              <w:t xml:space="preserve">ких писем по этому вопросу. </w:t>
            </w:r>
          </w:p>
          <w:p w:rsidR="00812037" w:rsidRPr="00A300A6" w:rsidRDefault="00812037" w:rsidP="00812037">
            <w:pPr>
              <w:pStyle w:val="SingleTxtGR"/>
              <w:tabs>
                <w:tab w:val="left" w:pos="560"/>
              </w:tabs>
              <w:ind w:left="0" w:right="88"/>
            </w:pPr>
            <w:r w:rsidRPr="00A300A6">
              <w:t>Парагвайские власти постоянно отказываются выполнять решения и</w:t>
            </w:r>
            <w:r w:rsidRPr="00A300A6">
              <w:t>с</w:t>
            </w:r>
            <w:r w:rsidRPr="00A300A6">
              <w:t>панских судов относительно устано</w:t>
            </w:r>
            <w:r w:rsidRPr="00A300A6">
              <w:t>в</w:t>
            </w:r>
            <w:r w:rsidRPr="00A300A6">
              <w:t>ления опеки над детьми. Что касается вопроса об алиментах, затронутого в ответе государства-участника, то решение о расто</w:t>
            </w:r>
            <w:r w:rsidRPr="00A300A6">
              <w:t>р</w:t>
            </w:r>
            <w:r w:rsidRPr="00A300A6">
              <w:t>жении брака не обязывает автора выплачивать какие-либо ал</w:t>
            </w:r>
            <w:r w:rsidRPr="00A300A6">
              <w:t>и</w:t>
            </w:r>
            <w:r w:rsidRPr="00A300A6">
              <w:t>менты ввиду того, что дети переходят под его опеку. Невзирая на это, он регулярно перед</w:t>
            </w:r>
            <w:r w:rsidRPr="00A300A6">
              <w:t>а</w:t>
            </w:r>
            <w:r w:rsidRPr="00A300A6">
              <w:t>ет им деньги и подарки через родственников своей бывшей жены или посол</w:t>
            </w:r>
            <w:r w:rsidRPr="00A300A6">
              <w:t>ь</w:t>
            </w:r>
            <w:r w:rsidRPr="00A300A6">
              <w:t>ство Испании в Парагвае. Медицинские и школьные счета оплачиваются ко</w:t>
            </w:r>
            <w:r w:rsidRPr="00A300A6">
              <w:t>н</w:t>
            </w:r>
            <w:r w:rsidRPr="00A300A6">
              <w:t xml:space="preserve">сульством Испании, поскольку девочки имеют испанское гражданство и </w:t>
            </w:r>
            <w:r>
              <w:t>зар</w:t>
            </w:r>
            <w:r>
              <w:t>е</w:t>
            </w:r>
            <w:r>
              <w:t>гистрирова</w:t>
            </w:r>
            <w:r w:rsidR="004447BE">
              <w:t>ны</w:t>
            </w:r>
            <w:r>
              <w:t xml:space="preserve"> в испанской системе</w:t>
            </w:r>
            <w:r w:rsidRPr="00A300A6">
              <w:t xml:space="preserve"> соц</w:t>
            </w:r>
            <w:r w:rsidRPr="00A300A6">
              <w:t>и</w:t>
            </w:r>
            <w:r w:rsidRPr="00A300A6">
              <w:t>ального обеспечения.</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pStyle w:val="SingleTxtGR"/>
              <w:ind w:left="0" w:right="88"/>
              <w:rPr>
                <w:b/>
              </w:rPr>
            </w:pPr>
            <w:r w:rsidRPr="00A300A6">
              <w:rPr>
                <w:b/>
              </w:rPr>
              <w:t xml:space="preserve">Дополнительное представление государства-участника </w:t>
            </w:r>
          </w:p>
          <w:p w:rsidR="00812037" w:rsidRPr="00A300A6" w:rsidRDefault="00812037" w:rsidP="00812037">
            <w:pPr>
              <w:pStyle w:val="SingleTxtGR"/>
              <w:tabs>
                <w:tab w:val="left" w:pos="560"/>
              </w:tabs>
              <w:ind w:left="0" w:right="88"/>
            </w:pPr>
            <w:r w:rsidRPr="00A300A6">
              <w:t>21 мая 2010 года государство-участник представило Комитету обно</w:t>
            </w:r>
            <w:r w:rsidRPr="00A300A6">
              <w:t>в</w:t>
            </w:r>
            <w:r w:rsidRPr="00A300A6">
              <w:t>ленную информацию после по</w:t>
            </w:r>
            <w:r>
              <w:t>лучения от него вербальной ноты</w:t>
            </w:r>
            <w:r w:rsidRPr="00A300A6">
              <w:t xml:space="preserve"> со следующей прос</w:t>
            </w:r>
            <w:r w:rsidRPr="00A300A6">
              <w:t>ь</w:t>
            </w:r>
            <w:r w:rsidRPr="00A300A6">
              <w:t>бой: "Поскольку государство-участник утверждает, что его законод</w:t>
            </w:r>
            <w:r w:rsidRPr="00A300A6">
              <w:t>а</w:t>
            </w:r>
            <w:r w:rsidRPr="00A300A6">
              <w:t>тельство дает автору право посещать детей, Комитет просит гос</w:t>
            </w:r>
            <w:r w:rsidRPr="00A300A6">
              <w:t>у</w:t>
            </w:r>
            <w:r w:rsidRPr="00A300A6">
              <w:t>дарство-участник представить подробную информацию об эффективных средствах правовой защиты, которые еще доступны автору в соответствии с этим законодательс</w:t>
            </w:r>
            <w:r w:rsidRPr="00A300A6">
              <w:t>т</w:t>
            </w:r>
            <w:r w:rsidRPr="00A300A6">
              <w:t xml:space="preserve">вом". </w:t>
            </w:r>
          </w:p>
          <w:p w:rsidR="00812037" w:rsidRPr="00A300A6" w:rsidRDefault="00812037" w:rsidP="00812037">
            <w:pPr>
              <w:pStyle w:val="SingleTxtGR"/>
              <w:tabs>
                <w:tab w:val="left" w:pos="560"/>
              </w:tabs>
              <w:ind w:left="0" w:right="88"/>
            </w:pPr>
            <w:r w:rsidRPr="00A300A6">
              <w:t>Что касается обязанности обеспечить автору эффективные средс</w:t>
            </w:r>
            <w:r w:rsidRPr="00A300A6">
              <w:t>т</w:t>
            </w:r>
            <w:r w:rsidRPr="00A300A6">
              <w:t>ва правовой защиты, которые позволили бы ему видеться со своими дочерьми, то госуда</w:t>
            </w:r>
            <w:r w:rsidRPr="00A300A6">
              <w:t>р</w:t>
            </w:r>
            <w:r w:rsidRPr="00A300A6">
              <w:t>ство-участник вновь указывает, что ничто не препятствует автору воспольз</w:t>
            </w:r>
            <w:r w:rsidRPr="00A300A6">
              <w:t>о</w:t>
            </w:r>
            <w:r w:rsidRPr="00A300A6">
              <w:t>ваться правовыми средствами, которые имеются в таких случаях. Вм</w:t>
            </w:r>
            <w:r w:rsidRPr="00A300A6">
              <w:t>е</w:t>
            </w:r>
            <w:r w:rsidRPr="00A300A6">
              <w:t>сте с тем оно отм</w:t>
            </w:r>
            <w:r w:rsidRPr="00A300A6">
              <w:t>е</w:t>
            </w:r>
            <w:r w:rsidRPr="00A300A6">
              <w:t>чает, что рассмотрение дела автора замедлилось вследствие его нежелания использовать эту процедуру. В результате его бездействия в теч</w:t>
            </w:r>
            <w:r w:rsidRPr="00A300A6">
              <w:t>е</w:t>
            </w:r>
            <w:r w:rsidRPr="00A300A6">
              <w:t>ние более шести месяцев срок проведения начатого разбирательства в соо</w:t>
            </w:r>
            <w:r w:rsidRPr="00A300A6">
              <w:t>т</w:t>
            </w:r>
            <w:r w:rsidRPr="00A300A6">
              <w:t>ветствии со статьей 172 Гражданско-процессуального кодекса истек. Госуда</w:t>
            </w:r>
            <w:r w:rsidRPr="00A300A6">
              <w:t>р</w:t>
            </w:r>
            <w:r w:rsidRPr="00A300A6">
              <w:t>ство-участник далее кратко излагает суть иска, возбужденного автором в П</w:t>
            </w:r>
            <w:r w:rsidRPr="00A300A6">
              <w:t>а</w:t>
            </w:r>
            <w:r w:rsidRPr="00A300A6">
              <w:t>рагвае (см. решение Комитета) и повторяет, что отсутствие постановлений и решений по затрагиваемым г-ном Асенси вопросам объясняется его хала</w:t>
            </w:r>
            <w:r w:rsidRPr="00A300A6">
              <w:t>т</w:t>
            </w:r>
            <w:r w:rsidRPr="00A300A6">
              <w:t>ным отношением к делу на протяжении всего разбирательства. Какие-либо свед</w:t>
            </w:r>
            <w:r w:rsidRPr="00A300A6">
              <w:t>е</w:t>
            </w:r>
            <w:r w:rsidRPr="00A300A6">
              <w:t>ния о дальнейших разбирательствах, ходатайствах или обращениях после в</w:t>
            </w:r>
            <w:r w:rsidRPr="00A300A6">
              <w:t>ы</w:t>
            </w:r>
            <w:r w:rsidRPr="00A300A6">
              <w:t>несения Верховным судом приговора № 120, в котором подтверждается реш</w:t>
            </w:r>
            <w:r w:rsidRPr="00A300A6">
              <w:t>е</w:t>
            </w:r>
            <w:r w:rsidRPr="00A300A6">
              <w:t>ние не передавать детей на попеч</w:t>
            </w:r>
            <w:r w:rsidRPr="00A300A6">
              <w:t>е</w:t>
            </w:r>
            <w:r w:rsidRPr="00A300A6">
              <w:t xml:space="preserve">ние г-ну Асенси, отсутствуют. </w:t>
            </w:r>
          </w:p>
          <w:p w:rsidR="00812037" w:rsidRPr="00A300A6" w:rsidRDefault="00812037" w:rsidP="00812037">
            <w:pPr>
              <w:pStyle w:val="SingleTxtGR"/>
              <w:tabs>
                <w:tab w:val="left" w:pos="560"/>
              </w:tabs>
              <w:ind w:left="0" w:right="88"/>
            </w:pPr>
            <w:r w:rsidRPr="00A300A6">
              <w:t>Государство-участник подтверждает свое предложение о создании такого р</w:t>
            </w:r>
            <w:r w:rsidRPr="00A300A6">
              <w:t>е</w:t>
            </w:r>
            <w:r w:rsidRPr="00A300A6">
              <w:t>жима, при котором автор имел бы доступ к своим дочерям. В соответс</w:t>
            </w:r>
            <w:r w:rsidRPr="00A300A6">
              <w:t>т</w:t>
            </w:r>
            <w:r w:rsidRPr="00A300A6">
              <w:t>вии с национальным законодательством (статьей 95 Закона 1680/2001) дост</w:t>
            </w:r>
            <w:r w:rsidRPr="00A300A6">
              <w:t>и</w:t>
            </w:r>
            <w:r w:rsidRPr="00A300A6">
              <w:t>жение законной договоренности позволяет обеспечивать право ребенка поддерж</w:t>
            </w:r>
            <w:r w:rsidRPr="00A300A6">
              <w:t>и</w:t>
            </w:r>
            <w:r w:rsidRPr="00A300A6">
              <w:t>вать контакты и видеться с теми членами своей семьи, с которыми он не ж</w:t>
            </w:r>
            <w:r w:rsidRPr="00A300A6">
              <w:t>и</w:t>
            </w:r>
            <w:r w:rsidRPr="00A300A6">
              <w:t>вет вм</w:t>
            </w:r>
            <w:r w:rsidRPr="00A300A6">
              <w:t>е</w:t>
            </w:r>
            <w:r w:rsidRPr="00A300A6">
              <w:t xml:space="preserve">сте. Исходя из этого, государство-участник предлагает следующее: </w:t>
            </w:r>
          </w:p>
          <w:p w:rsidR="00812037" w:rsidRPr="00A300A6" w:rsidRDefault="00812037" w:rsidP="00812037">
            <w:pPr>
              <w:pStyle w:val="SingleTxtGR"/>
              <w:tabs>
                <w:tab w:val="clear" w:pos="1701"/>
                <w:tab w:val="clear" w:pos="2268"/>
                <w:tab w:val="clear" w:pos="2835"/>
                <w:tab w:val="clear" w:pos="3402"/>
                <w:tab w:val="clear" w:pos="3969"/>
                <w:tab w:val="left" w:pos="560"/>
              </w:tabs>
              <w:ind w:left="0" w:right="88"/>
            </w:pPr>
            <w:r w:rsidRPr="00A300A6">
              <w:tab/>
            </w:r>
            <w:r>
              <w:t>а)</w:t>
            </w:r>
            <w:r>
              <w:tab/>
              <w:t>о</w:t>
            </w:r>
            <w:r w:rsidRPr="00A300A6">
              <w:t>но будет действовать в качестве посредника между сторонами в</w:t>
            </w:r>
            <w:r>
              <w:t> </w:t>
            </w:r>
            <w:r w:rsidRPr="00A300A6">
              <w:t>соответствии с национальным законодательством. Стороны имеют возмо</w:t>
            </w:r>
            <w:r w:rsidRPr="00A300A6">
              <w:t>ж</w:t>
            </w:r>
            <w:r w:rsidRPr="00A300A6">
              <w:t>ность бесплатно пользоваться услугами Посреднической службы с</w:t>
            </w:r>
            <w:r w:rsidRPr="00A300A6">
              <w:t>у</w:t>
            </w:r>
            <w:r w:rsidRPr="00A300A6">
              <w:t>дебной системы для разр</w:t>
            </w:r>
            <w:r w:rsidRPr="00A300A6">
              <w:t>е</w:t>
            </w:r>
            <w:r>
              <w:t>шения спора между ними;</w:t>
            </w:r>
          </w:p>
          <w:p w:rsidR="00812037" w:rsidRPr="00A300A6" w:rsidRDefault="00812037" w:rsidP="00812037">
            <w:pPr>
              <w:pStyle w:val="SingleTxtGR"/>
              <w:tabs>
                <w:tab w:val="clear" w:pos="1701"/>
                <w:tab w:val="clear" w:pos="2268"/>
                <w:tab w:val="clear" w:pos="2835"/>
                <w:tab w:val="clear" w:pos="3402"/>
                <w:tab w:val="clear" w:pos="3969"/>
                <w:tab w:val="left" w:pos="560"/>
              </w:tabs>
              <w:ind w:left="0" w:right="88"/>
            </w:pPr>
            <w:r w:rsidRPr="00A300A6">
              <w:tab/>
            </w:r>
            <w:r>
              <w:rPr>
                <w:lang w:val="en-US"/>
              </w:rPr>
              <w:t>b</w:t>
            </w:r>
            <w:r w:rsidRPr="009074A4">
              <w:t>)</w:t>
            </w:r>
            <w:r w:rsidRPr="009074A4">
              <w:tab/>
            </w:r>
            <w:r>
              <w:t>д</w:t>
            </w:r>
            <w:r w:rsidRPr="00A300A6">
              <w:t>остижение договоренности может быть подтверждено судьей по д</w:t>
            </w:r>
            <w:r w:rsidRPr="00A300A6">
              <w:t>е</w:t>
            </w:r>
            <w:r w:rsidRPr="00A300A6">
              <w:t>лам несовершеннолетних. Государство-участник отмечает, что уже начались предварительные переговоры с адвокатом г-жи Мендосы, кот</w:t>
            </w:r>
            <w:r w:rsidRPr="00A300A6">
              <w:t>о</w:t>
            </w:r>
            <w:r w:rsidRPr="00A300A6">
              <w:t>рый предложит такой в</w:t>
            </w:r>
            <w:r w:rsidRPr="00A300A6">
              <w:t>а</w:t>
            </w:r>
            <w:r>
              <w:t>риант своему клиенту;</w:t>
            </w:r>
          </w:p>
          <w:p w:rsidR="00812037" w:rsidRPr="00A300A6" w:rsidRDefault="00812037" w:rsidP="00812037">
            <w:pPr>
              <w:pStyle w:val="SingleTxtGR"/>
              <w:tabs>
                <w:tab w:val="clear" w:pos="1701"/>
                <w:tab w:val="clear" w:pos="2268"/>
                <w:tab w:val="clear" w:pos="2835"/>
                <w:tab w:val="clear" w:pos="3402"/>
                <w:tab w:val="clear" w:pos="3969"/>
                <w:tab w:val="left" w:pos="560"/>
              </w:tabs>
              <w:ind w:left="0" w:right="88"/>
            </w:pPr>
            <w:r w:rsidRPr="00A300A6">
              <w:tab/>
            </w:r>
            <w:r>
              <w:t>с)</w:t>
            </w:r>
            <w:r>
              <w:tab/>
              <w:t>е</w:t>
            </w:r>
            <w:r w:rsidRPr="00A300A6">
              <w:t>сли же стороны не будут присутствовать на встрече для урегул</w:t>
            </w:r>
            <w:r w:rsidRPr="00A300A6">
              <w:t>и</w:t>
            </w:r>
            <w:r w:rsidRPr="00A300A6">
              <w:t>рования конфликта, то еще есть возможность обращения г-на Асенси с ход</w:t>
            </w:r>
            <w:r w:rsidRPr="00A300A6">
              <w:t>а</w:t>
            </w:r>
            <w:r w:rsidRPr="00A300A6">
              <w:t>тайством о новом рассмотрении дела, на котором его может представлять в</w:t>
            </w:r>
            <w:r w:rsidRPr="00A300A6">
              <w:t>ы</w:t>
            </w:r>
            <w:r w:rsidRPr="00A300A6">
              <w:t>бранный им самим сотрудник парагвайского консульства в Мадриде или Ба</w:t>
            </w:r>
            <w:r w:rsidRPr="00A300A6">
              <w:t>р</w:t>
            </w:r>
            <w:r w:rsidRPr="00A300A6">
              <w:t>селоне.</w:t>
            </w:r>
          </w:p>
          <w:p w:rsidR="00812037" w:rsidRPr="00A300A6" w:rsidRDefault="00812037" w:rsidP="00812037">
            <w:pPr>
              <w:pStyle w:val="SingleTxtGR"/>
              <w:tabs>
                <w:tab w:val="left" w:pos="560"/>
              </w:tabs>
              <w:ind w:left="0" w:right="88"/>
            </w:pPr>
            <w:r w:rsidRPr="00A300A6">
              <w:t>Государство-участник указывает также, что у автора имеются все сре</w:t>
            </w:r>
            <w:r w:rsidRPr="00A300A6">
              <w:t>д</w:t>
            </w:r>
            <w:r w:rsidRPr="00A300A6">
              <w:t>ства правовой защиты, включая, в частности, права на пос</w:t>
            </w:r>
            <w:r w:rsidRPr="00A300A6">
              <w:t>е</w:t>
            </w:r>
            <w:r w:rsidRPr="00A300A6">
              <w:t>щение (статья 95) или возбуждение разбирательства для приостановления действия опеки (ст</w:t>
            </w:r>
            <w:r w:rsidRPr="00A300A6">
              <w:t>а</w:t>
            </w:r>
            <w:r w:rsidRPr="00A300A6">
              <w:t xml:space="preserve">тьи 70−81). </w:t>
            </w:r>
          </w:p>
        </w:tc>
      </w:tr>
      <w:tr w:rsidR="00812037" w:rsidRPr="00A300A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spacing w:before="0" w:after="0"/>
            </w:pPr>
            <w:r w:rsidRPr="00A300A6">
              <w:t>Государство-участник разъясняет свою позицию по ряду вопросов:</w:t>
            </w:r>
          </w:p>
          <w:p w:rsidR="00812037" w:rsidRPr="00A300A6" w:rsidRDefault="00812037" w:rsidP="00812037">
            <w:pPr>
              <w:pStyle w:val="SingleTxtG"/>
              <w:ind w:left="588" w:right="0" w:hanging="224"/>
              <w:rPr>
                <w:spacing w:val="4"/>
                <w:w w:val="103"/>
              </w:rPr>
            </w:pPr>
            <w:r w:rsidRPr="00A300A6">
              <w:rPr>
                <w:spacing w:val="4"/>
                <w:w w:val="103"/>
              </w:rPr>
              <w:sym w:font="Wingdings 2" w:char="F096"/>
            </w:r>
            <w:r w:rsidRPr="00A300A6">
              <w:rPr>
                <w:spacing w:val="4"/>
                <w:w w:val="103"/>
              </w:rPr>
              <w:tab/>
              <w:t>Хотя оно готово устранить установленные Комитетом нарушения ст</w:t>
            </w:r>
            <w:r w:rsidRPr="00A300A6">
              <w:rPr>
                <w:spacing w:val="4"/>
                <w:w w:val="103"/>
              </w:rPr>
              <w:t>а</w:t>
            </w:r>
            <w:r w:rsidRPr="00A300A6">
              <w:rPr>
                <w:spacing w:val="4"/>
                <w:w w:val="103"/>
              </w:rPr>
              <w:t>тей 23 и 24, оно утверждает, что адвокат г-на Асенси не стремится к н</w:t>
            </w:r>
            <w:r w:rsidRPr="00A300A6">
              <w:rPr>
                <w:spacing w:val="4"/>
                <w:w w:val="103"/>
              </w:rPr>
              <w:t>а</w:t>
            </w:r>
            <w:r w:rsidRPr="00A300A6">
              <w:rPr>
                <w:spacing w:val="4"/>
                <w:w w:val="103"/>
              </w:rPr>
              <w:t>хо</w:t>
            </w:r>
            <w:r w:rsidRPr="00A300A6">
              <w:rPr>
                <w:spacing w:val="4"/>
                <w:w w:val="103"/>
              </w:rPr>
              <w:t>ж</w:t>
            </w:r>
            <w:r w:rsidRPr="00A300A6">
              <w:rPr>
                <w:spacing w:val="4"/>
                <w:w w:val="103"/>
              </w:rPr>
              <w:t>дению компромисса, который позволил бы истцу видеться со своими дочерьми, как того требует закон.</w:t>
            </w:r>
          </w:p>
          <w:p w:rsidR="00812037" w:rsidRPr="00A300A6" w:rsidRDefault="00812037" w:rsidP="00812037">
            <w:pPr>
              <w:pStyle w:val="SingleTxtG"/>
              <w:ind w:left="588" w:right="0" w:hanging="224"/>
              <w:rPr>
                <w:spacing w:val="4"/>
                <w:w w:val="103"/>
              </w:rPr>
            </w:pPr>
            <w:r w:rsidRPr="00A300A6">
              <w:rPr>
                <w:spacing w:val="4"/>
                <w:w w:val="103"/>
              </w:rPr>
              <w:sym w:font="Wingdings 2" w:char="F096"/>
            </w:r>
            <w:r w:rsidRPr="00A300A6">
              <w:rPr>
                <w:spacing w:val="4"/>
                <w:w w:val="103"/>
              </w:rPr>
              <w:tab/>
              <w:t>Касаясь вопроса о возбуждении дела против г-жи Мендосы в Испании в связи с тем, что она забрала у отца несовершеннолетних детей, госуда</w:t>
            </w:r>
            <w:r w:rsidRPr="00A300A6">
              <w:rPr>
                <w:spacing w:val="4"/>
                <w:w w:val="103"/>
              </w:rPr>
              <w:t>р</w:t>
            </w:r>
            <w:r w:rsidRPr="00A300A6">
              <w:rPr>
                <w:spacing w:val="4"/>
                <w:w w:val="103"/>
              </w:rPr>
              <w:t>ство-участник отмечает, что из Испании поступило требование о ее эк</w:t>
            </w:r>
            <w:r w:rsidRPr="00A300A6">
              <w:rPr>
                <w:spacing w:val="4"/>
                <w:w w:val="103"/>
              </w:rPr>
              <w:t>с</w:t>
            </w:r>
            <w:r w:rsidRPr="00A300A6">
              <w:rPr>
                <w:spacing w:val="4"/>
                <w:w w:val="103"/>
              </w:rPr>
              <w:t>традиции. В этой связи Верховный суд 7 апреля 2010 года вынес реш</w:t>
            </w:r>
            <w:r w:rsidRPr="00A300A6">
              <w:rPr>
                <w:spacing w:val="4"/>
                <w:w w:val="103"/>
              </w:rPr>
              <w:t>е</w:t>
            </w:r>
            <w:r w:rsidRPr="00A300A6">
              <w:rPr>
                <w:spacing w:val="4"/>
                <w:w w:val="103"/>
              </w:rPr>
              <w:t>ние о том, что "ввиду несоблюдения условия "двойного инкриминир</w:t>
            </w:r>
            <w:r w:rsidRPr="00A300A6">
              <w:rPr>
                <w:spacing w:val="4"/>
                <w:w w:val="103"/>
              </w:rPr>
              <w:t>о</w:t>
            </w:r>
            <w:r w:rsidRPr="00A300A6">
              <w:rPr>
                <w:spacing w:val="4"/>
                <w:w w:val="103"/>
              </w:rPr>
              <w:t>вания", как того требует испанское и парагвайское законодательство, и в соответствии с договором об экстрадиции эта просьба была отклон</w:t>
            </w:r>
            <w:r w:rsidRPr="00A300A6">
              <w:rPr>
                <w:spacing w:val="4"/>
                <w:w w:val="103"/>
              </w:rPr>
              <w:t>е</w:t>
            </w:r>
            <w:r w:rsidRPr="00A300A6">
              <w:rPr>
                <w:spacing w:val="4"/>
                <w:w w:val="103"/>
              </w:rPr>
              <w:t>на". Наиболее близкие по смыслу нормы парагвайского законодательства, которые позволили бы рассматривать требования Испании, непримен</w:t>
            </w:r>
            <w:r w:rsidRPr="00A300A6">
              <w:rPr>
                <w:spacing w:val="4"/>
                <w:w w:val="103"/>
              </w:rPr>
              <w:t>и</w:t>
            </w:r>
            <w:r w:rsidRPr="00A300A6">
              <w:rPr>
                <w:spacing w:val="4"/>
                <w:w w:val="103"/>
              </w:rPr>
              <w:t>мы,</w:t>
            </w:r>
            <w:r>
              <w:rPr>
                <w:spacing w:val="4"/>
                <w:w w:val="103"/>
              </w:rPr>
              <w:t xml:space="preserve"> </w:t>
            </w:r>
            <w:r w:rsidRPr="00A300A6">
              <w:rPr>
                <w:spacing w:val="4"/>
                <w:w w:val="103"/>
              </w:rPr>
              <w:t>поскольку</w:t>
            </w:r>
            <w:r>
              <w:rPr>
                <w:spacing w:val="4"/>
                <w:w w:val="103"/>
              </w:rPr>
              <w:t xml:space="preserve"> </w:t>
            </w:r>
            <w:r w:rsidRPr="00A300A6">
              <w:rPr>
                <w:spacing w:val="4"/>
                <w:w w:val="103"/>
              </w:rPr>
              <w:t>г-жа Мендоса является матерью девочек и осуществляет попечение над ними.</w:t>
            </w:r>
          </w:p>
          <w:p w:rsidR="00812037" w:rsidRPr="00A300A6" w:rsidRDefault="00812037" w:rsidP="00812037">
            <w:pPr>
              <w:pStyle w:val="SingleTxtG"/>
              <w:ind w:left="588" w:right="0" w:hanging="224"/>
              <w:rPr>
                <w:spacing w:val="4"/>
                <w:w w:val="103"/>
              </w:rPr>
            </w:pPr>
            <w:r w:rsidRPr="00A300A6">
              <w:rPr>
                <w:spacing w:val="4"/>
                <w:w w:val="103"/>
              </w:rPr>
              <w:sym w:font="Wingdings 2" w:char="F096"/>
            </w:r>
            <w:r w:rsidRPr="00A300A6">
              <w:rPr>
                <w:spacing w:val="4"/>
                <w:w w:val="103"/>
              </w:rPr>
              <w:tab/>
              <w:t>Что касается утверждений, касающихся попечения, то государство-участник указывает, что решение было принято и что истцу должно быть понятно, что Комитет не является четвертой апелляционной и</w:t>
            </w:r>
            <w:r w:rsidRPr="00A300A6">
              <w:rPr>
                <w:spacing w:val="4"/>
                <w:w w:val="103"/>
              </w:rPr>
              <w:t>н</w:t>
            </w:r>
            <w:r w:rsidRPr="00A300A6">
              <w:rPr>
                <w:spacing w:val="4"/>
                <w:w w:val="103"/>
              </w:rPr>
              <w:t>станцией и что рассмотрение фактов и свидетельств не относится к кр</w:t>
            </w:r>
            <w:r w:rsidRPr="00A300A6">
              <w:rPr>
                <w:spacing w:val="4"/>
                <w:w w:val="103"/>
              </w:rPr>
              <w:t>у</w:t>
            </w:r>
            <w:r w:rsidRPr="00A300A6">
              <w:rPr>
                <w:spacing w:val="4"/>
                <w:w w:val="103"/>
              </w:rPr>
              <w:t xml:space="preserve">гу его ведения.  </w:t>
            </w:r>
          </w:p>
          <w:p w:rsidR="00812037" w:rsidRPr="00A300A6" w:rsidRDefault="00812037" w:rsidP="00812037">
            <w:pPr>
              <w:pStyle w:val="SingleTxtG"/>
              <w:ind w:left="588" w:right="0" w:hanging="224"/>
              <w:rPr>
                <w:spacing w:val="4"/>
                <w:w w:val="103"/>
              </w:rPr>
            </w:pPr>
            <w:r w:rsidRPr="00A300A6">
              <w:rPr>
                <w:spacing w:val="4"/>
                <w:w w:val="103"/>
              </w:rPr>
              <w:sym w:font="Wingdings 2" w:char="F096"/>
            </w:r>
            <w:r w:rsidRPr="00A300A6">
              <w:rPr>
                <w:spacing w:val="4"/>
                <w:w w:val="103"/>
              </w:rPr>
              <w:tab/>
              <w:t>Что касается требования о компенсации, то государство-участник отк</w:t>
            </w:r>
            <w:r w:rsidRPr="00A300A6">
              <w:rPr>
                <w:spacing w:val="4"/>
                <w:w w:val="103"/>
              </w:rPr>
              <w:t>а</w:t>
            </w:r>
            <w:r w:rsidRPr="00A300A6">
              <w:rPr>
                <w:spacing w:val="4"/>
                <w:w w:val="103"/>
              </w:rPr>
              <w:t>зывается его вып</w:t>
            </w:r>
            <w:r>
              <w:rPr>
                <w:spacing w:val="4"/>
                <w:w w:val="103"/>
              </w:rPr>
              <w:t>олнить, поскольку в с</w:t>
            </w:r>
            <w:r w:rsidRPr="00A300A6">
              <w:rPr>
                <w:spacing w:val="4"/>
                <w:w w:val="103"/>
              </w:rPr>
              <w:t>оображениях Комитета ничего не говорилось о финансовой компенс</w:t>
            </w:r>
            <w:r w:rsidRPr="00A300A6">
              <w:rPr>
                <w:spacing w:val="4"/>
                <w:w w:val="103"/>
              </w:rPr>
              <w:t>а</w:t>
            </w:r>
            <w:r w:rsidRPr="00A300A6">
              <w:rPr>
                <w:spacing w:val="4"/>
                <w:w w:val="103"/>
              </w:rPr>
              <w:t>ции.</w:t>
            </w:r>
          </w:p>
          <w:p w:rsidR="00812037" w:rsidRPr="00A300A6" w:rsidRDefault="00812037" w:rsidP="00812037">
            <w:pPr>
              <w:pStyle w:val="SingleTxtGR"/>
              <w:tabs>
                <w:tab w:val="left" w:pos="551"/>
              </w:tabs>
              <w:ind w:left="0" w:right="88"/>
            </w:pPr>
            <w:r w:rsidRPr="00A300A6">
              <w:t>Наконец, государство-участник подтверждает свое намерение повышать и</w:t>
            </w:r>
            <w:r w:rsidRPr="00A300A6">
              <w:t>н</w:t>
            </w:r>
            <w:r w:rsidRPr="00A300A6">
              <w:t>формированность о важности выполнения решений Комитета в ходе раб</w:t>
            </w:r>
            <w:r w:rsidRPr="00A300A6">
              <w:t>о</w:t>
            </w:r>
            <w:r w:rsidRPr="00A300A6">
              <w:t>чих совещаний, организуемых Верховным с</w:t>
            </w:r>
            <w:r w:rsidRPr="00A300A6">
              <w:t>у</w:t>
            </w:r>
            <w:r w:rsidRPr="00A300A6">
              <w:t>дом для будущих судей.</w:t>
            </w:r>
          </w:p>
        </w:tc>
      </w:tr>
      <w:tr w:rsidR="00812037" w:rsidRPr="00A300A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pStyle w:val="SingleTxtGR"/>
              <w:ind w:left="0" w:right="88"/>
              <w:rPr>
                <w:b/>
              </w:rPr>
            </w:pPr>
            <w:r w:rsidRPr="00A300A6">
              <w:rPr>
                <w:b/>
              </w:rPr>
              <w:t>Ответ автора</w:t>
            </w:r>
          </w:p>
          <w:p w:rsidR="00812037" w:rsidRPr="00A300A6" w:rsidRDefault="00812037" w:rsidP="00812037">
            <w:pPr>
              <w:pStyle w:val="SingleTxtGR"/>
              <w:tabs>
                <w:tab w:val="left" w:pos="564"/>
              </w:tabs>
              <w:ind w:left="0" w:right="88"/>
            </w:pPr>
            <w:r>
              <w:t>В</w:t>
            </w:r>
            <w:r w:rsidRPr="00A300A6">
              <w:t xml:space="preserve"> письме от 16 августа 2010 года автор отверг аргументы государства-участника и повторил, что он сделал все во</w:t>
            </w:r>
            <w:r w:rsidRPr="00A300A6">
              <w:t>з</w:t>
            </w:r>
            <w:r w:rsidRPr="00A300A6">
              <w:t>можное в Парагвае для получения прав на посещение дочерей, но что его ус</w:t>
            </w:r>
            <w:r w:rsidRPr="00A300A6">
              <w:t>и</w:t>
            </w:r>
            <w:r w:rsidRPr="00A300A6">
              <w:t>лия оказались безрезультатными. Он напоминает, что существует постановление испанских судов по этому в</w:t>
            </w:r>
            <w:r w:rsidRPr="00A300A6">
              <w:t>о</w:t>
            </w:r>
            <w:r w:rsidRPr="00A300A6">
              <w:t>просу и что это постановление так и не было выполнено Парагваем. Ввиду этих обстоятельств он не хочет учас</w:t>
            </w:r>
            <w:r w:rsidRPr="00A300A6">
              <w:t>т</w:t>
            </w:r>
            <w:r w:rsidRPr="00A300A6">
              <w:t>вовать в какой-либо новой процедуре, которая может быть предложена Пар</w:t>
            </w:r>
            <w:r w:rsidRPr="00A300A6">
              <w:t>а</w:t>
            </w:r>
            <w:r w:rsidRPr="00A300A6">
              <w:t>гваем. Он настаивает на выплате ему компенсации.</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A300A6" w:rsidRDefault="00812037" w:rsidP="00812037">
            <w:pPr>
              <w:pStyle w:val="SingleTxtGR"/>
              <w:ind w:left="0" w:right="88"/>
              <w:rPr>
                <w:b/>
              </w:rPr>
            </w:pPr>
            <w:r w:rsidRPr="00A300A6">
              <w:rPr>
                <w:b/>
              </w:rPr>
              <w:t>Дополнительное представление государства-участника</w:t>
            </w:r>
          </w:p>
          <w:p w:rsidR="00812037" w:rsidRPr="00A300A6" w:rsidRDefault="00812037" w:rsidP="00812037">
            <w:pPr>
              <w:pStyle w:val="SingleTxtGR"/>
              <w:tabs>
                <w:tab w:val="left" w:pos="564"/>
              </w:tabs>
              <w:ind w:left="0" w:right="88"/>
            </w:pPr>
            <w:r w:rsidRPr="00A300A6">
              <w:t>11 января 2011 года государство-участник повторило, что эффективное сре</w:t>
            </w:r>
            <w:r w:rsidRPr="00A300A6">
              <w:t>д</w:t>
            </w:r>
            <w:r w:rsidRPr="00A300A6">
              <w:t xml:space="preserve">ство правовой защиты, которое гарантирует автору право на посещение детей, как того требуют </w:t>
            </w:r>
            <w:r>
              <w:t>с</w:t>
            </w:r>
            <w:r w:rsidRPr="00A300A6">
              <w:t>оображения Ком</w:t>
            </w:r>
            <w:r w:rsidRPr="00A300A6">
              <w:t>и</w:t>
            </w:r>
            <w:r w:rsidRPr="00A300A6">
              <w:t>тета, может быть ему обеспечено в том случае, если он будет следовать процедуре, определенной статьей 95 К</w:t>
            </w:r>
            <w:r w:rsidRPr="00A300A6">
              <w:t>о</w:t>
            </w:r>
            <w:r w:rsidRPr="00A300A6">
              <w:t>декса законов о детях</w:t>
            </w:r>
            <w:r>
              <w:t xml:space="preserve"> и подростках</w:t>
            </w:r>
            <w:r w:rsidRPr="00A300A6">
              <w:t>. Оно также повторяет, что вместо того, чтобы начинать правовые процедуры, обе стороны могут придти к согласию через проц</w:t>
            </w:r>
            <w:r w:rsidRPr="00A300A6">
              <w:t>е</w:t>
            </w:r>
            <w:r w:rsidRPr="00A300A6">
              <w:t xml:space="preserve">дуру посредничества. Если г-н Асенси отказывается использовать какое-либо из данных средств правовой защиты, государство-участник не сможет реализовать </w:t>
            </w:r>
            <w:r w:rsidR="00E119F5" w:rsidRPr="00E119F5">
              <w:t>соображени</w:t>
            </w:r>
            <w:r w:rsidRPr="00A300A6">
              <w:t>я, и Комитету придется закрыть дело. Что к</w:t>
            </w:r>
            <w:r w:rsidRPr="00A300A6">
              <w:t>а</w:t>
            </w:r>
            <w:r w:rsidRPr="00A300A6">
              <w:t>сается выплаты компенсации и выполнения постановлений испанского суда, то гос</w:t>
            </w:r>
            <w:r w:rsidRPr="00A300A6">
              <w:t>у</w:t>
            </w:r>
            <w:r w:rsidRPr="00A300A6">
              <w:t>дарство-участник указывает, что эти вопросы не были включены в рекоменд</w:t>
            </w:r>
            <w:r w:rsidRPr="00A300A6">
              <w:t>а</w:t>
            </w:r>
            <w:r w:rsidRPr="00A300A6">
              <w:t>ции Комитета, и, таким образом, ходатайства г-на Асенси в этом отношении н</w:t>
            </w:r>
            <w:r w:rsidRPr="00A300A6">
              <w:t>е</w:t>
            </w:r>
            <w:r w:rsidRPr="00A300A6">
              <w:t xml:space="preserve">обоснованны. </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A300A6" w:rsidRDefault="00812037" w:rsidP="00812037">
            <w:pPr>
              <w:pStyle w:val="SingleTxtGR"/>
              <w:ind w:left="0" w:right="88"/>
              <w:rPr>
                <w:b/>
              </w:rPr>
            </w:pPr>
            <w:r w:rsidRPr="00A300A6">
              <w:rPr>
                <w:b/>
              </w:rPr>
              <w:t>Дополнительная информация от автора</w:t>
            </w:r>
          </w:p>
          <w:p w:rsidR="00812037" w:rsidRPr="00A300A6" w:rsidRDefault="00812037" w:rsidP="00812037">
            <w:pPr>
              <w:pStyle w:val="SingleTxtGR"/>
              <w:tabs>
                <w:tab w:val="left" w:pos="564"/>
              </w:tabs>
              <w:ind w:left="0" w:right="88"/>
            </w:pPr>
            <w:r w:rsidRPr="00A300A6">
              <w:t>В письме от 18 февраля 2011 года автор повторяет свои прежние утве</w:t>
            </w:r>
            <w:r w:rsidRPr="00A300A6">
              <w:t>р</w:t>
            </w:r>
            <w:r w:rsidRPr="00A300A6">
              <w:t>ждения и заявляет, что на тот м</w:t>
            </w:r>
            <w:r w:rsidRPr="00A300A6">
              <w:t>о</w:t>
            </w:r>
            <w:r w:rsidRPr="00A300A6">
              <w:t>мент времени он испробовал все возможные средства правовой защиты, и настаивает, что государство-участник должно предост</w:t>
            </w:r>
            <w:r w:rsidRPr="00A300A6">
              <w:t>а</w:t>
            </w:r>
            <w:r w:rsidRPr="00A300A6">
              <w:t>вить ему компенсацию.</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A300A6" w:rsidRDefault="00812037" w:rsidP="00812037">
            <w:pPr>
              <w:pStyle w:val="SingleTxtGR"/>
              <w:ind w:left="0" w:right="88"/>
              <w:rPr>
                <w:b/>
              </w:rPr>
            </w:pPr>
            <w:r w:rsidRPr="00A300A6">
              <w:rPr>
                <w:b/>
              </w:rPr>
              <w:t>Дальнейшие принятые или требуемые меры</w:t>
            </w:r>
          </w:p>
          <w:p w:rsidR="00812037" w:rsidRPr="00A300A6" w:rsidRDefault="00812037" w:rsidP="00812037">
            <w:pPr>
              <w:pStyle w:val="SingleTxtGR"/>
              <w:tabs>
                <w:tab w:val="left" w:pos="564"/>
              </w:tabs>
              <w:ind w:left="0" w:right="88"/>
            </w:pPr>
            <w:r w:rsidRPr="00A300A6">
              <w:t>Последнее представление автора было препровождено государс</w:t>
            </w:r>
            <w:r w:rsidRPr="00A300A6">
              <w:t>т</w:t>
            </w:r>
            <w:r w:rsidRPr="00A300A6">
              <w:t xml:space="preserve">ву-участнику 24 февраля 2011 года. </w:t>
            </w:r>
            <w:r>
              <w:t>В июле 2011 года государству-участнику было напра</w:t>
            </w:r>
            <w:r>
              <w:t>в</w:t>
            </w:r>
            <w:r>
              <w:t xml:space="preserve">лено напоминание о необходимости представить замечания. </w:t>
            </w:r>
            <w:r w:rsidRPr="00A300A6">
              <w:t>Комитет, возмо</w:t>
            </w:r>
            <w:r w:rsidRPr="00A300A6">
              <w:t>ж</w:t>
            </w:r>
            <w:r w:rsidRPr="00A300A6">
              <w:t>но, пожелает дождаться получения дальнейших комментариев, прежде чем принимать решение по данному в</w:t>
            </w:r>
            <w:r w:rsidRPr="00A300A6">
              <w:t>о</w:t>
            </w:r>
            <w:r w:rsidRPr="00A300A6">
              <w:t>просу.</w:t>
            </w:r>
          </w:p>
        </w:tc>
      </w:tr>
      <w:tr w:rsidR="00812037" w:rsidRPr="00A300A6" w:rsidTr="00812037">
        <w:tc>
          <w:tcPr>
            <w:tcW w:w="2847" w:type="dxa"/>
          </w:tcPr>
          <w:p w:rsidR="00812037" w:rsidRPr="00A300A6" w:rsidRDefault="00812037" w:rsidP="00812037">
            <w:pPr>
              <w:pStyle w:val="SingleTxtGR"/>
              <w:tabs>
                <w:tab w:val="clear" w:pos="1701"/>
                <w:tab w:val="clear" w:pos="2835"/>
              </w:tabs>
              <w:ind w:left="0" w:right="33"/>
              <w:jc w:val="left"/>
              <w:rPr>
                <w:b/>
              </w:rPr>
            </w:pPr>
            <w:r>
              <w:rPr>
                <w:b/>
              </w:rPr>
              <w:t>Р</w:t>
            </w:r>
            <w:r w:rsidRPr="00A300A6">
              <w:rPr>
                <w:b/>
              </w:rPr>
              <w:t>ешение К</w:t>
            </w:r>
            <w:r w:rsidRPr="00A300A6">
              <w:rPr>
                <w:b/>
              </w:rPr>
              <w:t>о</w:t>
            </w:r>
            <w:r w:rsidRPr="00A300A6">
              <w:rPr>
                <w:b/>
              </w:rPr>
              <w:t xml:space="preserve">митета </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A300A6" w:rsidRDefault="00812037" w:rsidP="00812037">
            <w:pPr>
              <w:pStyle w:val="SingleTxtGR"/>
              <w:tabs>
                <w:tab w:val="clear" w:pos="3402"/>
              </w:tabs>
              <w:ind w:left="0" w:right="88"/>
            </w:pPr>
            <w:r w:rsidRPr="00A300A6">
              <w:t>Комитет считает, что диалог по п</w:t>
            </w:r>
            <w:r w:rsidRPr="00A300A6">
              <w:t>о</w:t>
            </w:r>
            <w:r w:rsidRPr="00A300A6">
              <w:t>следующей деятельности продо</w:t>
            </w:r>
            <w:r w:rsidRPr="00A300A6">
              <w:t>л</w:t>
            </w:r>
            <w:r w:rsidRPr="00A300A6">
              <w:t>жается.</w:t>
            </w:r>
          </w:p>
        </w:tc>
      </w:tr>
    </w:tbl>
    <w:p w:rsidR="00812037" w:rsidRPr="00A300A6" w:rsidRDefault="00812037" w:rsidP="004447BE">
      <w:pPr>
        <w:pStyle w:val="SingleTxtGR"/>
        <w:ind w:left="1701"/>
      </w:pPr>
    </w:p>
    <w:tbl>
      <w:tblPr>
        <w:tblStyle w:val="TabTxt"/>
        <w:tblW w:w="7370" w:type="dxa"/>
        <w:tblInd w:w="1134" w:type="dxa"/>
        <w:tblLayout w:type="fixed"/>
        <w:tblLook w:val="01E0" w:firstRow="1" w:lastRow="1" w:firstColumn="1" w:lastColumn="1" w:noHBand="0" w:noVBand="0"/>
      </w:tblPr>
      <w:tblGrid>
        <w:gridCol w:w="2856"/>
        <w:gridCol w:w="4514"/>
      </w:tblGrid>
      <w:tr w:rsidR="00812037" w:rsidRPr="00A300A6" w:rsidTr="004447BE">
        <w:tc>
          <w:tcPr>
            <w:tcW w:w="2856" w:type="dxa"/>
            <w:tcBorders>
              <w:top w:val="single" w:sz="4" w:space="0" w:color="auto"/>
              <w:bottom w:val="single" w:sz="12" w:space="0" w:color="auto"/>
            </w:tcBorders>
          </w:tcPr>
          <w:p w:rsidR="00812037" w:rsidRPr="00A300A6" w:rsidRDefault="00812037" w:rsidP="004447BE">
            <w:pPr>
              <w:pStyle w:val="SingleTxtGR"/>
              <w:tabs>
                <w:tab w:val="clear" w:pos="1701"/>
              </w:tabs>
              <w:ind w:left="0" w:right="0"/>
              <w:rPr>
                <w:b/>
              </w:rPr>
            </w:pPr>
            <w:r w:rsidRPr="00A300A6">
              <w:rPr>
                <w:b/>
              </w:rPr>
              <w:t>Государство-уч</w:t>
            </w:r>
            <w:r w:rsidRPr="00A300A6">
              <w:rPr>
                <w:b/>
              </w:rPr>
              <w:t>а</w:t>
            </w:r>
            <w:r w:rsidRPr="00A300A6">
              <w:rPr>
                <w:b/>
              </w:rPr>
              <w:t>стник</w:t>
            </w:r>
          </w:p>
        </w:tc>
        <w:tc>
          <w:tcPr>
            <w:cnfStyle w:val="000100000000" w:firstRow="0" w:lastRow="0" w:firstColumn="0" w:lastColumn="1" w:oddVBand="0" w:evenVBand="0" w:oddHBand="0" w:evenHBand="0" w:firstRowFirstColumn="0" w:firstRowLastColumn="0" w:lastRowFirstColumn="0" w:lastRowLastColumn="0"/>
            <w:tcW w:w="4514" w:type="dxa"/>
            <w:tcBorders>
              <w:bottom w:val="single" w:sz="12" w:space="0" w:color="auto"/>
            </w:tcBorders>
          </w:tcPr>
          <w:p w:rsidR="00812037" w:rsidRPr="00A300A6" w:rsidRDefault="00812037" w:rsidP="004447BE">
            <w:pPr>
              <w:pStyle w:val="SingleTxtGR"/>
              <w:ind w:left="9"/>
              <w:rPr>
                <w:b/>
              </w:rPr>
            </w:pPr>
            <w:r w:rsidRPr="00A300A6">
              <w:rPr>
                <w:b/>
              </w:rPr>
              <w:t>Перу</w:t>
            </w:r>
          </w:p>
        </w:tc>
      </w:tr>
      <w:tr w:rsidR="00812037" w:rsidRPr="00A300A6" w:rsidTr="004447BE">
        <w:tc>
          <w:tcPr>
            <w:tcW w:w="2856" w:type="dxa"/>
            <w:tcBorders>
              <w:top w:val="single" w:sz="12" w:space="0" w:color="auto"/>
            </w:tcBorders>
          </w:tcPr>
          <w:p w:rsidR="00812037" w:rsidRPr="00A300A6" w:rsidRDefault="00812037" w:rsidP="00DB3A47">
            <w:pPr>
              <w:pStyle w:val="SingleTxtGR"/>
              <w:tabs>
                <w:tab w:val="clear" w:pos="1701"/>
              </w:tabs>
              <w:suppressAutoHyphens/>
              <w:ind w:left="0" w:right="0"/>
              <w:jc w:val="left"/>
              <w:rPr>
                <w:b/>
              </w:rPr>
            </w:pPr>
            <w:r w:rsidRPr="00A300A6">
              <w:rPr>
                <w:b/>
              </w:rPr>
              <w:t>Дело</w:t>
            </w:r>
          </w:p>
        </w:tc>
        <w:tc>
          <w:tcPr>
            <w:cnfStyle w:val="000100000000" w:firstRow="0" w:lastRow="0" w:firstColumn="0" w:lastColumn="1" w:oddVBand="0" w:evenVBand="0" w:oddHBand="0" w:evenHBand="0" w:firstRowFirstColumn="0" w:firstRowLastColumn="0" w:lastRowFirstColumn="0" w:lastRowLastColumn="0"/>
            <w:tcW w:w="4514" w:type="dxa"/>
            <w:tcBorders>
              <w:top w:val="single" w:sz="12" w:space="0" w:color="auto"/>
            </w:tcBorders>
          </w:tcPr>
          <w:p w:rsidR="00812037" w:rsidRPr="00A300A6" w:rsidRDefault="00812037" w:rsidP="00812037">
            <w:pPr>
              <w:pStyle w:val="SingleTxtGR"/>
              <w:tabs>
                <w:tab w:val="clear" w:pos="1701"/>
              </w:tabs>
              <w:ind w:left="0" w:right="0"/>
              <w:rPr>
                <w:b/>
              </w:rPr>
            </w:pPr>
            <w:r w:rsidRPr="00A300A6">
              <w:rPr>
                <w:b/>
                <w:i/>
              </w:rPr>
              <w:t>Пома Пома</w:t>
            </w:r>
            <w:r w:rsidRPr="00A300A6">
              <w:rPr>
                <w:b/>
              </w:rPr>
              <w:t>, 1457/2006</w:t>
            </w:r>
          </w:p>
        </w:tc>
      </w:tr>
      <w:tr w:rsidR="00812037" w:rsidRPr="00A300A6" w:rsidTr="004447BE">
        <w:tc>
          <w:tcPr>
            <w:tcW w:w="2856" w:type="dxa"/>
            <w:tcBorders>
              <w:bottom w:val="nil"/>
            </w:tcBorders>
          </w:tcPr>
          <w:p w:rsidR="00812037" w:rsidRPr="00A300A6" w:rsidRDefault="00812037" w:rsidP="00DB3A47">
            <w:pPr>
              <w:pStyle w:val="SingleTxtGR"/>
              <w:tabs>
                <w:tab w:val="clear" w:pos="1701"/>
              </w:tabs>
              <w:suppressAutoHyphens/>
              <w:ind w:left="0" w:right="0"/>
              <w:jc w:val="left"/>
              <w:rPr>
                <w:b/>
              </w:rPr>
            </w:pPr>
            <w:r w:rsidRPr="00A300A6">
              <w:rPr>
                <w:b/>
              </w:rPr>
              <w:t xml:space="preserve">Дата принятия </w:t>
            </w:r>
            <w:r w:rsidR="004447BE" w:rsidRPr="00A300A6">
              <w:rPr>
                <w:b/>
              </w:rPr>
              <w:t>соображ</w:t>
            </w:r>
            <w:r w:rsidR="004447BE" w:rsidRPr="00A300A6">
              <w:rPr>
                <w:b/>
              </w:rPr>
              <w:t>е</w:t>
            </w:r>
            <w:r w:rsidR="004447BE" w:rsidRPr="00A300A6">
              <w:rPr>
                <w:b/>
              </w:rPr>
              <w:t>ний</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300A6" w:rsidRDefault="00812037" w:rsidP="00812037">
            <w:pPr>
              <w:pStyle w:val="SingleTxtGR"/>
              <w:tabs>
                <w:tab w:val="clear" w:pos="3402"/>
              </w:tabs>
              <w:ind w:left="0" w:right="88"/>
            </w:pPr>
            <w:r w:rsidRPr="00A300A6">
              <w:t>27 марта 2009 года</w:t>
            </w:r>
          </w:p>
        </w:tc>
      </w:tr>
      <w:tr w:rsidR="00812037" w:rsidRPr="00A300A6" w:rsidTr="000025FA">
        <w:tc>
          <w:tcPr>
            <w:tcW w:w="2856" w:type="dxa"/>
            <w:tcBorders>
              <w:top w:val="nil"/>
              <w:bottom w:val="nil"/>
            </w:tcBorders>
          </w:tcPr>
          <w:p w:rsidR="00812037" w:rsidRPr="00A300A6" w:rsidRDefault="00812037" w:rsidP="00DB3A47">
            <w:pPr>
              <w:pStyle w:val="SingleTxtGR"/>
              <w:tabs>
                <w:tab w:val="clear" w:pos="1701"/>
              </w:tabs>
              <w:suppressAutoHyphens/>
              <w:ind w:left="0" w:right="0"/>
              <w:jc w:val="left"/>
              <w:rPr>
                <w:b/>
              </w:rPr>
            </w:pPr>
            <w:r w:rsidRPr="00A300A6">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300A6" w:rsidRDefault="00812037" w:rsidP="00DB3A47">
            <w:pPr>
              <w:pStyle w:val="SingleTxtGR"/>
              <w:tabs>
                <w:tab w:val="clear" w:pos="3402"/>
              </w:tabs>
              <w:ind w:left="0" w:right="88"/>
              <w:jc w:val="left"/>
            </w:pPr>
            <w:r w:rsidRPr="00A300A6">
              <w:t>Право пользоваться своей культурой и отсутс</w:t>
            </w:r>
            <w:r w:rsidRPr="00A300A6">
              <w:t>т</w:t>
            </w:r>
            <w:r w:rsidRPr="00A300A6">
              <w:t>вие средства правовой защиты − статья 27 и</w:t>
            </w:r>
            <w:r>
              <w:t> </w:t>
            </w:r>
            <w:r w:rsidRPr="00A300A6">
              <w:t xml:space="preserve">пункт 3 а) статьи 2, рассматриваемые в </w:t>
            </w:r>
            <w:r>
              <w:t>соч</w:t>
            </w:r>
            <w:r>
              <w:t>е</w:t>
            </w:r>
            <w:r>
              <w:t>тании</w:t>
            </w:r>
            <w:r w:rsidRPr="00A300A6">
              <w:t xml:space="preserve"> со статьей 27</w:t>
            </w:r>
          </w:p>
        </w:tc>
      </w:tr>
      <w:tr w:rsidR="00812037" w:rsidRPr="00A300A6" w:rsidTr="000025FA">
        <w:tc>
          <w:tcPr>
            <w:tcW w:w="2856" w:type="dxa"/>
            <w:tcBorders>
              <w:top w:val="nil"/>
              <w:bottom w:val="nil"/>
            </w:tcBorders>
          </w:tcPr>
          <w:p w:rsidR="00812037" w:rsidRPr="00A300A6" w:rsidRDefault="00812037" w:rsidP="00DB3A47">
            <w:pPr>
              <w:pStyle w:val="SingleTxtGR"/>
              <w:tabs>
                <w:tab w:val="clear" w:pos="1701"/>
              </w:tabs>
              <w:suppressAutoHyphens/>
              <w:ind w:left="0" w:right="0"/>
              <w:jc w:val="left"/>
              <w:rPr>
                <w:b/>
              </w:rPr>
            </w:pPr>
            <w:r w:rsidRPr="00A300A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300A6" w:rsidRDefault="00812037" w:rsidP="00DB3A47">
            <w:pPr>
              <w:pStyle w:val="SingleTxtGR"/>
              <w:tabs>
                <w:tab w:val="clear" w:pos="3402"/>
              </w:tabs>
              <w:ind w:left="0" w:right="88"/>
              <w:jc w:val="left"/>
            </w:pPr>
            <w:r w:rsidRPr="00A300A6">
              <w:t>Эффективное средство правовой защиты и м</w:t>
            </w:r>
            <w:r w:rsidRPr="00A300A6">
              <w:t>е</w:t>
            </w:r>
            <w:r w:rsidRPr="00A300A6">
              <w:t>ры по возмещению, соразмерные причиненн</w:t>
            </w:r>
            <w:r w:rsidRPr="00A300A6">
              <w:t>о</w:t>
            </w:r>
            <w:r w:rsidRPr="00A300A6">
              <w:t>му вреду</w:t>
            </w:r>
          </w:p>
        </w:tc>
      </w:tr>
      <w:tr w:rsidR="00812037" w:rsidRPr="00A300A6" w:rsidTr="000025FA">
        <w:tc>
          <w:tcPr>
            <w:tcW w:w="2856" w:type="dxa"/>
            <w:tcBorders>
              <w:top w:val="nil"/>
              <w:bottom w:val="nil"/>
            </w:tcBorders>
          </w:tcPr>
          <w:p w:rsidR="00812037" w:rsidRPr="00A300A6" w:rsidRDefault="00812037" w:rsidP="00DB3A47">
            <w:pPr>
              <w:pStyle w:val="SingleTxtGR"/>
              <w:pageBreakBefore/>
              <w:tabs>
                <w:tab w:val="clear" w:pos="1701"/>
              </w:tabs>
              <w:suppressAutoHyphens/>
              <w:ind w:left="0" w:right="0"/>
              <w:jc w:val="left"/>
              <w:rPr>
                <w:b/>
              </w:rPr>
            </w:pPr>
            <w:r w:rsidRPr="00A300A6">
              <w:rPr>
                <w:b/>
              </w:rPr>
              <w:t>Установленная дата для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300A6" w:rsidRDefault="00812037" w:rsidP="00812037">
            <w:pPr>
              <w:pStyle w:val="SingleTxtGR"/>
              <w:tabs>
                <w:tab w:val="clear" w:pos="3402"/>
              </w:tabs>
              <w:ind w:left="0" w:right="88"/>
            </w:pPr>
            <w:r w:rsidRPr="00A300A6">
              <w:t>6 января 2010 года</w:t>
            </w:r>
          </w:p>
        </w:tc>
      </w:tr>
      <w:tr w:rsidR="00812037" w:rsidRPr="00A300A6" w:rsidTr="004447BE">
        <w:tc>
          <w:tcPr>
            <w:tcW w:w="2856" w:type="dxa"/>
            <w:tcBorders>
              <w:top w:val="nil"/>
              <w:bottom w:val="nil"/>
            </w:tcBorders>
          </w:tcPr>
          <w:p w:rsidR="00812037" w:rsidRPr="00A300A6" w:rsidRDefault="00812037" w:rsidP="00DB3A47">
            <w:pPr>
              <w:pStyle w:val="SingleTxtGR"/>
              <w:tabs>
                <w:tab w:val="clear" w:pos="1701"/>
              </w:tabs>
              <w:ind w:left="0" w:right="0"/>
              <w:jc w:val="left"/>
              <w:rPr>
                <w:b/>
              </w:rPr>
            </w:pPr>
            <w:r w:rsidRPr="00A300A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300A6" w:rsidRDefault="00812037" w:rsidP="00812037">
            <w:pPr>
              <w:pStyle w:val="SingleTxtGR"/>
              <w:tabs>
                <w:tab w:val="clear" w:pos="3402"/>
              </w:tabs>
              <w:ind w:left="0" w:right="88"/>
            </w:pPr>
            <w:r w:rsidRPr="00A300A6">
              <w:t>22 января 2010 года</w:t>
            </w:r>
          </w:p>
        </w:tc>
      </w:tr>
      <w:tr w:rsidR="00812037" w:rsidRPr="00A300A6" w:rsidTr="004447BE">
        <w:tc>
          <w:tcPr>
            <w:tcW w:w="2856" w:type="dxa"/>
            <w:tcBorders>
              <w:top w:val="nil"/>
              <w:bottom w:val="nil"/>
            </w:tcBorders>
          </w:tcPr>
          <w:p w:rsidR="00812037" w:rsidRPr="00A300A6" w:rsidRDefault="00812037" w:rsidP="00812037">
            <w:pPr>
              <w:rPr>
                <w:b/>
              </w:rPr>
            </w:pPr>
            <w:r w:rsidRPr="00A300A6">
              <w:rPr>
                <w:b/>
              </w:rPr>
              <w:t>Дата комментариев авт</w:t>
            </w:r>
            <w:r w:rsidRPr="00A300A6">
              <w:rPr>
                <w:b/>
              </w:rPr>
              <w:t>о</w:t>
            </w:r>
            <w:r w:rsidRPr="00A300A6">
              <w:rPr>
                <w:b/>
              </w:rPr>
              <w:t>ра</w:t>
            </w:r>
          </w:p>
        </w:tc>
        <w:tc>
          <w:tcPr>
            <w:cnfStyle w:val="000100000000" w:firstRow="0" w:lastRow="0" w:firstColumn="0" w:lastColumn="1" w:oddVBand="0" w:evenVBand="0" w:oddHBand="0" w:evenHBand="0" w:firstRowFirstColumn="0" w:firstRowLastColumn="0" w:lastRowFirstColumn="0" w:lastRowLastColumn="0"/>
            <w:tcW w:w="4514" w:type="dxa"/>
            <w:tcBorders>
              <w:top w:val="nil"/>
            </w:tcBorders>
          </w:tcPr>
          <w:p w:rsidR="00812037" w:rsidRPr="00A300A6" w:rsidRDefault="00812037" w:rsidP="00812037">
            <w:r w:rsidRPr="00A300A6">
              <w:t>2 июля 2010 года</w:t>
            </w:r>
            <w:r>
              <w:t>, 30 апреля 2011 года</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300A6" w:rsidRDefault="00812037" w:rsidP="00812037">
            <w:pPr>
              <w:keepNext/>
              <w:keepLines/>
              <w:rPr>
                <w:b/>
              </w:rPr>
            </w:pPr>
            <w:r w:rsidRPr="00A300A6">
              <w:rPr>
                <w:b/>
              </w:rPr>
              <w:t>Представление государства-участника</w:t>
            </w:r>
          </w:p>
          <w:p w:rsidR="00812037" w:rsidRPr="00A300A6" w:rsidRDefault="00812037" w:rsidP="00812037">
            <w:pPr>
              <w:keepNext/>
              <w:keepLines/>
              <w:jc w:val="both"/>
            </w:pPr>
            <w:r w:rsidRPr="00A300A6">
              <w:t>22 января 2010 года государство-участник представило общую информ</w:t>
            </w:r>
            <w:r w:rsidRPr="00A300A6">
              <w:t>а</w:t>
            </w:r>
            <w:r w:rsidRPr="00A300A6">
              <w:t>цию о функционировании скважин, о которых идет речь. Оно сообщило, что в резул</w:t>
            </w:r>
            <w:r w:rsidRPr="00A300A6">
              <w:t>ь</w:t>
            </w:r>
            <w:r w:rsidRPr="00A300A6">
              <w:t>тате засушливого сезона с недостаточными осадками было необходимо испол</w:t>
            </w:r>
            <w:r w:rsidRPr="00A300A6">
              <w:t>ь</w:t>
            </w:r>
            <w:r w:rsidRPr="00A300A6">
              <w:t>зовать подземные воды водоносного горизонта Айро, для того чтобы обесп</w:t>
            </w:r>
            <w:r w:rsidRPr="00A300A6">
              <w:t>е</w:t>
            </w:r>
            <w:r w:rsidRPr="00A300A6">
              <w:t>чить водой население Такны. В целях недопущения перебоев с водоснабжен</w:t>
            </w:r>
            <w:r w:rsidRPr="00A300A6">
              <w:t>и</w:t>
            </w:r>
            <w:r w:rsidRPr="00A300A6">
              <w:t>ем пять скважин эксплуатируются одновременно. Были приняты меры по с</w:t>
            </w:r>
            <w:r w:rsidRPr="00A300A6">
              <w:t>о</w:t>
            </w:r>
            <w:r w:rsidRPr="00A300A6">
              <w:t>хранению общинных болот и равномерному распределению воды среди кр</w:t>
            </w:r>
            <w:r w:rsidRPr="00A300A6">
              <w:t>е</w:t>
            </w:r>
            <w:r w:rsidRPr="00A300A6">
              <w:t>стьянской общины Анкомарка. Государство-участник сообщило, что специал</w:t>
            </w:r>
            <w:r w:rsidRPr="00A300A6">
              <w:t>ь</w:t>
            </w:r>
            <w:r w:rsidRPr="00A300A6">
              <w:t>ная Комиссия посетила наивысшую часть бассейна, где расположены скваж</w:t>
            </w:r>
            <w:r w:rsidRPr="00A300A6">
              <w:t>и</w:t>
            </w:r>
            <w:r w:rsidRPr="00A300A6">
              <w:t>ны, с целью определения надлежащих ги</w:t>
            </w:r>
            <w:r w:rsidRPr="00A300A6">
              <w:t>д</w:t>
            </w:r>
            <w:r w:rsidRPr="00A300A6">
              <w:t>ротехнических параметров каждой скважины в соответствии с недавно принятыми административными решени</w:t>
            </w:r>
            <w:r w:rsidRPr="00A300A6">
              <w:t>я</w:t>
            </w:r>
            <w:r w:rsidRPr="00A300A6">
              <w:t>ми.</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300A6" w:rsidRDefault="00812037" w:rsidP="00812037">
            <w:pPr>
              <w:jc w:val="both"/>
            </w:pPr>
            <w:r w:rsidRPr="00A300A6">
              <w:t>31 марта 2009 года был принят Закон о водных ресурсах для регулиров</w:t>
            </w:r>
            <w:r w:rsidRPr="00A300A6">
              <w:t>а</w:t>
            </w:r>
            <w:r w:rsidRPr="00A300A6">
              <w:t>ния рационального использования водных ресурсов. Население страны информ</w:t>
            </w:r>
            <w:r w:rsidRPr="00A300A6">
              <w:t>и</w:t>
            </w:r>
            <w:r w:rsidRPr="00A300A6">
              <w:t>ровалось о положениях нового законодательства путем проведения ряда сем</w:t>
            </w:r>
            <w:r w:rsidRPr="00A300A6">
              <w:t>и</w:t>
            </w:r>
            <w:r w:rsidRPr="00A300A6">
              <w:t>наров, в которых приоритетное внимание уделялось крестьянским общинам. В</w:t>
            </w:r>
            <w:r w:rsidR="00DB3A47">
              <w:t> </w:t>
            </w:r>
            <w:r w:rsidRPr="00A300A6">
              <w:t>настоящее время ведется работа над дополнительными положениями этого закона, в которых будут учтены мнения гражданского общества и сельских о</w:t>
            </w:r>
            <w:r w:rsidRPr="00A300A6">
              <w:t>б</w:t>
            </w:r>
            <w:r w:rsidRPr="00A300A6">
              <w:t>щин. Согласно этому закону, доступ к водным ресурсам − это фундаментал</w:t>
            </w:r>
            <w:r w:rsidRPr="00A300A6">
              <w:t>ь</w:t>
            </w:r>
            <w:r w:rsidRPr="00A300A6">
              <w:t>ное право, и оно сохраняет свой приоритетный характер даже в период нехва</w:t>
            </w:r>
            <w:r w:rsidRPr="00A300A6">
              <w:t>т</w:t>
            </w:r>
            <w:r w:rsidRPr="00A300A6">
              <w:t>ки воды. Государство должно принять все меры для обеспечения соблюдения этого принципа, при этом необходимо принимать во внимание мнение гра</w:t>
            </w:r>
            <w:r w:rsidRPr="00A300A6">
              <w:t>ж</w:t>
            </w:r>
            <w:r w:rsidRPr="00A300A6">
              <w:t>данского общества. Государство-участник обязуется уважать традиции коре</w:t>
            </w:r>
            <w:r w:rsidRPr="00A300A6">
              <w:t>н</w:t>
            </w:r>
            <w:r w:rsidRPr="00A300A6">
              <w:t>ных общин и их право на использование водных ресурсов на их землях. Таким образом, государство-участник полагает, что в дальнейшем проблемы, подо</w:t>
            </w:r>
            <w:r w:rsidRPr="00A300A6">
              <w:t>б</w:t>
            </w:r>
            <w:r w:rsidRPr="00A300A6">
              <w:t>ные указанным в данном деле, не возникнут.</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A300A6" w:rsidRDefault="00812037" w:rsidP="00812037">
            <w:pPr>
              <w:keepNext/>
              <w:keepLines/>
              <w:rPr>
                <w:b/>
              </w:rPr>
            </w:pPr>
            <w:r w:rsidRPr="00A300A6">
              <w:rPr>
                <w:b/>
              </w:rPr>
              <w:t>Представление автора</w:t>
            </w:r>
          </w:p>
          <w:p w:rsidR="00812037" w:rsidRPr="00A300A6" w:rsidRDefault="00812037" w:rsidP="00812037">
            <w:pPr>
              <w:keepNext/>
              <w:keepLines/>
              <w:jc w:val="both"/>
            </w:pPr>
            <w:r w:rsidRPr="00A300A6">
              <w:t>2 июля 2010 года автор проинформировала Комитет о том, что госуда</w:t>
            </w:r>
            <w:r w:rsidRPr="00A300A6">
              <w:t>р</w:t>
            </w:r>
            <w:r w:rsidRPr="00A300A6">
              <w:t xml:space="preserve">ство-участник не приняло никаких мер по осуществлению </w:t>
            </w:r>
            <w:r w:rsidR="00E119F5" w:rsidRPr="00E119F5">
              <w:t>соображени</w:t>
            </w:r>
            <w:r w:rsidRPr="00A300A6">
              <w:t>й Комитета. Н</w:t>
            </w:r>
            <w:r w:rsidRPr="00A300A6">
              <w:t>а</w:t>
            </w:r>
            <w:r w:rsidRPr="00A300A6">
              <w:t>против, оно утвердило бюджет в размере 17 млн. новых перуанских солей с целью бурения 17 новых скважин для забора подземных вод из района Айро. В</w:t>
            </w:r>
            <w:r w:rsidR="00DB3A47">
              <w:t> </w:t>
            </w:r>
            <w:r w:rsidRPr="00A300A6">
              <w:t>целях реализации этого проекта по линии предприятия "Специальный пр</w:t>
            </w:r>
            <w:r w:rsidRPr="00A300A6">
              <w:t>о</w:t>
            </w:r>
            <w:r w:rsidRPr="00A300A6">
              <w:t>ект для Такны" (PET − Proyecto Especiаl Tacna) 23 марта 2010 года был объя</w:t>
            </w:r>
            <w:r w:rsidRPr="00A300A6">
              <w:t>в</w:t>
            </w:r>
            <w:r w:rsidRPr="00A300A6">
              <w:t>лен публичный тендер. Государство-участник настаивает на бурении скв</w:t>
            </w:r>
            <w:r w:rsidRPr="00A300A6">
              <w:t>а</w:t>
            </w:r>
            <w:r w:rsidRPr="00A300A6">
              <w:t>жин на территории общины А</w:t>
            </w:r>
            <w:r w:rsidRPr="00A300A6">
              <w:t>й</w:t>
            </w:r>
            <w:r w:rsidRPr="00A300A6">
              <w:t>мара, к которой принадлежит автор, несмотря на то, что Национальное управление водных ресурсов не давало разрешение на ра</w:t>
            </w:r>
            <w:r w:rsidRPr="00A300A6">
              <w:t>з</w:t>
            </w:r>
            <w:r w:rsidRPr="00A300A6">
              <w:t>ведку или эксплуатацию подземных вод этого района.</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A300A6" w:rsidRDefault="00812037" w:rsidP="00812037">
            <w:pPr>
              <w:jc w:val="both"/>
              <w:rPr>
                <w:b/>
              </w:rPr>
            </w:pPr>
            <w:r w:rsidRPr="00A300A6">
              <w:t>2 и 3 июля 2010 года сельская община "Альто Перу", к которой прина</w:t>
            </w:r>
            <w:r w:rsidRPr="00A300A6">
              <w:t>д</w:t>
            </w:r>
            <w:r w:rsidRPr="00A300A6">
              <w:t>лежит автор и которая расположена в округе Палка, созвала собрание для пр</w:t>
            </w:r>
            <w:r w:rsidRPr="00A300A6">
              <w:t>о</w:t>
            </w:r>
            <w:r w:rsidRPr="00A300A6">
              <w:t>верки того, насколько продвинулась реализация этих новых буровых проектов. О</w:t>
            </w:r>
            <w:r w:rsidRPr="00A300A6">
              <w:t>б</w:t>
            </w:r>
            <w:r w:rsidRPr="00A300A6">
              <w:t xml:space="preserve">щина просила атторнея </w:t>
            </w:r>
            <w:r w:rsidR="000E624A">
              <w:t>министерства</w:t>
            </w:r>
            <w:r w:rsidRPr="00A300A6">
              <w:t xml:space="preserve"> юстиции предпринять надзор за осущ</w:t>
            </w:r>
            <w:r w:rsidRPr="00A300A6">
              <w:t>е</w:t>
            </w:r>
            <w:r w:rsidRPr="00A300A6">
              <w:t xml:space="preserve">ствлением </w:t>
            </w:r>
            <w:r w:rsidR="00E119F5" w:rsidRPr="00E119F5">
              <w:t>соображени</w:t>
            </w:r>
            <w:r w:rsidRPr="00A300A6">
              <w:t>й Комитета. Однако не было принято никаких мер для судебного преследования лиц, принявших решение о бурении новых скв</w:t>
            </w:r>
            <w:r w:rsidRPr="00A300A6">
              <w:t>а</w:t>
            </w:r>
            <w:r w:rsidRPr="00A300A6">
              <w:t>жин.</w:t>
            </w:r>
          </w:p>
        </w:tc>
      </w:tr>
      <w:tr w:rsidR="00812037" w:rsidRPr="00CF10D6"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CF10D6" w:rsidRDefault="00812037" w:rsidP="00812037">
            <w:pPr>
              <w:keepNext/>
              <w:keepLines/>
              <w:jc w:val="both"/>
            </w:pPr>
            <w:r w:rsidRPr="00CF10D6">
              <w:t>30 апреля</w:t>
            </w:r>
            <w:r>
              <w:t xml:space="preserve"> 2011 года автор сообщил Комитету, что государство-участник не приняло никаких мер для осуществления соображений Комитета. Он просил Комитет побудить государство-участник принять закон, который позволит к</w:t>
            </w:r>
            <w:r>
              <w:t>о</w:t>
            </w:r>
            <w:r>
              <w:t>ренному населению обжаловать нарушение его прав по статье 27 Пакта на н</w:t>
            </w:r>
            <w:r>
              <w:t>а</w:t>
            </w:r>
            <w:r>
              <w:t>циональном уровне. Кроме того, автор просил о разрешении частично отх</w:t>
            </w:r>
            <w:r>
              <w:t>о</w:t>
            </w:r>
            <w:r>
              <w:t xml:space="preserve">дить от резолюции </w:t>
            </w:r>
            <w:r>
              <w:rPr>
                <w:lang w:val="en-US"/>
              </w:rPr>
              <w:t>NRO</w:t>
            </w:r>
            <w:r>
              <w:t>. 091-91-</w:t>
            </w:r>
            <w:r>
              <w:rPr>
                <w:lang w:val="en-US"/>
              </w:rPr>
              <w:t>AG</w:t>
            </w:r>
            <w:r w:rsidRPr="00CF10D6">
              <w:t>.</w:t>
            </w:r>
            <w:r>
              <w:rPr>
                <w:lang w:val="en-US"/>
              </w:rPr>
              <w:t>PCM</w:t>
            </w:r>
            <w:r>
              <w:t xml:space="preserve"> от 18 октября 1991 года, чтобы ост</w:t>
            </w:r>
            <w:r>
              <w:t>а</w:t>
            </w:r>
            <w:r>
              <w:t>новить деградацию его земель.</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A300A6" w:rsidRDefault="00812037" w:rsidP="00812037">
            <w:pPr>
              <w:keepNext/>
              <w:keepLines/>
              <w:rPr>
                <w:b/>
              </w:rPr>
            </w:pPr>
            <w:r>
              <w:rPr>
                <w:b/>
              </w:rPr>
              <w:t xml:space="preserve">Дальнейшие принятые или </w:t>
            </w:r>
            <w:r w:rsidRPr="00A300A6">
              <w:rPr>
                <w:b/>
              </w:rPr>
              <w:t>требуемые меры</w:t>
            </w:r>
          </w:p>
          <w:p w:rsidR="00812037" w:rsidRPr="00A300A6" w:rsidRDefault="00812037" w:rsidP="00812037">
            <w:pPr>
              <w:keepNext/>
              <w:keepLines/>
              <w:jc w:val="both"/>
              <w:rPr>
                <w:b/>
              </w:rPr>
            </w:pPr>
            <w:r w:rsidRPr="00A300A6">
              <w:t>Представлени</w:t>
            </w:r>
            <w:r>
              <w:t>я</w:t>
            </w:r>
            <w:r w:rsidRPr="00A300A6">
              <w:t xml:space="preserve"> автора был</w:t>
            </w:r>
            <w:r>
              <w:t>и</w:t>
            </w:r>
            <w:r w:rsidRPr="00A300A6">
              <w:t xml:space="preserve"> направлен</w:t>
            </w:r>
            <w:r>
              <w:t>ы</w:t>
            </w:r>
            <w:r w:rsidRPr="00A300A6">
              <w:t xml:space="preserve"> государству-участнику </w:t>
            </w:r>
            <w:r>
              <w:t xml:space="preserve">в </w:t>
            </w:r>
            <w:r w:rsidRPr="00A300A6">
              <w:t>се</w:t>
            </w:r>
            <w:r w:rsidRPr="00A300A6">
              <w:t>н</w:t>
            </w:r>
            <w:r w:rsidRPr="00A300A6">
              <w:t>тябр</w:t>
            </w:r>
            <w:r>
              <w:t>е</w:t>
            </w:r>
            <w:r w:rsidRPr="00A300A6">
              <w:t xml:space="preserve"> 2010 года</w:t>
            </w:r>
            <w:r>
              <w:t xml:space="preserve"> и в июне 2011 года</w:t>
            </w:r>
            <w:r w:rsidRPr="00A300A6">
              <w:t xml:space="preserve"> для высказывания комментариев</w:t>
            </w:r>
            <w:r>
              <w:t>.</w:t>
            </w:r>
            <w:r w:rsidRPr="00A300A6">
              <w:t xml:space="preserve"> </w:t>
            </w:r>
            <w:r>
              <w:t>Комитет, во</w:t>
            </w:r>
            <w:r>
              <w:t>з</w:t>
            </w:r>
            <w:r>
              <w:t>можно, пожелает дождаться дальнейших комментариев, прежде чем прин</w:t>
            </w:r>
            <w:r>
              <w:t>и</w:t>
            </w:r>
            <w:r>
              <w:t>мать решение по данному вопросу.</w:t>
            </w:r>
          </w:p>
        </w:tc>
      </w:tr>
      <w:tr w:rsidR="00812037" w:rsidRPr="00A300A6" w:rsidTr="00DB3A47">
        <w:tc>
          <w:tcPr>
            <w:tcW w:w="2856" w:type="dxa"/>
          </w:tcPr>
          <w:p w:rsidR="00812037" w:rsidRPr="00A300A6" w:rsidRDefault="00812037" w:rsidP="00812037">
            <w:pPr>
              <w:rPr>
                <w:b/>
              </w:rPr>
            </w:pPr>
            <w:r>
              <w:rPr>
                <w:b/>
              </w:rPr>
              <w:t>Р</w:t>
            </w:r>
            <w:r w:rsidRPr="00A300A6">
              <w:rPr>
                <w:b/>
              </w:rPr>
              <w:t>ешение К</w:t>
            </w:r>
            <w:r w:rsidRPr="00A300A6">
              <w:rPr>
                <w:b/>
              </w:rPr>
              <w:t>о</w:t>
            </w:r>
            <w:r w:rsidRPr="00A300A6">
              <w:rPr>
                <w:b/>
              </w:rPr>
              <w:t>митета</w:t>
            </w:r>
          </w:p>
        </w:tc>
        <w:tc>
          <w:tcPr>
            <w:cnfStyle w:val="000100000000" w:firstRow="0" w:lastRow="0" w:firstColumn="0" w:lastColumn="1" w:oddVBand="0" w:evenVBand="0" w:oddHBand="0" w:evenHBand="0" w:firstRowFirstColumn="0" w:firstRowLastColumn="0" w:lastRowFirstColumn="0" w:lastRowLastColumn="0"/>
            <w:tcW w:w="4514" w:type="dxa"/>
          </w:tcPr>
          <w:p w:rsidR="00812037" w:rsidRPr="00A300A6" w:rsidRDefault="00812037" w:rsidP="00812037">
            <w:pPr>
              <w:jc w:val="both"/>
            </w:pPr>
            <w:r w:rsidRPr="00A300A6">
              <w:t>Диалог по последующей деятельности продо</w:t>
            </w:r>
            <w:r w:rsidRPr="00A300A6">
              <w:t>л</w:t>
            </w:r>
            <w:r w:rsidRPr="00A300A6">
              <w:t>жается.</w:t>
            </w:r>
          </w:p>
        </w:tc>
      </w:tr>
    </w:tbl>
    <w:p w:rsidR="00812037" w:rsidRPr="00A300A6" w:rsidRDefault="00812037" w:rsidP="00DB3A47">
      <w:pPr>
        <w:pStyle w:val="SingleTxtGR"/>
        <w:ind w:left="1701"/>
      </w:pPr>
    </w:p>
    <w:tbl>
      <w:tblPr>
        <w:tblStyle w:val="TabTxt"/>
        <w:tblW w:w="7370" w:type="dxa"/>
        <w:tblInd w:w="1134" w:type="dxa"/>
        <w:tblLayout w:type="fixed"/>
        <w:tblLook w:val="01E0" w:firstRow="1" w:lastRow="1" w:firstColumn="1" w:lastColumn="1" w:noHBand="0" w:noVBand="0"/>
      </w:tblPr>
      <w:tblGrid>
        <w:gridCol w:w="2884"/>
        <w:gridCol w:w="14"/>
        <w:gridCol w:w="4472"/>
      </w:tblGrid>
      <w:tr w:rsidR="00812037" w:rsidRPr="00A300A6" w:rsidTr="00DB3A47">
        <w:tc>
          <w:tcPr>
            <w:tcW w:w="2884" w:type="dxa"/>
            <w:tcBorders>
              <w:top w:val="single" w:sz="4" w:space="0" w:color="auto"/>
              <w:bottom w:val="single" w:sz="12" w:space="0" w:color="auto"/>
            </w:tcBorders>
          </w:tcPr>
          <w:p w:rsidR="00812037" w:rsidRPr="00A300A6" w:rsidRDefault="00812037" w:rsidP="00812037">
            <w:pPr>
              <w:rPr>
                <w:b/>
              </w:rPr>
            </w:pPr>
            <w:r w:rsidRPr="00A300A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gridSpan w:val="2"/>
            <w:tcBorders>
              <w:bottom w:val="single" w:sz="12" w:space="0" w:color="auto"/>
            </w:tcBorders>
          </w:tcPr>
          <w:p w:rsidR="00812037" w:rsidRPr="00A300A6" w:rsidRDefault="00812037" w:rsidP="00812037">
            <w:pPr>
              <w:rPr>
                <w:b/>
              </w:rPr>
            </w:pPr>
            <w:r w:rsidRPr="00A300A6">
              <w:rPr>
                <w:b/>
              </w:rPr>
              <w:t>Филиппины</w:t>
            </w:r>
          </w:p>
        </w:tc>
      </w:tr>
      <w:tr w:rsidR="00812037" w:rsidRPr="00A300A6" w:rsidTr="00DB3A47">
        <w:tc>
          <w:tcPr>
            <w:tcW w:w="2884" w:type="dxa"/>
            <w:tcBorders>
              <w:top w:val="single" w:sz="12" w:space="0" w:color="auto"/>
            </w:tcBorders>
          </w:tcPr>
          <w:p w:rsidR="00812037" w:rsidRPr="00A300A6" w:rsidRDefault="00812037" w:rsidP="00812037">
            <w:pPr>
              <w:rPr>
                <w:b/>
              </w:rPr>
            </w:pPr>
            <w:r w:rsidRPr="00A300A6">
              <w:rPr>
                <w:b/>
              </w:rPr>
              <w:t>Дело</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single" w:sz="12" w:space="0" w:color="auto"/>
            </w:tcBorders>
          </w:tcPr>
          <w:p w:rsidR="00812037" w:rsidRPr="00A300A6" w:rsidRDefault="00812037" w:rsidP="00812037">
            <w:pPr>
              <w:rPr>
                <w:b/>
              </w:rPr>
            </w:pPr>
            <w:r w:rsidRPr="00A300A6">
              <w:rPr>
                <w:b/>
                <w:i/>
              </w:rPr>
              <w:t>Пиментель и др</w:t>
            </w:r>
            <w:r w:rsidRPr="00A300A6">
              <w:rPr>
                <w:b/>
              </w:rPr>
              <w:t>., 1320/2004</w:t>
            </w:r>
          </w:p>
        </w:tc>
      </w:tr>
      <w:tr w:rsidR="00812037" w:rsidRPr="00A300A6" w:rsidTr="00DB3A47">
        <w:tc>
          <w:tcPr>
            <w:tcW w:w="2884" w:type="dxa"/>
          </w:tcPr>
          <w:p w:rsidR="00812037" w:rsidRPr="00A300A6" w:rsidRDefault="00812037" w:rsidP="00812037">
            <w:pPr>
              <w:rPr>
                <w:b/>
              </w:rPr>
            </w:pPr>
            <w:r w:rsidRPr="00A300A6">
              <w:rPr>
                <w:b/>
              </w:rPr>
              <w:t xml:space="preserve">Дата принятия </w:t>
            </w:r>
            <w:r w:rsidR="00DB3A47" w:rsidRPr="00A300A6">
              <w:rPr>
                <w:b/>
              </w:rPr>
              <w:t>соображ</w:t>
            </w:r>
            <w:r w:rsidR="00DB3A47" w:rsidRPr="00A300A6">
              <w:rPr>
                <w:b/>
              </w:rPr>
              <w:t>е</w:t>
            </w:r>
            <w:r w:rsidR="00DB3A47" w:rsidRPr="00A300A6">
              <w:rPr>
                <w:b/>
              </w:rPr>
              <w:t>ний</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A300A6" w:rsidRDefault="00812037" w:rsidP="00812037">
            <w:r w:rsidRPr="00A300A6">
              <w:t>19 марта 2007 года</w:t>
            </w:r>
          </w:p>
        </w:tc>
      </w:tr>
      <w:tr w:rsidR="00812037" w:rsidRPr="00A300A6" w:rsidTr="00DB3A47">
        <w:tc>
          <w:tcPr>
            <w:tcW w:w="2884" w:type="dxa"/>
          </w:tcPr>
          <w:p w:rsidR="00812037" w:rsidRPr="00A300A6" w:rsidRDefault="00812037" w:rsidP="00812037">
            <w:pPr>
              <w:rPr>
                <w:b/>
              </w:rPr>
            </w:pPr>
            <w:r w:rsidRPr="00A300A6">
              <w:rPr>
                <w:b/>
              </w:rPr>
              <w:t>Вопросы и установленные н</w:t>
            </w:r>
            <w:r w:rsidRPr="00A300A6">
              <w:rPr>
                <w:b/>
              </w:rPr>
              <w:t>а</w:t>
            </w:r>
            <w:r w:rsidRPr="00A300A6">
              <w:rPr>
                <w:b/>
              </w:rPr>
              <w:t>рушения</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A300A6" w:rsidRDefault="00812037" w:rsidP="00DB3A47">
            <w:r w:rsidRPr="00A300A6">
              <w:t xml:space="preserve">Чрезмерная продолжительность гражданского судебного разбирательства, равенство перед судами − пункт 1 статьи 14 в </w:t>
            </w:r>
            <w:r>
              <w:t>сочетании</w:t>
            </w:r>
            <w:r w:rsidRPr="00A300A6">
              <w:t xml:space="preserve"> с пун</w:t>
            </w:r>
            <w:r w:rsidRPr="00A300A6">
              <w:t>к</w:t>
            </w:r>
            <w:r w:rsidRPr="00A300A6">
              <w:t>том 3 ст</w:t>
            </w:r>
            <w:r w:rsidRPr="00A300A6">
              <w:t>а</w:t>
            </w:r>
            <w:r w:rsidRPr="00A300A6">
              <w:t>тьи 2.</w:t>
            </w:r>
          </w:p>
        </w:tc>
      </w:tr>
      <w:tr w:rsidR="00812037" w:rsidRPr="00A300A6" w:rsidTr="00DB3A47">
        <w:tc>
          <w:tcPr>
            <w:tcW w:w="2884" w:type="dxa"/>
            <w:tcBorders>
              <w:bottom w:val="nil"/>
            </w:tcBorders>
          </w:tcPr>
          <w:p w:rsidR="00812037" w:rsidRPr="00A300A6" w:rsidRDefault="00812037" w:rsidP="00812037">
            <w:pPr>
              <w:rPr>
                <w:b/>
              </w:rPr>
            </w:pPr>
            <w:r w:rsidRPr="00A300A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A300A6" w:rsidRDefault="00812037" w:rsidP="00DB3A47">
            <w:r w:rsidRPr="00A300A6">
              <w:t>Адекватное средство правовой защиты, вкл</w:t>
            </w:r>
            <w:r w:rsidRPr="00A300A6">
              <w:t>ю</w:t>
            </w:r>
            <w:r w:rsidRPr="00A300A6">
              <w:t xml:space="preserve">чая компенсацию и скорейшее урегулирование дела об исполнении в государстве-участнике судебного постановления, принятого в </w:t>
            </w:r>
            <w:r>
              <w:t>Соед</w:t>
            </w:r>
            <w:r>
              <w:t>и</w:t>
            </w:r>
            <w:r>
              <w:t>ненных Штатах Америки</w:t>
            </w:r>
            <w:r w:rsidRPr="00A300A6">
              <w:t>.</w:t>
            </w:r>
          </w:p>
        </w:tc>
      </w:tr>
      <w:tr w:rsidR="00812037" w:rsidRPr="00A300A6" w:rsidTr="00DB3A47">
        <w:tc>
          <w:tcPr>
            <w:tcW w:w="2884" w:type="dxa"/>
            <w:tcBorders>
              <w:top w:val="nil"/>
              <w:bottom w:val="nil"/>
            </w:tcBorders>
          </w:tcPr>
          <w:p w:rsidR="00812037" w:rsidRPr="00A300A6" w:rsidRDefault="00812037" w:rsidP="00DB3A47">
            <w:pPr>
              <w:rPr>
                <w:b/>
              </w:rPr>
            </w:pPr>
            <w:r w:rsidRPr="00A300A6">
              <w:rPr>
                <w:b/>
              </w:rPr>
              <w:t>Установленная дата для представления ответа</w:t>
            </w:r>
            <w:r w:rsidRPr="00A300A6">
              <w:rPr>
                <w:b/>
              </w:rPr>
              <w:br/>
              <w:t>государс</w:t>
            </w:r>
            <w:r w:rsidRPr="00A300A6">
              <w:rPr>
                <w:b/>
              </w:rPr>
              <w:t>т</w:t>
            </w:r>
            <w:r w:rsidRPr="00A300A6">
              <w:rPr>
                <w:b/>
              </w:rPr>
              <w:t>вом-участником</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nil"/>
            </w:tcBorders>
          </w:tcPr>
          <w:p w:rsidR="00812037" w:rsidRPr="00A300A6" w:rsidRDefault="00812037" w:rsidP="00812037">
            <w:pPr>
              <w:keepNext/>
              <w:keepLines/>
            </w:pPr>
            <w:r w:rsidRPr="00A300A6">
              <w:t>3 июля 2007 года</w:t>
            </w:r>
          </w:p>
        </w:tc>
      </w:tr>
      <w:tr w:rsidR="00812037" w:rsidRPr="00A300A6" w:rsidTr="00DB3A47">
        <w:tc>
          <w:tcPr>
            <w:tcW w:w="2884" w:type="dxa"/>
            <w:tcBorders>
              <w:top w:val="nil"/>
              <w:bottom w:val="nil"/>
            </w:tcBorders>
          </w:tcPr>
          <w:p w:rsidR="00812037" w:rsidRPr="00A300A6" w:rsidRDefault="00812037" w:rsidP="00DB3A47">
            <w:pPr>
              <w:rPr>
                <w:b/>
              </w:rPr>
            </w:pPr>
            <w:r w:rsidRPr="00A300A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nil"/>
            </w:tcBorders>
          </w:tcPr>
          <w:p w:rsidR="00812037" w:rsidRPr="00A300A6" w:rsidRDefault="00812037" w:rsidP="00DB3A47">
            <w:r w:rsidRPr="00A300A6">
              <w:t>24 июля 2008 года</w:t>
            </w:r>
            <w:r>
              <w:t>, 8 марта 2011 года</w:t>
            </w:r>
          </w:p>
        </w:tc>
      </w:tr>
      <w:tr w:rsidR="00812037" w:rsidRPr="00A300A6" w:rsidTr="003359ED">
        <w:tc>
          <w:tcPr>
            <w:tcW w:w="2884" w:type="dxa"/>
            <w:tcBorders>
              <w:top w:val="nil"/>
              <w:bottom w:val="nil"/>
            </w:tcBorders>
          </w:tcPr>
          <w:p w:rsidR="00812037" w:rsidRPr="00A300A6" w:rsidRDefault="00812037" w:rsidP="00DB3A47">
            <w:pPr>
              <w:rPr>
                <w:b/>
              </w:rPr>
            </w:pPr>
            <w:r w:rsidRPr="00A300A6">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nil"/>
            </w:tcBorders>
          </w:tcPr>
          <w:p w:rsidR="00812037" w:rsidRPr="00A300A6" w:rsidRDefault="00812037" w:rsidP="00DB3A47">
            <w:r w:rsidRPr="00A300A6">
              <w:t>1 октября 2007 года, 22 августа 2008 года, 21</w:t>
            </w:r>
            <w:r w:rsidR="00DB3A47">
              <w:t> </w:t>
            </w:r>
            <w:r w:rsidRPr="00A300A6">
              <w:t>а</w:t>
            </w:r>
            <w:r w:rsidRPr="00A300A6">
              <w:t>в</w:t>
            </w:r>
            <w:r w:rsidRPr="00A300A6">
              <w:t xml:space="preserve">густа 2009 года, 4 февраля </w:t>
            </w:r>
            <w:r>
              <w:t>и 7 ию</w:t>
            </w:r>
            <w:r w:rsidR="00DB3A47">
              <w:t>н</w:t>
            </w:r>
            <w:r>
              <w:t xml:space="preserve">я </w:t>
            </w:r>
            <w:r w:rsidRPr="00A300A6">
              <w:t>2011</w:t>
            </w:r>
            <w:r w:rsidR="00DB3A47">
              <w:t> </w:t>
            </w:r>
            <w:r w:rsidRPr="00A300A6">
              <w:t>года</w:t>
            </w:r>
          </w:p>
        </w:tc>
      </w:tr>
      <w:tr w:rsidR="00812037" w:rsidRPr="00A300A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DB3A47">
            <w:pPr>
              <w:rPr>
                <w:b/>
              </w:rPr>
            </w:pPr>
            <w:r w:rsidRPr="00A300A6">
              <w:rPr>
                <w:b/>
              </w:rPr>
              <w:t>Комментарии автора</w:t>
            </w:r>
          </w:p>
          <w:p w:rsidR="00812037" w:rsidRPr="00A300A6" w:rsidRDefault="00812037" w:rsidP="00DB3A47">
            <w:pPr>
              <w:jc w:val="both"/>
            </w:pPr>
            <w:r>
              <w:t>1</w:t>
            </w:r>
            <w:r w:rsidRPr="00A300A6">
              <w:t xml:space="preserve"> октября 2007 года авторы проинформировали Комитет о том, что государс</w:t>
            </w:r>
            <w:r w:rsidRPr="00A300A6">
              <w:t>т</w:t>
            </w:r>
            <w:r w:rsidRPr="00A300A6">
              <w:t>во-участник не выплатило им компенсации и что вопрос об исполнении реш</w:t>
            </w:r>
            <w:r w:rsidRPr="00A300A6">
              <w:t>е</w:t>
            </w:r>
            <w:r w:rsidRPr="00A300A6">
              <w:t>ния по коллективному иску все еще находится на рассмотрении в Регионал</w:t>
            </w:r>
            <w:r w:rsidRPr="00A300A6">
              <w:t>ь</w:t>
            </w:r>
            <w:r w:rsidRPr="00A300A6">
              <w:t>ном суде первой инстанции Макати после возвращения этого дела в первон</w:t>
            </w:r>
            <w:r w:rsidRPr="00A300A6">
              <w:t>а</w:t>
            </w:r>
            <w:r w:rsidRPr="00A300A6">
              <w:t>чальную инстанцию в марте 2005 года. Только в се</w:t>
            </w:r>
            <w:r w:rsidRPr="00A300A6">
              <w:t>н</w:t>
            </w:r>
            <w:r w:rsidRPr="00A300A6">
              <w:t>тябре 2007 года суд в ответ на ходатайство постановил, что распространение жалобы на собстве</w:t>
            </w:r>
            <w:r w:rsidRPr="00A300A6">
              <w:t>н</w:t>
            </w:r>
            <w:r w:rsidRPr="00A300A6">
              <w:t>ность ответчика в 1997 году было обоснованным. Авторы просили Комитет потреб</w:t>
            </w:r>
            <w:r w:rsidRPr="00A300A6">
              <w:t>о</w:t>
            </w:r>
            <w:r w:rsidRPr="00A300A6">
              <w:t>вать от государства-участника безотлагательно принять решение в о</w:t>
            </w:r>
            <w:r w:rsidRPr="00A300A6">
              <w:t>т</w:t>
            </w:r>
            <w:r w:rsidRPr="00A300A6">
              <w:t>ношении вышеупомянутого судебного постановления и выплаты компенсации. В соо</w:t>
            </w:r>
            <w:r w:rsidRPr="00A300A6">
              <w:t>т</w:t>
            </w:r>
            <w:r w:rsidRPr="00A300A6">
              <w:t xml:space="preserve">ветствии с судебной практикой </w:t>
            </w:r>
            <w:r>
              <w:t>Европейского суда по правам человека</w:t>
            </w:r>
            <w:r w:rsidRPr="00A300A6">
              <w:t xml:space="preserve"> (в час</w:t>
            </w:r>
            <w:r w:rsidRPr="00A300A6">
              <w:t>т</w:t>
            </w:r>
            <w:r w:rsidRPr="00A300A6">
              <w:t xml:space="preserve">ности, </w:t>
            </w:r>
            <w:r w:rsidRPr="00A300A6">
              <w:rPr>
                <w:i/>
              </w:rPr>
              <w:t>Триджиани против Италии</w:t>
            </w:r>
            <w:r w:rsidRPr="00A300A6">
              <w:t xml:space="preserve"> (1991 год), 197 Eur.Ct.H.R. (ser.A)) и друг</w:t>
            </w:r>
            <w:r w:rsidRPr="00A300A6">
              <w:t>и</w:t>
            </w:r>
            <w:r w:rsidRPr="00A300A6">
              <w:t>ми основаниями и с учетом того факта, что это постановление по коллекти</w:t>
            </w:r>
            <w:r w:rsidRPr="00A300A6">
              <w:t>в</w:t>
            </w:r>
            <w:r w:rsidRPr="00A300A6">
              <w:t>ному иску касается 7 504 человек, они предлагают выплатить им компенс</w:t>
            </w:r>
            <w:r w:rsidRPr="00A300A6">
              <w:t>а</w:t>
            </w:r>
            <w:r w:rsidRPr="00A300A6">
              <w:t>цию в размере 413 512 296 долл</w:t>
            </w:r>
            <w:r w:rsidRPr="00A300A6">
              <w:t>а</w:t>
            </w:r>
            <w:r w:rsidRPr="00A300A6">
              <w:t>ров.</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rPr>
                <w:b/>
              </w:rPr>
            </w:pPr>
            <w:r w:rsidRPr="00A300A6">
              <w:rPr>
                <w:b/>
              </w:rPr>
              <w:t>Ответ государства-участника</w:t>
            </w:r>
          </w:p>
          <w:p w:rsidR="00812037" w:rsidRPr="00A300A6" w:rsidRDefault="00812037" w:rsidP="00812037">
            <w:pPr>
              <w:jc w:val="both"/>
            </w:pPr>
            <w:r>
              <w:t>2</w:t>
            </w:r>
            <w:r w:rsidRPr="00A300A6">
              <w:t>4 июля 2008 года государство-участник проинформировало Комитет о том, что 26 февраля 2008 года председательствующий судья Регионального с</w:t>
            </w:r>
            <w:r w:rsidRPr="00A300A6">
              <w:t>у</w:t>
            </w:r>
            <w:r w:rsidRPr="00A300A6">
              <w:t>да первой инстанции издал распоряжение о начале процедуры судебного разр</w:t>
            </w:r>
            <w:r w:rsidRPr="00A300A6">
              <w:t>е</w:t>
            </w:r>
            <w:r w:rsidRPr="00A300A6">
              <w:t>шения спора (СРС) по этому делу. В рамках процедуры СРС было проведено уже три заседания, однако в силу конфиде</w:t>
            </w:r>
            <w:r w:rsidRPr="00A300A6">
              <w:t>н</w:t>
            </w:r>
            <w:r w:rsidRPr="00A300A6">
              <w:t>циальности этого процесса никакая дополнительная информация о ходе рассмотрения не может быть обнародов</w:t>
            </w:r>
            <w:r w:rsidRPr="00A300A6">
              <w:t>а</w:t>
            </w:r>
            <w:r w:rsidRPr="00A300A6">
              <w:t xml:space="preserve">на. </w:t>
            </w:r>
          </w:p>
        </w:tc>
      </w:tr>
      <w:tr w:rsidR="00812037" w:rsidRPr="00A300A6"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jc w:val="both"/>
              <w:rPr>
                <w:b/>
              </w:rPr>
            </w:pPr>
            <w:r w:rsidRPr="00A300A6">
              <w:rPr>
                <w:b/>
              </w:rPr>
              <w:t>Дальнейшие комментарии авторов</w:t>
            </w:r>
          </w:p>
          <w:p w:rsidR="00812037" w:rsidRPr="00A300A6" w:rsidRDefault="00812037" w:rsidP="00812037">
            <w:pPr>
              <w:jc w:val="both"/>
            </w:pPr>
            <w:r w:rsidRPr="00A300A6">
              <w:t>22 августа 2008 года авторы ответили на представление государства-участника от 24 июля 2008 года. Они утверждают, что они несколько раз встр</w:t>
            </w:r>
            <w:r w:rsidRPr="00A300A6">
              <w:t>е</w:t>
            </w:r>
            <w:r w:rsidRPr="00A300A6">
              <w:t>чались с председательствующим судьей для обсуждения вопросов урегулирования сп</w:t>
            </w:r>
            <w:r w:rsidRPr="00A300A6">
              <w:t>о</w:t>
            </w:r>
            <w:r w:rsidRPr="00A300A6">
              <w:t>ра и что, несмотря на выдвижение ими разумных предложений, ко</w:t>
            </w:r>
            <w:r w:rsidRPr="00A300A6">
              <w:t>м</w:t>
            </w:r>
            <w:r w:rsidRPr="00A300A6">
              <w:t>пания по управлению недв</w:t>
            </w:r>
            <w:r w:rsidRPr="00A300A6">
              <w:t>и</w:t>
            </w:r>
            <w:r w:rsidRPr="00A300A6">
              <w:t>жимостью Маркоса не проявила никакого интереса к этим предложениям. В</w:t>
            </w:r>
            <w:r w:rsidRPr="00A300A6">
              <w:rPr>
                <w:lang w:val="en-US"/>
              </w:rPr>
              <w:t> </w:t>
            </w:r>
            <w:r w:rsidRPr="00A300A6">
              <w:t>соответствии с постановлением от 4 августа 2008 года этап СРС был прекращен. По утверждениям авторов, затягивание государс</w:t>
            </w:r>
            <w:r w:rsidRPr="00A300A6">
              <w:t>т</w:t>
            </w:r>
            <w:r w:rsidRPr="00A300A6">
              <w:t>вом-участником исполнительного производства, которое на момент предста</w:t>
            </w:r>
            <w:r w:rsidRPr="00A300A6">
              <w:t>в</w:t>
            </w:r>
            <w:r w:rsidRPr="00A300A6">
              <w:t>ления ими своего представления растянулось уже более чем на 11 лет, является ч</w:t>
            </w:r>
            <w:r w:rsidRPr="00A300A6">
              <w:t>а</w:t>
            </w:r>
            <w:r w:rsidRPr="00A300A6">
              <w:t>стью политики и практики государства-участника, проводимых с целью нед</w:t>
            </w:r>
            <w:r w:rsidRPr="00A300A6">
              <w:t>о</w:t>
            </w:r>
            <w:r w:rsidRPr="00A300A6">
              <w:t>пущения получения группой истцов каких-л</w:t>
            </w:r>
            <w:r>
              <w:t>ибо средств по вынесенному в С</w:t>
            </w:r>
            <w:r>
              <w:t>о</w:t>
            </w:r>
            <w:r>
              <w:t>единенных Штатах Америки</w:t>
            </w:r>
            <w:r w:rsidRPr="00A300A6">
              <w:t xml:space="preserve"> судебному постановлению по их делу, и сл</w:t>
            </w:r>
            <w:r w:rsidRPr="00A300A6">
              <w:t>у</w:t>
            </w:r>
            <w:r w:rsidRPr="00A300A6">
              <w:t>жит дополнительным примером этой практики. Авторы просили Комитет ук</w:t>
            </w:r>
            <w:r w:rsidRPr="00A300A6">
              <w:t>а</w:t>
            </w:r>
            <w:r w:rsidRPr="00A300A6">
              <w:t>зать в денежном выражении объем компенсации (и другой помощи), право на пол</w:t>
            </w:r>
            <w:r w:rsidRPr="00A300A6">
              <w:t>у</w:t>
            </w:r>
            <w:r w:rsidRPr="00A300A6">
              <w:t>чение которой этой группой уже было, по их утверждениям, признано Комит</w:t>
            </w:r>
            <w:r w:rsidRPr="00A300A6">
              <w:t>е</w:t>
            </w:r>
            <w:r w:rsidRPr="00A300A6">
              <w:t>том. (В распоряжении от 4 августа 2008</w:t>
            </w:r>
            <w:r w:rsidRPr="00A300A6">
              <w:rPr>
                <w:lang w:val="en-US"/>
              </w:rPr>
              <w:t> </w:t>
            </w:r>
            <w:r w:rsidRPr="00A300A6">
              <w:t>года говорится: "Учитывая, что данное дело находится на стадии судебного рассмотрения вот уже 11 лет, крайне ва</w:t>
            </w:r>
            <w:r w:rsidRPr="00A300A6">
              <w:t>ж</w:t>
            </w:r>
            <w:r w:rsidRPr="00A300A6">
              <w:t>но, чтобы судебное разбирательство дела по существу началось без дальне</w:t>
            </w:r>
            <w:r w:rsidRPr="00A300A6">
              <w:t>й</w:t>
            </w:r>
            <w:r w:rsidRPr="00A300A6">
              <w:t>ших проволочек". Материалы по этому делу были возвращены в Р</w:t>
            </w:r>
            <w:r w:rsidRPr="00A300A6">
              <w:t>е</w:t>
            </w:r>
            <w:r w:rsidRPr="00A300A6">
              <w:t>гиональный суд первой и</w:t>
            </w:r>
            <w:r w:rsidRPr="00A300A6">
              <w:t>н</w:t>
            </w:r>
            <w:r w:rsidRPr="00A300A6">
              <w:t>станции для "надлежащего распоряжения ими".) 21 августа 2009 года авторы вновь обратились к Комитету с просьбой определить сумму ко</w:t>
            </w:r>
            <w:r w:rsidRPr="00A300A6">
              <w:t>м</w:t>
            </w:r>
            <w:r w:rsidRPr="00A300A6">
              <w:t>пенсации (и другой помощи), на к</w:t>
            </w:r>
            <w:r w:rsidRPr="00A300A6">
              <w:t>о</w:t>
            </w:r>
            <w:r w:rsidRPr="00A300A6">
              <w:t>торую, по мнению Комитета, они имеют право. Они подчеркнули, в частности, свое мнение о том, что: гос</w:t>
            </w:r>
            <w:r w:rsidRPr="00A300A6">
              <w:t>у</w:t>
            </w:r>
            <w:r w:rsidRPr="00A300A6">
              <w:t>дарство-участник ничего не сделало для решения этого дела; оно получило десятки миллионов долларов в виде активов Маркоса, но не распределило даже части этой суммы среди жертв; выплата компенсации согласуется с полож</w:t>
            </w:r>
            <w:r w:rsidRPr="00A300A6">
              <w:t>е</w:t>
            </w:r>
            <w:r w:rsidRPr="00A300A6">
              <w:t xml:space="preserve">ниями резолюции 60/147 </w:t>
            </w:r>
            <w:r>
              <w:t>Генеральной Ассамблеи</w:t>
            </w:r>
            <w:r w:rsidRPr="00A300A6">
              <w:t xml:space="preserve"> об "Основных принципах и руков</w:t>
            </w:r>
            <w:r w:rsidRPr="00A300A6">
              <w:t>о</w:t>
            </w:r>
            <w:r w:rsidRPr="00A300A6">
              <w:t>дящих положениях, касающихся права на правовую защиту и возмещ</w:t>
            </w:r>
            <w:r w:rsidRPr="00A300A6">
              <w:t>е</w:t>
            </w:r>
            <w:r w:rsidRPr="00A300A6">
              <w:t>ние ущерба для жертв грубых нарушений международного права…"; задержка с оказанием помощи 9 539 жертвам, интересам которых отвечает решение Ком</w:t>
            </w:r>
            <w:r w:rsidRPr="00A300A6">
              <w:t>и</w:t>
            </w:r>
            <w:r w:rsidRPr="00A300A6">
              <w:t>тета, подталкивает государство-участник к дальнейшему нарушению прав ч</w:t>
            </w:r>
            <w:r w:rsidRPr="00A300A6">
              <w:t>е</w:t>
            </w:r>
            <w:r w:rsidRPr="00A300A6">
              <w:t>ловека.</w:t>
            </w:r>
          </w:p>
        </w:tc>
      </w:tr>
      <w:tr w:rsidR="00812037" w:rsidRPr="00A300A6" w:rsidTr="00DB3A4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A300A6" w:rsidRDefault="00812037" w:rsidP="00812037">
            <w:pPr>
              <w:jc w:val="both"/>
              <w:rPr>
                <w:b/>
              </w:rPr>
            </w:pPr>
            <w:r w:rsidRPr="00A300A6">
              <w:t>4 февраля 2011 года авторы вновь заявили, что государство-участник не прин</w:t>
            </w:r>
            <w:r w:rsidRPr="00A300A6">
              <w:t>я</w:t>
            </w:r>
            <w:r>
              <w:t>ло никаких мер для реализации с</w:t>
            </w:r>
            <w:r w:rsidRPr="00A300A6">
              <w:t>оображений Комитета.</w:t>
            </w:r>
          </w:p>
        </w:tc>
      </w:tr>
      <w:tr w:rsidR="00DB3A47" w:rsidRPr="00A300A6" w:rsidTr="00DB3A4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DB3A47" w:rsidRPr="00DB3A47" w:rsidRDefault="00DB3A47" w:rsidP="00DB3A47">
            <w:pPr>
              <w:jc w:val="both"/>
              <w:rPr>
                <w:b/>
              </w:rPr>
            </w:pPr>
            <w:r w:rsidRPr="00DB3A47">
              <w:rPr>
                <w:b/>
              </w:rPr>
              <w:t>Дополнительная информация сторон</w:t>
            </w:r>
          </w:p>
          <w:p w:rsidR="00DB3A47" w:rsidRPr="00DB3A47" w:rsidRDefault="00DB3A47" w:rsidP="00DB3A47">
            <w:pPr>
              <w:jc w:val="both"/>
            </w:pPr>
            <w:r w:rsidRPr="00DB3A47">
              <w:t>В вербальной ноте от 8 марта 2011 года государство-участник оспаривает у</w:t>
            </w:r>
            <w:r w:rsidRPr="00DB3A47">
              <w:t>т</w:t>
            </w:r>
            <w:r w:rsidRPr="00DB3A47">
              <w:t>верждения авторов относительно решения районного суда первой инстанции города Макати (РСПИ) от 8 июля 2010 года об отклонении их жалобы по пр</w:t>
            </w:r>
            <w:r w:rsidRPr="00DB3A47">
              <w:t>и</w:t>
            </w:r>
            <w:r w:rsidRPr="00DB3A47">
              <w:t>чине необоснованной задержки с ее подачей. Государство-участник указывает на то, что авторы не воспользовались возможностью подать жалобу на это р</w:t>
            </w:r>
            <w:r w:rsidRPr="00DB3A47">
              <w:t>е</w:t>
            </w:r>
            <w:r w:rsidRPr="00DB3A47">
              <w:t>шение. Наряду с этим государство-участник отмечает, что РСПИ приняло р</w:t>
            </w:r>
            <w:r w:rsidRPr="00DB3A47">
              <w:t>е</w:t>
            </w:r>
            <w:r w:rsidRPr="00DB3A47">
              <w:t>шение по этому вопросу быстро и без проволочек примерно в течение двух месяцев.</w:t>
            </w:r>
          </w:p>
          <w:p w:rsidR="00DB3A47" w:rsidRPr="00A300A6" w:rsidRDefault="00DB3A47" w:rsidP="00DB3A47">
            <w:pPr>
              <w:jc w:val="both"/>
            </w:pPr>
            <w:r w:rsidRPr="00DB3A47">
              <w:t>7 июня 2011 года адвокат авторов сообщил Комитету, что принятые им соо</w:t>
            </w:r>
            <w:r w:rsidRPr="00DB3A47">
              <w:t>б</w:t>
            </w:r>
            <w:r w:rsidRPr="00DB3A47">
              <w:t>ражения не были реализованы государством-участником. Адвокат оспаривает решение РСПИ, поясняя, что председательствующий судья прекратил дело в связи с изменением фамилий представителей 10 000 жертв различных наруш</w:t>
            </w:r>
            <w:r w:rsidRPr="00DB3A47">
              <w:t>е</w:t>
            </w:r>
            <w:r w:rsidRPr="00DB3A47">
              <w:t>ний прав человека, не приняв во внимание то обстоятельство, что назначение нового представителя было должным образом оформлено и признано законным американским судьей, лишив таким образом данных лиц возможности добит</w:t>
            </w:r>
            <w:r w:rsidRPr="00DB3A47">
              <w:t>ь</w:t>
            </w:r>
            <w:r w:rsidRPr="00DB3A47">
              <w:t>ся возмещения, настаивая на исполнении принятого по их делу решения. А</w:t>
            </w:r>
            <w:r w:rsidRPr="00DB3A47">
              <w:t>д</w:t>
            </w:r>
            <w:r w:rsidRPr="00DB3A47">
              <w:t>вокат объясняет, что ходатайство о пересмотре решения РСПИ от 8 июня 2010</w:t>
            </w:r>
            <w:r>
              <w:t> </w:t>
            </w:r>
            <w:r w:rsidRPr="00DB3A47">
              <w:t>года было заявлено, но решения по нему принято не было.</w:t>
            </w:r>
          </w:p>
        </w:tc>
      </w:tr>
      <w:tr w:rsidR="00DB3A47" w:rsidRPr="00A300A6" w:rsidTr="00DB3A4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DB3A47" w:rsidRPr="00DB3A47" w:rsidRDefault="00DB3A47" w:rsidP="00DB3A47">
            <w:pPr>
              <w:jc w:val="both"/>
              <w:rPr>
                <w:b/>
              </w:rPr>
            </w:pPr>
            <w:r w:rsidRPr="00DB3A47">
              <w:rPr>
                <w:b/>
              </w:rPr>
              <w:t>Дальнейшие принятые/требуемые меры</w:t>
            </w:r>
          </w:p>
          <w:p w:rsidR="00DB3A47" w:rsidRPr="00A300A6" w:rsidRDefault="00DB3A47" w:rsidP="00DB3A47">
            <w:pPr>
              <w:jc w:val="both"/>
            </w:pPr>
            <w:r w:rsidRPr="00DB3A47">
              <w:t>Последнее представление авторов было препровождено государству-участнику в июне 2011 года. Комитет, возможно, пожелает дождаться получения дал</w:t>
            </w:r>
            <w:r w:rsidRPr="00DB3A47">
              <w:t>ь</w:t>
            </w:r>
            <w:r w:rsidRPr="00DB3A47">
              <w:t>нейших комментариев, прежде чем принимать решение по данному вопросу.</w:t>
            </w:r>
          </w:p>
        </w:tc>
      </w:tr>
      <w:tr w:rsidR="00DB3A47" w:rsidRPr="00A300A6" w:rsidTr="00DB3A47">
        <w:tc>
          <w:tcPr>
            <w:tcW w:w="2898" w:type="dxa"/>
            <w:gridSpan w:val="2"/>
            <w:tcBorders>
              <w:top w:val="nil"/>
              <w:bottom w:val="single" w:sz="4" w:space="0" w:color="auto"/>
            </w:tcBorders>
          </w:tcPr>
          <w:p w:rsidR="00DB3A47" w:rsidRDefault="00DB3A47" w:rsidP="00425534">
            <w:pPr>
              <w:rPr>
                <w:b/>
              </w:rPr>
            </w:pPr>
            <w:r>
              <w:rPr>
                <w:b/>
              </w:rPr>
              <w:t>Решение К</w:t>
            </w:r>
            <w:r>
              <w:rPr>
                <w:b/>
              </w:rPr>
              <w:t>о</w:t>
            </w:r>
            <w:r>
              <w:rPr>
                <w:b/>
              </w:rPr>
              <w:t xml:space="preserve">митета </w:t>
            </w:r>
          </w:p>
        </w:tc>
        <w:tc>
          <w:tcPr>
            <w:cnfStyle w:val="000100000000" w:firstRow="0" w:lastRow="0" w:firstColumn="0" w:lastColumn="1" w:oddVBand="0" w:evenVBand="0" w:oddHBand="0" w:evenHBand="0" w:firstRowFirstColumn="0" w:firstRowLastColumn="0" w:lastRowFirstColumn="0" w:lastRowLastColumn="0"/>
            <w:tcW w:w="4472" w:type="dxa"/>
            <w:tcBorders>
              <w:top w:val="nil"/>
              <w:bottom w:val="single" w:sz="4" w:space="0" w:color="auto"/>
            </w:tcBorders>
          </w:tcPr>
          <w:p w:rsidR="00DB3A47" w:rsidRDefault="00DB3A47" w:rsidP="00425534">
            <w:pPr>
              <w:jc w:val="both"/>
            </w:pPr>
            <w:r>
              <w:t>Комитет считает, что диалог по последующей деятельности продолжается.</w:t>
            </w:r>
          </w:p>
        </w:tc>
      </w:tr>
    </w:tbl>
    <w:p w:rsidR="00812037" w:rsidRDefault="00812037" w:rsidP="00DB3A47">
      <w:pPr>
        <w:pStyle w:val="SingleTxtGR"/>
        <w:ind w:left="1701"/>
      </w:pPr>
    </w:p>
    <w:tbl>
      <w:tblPr>
        <w:tblStyle w:val="TabTxt"/>
        <w:tblW w:w="7337" w:type="dxa"/>
        <w:tblInd w:w="1133" w:type="dxa"/>
        <w:tblLayout w:type="fixed"/>
        <w:tblLook w:val="01E0" w:firstRow="1" w:lastRow="1" w:firstColumn="1" w:lastColumn="1" w:noHBand="0" w:noVBand="0"/>
      </w:tblPr>
      <w:tblGrid>
        <w:gridCol w:w="2913"/>
        <w:gridCol w:w="14"/>
        <w:gridCol w:w="4410"/>
      </w:tblGrid>
      <w:tr w:rsidR="00812037" w:rsidTr="00C92E48">
        <w:tc>
          <w:tcPr>
            <w:tcW w:w="2913" w:type="dxa"/>
            <w:tcBorders>
              <w:top w:val="single" w:sz="4" w:space="0" w:color="auto"/>
              <w:bottom w:val="single" w:sz="12" w:space="0" w:color="auto"/>
            </w:tcBorders>
          </w:tcPr>
          <w:p w:rsidR="00812037" w:rsidRDefault="00812037" w:rsidP="00812037">
            <w:pPr>
              <w:rPr>
                <w:b/>
              </w:rPr>
            </w:pPr>
            <w:r>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24" w:type="dxa"/>
            <w:gridSpan w:val="2"/>
            <w:tcBorders>
              <w:bottom w:val="single" w:sz="12" w:space="0" w:color="auto"/>
            </w:tcBorders>
          </w:tcPr>
          <w:p w:rsidR="00812037" w:rsidRDefault="00812037" w:rsidP="00812037">
            <w:pPr>
              <w:rPr>
                <w:b/>
              </w:rPr>
            </w:pPr>
            <w:r>
              <w:rPr>
                <w:b/>
              </w:rPr>
              <w:t>Филиппины</w:t>
            </w:r>
          </w:p>
        </w:tc>
      </w:tr>
      <w:tr w:rsidR="00812037" w:rsidTr="00C92E48">
        <w:tc>
          <w:tcPr>
            <w:tcW w:w="2913" w:type="dxa"/>
            <w:tcBorders>
              <w:top w:val="single" w:sz="12" w:space="0" w:color="auto"/>
            </w:tcBorders>
          </w:tcPr>
          <w:p w:rsidR="00812037" w:rsidRDefault="00812037" w:rsidP="00812037">
            <w:pPr>
              <w:rPr>
                <w:b/>
              </w:rPr>
            </w:pPr>
            <w:r>
              <w:rPr>
                <w:b/>
              </w:rPr>
              <w:t>Дело</w:t>
            </w:r>
          </w:p>
        </w:tc>
        <w:tc>
          <w:tcPr>
            <w:cnfStyle w:val="000100000000" w:firstRow="0" w:lastRow="0" w:firstColumn="0" w:lastColumn="1" w:oddVBand="0" w:evenVBand="0" w:oddHBand="0" w:evenHBand="0" w:firstRowFirstColumn="0" w:firstRowLastColumn="0" w:lastRowFirstColumn="0" w:lastRowLastColumn="0"/>
            <w:tcW w:w="4424" w:type="dxa"/>
            <w:gridSpan w:val="2"/>
            <w:tcBorders>
              <w:top w:val="single" w:sz="12" w:space="0" w:color="auto"/>
            </w:tcBorders>
          </w:tcPr>
          <w:p w:rsidR="00812037" w:rsidRDefault="00812037" w:rsidP="00812037">
            <w:pPr>
              <w:rPr>
                <w:b/>
              </w:rPr>
            </w:pPr>
            <w:r>
              <w:rPr>
                <w:b/>
                <w:i/>
              </w:rPr>
              <w:t>Луманог и Сантос</w:t>
            </w:r>
            <w:r>
              <w:rPr>
                <w:b/>
              </w:rPr>
              <w:t>, 1466/2006</w:t>
            </w:r>
          </w:p>
        </w:tc>
      </w:tr>
      <w:tr w:rsidR="00812037" w:rsidTr="00C92E48">
        <w:tc>
          <w:tcPr>
            <w:tcW w:w="2913" w:type="dxa"/>
          </w:tcPr>
          <w:p w:rsidR="00812037" w:rsidRDefault="00812037" w:rsidP="00812037">
            <w:pPr>
              <w:suppressAutoHyphens/>
              <w:rPr>
                <w:b/>
              </w:rPr>
            </w:pPr>
            <w:r>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24" w:type="dxa"/>
            <w:gridSpan w:val="2"/>
          </w:tcPr>
          <w:p w:rsidR="00812037" w:rsidRDefault="00812037" w:rsidP="00812037">
            <w:r>
              <w:t>20 марта 2008 года</w:t>
            </w:r>
          </w:p>
        </w:tc>
      </w:tr>
      <w:tr w:rsidR="00812037" w:rsidTr="00C92E48">
        <w:tc>
          <w:tcPr>
            <w:tcW w:w="2913" w:type="dxa"/>
          </w:tcPr>
          <w:p w:rsidR="00812037" w:rsidRDefault="00812037" w:rsidP="00812037">
            <w:pPr>
              <w:suppressAutoHyphens/>
              <w:rPr>
                <w:b/>
              </w:rPr>
            </w:pPr>
            <w:r>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24" w:type="dxa"/>
            <w:gridSpan w:val="2"/>
          </w:tcPr>
          <w:p w:rsidR="00812037" w:rsidRDefault="00812037" w:rsidP="00C92E48">
            <w:r>
              <w:t>Судебное разбирательство с неоправданной з</w:t>
            </w:r>
            <w:r>
              <w:t>а</w:t>
            </w:r>
            <w:r>
              <w:t>держкой − статья 14, пункт 3 с)</w:t>
            </w:r>
          </w:p>
        </w:tc>
      </w:tr>
      <w:tr w:rsidR="00812037" w:rsidTr="00C92E48">
        <w:tc>
          <w:tcPr>
            <w:tcW w:w="2913" w:type="dxa"/>
          </w:tcPr>
          <w:p w:rsidR="00812037" w:rsidRDefault="00812037" w:rsidP="00812037">
            <w:pPr>
              <w:suppressAutoHyphens/>
              <w:rPr>
                <w:b/>
              </w:rPr>
            </w:pPr>
            <w:r>
              <w:rPr>
                <w:b/>
              </w:rPr>
              <w:t>Рекомендованное средс</w:t>
            </w:r>
            <w:r>
              <w:rPr>
                <w:b/>
              </w:rPr>
              <w:t>т</w:t>
            </w:r>
            <w:r>
              <w:rPr>
                <w:b/>
              </w:rPr>
              <w:t>во правовой защиты</w:t>
            </w:r>
          </w:p>
        </w:tc>
        <w:tc>
          <w:tcPr>
            <w:cnfStyle w:val="000100000000" w:firstRow="0" w:lastRow="0" w:firstColumn="0" w:lastColumn="1" w:oddVBand="0" w:evenVBand="0" w:oddHBand="0" w:evenHBand="0" w:firstRowFirstColumn="0" w:firstRowLastColumn="0" w:lastRowFirstColumn="0" w:lastRowLastColumn="0"/>
            <w:tcW w:w="4424" w:type="dxa"/>
            <w:gridSpan w:val="2"/>
          </w:tcPr>
          <w:p w:rsidR="00812037" w:rsidRDefault="00812037" w:rsidP="00C92E48">
            <w:r>
              <w:t>Эффективное средство правовой защиты, вкл</w:t>
            </w:r>
            <w:r>
              <w:t>ю</w:t>
            </w:r>
            <w:r>
              <w:t>чая безотлагательное рассмотрение их апелляции в Апелляционном суде, и компенс</w:t>
            </w:r>
            <w:r>
              <w:t>а</w:t>
            </w:r>
            <w:r>
              <w:t>ция за н</w:t>
            </w:r>
            <w:r>
              <w:t>е</w:t>
            </w:r>
            <w:r>
              <w:t>оправданную задержку</w:t>
            </w:r>
          </w:p>
        </w:tc>
      </w:tr>
      <w:tr w:rsidR="00812037" w:rsidTr="00C92E48">
        <w:tc>
          <w:tcPr>
            <w:tcW w:w="2913" w:type="dxa"/>
            <w:tcBorders>
              <w:bottom w:val="nil"/>
            </w:tcBorders>
          </w:tcPr>
          <w:p w:rsidR="00812037" w:rsidRDefault="00812037" w:rsidP="00812037">
            <w:pPr>
              <w:suppressAutoHyphens/>
              <w:rPr>
                <w:b/>
              </w:rPr>
            </w:pPr>
            <w:r>
              <w:rPr>
                <w:b/>
              </w:rPr>
              <w:t>Установленная дата для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24" w:type="dxa"/>
            <w:gridSpan w:val="2"/>
          </w:tcPr>
          <w:p w:rsidR="00812037" w:rsidRDefault="00812037" w:rsidP="00812037">
            <w:r>
              <w:t>1 октября 2008 года</w:t>
            </w:r>
          </w:p>
        </w:tc>
      </w:tr>
      <w:tr w:rsidR="00812037" w:rsidTr="00C92E48">
        <w:tc>
          <w:tcPr>
            <w:tcW w:w="2913" w:type="dxa"/>
            <w:tcBorders>
              <w:top w:val="nil"/>
              <w:bottom w:val="nil"/>
            </w:tcBorders>
          </w:tcPr>
          <w:p w:rsidR="00812037" w:rsidRDefault="00812037" w:rsidP="00812037">
            <w:pPr>
              <w:rPr>
                <w:b/>
              </w:rPr>
            </w:pPr>
            <w:r>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24" w:type="dxa"/>
            <w:gridSpan w:val="2"/>
          </w:tcPr>
          <w:p w:rsidR="00812037" w:rsidRDefault="00812037" w:rsidP="00C92E48">
            <w:r>
              <w:t>11 мая 2009 года, 24 ноября 2009 года, 29 июля 2010 года</w:t>
            </w:r>
          </w:p>
        </w:tc>
      </w:tr>
      <w:tr w:rsidR="00812037" w:rsidTr="00C92E48">
        <w:tc>
          <w:tcPr>
            <w:tcW w:w="2913" w:type="dxa"/>
            <w:tcBorders>
              <w:top w:val="nil"/>
              <w:bottom w:val="nil"/>
            </w:tcBorders>
          </w:tcPr>
          <w:p w:rsidR="00812037" w:rsidRDefault="00812037" w:rsidP="00812037">
            <w:pPr>
              <w:rPr>
                <w:b/>
              </w:rPr>
            </w:pPr>
            <w:r>
              <w:rPr>
                <w:b/>
              </w:rPr>
              <w:t>Дата комментариев авт</w:t>
            </w:r>
            <w:r>
              <w:rPr>
                <w:b/>
              </w:rPr>
              <w:t>о</w:t>
            </w:r>
            <w:r>
              <w:rPr>
                <w:b/>
              </w:rPr>
              <w:t>ра</w:t>
            </w:r>
          </w:p>
        </w:tc>
        <w:tc>
          <w:tcPr>
            <w:cnfStyle w:val="000100000000" w:firstRow="0" w:lastRow="0" w:firstColumn="0" w:lastColumn="1" w:oddVBand="0" w:evenVBand="0" w:oddHBand="0" w:evenHBand="0" w:firstRowFirstColumn="0" w:firstRowLastColumn="0" w:lastRowFirstColumn="0" w:lastRowLastColumn="0"/>
            <w:tcW w:w="4424" w:type="dxa"/>
            <w:gridSpan w:val="2"/>
            <w:tcBorders>
              <w:top w:val="nil"/>
            </w:tcBorders>
          </w:tcPr>
          <w:p w:rsidR="00812037" w:rsidRDefault="00812037" w:rsidP="00812037">
            <w:r>
              <w:t>2 июля 2009 года, 16 ноября 2009 года</w:t>
            </w:r>
          </w:p>
        </w:tc>
      </w:tr>
      <w:tr w:rsidR="00812037" w:rsidTr="00812037">
        <w:tc>
          <w:tcPr>
            <w:cnfStyle w:val="000100000000" w:firstRow="0" w:lastRow="0" w:firstColumn="0" w:lastColumn="1" w:oddVBand="0" w:evenVBand="0" w:oddHBand="0" w:evenHBand="0" w:firstRowFirstColumn="0" w:firstRowLastColumn="0" w:lastRowFirstColumn="0" w:lastRowLastColumn="0"/>
            <w:tcW w:w="7337" w:type="dxa"/>
            <w:gridSpan w:val="3"/>
            <w:tcBorders>
              <w:top w:val="nil"/>
            </w:tcBorders>
          </w:tcPr>
          <w:p w:rsidR="00812037" w:rsidRDefault="00812037" w:rsidP="00812037">
            <w:pPr>
              <w:jc w:val="both"/>
              <w:rPr>
                <w:b/>
              </w:rPr>
            </w:pPr>
            <w:r>
              <w:rPr>
                <w:b/>
              </w:rPr>
              <w:t>Представление государства-участника</w:t>
            </w:r>
          </w:p>
          <w:p w:rsidR="00812037" w:rsidRDefault="00812037" w:rsidP="00812037">
            <w:pPr>
              <w:jc w:val="both"/>
            </w:pPr>
            <w:r>
              <w:t>11 мая 2009 года государство-участник пояснило, какие меры были пр</w:t>
            </w:r>
            <w:r>
              <w:t>и</w:t>
            </w:r>
            <w:r>
              <w:t>няты до настоящего времени с того момента, как дело было представлено в Верховный суд. 13 августа 2008 года после просьбы истцов объявить неко</w:t>
            </w:r>
            <w:r>
              <w:t>н</w:t>
            </w:r>
            <w:r>
              <w:t xml:space="preserve">ституционным наказание в виде </w:t>
            </w:r>
            <w:bookmarkStart w:id="8" w:name="OLE_LINK129"/>
            <w:bookmarkStart w:id="9" w:name="OLE_LINK130"/>
            <w:r>
              <w:t>"</w:t>
            </w:r>
            <w:r>
              <w:rPr>
                <w:i/>
              </w:rPr>
              <w:t>reclusion perpetua</w:t>
            </w:r>
            <w:bookmarkEnd w:id="8"/>
            <w:bookmarkEnd w:id="9"/>
            <w:r>
              <w:t xml:space="preserve"> без права на условно-досрочное освобо</w:t>
            </w:r>
            <w:r>
              <w:t>ж</w:t>
            </w:r>
            <w:r>
              <w:t>дение" третье отделение суда передало это дело на рассмотрение суда в по</w:t>
            </w:r>
            <w:r>
              <w:t>л</w:t>
            </w:r>
            <w:r>
              <w:t>ном составе. 19 января 2009 года этот суд просил стороны представить их с</w:t>
            </w:r>
            <w:r>
              <w:t>о</w:t>
            </w:r>
            <w:r>
              <w:t>ответствующие меморандумы и с тех пор ожидает соответствующего выпо</w:t>
            </w:r>
            <w:r>
              <w:t>л</w:t>
            </w:r>
            <w:r>
              <w:t>нения этой просьбы.</w:t>
            </w:r>
          </w:p>
        </w:tc>
      </w:tr>
      <w:tr w:rsidR="00812037" w:rsidTr="00812037">
        <w:tc>
          <w:tcPr>
            <w:cnfStyle w:val="000100000000" w:firstRow="0" w:lastRow="0" w:firstColumn="0" w:lastColumn="1" w:oddVBand="0" w:evenVBand="0" w:oddHBand="0" w:evenHBand="0" w:firstRowFirstColumn="0" w:firstRowLastColumn="0" w:lastRowFirstColumn="0" w:lastRowLastColumn="0"/>
            <w:tcW w:w="7337" w:type="dxa"/>
            <w:gridSpan w:val="3"/>
            <w:tcBorders>
              <w:top w:val="nil"/>
            </w:tcBorders>
          </w:tcPr>
          <w:p w:rsidR="00812037" w:rsidRDefault="00812037" w:rsidP="00812037">
            <w:pPr>
              <w:rPr>
                <w:b/>
              </w:rPr>
            </w:pPr>
            <w:r>
              <w:rPr>
                <w:b/>
              </w:rPr>
              <w:t>Комментарии авторов</w:t>
            </w:r>
          </w:p>
          <w:p w:rsidR="00812037" w:rsidRDefault="00812037" w:rsidP="00812037">
            <w:pPr>
              <w:keepNext/>
              <w:keepLines/>
              <w:jc w:val="both"/>
            </w:pPr>
            <w:r>
              <w:t>2 июля 2009 года автор сообщил, что государство-участник к настоящему вр</w:t>
            </w:r>
            <w:r>
              <w:t>е</w:t>
            </w:r>
            <w:r>
              <w:t>мени так и не опубликовало соображения и не решило вопрос, связа</w:t>
            </w:r>
            <w:r>
              <w:t>н</w:t>
            </w:r>
            <w:r>
              <w:t>ный с неоправданной задержкой производства. Государство-участник не выр</w:t>
            </w:r>
            <w:r>
              <w:t>а</w:t>
            </w:r>
            <w:r>
              <w:t>зило никакого намерения пересматривать, изменять или улучшать процесс</w:t>
            </w:r>
            <w:r>
              <w:t>у</w:t>
            </w:r>
            <w:r>
              <w:t>альные правила, касающиеся автоматического промежуточного пересмотра Апелляц</w:t>
            </w:r>
            <w:r>
              <w:t>и</w:t>
            </w:r>
            <w:r>
              <w:t>онным судом дел, по которым вын</w:t>
            </w:r>
            <w:r>
              <w:t>е</w:t>
            </w:r>
            <w:r>
              <w:t xml:space="preserve">сено наказание в виде </w:t>
            </w:r>
            <w:r>
              <w:rPr>
                <w:i/>
              </w:rPr>
              <w:t>reclusion perpetua</w:t>
            </w:r>
            <w:r>
              <w:t>, пожизненного заключения, что от</w:t>
            </w:r>
            <w:r>
              <w:t>о</w:t>
            </w:r>
            <w:r>
              <w:t xml:space="preserve">бражено в постановлении 2004 года по делу </w:t>
            </w:r>
            <w:r>
              <w:rPr>
                <w:i/>
              </w:rPr>
              <w:t>Народ против Матео</w:t>
            </w:r>
            <w:r>
              <w:t>. Что касается средства правовой защиты, то государс</w:t>
            </w:r>
            <w:r>
              <w:t>т</w:t>
            </w:r>
            <w:r>
              <w:t>во-участник не представило никакой информации относ</w:t>
            </w:r>
            <w:r>
              <w:t>и</w:t>
            </w:r>
            <w:r>
              <w:t>тельно каких-либо мер, которые оно намерено принять для предотвращения аналогичных нар</w:t>
            </w:r>
            <w:r>
              <w:t>у</w:t>
            </w:r>
            <w:r>
              <w:t>шений в будущем в отношении неопра</w:t>
            </w:r>
            <w:r>
              <w:t>в</w:t>
            </w:r>
            <w:r>
              <w:t>данной задержки процесса на стадии апелляции, и не было выплачено никакой компенсации за неоправданную з</w:t>
            </w:r>
            <w:r>
              <w:t>а</w:t>
            </w:r>
            <w:r>
              <w:t>держку. Дело остается на рассмотрении Верхо</w:t>
            </w:r>
            <w:r>
              <w:t>в</w:t>
            </w:r>
            <w:r>
              <w:t>ного суда.</w:t>
            </w:r>
          </w:p>
        </w:tc>
      </w:tr>
      <w:tr w:rsidR="00812037" w:rsidTr="00812037">
        <w:tc>
          <w:tcPr>
            <w:cnfStyle w:val="000100000000" w:firstRow="0" w:lastRow="0" w:firstColumn="0" w:lastColumn="1" w:oddVBand="0" w:evenVBand="0" w:oddHBand="0" w:evenHBand="0" w:firstRowFirstColumn="0" w:firstRowLastColumn="0" w:lastRowFirstColumn="0" w:lastRowLastColumn="0"/>
            <w:tcW w:w="7337" w:type="dxa"/>
            <w:gridSpan w:val="3"/>
          </w:tcPr>
          <w:p w:rsidR="00812037" w:rsidRDefault="00812037" w:rsidP="00812037">
            <w:pPr>
              <w:keepNext/>
              <w:keepLines/>
              <w:jc w:val="both"/>
              <w:rPr>
                <w:b/>
              </w:rPr>
            </w:pPr>
            <w:r>
              <w:t>16 ноября 2009 года авторы сообщили, что слушание по их делу, которое гот</w:t>
            </w:r>
            <w:r>
              <w:t>о</w:t>
            </w:r>
            <w:r>
              <w:t>во для рассмотрения Верховным судом с 5 мая 2008 года, отложено в связи с постановлением этого же суда от 23 июня 2009 года о рассмотрении этого дела совместно с рядом других дел. В результате этого решения, которое авт</w:t>
            </w:r>
            <w:r>
              <w:t>о</w:t>
            </w:r>
            <w:r>
              <w:t>ры не имели возможности прокомментировать, рассмотрение дела вновь откладыв</w:t>
            </w:r>
            <w:r>
              <w:t>а</w:t>
            </w:r>
            <w:r>
              <w:t>ется.</w:t>
            </w:r>
          </w:p>
        </w:tc>
      </w:tr>
      <w:tr w:rsidR="00812037" w:rsidTr="003359ED">
        <w:tc>
          <w:tcPr>
            <w:cnfStyle w:val="000100000000" w:firstRow="0" w:lastRow="0" w:firstColumn="0" w:lastColumn="1" w:oddVBand="0" w:evenVBand="0" w:oddHBand="0" w:evenHBand="0" w:firstRowFirstColumn="0" w:firstRowLastColumn="0" w:lastRowFirstColumn="0" w:lastRowLastColumn="0"/>
            <w:tcW w:w="7337" w:type="dxa"/>
            <w:gridSpan w:val="3"/>
          </w:tcPr>
          <w:p w:rsidR="00812037" w:rsidRDefault="00812037" w:rsidP="00812037">
            <w:pPr>
              <w:rPr>
                <w:b/>
              </w:rPr>
            </w:pPr>
            <w:r>
              <w:rPr>
                <w:b/>
              </w:rPr>
              <w:t>Дальнейшее представление государства-участника</w:t>
            </w:r>
          </w:p>
          <w:p w:rsidR="00812037" w:rsidRDefault="00812037" w:rsidP="00812037">
            <w:pPr>
              <w:jc w:val="both"/>
              <w:rPr>
                <w:b/>
              </w:rPr>
            </w:pPr>
            <w:r>
              <w:t>24 ноября 2009 года государство-участник проинформировало Комитет о том, что данное дело было объединено с другими делами. Что касается компенс</w:t>
            </w:r>
            <w:r>
              <w:t>а</w:t>
            </w:r>
            <w:r>
              <w:t>ции, то дело будет пересмотрено Апелляц</w:t>
            </w:r>
            <w:r>
              <w:t>и</w:t>
            </w:r>
            <w:r>
              <w:t>онным судом, и после того, как он вынесет решение, его можно будет обжаловать в Верховном суде, кот</w:t>
            </w:r>
            <w:r>
              <w:t>о</w:t>
            </w:r>
            <w:r>
              <w:t>рый примет окончательное решение. Государство-участник сообщает, что б</w:t>
            </w:r>
            <w:r>
              <w:t>у</w:t>
            </w:r>
            <w:r>
              <w:t>дет действовать в соответствии с окончательным постановлением Верховного с</w:t>
            </w:r>
            <w:r>
              <w:t>у</w:t>
            </w:r>
            <w:r>
              <w:t>да.</w:t>
            </w:r>
          </w:p>
        </w:tc>
      </w:tr>
      <w:tr w:rsidR="00812037" w:rsidTr="003359ED">
        <w:tc>
          <w:tcPr>
            <w:cnfStyle w:val="000100000000" w:firstRow="0" w:lastRow="0" w:firstColumn="0" w:lastColumn="1" w:oddVBand="0" w:evenVBand="0" w:oddHBand="0" w:evenHBand="0" w:firstRowFirstColumn="0" w:firstRowLastColumn="0" w:lastRowFirstColumn="0" w:lastRowLastColumn="0"/>
            <w:tcW w:w="7337" w:type="dxa"/>
            <w:gridSpan w:val="3"/>
            <w:tcBorders>
              <w:top w:val="nil"/>
            </w:tcBorders>
          </w:tcPr>
          <w:p w:rsidR="00812037" w:rsidRDefault="00812037" w:rsidP="00812037">
            <w:pPr>
              <w:jc w:val="both"/>
              <w:rPr>
                <w:b/>
              </w:rPr>
            </w:pPr>
            <w:r>
              <w:t>29 июля 2010 года, после просьбы Комитета ответить конкретно на а</w:t>
            </w:r>
            <w:r>
              <w:t>р</w:t>
            </w:r>
            <w:r>
              <w:t>гументы авторов, в частности по вопросу о длительной задержке на стадии их апелл</w:t>
            </w:r>
            <w:r>
              <w:t>я</w:t>
            </w:r>
            <w:r>
              <w:t>ции, государство-участник сообщило, что объединение апелляций авт</w:t>
            </w:r>
            <w:r>
              <w:t>о</w:t>
            </w:r>
            <w:r>
              <w:t>ров с делом других обвиняемых, уголовная ответственность которых возник</w:t>
            </w:r>
            <w:r>
              <w:t>а</w:t>
            </w:r>
            <w:r>
              <w:t>ет в связи с тем же событием преступления, может привести к задержкам, о</w:t>
            </w:r>
            <w:r>
              <w:t>д</w:t>
            </w:r>
            <w:r>
              <w:t>нако это − логичный шаг. Таким образом, Высокий суд должен будет вынести тол</w:t>
            </w:r>
            <w:r>
              <w:t>ь</w:t>
            </w:r>
            <w:r>
              <w:t>ко одно решение по делу пяти обвиняемых. Кроме того, по словам государс</w:t>
            </w:r>
            <w:r>
              <w:t>т</w:t>
            </w:r>
            <w:r>
              <w:t>ва-участника, авторы фактически отказались от выдвижения возражения пр</w:t>
            </w:r>
            <w:r>
              <w:t>о</w:t>
            </w:r>
            <w:r>
              <w:t>тив объединения дел.</w:t>
            </w:r>
          </w:p>
        </w:tc>
      </w:tr>
      <w:tr w:rsidR="00812037" w:rsidTr="003359ED">
        <w:tc>
          <w:tcPr>
            <w:cnfStyle w:val="000100000000" w:firstRow="0" w:lastRow="0" w:firstColumn="0" w:lastColumn="1" w:oddVBand="0" w:evenVBand="0" w:oddHBand="0" w:evenHBand="0" w:firstRowFirstColumn="0" w:firstRowLastColumn="0" w:lastRowFirstColumn="0" w:lastRowLastColumn="0"/>
            <w:tcW w:w="7337" w:type="dxa"/>
            <w:gridSpan w:val="3"/>
            <w:tcBorders>
              <w:top w:val="nil"/>
            </w:tcBorders>
          </w:tcPr>
          <w:p w:rsidR="00812037" w:rsidRDefault="00812037" w:rsidP="00012EA0">
            <w:pPr>
              <w:pageBreakBefore/>
              <w:spacing w:before="0"/>
              <w:rPr>
                <w:b/>
              </w:rPr>
            </w:pPr>
            <w:r>
              <w:rPr>
                <w:b/>
              </w:rPr>
              <w:t>Дальнейшие принятые или требуемые меры</w:t>
            </w:r>
          </w:p>
          <w:p w:rsidR="00812037" w:rsidRDefault="00812037" w:rsidP="00012EA0">
            <w:pPr>
              <w:spacing w:before="0"/>
              <w:jc w:val="both"/>
              <w:rPr>
                <w:b/>
              </w:rPr>
            </w:pPr>
            <w:r>
              <w:t>Самое последнее представление государства-участника было препров</w:t>
            </w:r>
            <w:r>
              <w:t>о</w:t>
            </w:r>
            <w:r>
              <w:t>ждено авторам для высказывания комментариев. В июле 2011 года было подг</w:t>
            </w:r>
            <w:r>
              <w:t>о</w:t>
            </w:r>
            <w:r>
              <w:t>товлено напоминание. Комитет, возможно, пожелает дождаться получения дальнейших комментариев, прежде чем принимать решени</w:t>
            </w:r>
            <w:r w:rsidR="005C5082">
              <w:t>е</w:t>
            </w:r>
            <w:r>
              <w:t xml:space="preserve"> по данному делу.</w:t>
            </w:r>
          </w:p>
        </w:tc>
      </w:tr>
      <w:tr w:rsidR="00812037" w:rsidTr="00C92E48">
        <w:tc>
          <w:tcPr>
            <w:tcW w:w="2927" w:type="dxa"/>
            <w:gridSpan w:val="2"/>
            <w:tcBorders>
              <w:top w:val="nil"/>
              <w:bottom w:val="single" w:sz="12" w:space="0" w:color="auto"/>
            </w:tcBorders>
          </w:tcPr>
          <w:p w:rsidR="00812037" w:rsidRDefault="00812037" w:rsidP="00012EA0">
            <w:pPr>
              <w:spacing w:before="0"/>
              <w:rPr>
                <w:b/>
              </w:rPr>
            </w:pPr>
            <w:r>
              <w:rPr>
                <w:b/>
              </w:rPr>
              <w:t>Решение Комит</w:t>
            </w:r>
            <w:r>
              <w:rPr>
                <w:b/>
              </w:rPr>
              <w:t>е</w:t>
            </w:r>
            <w:r>
              <w:rPr>
                <w:b/>
              </w:rPr>
              <w:t>та</w:t>
            </w:r>
          </w:p>
        </w:tc>
        <w:tc>
          <w:tcPr>
            <w:cnfStyle w:val="000100000000" w:firstRow="0" w:lastRow="0" w:firstColumn="0" w:lastColumn="1" w:oddVBand="0" w:evenVBand="0" w:oddHBand="0" w:evenHBand="0" w:firstRowFirstColumn="0" w:firstRowLastColumn="0" w:lastRowFirstColumn="0" w:lastRowLastColumn="0"/>
            <w:tcW w:w="4410" w:type="dxa"/>
            <w:tcBorders>
              <w:top w:val="nil"/>
            </w:tcBorders>
          </w:tcPr>
          <w:p w:rsidR="00812037" w:rsidRDefault="00812037" w:rsidP="00012EA0">
            <w:pPr>
              <w:spacing w:before="0"/>
              <w:rPr>
                <w:b/>
              </w:rPr>
            </w:pPr>
            <w:r>
              <w:t>Комитет считает, что диалог продолжае</w:t>
            </w:r>
            <w:r>
              <w:t>т</w:t>
            </w:r>
            <w:r>
              <w:t>ся.</w:t>
            </w:r>
          </w:p>
        </w:tc>
      </w:tr>
    </w:tbl>
    <w:p w:rsidR="00041D41" w:rsidRPr="00DC3361" w:rsidRDefault="00041D41" w:rsidP="00041D41">
      <w:pPr>
        <w:pStyle w:val="SingleTxtGR"/>
      </w:pPr>
    </w:p>
    <w:tbl>
      <w:tblPr>
        <w:tblStyle w:val="TabTxt"/>
        <w:tblW w:w="7370" w:type="dxa"/>
        <w:tblInd w:w="1134" w:type="dxa"/>
        <w:tblLook w:val="01E0" w:firstRow="1" w:lastRow="1" w:firstColumn="1" w:lastColumn="1" w:noHBand="0" w:noVBand="0"/>
      </w:tblPr>
      <w:tblGrid>
        <w:gridCol w:w="2963"/>
        <w:gridCol w:w="4407"/>
      </w:tblGrid>
      <w:tr w:rsidR="00812037" w:rsidRPr="002B4211" w:rsidTr="00C92E48">
        <w:tc>
          <w:tcPr>
            <w:tcW w:w="2963" w:type="dxa"/>
            <w:tcBorders>
              <w:top w:val="single" w:sz="4" w:space="0" w:color="auto"/>
              <w:bottom w:val="single" w:sz="12" w:space="0" w:color="auto"/>
            </w:tcBorders>
            <w:shd w:val="clear" w:color="auto" w:fill="auto"/>
          </w:tcPr>
          <w:p w:rsidR="00812037" w:rsidRPr="000808FC" w:rsidRDefault="00812037" w:rsidP="00812037">
            <w:pPr>
              <w:spacing w:before="80" w:after="80" w:line="200" w:lineRule="exact"/>
              <w:rPr>
                <w:b/>
              </w:rPr>
            </w:pPr>
            <w:r w:rsidRPr="000808FC">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07" w:type="dxa"/>
            <w:tcBorders>
              <w:bottom w:val="single" w:sz="12" w:space="0" w:color="auto"/>
            </w:tcBorders>
            <w:shd w:val="clear" w:color="auto" w:fill="auto"/>
          </w:tcPr>
          <w:p w:rsidR="00812037" w:rsidRPr="002B4211" w:rsidRDefault="00812037" w:rsidP="00812037">
            <w:pPr>
              <w:spacing w:before="80" w:after="80" w:line="200" w:lineRule="exact"/>
              <w:rPr>
                <w:b/>
              </w:rPr>
            </w:pPr>
            <w:r w:rsidRPr="002B4211">
              <w:rPr>
                <w:b/>
              </w:rPr>
              <w:t>Филиппины</w:t>
            </w:r>
          </w:p>
        </w:tc>
      </w:tr>
      <w:tr w:rsidR="00812037" w:rsidRPr="002B4211" w:rsidTr="00C92E48">
        <w:tc>
          <w:tcPr>
            <w:tcW w:w="2963" w:type="dxa"/>
            <w:tcBorders>
              <w:top w:val="single" w:sz="12" w:space="0" w:color="auto"/>
            </w:tcBorders>
          </w:tcPr>
          <w:p w:rsidR="00812037" w:rsidRPr="000808FC" w:rsidRDefault="00812037" w:rsidP="00812037">
            <w:pPr>
              <w:rPr>
                <w:b/>
              </w:rPr>
            </w:pPr>
            <w:r w:rsidRPr="000808FC">
              <w:rPr>
                <w:b/>
              </w:rPr>
              <w:t>Дело</w:t>
            </w:r>
          </w:p>
        </w:tc>
        <w:tc>
          <w:tcPr>
            <w:cnfStyle w:val="000100000000" w:firstRow="0" w:lastRow="0" w:firstColumn="0" w:lastColumn="1" w:oddVBand="0" w:evenVBand="0" w:oddHBand="0" w:evenHBand="0" w:firstRowFirstColumn="0" w:firstRowLastColumn="0" w:lastRowFirstColumn="0" w:lastRowLastColumn="0"/>
            <w:tcW w:w="4407" w:type="dxa"/>
            <w:tcBorders>
              <w:top w:val="single" w:sz="12" w:space="0" w:color="auto"/>
            </w:tcBorders>
          </w:tcPr>
          <w:p w:rsidR="00812037" w:rsidRPr="000808FC" w:rsidRDefault="00812037" w:rsidP="00812037">
            <w:pPr>
              <w:rPr>
                <w:b/>
              </w:rPr>
            </w:pPr>
            <w:r w:rsidRPr="000808FC">
              <w:rPr>
                <w:b/>
                <w:i/>
              </w:rPr>
              <w:t>Пестань</w:t>
            </w:r>
            <w:r>
              <w:rPr>
                <w:b/>
                <w:i/>
              </w:rPr>
              <w:t>о</w:t>
            </w:r>
            <w:r w:rsidRPr="000808FC">
              <w:rPr>
                <w:b/>
              </w:rPr>
              <w:t>, 1619/2007</w:t>
            </w:r>
          </w:p>
        </w:tc>
      </w:tr>
      <w:tr w:rsidR="00812037" w:rsidRPr="002B4211" w:rsidTr="00C92E48">
        <w:tc>
          <w:tcPr>
            <w:tcW w:w="2963" w:type="dxa"/>
          </w:tcPr>
          <w:p w:rsidR="00812037" w:rsidRPr="000808FC" w:rsidRDefault="00812037" w:rsidP="00812037">
            <w:pPr>
              <w:rPr>
                <w:b/>
              </w:rPr>
            </w:pPr>
            <w:r w:rsidRPr="000808FC">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812037">
            <w:r w:rsidRPr="002B4211">
              <w:t>23 марта 2010 года</w:t>
            </w:r>
          </w:p>
        </w:tc>
      </w:tr>
      <w:tr w:rsidR="00812037" w:rsidRPr="002B4211" w:rsidTr="00C92E48">
        <w:tc>
          <w:tcPr>
            <w:tcW w:w="2963" w:type="dxa"/>
          </w:tcPr>
          <w:p w:rsidR="00812037" w:rsidRPr="000808FC" w:rsidRDefault="00812037" w:rsidP="00812037">
            <w:pPr>
              <w:rPr>
                <w:b/>
              </w:rPr>
            </w:pPr>
            <w:r w:rsidRPr="000808FC">
              <w:rPr>
                <w:b/>
              </w:rPr>
              <w:t>Вопросы и установленные н</w:t>
            </w:r>
            <w:r w:rsidRPr="000808FC">
              <w:rPr>
                <w:b/>
              </w:rPr>
              <w:t>а</w:t>
            </w:r>
            <w:r w:rsidRPr="000808FC">
              <w:rPr>
                <w:b/>
              </w:rPr>
              <w:t>рушения</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012EA0">
            <w:r w:rsidRPr="002B4211">
              <w:t>Государство-участник нарушило свое обяз</w:t>
            </w:r>
            <w:r w:rsidRPr="002B4211">
              <w:t>а</w:t>
            </w:r>
            <w:r w:rsidRPr="002B4211">
              <w:t>тельство по статье 6 в сочетании с пунктом 3 статьи 2 относительно надлежащего провед</w:t>
            </w:r>
            <w:r w:rsidRPr="002B4211">
              <w:t>е</w:t>
            </w:r>
            <w:r w:rsidRPr="002B4211">
              <w:t>ния расследования обстоятельств смерти сына автора, преследования виновных лиц и обесп</w:t>
            </w:r>
            <w:r w:rsidRPr="002B4211">
              <w:t>е</w:t>
            </w:r>
            <w:r w:rsidRPr="002B4211">
              <w:t xml:space="preserve">чения возмещения </w:t>
            </w:r>
          </w:p>
        </w:tc>
      </w:tr>
      <w:tr w:rsidR="00812037" w:rsidRPr="002B4211" w:rsidTr="00C92E48">
        <w:tc>
          <w:tcPr>
            <w:tcW w:w="2963" w:type="dxa"/>
          </w:tcPr>
          <w:p w:rsidR="00812037" w:rsidRPr="000808FC" w:rsidRDefault="00812037" w:rsidP="00012EA0">
            <w:pPr>
              <w:suppressAutoHyphens/>
              <w:spacing w:before="0"/>
              <w:rPr>
                <w:b/>
              </w:rPr>
            </w:pPr>
            <w:r w:rsidRPr="000808FC">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012EA0">
            <w:pPr>
              <w:spacing w:before="0"/>
            </w:pPr>
            <w:r w:rsidRPr="002B4211">
              <w:t>Эффективное средство правовой защиты в форме, в частности, беспристрастного</w:t>
            </w:r>
            <w:r>
              <w:t>,</w:t>
            </w:r>
            <w:r w:rsidRPr="002B4211">
              <w:t xml:space="preserve"> эффе</w:t>
            </w:r>
            <w:r w:rsidRPr="002B4211">
              <w:t>к</w:t>
            </w:r>
            <w:r w:rsidRPr="002B4211">
              <w:t xml:space="preserve">тивного и </w:t>
            </w:r>
            <w:r>
              <w:t xml:space="preserve">проведенного в срок </w:t>
            </w:r>
            <w:r w:rsidRPr="002B4211">
              <w:t>расследования о</w:t>
            </w:r>
            <w:r w:rsidRPr="002B4211">
              <w:t>б</w:t>
            </w:r>
            <w:r w:rsidRPr="002B4211">
              <w:t>стоятельств смерти сына автора, уголовного преследования виновных и надлежащей ко</w:t>
            </w:r>
            <w:r w:rsidRPr="002B4211">
              <w:t>м</w:t>
            </w:r>
            <w:r w:rsidRPr="002B4211">
              <w:t>пенсации. Гос</w:t>
            </w:r>
            <w:r w:rsidRPr="002B4211">
              <w:t>у</w:t>
            </w:r>
            <w:r w:rsidRPr="002B4211">
              <w:t>дарство-участник обязано также не допускать повторения сходных нар</w:t>
            </w:r>
            <w:r w:rsidRPr="002B4211">
              <w:t>у</w:t>
            </w:r>
            <w:r w:rsidRPr="002B4211">
              <w:t>шений в буд</w:t>
            </w:r>
            <w:r w:rsidRPr="002B4211">
              <w:t>у</w:t>
            </w:r>
            <w:r w:rsidRPr="002B4211">
              <w:t>щем</w:t>
            </w:r>
          </w:p>
        </w:tc>
      </w:tr>
      <w:tr w:rsidR="00812037" w:rsidRPr="002B4211" w:rsidTr="00C92E48">
        <w:tc>
          <w:tcPr>
            <w:tcW w:w="2963" w:type="dxa"/>
          </w:tcPr>
          <w:p w:rsidR="00812037" w:rsidRPr="000808FC" w:rsidRDefault="00812037" w:rsidP="00012EA0">
            <w:pPr>
              <w:suppressAutoHyphens/>
              <w:spacing w:before="0"/>
              <w:rPr>
                <w:b/>
              </w:rPr>
            </w:pPr>
            <w:r w:rsidRPr="000808FC">
              <w:rPr>
                <w:b/>
              </w:rPr>
              <w:t>Установленная дата для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012EA0">
            <w:pPr>
              <w:spacing w:before="0"/>
              <w:jc w:val="both"/>
            </w:pPr>
            <w:r w:rsidRPr="002B4211">
              <w:t>25 октября 2010 года</w:t>
            </w:r>
          </w:p>
        </w:tc>
      </w:tr>
      <w:tr w:rsidR="00812037" w:rsidRPr="002B4211" w:rsidTr="00C92E48">
        <w:tc>
          <w:tcPr>
            <w:tcW w:w="2963" w:type="dxa"/>
          </w:tcPr>
          <w:p w:rsidR="00812037" w:rsidRPr="000808FC" w:rsidRDefault="00812037" w:rsidP="00012EA0">
            <w:pPr>
              <w:suppressAutoHyphens/>
              <w:spacing w:before="0"/>
              <w:rPr>
                <w:b/>
              </w:rPr>
            </w:pPr>
            <w:r w:rsidRPr="000808FC">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012EA0">
            <w:pPr>
              <w:spacing w:before="0"/>
              <w:jc w:val="both"/>
            </w:pPr>
            <w:r w:rsidRPr="002B4211">
              <w:t>11 февраля 2011 года</w:t>
            </w:r>
          </w:p>
        </w:tc>
      </w:tr>
      <w:tr w:rsidR="00812037" w:rsidRPr="002B4211" w:rsidTr="00C92E48">
        <w:tc>
          <w:tcPr>
            <w:tcW w:w="2963" w:type="dxa"/>
          </w:tcPr>
          <w:p w:rsidR="00812037" w:rsidRPr="000808FC" w:rsidRDefault="00812037" w:rsidP="00012EA0">
            <w:pPr>
              <w:suppressAutoHyphens/>
              <w:spacing w:before="0"/>
              <w:rPr>
                <w:b/>
              </w:rPr>
            </w:pPr>
            <w:r w:rsidRPr="000808FC">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012EA0">
            <w:pPr>
              <w:spacing w:before="0"/>
              <w:jc w:val="both"/>
            </w:pPr>
            <w:r w:rsidRPr="002B4211">
              <w:t>15 апреля 2011 года</w:t>
            </w:r>
          </w:p>
        </w:tc>
      </w:tr>
      <w:tr w:rsidR="00812037" w:rsidRPr="002B4211" w:rsidTr="003359ED">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0808FC" w:rsidRDefault="00812037" w:rsidP="00012EA0">
            <w:pPr>
              <w:spacing w:before="0"/>
              <w:jc w:val="both"/>
              <w:rPr>
                <w:b/>
              </w:rPr>
            </w:pPr>
            <w:r w:rsidRPr="000808FC">
              <w:rPr>
                <w:b/>
              </w:rPr>
              <w:t>Представление государства-участника</w:t>
            </w:r>
          </w:p>
          <w:p w:rsidR="00812037" w:rsidRPr="000808FC" w:rsidRDefault="00812037" w:rsidP="00012EA0">
            <w:pPr>
              <w:spacing w:before="0" w:after="0"/>
              <w:jc w:val="both"/>
              <w:rPr>
                <w:b/>
              </w:rPr>
            </w:pPr>
            <w:r w:rsidRPr="000808FC">
              <w:t>11 февраля 2011 года государство-участник проинформировало Комитет о м</w:t>
            </w:r>
            <w:r w:rsidRPr="000808FC">
              <w:t>е</w:t>
            </w:r>
            <w:r w:rsidRPr="000808FC">
              <w:t>рах, принятых в связи с соображениями Комитета. Прежде всего оно поя</w:t>
            </w:r>
            <w:r w:rsidRPr="000808FC">
              <w:t>с</w:t>
            </w:r>
            <w:r w:rsidRPr="000808FC">
              <w:t>няет, что текст соображений Комитета был опубликован 11 мая 2010 года. Кр</w:t>
            </w:r>
            <w:r w:rsidRPr="000808FC">
              <w:t>о</w:t>
            </w:r>
            <w:r w:rsidRPr="000808FC">
              <w:t>ме того, 6 октября 2010 года министр юстиции дал ук</w:t>
            </w:r>
            <w:r>
              <w:t>азание директору Н</w:t>
            </w:r>
            <w:r w:rsidRPr="000808FC">
              <w:t>аци</w:t>
            </w:r>
            <w:r w:rsidRPr="000808FC">
              <w:t>о</w:t>
            </w:r>
            <w:r w:rsidRPr="000808FC">
              <w:t>нального бюро расследований (НБР) организовать расследование точных о</w:t>
            </w:r>
            <w:r w:rsidRPr="000808FC">
              <w:t>б</w:t>
            </w:r>
            <w:r w:rsidRPr="000808FC">
              <w:t>стоятельств смерти автора сына. 9 ноября 2010 года канцелярия министра ю</w:t>
            </w:r>
            <w:r w:rsidRPr="000808FC">
              <w:t>с</w:t>
            </w:r>
            <w:r w:rsidRPr="000808FC">
              <w:t>тиции издала еще один меморандум, в котором повторила свое указание НБР провести расследование и представить свои выводы до декабря 2010 года. 14</w:t>
            </w:r>
            <w:r>
              <w:t> </w:t>
            </w:r>
            <w:r w:rsidRPr="000808FC">
              <w:t>ноября 2010 года бюро омбудсмена проинформировало президентский к</w:t>
            </w:r>
            <w:r w:rsidRPr="000808FC">
              <w:t>о</w:t>
            </w:r>
            <w:r w:rsidRPr="000808FC">
              <w:t xml:space="preserve">митет по правам человека о том, что автором </w:t>
            </w:r>
            <w:r>
              <w:t xml:space="preserve">заявлено </w:t>
            </w:r>
            <w:r w:rsidRPr="000808FC">
              <w:t>"ходатайство о пер</w:t>
            </w:r>
            <w:r w:rsidRPr="000808FC">
              <w:t>е</w:t>
            </w:r>
            <w:r w:rsidRPr="000808FC">
              <w:t>смотре", которое ожидает своего решения. Государство-участник поясняет, что тем временем выяснилось, что 17 мая 2010 года бюро омбудсмена утвердило с</w:t>
            </w:r>
            <w:r w:rsidRPr="000808FC">
              <w:t>о</w:t>
            </w:r>
            <w:r w:rsidRPr="000808FC">
              <w:t>вместное решение от 15 июня 2009 года, отклонив жалобы автора, поданные в отношении ряда должн</w:t>
            </w:r>
            <w:r w:rsidRPr="000808FC">
              <w:t>о</w:t>
            </w:r>
            <w:r w:rsidRPr="000808FC">
              <w:t>стных лиц военно-морских сил и полиции, а также других лиц по причине отсутствия доказательств.</w:t>
            </w:r>
          </w:p>
        </w:tc>
      </w:tr>
      <w:tr w:rsidR="00812037" w:rsidRPr="002B4211"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0808FC" w:rsidRDefault="00812037" w:rsidP="00812037">
            <w:pPr>
              <w:jc w:val="both"/>
              <w:rPr>
                <w:b/>
              </w:rPr>
            </w:pPr>
            <w:r w:rsidRPr="000808FC">
              <w:rPr>
                <w:b/>
              </w:rPr>
              <w:t>Комментарии автора</w:t>
            </w:r>
          </w:p>
          <w:p w:rsidR="00812037" w:rsidRPr="000808FC" w:rsidRDefault="00812037" w:rsidP="00812037">
            <w:pPr>
              <w:jc w:val="both"/>
            </w:pPr>
            <w:r w:rsidRPr="000808FC">
              <w:t>15 апреля 2011 года адвокат автора выразил удовлетворение мерами, принят</w:t>
            </w:r>
            <w:r w:rsidRPr="000808FC">
              <w:t>ы</w:t>
            </w:r>
            <w:r w:rsidRPr="000808FC">
              <w:t>ми до настоящего времени государством-участником в связи с данным делом, и пояснил, в частности, что омбудсмену придется предстать перед филиппи</w:t>
            </w:r>
            <w:r w:rsidRPr="000808FC">
              <w:t>н</w:t>
            </w:r>
            <w:r w:rsidRPr="000808FC">
              <w:t xml:space="preserve">ским судом за обман общественного доверия и нарушения </w:t>
            </w:r>
            <w:r>
              <w:t>К</w:t>
            </w:r>
            <w:r w:rsidRPr="000808FC">
              <w:t>онституции, кот</w:t>
            </w:r>
            <w:r w:rsidRPr="000808FC">
              <w:t>о</w:t>
            </w:r>
            <w:r w:rsidRPr="000808FC">
              <w:t>рый начнется в мае 2011 года. Кроме того, адвокат просит Комитет рассмо</w:t>
            </w:r>
            <w:r w:rsidRPr="000808FC">
              <w:t>т</w:t>
            </w:r>
            <w:r w:rsidRPr="000808FC">
              <w:t>реть вопрос о возможности направления ряда его членов, которые уч</w:t>
            </w:r>
            <w:r w:rsidRPr="000808FC">
              <w:t>а</w:t>
            </w:r>
            <w:r w:rsidRPr="000808FC">
              <w:t>ствовали в принятии соображений, для дачи показаний в суде.</w:t>
            </w:r>
          </w:p>
        </w:tc>
      </w:tr>
      <w:tr w:rsidR="00812037" w:rsidRPr="002B4211"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0808FC" w:rsidRDefault="00812037" w:rsidP="00812037">
            <w:pPr>
              <w:jc w:val="both"/>
              <w:rPr>
                <w:b/>
              </w:rPr>
            </w:pPr>
            <w:r w:rsidRPr="000808FC">
              <w:rPr>
                <w:b/>
              </w:rPr>
              <w:t>Дальнейшие принятые или требуемые меры</w:t>
            </w:r>
          </w:p>
          <w:p w:rsidR="00812037" w:rsidRPr="000808FC" w:rsidRDefault="00812037" w:rsidP="00812037">
            <w:pPr>
              <w:jc w:val="both"/>
            </w:pPr>
            <w:r w:rsidRPr="000808FC">
              <w:t>Самое последнее представление автора было препровождено государс</w:t>
            </w:r>
            <w:r w:rsidRPr="000808FC">
              <w:t>т</w:t>
            </w:r>
            <w:r w:rsidRPr="000808FC">
              <w:t>ву-участнику. Государству-участнику следует предложить представить обновле</w:t>
            </w:r>
            <w:r w:rsidRPr="000808FC">
              <w:t>н</w:t>
            </w:r>
            <w:r w:rsidRPr="000808FC">
              <w:t>ную информацию о ходе разбирательства данного дела. К</w:t>
            </w:r>
            <w:r w:rsidRPr="000808FC">
              <w:t>о</w:t>
            </w:r>
            <w:r w:rsidRPr="000808FC">
              <w:t>митет, возможно, пожелает дождаться получения дальнейшей информации, прежде чем прин</w:t>
            </w:r>
            <w:r w:rsidRPr="000808FC">
              <w:t>и</w:t>
            </w:r>
            <w:r w:rsidRPr="000808FC">
              <w:t>мать решение по данному вопросу.</w:t>
            </w:r>
          </w:p>
        </w:tc>
      </w:tr>
      <w:tr w:rsidR="00812037" w:rsidRPr="002B4211" w:rsidTr="005C5082">
        <w:tc>
          <w:tcPr>
            <w:tcW w:w="2963" w:type="dxa"/>
          </w:tcPr>
          <w:p w:rsidR="00812037" w:rsidRPr="000808FC" w:rsidRDefault="00812037" w:rsidP="00812037">
            <w:pPr>
              <w:rPr>
                <w:b/>
              </w:rPr>
            </w:pPr>
            <w:r w:rsidRPr="000808FC">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07" w:type="dxa"/>
          </w:tcPr>
          <w:p w:rsidR="00812037" w:rsidRPr="002B4211" w:rsidRDefault="00812037" w:rsidP="00812037">
            <w:pPr>
              <w:jc w:val="both"/>
            </w:pPr>
            <w:r w:rsidRPr="002B4211">
              <w:t>Комитет считает, что диалог продолжается.</w:t>
            </w:r>
          </w:p>
        </w:tc>
      </w:tr>
    </w:tbl>
    <w:p w:rsidR="00812037" w:rsidRDefault="00812037" w:rsidP="005C5082">
      <w:pPr>
        <w:pStyle w:val="SingleTxtGR"/>
      </w:pPr>
    </w:p>
    <w:tbl>
      <w:tblPr>
        <w:tblW w:w="74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40"/>
        <w:gridCol w:w="14"/>
        <w:gridCol w:w="4451"/>
      </w:tblGrid>
      <w:tr w:rsidR="00812037" w:rsidRPr="00944949" w:rsidTr="005C5082">
        <w:tc>
          <w:tcPr>
            <w:tcW w:w="2940" w:type="dxa"/>
            <w:tcBorders>
              <w:top w:val="single" w:sz="4" w:space="0" w:color="auto"/>
              <w:bottom w:val="single" w:sz="12" w:space="0" w:color="auto"/>
            </w:tcBorders>
            <w:shd w:val="clear" w:color="auto" w:fill="auto"/>
            <w:vAlign w:val="bottom"/>
          </w:tcPr>
          <w:p w:rsidR="00812037" w:rsidRPr="00944949" w:rsidRDefault="00812037" w:rsidP="00812037">
            <w:pPr>
              <w:spacing w:before="120" w:after="120" w:line="200" w:lineRule="exact"/>
              <w:jc w:val="both"/>
              <w:rPr>
                <w:b/>
              </w:rPr>
            </w:pPr>
            <w:r w:rsidRPr="00944949">
              <w:rPr>
                <w:b/>
              </w:rPr>
              <w:t>Государство-участник</w:t>
            </w:r>
          </w:p>
        </w:tc>
        <w:tc>
          <w:tcPr>
            <w:tcW w:w="4465" w:type="dxa"/>
            <w:gridSpan w:val="2"/>
            <w:tcBorders>
              <w:top w:val="single" w:sz="4" w:space="0" w:color="auto"/>
              <w:bottom w:val="single" w:sz="12" w:space="0" w:color="auto"/>
            </w:tcBorders>
            <w:shd w:val="clear" w:color="auto" w:fill="auto"/>
            <w:vAlign w:val="bottom"/>
          </w:tcPr>
          <w:p w:rsidR="00812037" w:rsidRPr="00944949" w:rsidRDefault="00812037" w:rsidP="00812037">
            <w:pPr>
              <w:spacing w:before="120" w:after="120" w:line="200" w:lineRule="exact"/>
              <w:jc w:val="both"/>
              <w:rPr>
                <w:b/>
              </w:rPr>
            </w:pPr>
            <w:r w:rsidRPr="00944949">
              <w:rPr>
                <w:b/>
              </w:rPr>
              <w:t>Португалия</w:t>
            </w:r>
          </w:p>
        </w:tc>
      </w:tr>
      <w:tr w:rsidR="00812037" w:rsidRPr="00944949" w:rsidTr="005C5082">
        <w:tc>
          <w:tcPr>
            <w:tcW w:w="2940" w:type="dxa"/>
            <w:tcBorders>
              <w:top w:val="single" w:sz="12" w:space="0" w:color="auto"/>
            </w:tcBorders>
            <w:shd w:val="clear" w:color="auto" w:fill="auto"/>
          </w:tcPr>
          <w:p w:rsidR="00812037" w:rsidRPr="00944949" w:rsidRDefault="00812037" w:rsidP="00812037">
            <w:pPr>
              <w:spacing w:before="40" w:after="120" w:line="240" w:lineRule="exact"/>
              <w:ind w:right="113"/>
              <w:rPr>
                <w:b/>
              </w:rPr>
            </w:pPr>
            <w:r>
              <w:rPr>
                <w:b/>
              </w:rPr>
              <w:t>Дело</w:t>
            </w:r>
          </w:p>
        </w:tc>
        <w:tc>
          <w:tcPr>
            <w:tcW w:w="4465" w:type="dxa"/>
            <w:gridSpan w:val="2"/>
            <w:tcBorders>
              <w:top w:val="single" w:sz="12" w:space="0" w:color="auto"/>
            </w:tcBorders>
            <w:shd w:val="clear" w:color="auto" w:fill="auto"/>
          </w:tcPr>
          <w:p w:rsidR="00812037" w:rsidRPr="00944949" w:rsidRDefault="00812037" w:rsidP="00812037">
            <w:pPr>
              <w:spacing w:before="40" w:line="240" w:lineRule="exact"/>
              <w:ind w:right="113"/>
              <w:rPr>
                <w:b/>
              </w:rPr>
            </w:pPr>
            <w:r w:rsidRPr="00944949">
              <w:rPr>
                <w:b/>
                <w:i/>
              </w:rPr>
              <w:t>Коррейя ди Матуш,</w:t>
            </w:r>
            <w:r>
              <w:rPr>
                <w:b/>
              </w:rPr>
              <w:t xml:space="preserve"> 1123/2002</w:t>
            </w:r>
          </w:p>
        </w:tc>
      </w:tr>
      <w:tr w:rsidR="00812037" w:rsidRPr="00944949" w:rsidTr="005C5082">
        <w:tc>
          <w:tcPr>
            <w:tcW w:w="2940" w:type="dxa"/>
            <w:shd w:val="clear" w:color="auto" w:fill="auto"/>
          </w:tcPr>
          <w:p w:rsidR="00812037" w:rsidRPr="00944949" w:rsidRDefault="00812037" w:rsidP="005C5082">
            <w:pPr>
              <w:suppressAutoHyphens/>
              <w:spacing w:before="40" w:after="120" w:line="240" w:lineRule="exact"/>
              <w:ind w:right="113"/>
              <w:rPr>
                <w:b/>
              </w:rPr>
            </w:pPr>
            <w:r>
              <w:rPr>
                <w:b/>
              </w:rPr>
              <w:t>Дата принятия соображений</w:t>
            </w:r>
          </w:p>
        </w:tc>
        <w:tc>
          <w:tcPr>
            <w:tcW w:w="4465" w:type="dxa"/>
            <w:gridSpan w:val="2"/>
            <w:shd w:val="clear" w:color="auto" w:fill="auto"/>
          </w:tcPr>
          <w:p w:rsidR="00812037" w:rsidRPr="00944949" w:rsidRDefault="00812037" w:rsidP="00812037">
            <w:pPr>
              <w:spacing w:before="40" w:after="120" w:line="240" w:lineRule="exact"/>
              <w:ind w:right="113"/>
            </w:pPr>
            <w:r>
              <w:t>28 марта 2006 года</w:t>
            </w:r>
          </w:p>
        </w:tc>
      </w:tr>
      <w:tr w:rsidR="00812037" w:rsidRPr="00944949" w:rsidTr="005C5082">
        <w:tc>
          <w:tcPr>
            <w:tcW w:w="2940" w:type="dxa"/>
            <w:tcBorders>
              <w:bottom w:val="nil"/>
            </w:tcBorders>
            <w:shd w:val="clear" w:color="auto" w:fill="auto"/>
          </w:tcPr>
          <w:p w:rsidR="00812037" w:rsidRPr="00944949" w:rsidRDefault="00812037" w:rsidP="005C5082">
            <w:pPr>
              <w:suppressAutoHyphens/>
              <w:spacing w:before="40" w:after="120" w:line="240" w:lineRule="exact"/>
              <w:ind w:right="113"/>
              <w:rPr>
                <w:b/>
              </w:rPr>
            </w:pPr>
            <w:r>
              <w:rPr>
                <w:b/>
              </w:rPr>
              <w:t>Вопросы и установленные н</w:t>
            </w:r>
            <w:r>
              <w:rPr>
                <w:b/>
              </w:rPr>
              <w:t>а</w:t>
            </w:r>
            <w:r>
              <w:rPr>
                <w:b/>
              </w:rPr>
              <w:t>рушения</w:t>
            </w:r>
          </w:p>
        </w:tc>
        <w:tc>
          <w:tcPr>
            <w:tcW w:w="4465" w:type="dxa"/>
            <w:gridSpan w:val="2"/>
            <w:tcBorders>
              <w:bottom w:val="nil"/>
            </w:tcBorders>
            <w:shd w:val="clear" w:color="auto" w:fill="auto"/>
          </w:tcPr>
          <w:p w:rsidR="00812037" w:rsidRPr="00944949" w:rsidRDefault="00812037" w:rsidP="00812037">
            <w:pPr>
              <w:spacing w:before="40" w:afterLines="120" w:after="288" w:line="240" w:lineRule="exact"/>
              <w:ind w:right="113"/>
            </w:pPr>
            <w:r>
              <w:t xml:space="preserve">Право защищать себя лично − пункт 3 </w:t>
            </w:r>
            <w:r>
              <w:rPr>
                <w:lang w:val="en-US"/>
              </w:rPr>
              <w:t>d</w:t>
            </w:r>
            <w:r w:rsidRPr="00944949">
              <w:t xml:space="preserve">) </w:t>
            </w:r>
            <w:r>
              <w:t>ст</w:t>
            </w:r>
            <w:r>
              <w:t>а</w:t>
            </w:r>
            <w:r>
              <w:t>тьи 14</w:t>
            </w:r>
          </w:p>
        </w:tc>
      </w:tr>
      <w:tr w:rsidR="00812037" w:rsidRPr="00944949" w:rsidTr="005C5082">
        <w:tc>
          <w:tcPr>
            <w:tcW w:w="2940" w:type="dxa"/>
            <w:tcBorders>
              <w:top w:val="nil"/>
              <w:bottom w:val="nil"/>
            </w:tcBorders>
            <w:shd w:val="clear" w:color="auto" w:fill="auto"/>
          </w:tcPr>
          <w:p w:rsidR="00812037" w:rsidRPr="00944949" w:rsidRDefault="00812037" w:rsidP="005C5082">
            <w:pPr>
              <w:suppressAutoHyphens/>
              <w:spacing w:before="40" w:after="120" w:line="240" w:lineRule="exact"/>
              <w:ind w:right="113"/>
              <w:rPr>
                <w:b/>
              </w:rPr>
            </w:pPr>
            <w:r>
              <w:rPr>
                <w:b/>
              </w:rPr>
              <w:t>Рекомендованное средство пр</w:t>
            </w:r>
            <w:r>
              <w:rPr>
                <w:b/>
              </w:rPr>
              <w:t>а</w:t>
            </w:r>
            <w:r>
              <w:rPr>
                <w:b/>
              </w:rPr>
              <w:t>вовой защиты</w:t>
            </w:r>
          </w:p>
        </w:tc>
        <w:tc>
          <w:tcPr>
            <w:tcW w:w="4465" w:type="dxa"/>
            <w:gridSpan w:val="2"/>
            <w:tcBorders>
              <w:top w:val="nil"/>
              <w:bottom w:val="nil"/>
            </w:tcBorders>
            <w:shd w:val="clear" w:color="auto" w:fill="auto"/>
          </w:tcPr>
          <w:p w:rsidR="00812037" w:rsidRPr="00F911D6" w:rsidRDefault="00812037" w:rsidP="00812037">
            <w:pPr>
              <w:spacing w:before="40" w:afterLines="120" w:after="288" w:line="240" w:lineRule="exact"/>
              <w:ind w:right="113"/>
            </w:pPr>
            <w:r>
              <w:t>Эффективное средство правовой защиты в с</w:t>
            </w:r>
            <w:r>
              <w:t>о</w:t>
            </w:r>
            <w:r>
              <w:t>ответствии с пунктом 3 а) статьи 2 Пакта. Г</w:t>
            </w:r>
            <w:r>
              <w:t>о</w:t>
            </w:r>
            <w:r>
              <w:t>сударству-участнику следует внести измен</w:t>
            </w:r>
            <w:r>
              <w:t>е</w:t>
            </w:r>
            <w:r>
              <w:t>ния в свои законы, с тем чтобы обеспечить их с</w:t>
            </w:r>
            <w:r>
              <w:t>о</w:t>
            </w:r>
            <w:r>
              <w:t xml:space="preserve">ответствие пункту 3 </w:t>
            </w:r>
            <w:r>
              <w:rPr>
                <w:lang w:val="en-US"/>
              </w:rPr>
              <w:t>d</w:t>
            </w:r>
            <w:r w:rsidRPr="00F911D6">
              <w:t>)</w:t>
            </w:r>
            <w:r>
              <w:t xml:space="preserve"> ст</w:t>
            </w:r>
            <w:r>
              <w:t>а</w:t>
            </w:r>
            <w:r>
              <w:t>тьи 14 Пакта</w:t>
            </w:r>
          </w:p>
        </w:tc>
      </w:tr>
      <w:tr w:rsidR="00812037" w:rsidRPr="00944949" w:rsidTr="005C5082">
        <w:tc>
          <w:tcPr>
            <w:tcW w:w="2940" w:type="dxa"/>
            <w:tcBorders>
              <w:top w:val="nil"/>
              <w:bottom w:val="nil"/>
            </w:tcBorders>
            <w:shd w:val="clear" w:color="auto" w:fill="auto"/>
          </w:tcPr>
          <w:p w:rsidR="00812037" w:rsidRPr="00944949" w:rsidRDefault="00812037" w:rsidP="005C5082">
            <w:pPr>
              <w:suppressAutoHyphens/>
              <w:spacing w:before="40" w:after="120" w:line="240" w:lineRule="exact"/>
              <w:ind w:right="113"/>
              <w:rPr>
                <w:b/>
              </w:rPr>
            </w:pPr>
            <w:r>
              <w:rPr>
                <w:b/>
              </w:rPr>
              <w:t>Установленная дата для представления ответа государством-участником</w:t>
            </w:r>
          </w:p>
        </w:tc>
        <w:tc>
          <w:tcPr>
            <w:tcW w:w="4465" w:type="dxa"/>
            <w:gridSpan w:val="2"/>
            <w:tcBorders>
              <w:top w:val="nil"/>
              <w:bottom w:val="nil"/>
            </w:tcBorders>
            <w:shd w:val="clear" w:color="auto" w:fill="auto"/>
          </w:tcPr>
          <w:p w:rsidR="00812037" w:rsidRPr="00944949" w:rsidRDefault="00812037" w:rsidP="00812037">
            <w:pPr>
              <w:spacing w:before="40" w:afterLines="120" w:after="288" w:line="240" w:lineRule="exact"/>
              <w:ind w:right="113"/>
            </w:pPr>
            <w:r>
              <w:t>4 июля 2006 года</w:t>
            </w:r>
          </w:p>
        </w:tc>
      </w:tr>
      <w:tr w:rsidR="00812037" w:rsidRPr="00944949" w:rsidTr="005C5082">
        <w:tc>
          <w:tcPr>
            <w:tcW w:w="2940" w:type="dxa"/>
            <w:tcBorders>
              <w:top w:val="nil"/>
            </w:tcBorders>
            <w:shd w:val="clear" w:color="auto" w:fill="auto"/>
          </w:tcPr>
          <w:p w:rsidR="00812037" w:rsidRPr="00944949" w:rsidRDefault="00812037" w:rsidP="005C5082">
            <w:pPr>
              <w:suppressAutoHyphens/>
              <w:spacing w:before="40" w:after="120" w:line="240" w:lineRule="exact"/>
              <w:ind w:right="113"/>
              <w:rPr>
                <w:b/>
              </w:rPr>
            </w:pPr>
            <w:r>
              <w:rPr>
                <w:b/>
              </w:rPr>
              <w:t>Дата ответа государства-участника</w:t>
            </w:r>
          </w:p>
        </w:tc>
        <w:tc>
          <w:tcPr>
            <w:tcW w:w="4465" w:type="dxa"/>
            <w:gridSpan w:val="2"/>
            <w:tcBorders>
              <w:top w:val="nil"/>
            </w:tcBorders>
            <w:shd w:val="clear" w:color="auto" w:fill="auto"/>
          </w:tcPr>
          <w:p w:rsidR="00812037" w:rsidRPr="00944949" w:rsidRDefault="00812037" w:rsidP="00812037">
            <w:pPr>
              <w:spacing w:before="40" w:afterLines="120" w:after="288" w:line="240" w:lineRule="exact"/>
              <w:ind w:right="113"/>
            </w:pPr>
            <w:r>
              <w:t>12 июля 2006 года</w:t>
            </w:r>
          </w:p>
        </w:tc>
      </w:tr>
      <w:tr w:rsidR="00812037" w:rsidRPr="00944949" w:rsidTr="005C5082">
        <w:tc>
          <w:tcPr>
            <w:tcW w:w="2940" w:type="dxa"/>
            <w:tcBorders>
              <w:bottom w:val="nil"/>
            </w:tcBorders>
            <w:shd w:val="clear" w:color="auto" w:fill="auto"/>
          </w:tcPr>
          <w:p w:rsidR="00812037" w:rsidRPr="00944949" w:rsidRDefault="00812037" w:rsidP="005C5082">
            <w:pPr>
              <w:suppressAutoHyphens/>
              <w:spacing w:before="40" w:after="120" w:line="240" w:lineRule="exact"/>
              <w:ind w:right="113"/>
              <w:rPr>
                <w:b/>
              </w:rPr>
            </w:pPr>
            <w:r>
              <w:rPr>
                <w:b/>
              </w:rPr>
              <w:t>Дата комментариев автора</w:t>
            </w:r>
          </w:p>
        </w:tc>
        <w:tc>
          <w:tcPr>
            <w:tcW w:w="4465" w:type="dxa"/>
            <w:gridSpan w:val="2"/>
            <w:tcBorders>
              <w:bottom w:val="nil"/>
            </w:tcBorders>
            <w:shd w:val="clear" w:color="auto" w:fill="auto"/>
          </w:tcPr>
          <w:p w:rsidR="00812037" w:rsidRPr="00944949" w:rsidRDefault="00812037" w:rsidP="00812037">
            <w:pPr>
              <w:spacing w:before="40" w:line="240" w:lineRule="exact"/>
              <w:ind w:right="113"/>
            </w:pPr>
            <w:r>
              <w:t>23 ноября 2006 года, 28 февраля 2011 года</w:t>
            </w:r>
          </w:p>
        </w:tc>
      </w:tr>
      <w:tr w:rsidR="00812037" w:rsidRPr="00944949" w:rsidTr="00812037">
        <w:tc>
          <w:tcPr>
            <w:tcW w:w="7405" w:type="dxa"/>
            <w:gridSpan w:val="3"/>
            <w:tcBorders>
              <w:top w:val="nil"/>
              <w:bottom w:val="nil"/>
            </w:tcBorders>
            <w:shd w:val="clear" w:color="auto" w:fill="auto"/>
          </w:tcPr>
          <w:p w:rsidR="00812037" w:rsidRPr="00944949" w:rsidRDefault="00812037" w:rsidP="00812037">
            <w:pPr>
              <w:spacing w:before="40" w:after="120" w:line="240" w:lineRule="exact"/>
              <w:ind w:right="113"/>
              <w:rPr>
                <w:b/>
              </w:rPr>
            </w:pPr>
            <w:r>
              <w:rPr>
                <w:b/>
              </w:rPr>
              <w:t>Ответ государства-участника</w:t>
            </w:r>
          </w:p>
        </w:tc>
      </w:tr>
      <w:tr w:rsidR="00812037" w:rsidRPr="00944949" w:rsidTr="00812037">
        <w:tc>
          <w:tcPr>
            <w:tcW w:w="7405" w:type="dxa"/>
            <w:gridSpan w:val="3"/>
            <w:tcBorders>
              <w:top w:val="nil"/>
              <w:bottom w:val="nil"/>
            </w:tcBorders>
            <w:shd w:val="clear" w:color="auto" w:fill="auto"/>
          </w:tcPr>
          <w:p w:rsidR="00812037" w:rsidRPr="00F911D6" w:rsidRDefault="00812037" w:rsidP="005C5082">
            <w:pPr>
              <w:spacing w:before="40" w:after="120" w:line="240" w:lineRule="exact"/>
              <w:ind w:right="113"/>
              <w:jc w:val="both"/>
            </w:pPr>
            <w:r w:rsidRPr="00F911D6">
              <w:t>12 июля</w:t>
            </w:r>
            <w:r>
              <w:t xml:space="preserve"> 2006 года государство-участник сообщило, что в португальском зак</w:t>
            </w:r>
            <w:r>
              <w:t>о</w:t>
            </w:r>
            <w:r>
              <w:t>нодательстве придается важное значение гарантиям справедливой процесс</w:t>
            </w:r>
            <w:r>
              <w:t>у</w:t>
            </w:r>
            <w:r>
              <w:t>альной системы, особенно в уголовном судопроизводстве. Оно приводит по</w:t>
            </w:r>
            <w:r>
              <w:t>д</w:t>
            </w:r>
            <w:r>
              <w:t>робное описание своего законодательства, его истории и существующих пр</w:t>
            </w:r>
            <w:r>
              <w:t>о</w:t>
            </w:r>
            <w:r>
              <w:t>цессуальных гарантий, ссылаясь на соответствующие положения Конст</w:t>
            </w:r>
            <w:r>
              <w:t>и</w:t>
            </w:r>
            <w:r>
              <w:t>туции и Уголовно-процессуального кодекса, в которых у</w:t>
            </w:r>
            <w:r>
              <w:t>с</w:t>
            </w:r>
            <w:r>
              <w:t>танавливается, что только адвокат, являющийся полноправным членом коллегии адвокатов, может оказ</w:t>
            </w:r>
            <w:r>
              <w:t>ы</w:t>
            </w:r>
            <w:r>
              <w:t>вать помощь обвиняемым в уголовном процессе.</w:t>
            </w:r>
          </w:p>
        </w:tc>
      </w:tr>
      <w:tr w:rsidR="00812037" w:rsidRPr="00944949" w:rsidTr="00812037">
        <w:tc>
          <w:tcPr>
            <w:tcW w:w="7405" w:type="dxa"/>
            <w:gridSpan w:val="3"/>
            <w:tcBorders>
              <w:top w:val="nil"/>
              <w:bottom w:val="nil"/>
            </w:tcBorders>
            <w:shd w:val="clear" w:color="auto" w:fill="auto"/>
          </w:tcPr>
          <w:p w:rsidR="00812037" w:rsidRPr="00D45215" w:rsidRDefault="00812037" w:rsidP="005C5082">
            <w:pPr>
              <w:spacing w:before="40" w:after="120" w:line="240" w:lineRule="exact"/>
              <w:ind w:right="113"/>
              <w:jc w:val="both"/>
            </w:pPr>
            <w:r>
              <w:t>Государство-участник пояснило, что в соответствии с португальским законод</w:t>
            </w:r>
            <w:r>
              <w:t>а</w:t>
            </w:r>
            <w:r>
              <w:t>тельством, учитывая, что членство автора в коллегии адвокатов было приост</w:t>
            </w:r>
            <w:r>
              <w:t>а</w:t>
            </w:r>
            <w:r>
              <w:t>новлено и он о</w:t>
            </w:r>
            <w:r>
              <w:t>т</w:t>
            </w:r>
            <w:r>
              <w:t>казался пригласить на помощь ему другого адвоката, у судьи, разбиравшего его дело, не оставалось иного выбора, кроме как назначить а</w:t>
            </w:r>
            <w:r>
              <w:t>д</w:t>
            </w:r>
            <w:r>
              <w:t>воката. Если бы он не сделал этого, производство по делу было бы пр</w:t>
            </w:r>
            <w:r>
              <w:t>и</w:t>
            </w:r>
            <w:r>
              <w:t>знано ничто</w:t>
            </w:r>
            <w:r>
              <w:t>ж</w:t>
            </w:r>
            <w:r>
              <w:t>ным и не имеющим силы. Государство-участник подчеркнуло, что по португальским законам обвиняемый в течение всего уголовного судопроизво</w:t>
            </w:r>
            <w:r>
              <w:t>д</w:t>
            </w:r>
            <w:r>
              <w:t>ства и независимо от доводов, приводимых его адвокатом, имеет право выр</w:t>
            </w:r>
            <w:r>
              <w:t>а</w:t>
            </w:r>
            <w:r>
              <w:t>жать свое мнение и быть заслушанным, что не следует путать с правом на з</w:t>
            </w:r>
            <w:r>
              <w:t>а</w:t>
            </w:r>
            <w:r>
              <w:t>щиту себя лично. Кр</w:t>
            </w:r>
            <w:r>
              <w:t>о</w:t>
            </w:r>
            <w:r>
              <w:t xml:space="preserve">ме того, государство-участник заявило, что в тексте пункта 3 </w:t>
            </w:r>
            <w:r>
              <w:rPr>
                <w:lang w:val="en-US"/>
              </w:rPr>
              <w:t>d</w:t>
            </w:r>
            <w:r w:rsidRPr="00697D42">
              <w:t>)</w:t>
            </w:r>
            <w:r>
              <w:t xml:space="preserve"> статьи 14 Пакта содержится союз "или", что, по-видимому, означ</w:t>
            </w:r>
            <w:r>
              <w:t>а</w:t>
            </w:r>
            <w:r>
              <w:t>ет, что право защищать себя лично и право на правовую защиту через посре</w:t>
            </w:r>
            <w:r>
              <w:t>д</w:t>
            </w:r>
            <w:r>
              <w:t>ство выбранного им защитника представляют собой альтернативные варианты. Наряду с этим государство-участник сослалось на прав</w:t>
            </w:r>
            <w:r>
              <w:t>о</w:t>
            </w:r>
            <w:r>
              <w:t>применительную практику Европейского суда по правам человека по данному вопросу. Оно сд</w:t>
            </w:r>
            <w:r>
              <w:t>е</w:t>
            </w:r>
            <w:r>
              <w:t xml:space="preserve">лало вывод, что его законодательство и без того уже соответствует пункту 3 </w:t>
            </w:r>
            <w:r>
              <w:rPr>
                <w:lang w:val="en-US"/>
              </w:rPr>
              <w:t>d</w:t>
            </w:r>
            <w:r w:rsidRPr="00D45215">
              <w:t>)</w:t>
            </w:r>
            <w:r>
              <w:t xml:space="preserve"> ст</w:t>
            </w:r>
            <w:r>
              <w:t>а</w:t>
            </w:r>
            <w:r>
              <w:t>тьи 14 и что поэтому не нуждается в изменении и что нет необходимости предоставлять какие-либо новые права а</w:t>
            </w:r>
            <w:r>
              <w:t>в</w:t>
            </w:r>
            <w:r>
              <w:t>тору в добавление к тем, которыми он уже воспользовался, или давать ему возможность обжаловать решение, к</w:t>
            </w:r>
            <w:r>
              <w:t>о</w:t>
            </w:r>
            <w:r>
              <w:t>торое уже было обжаловано в национал</w:t>
            </w:r>
            <w:r>
              <w:t>ь</w:t>
            </w:r>
            <w:r>
              <w:t>ных судах.</w:t>
            </w:r>
          </w:p>
        </w:tc>
      </w:tr>
      <w:tr w:rsidR="00812037" w:rsidRPr="00944949" w:rsidTr="00812037">
        <w:tc>
          <w:tcPr>
            <w:tcW w:w="7405" w:type="dxa"/>
            <w:gridSpan w:val="3"/>
            <w:tcBorders>
              <w:top w:val="nil"/>
              <w:bottom w:val="nil"/>
            </w:tcBorders>
            <w:shd w:val="clear" w:color="auto" w:fill="auto"/>
          </w:tcPr>
          <w:p w:rsidR="00812037" w:rsidRPr="00D45215" w:rsidRDefault="00812037" w:rsidP="00812037">
            <w:pPr>
              <w:spacing w:before="40" w:after="120" w:line="240" w:lineRule="exact"/>
              <w:ind w:right="113"/>
              <w:rPr>
                <w:b/>
              </w:rPr>
            </w:pPr>
            <w:r w:rsidRPr="00D45215">
              <w:rPr>
                <w:b/>
              </w:rPr>
              <w:t>Комментарии автора</w:t>
            </w:r>
          </w:p>
        </w:tc>
      </w:tr>
      <w:tr w:rsidR="00812037" w:rsidRPr="00944949" w:rsidTr="00812037">
        <w:tc>
          <w:tcPr>
            <w:tcW w:w="7405" w:type="dxa"/>
            <w:gridSpan w:val="3"/>
            <w:tcBorders>
              <w:top w:val="nil"/>
              <w:bottom w:val="nil"/>
            </w:tcBorders>
            <w:shd w:val="clear" w:color="auto" w:fill="auto"/>
          </w:tcPr>
          <w:p w:rsidR="00812037" w:rsidRPr="00087100" w:rsidRDefault="00812037" w:rsidP="005C5082">
            <w:pPr>
              <w:spacing w:before="40" w:after="120" w:line="240" w:lineRule="exact"/>
              <w:ind w:right="113"/>
              <w:jc w:val="both"/>
            </w:pPr>
            <w:r w:rsidRPr="00D45215">
              <w:t>23 ноября</w:t>
            </w:r>
            <w:r>
              <w:t xml:space="preserve"> 2006 года автор заявил, что, отказываясь выполнять положения с</w:t>
            </w:r>
            <w:r>
              <w:t>о</w:t>
            </w:r>
            <w:r>
              <w:t>ображений Комитета, государство-участник демонстрирует а) неуваж</w:t>
            </w:r>
            <w:r>
              <w:t>е</w:t>
            </w:r>
            <w:r>
              <w:t>ние к Международному пакту о гражданских и политических правах и Факультати</w:t>
            </w:r>
            <w:r>
              <w:t>в</w:t>
            </w:r>
            <w:r>
              <w:t xml:space="preserve">ному протоколу к нему, в частности к пункту 2 статьи 2 первого, и </w:t>
            </w:r>
            <w:r>
              <w:rPr>
                <w:lang w:val="en-US"/>
              </w:rPr>
              <w:t>b</w:t>
            </w:r>
            <w:r w:rsidRPr="00087100">
              <w:t>)</w:t>
            </w:r>
            <w:r>
              <w:t xml:space="preserve"> неуваж</w:t>
            </w:r>
            <w:r>
              <w:t>е</w:t>
            </w:r>
            <w:r>
              <w:t>ние к гражданским правам автора и неисполнение пункта 3 статьи 2 Па</w:t>
            </w:r>
            <w:r>
              <w:t>к</w:t>
            </w:r>
            <w:r>
              <w:t>та. По мнению автора, ему должна быть выплачена, в частности, компе</w:t>
            </w:r>
            <w:r>
              <w:t>н</w:t>
            </w:r>
            <w:r>
              <w:t>сация по меньшей мере в 500 000 евро, и, кроме того, должно быть признано, что он имел право защищать себя лично на любой стадии уголовного судопроизво</w:t>
            </w:r>
            <w:r>
              <w:t>д</w:t>
            </w:r>
            <w:r>
              <w:t>ства.</w:t>
            </w:r>
          </w:p>
        </w:tc>
      </w:tr>
      <w:tr w:rsidR="00812037" w:rsidRPr="00944949" w:rsidTr="00812037">
        <w:tc>
          <w:tcPr>
            <w:tcW w:w="7405" w:type="dxa"/>
            <w:gridSpan w:val="3"/>
            <w:tcBorders>
              <w:top w:val="nil"/>
              <w:bottom w:val="nil"/>
            </w:tcBorders>
            <w:shd w:val="clear" w:color="auto" w:fill="auto"/>
          </w:tcPr>
          <w:p w:rsidR="00812037" w:rsidRPr="00944949" w:rsidRDefault="00812037" w:rsidP="005C5082">
            <w:pPr>
              <w:spacing w:before="40" w:after="120" w:line="240" w:lineRule="exact"/>
              <w:ind w:right="113"/>
              <w:jc w:val="both"/>
            </w:pPr>
            <w:r>
              <w:t>28 февраля 2011 года автор сообщил Комитету, что государство-участник не исполняет соображения Комитета в настоящем деле. Он добавляет, не уто</w:t>
            </w:r>
            <w:r>
              <w:t>ч</w:t>
            </w:r>
            <w:r>
              <w:t>няя конкретной даты, что окружным судом ему было предписано представить и</w:t>
            </w:r>
            <w:r>
              <w:t>н</w:t>
            </w:r>
            <w:r>
              <w:t>формацию о "базовой и продажной стоимости" целого дома, в котором он пр</w:t>
            </w:r>
            <w:r>
              <w:t>о</w:t>
            </w:r>
            <w:r>
              <w:t>живал до 1991 года (и половиной которого он владеет до сих пор) "для ц</w:t>
            </w:r>
            <w:r>
              <w:t>е</w:t>
            </w:r>
            <w:r>
              <w:t>лей выплаты штрафа" после признания его виновным в судебном процессе, в о</w:t>
            </w:r>
            <w:r>
              <w:t>т</w:t>
            </w:r>
            <w:r>
              <w:t>ношении которого Комитетом было установлено, что его права были наруш</w:t>
            </w:r>
            <w:r>
              <w:t>е</w:t>
            </w:r>
            <w:r>
              <w:t>ны. В этом отношении автор обратился с жалобами к Председателю Верховн</w:t>
            </w:r>
            <w:r>
              <w:t>о</w:t>
            </w:r>
            <w:r>
              <w:t>го суда и Генерал</w:t>
            </w:r>
            <w:r>
              <w:t>ь</w:t>
            </w:r>
            <w:r>
              <w:t>ному прокурору.</w:t>
            </w:r>
          </w:p>
        </w:tc>
      </w:tr>
      <w:tr w:rsidR="00812037" w:rsidRPr="00944949" w:rsidTr="00812037">
        <w:tc>
          <w:tcPr>
            <w:tcW w:w="7405" w:type="dxa"/>
            <w:gridSpan w:val="3"/>
            <w:tcBorders>
              <w:top w:val="nil"/>
              <w:bottom w:val="nil"/>
            </w:tcBorders>
            <w:shd w:val="clear" w:color="auto" w:fill="auto"/>
          </w:tcPr>
          <w:p w:rsidR="00812037" w:rsidRPr="00087100" w:rsidRDefault="00812037" w:rsidP="00812037">
            <w:pPr>
              <w:spacing w:before="40" w:after="120" w:line="240" w:lineRule="exact"/>
              <w:ind w:right="113"/>
              <w:rPr>
                <w:b/>
              </w:rPr>
            </w:pPr>
            <w:r w:rsidRPr="00087100">
              <w:rPr>
                <w:b/>
              </w:rPr>
              <w:t>Дальнейшие принятые или требуемые меры</w:t>
            </w:r>
          </w:p>
        </w:tc>
      </w:tr>
      <w:tr w:rsidR="00812037" w:rsidRPr="00944949" w:rsidTr="00812037">
        <w:tc>
          <w:tcPr>
            <w:tcW w:w="7405" w:type="dxa"/>
            <w:gridSpan w:val="3"/>
            <w:tcBorders>
              <w:top w:val="nil"/>
              <w:bottom w:val="nil"/>
            </w:tcBorders>
            <w:shd w:val="clear" w:color="auto" w:fill="auto"/>
          </w:tcPr>
          <w:p w:rsidR="00812037" w:rsidRPr="00944949" w:rsidRDefault="00812037" w:rsidP="005C5082">
            <w:pPr>
              <w:spacing w:before="40" w:after="120" w:line="240" w:lineRule="exact"/>
              <w:ind w:right="113"/>
              <w:jc w:val="both"/>
            </w:pPr>
            <w:r>
              <w:t>Последнее представление автора было направлено государству-участнику в марте 2011 года. Комитет, возможно, пожелает дождаться получения дальне</w:t>
            </w:r>
            <w:r>
              <w:t>й</w:t>
            </w:r>
            <w:r>
              <w:t>шей информации, прежде чем принимать решение по данному в</w:t>
            </w:r>
            <w:r>
              <w:t>о</w:t>
            </w:r>
            <w:r>
              <w:t>просу.</w:t>
            </w:r>
          </w:p>
        </w:tc>
      </w:tr>
      <w:tr w:rsidR="00812037" w:rsidRPr="00944949" w:rsidTr="005C5082">
        <w:tc>
          <w:tcPr>
            <w:tcW w:w="2954" w:type="dxa"/>
            <w:gridSpan w:val="2"/>
            <w:tcBorders>
              <w:top w:val="nil"/>
              <w:bottom w:val="single" w:sz="8" w:space="0" w:color="auto"/>
            </w:tcBorders>
            <w:shd w:val="clear" w:color="auto" w:fill="auto"/>
          </w:tcPr>
          <w:p w:rsidR="00812037" w:rsidRPr="00944949" w:rsidRDefault="00812037" w:rsidP="00812037">
            <w:pPr>
              <w:spacing w:before="40" w:after="120" w:line="240" w:lineRule="exact"/>
              <w:ind w:right="113"/>
              <w:rPr>
                <w:b/>
              </w:rPr>
            </w:pPr>
            <w:r>
              <w:rPr>
                <w:b/>
              </w:rPr>
              <w:t>Решение Комитета</w:t>
            </w:r>
          </w:p>
        </w:tc>
        <w:tc>
          <w:tcPr>
            <w:tcW w:w="4451" w:type="dxa"/>
            <w:tcBorders>
              <w:top w:val="nil"/>
              <w:bottom w:val="single" w:sz="8" w:space="0" w:color="auto"/>
            </w:tcBorders>
            <w:shd w:val="clear" w:color="auto" w:fill="auto"/>
          </w:tcPr>
          <w:p w:rsidR="00812037" w:rsidRPr="00944949" w:rsidRDefault="00812037" w:rsidP="000025FA">
            <w:pPr>
              <w:spacing w:before="40" w:afterLines="120" w:after="288" w:line="240" w:lineRule="exact"/>
              <w:ind w:right="113"/>
              <w:jc w:val="both"/>
            </w:pPr>
            <w:r>
              <w:t>Диалог по последующей деятельности пр</w:t>
            </w:r>
            <w:r>
              <w:t>о</w:t>
            </w:r>
            <w:r>
              <w:t>должается.</w:t>
            </w:r>
          </w:p>
        </w:tc>
      </w:tr>
    </w:tbl>
    <w:p w:rsidR="00812037" w:rsidRPr="00944949" w:rsidRDefault="00812037" w:rsidP="00812037">
      <w:pPr>
        <w:spacing w:before="40" w:afterLines="120" w:after="288" w:line="240" w:lineRule="exact"/>
        <w:ind w:right="113"/>
        <w:rPr>
          <w:sz w:val="24"/>
        </w:rPr>
      </w:pPr>
    </w:p>
    <w:tbl>
      <w:tblPr>
        <w:tblStyle w:val="TabTxt"/>
        <w:tblW w:w="7370" w:type="dxa"/>
        <w:tblInd w:w="1134" w:type="dxa"/>
        <w:tblLayout w:type="fixed"/>
        <w:tblLook w:val="01E0" w:firstRow="1" w:lastRow="1" w:firstColumn="1" w:lastColumn="1" w:noHBand="0" w:noVBand="0"/>
      </w:tblPr>
      <w:tblGrid>
        <w:gridCol w:w="2926"/>
        <w:gridCol w:w="14"/>
        <w:gridCol w:w="4430"/>
      </w:tblGrid>
      <w:tr w:rsidR="00812037" w:rsidRPr="00912F45" w:rsidTr="005C5082">
        <w:tc>
          <w:tcPr>
            <w:tcW w:w="2940" w:type="dxa"/>
            <w:gridSpan w:val="2"/>
            <w:tcBorders>
              <w:top w:val="single" w:sz="4" w:space="0" w:color="auto"/>
              <w:bottom w:val="single" w:sz="12" w:space="0" w:color="auto"/>
            </w:tcBorders>
            <w:shd w:val="clear" w:color="auto" w:fill="auto"/>
          </w:tcPr>
          <w:p w:rsidR="00812037" w:rsidRPr="0045757A" w:rsidRDefault="00812037" w:rsidP="00812037">
            <w:pPr>
              <w:spacing w:before="0"/>
              <w:rPr>
                <w:b/>
              </w:rPr>
            </w:pPr>
            <w:r w:rsidRPr="0045757A">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30" w:type="dxa"/>
            <w:tcBorders>
              <w:bottom w:val="single" w:sz="12" w:space="0" w:color="auto"/>
            </w:tcBorders>
            <w:shd w:val="clear" w:color="auto" w:fill="auto"/>
          </w:tcPr>
          <w:p w:rsidR="00812037" w:rsidRPr="0045757A" w:rsidRDefault="00812037" w:rsidP="00812037">
            <w:pPr>
              <w:spacing w:before="0"/>
              <w:rPr>
                <w:b/>
              </w:rPr>
            </w:pPr>
            <w:r w:rsidRPr="0045757A">
              <w:rPr>
                <w:b/>
              </w:rPr>
              <w:t>Республика Корея</w:t>
            </w:r>
          </w:p>
        </w:tc>
      </w:tr>
      <w:tr w:rsidR="00812037" w:rsidRPr="00912F45" w:rsidTr="005C5082">
        <w:tc>
          <w:tcPr>
            <w:tcW w:w="2940" w:type="dxa"/>
            <w:gridSpan w:val="2"/>
            <w:tcBorders>
              <w:top w:val="single" w:sz="12" w:space="0" w:color="auto"/>
            </w:tcBorders>
          </w:tcPr>
          <w:p w:rsidR="00812037" w:rsidRPr="0069723C" w:rsidRDefault="00812037" w:rsidP="00812037">
            <w:pPr>
              <w:spacing w:before="0"/>
              <w:rPr>
                <w:b/>
              </w:rPr>
            </w:pPr>
            <w:r w:rsidRPr="0069723C">
              <w:rPr>
                <w:b/>
              </w:rPr>
              <w:t>Дела</w:t>
            </w:r>
          </w:p>
        </w:tc>
        <w:tc>
          <w:tcPr>
            <w:cnfStyle w:val="000100000000" w:firstRow="0" w:lastRow="0" w:firstColumn="0" w:lastColumn="1" w:oddVBand="0" w:evenVBand="0" w:oddHBand="0" w:evenHBand="0" w:firstRowFirstColumn="0" w:firstRowLastColumn="0" w:lastRowFirstColumn="0" w:lastRowLastColumn="0"/>
            <w:tcW w:w="4430" w:type="dxa"/>
            <w:tcBorders>
              <w:top w:val="single" w:sz="12" w:space="0" w:color="auto"/>
            </w:tcBorders>
          </w:tcPr>
          <w:p w:rsidR="00812037" w:rsidRPr="0069723C" w:rsidRDefault="00812037" w:rsidP="00812037">
            <w:pPr>
              <w:spacing w:before="0"/>
              <w:rPr>
                <w:b/>
              </w:rPr>
            </w:pPr>
            <w:r w:rsidRPr="00F14416">
              <w:rPr>
                <w:b/>
                <w:i/>
              </w:rPr>
              <w:t>Чон и др</w:t>
            </w:r>
            <w:r w:rsidRPr="0069723C">
              <w:rPr>
                <w:b/>
              </w:rPr>
              <w:t>., 1593-1603/2007</w:t>
            </w:r>
          </w:p>
        </w:tc>
      </w:tr>
      <w:tr w:rsidR="00812037" w:rsidRPr="00912F45" w:rsidTr="005C5082">
        <w:tc>
          <w:tcPr>
            <w:tcW w:w="2940" w:type="dxa"/>
            <w:gridSpan w:val="2"/>
          </w:tcPr>
          <w:p w:rsidR="00812037" w:rsidRPr="0069723C" w:rsidRDefault="00812037" w:rsidP="00812037">
            <w:pPr>
              <w:spacing w:before="0"/>
              <w:rPr>
                <w:b/>
              </w:rPr>
            </w:pPr>
            <w:r w:rsidRPr="0069723C">
              <w:rPr>
                <w:b/>
              </w:rPr>
              <w:t xml:space="preserve">Дата принятия </w:t>
            </w:r>
            <w:r>
              <w:rPr>
                <w:b/>
              </w:rPr>
              <w:t>с</w:t>
            </w:r>
            <w:r w:rsidRPr="0069723C">
              <w:rPr>
                <w:b/>
              </w:rPr>
              <w:t>оображений</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912F45" w:rsidRDefault="00812037" w:rsidP="00812037">
            <w:pPr>
              <w:spacing w:before="0"/>
            </w:pPr>
            <w:r>
              <w:t>23 марта 2010 года</w:t>
            </w:r>
          </w:p>
        </w:tc>
      </w:tr>
      <w:tr w:rsidR="00812037" w:rsidRPr="00912F45" w:rsidTr="005C5082">
        <w:tc>
          <w:tcPr>
            <w:tcW w:w="2940" w:type="dxa"/>
            <w:gridSpan w:val="2"/>
          </w:tcPr>
          <w:p w:rsidR="00812037" w:rsidRPr="0069723C" w:rsidRDefault="00812037" w:rsidP="00812037">
            <w:pPr>
              <w:spacing w:before="0"/>
              <w:rPr>
                <w:b/>
              </w:rPr>
            </w:pPr>
            <w:r w:rsidRPr="0069723C">
              <w:rPr>
                <w:b/>
              </w:rPr>
              <w:t>Вопросы и установленные н</w:t>
            </w:r>
            <w:r w:rsidRPr="0069723C">
              <w:rPr>
                <w:b/>
              </w:rPr>
              <w:t>а</w:t>
            </w:r>
            <w:r w:rsidRPr="0069723C">
              <w:rPr>
                <w:b/>
              </w:rPr>
              <w:t>рушения</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912F45" w:rsidRDefault="00812037" w:rsidP="005C5082">
            <w:pPr>
              <w:spacing w:before="0"/>
            </w:pPr>
            <w:r>
              <w:t>Уголовное преследование и тюремное закл</w:t>
            </w:r>
            <w:r>
              <w:t>ю</w:t>
            </w:r>
            <w:r>
              <w:t>чение лиц, отказывающихся от военной слу</w:t>
            </w:r>
            <w:r>
              <w:t>ж</w:t>
            </w:r>
            <w:r>
              <w:t>бы, в связи с отсутствием в государс</w:t>
            </w:r>
            <w:r>
              <w:t>т</w:t>
            </w:r>
            <w:r>
              <w:t>ве-участнике альтернативы обязательной военной службе (пункт 1 статьи 18 Пакта)</w:t>
            </w:r>
          </w:p>
        </w:tc>
      </w:tr>
      <w:tr w:rsidR="00812037" w:rsidRPr="00912F45" w:rsidTr="005C5082">
        <w:tc>
          <w:tcPr>
            <w:tcW w:w="2940" w:type="dxa"/>
            <w:gridSpan w:val="2"/>
          </w:tcPr>
          <w:p w:rsidR="00812037" w:rsidRPr="0069723C" w:rsidRDefault="00812037" w:rsidP="00812037">
            <w:pPr>
              <w:spacing w:before="0"/>
              <w:rPr>
                <w:b/>
              </w:rPr>
            </w:pPr>
            <w:r w:rsidRPr="0069723C">
              <w:rPr>
                <w:b/>
              </w:rPr>
              <w:t>Рекомендованное средство пр</w:t>
            </w:r>
            <w:r w:rsidRPr="0069723C">
              <w:rPr>
                <w:b/>
              </w:rPr>
              <w:t>а</w:t>
            </w:r>
            <w:r w:rsidRPr="0069723C">
              <w:rPr>
                <w:b/>
              </w:rPr>
              <w:t>вовой защиты</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912F45" w:rsidRDefault="00812037" w:rsidP="005C5082">
            <w:pPr>
              <w:spacing w:before="0"/>
            </w:pPr>
            <w:r>
              <w:t>Эффективное средство правовой защиты, включая компенсацию. Государство-участник обязано не допускать сходных нарушений Па</w:t>
            </w:r>
            <w:r>
              <w:t>к</w:t>
            </w:r>
            <w:r>
              <w:t>та в будущем</w:t>
            </w:r>
          </w:p>
        </w:tc>
      </w:tr>
      <w:tr w:rsidR="00812037" w:rsidRPr="00912F45" w:rsidTr="005C5082">
        <w:tc>
          <w:tcPr>
            <w:tcW w:w="2940" w:type="dxa"/>
            <w:gridSpan w:val="2"/>
            <w:tcBorders>
              <w:bottom w:val="nil"/>
            </w:tcBorders>
          </w:tcPr>
          <w:p w:rsidR="00812037" w:rsidRPr="0069723C" w:rsidRDefault="00812037" w:rsidP="00812037">
            <w:pPr>
              <w:spacing w:before="0"/>
              <w:rPr>
                <w:b/>
              </w:rPr>
            </w:pPr>
            <w:r w:rsidRPr="0069723C">
              <w:rPr>
                <w:b/>
              </w:rPr>
              <w:t xml:space="preserve">Установленная дата для представления ответа </w:t>
            </w:r>
            <w:r w:rsidR="005C5082">
              <w:rPr>
                <w:b/>
              </w:rPr>
              <w:br/>
            </w:r>
            <w:r w:rsidRPr="0069723C">
              <w:rPr>
                <w:b/>
              </w:rPr>
              <w:t>гос</w:t>
            </w:r>
            <w:r w:rsidRPr="0069723C">
              <w:rPr>
                <w:b/>
              </w:rPr>
              <w:t>у</w:t>
            </w:r>
            <w:r w:rsidRPr="0069723C">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912F45" w:rsidRDefault="00812037" w:rsidP="00812037">
            <w:pPr>
              <w:spacing w:before="0"/>
            </w:pPr>
            <w:r>
              <w:t>15 октября 2010 года</w:t>
            </w:r>
          </w:p>
        </w:tc>
      </w:tr>
      <w:tr w:rsidR="00812037" w:rsidRPr="00912F45" w:rsidTr="005C5082">
        <w:tc>
          <w:tcPr>
            <w:tcW w:w="2940" w:type="dxa"/>
            <w:gridSpan w:val="2"/>
            <w:tcBorders>
              <w:top w:val="nil"/>
              <w:bottom w:val="nil"/>
            </w:tcBorders>
          </w:tcPr>
          <w:p w:rsidR="00812037" w:rsidRPr="0069723C" w:rsidRDefault="00812037" w:rsidP="00812037">
            <w:pPr>
              <w:spacing w:before="0"/>
              <w:rPr>
                <w:b/>
              </w:rPr>
            </w:pPr>
            <w:r w:rsidRPr="0069723C">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912F45" w:rsidRDefault="00812037" w:rsidP="00812037">
            <w:pPr>
              <w:spacing w:before="0"/>
            </w:pPr>
            <w:r>
              <w:t>9 декабря 2010 года</w:t>
            </w:r>
          </w:p>
        </w:tc>
      </w:tr>
      <w:tr w:rsidR="00812037" w:rsidRPr="00912F45"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12F45" w:rsidRDefault="00812037" w:rsidP="00812037">
            <w:pPr>
              <w:spacing w:before="0"/>
            </w:pPr>
            <w:r w:rsidRPr="0069723C">
              <w:rPr>
                <w:b/>
              </w:rPr>
              <w:t>Представление государства-участника</w:t>
            </w:r>
          </w:p>
        </w:tc>
      </w:tr>
      <w:tr w:rsidR="00812037" w:rsidRPr="00912F45"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12F45" w:rsidRDefault="00812037" w:rsidP="00812037">
            <w:pPr>
              <w:spacing w:before="0"/>
              <w:jc w:val="both"/>
            </w:pPr>
            <w:r>
              <w:t>Государство-участник поясняет прежде всего, что соображения Комит</w:t>
            </w:r>
            <w:r>
              <w:t>е</w:t>
            </w:r>
            <w:r>
              <w:t>та, включая и их перевод на корейский язык, были опубликованы им в "Офиц</w:t>
            </w:r>
            <w:r>
              <w:t>и</w:t>
            </w:r>
            <w:r>
              <w:t>альном вестнике" 4 октября 2010 года. Кроме того, соображения в кратком в</w:t>
            </w:r>
            <w:r>
              <w:t>и</w:t>
            </w:r>
            <w:r>
              <w:t>де были распространены через газеты и службу радиовещания и телевидения.</w:t>
            </w:r>
          </w:p>
        </w:tc>
      </w:tr>
      <w:tr w:rsidR="00812037" w:rsidRPr="00912F45"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12F45" w:rsidRDefault="00812037" w:rsidP="00812037">
            <w:pPr>
              <w:spacing w:before="0"/>
              <w:jc w:val="both"/>
            </w:pPr>
            <w:r>
              <w:t>Что касается выплаты компенсации авторам, государство-участник зая</w:t>
            </w:r>
            <w:r>
              <w:t>в</w:t>
            </w:r>
            <w:r>
              <w:t>ляет, что авторы были окончательно признаны виновными в судах. Наряду с этим никаких противозаконных действий против них во время следствия или суде</w:t>
            </w:r>
            <w:r>
              <w:t>б</w:t>
            </w:r>
            <w:r>
              <w:t>ных процессов государственными агентами не предпринималось. По мнению государства-участника, установление фактов совершения противоправных де</w:t>
            </w:r>
            <w:r>
              <w:t>й</w:t>
            </w:r>
            <w:r>
              <w:t>ствий или нарушений государственными агентами является пре</w:t>
            </w:r>
            <w:r>
              <w:t>д</w:t>
            </w:r>
            <w:r>
              <w:t>варительным условием выплаты государством компенсаций. В отсутствие такого предвар</w:t>
            </w:r>
            <w:r>
              <w:t>и</w:t>
            </w:r>
            <w:r>
              <w:t>тельного условия в данном случае государство-участник утве</w:t>
            </w:r>
            <w:r>
              <w:t>р</w:t>
            </w:r>
            <w:r>
              <w:t>ждает, что было бы немыслимо признать наличие правовых оснований для выплаты призна</w:t>
            </w:r>
            <w:r>
              <w:t>н</w:t>
            </w:r>
            <w:r>
              <w:t xml:space="preserve">ным виновными авторам компенсации или возмещения. </w:t>
            </w:r>
          </w:p>
        </w:tc>
      </w:tr>
      <w:tr w:rsidR="00812037" w:rsidRPr="00912F45"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12F45" w:rsidRDefault="00812037" w:rsidP="00812037">
            <w:pPr>
              <w:spacing w:before="0"/>
              <w:jc w:val="both"/>
            </w:pPr>
            <w:r>
              <w:t>Что касается введения альтернативы обязательной военной службе, государс</w:t>
            </w:r>
            <w:r>
              <w:t>т</w:t>
            </w:r>
            <w:r>
              <w:t>во-участник поясняет, что положение дел с безопасностью на Корейском пол</w:t>
            </w:r>
            <w:r>
              <w:t>у</w:t>
            </w:r>
            <w:r>
              <w:t>острове отличается от ситуации в тех странах, которые предусмотрели альте</w:t>
            </w:r>
            <w:r>
              <w:t>р</w:t>
            </w:r>
            <w:r>
              <w:t>нативу обязательной военной службе. Кроме того, в данном вопросе не сущ</w:t>
            </w:r>
            <w:r>
              <w:t>е</w:t>
            </w:r>
            <w:r>
              <w:t>ствует консенсуса − проведенный министерством национальной обороны о</w:t>
            </w:r>
            <w:r>
              <w:t>п</w:t>
            </w:r>
            <w:r>
              <w:t>рос показал, что доля тех, кто выступает против введения альтернативной службы для лиц, отказывающихся от военной службы, выросла с 60,7% в 2006 году до 68,1% в 2008 году.</w:t>
            </w:r>
          </w:p>
        </w:tc>
      </w:tr>
      <w:tr w:rsidR="00812037" w:rsidRPr="00912F45" w:rsidTr="003359ED">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12F45" w:rsidRDefault="00812037" w:rsidP="00812037">
            <w:pPr>
              <w:spacing w:before="0"/>
              <w:jc w:val="both"/>
            </w:pPr>
            <w:r>
              <w:t>Наконец, государство-участник сообщает Комитету, что с учетом значения с</w:t>
            </w:r>
            <w:r>
              <w:t>о</w:t>
            </w:r>
            <w:r>
              <w:t>ображений Комитета во внутригосударственном контексте правительство пер</w:t>
            </w:r>
            <w:r>
              <w:t>е</w:t>
            </w:r>
            <w:r>
              <w:t>дало в сентябре 2010 года соображения Национальному совету по пол</w:t>
            </w:r>
            <w:r>
              <w:t>и</w:t>
            </w:r>
            <w:r>
              <w:t>тике в области прав человека, в который входят представители 15 мин</w:t>
            </w:r>
            <w:r>
              <w:t>и</w:t>
            </w:r>
            <w:r>
              <w:t>стерств. Совет постановил продолжить рассмотрение этого вопроса и возможности со</w:t>
            </w:r>
            <w:r>
              <w:t>з</w:t>
            </w:r>
            <w:r>
              <w:t>дания альтернативной службы для лиц, отказывающихся от военной службы.</w:t>
            </w:r>
          </w:p>
        </w:tc>
      </w:tr>
      <w:tr w:rsidR="00812037" w:rsidRPr="00912F45"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CA4025" w:rsidRDefault="00812037" w:rsidP="00812037">
            <w:pPr>
              <w:spacing w:before="0"/>
              <w:jc w:val="both"/>
              <w:rPr>
                <w:b/>
              </w:rPr>
            </w:pPr>
            <w:r w:rsidRPr="00CA4025">
              <w:rPr>
                <w:b/>
              </w:rPr>
              <w:t>Дальнейшие принятые или требуемые меры</w:t>
            </w:r>
          </w:p>
        </w:tc>
      </w:tr>
      <w:tr w:rsidR="00812037" w:rsidRPr="00912F45"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Default="00812037" w:rsidP="00812037">
            <w:pPr>
              <w:spacing w:before="0"/>
              <w:jc w:val="both"/>
            </w:pPr>
            <w:r>
              <w:t>Представление государства-участника было направлено авторам 26 января 2011 года с прос</w:t>
            </w:r>
            <w:r>
              <w:t>ь</w:t>
            </w:r>
            <w:r>
              <w:t>бой представить свои комментарии. В июле 2011 года авторам было направлено напоминание. Комитет, возможно, пожелает дождаться пол</w:t>
            </w:r>
            <w:r>
              <w:t>у</w:t>
            </w:r>
            <w:r>
              <w:t>чения дальнейших комментариев, прежде чем принимать решение по да</w:t>
            </w:r>
            <w:r>
              <w:t>н</w:t>
            </w:r>
            <w:r>
              <w:t>ному вопросу.</w:t>
            </w:r>
          </w:p>
        </w:tc>
      </w:tr>
      <w:tr w:rsidR="00812037" w:rsidRPr="00912F45" w:rsidTr="005C5082">
        <w:tc>
          <w:tcPr>
            <w:tcW w:w="2926" w:type="dxa"/>
          </w:tcPr>
          <w:p w:rsidR="00812037" w:rsidRPr="00912F45" w:rsidRDefault="00812037" w:rsidP="00812037">
            <w:pPr>
              <w:spacing w:before="0"/>
            </w:pPr>
            <w:r w:rsidRPr="0061321E">
              <w:rPr>
                <w:b/>
              </w:rPr>
              <w:t xml:space="preserve">Решение </w:t>
            </w:r>
            <w:r>
              <w:rPr>
                <w:b/>
              </w:rPr>
              <w:t>К</w:t>
            </w:r>
            <w:r w:rsidRPr="0061321E">
              <w:rPr>
                <w:b/>
              </w:rPr>
              <w:t>омитета</w:t>
            </w:r>
          </w:p>
        </w:tc>
        <w:tc>
          <w:tcPr>
            <w:cnfStyle w:val="000100000000" w:firstRow="0" w:lastRow="0" w:firstColumn="0" w:lastColumn="1" w:oddVBand="0" w:evenVBand="0" w:oddHBand="0" w:evenHBand="0" w:firstRowFirstColumn="0" w:firstRowLastColumn="0" w:lastRowFirstColumn="0" w:lastRowLastColumn="0"/>
            <w:tcW w:w="4444" w:type="dxa"/>
            <w:gridSpan w:val="2"/>
          </w:tcPr>
          <w:p w:rsidR="00812037" w:rsidRPr="00912F45" w:rsidRDefault="00812037" w:rsidP="00812037">
            <w:pPr>
              <w:spacing w:before="0"/>
              <w:jc w:val="both"/>
            </w:pPr>
            <w:r>
              <w:t>Комитет считает, что диалог по последу</w:t>
            </w:r>
            <w:r>
              <w:t>ю</w:t>
            </w:r>
            <w:r>
              <w:t>щей деятельности продолжается.</w:t>
            </w:r>
          </w:p>
        </w:tc>
      </w:tr>
    </w:tbl>
    <w:p w:rsidR="00812037" w:rsidRPr="00C1797B" w:rsidRDefault="00812037" w:rsidP="00812037">
      <w:pPr>
        <w:spacing w:after="120"/>
      </w:pPr>
    </w:p>
    <w:tbl>
      <w:tblPr>
        <w:tblStyle w:val="TabTxt"/>
        <w:tblW w:w="7370" w:type="dxa"/>
        <w:tblInd w:w="1134" w:type="dxa"/>
        <w:tblLayout w:type="fixed"/>
        <w:tblLook w:val="01E0" w:firstRow="1" w:lastRow="1" w:firstColumn="1" w:lastColumn="1" w:noHBand="0" w:noVBand="0"/>
      </w:tblPr>
      <w:tblGrid>
        <w:gridCol w:w="2926"/>
        <w:gridCol w:w="4444"/>
      </w:tblGrid>
      <w:tr w:rsidR="00812037" w:rsidRPr="007C5442" w:rsidTr="005C5082">
        <w:tc>
          <w:tcPr>
            <w:tcW w:w="2926" w:type="dxa"/>
            <w:tcBorders>
              <w:top w:val="single" w:sz="4" w:space="0" w:color="auto"/>
              <w:bottom w:val="single" w:sz="12" w:space="0" w:color="auto"/>
            </w:tcBorders>
            <w:shd w:val="clear" w:color="auto" w:fill="auto"/>
          </w:tcPr>
          <w:p w:rsidR="00812037" w:rsidRPr="007C5442" w:rsidRDefault="00812037" w:rsidP="005C5082">
            <w:pPr>
              <w:rPr>
                <w:b/>
              </w:rPr>
            </w:pPr>
            <w:r>
              <w:br w:type="page"/>
            </w: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bottom w:val="single" w:sz="12" w:space="0" w:color="auto"/>
            </w:tcBorders>
            <w:shd w:val="clear" w:color="auto" w:fill="auto"/>
          </w:tcPr>
          <w:p w:rsidR="00812037" w:rsidRPr="007C5442" w:rsidRDefault="00812037" w:rsidP="005C5082">
            <w:pPr>
              <w:rPr>
                <w:b/>
              </w:rPr>
            </w:pPr>
            <w:r w:rsidRPr="007C5442">
              <w:rPr>
                <w:b/>
              </w:rPr>
              <w:t>Р</w:t>
            </w:r>
            <w:r>
              <w:rPr>
                <w:b/>
              </w:rPr>
              <w:t>оссийская Федерация</w:t>
            </w:r>
          </w:p>
        </w:tc>
      </w:tr>
      <w:tr w:rsidR="00812037" w:rsidRPr="007C5442" w:rsidTr="005C5082">
        <w:tc>
          <w:tcPr>
            <w:tcW w:w="2926" w:type="dxa"/>
            <w:tcBorders>
              <w:top w:val="single" w:sz="12" w:space="0" w:color="auto"/>
            </w:tcBorders>
          </w:tcPr>
          <w:p w:rsidR="00812037" w:rsidRPr="007C5442" w:rsidRDefault="00812037" w:rsidP="00812037">
            <w:pPr>
              <w:spacing w:after="100" w:line="220" w:lineRule="atLeast"/>
              <w:rPr>
                <w:b/>
              </w:rPr>
            </w:pPr>
            <w:r w:rsidRPr="007C5442">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tcBorders>
          </w:tcPr>
          <w:p w:rsidR="00812037" w:rsidRPr="007C5442" w:rsidRDefault="00812037" w:rsidP="00812037">
            <w:pPr>
              <w:spacing w:after="100" w:line="220" w:lineRule="atLeast"/>
              <w:rPr>
                <w:b/>
              </w:rPr>
            </w:pPr>
            <w:r w:rsidRPr="00BD3443">
              <w:rPr>
                <w:b/>
                <w:i/>
              </w:rPr>
              <w:t>Пустовалов</w:t>
            </w:r>
            <w:r w:rsidRPr="007C5442">
              <w:rPr>
                <w:b/>
              </w:rPr>
              <w:t>, 1232/2003</w:t>
            </w:r>
          </w:p>
        </w:tc>
      </w:tr>
      <w:tr w:rsidR="00812037" w:rsidRPr="007C5442" w:rsidTr="005C5082">
        <w:tc>
          <w:tcPr>
            <w:tcW w:w="2926" w:type="dxa"/>
          </w:tcPr>
          <w:p w:rsidR="00812037" w:rsidRPr="007C5442" w:rsidRDefault="00812037" w:rsidP="00812037">
            <w:pPr>
              <w:spacing w:after="100" w:line="220" w:lineRule="atLeast"/>
              <w:rPr>
                <w:b/>
              </w:rPr>
            </w:pPr>
            <w:r w:rsidRPr="007C5442">
              <w:rPr>
                <w:b/>
              </w:rPr>
              <w:t>Дата принятия соображ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812037">
            <w:pPr>
              <w:spacing w:after="100" w:line="220" w:lineRule="atLeast"/>
            </w:pPr>
            <w:r w:rsidRPr="007C5442">
              <w:t>23 марта 2010 года</w:t>
            </w:r>
          </w:p>
        </w:tc>
      </w:tr>
      <w:tr w:rsidR="00812037" w:rsidRPr="007C5442" w:rsidTr="005C5082">
        <w:tc>
          <w:tcPr>
            <w:tcW w:w="2926" w:type="dxa"/>
          </w:tcPr>
          <w:p w:rsidR="00812037" w:rsidRPr="007C5442" w:rsidRDefault="00812037" w:rsidP="00812037">
            <w:pPr>
              <w:spacing w:after="100"/>
              <w:rPr>
                <w:b/>
              </w:rPr>
            </w:pPr>
            <w:r w:rsidRPr="007C5442">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3C0279">
            <w:pPr>
              <w:spacing w:after="100" w:line="220" w:lineRule="atLeast"/>
            </w:pPr>
            <w:r w:rsidRPr="007C5442">
              <w:t>Вынужденное признание, полученное под пр</w:t>
            </w:r>
            <w:r w:rsidRPr="007C5442">
              <w:t>и</w:t>
            </w:r>
            <w:r w:rsidRPr="007C5442">
              <w:t>нуждением – нарушение статьи 7 и пункта 3 g) статьи 14; отсутствие у автора адвоката во вр</w:t>
            </w:r>
            <w:r w:rsidRPr="007C5442">
              <w:t>е</w:t>
            </w:r>
            <w:r w:rsidRPr="007C5442">
              <w:t>мя следственных действий, отказ суда первой инстанции разрешить автору нанять нового адвоката, а также отказ в его просьбах пригл</w:t>
            </w:r>
            <w:r w:rsidRPr="007C5442">
              <w:t>а</w:t>
            </w:r>
            <w:r w:rsidRPr="007C5442">
              <w:t xml:space="preserve">сить дополнительных экспертов и свидетелей </w:t>
            </w:r>
            <w:r>
              <w:t xml:space="preserve">− </w:t>
            </w:r>
            <w:r w:rsidRPr="007C5442">
              <w:t>нарушение пунктов 3 b), d) и e) статьи 14 Па</w:t>
            </w:r>
            <w:r w:rsidRPr="007C5442">
              <w:t>к</w:t>
            </w:r>
            <w:r w:rsidRPr="007C5442">
              <w:t>та</w:t>
            </w:r>
          </w:p>
        </w:tc>
      </w:tr>
      <w:tr w:rsidR="00812037" w:rsidRPr="007C5442" w:rsidTr="005C5082">
        <w:tc>
          <w:tcPr>
            <w:tcW w:w="2926" w:type="dxa"/>
          </w:tcPr>
          <w:p w:rsidR="00812037" w:rsidRPr="007C5442" w:rsidRDefault="00812037" w:rsidP="00812037">
            <w:pPr>
              <w:spacing w:after="100"/>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3C0279">
            <w:pPr>
              <w:spacing w:after="100" w:line="220" w:lineRule="atLeast"/>
            </w:pPr>
            <w:r w:rsidRPr="007C5442">
              <w:t>Эффективное средство правовой защиты, вкл</w:t>
            </w:r>
            <w:r w:rsidRPr="007C5442">
              <w:t>ю</w:t>
            </w:r>
            <w:r w:rsidRPr="007C5442">
              <w:t>чая выплату соответствующей компенсации, возбуждение и проведение уголовного суд</w:t>
            </w:r>
            <w:r w:rsidRPr="007C5442">
              <w:t>о</w:t>
            </w:r>
            <w:r w:rsidRPr="007C5442">
              <w:t>производства с целью установления ответс</w:t>
            </w:r>
            <w:r w:rsidRPr="007C5442">
              <w:t>т</w:t>
            </w:r>
            <w:r w:rsidRPr="007C5442">
              <w:t>венности за жестокое обращение с г-ном Пу</w:t>
            </w:r>
            <w:r w:rsidRPr="007C5442">
              <w:t>с</w:t>
            </w:r>
            <w:r w:rsidRPr="007C5442">
              <w:t>товал</w:t>
            </w:r>
            <w:r w:rsidRPr="007C5442">
              <w:t>о</w:t>
            </w:r>
            <w:r w:rsidRPr="007C5442">
              <w:t>вым и пересмотр в судебном порядке этого д</w:t>
            </w:r>
            <w:r w:rsidRPr="007C5442">
              <w:t>е</w:t>
            </w:r>
            <w:r w:rsidRPr="007C5442">
              <w:t>ла с гарантиями, закрепленными в Пакте. Гос</w:t>
            </w:r>
            <w:r w:rsidRPr="007C5442">
              <w:t>у</w:t>
            </w:r>
            <w:r w:rsidRPr="007C5442">
              <w:t>дарство-участник также обязано не допускать ан</w:t>
            </w:r>
            <w:r w:rsidRPr="007C5442">
              <w:t>а</w:t>
            </w:r>
            <w:r w:rsidRPr="007C5442">
              <w:t>логичных нарушений в будущем</w:t>
            </w:r>
          </w:p>
        </w:tc>
      </w:tr>
      <w:tr w:rsidR="00812037" w:rsidRPr="007C5442" w:rsidTr="005C5082">
        <w:tc>
          <w:tcPr>
            <w:tcW w:w="2926" w:type="dxa"/>
          </w:tcPr>
          <w:p w:rsidR="00812037" w:rsidRPr="007C5442" w:rsidRDefault="00812037" w:rsidP="00812037">
            <w:pPr>
              <w:spacing w:after="100" w:line="220" w:lineRule="atLeast"/>
              <w:rPr>
                <w:b/>
              </w:rPr>
            </w:pPr>
            <w:r w:rsidRPr="007C5442">
              <w:rPr>
                <w:b/>
              </w:rPr>
              <w:t xml:space="preserve">Установленная дата для представления ответа </w:t>
            </w:r>
            <w:r>
              <w:rPr>
                <w:b/>
              </w:rPr>
              <w:br/>
            </w:r>
            <w:r w:rsidRPr="007C5442">
              <w:rPr>
                <w:b/>
              </w:rPr>
              <w:t>государс</w:t>
            </w:r>
            <w:r w:rsidRPr="007C5442">
              <w:rPr>
                <w:b/>
              </w:rPr>
              <w:t>т</w:t>
            </w:r>
            <w:r w:rsidRPr="007C5442">
              <w:rPr>
                <w:b/>
              </w:rPr>
              <w:t>вом-участником</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812037">
            <w:pPr>
              <w:spacing w:after="100" w:line="220" w:lineRule="atLeast"/>
            </w:pPr>
            <w:r w:rsidRPr="007C5442">
              <w:t>28 января 2011 года</w:t>
            </w:r>
          </w:p>
        </w:tc>
      </w:tr>
      <w:tr w:rsidR="00812037" w:rsidRPr="007C5442" w:rsidTr="005C5082">
        <w:tc>
          <w:tcPr>
            <w:tcW w:w="2926" w:type="dxa"/>
          </w:tcPr>
          <w:p w:rsidR="00812037" w:rsidRPr="007C5442" w:rsidRDefault="00812037" w:rsidP="00812037">
            <w:pPr>
              <w:spacing w:after="100" w:line="220" w:lineRule="atLeast"/>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812037">
            <w:pPr>
              <w:spacing w:after="100" w:line="220" w:lineRule="atLeast"/>
            </w:pPr>
            <w:r w:rsidRPr="007C5442">
              <w:t>20 октября 2010 года</w:t>
            </w:r>
          </w:p>
        </w:tc>
      </w:tr>
      <w:tr w:rsidR="00812037" w:rsidRPr="007C5442" w:rsidTr="005C5082">
        <w:tc>
          <w:tcPr>
            <w:tcW w:w="2926" w:type="dxa"/>
          </w:tcPr>
          <w:p w:rsidR="00812037" w:rsidRPr="007C5442" w:rsidRDefault="00812037" w:rsidP="00812037">
            <w:pPr>
              <w:spacing w:after="100" w:line="220" w:lineRule="atLeast"/>
              <w:rPr>
                <w:b/>
              </w:rPr>
            </w:pPr>
            <w:r w:rsidRPr="007C5442">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7C5442" w:rsidRDefault="00812037" w:rsidP="00812037">
            <w:pPr>
              <w:spacing w:after="100" w:line="220" w:lineRule="atLeast"/>
            </w:pPr>
            <w:r w:rsidRPr="007C5442">
              <w:t xml:space="preserve">21 сентября </w:t>
            </w:r>
            <w:r>
              <w:t xml:space="preserve">и 3 декабря </w:t>
            </w:r>
            <w:r w:rsidRPr="007C5442">
              <w:t>2010 года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spacing w:after="100" w:line="220" w:lineRule="atLeast"/>
              <w:rPr>
                <w:b/>
              </w:rPr>
            </w:pPr>
            <w:r w:rsidRPr="007C5442">
              <w:rPr>
                <w:b/>
              </w:rPr>
              <w:t>Комментарии автора</w:t>
            </w:r>
          </w:p>
          <w:p w:rsidR="00812037" w:rsidRPr="007C5442" w:rsidRDefault="00812037" w:rsidP="00812037">
            <w:pPr>
              <w:spacing w:after="100" w:line="220" w:lineRule="atLeast"/>
              <w:jc w:val="both"/>
            </w:pPr>
            <w:r w:rsidRPr="007C5442">
              <w:t>В письме от 21 сентября 2010 года автор поясняет, что до сих пор вл</w:t>
            </w:r>
            <w:r w:rsidRPr="007C5442">
              <w:t>а</w:t>
            </w:r>
            <w:r w:rsidRPr="007C5442">
              <w:t>стями государства-участника не принято никаких мер для выполнения сообр</w:t>
            </w:r>
            <w:r w:rsidRPr="007C5442">
              <w:t>а</w:t>
            </w:r>
            <w:r w:rsidRPr="007C5442">
              <w:t>жений Комит</w:t>
            </w:r>
            <w:r w:rsidRPr="007C5442">
              <w:t>е</w:t>
            </w:r>
            <w:r w:rsidRPr="007C5442">
              <w:t>та.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spacing w:line="220" w:lineRule="atLeast"/>
              <w:jc w:val="both"/>
              <w:rPr>
                <w:b/>
              </w:rPr>
            </w:pPr>
            <w:r w:rsidRPr="007C5442">
              <w:rPr>
                <w:b/>
              </w:rPr>
              <w:t>Представление государства-участника</w:t>
            </w:r>
          </w:p>
          <w:p w:rsidR="00812037" w:rsidRPr="007C5442" w:rsidRDefault="00812037" w:rsidP="00812037">
            <w:pPr>
              <w:spacing w:after="0"/>
              <w:jc w:val="both"/>
            </w:pPr>
            <w:r w:rsidRPr="007C5442">
              <w:t>В вербальной ноте от 20 октября 2010 года государство-участник утве</w:t>
            </w:r>
            <w:r w:rsidRPr="007C5442">
              <w:t>р</w:t>
            </w:r>
            <w:r w:rsidRPr="007C5442">
              <w:t>ждало, что оно считает заключения Комитета о нарушении прав автора в соо</w:t>
            </w:r>
            <w:r w:rsidRPr="007C5442">
              <w:t>т</w:t>
            </w:r>
            <w:r w:rsidRPr="007C5442">
              <w:t>ветствии со статьей 7 и пунктами 3 b), d), e) и g) статьи 14 Пакта необоснованными. У</w:t>
            </w:r>
            <w:r w:rsidRPr="007C5442">
              <w:t>т</w:t>
            </w:r>
            <w:r w:rsidRPr="007C5442">
              <w:t>верждени</w:t>
            </w:r>
            <w:r>
              <w:t>я</w:t>
            </w:r>
            <w:r w:rsidRPr="007C5442">
              <w:t xml:space="preserve"> автора о том, что он подвергался насилию со стороны с</w:t>
            </w:r>
            <w:r w:rsidRPr="007C5442">
              <w:t>о</w:t>
            </w:r>
            <w:r w:rsidRPr="007C5442">
              <w:t>трудников полиции и был вынужден признать вину, неоднократно рассматривались сле</w:t>
            </w:r>
            <w:r w:rsidRPr="007C5442">
              <w:t>д</w:t>
            </w:r>
            <w:r w:rsidRPr="007C5442">
              <w:t>ственными органами и судами, но не получили подтверждения, и, таким обр</w:t>
            </w:r>
            <w:r w:rsidRPr="007C5442">
              <w:t>а</w:t>
            </w:r>
            <w:r w:rsidRPr="007C5442">
              <w:t>зом, уголо</w:t>
            </w:r>
            <w:r w:rsidRPr="007C5442">
              <w:t>в</w:t>
            </w:r>
            <w:r w:rsidRPr="007C5442">
              <w:t>ное дело в этой связи не может быть возбуждено. Суды установили, что во время задержания автор нанес огнестрельные ранения одному из с</w:t>
            </w:r>
            <w:r w:rsidRPr="007C5442">
              <w:t>о</w:t>
            </w:r>
            <w:r w:rsidRPr="007C5442">
              <w:t>трудников полиции, а также оказывал серьезное сопротивление при аресте. Ввиду этого сотрудники полиции применили физическую силу при его заде</w:t>
            </w:r>
            <w:r w:rsidRPr="007C5442">
              <w:t>р</w:t>
            </w:r>
            <w:r w:rsidRPr="007C5442">
              <w:t>жании. Исходя из этого, суды сделали заключение о том, что телесные повре</w:t>
            </w:r>
            <w:r w:rsidRPr="007C5442">
              <w:t>ж</w:t>
            </w:r>
            <w:r w:rsidRPr="007C5442">
              <w:t>дения автора стали следствием правомерного применения силы пол</w:t>
            </w:r>
            <w:r w:rsidRPr="007C5442">
              <w:t>и</w:t>
            </w:r>
            <w:r w:rsidRPr="007C5442">
              <w:t>цией во время задержания. В этих обсто</w:t>
            </w:r>
            <w:r w:rsidRPr="007C5442">
              <w:t>я</w:t>
            </w:r>
            <w:r w:rsidRPr="007C5442">
              <w:t>тельствах у властей государства-участника нет законных оснований для возбуждения уголовного дела против соответс</w:t>
            </w:r>
            <w:r w:rsidRPr="007C5442">
              <w:t>т</w:t>
            </w:r>
            <w:r w:rsidRPr="007C5442">
              <w:t>вующих сотрудников полиции, как это было рекомендовано в соо</w:t>
            </w:r>
            <w:r w:rsidRPr="007C5442">
              <w:t>б</w:t>
            </w:r>
            <w:r w:rsidRPr="007C5442">
              <w:t>ражениях Комитета.</w:t>
            </w:r>
          </w:p>
          <w:p w:rsidR="00812037" w:rsidRPr="007C5442" w:rsidRDefault="00812037" w:rsidP="00812037">
            <w:pPr>
              <w:jc w:val="both"/>
            </w:pPr>
            <w:r w:rsidRPr="007C5442">
              <w:t>Что касается предполагаемого нарушения прав автора в соответствии со стат</w:t>
            </w:r>
            <w:r w:rsidRPr="007C5442">
              <w:t>ь</w:t>
            </w:r>
            <w:r w:rsidRPr="007C5442">
              <w:t>ей 14 Пакта, то государство-участник поясняет, что утверждения автора о н</w:t>
            </w:r>
            <w:r w:rsidRPr="007C5442">
              <w:t>а</w:t>
            </w:r>
            <w:r w:rsidRPr="007C5442">
              <w:t>личии у него алиби, которое могут подтвердить многочисленные свидетели, были должным образом изучены и проверены судами, но были полностью о</w:t>
            </w:r>
            <w:r w:rsidRPr="007C5442">
              <w:t>п</w:t>
            </w:r>
            <w:r w:rsidRPr="007C5442">
              <w:t>ровергнуты, что нашло отражение в постановлениях и решениях судов. В р</w:t>
            </w:r>
            <w:r w:rsidRPr="007C5442">
              <w:t>е</w:t>
            </w:r>
            <w:r w:rsidRPr="007C5442">
              <w:t>шениях судов (копия прилагается) указаны основания для отклонения утве</w:t>
            </w:r>
            <w:r w:rsidRPr="007C5442">
              <w:t>р</w:t>
            </w:r>
            <w:r w:rsidRPr="007C5442">
              <w:t>ждений автора о процессуальных нарушениях. В свете вышеуказанных обсто</w:t>
            </w:r>
            <w:r w:rsidRPr="007C5442">
              <w:t>я</w:t>
            </w:r>
            <w:r w:rsidRPr="007C5442">
              <w:t>тельств, государство-участник не видит оснований для возбуждения повторн</w:t>
            </w:r>
            <w:r w:rsidRPr="007C5442">
              <w:t>о</w:t>
            </w:r>
            <w:r w:rsidRPr="007C5442">
              <w:t>го судебного разбирательства, как это рекомендовано в соображениях Комит</w:t>
            </w:r>
            <w:r w:rsidRPr="007C5442">
              <w:t>е</w:t>
            </w:r>
            <w:r w:rsidRPr="007C5442">
              <w:t xml:space="preserve">та. </w:t>
            </w:r>
          </w:p>
          <w:p w:rsidR="00812037" w:rsidRPr="007C5442" w:rsidRDefault="00812037" w:rsidP="00812037">
            <w:pPr>
              <w:jc w:val="both"/>
            </w:pPr>
            <w:r w:rsidRPr="007C5442">
              <w:t>Государство-участник далее поясняет, что копии соображений Комитета по данному делу были отправлены в различные суды Российской Федерации (Верховные суды, региональные суды, апелляционные суды и т.д.) для инфо</w:t>
            </w:r>
            <w:r w:rsidRPr="007C5442">
              <w:t>р</w:t>
            </w:r>
            <w:r w:rsidRPr="007C5442">
              <w:t>мации, а также для использования судами на практике.</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Default="00812037" w:rsidP="00812037">
            <w:pPr>
              <w:rPr>
                <w:b/>
              </w:rPr>
            </w:pPr>
            <w:r>
              <w:rPr>
                <w:b/>
              </w:rPr>
              <w:t>Комментарии автора</w:t>
            </w:r>
          </w:p>
          <w:p w:rsidR="00812037" w:rsidRPr="002530B9" w:rsidRDefault="00812037" w:rsidP="00812037">
            <w:r w:rsidRPr="002530B9">
              <w:t xml:space="preserve">3 </w:t>
            </w:r>
            <w:r>
              <w:t>декабря автор пояснил, что он обращался в канцелярию Конституц</w:t>
            </w:r>
            <w:r>
              <w:t>и</w:t>
            </w:r>
            <w:r>
              <w:t>онного Суда, Администрацию Президента, к Уполномоченному по правам ч</w:t>
            </w:r>
            <w:r>
              <w:t>е</w:t>
            </w:r>
            <w:r>
              <w:t>ловека, в Комиссию по правам человека за помощью в реализации положений соображ</w:t>
            </w:r>
            <w:r>
              <w:t>е</w:t>
            </w:r>
            <w:r>
              <w:t>ний Комитета, но безуспешно, и представил копии полученных отв</w:t>
            </w:r>
            <w:r>
              <w:t>е</w:t>
            </w:r>
            <w:r>
              <w:t>тов.</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bottom w:val="nil"/>
            </w:tcBorders>
          </w:tcPr>
          <w:p w:rsidR="00812037" w:rsidRPr="007C5442" w:rsidRDefault="00812037" w:rsidP="00812037">
            <w:pPr>
              <w:rPr>
                <w:b/>
              </w:rPr>
            </w:pPr>
            <w:r w:rsidRPr="007C5442">
              <w:rPr>
                <w:b/>
              </w:rPr>
              <w:t>Дальнейшие принятые или требуемые меры</w:t>
            </w:r>
          </w:p>
          <w:p w:rsidR="00812037" w:rsidRPr="007C5442" w:rsidRDefault="00812037" w:rsidP="00812037">
            <w:pPr>
              <w:jc w:val="both"/>
            </w:pPr>
            <w:r w:rsidRPr="007C5442">
              <w:t xml:space="preserve">Представление </w:t>
            </w:r>
            <w:r>
              <w:t>автора</w:t>
            </w:r>
            <w:r w:rsidRPr="007C5442">
              <w:t xml:space="preserve"> было препровождено государств</w:t>
            </w:r>
            <w:r>
              <w:t>у</w:t>
            </w:r>
            <w:r w:rsidRPr="007C5442">
              <w:t>-участник</w:t>
            </w:r>
            <w:r>
              <w:t>у в феврале</w:t>
            </w:r>
            <w:r w:rsidRPr="007C5442">
              <w:t xml:space="preserve"> 201</w:t>
            </w:r>
            <w:r>
              <w:t>1</w:t>
            </w:r>
            <w:r w:rsidRPr="007C5442">
              <w:t xml:space="preserve"> года. </w:t>
            </w:r>
            <w:r>
              <w:t xml:space="preserve">Никакого ответа получено не было. </w:t>
            </w:r>
            <w:r w:rsidRPr="007C5442">
              <w:t>Комитет</w:t>
            </w:r>
            <w:r>
              <w:t xml:space="preserve"> постановил запросить о встрече с представителями государства-участника во время своей 103-й сессии (октябрь−ноябрь 2011 года)</w:t>
            </w:r>
            <w:r w:rsidRPr="007C5442">
              <w:t>.</w:t>
            </w:r>
          </w:p>
        </w:tc>
      </w:tr>
    </w:tbl>
    <w:tbl>
      <w:tblPr>
        <w:tblW w:w="7377" w:type="dxa"/>
        <w:tblInd w:w="1106" w:type="dxa"/>
        <w:tblLayout w:type="fixed"/>
        <w:tblCellMar>
          <w:left w:w="0" w:type="dxa"/>
          <w:right w:w="0" w:type="dxa"/>
        </w:tblCellMar>
        <w:tblLook w:val="01E0" w:firstRow="1" w:lastRow="1" w:firstColumn="1" w:lastColumn="1" w:noHBand="0" w:noVBand="0"/>
      </w:tblPr>
      <w:tblGrid>
        <w:gridCol w:w="2875"/>
        <w:gridCol w:w="4502"/>
      </w:tblGrid>
      <w:tr w:rsidR="00812037" w:rsidRPr="007C5442" w:rsidTr="00812037">
        <w:tc>
          <w:tcPr>
            <w:tcW w:w="2875" w:type="dxa"/>
            <w:tcBorders>
              <w:bottom w:val="single" w:sz="12" w:space="0" w:color="auto"/>
            </w:tcBorders>
            <w:shd w:val="clear" w:color="auto" w:fill="auto"/>
          </w:tcPr>
          <w:p w:rsidR="00812037" w:rsidRPr="007C5442" w:rsidRDefault="00812037" w:rsidP="00812037">
            <w:pPr>
              <w:spacing w:before="40" w:after="120"/>
              <w:rPr>
                <w:b/>
              </w:rPr>
            </w:pPr>
            <w:r>
              <w:rPr>
                <w:b/>
              </w:rPr>
              <w:t>Р</w:t>
            </w:r>
            <w:r w:rsidRPr="007C5442">
              <w:rPr>
                <w:b/>
              </w:rPr>
              <w:t>ешение К</w:t>
            </w:r>
            <w:r w:rsidRPr="007C5442">
              <w:rPr>
                <w:b/>
              </w:rPr>
              <w:t>о</w:t>
            </w:r>
            <w:r>
              <w:rPr>
                <w:b/>
              </w:rPr>
              <w:t>митета</w:t>
            </w:r>
            <w:r w:rsidRPr="007C5442">
              <w:rPr>
                <w:b/>
              </w:rPr>
              <w:t xml:space="preserve"> </w:t>
            </w:r>
          </w:p>
        </w:tc>
        <w:tc>
          <w:tcPr>
            <w:tcW w:w="4502" w:type="dxa"/>
            <w:tcBorders>
              <w:bottom w:val="single" w:sz="12" w:space="0" w:color="auto"/>
            </w:tcBorders>
            <w:shd w:val="clear" w:color="auto" w:fill="auto"/>
          </w:tcPr>
          <w:p w:rsidR="00812037" w:rsidRPr="007C5442" w:rsidRDefault="00812037" w:rsidP="006A3AA4">
            <w:pPr>
              <w:spacing w:before="40" w:after="120"/>
              <w:jc w:val="both"/>
            </w:pPr>
            <w:r w:rsidRPr="007C5442">
              <w:t>Комитет считает, что диалог по последующей де</w:t>
            </w:r>
            <w:r w:rsidRPr="007C5442">
              <w:t>я</w:t>
            </w:r>
            <w:r w:rsidRPr="007C5442">
              <w:t>тельности продолжается.</w:t>
            </w:r>
          </w:p>
        </w:tc>
      </w:tr>
    </w:tbl>
    <w:p w:rsidR="00812037" w:rsidRPr="007C5442" w:rsidRDefault="00812037" w:rsidP="003C0279">
      <w:pPr>
        <w:pStyle w:val="SingleTxtGR"/>
        <w:ind w:left="1701"/>
      </w:pPr>
    </w:p>
    <w:tbl>
      <w:tblPr>
        <w:tblStyle w:val="TabTxt"/>
        <w:tblW w:w="7370" w:type="dxa"/>
        <w:tblInd w:w="1134" w:type="dxa"/>
        <w:tblLayout w:type="fixed"/>
        <w:tblLook w:val="01E0" w:firstRow="1" w:lastRow="1" w:firstColumn="1" w:lastColumn="1" w:noHBand="0" w:noVBand="0"/>
      </w:tblPr>
      <w:tblGrid>
        <w:gridCol w:w="2884"/>
        <w:gridCol w:w="4486"/>
      </w:tblGrid>
      <w:tr w:rsidR="00812037" w:rsidRPr="007C5442" w:rsidTr="003C0279">
        <w:tc>
          <w:tcPr>
            <w:tcW w:w="2884" w:type="dxa"/>
            <w:tcBorders>
              <w:top w:val="single" w:sz="4" w:space="0" w:color="auto"/>
              <w:bottom w:val="single" w:sz="12" w:space="0" w:color="auto"/>
            </w:tcBorders>
            <w:shd w:val="clear" w:color="auto" w:fill="auto"/>
          </w:tcPr>
          <w:p w:rsidR="00812037" w:rsidRPr="007C5442" w:rsidRDefault="00812037" w:rsidP="00812037">
            <w:pPr>
              <w:spacing w:before="80" w:after="80" w:line="200" w:lineRule="exact"/>
              <w:rPr>
                <w:b/>
              </w:rPr>
            </w:pP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tcBorders>
              <w:bottom w:val="single" w:sz="12" w:space="0" w:color="auto"/>
            </w:tcBorders>
            <w:shd w:val="clear" w:color="auto" w:fill="auto"/>
          </w:tcPr>
          <w:p w:rsidR="00812037" w:rsidRPr="007C5442" w:rsidRDefault="00812037" w:rsidP="00812037">
            <w:pPr>
              <w:spacing w:before="80" w:after="80" w:line="200" w:lineRule="exact"/>
              <w:rPr>
                <w:b/>
              </w:rPr>
            </w:pPr>
            <w:r w:rsidRPr="007C5442">
              <w:rPr>
                <w:b/>
              </w:rPr>
              <w:t>Р</w:t>
            </w:r>
            <w:r>
              <w:rPr>
                <w:b/>
              </w:rPr>
              <w:t>оссийская Федерация</w:t>
            </w:r>
          </w:p>
        </w:tc>
      </w:tr>
      <w:tr w:rsidR="00812037" w:rsidRPr="00036A83" w:rsidTr="003C0279">
        <w:tc>
          <w:tcPr>
            <w:tcW w:w="2884" w:type="dxa"/>
            <w:tcBorders>
              <w:top w:val="single" w:sz="12" w:space="0" w:color="auto"/>
            </w:tcBorders>
          </w:tcPr>
          <w:p w:rsidR="00812037" w:rsidRPr="00036A83" w:rsidRDefault="00812037" w:rsidP="00812037">
            <w:pPr>
              <w:rPr>
                <w:b/>
              </w:rPr>
            </w:pPr>
            <w:r w:rsidRPr="00036A83">
              <w:rPr>
                <w:b/>
              </w:rPr>
              <w:t>Дело</w:t>
            </w:r>
          </w:p>
        </w:tc>
        <w:tc>
          <w:tcPr>
            <w:cnfStyle w:val="000100000000" w:firstRow="0" w:lastRow="0" w:firstColumn="0" w:lastColumn="1" w:oddVBand="0" w:evenVBand="0" w:oddHBand="0" w:evenHBand="0" w:firstRowFirstColumn="0" w:firstRowLastColumn="0" w:lastRowFirstColumn="0" w:lastRowLastColumn="0"/>
            <w:tcW w:w="4486" w:type="dxa"/>
            <w:tcBorders>
              <w:top w:val="single" w:sz="12" w:space="0" w:color="auto"/>
            </w:tcBorders>
          </w:tcPr>
          <w:p w:rsidR="00812037" w:rsidRPr="00036A83" w:rsidRDefault="00812037" w:rsidP="00812037">
            <w:pPr>
              <w:rPr>
                <w:b/>
              </w:rPr>
            </w:pPr>
            <w:r w:rsidRPr="00BD3443">
              <w:rPr>
                <w:b/>
                <w:i/>
              </w:rPr>
              <w:t>Бабкин</w:t>
            </w:r>
            <w:r w:rsidRPr="00036A83">
              <w:rPr>
                <w:b/>
              </w:rPr>
              <w:t>, 1310/2004</w:t>
            </w:r>
          </w:p>
        </w:tc>
      </w:tr>
      <w:tr w:rsidR="00812037" w:rsidRPr="007C5442" w:rsidTr="003C0279">
        <w:tc>
          <w:tcPr>
            <w:tcW w:w="2884" w:type="dxa"/>
            <w:tcBorders>
              <w:bottom w:val="nil"/>
            </w:tcBorders>
          </w:tcPr>
          <w:p w:rsidR="00812037" w:rsidRPr="007C5442" w:rsidRDefault="00812037" w:rsidP="00812037">
            <w:pPr>
              <w:rPr>
                <w:b/>
              </w:rPr>
            </w:pPr>
            <w:r w:rsidRPr="007C5442">
              <w:rPr>
                <w:b/>
              </w:rPr>
              <w:t>Дата принятия</w:t>
            </w:r>
            <w:r w:rsidR="003C0279">
              <w:rPr>
                <w:b/>
              </w:rPr>
              <w:t xml:space="preserve"> </w:t>
            </w:r>
            <w:r w:rsidRPr="007C5442">
              <w:rPr>
                <w:b/>
              </w:rPr>
              <w:t>соображ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C5442" w:rsidRDefault="00812037" w:rsidP="00812037">
            <w:r w:rsidRPr="007C5442">
              <w:t>3 апреля 2008 года</w:t>
            </w:r>
          </w:p>
        </w:tc>
      </w:tr>
      <w:tr w:rsidR="00812037" w:rsidRPr="007C5442" w:rsidTr="003C0279">
        <w:tc>
          <w:tcPr>
            <w:tcW w:w="2884" w:type="dxa"/>
            <w:tcBorders>
              <w:top w:val="nil"/>
              <w:bottom w:val="nil"/>
            </w:tcBorders>
          </w:tcPr>
          <w:p w:rsidR="00812037" w:rsidRPr="007C5442" w:rsidRDefault="00812037" w:rsidP="00812037">
            <w:pPr>
              <w:rPr>
                <w:b/>
              </w:rPr>
            </w:pPr>
            <w:r w:rsidRPr="007C5442">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7C5442" w:rsidRDefault="00812037" w:rsidP="006A3AA4">
            <w:r w:rsidRPr="007C5442">
              <w:t>Предание суду и наказание дважды за одно и то же преступление, несправедливое судебное ра</w:t>
            </w:r>
            <w:r w:rsidRPr="007C5442">
              <w:t>з</w:t>
            </w:r>
            <w:r w:rsidRPr="007C5442">
              <w:t>бирательство – нарушение пункта 1 статьи 14 с</w:t>
            </w:r>
            <w:r w:rsidRPr="007C5442">
              <w:t>о</w:t>
            </w:r>
            <w:r w:rsidRPr="007C5442">
              <w:t>вместно с пунктом 7 статьи 14 Пакта</w:t>
            </w:r>
          </w:p>
        </w:tc>
      </w:tr>
      <w:tr w:rsidR="00812037" w:rsidRPr="007C5442" w:rsidTr="003C0279">
        <w:tc>
          <w:tcPr>
            <w:tcW w:w="2884" w:type="dxa"/>
            <w:tcBorders>
              <w:top w:val="nil"/>
            </w:tcBorders>
          </w:tcPr>
          <w:p w:rsidR="00812037" w:rsidRPr="007C5442" w:rsidRDefault="00812037" w:rsidP="00A444E4">
            <w:pPr>
              <w:pageBreakBefore/>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7C5442" w:rsidRDefault="00812037" w:rsidP="00A444E4">
            <w:r w:rsidRPr="007C5442">
              <w:t>Такие соответствующие формы правовой защ</w:t>
            </w:r>
            <w:r w:rsidRPr="007C5442">
              <w:t>и</w:t>
            </w:r>
            <w:r w:rsidRPr="007C5442">
              <w:t>ты, как компенсация и повторное слушание д</w:t>
            </w:r>
            <w:r w:rsidRPr="007C5442">
              <w:t>е</w:t>
            </w:r>
            <w:r w:rsidRPr="007C5442">
              <w:t>ла по предъявленным автору обвинениям в уби</w:t>
            </w:r>
            <w:r w:rsidRPr="007C5442">
              <w:t>й</w:t>
            </w:r>
            <w:r w:rsidRPr="007C5442">
              <w:t>стве</w:t>
            </w:r>
          </w:p>
        </w:tc>
      </w:tr>
      <w:tr w:rsidR="00812037" w:rsidRPr="007C5442" w:rsidTr="003C0279">
        <w:tc>
          <w:tcPr>
            <w:tcW w:w="2884" w:type="dxa"/>
          </w:tcPr>
          <w:p w:rsidR="00812037" w:rsidRPr="007C5442" w:rsidRDefault="00812037" w:rsidP="00812037">
            <w:pPr>
              <w:rPr>
                <w:b/>
              </w:rPr>
            </w:pPr>
            <w:r w:rsidRPr="007C5442">
              <w:rPr>
                <w:b/>
              </w:rPr>
              <w:t xml:space="preserve">Установленная дата для представления ответа </w:t>
            </w:r>
            <w:r>
              <w:rPr>
                <w:b/>
              </w:rPr>
              <w:br/>
            </w:r>
            <w:r w:rsidRPr="007C5442">
              <w:rPr>
                <w:b/>
              </w:rPr>
              <w:t>государс</w:t>
            </w:r>
            <w:r w:rsidRPr="007C5442">
              <w:rPr>
                <w:b/>
              </w:rPr>
              <w:t>т</w:t>
            </w:r>
            <w:r w:rsidRPr="007C5442">
              <w:rPr>
                <w:b/>
              </w:rPr>
              <w:t>вом-участником</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C5442" w:rsidRDefault="00812037" w:rsidP="00812037">
            <w:r w:rsidRPr="007C5442">
              <w:t>17 октября 2008 года</w:t>
            </w:r>
          </w:p>
        </w:tc>
      </w:tr>
      <w:tr w:rsidR="00812037" w:rsidRPr="007C5442" w:rsidTr="003C0279">
        <w:tc>
          <w:tcPr>
            <w:tcW w:w="2884" w:type="dxa"/>
            <w:tcBorders>
              <w:bottom w:val="nil"/>
            </w:tcBorders>
          </w:tcPr>
          <w:p w:rsidR="00812037" w:rsidRPr="007C5442" w:rsidRDefault="00812037" w:rsidP="00812037">
            <w:pPr>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C5442" w:rsidRDefault="00812037" w:rsidP="00812037">
            <w:r w:rsidRPr="007C5442">
              <w:t>29 января 2009 года</w:t>
            </w:r>
          </w:p>
        </w:tc>
      </w:tr>
      <w:tr w:rsidR="00812037" w:rsidRPr="007C5442" w:rsidTr="003C0279">
        <w:tc>
          <w:tcPr>
            <w:tcW w:w="2884" w:type="dxa"/>
            <w:tcBorders>
              <w:top w:val="nil"/>
              <w:bottom w:val="nil"/>
            </w:tcBorders>
          </w:tcPr>
          <w:p w:rsidR="00812037" w:rsidRPr="007C5442" w:rsidRDefault="00812037" w:rsidP="00812037">
            <w:pPr>
              <w:rPr>
                <w:b/>
              </w:rPr>
            </w:pPr>
            <w:r w:rsidRPr="007C5442">
              <w:rPr>
                <w:b/>
              </w:rPr>
              <w:t>Дата ко</w:t>
            </w:r>
            <w:r w:rsidRPr="007C5442">
              <w:rPr>
                <w:b/>
              </w:rPr>
              <w:t>м</w:t>
            </w:r>
            <w:r w:rsidRPr="007C5442">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4486" w:type="dxa"/>
            <w:tcBorders>
              <w:top w:val="nil"/>
            </w:tcBorders>
          </w:tcPr>
          <w:p w:rsidR="00812037" w:rsidRPr="007C5442" w:rsidRDefault="00812037" w:rsidP="00812037">
            <w:r w:rsidRPr="007C5442">
              <w:t>1 марта 2009 года, 6 сентября 2010 года</w:t>
            </w:r>
            <w:r>
              <w:t>,</w:t>
            </w:r>
            <w:r>
              <w:br/>
              <w:t>29 я</w:t>
            </w:r>
            <w:r>
              <w:t>н</w:t>
            </w:r>
            <w:r>
              <w:t>варя 2011 года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7C5442" w:rsidRDefault="00812037" w:rsidP="00812037">
            <w:pPr>
              <w:jc w:val="both"/>
              <w:rPr>
                <w:b/>
              </w:rPr>
            </w:pPr>
            <w:r w:rsidRPr="007C5442">
              <w:rPr>
                <w:b/>
              </w:rPr>
              <w:t>Представление государства-участника</w:t>
            </w:r>
          </w:p>
          <w:p w:rsidR="00812037" w:rsidRPr="007C5442" w:rsidRDefault="00812037" w:rsidP="00812037">
            <w:pPr>
              <w:jc w:val="both"/>
            </w:pPr>
            <w:r>
              <w:t>В</w:t>
            </w:r>
            <w:r w:rsidRPr="007C5442">
              <w:t xml:space="preserve"> октябре</w:t>
            </w:r>
            <w:r>
              <w:t xml:space="preserve"> </w:t>
            </w:r>
            <w:r w:rsidRPr="007C5442">
              <w:t>2008</w:t>
            </w:r>
            <w:r>
              <w:t> </w:t>
            </w:r>
            <w:r w:rsidRPr="007C5442">
              <w:t xml:space="preserve">года </w:t>
            </w:r>
            <w:r>
              <w:t>государство-участник сообщило, что</w:t>
            </w:r>
            <w:r w:rsidRPr="007C5442">
              <w:t xml:space="preserve"> Верховный суд н</w:t>
            </w:r>
            <w:r w:rsidRPr="007C5442">
              <w:t>а</w:t>
            </w:r>
            <w:r w:rsidRPr="007C5442">
              <w:t xml:space="preserve">правил </w:t>
            </w:r>
            <w:r>
              <w:t>соо</w:t>
            </w:r>
            <w:r w:rsidRPr="007C5442">
              <w:t>бражения Комитета Верховным судам Республик в целях недопущ</w:t>
            </w:r>
            <w:r w:rsidRPr="007C5442">
              <w:t>е</w:t>
            </w:r>
            <w:r w:rsidRPr="007C5442">
              <w:t xml:space="preserve">ния подобного нарушения в будущем. </w:t>
            </w:r>
            <w:r w:rsidR="000025FA" w:rsidRPr="00E119F5">
              <w:t>Соображени</w:t>
            </w:r>
            <w:r w:rsidR="000025FA" w:rsidRPr="007C5442">
              <w:t xml:space="preserve">я </w:t>
            </w:r>
            <w:r w:rsidRPr="007C5442">
              <w:t>были широко опубликов</w:t>
            </w:r>
            <w:r w:rsidRPr="007C5442">
              <w:t>а</w:t>
            </w:r>
            <w:r w:rsidRPr="007C5442">
              <w:t>ны, а автор подал еще одно "прошение" в Верхо</w:t>
            </w:r>
            <w:r w:rsidRPr="007C5442">
              <w:t>в</w:t>
            </w:r>
            <w:r w:rsidRPr="007C5442">
              <w:t>ный суд.</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jc w:val="both"/>
              <w:rPr>
                <w:b/>
              </w:rPr>
            </w:pPr>
            <w:r w:rsidRPr="007C5442">
              <w:rPr>
                <w:b/>
              </w:rPr>
              <w:t>Комментарии автора</w:t>
            </w:r>
          </w:p>
          <w:p w:rsidR="00812037" w:rsidRPr="007C5442" w:rsidRDefault="00812037" w:rsidP="00812037">
            <w:pPr>
              <w:jc w:val="both"/>
            </w:pPr>
            <w:r w:rsidRPr="007C5442">
              <w:t>1 марта 2009 года автор заявил, что в соображ</w:t>
            </w:r>
            <w:r w:rsidRPr="007C5442">
              <w:t>е</w:t>
            </w:r>
            <w:r w:rsidRPr="007C5442">
              <w:t>ниях Комитета должно быть установлено, что отмена вынесенного ему оправдательного приговора является несправедливой и необоснованной и противоречит законодательству. Он пр</w:t>
            </w:r>
            <w:r w:rsidRPr="007C5442">
              <w:t>о</w:t>
            </w:r>
            <w:r w:rsidRPr="007C5442">
              <w:t>си</w:t>
            </w:r>
            <w:r>
              <w:t>л</w:t>
            </w:r>
            <w:r w:rsidRPr="007C5442">
              <w:t xml:space="preserve"> Комитет включить эту дополнительную информацию в свои </w:t>
            </w:r>
            <w:r>
              <w:t>с</w:t>
            </w:r>
            <w:r w:rsidRPr="007C5442">
              <w:t>оо</w:t>
            </w:r>
            <w:r w:rsidRPr="007C5442">
              <w:t>б</w:t>
            </w:r>
            <w:r w:rsidRPr="007C5442">
              <w:t>ражения. Автор утверждает, что поданная им жалоба в отношении пересмо</w:t>
            </w:r>
            <w:r w:rsidRPr="007C5442">
              <w:t>т</w:t>
            </w:r>
            <w:r w:rsidRPr="007C5442">
              <w:t xml:space="preserve">ра в порядке надзора была отклонена 3 марта 2009 года, </w:t>
            </w:r>
            <w:r>
              <w:t>что указывало</w:t>
            </w:r>
            <w:r w:rsidRPr="007C5442">
              <w:t xml:space="preserve"> на неосведомле</w:t>
            </w:r>
            <w:r w:rsidRPr="007C5442">
              <w:t>н</w:t>
            </w:r>
            <w:r w:rsidRPr="007C5442">
              <w:t xml:space="preserve">ность Верховного суда о </w:t>
            </w:r>
            <w:r>
              <w:t>с</w:t>
            </w:r>
            <w:r w:rsidRPr="007C5442">
              <w:t>оображениях Комитета по его делу, против</w:t>
            </w:r>
            <w:r w:rsidRPr="007C5442">
              <w:t>о</w:t>
            </w:r>
            <w:r w:rsidRPr="007C5442">
              <w:t>реча представлению государс</w:t>
            </w:r>
            <w:r w:rsidRPr="007C5442">
              <w:t>т</w:t>
            </w:r>
            <w:r w:rsidRPr="007C5442">
              <w:t xml:space="preserve">ва-участника. </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jc w:val="both"/>
              <w:rPr>
                <w:b/>
              </w:rPr>
            </w:pPr>
            <w:r w:rsidRPr="007C5442">
              <w:rPr>
                <w:b/>
              </w:rPr>
              <w:t xml:space="preserve">Дополнительная информация, представленная автором </w:t>
            </w:r>
          </w:p>
          <w:p w:rsidR="00812037" w:rsidRPr="007C5442" w:rsidRDefault="00812037" w:rsidP="00812037">
            <w:pPr>
              <w:jc w:val="both"/>
            </w:pPr>
            <w:r w:rsidRPr="007C5442">
              <w:t>6 сентября 2010 года автор пояснил, что он все еще находится в тюрьме, отб</w:t>
            </w:r>
            <w:r w:rsidRPr="007C5442">
              <w:t>ы</w:t>
            </w:r>
            <w:r w:rsidRPr="007C5442">
              <w:t>вая наказание за преступление, которое он не совершал. Он просит Ком</w:t>
            </w:r>
            <w:r w:rsidRPr="007C5442">
              <w:t>и</w:t>
            </w:r>
            <w:r w:rsidRPr="007C5442">
              <w:t>тет принять меры в этом отношении.</w:t>
            </w:r>
          </w:p>
          <w:p w:rsidR="00812037" w:rsidRPr="007C5442" w:rsidRDefault="00812037" w:rsidP="00812037">
            <w:pPr>
              <w:jc w:val="both"/>
              <w:rPr>
                <w:b/>
              </w:rPr>
            </w:pPr>
            <w:r w:rsidRPr="007C5442">
              <w:t>29 января 2011 года автор повторил свои предыдущие объяснения и представил Комитету копию ответа на свое ходатайство в Верховный Суд Российской Ф</w:t>
            </w:r>
            <w:r w:rsidRPr="007C5442">
              <w:t>е</w:t>
            </w:r>
            <w:r w:rsidRPr="007C5442">
              <w:t>дерации о пересмотре его уголовного дела на основании новых о</w:t>
            </w:r>
            <w:r w:rsidRPr="007C5442">
              <w:t>б</w:t>
            </w:r>
            <w:r w:rsidRPr="007C5442">
              <w:t xml:space="preserve">стоятельств, т.е. </w:t>
            </w:r>
            <w:r>
              <w:t>с</w:t>
            </w:r>
            <w:r w:rsidRPr="007C5442">
              <w:t>оображений Комитета. Верховный суд отклонил его ходата</w:t>
            </w:r>
            <w:r w:rsidRPr="007C5442">
              <w:t>й</w:t>
            </w:r>
            <w:r w:rsidRPr="007C5442">
              <w:t>ство, заявив, что законодательство не предусматривает пересмотр дел на основании реш</w:t>
            </w:r>
            <w:r w:rsidRPr="007C5442">
              <w:t>е</w:t>
            </w:r>
            <w:r w:rsidRPr="007C5442">
              <w:t xml:space="preserve">ний договорных органов. Он просит Комитет </w:t>
            </w:r>
            <w:r>
              <w:t>оказать помощь в этом вопросе</w:t>
            </w:r>
            <w:r w:rsidRPr="007C5442">
              <w:t>.</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7C5442" w:rsidRDefault="00812037" w:rsidP="00812037">
            <w:pPr>
              <w:jc w:val="both"/>
              <w:rPr>
                <w:b/>
              </w:rPr>
            </w:pPr>
            <w:r w:rsidRPr="007C5442">
              <w:rPr>
                <w:b/>
              </w:rPr>
              <w:t>Дальнейшие принятые</w:t>
            </w:r>
            <w:r>
              <w:rPr>
                <w:b/>
              </w:rPr>
              <w:t xml:space="preserve"> или </w:t>
            </w:r>
            <w:r w:rsidRPr="007C5442">
              <w:rPr>
                <w:b/>
              </w:rPr>
              <w:t>требуемые меры</w:t>
            </w:r>
          </w:p>
          <w:p w:rsidR="00812037" w:rsidRPr="007C5442" w:rsidRDefault="00812037" w:rsidP="00812037">
            <w:pPr>
              <w:jc w:val="both"/>
            </w:pPr>
            <w:r w:rsidRPr="007C5442">
              <w:t xml:space="preserve">Последние представления автора были препровождены государству-участнику 19 ноября 2010 года и 23 февраля 2011 года соответственно. </w:t>
            </w:r>
            <w:r>
              <w:t>Никак</w:t>
            </w:r>
            <w:r>
              <w:t>о</w:t>
            </w:r>
            <w:r>
              <w:t>го ответа получено не было. Дело должно быть обсуждено на встрече с пре</w:t>
            </w:r>
            <w:r>
              <w:t>д</w:t>
            </w:r>
            <w:r>
              <w:t>ставителями государства-участника во время 103-й сессии Комитета (о</w:t>
            </w:r>
            <w:r>
              <w:t>к</w:t>
            </w:r>
            <w:r>
              <w:t>тябрь</w:t>
            </w:r>
            <w:r w:rsidR="00C92C9C">
              <w:t>−</w:t>
            </w:r>
            <w:r>
              <w:t>ноябрь 2011</w:t>
            </w:r>
            <w:r w:rsidR="00C92C9C">
              <w:t> </w:t>
            </w:r>
            <w:r>
              <w:t>года).</w:t>
            </w:r>
          </w:p>
        </w:tc>
      </w:tr>
      <w:tr w:rsidR="00812037" w:rsidRPr="007C5442" w:rsidTr="003C0279">
        <w:tc>
          <w:tcPr>
            <w:tcW w:w="2884" w:type="dxa"/>
          </w:tcPr>
          <w:p w:rsidR="00812037" w:rsidRPr="003D160A" w:rsidRDefault="00812037" w:rsidP="00812037">
            <w:pPr>
              <w:rPr>
                <w:b/>
              </w:rPr>
            </w:pPr>
            <w:r>
              <w:rPr>
                <w:b/>
              </w:rPr>
              <w:t>Р</w:t>
            </w:r>
            <w:r w:rsidRPr="003D160A">
              <w:rPr>
                <w:b/>
              </w:rPr>
              <w:t>ешение К</w:t>
            </w:r>
            <w:r w:rsidRPr="003D160A">
              <w:rPr>
                <w:b/>
              </w:rPr>
              <w:t>о</w:t>
            </w:r>
            <w:r>
              <w:rPr>
                <w:b/>
              </w:rPr>
              <w:t>митета</w:t>
            </w:r>
          </w:p>
        </w:tc>
        <w:tc>
          <w:tcPr>
            <w:cnfStyle w:val="000100000000" w:firstRow="0" w:lastRow="0" w:firstColumn="0" w:lastColumn="1" w:oddVBand="0" w:evenVBand="0" w:oddHBand="0" w:evenHBand="0" w:firstRowFirstColumn="0" w:firstRowLastColumn="0" w:lastRowFirstColumn="0" w:lastRowLastColumn="0"/>
            <w:tcW w:w="4486" w:type="dxa"/>
          </w:tcPr>
          <w:p w:rsidR="00812037" w:rsidRPr="007C5442" w:rsidRDefault="00812037" w:rsidP="00812037">
            <w:pPr>
              <w:jc w:val="both"/>
            </w:pPr>
            <w:r w:rsidRPr="007C5442">
              <w:t>Комитет считает, что диалог по последующей де</w:t>
            </w:r>
            <w:r w:rsidRPr="007C5442">
              <w:t>я</w:t>
            </w:r>
            <w:r w:rsidRPr="007C5442">
              <w:t>тельности продолжается.</w:t>
            </w:r>
          </w:p>
        </w:tc>
      </w:tr>
    </w:tbl>
    <w:p w:rsidR="00812037" w:rsidRDefault="00812037" w:rsidP="00812037">
      <w:pPr>
        <w:cnfStyle w:val="000100000000" w:firstRow="0" w:lastRow="0" w:firstColumn="0" w:lastColumn="1" w:oddVBand="0" w:evenVBand="0" w:oddHBand="0" w:evenHBand="0" w:firstRowFirstColumn="0" w:firstRowLastColumn="0" w:lastRowFirstColumn="0" w:lastRowLastColumn="0"/>
      </w:pPr>
    </w:p>
    <w:tbl>
      <w:tblPr>
        <w:tblStyle w:val="TabTxt"/>
        <w:tblW w:w="7370" w:type="dxa"/>
        <w:tblInd w:w="1134" w:type="dxa"/>
        <w:tblLayout w:type="fixed"/>
        <w:tblLook w:val="01E0" w:firstRow="1" w:lastRow="1" w:firstColumn="1" w:lastColumn="1" w:noHBand="0" w:noVBand="0"/>
      </w:tblPr>
      <w:tblGrid>
        <w:gridCol w:w="2898"/>
        <w:gridCol w:w="14"/>
        <w:gridCol w:w="4458"/>
      </w:tblGrid>
      <w:tr w:rsidR="00812037" w:rsidRPr="007C5442" w:rsidTr="00C92C9C">
        <w:tc>
          <w:tcPr>
            <w:tcW w:w="2912" w:type="dxa"/>
            <w:gridSpan w:val="2"/>
            <w:tcBorders>
              <w:top w:val="single" w:sz="4" w:space="0" w:color="auto"/>
              <w:bottom w:val="single" w:sz="12" w:space="0" w:color="auto"/>
            </w:tcBorders>
            <w:shd w:val="clear" w:color="auto" w:fill="auto"/>
          </w:tcPr>
          <w:p w:rsidR="00812037" w:rsidRPr="007C5442" w:rsidRDefault="00812037" w:rsidP="00812037">
            <w:pPr>
              <w:spacing w:before="80" w:after="80" w:line="200" w:lineRule="exact"/>
              <w:rPr>
                <w:b/>
              </w:rPr>
            </w:pP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58" w:type="dxa"/>
            <w:tcBorders>
              <w:bottom w:val="single" w:sz="12" w:space="0" w:color="auto"/>
            </w:tcBorders>
            <w:shd w:val="clear" w:color="auto" w:fill="auto"/>
          </w:tcPr>
          <w:p w:rsidR="00812037" w:rsidRPr="007C5442" w:rsidRDefault="00812037" w:rsidP="00812037">
            <w:pPr>
              <w:spacing w:before="80" w:after="80" w:line="200" w:lineRule="exact"/>
              <w:rPr>
                <w:b/>
              </w:rPr>
            </w:pPr>
            <w:r w:rsidRPr="007C5442">
              <w:rPr>
                <w:b/>
              </w:rPr>
              <w:t>Р</w:t>
            </w:r>
            <w:r>
              <w:rPr>
                <w:b/>
              </w:rPr>
              <w:t>оссийская Федерация</w:t>
            </w:r>
          </w:p>
        </w:tc>
      </w:tr>
      <w:tr w:rsidR="00812037" w:rsidRPr="003D160A" w:rsidTr="00C92C9C">
        <w:tc>
          <w:tcPr>
            <w:tcW w:w="2912" w:type="dxa"/>
            <w:gridSpan w:val="2"/>
            <w:tcBorders>
              <w:top w:val="single" w:sz="12" w:space="0" w:color="auto"/>
            </w:tcBorders>
          </w:tcPr>
          <w:p w:rsidR="00812037" w:rsidRPr="003D160A" w:rsidRDefault="00812037" w:rsidP="00812037">
            <w:pPr>
              <w:rPr>
                <w:b/>
              </w:rPr>
            </w:pPr>
            <w:r w:rsidRPr="003D160A">
              <w:rPr>
                <w:b/>
              </w:rPr>
              <w:t>Дело</w:t>
            </w:r>
          </w:p>
        </w:tc>
        <w:tc>
          <w:tcPr>
            <w:cnfStyle w:val="000100000000" w:firstRow="0" w:lastRow="0" w:firstColumn="0" w:lastColumn="1" w:oddVBand="0" w:evenVBand="0" w:oddHBand="0" w:evenHBand="0" w:firstRowFirstColumn="0" w:firstRowLastColumn="0" w:lastRowFirstColumn="0" w:lastRowLastColumn="0"/>
            <w:tcW w:w="4458" w:type="dxa"/>
            <w:tcBorders>
              <w:top w:val="single" w:sz="12" w:space="0" w:color="auto"/>
            </w:tcBorders>
          </w:tcPr>
          <w:p w:rsidR="00812037" w:rsidRPr="003D160A" w:rsidRDefault="00812037" w:rsidP="00812037">
            <w:pPr>
              <w:rPr>
                <w:b/>
              </w:rPr>
            </w:pPr>
            <w:r w:rsidRPr="00BD3443">
              <w:rPr>
                <w:b/>
                <w:i/>
              </w:rPr>
              <w:t>Амиров</w:t>
            </w:r>
            <w:r w:rsidRPr="003D160A">
              <w:rPr>
                <w:b/>
              </w:rPr>
              <w:t>, 1447/2006</w:t>
            </w:r>
          </w:p>
        </w:tc>
      </w:tr>
      <w:tr w:rsidR="00812037" w:rsidRPr="007C5442" w:rsidTr="00C92C9C">
        <w:tc>
          <w:tcPr>
            <w:tcW w:w="2912" w:type="dxa"/>
            <w:gridSpan w:val="2"/>
            <w:tcBorders>
              <w:bottom w:val="nil"/>
            </w:tcBorders>
          </w:tcPr>
          <w:p w:rsidR="00812037" w:rsidRPr="007C5442" w:rsidRDefault="00812037" w:rsidP="00812037">
            <w:pPr>
              <w:rPr>
                <w:b/>
              </w:rPr>
            </w:pPr>
            <w:r w:rsidRPr="007C5442">
              <w:rPr>
                <w:b/>
              </w:rPr>
              <w:t>Дата принятия соображ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7C5442" w:rsidRDefault="00812037" w:rsidP="00812037">
            <w:r w:rsidRPr="007C5442">
              <w:t>2 апреля 2009 года</w:t>
            </w:r>
          </w:p>
        </w:tc>
      </w:tr>
      <w:tr w:rsidR="00812037" w:rsidRPr="007C5442" w:rsidTr="00C92C9C">
        <w:tc>
          <w:tcPr>
            <w:tcW w:w="2912" w:type="dxa"/>
            <w:gridSpan w:val="2"/>
            <w:tcBorders>
              <w:top w:val="nil"/>
              <w:bottom w:val="nil"/>
            </w:tcBorders>
          </w:tcPr>
          <w:p w:rsidR="00812037" w:rsidRPr="007C5442" w:rsidRDefault="00812037" w:rsidP="00812037">
            <w:pPr>
              <w:rPr>
                <w:b/>
              </w:rPr>
            </w:pPr>
            <w:r w:rsidRPr="007C5442">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58" w:type="dxa"/>
            <w:tcBorders>
              <w:top w:val="nil"/>
            </w:tcBorders>
          </w:tcPr>
          <w:p w:rsidR="00812037" w:rsidRPr="007C5442" w:rsidRDefault="00812037" w:rsidP="00C92C9C">
            <w:r w:rsidRPr="007C5442">
              <w:t>Жестокое обращение и непроведение расслед</w:t>
            </w:r>
            <w:r w:rsidRPr="007C5442">
              <w:t>о</w:t>
            </w:r>
            <w:r w:rsidRPr="007C5442">
              <w:t>вания − статьи 6 и 7, рассматриваемые в со</w:t>
            </w:r>
            <w:r>
              <w:t>ч</w:t>
            </w:r>
            <w:r>
              <w:t>е</w:t>
            </w:r>
            <w:r>
              <w:t>тании</w:t>
            </w:r>
            <w:r w:rsidRPr="007C5442">
              <w:t xml:space="preserve"> с пунктом 3 статьи 2 Пакта, и нарушение статьи 7 в отн</w:t>
            </w:r>
            <w:r w:rsidRPr="007C5442">
              <w:t>о</w:t>
            </w:r>
            <w:r w:rsidRPr="007C5442">
              <w:t>шении автора</w:t>
            </w:r>
          </w:p>
        </w:tc>
      </w:tr>
      <w:tr w:rsidR="00812037" w:rsidRPr="007C5442" w:rsidTr="00C92C9C">
        <w:tc>
          <w:tcPr>
            <w:tcW w:w="2912" w:type="dxa"/>
            <w:gridSpan w:val="2"/>
            <w:tcBorders>
              <w:top w:val="nil"/>
            </w:tcBorders>
          </w:tcPr>
          <w:p w:rsidR="00812037" w:rsidRPr="007C5442" w:rsidRDefault="00812037" w:rsidP="00812037">
            <w:pPr>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58" w:type="dxa"/>
            <w:tcBorders>
              <w:top w:val="nil"/>
            </w:tcBorders>
          </w:tcPr>
          <w:p w:rsidR="00812037" w:rsidRPr="007C5442" w:rsidRDefault="00812037" w:rsidP="00C92C9C">
            <w:r w:rsidRPr="007C5442">
              <w:t>Эффективное средство правовой защиты в фо</w:t>
            </w:r>
            <w:r w:rsidRPr="007C5442">
              <w:t>р</w:t>
            </w:r>
            <w:r w:rsidRPr="007C5442">
              <w:t>ме, в частности, беспристрастного расследов</w:t>
            </w:r>
            <w:r w:rsidRPr="007C5442">
              <w:t>а</w:t>
            </w:r>
            <w:r w:rsidRPr="007C5442">
              <w:t>ния обстоятельств смерти жены автора, пр</w:t>
            </w:r>
            <w:r w:rsidRPr="007C5442">
              <w:t>и</w:t>
            </w:r>
            <w:r w:rsidRPr="007C5442">
              <w:t>влечение к ответственности виновных и аде</w:t>
            </w:r>
            <w:r w:rsidRPr="007C5442">
              <w:t>к</w:t>
            </w:r>
            <w:r w:rsidRPr="007C5442">
              <w:t>ватная компе</w:t>
            </w:r>
            <w:r w:rsidRPr="007C5442">
              <w:t>н</w:t>
            </w:r>
            <w:r w:rsidRPr="007C5442">
              <w:t>сация</w:t>
            </w:r>
          </w:p>
        </w:tc>
      </w:tr>
      <w:tr w:rsidR="00812037" w:rsidRPr="007C5442" w:rsidTr="00C92C9C">
        <w:tc>
          <w:tcPr>
            <w:tcW w:w="2912" w:type="dxa"/>
            <w:gridSpan w:val="2"/>
          </w:tcPr>
          <w:p w:rsidR="00812037" w:rsidRPr="007C5442" w:rsidRDefault="00812037" w:rsidP="00812037">
            <w:pPr>
              <w:rPr>
                <w:b/>
              </w:rPr>
            </w:pPr>
            <w:r w:rsidRPr="007C5442">
              <w:rPr>
                <w:b/>
              </w:rPr>
              <w:t xml:space="preserve">Установленная дата для представления ответа </w:t>
            </w:r>
            <w:r>
              <w:rPr>
                <w:b/>
              </w:rPr>
              <w:br/>
            </w:r>
            <w:r w:rsidRPr="007C5442">
              <w:rPr>
                <w:b/>
              </w:rPr>
              <w:t>государс</w:t>
            </w:r>
            <w:r w:rsidRPr="007C5442">
              <w:rPr>
                <w:b/>
              </w:rPr>
              <w:t>т</w:t>
            </w:r>
            <w:r w:rsidRPr="007C5442">
              <w:rPr>
                <w:b/>
              </w:rPr>
              <w:t>вом-участником</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7C5442" w:rsidRDefault="00812037" w:rsidP="00812037">
            <w:r w:rsidRPr="007C5442">
              <w:t>19 ноября 2009 года</w:t>
            </w:r>
          </w:p>
        </w:tc>
      </w:tr>
      <w:tr w:rsidR="00812037" w:rsidRPr="007C5442" w:rsidTr="00C92C9C">
        <w:tc>
          <w:tcPr>
            <w:tcW w:w="2912" w:type="dxa"/>
            <w:gridSpan w:val="2"/>
          </w:tcPr>
          <w:p w:rsidR="00812037" w:rsidRPr="007C5442" w:rsidRDefault="00812037" w:rsidP="00812037">
            <w:pPr>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7C5442" w:rsidRDefault="00812037" w:rsidP="00812037">
            <w:r w:rsidRPr="007C5442">
              <w:t xml:space="preserve">10 сентября 2009 года, 20 мая 2010 года </w:t>
            </w:r>
          </w:p>
        </w:tc>
      </w:tr>
      <w:tr w:rsidR="00812037" w:rsidRPr="007C5442" w:rsidTr="00C92C9C">
        <w:tc>
          <w:tcPr>
            <w:tcW w:w="2912" w:type="dxa"/>
            <w:gridSpan w:val="2"/>
          </w:tcPr>
          <w:p w:rsidR="00812037" w:rsidRPr="007C5442" w:rsidRDefault="00812037" w:rsidP="00812037">
            <w:pPr>
              <w:rPr>
                <w:b/>
              </w:rPr>
            </w:pPr>
            <w:r w:rsidRPr="007C5442">
              <w:rPr>
                <w:b/>
              </w:rPr>
              <w:t>Дата ко</w:t>
            </w:r>
            <w:r w:rsidRPr="007C5442">
              <w:rPr>
                <w:b/>
              </w:rPr>
              <w:t>м</w:t>
            </w:r>
            <w:r w:rsidRPr="007C5442">
              <w:rPr>
                <w:b/>
              </w:rPr>
              <w:t>ментариев автора</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7C5442" w:rsidRDefault="00812037" w:rsidP="00812037">
            <w:r w:rsidRPr="007C5442">
              <w:t xml:space="preserve">24 ноября 2009 года, 26 ноября 2010 года </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C5442" w:rsidRDefault="00812037" w:rsidP="00812037">
            <w:pPr>
              <w:rPr>
                <w:b/>
              </w:rPr>
            </w:pPr>
            <w:r w:rsidRPr="007C5442">
              <w:rPr>
                <w:b/>
              </w:rPr>
              <w:t>Ответ государства-участника</w:t>
            </w:r>
          </w:p>
          <w:p w:rsidR="00812037" w:rsidRPr="007C5442" w:rsidRDefault="00812037" w:rsidP="00812037">
            <w:pPr>
              <w:jc w:val="both"/>
            </w:pPr>
            <w:r w:rsidRPr="007C5442">
              <w:t>10 сентября 2009 года государство-участник заявило, что после решения Ком</w:t>
            </w:r>
            <w:r w:rsidRPr="007C5442">
              <w:t>и</w:t>
            </w:r>
            <w:r w:rsidRPr="007C5442">
              <w:t>тета следствие по делу автора было возобновлено. Суд счел решение о прекр</w:t>
            </w:r>
            <w:r w:rsidRPr="007C5442">
              <w:t>а</w:t>
            </w:r>
            <w:r w:rsidRPr="007C5442">
              <w:t>щении расследования н</w:t>
            </w:r>
            <w:r w:rsidRPr="007C5442">
              <w:t>е</w:t>
            </w:r>
            <w:r w:rsidRPr="007C5442">
              <w:t>законным, поскольку показания мужа жертвы о месте захоронения жены не были проверены, а также не были проведены др</w:t>
            </w:r>
            <w:r w:rsidRPr="007C5442">
              <w:t>у</w:t>
            </w:r>
            <w:r w:rsidRPr="007C5442">
              <w:t>гие следственные мероприятия, необх</w:t>
            </w:r>
            <w:r w:rsidRPr="007C5442">
              <w:t>о</w:t>
            </w:r>
            <w:r w:rsidRPr="007C5442">
              <w:t>димые для установления обстоятельств смерти потерпевшей. 13 июля 2009 года Прокурору Чеченской Республики б</w:t>
            </w:r>
            <w:r w:rsidRPr="007C5442">
              <w:t>ы</w:t>
            </w:r>
            <w:r w:rsidRPr="007C5442">
              <w:t>ло поручено принять во внимание решение Комитета, а Генеральному прок</w:t>
            </w:r>
            <w:r w:rsidRPr="007C5442">
              <w:t>у</w:t>
            </w:r>
            <w:r w:rsidRPr="007C5442">
              <w:t>рору Российской Федерации − возобновить следствие по делу. Кроме того, г</w:t>
            </w:r>
            <w:r w:rsidRPr="007C5442">
              <w:t>о</w:t>
            </w:r>
            <w:r w:rsidRPr="007C5442">
              <w:t>сударство-участник указало, что заявление мужа жертвы о том, что он подве</w:t>
            </w:r>
            <w:r w:rsidRPr="007C5442">
              <w:t>р</w:t>
            </w:r>
            <w:r w:rsidRPr="007C5442">
              <w:t>гался жестокому обращ</w:t>
            </w:r>
            <w:r w:rsidRPr="007C5442">
              <w:t>е</w:t>
            </w:r>
            <w:r w:rsidRPr="007C5442">
              <w:t>нию в 2004 году, когда пытался выяснить, на какой стадии находится следствие, было направлено районному прокурору Грозне</w:t>
            </w:r>
            <w:r w:rsidRPr="007C5442">
              <w:t>н</w:t>
            </w:r>
            <w:r w:rsidRPr="007C5442">
              <w:t>ского района.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jc w:val="both"/>
              <w:rPr>
                <w:b/>
              </w:rPr>
            </w:pPr>
            <w:r w:rsidRPr="007C5442">
              <w:rPr>
                <w:b/>
              </w:rPr>
              <w:t>Комментарии автора</w:t>
            </w:r>
          </w:p>
          <w:p w:rsidR="00812037" w:rsidRPr="007C5442" w:rsidRDefault="00812037" w:rsidP="00812037">
            <w:pPr>
              <w:jc w:val="both"/>
            </w:pPr>
            <w:r w:rsidRPr="007C5442">
              <w:t>24 ноября 2009 года автор выразил сожаление по поводу того факта, что гос</w:t>
            </w:r>
            <w:r w:rsidRPr="007C5442">
              <w:t>у</w:t>
            </w:r>
            <w:r w:rsidRPr="007C5442">
              <w:t>дарство-участник не представило копии документов, на которые он сс</w:t>
            </w:r>
            <w:r w:rsidRPr="007C5442">
              <w:t>ы</w:t>
            </w:r>
            <w:r w:rsidRPr="007C5442">
              <w:t>лался в своем представлении, в частности копию решения от июля 2009 года о возо</w:t>
            </w:r>
            <w:r w:rsidRPr="007C5442">
              <w:t>б</w:t>
            </w:r>
            <w:r w:rsidRPr="007C5442">
              <w:t>новлении производства по делу. Его не уведомили об этом решении, н</w:t>
            </w:r>
            <w:r w:rsidRPr="007C5442">
              <w:t>е</w:t>
            </w:r>
            <w:r w:rsidRPr="007C5442">
              <w:t xml:space="preserve">смотря на обязанность </w:t>
            </w:r>
            <w:r>
              <w:t xml:space="preserve">государства </w:t>
            </w:r>
            <w:r w:rsidRPr="007C5442">
              <w:t>это сделать в соответствии со статьей 46 Уг</w:t>
            </w:r>
            <w:r w:rsidRPr="007C5442">
              <w:t>о</w:t>
            </w:r>
            <w:r w:rsidRPr="007C5442">
              <w:t>ловно-процессуального кодекса. По вопросу об эксгумации тела его жены он соо</w:t>
            </w:r>
            <w:r w:rsidRPr="007C5442">
              <w:t>б</w:t>
            </w:r>
            <w:r w:rsidRPr="007C5442">
              <w:t>щил, что примерно в мае/июне 2009 года с ним связывались, но спросили тол</w:t>
            </w:r>
            <w:r w:rsidRPr="007C5442">
              <w:t>ь</w:t>
            </w:r>
            <w:r w:rsidRPr="007C5442">
              <w:t>ко о том, не возражает ли он против эк</w:t>
            </w:r>
            <w:r w:rsidRPr="007C5442">
              <w:t>с</w:t>
            </w:r>
            <w:r w:rsidRPr="007C5442">
              <w:t>гумации. Остается неясным, была ли эксгумация в итоге проведена, вследствие чего он критически относится к п</w:t>
            </w:r>
            <w:r w:rsidRPr="007C5442">
              <w:t>о</w:t>
            </w:r>
            <w:r w:rsidRPr="007C5442">
              <w:t>пыткам следствия установить истинную причину смерти. Автор также отм</w:t>
            </w:r>
            <w:r w:rsidRPr="007C5442">
              <w:t>е</w:t>
            </w:r>
            <w:r w:rsidRPr="007C5442">
              <w:t>тил, что недостатки, указанные в соображениях Комитета, не были у</w:t>
            </w:r>
            <w:r w:rsidRPr="007C5442">
              <w:t>ч</w:t>
            </w:r>
            <w:r w:rsidRPr="007C5442">
              <w:t>тены в решении от 8 июля 2009 года. Он выразил сомнения относительно того, что недостатки расследования, установленные в решении от 8 июля 2009 года, б</w:t>
            </w:r>
            <w:r w:rsidRPr="007C5442">
              <w:t>ы</w:t>
            </w:r>
            <w:r w:rsidRPr="007C5442">
              <w:t>ли хоть в какой-то степени устранены в ходе нового расследования. Автор в</w:t>
            </w:r>
            <w:r w:rsidRPr="007C5442">
              <w:t>ы</w:t>
            </w:r>
            <w:r w:rsidRPr="007C5442">
              <w:t>разил сожаление, что государство-участник не уточнило, какие именно надзо</w:t>
            </w:r>
            <w:r w:rsidRPr="007C5442">
              <w:t>р</w:t>
            </w:r>
            <w:r w:rsidRPr="007C5442">
              <w:t>ные меры были приняты Генеральной прокуратурой Российской Ф</w:t>
            </w:r>
            <w:r w:rsidRPr="007C5442">
              <w:t>е</w:t>
            </w:r>
            <w:r w:rsidRPr="007C5442">
              <w:t>дерации по этому делу, и не указало, какие конкретные меры были приняты для предо</w:t>
            </w:r>
            <w:r w:rsidRPr="007C5442">
              <w:t>т</w:t>
            </w:r>
            <w:r w:rsidRPr="007C5442">
              <w:t>вращения подобных нарушений в будущем, а также были ли опубликованы с</w:t>
            </w:r>
            <w:r w:rsidRPr="007C5442">
              <w:t>о</w:t>
            </w:r>
            <w:r w:rsidRPr="007C5442">
              <w:t>ображения. Автор не получил никакой инфо</w:t>
            </w:r>
            <w:r w:rsidRPr="007C5442">
              <w:t>р</w:t>
            </w:r>
            <w:r w:rsidRPr="007C5442">
              <w:t>мации о проверках, которые должны были проводиться в связи с его утвержд</w:t>
            </w:r>
            <w:r w:rsidRPr="007C5442">
              <w:t>е</w:t>
            </w:r>
            <w:r w:rsidRPr="007C5442">
              <w:t>ниями о жестоком обращении в 2004 году, и с ним никогда не связывались по этому п</w:t>
            </w:r>
            <w:r w:rsidRPr="007C5442">
              <w:t>о</w:t>
            </w:r>
            <w:r w:rsidRPr="007C5442">
              <w:t>воду.</w:t>
            </w:r>
          </w:p>
          <w:p w:rsidR="00812037" w:rsidRPr="007C5442" w:rsidRDefault="00812037" w:rsidP="00812037">
            <w:pPr>
              <w:jc w:val="both"/>
            </w:pPr>
            <w:r w:rsidRPr="007C5442">
              <w:t>В связи со всеми указанными выше причинами автор счел, что ему не было пр</w:t>
            </w:r>
            <w:r w:rsidRPr="007C5442">
              <w:t>е</w:t>
            </w:r>
            <w:r w:rsidRPr="007C5442">
              <w:t>доставлено эффективное средство правовой защиты.</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C5442" w:rsidRDefault="00812037" w:rsidP="00C92C9C">
            <w:pPr>
              <w:spacing w:before="0"/>
              <w:jc w:val="both"/>
              <w:rPr>
                <w:b/>
              </w:rPr>
            </w:pPr>
            <w:r w:rsidRPr="007C5442">
              <w:rPr>
                <w:b/>
              </w:rPr>
              <w:t>Дополнительное пред</w:t>
            </w:r>
            <w:r>
              <w:rPr>
                <w:b/>
              </w:rPr>
              <w:t>ставление государства-участника</w:t>
            </w:r>
          </w:p>
          <w:p w:rsidR="00812037" w:rsidRPr="007C5442" w:rsidRDefault="00812037" w:rsidP="00C92C9C">
            <w:pPr>
              <w:spacing w:before="0"/>
              <w:jc w:val="both"/>
            </w:pPr>
            <w:r w:rsidRPr="007C5442">
              <w:t>20 мая 2010 года государство-участник сообщ</w:t>
            </w:r>
            <w:r w:rsidRPr="007C5442">
              <w:t>и</w:t>
            </w:r>
            <w:r w:rsidRPr="007C5442">
              <w:t>ло, в частности, о том, что 29</w:t>
            </w:r>
            <w:r w:rsidR="00C92C9C">
              <w:t> </w:t>
            </w:r>
            <w:r w:rsidRPr="007C5442">
              <w:t>апреля 2010 года по требованию Прокуратуры Чеченской Республики сле</w:t>
            </w:r>
            <w:r w:rsidRPr="007C5442">
              <w:t>д</w:t>
            </w:r>
            <w:r w:rsidRPr="007C5442">
              <w:t>ствие было возобновлено с учетом необходимости установления места нахо</w:t>
            </w:r>
            <w:r w:rsidRPr="007C5442">
              <w:t>ж</w:t>
            </w:r>
            <w:r w:rsidRPr="007C5442">
              <w:t>дения могилы г-жи Амировой и производства эксгумации ее тела для провед</w:t>
            </w:r>
            <w:r w:rsidRPr="007C5442">
              <w:t>е</w:t>
            </w:r>
            <w:r w:rsidRPr="007C5442">
              <w:t>ния судебно-медицинской экспертизы. Однако, по сл</w:t>
            </w:r>
            <w:r w:rsidRPr="007C5442">
              <w:t>о</w:t>
            </w:r>
            <w:r w:rsidRPr="007C5442">
              <w:t>вам государства-участника, г-н Абубакар Амиров отказался указать место, где захоронено тело г-жи Амир</w:t>
            </w:r>
            <w:r w:rsidRPr="007C5442">
              <w:t>о</w:t>
            </w:r>
            <w:r w:rsidRPr="007C5442">
              <w:t>вой. Государство-участник напомнило, что в прошлом г-н Амиров также не сообщил место нахождения ее могилы и что с</w:t>
            </w:r>
            <w:r w:rsidRPr="007C5442">
              <w:t>е</w:t>
            </w:r>
            <w:r w:rsidRPr="007C5442">
              <w:t>стра г-жи Амировой, которая была признана потерпевшей стороной в ходе ра</w:t>
            </w:r>
            <w:r w:rsidRPr="007C5442">
              <w:t>з</w:t>
            </w:r>
            <w:r w:rsidRPr="007C5442">
              <w:t>бирательства, заявила, что она также не знает о месте нахождения могилы и возражает против эксг</w:t>
            </w:r>
            <w:r w:rsidRPr="007C5442">
              <w:t>у</w:t>
            </w:r>
            <w:r w:rsidRPr="007C5442">
              <w:t xml:space="preserve">мации. </w:t>
            </w:r>
          </w:p>
          <w:p w:rsidR="00812037" w:rsidRPr="007C5442" w:rsidRDefault="00812037" w:rsidP="00C92C9C">
            <w:pPr>
              <w:spacing w:before="0"/>
              <w:jc w:val="both"/>
            </w:pPr>
            <w:r w:rsidRPr="007C5442">
              <w:t>4 мая 2010 года Прокуратура Чеченской Республики ознакомилась с матери</w:t>
            </w:r>
            <w:r w:rsidRPr="007C5442">
              <w:t>а</w:t>
            </w:r>
            <w:r w:rsidRPr="007C5442">
              <w:t>лами следствия и приняла решение о том, чтобы осмотреть кладбище, где, по ее мнению, может быть захоронено ее т</w:t>
            </w:r>
            <w:r w:rsidRPr="007C5442">
              <w:t>е</w:t>
            </w:r>
            <w:r w:rsidRPr="007C5442">
              <w:t xml:space="preserve">ло. </w:t>
            </w:r>
          </w:p>
          <w:p w:rsidR="00812037" w:rsidRPr="007C5442" w:rsidRDefault="00812037" w:rsidP="00C92C9C">
            <w:pPr>
              <w:spacing w:before="0"/>
              <w:jc w:val="both"/>
            </w:pPr>
            <w:r w:rsidRPr="007C5442">
              <w:t>Государство-участник заявляет, что утверждения о непринятии властями нео</w:t>
            </w:r>
            <w:r w:rsidRPr="007C5442">
              <w:t>б</w:t>
            </w:r>
            <w:r w:rsidRPr="007C5442">
              <w:t>ходимых мер для установления личности преступников являются несосто</w:t>
            </w:r>
            <w:r w:rsidRPr="007C5442">
              <w:t>я</w:t>
            </w:r>
            <w:r w:rsidRPr="007C5442">
              <w:t>тельными, поскольку допрос свидетелей и другие следственные действия еще продолжаются. С учетом того времени, которое прошло с момента сове</w:t>
            </w:r>
            <w:r w:rsidRPr="007C5442">
              <w:t>р</w:t>
            </w:r>
            <w:r w:rsidRPr="007C5442">
              <w:t>шения данного преступления, личность преступников установить пока нево</w:t>
            </w:r>
            <w:r w:rsidRPr="007C5442">
              <w:t>з</w:t>
            </w:r>
            <w:r w:rsidRPr="007C5442">
              <w:t>можно.</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jc w:val="both"/>
              <w:rPr>
                <w:b/>
              </w:rPr>
            </w:pPr>
            <w:r w:rsidRPr="007C5442">
              <w:rPr>
                <w:b/>
              </w:rPr>
              <w:t>Дополнительн</w:t>
            </w:r>
            <w:r>
              <w:rPr>
                <w:b/>
              </w:rPr>
              <w:t>ое представление</w:t>
            </w:r>
            <w:r w:rsidRPr="007C5442">
              <w:rPr>
                <w:b/>
              </w:rPr>
              <w:t xml:space="preserve"> автора</w:t>
            </w:r>
          </w:p>
          <w:p w:rsidR="00812037" w:rsidRPr="007C5442" w:rsidRDefault="00812037" w:rsidP="00812037">
            <w:pPr>
              <w:jc w:val="both"/>
            </w:pPr>
            <w:r w:rsidRPr="007C5442">
              <w:t>26 ноября 2010 года автор прокомментировал представление государс</w:t>
            </w:r>
            <w:r w:rsidRPr="007C5442">
              <w:t>т</w:t>
            </w:r>
            <w:r w:rsidRPr="007C5442">
              <w:t>ва-участника от 20 мая 2010 года. Предварительно автор обратился к Комитету с просьбой предложить государству-участнику предоставить свидетельства и подробную информацию относительно любых мер, принятых для реализ</w:t>
            </w:r>
            <w:r w:rsidRPr="007C5442">
              <w:t>а</w:t>
            </w:r>
            <w:r w:rsidRPr="007C5442">
              <w:t xml:space="preserve">ции соображений Комитета. </w:t>
            </w:r>
          </w:p>
          <w:p w:rsidR="00812037" w:rsidRPr="007C5442" w:rsidRDefault="00812037" w:rsidP="00C92C9C">
            <w:pPr>
              <w:spacing w:before="0" w:after="0"/>
              <w:jc w:val="both"/>
            </w:pPr>
            <w:r w:rsidRPr="007C5442">
              <w:t>Касательно заявления государства-участника о том, что уголовное расследов</w:t>
            </w:r>
            <w:r w:rsidRPr="007C5442">
              <w:t>а</w:t>
            </w:r>
            <w:r w:rsidRPr="007C5442">
              <w:t>ние по факту смерти г-жи Амировой было возобновлено, автор выражает с</w:t>
            </w:r>
            <w:r w:rsidRPr="007C5442">
              <w:t>о</w:t>
            </w:r>
            <w:r w:rsidRPr="007C5442">
              <w:t>жаление по поводу того, что государство-участник не представило к</w:t>
            </w:r>
            <w:r w:rsidRPr="007C5442">
              <w:t>а</w:t>
            </w:r>
            <w:r w:rsidRPr="007C5442">
              <w:t xml:space="preserve">ких-либо </w:t>
            </w:r>
            <w:r>
              <w:t xml:space="preserve">документальных </w:t>
            </w:r>
            <w:r w:rsidRPr="007C5442">
              <w:t>свидетельств, в частности копию соответствующего решения Прокуратуры Чечни от 29 апреля 2010 года. Автор поясняет, что он никогда не получал официального письменного уведомления о вышеупомян</w:t>
            </w:r>
            <w:r w:rsidRPr="007C5442">
              <w:t>у</w:t>
            </w:r>
            <w:r w:rsidRPr="007C5442">
              <w:t>том решении, даже учитывая тот факт, что в соответствии со статьей 42 Уг</w:t>
            </w:r>
            <w:r w:rsidRPr="007C5442">
              <w:t>о</w:t>
            </w:r>
            <w:r w:rsidRPr="007C5442">
              <w:t>ловно-процессуального кодекса он имеет право быть ознакомленным со всеми прот</w:t>
            </w:r>
            <w:r w:rsidRPr="007C5442">
              <w:t>о</w:t>
            </w:r>
            <w:r w:rsidRPr="007C5442">
              <w:t>колами и следственными действиями и высказывать по ним свои замеч</w:t>
            </w:r>
            <w:r w:rsidRPr="007C5442">
              <w:t>а</w:t>
            </w:r>
            <w:r w:rsidRPr="007C5442">
              <w:t>ния или получить к</w:t>
            </w:r>
            <w:r w:rsidRPr="007C5442">
              <w:t>о</w:t>
            </w:r>
            <w:r w:rsidRPr="007C5442">
              <w:t>пию решения для возбуждения уголовного дела. 22 ноября 2010 года автор за</w:t>
            </w:r>
            <w:r w:rsidRPr="007C5442">
              <w:t>я</w:t>
            </w:r>
            <w:r w:rsidRPr="007C5442">
              <w:t>вил ходатайство с просьбой к Следственному управлению по Чеченской республике предоставить ему доступ ко всем материалам по уг</w:t>
            </w:r>
            <w:r w:rsidRPr="007C5442">
              <w:t>о</w:t>
            </w:r>
            <w:r w:rsidRPr="007C5442">
              <w:t>ловному делу</w:t>
            </w:r>
            <w:r>
              <w:t>;</w:t>
            </w:r>
            <w:r w:rsidRPr="007C5442">
              <w:t xml:space="preserve"> он сообщит Комитету о полученном ответе в с</w:t>
            </w:r>
            <w:r w:rsidRPr="007C5442">
              <w:t>о</w:t>
            </w:r>
            <w:r w:rsidRPr="007C5442">
              <w:t xml:space="preserve">ответствующее время. </w:t>
            </w:r>
          </w:p>
        </w:tc>
      </w:tr>
      <w:tr w:rsidR="00C92C9C"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C92C9C" w:rsidRPr="007C5442" w:rsidRDefault="00C92C9C" w:rsidP="00C92C9C">
            <w:pPr>
              <w:jc w:val="both"/>
            </w:pPr>
            <w:r w:rsidRPr="007C5442">
              <w:t>Что касается следственных действий по факту о смерти г-жи Амировой, то а</w:t>
            </w:r>
            <w:r w:rsidRPr="007C5442">
              <w:t>в</w:t>
            </w:r>
            <w:r w:rsidRPr="007C5442">
              <w:t>тор с сожалением констатирует, что Прокуратура Чечни запросила лишь пр</w:t>
            </w:r>
            <w:r w:rsidRPr="007C5442">
              <w:t>о</w:t>
            </w:r>
            <w:r w:rsidRPr="007C5442">
              <w:t>ведение судебно-медицинской экспертизы тела его жены. Он выражает сомн</w:t>
            </w:r>
            <w:r w:rsidRPr="007C5442">
              <w:t>е</w:t>
            </w:r>
            <w:r w:rsidRPr="007C5442">
              <w:t>ния в отн</w:t>
            </w:r>
            <w:r w:rsidRPr="007C5442">
              <w:t>о</w:t>
            </w:r>
            <w:r w:rsidRPr="007C5442">
              <w:t>шении того, в какой степени эксгумация тела его жены будет иметь значение для следствия, поскольку причина ее смерти уже была уст</w:t>
            </w:r>
            <w:r w:rsidRPr="007C5442">
              <w:t>а</w:t>
            </w:r>
            <w:r w:rsidRPr="007C5442">
              <w:t>новлена, а свидетельство о смерти было выдано в 2001 году. По его словам, власти гос</w:t>
            </w:r>
            <w:r w:rsidRPr="007C5442">
              <w:t>у</w:t>
            </w:r>
            <w:r w:rsidRPr="007C5442">
              <w:t>дарства-участника располагают достаточной информацией для пр</w:t>
            </w:r>
            <w:r w:rsidRPr="007C5442">
              <w:t>о</w:t>
            </w:r>
            <w:r w:rsidRPr="007C5442">
              <w:t xml:space="preserve">должения расследования конкретных обстоятельств смерти его жены. </w:t>
            </w:r>
            <w:r>
              <w:t>Поэт</w:t>
            </w:r>
            <w:r>
              <w:t>о</w:t>
            </w:r>
            <w:r>
              <w:t>му</w:t>
            </w:r>
            <w:r w:rsidRPr="007C5442">
              <w:t xml:space="preserve"> автор предлагает Комитету указать государству-участнику, что расследование по данному делу не о</w:t>
            </w:r>
            <w:r w:rsidRPr="007C5442">
              <w:t>г</w:t>
            </w:r>
            <w:r w:rsidRPr="007C5442">
              <w:t xml:space="preserve">раничивается эксгумацией тела его жены. </w:t>
            </w:r>
          </w:p>
          <w:p w:rsidR="00C92C9C" w:rsidRPr="007C5442" w:rsidRDefault="00C92C9C" w:rsidP="00C92C9C">
            <w:pPr>
              <w:jc w:val="both"/>
            </w:pPr>
            <w:r w:rsidRPr="007C5442">
              <w:t>Далее автор с сожалением отмечает, что государство-участник не смогло отв</w:t>
            </w:r>
            <w:r w:rsidRPr="007C5442">
              <w:t>е</w:t>
            </w:r>
            <w:r w:rsidRPr="007C5442">
              <w:t>тить на утверждения о пытках и жестоком обращении, которым г-жа Ам</w:t>
            </w:r>
            <w:r w:rsidRPr="007C5442">
              <w:t>и</w:t>
            </w:r>
            <w:r w:rsidRPr="007C5442">
              <w:t>рова подве</w:t>
            </w:r>
            <w:r w:rsidRPr="007C5442">
              <w:t>р</w:t>
            </w:r>
            <w:r w:rsidRPr="007C5442">
              <w:t>галась до ее убийства. Он призывает Комитет просить государство-участник также расследовать эти утверждения, как было указано в соображ</w:t>
            </w:r>
            <w:r w:rsidRPr="007C5442">
              <w:t>е</w:t>
            </w:r>
            <w:r w:rsidRPr="007C5442">
              <w:t>ниях Комитета, привлечь к ответственности виновных, выплатить компенс</w:t>
            </w:r>
            <w:r w:rsidRPr="007C5442">
              <w:t>а</w:t>
            </w:r>
            <w:r w:rsidRPr="007C5442">
              <w:t>цию остальным членам семьи и гарантировать неповторение подобных нар</w:t>
            </w:r>
            <w:r w:rsidRPr="007C5442">
              <w:t>у</w:t>
            </w:r>
            <w:r w:rsidRPr="007C5442">
              <w:t xml:space="preserve">шений в будущем. </w:t>
            </w:r>
          </w:p>
          <w:p w:rsidR="00C92C9C" w:rsidRPr="007C5442" w:rsidRDefault="00C92C9C" w:rsidP="00C92C9C">
            <w:pPr>
              <w:jc w:val="both"/>
            </w:pPr>
            <w:r w:rsidRPr="007C5442">
              <w:t>Что касается расследования неправомерных действий и бездействия во время предварительного расследования, то автор с сожалением констатирует, что г</w:t>
            </w:r>
            <w:r w:rsidRPr="007C5442">
              <w:t>о</w:t>
            </w:r>
            <w:r w:rsidRPr="007C5442">
              <w:t>сударство-участник не представило копию решения от 4 мая 2010 года, и и</w:t>
            </w:r>
            <w:r w:rsidRPr="007C5442">
              <w:t>н</w:t>
            </w:r>
            <w:r w:rsidRPr="007C5442">
              <w:t>формирует Комитет, что он не получал какого-либо уведомления о провед</w:t>
            </w:r>
            <w:r w:rsidRPr="007C5442">
              <w:t>е</w:t>
            </w:r>
            <w:r w:rsidRPr="007C5442">
              <w:t>нии такого расследования. Он далее выражает сомнения по поводу того, были ли начальником милиции Управления внутренних дел №</w:t>
            </w:r>
            <w:r>
              <w:t> </w:t>
            </w:r>
            <w:r w:rsidRPr="007C5442">
              <w:t>4 в Грозном приняты к</w:t>
            </w:r>
            <w:r w:rsidRPr="007C5442">
              <w:t>а</w:t>
            </w:r>
            <w:r w:rsidRPr="007C5442">
              <w:t>кие-либо меры для предотвращения подобных нарушений в будущем. Автор также сожалеет, что государство-участник не отреагировало на ряд озабоче</w:t>
            </w:r>
            <w:r w:rsidRPr="007C5442">
              <w:t>н</w:t>
            </w:r>
            <w:r w:rsidRPr="007C5442">
              <w:t>ностей, выраженных в с</w:t>
            </w:r>
            <w:r w:rsidRPr="007C5442">
              <w:t>о</w:t>
            </w:r>
            <w:r w:rsidRPr="007C5442">
              <w:t>ображениях Комитета, например в отношении того, что "государство-участник не обеспечило даже протоколирования показаний с</w:t>
            </w:r>
            <w:r w:rsidRPr="007C5442">
              <w:t>о</w:t>
            </w:r>
            <w:r w:rsidRPr="007C5442">
              <w:t xml:space="preserve">трудников </w:t>
            </w:r>
            <w:r w:rsidR="000E624A">
              <w:t>министерства</w:t>
            </w:r>
            <w:r w:rsidRPr="007C5442">
              <w:t xml:space="preserve"> по чрезвычайным ситуациям и Временного отдела внутренних дел Старопромысловского района города Грозного, которые пр</w:t>
            </w:r>
            <w:r w:rsidRPr="007C5442">
              <w:t>и</w:t>
            </w:r>
            <w:r w:rsidRPr="007C5442">
              <w:t>сутствовали на месте происш</w:t>
            </w:r>
            <w:r w:rsidRPr="007C5442">
              <w:t>е</w:t>
            </w:r>
            <w:r w:rsidRPr="007C5442">
              <w:t>ствия 7 мая 2000 года".</w:t>
            </w:r>
          </w:p>
          <w:p w:rsidR="00C92C9C" w:rsidRPr="007C5442" w:rsidRDefault="00C92C9C" w:rsidP="00C92C9C">
            <w:pPr>
              <w:jc w:val="both"/>
            </w:pPr>
            <w:r w:rsidRPr="007C5442">
              <w:t>Далее автор с сожалением отмечает, что государство-участник не ра</w:t>
            </w:r>
            <w:r w:rsidRPr="007C5442">
              <w:t>с</w:t>
            </w:r>
            <w:r w:rsidRPr="007C5442">
              <w:t>смотрело утверждений о жестоком обращении с самим автором в 2004 году. Он сообщает К</w:t>
            </w:r>
            <w:r w:rsidRPr="007C5442">
              <w:t>о</w:t>
            </w:r>
            <w:r w:rsidRPr="007C5442">
              <w:t>митету о том, что он не получил информации о расследовании Прокуратурой дела о жестоком обращении с ним, и его никогда не допрашив</w:t>
            </w:r>
            <w:r w:rsidRPr="007C5442">
              <w:t>а</w:t>
            </w:r>
            <w:r w:rsidRPr="007C5442">
              <w:t>ли в этой связи. Он просит Комитет обратиться к государству-участнику также для урегулир</w:t>
            </w:r>
            <w:r w:rsidRPr="007C5442">
              <w:t>о</w:t>
            </w:r>
            <w:r w:rsidRPr="007C5442">
              <w:t>вания этого вопроса.</w:t>
            </w:r>
          </w:p>
          <w:p w:rsidR="00C92C9C" w:rsidRPr="007C5442" w:rsidRDefault="00C92C9C" w:rsidP="00C92C9C">
            <w:pPr>
              <w:jc w:val="both"/>
              <w:rPr>
                <w:b/>
              </w:rPr>
            </w:pPr>
            <w:r w:rsidRPr="007C5442">
              <w:t>В заключени</w:t>
            </w:r>
            <w:r>
              <w:t>е</w:t>
            </w:r>
            <w:r w:rsidRPr="007C5442">
              <w:t xml:space="preserve"> автор повторяет, что ему не было предоставлено эффективное сре</w:t>
            </w:r>
            <w:r w:rsidRPr="007C5442">
              <w:t>д</w:t>
            </w:r>
            <w:r w:rsidRPr="007C5442">
              <w:t>ство правовой защиты в связи с "постоянным отказом" государства-участника провести должное и эффективное расследование смерти его жены и жестокого обращения с ней, наказать виновных или выплатить компенсацию.</w:t>
            </w:r>
          </w:p>
        </w:tc>
      </w:tr>
      <w:tr w:rsidR="00812037" w:rsidRPr="007C5442" w:rsidTr="00C92C9C">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rPr>
                <w:b/>
              </w:rPr>
            </w:pPr>
            <w:r w:rsidRPr="007C5442">
              <w:rPr>
                <w:b/>
              </w:rPr>
              <w:t xml:space="preserve">Дальнейшие </w:t>
            </w:r>
            <w:r>
              <w:rPr>
                <w:b/>
              </w:rPr>
              <w:t>принятые или требуемые</w:t>
            </w:r>
            <w:r w:rsidRPr="007C5442">
              <w:rPr>
                <w:b/>
              </w:rPr>
              <w:t xml:space="preserve"> меры</w:t>
            </w:r>
          </w:p>
          <w:p w:rsidR="00812037" w:rsidRPr="007C5442" w:rsidRDefault="00812037" w:rsidP="00812037">
            <w:pPr>
              <w:jc w:val="both"/>
            </w:pPr>
            <w:r w:rsidRPr="007C5442">
              <w:t>Последние комментарии автора были препровождены государству-участнику 1</w:t>
            </w:r>
            <w:r>
              <w:t> </w:t>
            </w:r>
            <w:r w:rsidRPr="007C5442">
              <w:t xml:space="preserve">декабря 2010 года. </w:t>
            </w:r>
            <w:r>
              <w:t>Никакого ответа получено не было. Дело дол</w:t>
            </w:r>
            <w:r>
              <w:t>ж</w:t>
            </w:r>
            <w:r>
              <w:t xml:space="preserve">но быть обсуждено на встрече с представителями государства-участника во время </w:t>
            </w:r>
            <w:r w:rsidR="00C92C9C">
              <w:br/>
            </w:r>
            <w:r>
              <w:t>103-й сессии Комитета (октябрь−ноябрь 2011 года).</w:t>
            </w:r>
          </w:p>
        </w:tc>
      </w:tr>
      <w:tr w:rsidR="00C92C9C" w:rsidRPr="007C5442" w:rsidTr="00C92C9C">
        <w:tc>
          <w:tcPr>
            <w:tcW w:w="2898" w:type="dxa"/>
            <w:tcBorders>
              <w:top w:val="nil"/>
            </w:tcBorders>
          </w:tcPr>
          <w:p w:rsidR="00C92C9C" w:rsidRPr="003D160A" w:rsidRDefault="00C92C9C" w:rsidP="00C92C9C">
            <w:pPr>
              <w:rPr>
                <w:b/>
              </w:rPr>
            </w:pPr>
            <w:r>
              <w:rPr>
                <w:b/>
              </w:rPr>
              <w:t>Р</w:t>
            </w:r>
            <w:r w:rsidRPr="003D160A">
              <w:rPr>
                <w:b/>
              </w:rPr>
              <w:t>ешение К</w:t>
            </w:r>
            <w:r w:rsidRPr="003D160A">
              <w:rPr>
                <w:b/>
              </w:rPr>
              <w:t>о</w:t>
            </w:r>
            <w:r>
              <w:rPr>
                <w:b/>
              </w:rPr>
              <w:t>митета</w:t>
            </w:r>
          </w:p>
        </w:tc>
        <w:tc>
          <w:tcPr>
            <w:cnfStyle w:val="000100000000" w:firstRow="0" w:lastRow="0" w:firstColumn="0" w:lastColumn="1" w:oddVBand="0" w:evenVBand="0" w:oddHBand="0" w:evenHBand="0" w:firstRowFirstColumn="0" w:firstRowLastColumn="0" w:lastRowFirstColumn="0" w:lastRowLastColumn="0"/>
            <w:tcW w:w="4472" w:type="dxa"/>
            <w:gridSpan w:val="2"/>
            <w:tcBorders>
              <w:top w:val="nil"/>
            </w:tcBorders>
          </w:tcPr>
          <w:p w:rsidR="00C92C9C" w:rsidRPr="007C5442" w:rsidRDefault="00C92C9C" w:rsidP="00C92C9C">
            <w:r w:rsidRPr="007C5442">
              <w:t>Комитет считает, что диалог по последующей де</w:t>
            </w:r>
            <w:r w:rsidRPr="007C5442">
              <w:t>я</w:t>
            </w:r>
            <w:r w:rsidRPr="007C5442">
              <w:t>тельности продолжается.</w:t>
            </w:r>
          </w:p>
        </w:tc>
      </w:tr>
    </w:tbl>
    <w:p w:rsidR="00812037" w:rsidRPr="002A1143" w:rsidRDefault="00812037" w:rsidP="00C92C9C">
      <w:pPr>
        <w:pStyle w:val="SingleTxtGR"/>
        <w:ind w:left="1701"/>
      </w:pPr>
    </w:p>
    <w:tbl>
      <w:tblPr>
        <w:tblStyle w:val="TabTxt"/>
        <w:tblW w:w="7370" w:type="dxa"/>
        <w:tblInd w:w="1134" w:type="dxa"/>
        <w:tblLook w:val="01E0" w:firstRow="1" w:lastRow="1" w:firstColumn="1" w:lastColumn="1" w:noHBand="0" w:noVBand="0"/>
      </w:tblPr>
      <w:tblGrid>
        <w:gridCol w:w="2912"/>
        <w:gridCol w:w="4458"/>
      </w:tblGrid>
      <w:tr w:rsidR="00812037" w:rsidRPr="00311514" w:rsidTr="00C92C9C">
        <w:tc>
          <w:tcPr>
            <w:tcW w:w="2912" w:type="dxa"/>
            <w:tcBorders>
              <w:top w:val="single" w:sz="4" w:space="0" w:color="auto"/>
              <w:bottom w:val="single" w:sz="12" w:space="0" w:color="auto"/>
            </w:tcBorders>
            <w:shd w:val="clear" w:color="auto" w:fill="auto"/>
          </w:tcPr>
          <w:p w:rsidR="00812037" w:rsidRPr="00311514" w:rsidRDefault="00812037" w:rsidP="00812037">
            <w:pPr>
              <w:spacing w:before="80" w:after="80" w:line="200" w:lineRule="exact"/>
              <w:rPr>
                <w:b/>
              </w:rPr>
            </w:pPr>
            <w:r w:rsidRPr="00311514">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58" w:type="dxa"/>
            <w:tcBorders>
              <w:bottom w:val="single" w:sz="12" w:space="0" w:color="auto"/>
            </w:tcBorders>
            <w:shd w:val="clear" w:color="auto" w:fill="auto"/>
          </w:tcPr>
          <w:p w:rsidR="00812037" w:rsidRPr="00311514" w:rsidRDefault="00812037" w:rsidP="00812037">
            <w:pPr>
              <w:spacing w:before="80" w:after="80" w:line="200" w:lineRule="exact"/>
              <w:rPr>
                <w:b/>
              </w:rPr>
            </w:pPr>
            <w:r w:rsidRPr="00311514">
              <w:rPr>
                <w:b/>
              </w:rPr>
              <w:t>Российская Федерация</w:t>
            </w:r>
          </w:p>
        </w:tc>
      </w:tr>
      <w:tr w:rsidR="00812037" w:rsidRPr="00311514" w:rsidTr="00C92C9C">
        <w:tc>
          <w:tcPr>
            <w:tcW w:w="2912" w:type="dxa"/>
            <w:tcBorders>
              <w:top w:val="single" w:sz="12" w:space="0" w:color="auto"/>
            </w:tcBorders>
          </w:tcPr>
          <w:p w:rsidR="00812037" w:rsidRPr="00311514" w:rsidRDefault="00812037" w:rsidP="00812037">
            <w:pPr>
              <w:rPr>
                <w:b/>
              </w:rPr>
            </w:pPr>
            <w:r w:rsidRPr="00311514">
              <w:rPr>
                <w:b/>
              </w:rPr>
              <w:t>Дело</w:t>
            </w:r>
          </w:p>
        </w:tc>
        <w:tc>
          <w:tcPr>
            <w:cnfStyle w:val="000100000000" w:firstRow="0" w:lastRow="0" w:firstColumn="0" w:lastColumn="1" w:oddVBand="0" w:evenVBand="0" w:oddHBand="0" w:evenHBand="0" w:firstRowFirstColumn="0" w:firstRowLastColumn="0" w:lastRowFirstColumn="0" w:lastRowLastColumn="0"/>
            <w:tcW w:w="4458" w:type="dxa"/>
            <w:tcBorders>
              <w:top w:val="single" w:sz="12" w:space="0" w:color="auto"/>
            </w:tcBorders>
          </w:tcPr>
          <w:p w:rsidR="00812037" w:rsidRPr="00311514" w:rsidRDefault="00812037" w:rsidP="00812037">
            <w:pPr>
              <w:jc w:val="both"/>
              <w:rPr>
                <w:b/>
              </w:rPr>
            </w:pPr>
            <w:r w:rsidRPr="00311514">
              <w:rPr>
                <w:b/>
                <w:i/>
              </w:rPr>
              <w:t>Усаев</w:t>
            </w:r>
            <w:r w:rsidRPr="00311514">
              <w:rPr>
                <w:b/>
              </w:rPr>
              <w:t>, 1577/2007</w:t>
            </w:r>
          </w:p>
        </w:tc>
      </w:tr>
      <w:tr w:rsidR="00812037" w:rsidRPr="00311514" w:rsidTr="00C92C9C">
        <w:tc>
          <w:tcPr>
            <w:tcW w:w="2912" w:type="dxa"/>
          </w:tcPr>
          <w:p w:rsidR="00812037" w:rsidRPr="00311514" w:rsidRDefault="00812037" w:rsidP="00812037">
            <w:pPr>
              <w:rPr>
                <w:b/>
              </w:rPr>
            </w:pPr>
            <w:r w:rsidRPr="00311514">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812037">
            <w:pPr>
              <w:jc w:val="both"/>
            </w:pPr>
            <w:r w:rsidRPr="00311514">
              <w:t>19 июля 2010 года</w:t>
            </w:r>
          </w:p>
        </w:tc>
      </w:tr>
      <w:tr w:rsidR="00812037" w:rsidRPr="00311514" w:rsidTr="00C92C9C">
        <w:tc>
          <w:tcPr>
            <w:tcW w:w="2912" w:type="dxa"/>
          </w:tcPr>
          <w:p w:rsidR="00812037" w:rsidRPr="00311514" w:rsidRDefault="00812037" w:rsidP="00812037">
            <w:pPr>
              <w:rPr>
                <w:b/>
              </w:rPr>
            </w:pPr>
            <w:r w:rsidRPr="00311514">
              <w:rPr>
                <w:b/>
              </w:rPr>
              <w:t>Вопросы и установленные наруш</w:t>
            </w:r>
            <w:r w:rsidRPr="00311514">
              <w:rPr>
                <w:b/>
              </w:rPr>
              <w:t>е</w:t>
            </w:r>
            <w:r w:rsidRPr="00311514">
              <w:rPr>
                <w:b/>
              </w:rPr>
              <w:t>ния</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C92C9C">
            <w:r w:rsidRPr="00311514">
              <w:t>Нарушение статьи 7 и пункта 3 g) ст</w:t>
            </w:r>
            <w:r w:rsidRPr="00311514">
              <w:t>а</w:t>
            </w:r>
            <w:r w:rsidRPr="00311514">
              <w:t>тьи</w:t>
            </w:r>
            <w:r w:rsidRPr="00311514">
              <w:rPr>
                <w:lang w:val="en-US"/>
              </w:rPr>
              <w:t> </w:t>
            </w:r>
            <w:r w:rsidRPr="00311514">
              <w:t>14 Пакта (насильственное признание вины в с</w:t>
            </w:r>
            <w:r w:rsidRPr="00311514">
              <w:t>о</w:t>
            </w:r>
            <w:r w:rsidRPr="00311514">
              <w:t>вершении преступл</w:t>
            </w:r>
            <w:r w:rsidRPr="00311514">
              <w:t>е</w:t>
            </w:r>
            <w:r w:rsidRPr="00311514">
              <w:t>ния)</w:t>
            </w:r>
          </w:p>
        </w:tc>
      </w:tr>
      <w:tr w:rsidR="00812037" w:rsidRPr="00311514" w:rsidTr="00C92C9C">
        <w:tc>
          <w:tcPr>
            <w:tcW w:w="2912" w:type="dxa"/>
          </w:tcPr>
          <w:p w:rsidR="00812037" w:rsidRPr="00311514" w:rsidRDefault="00812037" w:rsidP="00812037">
            <w:pPr>
              <w:rPr>
                <w:b/>
              </w:rPr>
            </w:pPr>
            <w:r w:rsidRPr="00311514">
              <w:rPr>
                <w:b/>
              </w:rPr>
              <w:t>Рекомендованное средство правовой з</w:t>
            </w:r>
            <w:r w:rsidRPr="00311514">
              <w:rPr>
                <w:b/>
              </w:rPr>
              <w:t>а</w:t>
            </w:r>
            <w:r w:rsidRPr="00311514">
              <w:rPr>
                <w:b/>
              </w:rPr>
              <w:t>щиты</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C92C9C">
            <w:r w:rsidRPr="00311514">
              <w:t>Эффективное средство правовой защ</w:t>
            </w:r>
            <w:r w:rsidRPr="00311514">
              <w:t>и</w:t>
            </w:r>
            <w:r w:rsidRPr="00311514">
              <w:t>ты, включая выплату соответствующей компенс</w:t>
            </w:r>
            <w:r w:rsidRPr="00311514">
              <w:t>а</w:t>
            </w:r>
            <w:r w:rsidRPr="00311514">
              <w:t>ции, возбуждение и осущес</w:t>
            </w:r>
            <w:r w:rsidRPr="00311514">
              <w:t>т</w:t>
            </w:r>
            <w:r w:rsidRPr="00311514">
              <w:t>вление уголовного судопроизводства для установления ответс</w:t>
            </w:r>
            <w:r w:rsidRPr="00311514">
              <w:t>т</w:t>
            </w:r>
            <w:r w:rsidRPr="00311514">
              <w:t>венных за жестокое обращение с г-ном Уса</w:t>
            </w:r>
            <w:r w:rsidRPr="00311514">
              <w:t>е</w:t>
            </w:r>
            <w:r w:rsidRPr="00311514">
              <w:t>вым, и рассмотрение вопроса о немедле</w:t>
            </w:r>
            <w:r w:rsidRPr="00311514">
              <w:t>н</w:t>
            </w:r>
            <w:r w:rsidRPr="00311514">
              <w:t>ном освобождении автора. Государс</w:t>
            </w:r>
            <w:r w:rsidRPr="00311514">
              <w:t>т</w:t>
            </w:r>
            <w:r w:rsidRPr="00311514">
              <w:t>во-участник обязано также не допускать повторения схо</w:t>
            </w:r>
            <w:r w:rsidRPr="00311514">
              <w:t>д</w:t>
            </w:r>
            <w:r w:rsidRPr="00311514">
              <w:t>ных нарушений в будущем</w:t>
            </w:r>
          </w:p>
        </w:tc>
      </w:tr>
      <w:tr w:rsidR="00812037" w:rsidRPr="00311514" w:rsidTr="00C92C9C">
        <w:tc>
          <w:tcPr>
            <w:tcW w:w="2912" w:type="dxa"/>
          </w:tcPr>
          <w:p w:rsidR="00812037" w:rsidRPr="00311514" w:rsidRDefault="00812037" w:rsidP="00812037">
            <w:pPr>
              <w:rPr>
                <w:b/>
              </w:rPr>
            </w:pPr>
            <w:r w:rsidRPr="00311514">
              <w:rPr>
                <w:b/>
              </w:rPr>
              <w:t xml:space="preserve">Установленная дата для представления ответа </w:t>
            </w:r>
            <w:r w:rsidR="00C92C9C">
              <w:rPr>
                <w:b/>
              </w:rPr>
              <w:br/>
            </w:r>
            <w:r w:rsidRPr="00311514">
              <w:rPr>
                <w:b/>
              </w:rPr>
              <w:t>гос</w:t>
            </w:r>
            <w:r w:rsidRPr="00311514">
              <w:rPr>
                <w:b/>
              </w:rPr>
              <w:t>у</w:t>
            </w:r>
            <w:r w:rsidRPr="00311514">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812037">
            <w:r w:rsidRPr="00311514">
              <w:t>5 апреля 2011 года</w:t>
            </w:r>
          </w:p>
        </w:tc>
      </w:tr>
      <w:tr w:rsidR="00812037" w:rsidRPr="00311514" w:rsidTr="00C92C9C">
        <w:tc>
          <w:tcPr>
            <w:tcW w:w="2912" w:type="dxa"/>
          </w:tcPr>
          <w:p w:rsidR="00812037" w:rsidRPr="00311514" w:rsidRDefault="00812037" w:rsidP="00812037">
            <w:pPr>
              <w:rPr>
                <w:b/>
              </w:rPr>
            </w:pPr>
            <w:r w:rsidRPr="00311514">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812037">
            <w:r w:rsidRPr="00311514">
              <w:t>21 февраля 2011 года</w:t>
            </w:r>
          </w:p>
        </w:tc>
      </w:tr>
      <w:tr w:rsidR="00812037" w:rsidRPr="00311514" w:rsidTr="003359ED">
        <w:tc>
          <w:tcPr>
            <w:tcW w:w="2912" w:type="dxa"/>
            <w:tcBorders>
              <w:bottom w:val="nil"/>
            </w:tcBorders>
          </w:tcPr>
          <w:p w:rsidR="00812037" w:rsidRPr="00311514" w:rsidRDefault="00812037" w:rsidP="00812037">
            <w:pPr>
              <w:rPr>
                <w:b/>
              </w:rPr>
            </w:pPr>
            <w:r w:rsidRPr="00311514">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58" w:type="dxa"/>
          </w:tcPr>
          <w:p w:rsidR="00812037" w:rsidRPr="00311514" w:rsidRDefault="00812037" w:rsidP="00812037">
            <w:r w:rsidRPr="00311514">
              <w:t>18 апреля 2011 года</w:t>
            </w:r>
          </w:p>
        </w:tc>
      </w:tr>
      <w:tr w:rsidR="00812037" w:rsidRPr="00311514"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311514" w:rsidRDefault="00812037" w:rsidP="00812037">
            <w:pPr>
              <w:rPr>
                <w:b/>
              </w:rPr>
            </w:pPr>
            <w:r w:rsidRPr="00311514">
              <w:rPr>
                <w:b/>
              </w:rPr>
              <w:t>Ответ государства-участника</w:t>
            </w:r>
          </w:p>
          <w:p w:rsidR="00812037" w:rsidRPr="00311514" w:rsidRDefault="00812037" w:rsidP="00C92C9C">
            <w:pPr>
              <w:spacing w:before="0"/>
              <w:jc w:val="both"/>
            </w:pPr>
            <w:r w:rsidRPr="00311514">
              <w:t>21 февраля 2011 года государство-участник заявило, что вывод Комитета о н</w:t>
            </w:r>
            <w:r w:rsidRPr="00311514">
              <w:t>а</w:t>
            </w:r>
            <w:r w:rsidRPr="00311514">
              <w:t>рушении прав г-на Усаева по статье 7 и пункту 3 g) статьи 14 не основан на объе</w:t>
            </w:r>
            <w:r w:rsidRPr="00311514">
              <w:t>к</w:t>
            </w:r>
            <w:r w:rsidRPr="00311514">
              <w:t>тивных доказательствах и аргументации. Оно отмечает, что в пункте 9.3 своих соображений Комитет заявил, что государство-участник не сопров</w:t>
            </w:r>
            <w:r w:rsidRPr="00311514">
              <w:t>о</w:t>
            </w:r>
            <w:r w:rsidRPr="00311514">
              <w:t>дило конкретными объяснениями или опровержением по существу имеющихся у</w:t>
            </w:r>
            <w:r w:rsidRPr="00311514">
              <w:t>т</w:t>
            </w:r>
            <w:r w:rsidRPr="00311514">
              <w:t>верждений, такими как, в частности, объяснения о том, каким образом и когда на практике расследовались утверждения автора о применении пыток и жест</w:t>
            </w:r>
            <w:r w:rsidRPr="00311514">
              <w:t>о</w:t>
            </w:r>
            <w:r w:rsidRPr="00311514">
              <w:t>кого обращения, включая и информацию о том, какими конкретно орг</w:t>
            </w:r>
            <w:r w:rsidRPr="00311514">
              <w:t>а</w:t>
            </w:r>
            <w:r w:rsidRPr="00311514">
              <w:t>нами проводилось такое расследование. Исходя из этого, Комитет сделал в</w:t>
            </w:r>
            <w:r w:rsidRPr="00311514">
              <w:t>ы</w:t>
            </w:r>
            <w:r w:rsidRPr="00311514">
              <w:t>вод, что права г-на Усаева по статье 7 Пакта были нарушены. Государство-участник указывает, что в своих ответах оно пояснило, что утверждения автора были неоднократно рассмотрены компетентными органами власти, включая Верхо</w:t>
            </w:r>
            <w:r w:rsidRPr="00311514">
              <w:t>в</w:t>
            </w:r>
            <w:r w:rsidRPr="00311514">
              <w:t>ный суд Российской Федерации и Прокуратуру, и были сочтены безосновател</w:t>
            </w:r>
            <w:r w:rsidRPr="00311514">
              <w:t>ь</w:t>
            </w:r>
            <w:r w:rsidRPr="00311514">
              <w:t>ными. Таким образом, вывод Комитета в отношении статьи 7 не может сч</w:t>
            </w:r>
            <w:r w:rsidRPr="00311514">
              <w:t>и</w:t>
            </w:r>
            <w:r w:rsidRPr="00311514">
              <w:t>таться обоснованным. Государство-участник утверждает далее, что вывод о н</w:t>
            </w:r>
            <w:r w:rsidRPr="00311514">
              <w:t>а</w:t>
            </w:r>
            <w:r w:rsidRPr="00311514">
              <w:t xml:space="preserve">рушении пункта 3 g) статьи 14 базируется только на утверждениях автора о пытках, которым он подвергался. </w:t>
            </w:r>
          </w:p>
          <w:p w:rsidR="00812037" w:rsidRPr="00311514" w:rsidRDefault="00812037" w:rsidP="00C92C9C">
            <w:pPr>
              <w:spacing w:before="0" w:after="0"/>
              <w:jc w:val="both"/>
            </w:pPr>
            <w:r w:rsidRPr="00311514">
              <w:t>Государство-участник вновь подтверждает, что в ходе предварительного сле</w:t>
            </w:r>
            <w:r w:rsidRPr="00311514">
              <w:t>д</w:t>
            </w:r>
            <w:r w:rsidRPr="00311514">
              <w:t>ствия г-н Усаев неоднократно признавал свою вину и без какого бы то ни было принуждения сообщал информацию об обстоятельствах совершенных прест</w:t>
            </w:r>
            <w:r w:rsidRPr="00311514">
              <w:t>у</w:t>
            </w:r>
            <w:r w:rsidRPr="00311514">
              <w:t>плений в присутствии своих адвокатов, официальных свидетелей, эк</w:t>
            </w:r>
            <w:r w:rsidRPr="00311514">
              <w:t>с</w:t>
            </w:r>
            <w:r w:rsidRPr="00311514">
              <w:t>пертов и других лиц. Суды изучали содержание видеозаписей этих допросов и пришли к выводу, что г-н Усаев признал свою вину без какого-либо принужд</w:t>
            </w:r>
            <w:r w:rsidRPr="00311514">
              <w:t>е</w:t>
            </w:r>
            <w:r w:rsidRPr="00311514">
              <w:t>ния. Суды обоснованно опровергли утверждение о нарушениях уголовного судопроизво</w:t>
            </w:r>
            <w:r w:rsidRPr="00311514">
              <w:t>д</w:t>
            </w:r>
            <w:r w:rsidRPr="00311514">
              <w:t>ства в данном деле.</w:t>
            </w:r>
          </w:p>
        </w:tc>
      </w:tr>
      <w:tr w:rsidR="00C92C9C" w:rsidRPr="00311514" w:rsidTr="003359ED">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C92C9C" w:rsidRPr="00311514" w:rsidRDefault="00C92C9C" w:rsidP="00C92C9C">
            <w:pPr>
              <w:jc w:val="both"/>
            </w:pPr>
            <w:r w:rsidRPr="00311514">
              <w:t>Государство-участник поясняет, что текст соображений Комитета был доведен до сведения Верховного суда и его работников в ходе семинаров в С</w:t>
            </w:r>
            <w:r w:rsidRPr="00311514">
              <w:t>у</w:t>
            </w:r>
            <w:r w:rsidRPr="00311514">
              <w:t>дебной колл</w:t>
            </w:r>
            <w:r w:rsidRPr="00311514">
              <w:t>е</w:t>
            </w:r>
            <w:r w:rsidRPr="00311514">
              <w:t>гии по уголовным делам Верховного суда. Их текст был также направлен в верховные суды различных республик Российской Федерации, краевые и о</w:t>
            </w:r>
            <w:r w:rsidRPr="00311514">
              <w:t>б</w:t>
            </w:r>
            <w:r w:rsidRPr="00311514">
              <w:t>ластные суды, городские суды Москвы и Санкт-Петербурга, а также в суды а</w:t>
            </w:r>
            <w:r w:rsidRPr="00311514">
              <w:t>в</w:t>
            </w:r>
            <w:r w:rsidRPr="00311514">
              <w:t>тономной области и автономных округов, окружные и флотские военные суды для информирования и использования на практике.</w:t>
            </w:r>
          </w:p>
          <w:p w:rsidR="00C92C9C" w:rsidRPr="00311514" w:rsidRDefault="00C92C9C" w:rsidP="008C7D12">
            <w:pPr>
              <w:jc w:val="both"/>
              <w:rPr>
                <w:b/>
              </w:rPr>
            </w:pPr>
            <w:r w:rsidRPr="00311514">
              <w:t>Государство-участник поясняет, что автор в соответствии со статьей 17 (Права подозреваемых и обвиняемых в совершении преступлений) Федерального з</w:t>
            </w:r>
            <w:r w:rsidRPr="00311514">
              <w:t>а</w:t>
            </w:r>
            <w:r w:rsidRPr="00311514">
              <w:t>кона</w:t>
            </w:r>
            <w:r>
              <w:t xml:space="preserve"> </w:t>
            </w:r>
            <w:r w:rsidRPr="00311514">
              <w:t>"О содержании под стражей подозреваемых и обвиняемых" от 15 июля 1997 года имеет право обращаться с жалобами. В соответствии с данным п</w:t>
            </w:r>
            <w:r w:rsidRPr="00311514">
              <w:t>о</w:t>
            </w:r>
            <w:r w:rsidRPr="00311514">
              <w:t>ложением закона подозреваемые и обвиняемые имеют право обр</w:t>
            </w:r>
            <w:r w:rsidRPr="00311514">
              <w:t>а</w:t>
            </w:r>
            <w:r w:rsidRPr="00311514">
              <w:t>щаться с просьбой о личном приеме к начальнику места содержания под стражей, обр</w:t>
            </w:r>
            <w:r w:rsidRPr="00311514">
              <w:t>а</w:t>
            </w:r>
            <w:r w:rsidRPr="00311514">
              <w:t>щаться с предложениями, заявлениями и жалобами, в том числе в суд, по в</w:t>
            </w:r>
            <w:r w:rsidRPr="00311514">
              <w:t>о</w:t>
            </w:r>
            <w:r w:rsidRPr="00311514">
              <w:t>просам о законности и обоснованности их содержания под стражей и наруш</w:t>
            </w:r>
            <w:r w:rsidRPr="00311514">
              <w:t>е</w:t>
            </w:r>
            <w:r w:rsidRPr="00311514">
              <w:t>ния их законных прав и интересов. Автор может также обратиться с ж</w:t>
            </w:r>
            <w:r w:rsidRPr="00311514">
              <w:t>а</w:t>
            </w:r>
            <w:r w:rsidRPr="00311514">
              <w:t>лобой к Уполномоченному по правам человека. В соответствии с главой 25 Гражда</w:t>
            </w:r>
            <w:r w:rsidRPr="00311514">
              <w:t>н</w:t>
            </w:r>
            <w:r w:rsidRPr="00311514">
              <w:t>ского кодекса суды общей юрисдикции могут рассматривать жалобы, каса</w:t>
            </w:r>
            <w:r w:rsidRPr="00311514">
              <w:t>ю</w:t>
            </w:r>
            <w:r w:rsidRPr="00311514">
              <w:t>щиеся дисциплинарных мер, применяемых сотрудниками мест содерж</w:t>
            </w:r>
            <w:r w:rsidRPr="00311514">
              <w:t>а</w:t>
            </w:r>
            <w:r w:rsidRPr="00311514">
              <w:t>ния под стражей в отношении лиц, лишенных свободы. Во всех местах соде</w:t>
            </w:r>
            <w:r w:rsidRPr="00311514">
              <w:t>р</w:t>
            </w:r>
            <w:r w:rsidRPr="00311514">
              <w:t>жания под стражей размещается информация (почтовые адреса и номера телефонов) гос</w:t>
            </w:r>
            <w:r w:rsidRPr="00311514">
              <w:t>у</w:t>
            </w:r>
            <w:r w:rsidRPr="00311514">
              <w:t>дарственных органов, уполномоченных защищать права человека и свободы в Российской Федерации. Наконец, государство-участник поясняет, что админ</w:t>
            </w:r>
            <w:r w:rsidRPr="00311514">
              <w:t>и</w:t>
            </w:r>
            <w:r w:rsidRPr="00311514">
              <w:t>страция места содержания под стражей, где находится автор, не препятствует ему в отправке писем и жалоб. Во время пребывания автора в местах лишения свободы им было направлено 30 писем в различные государственные учрежд</w:t>
            </w:r>
            <w:r w:rsidRPr="00311514">
              <w:t>е</w:t>
            </w:r>
            <w:r w:rsidRPr="00311514">
              <w:t>ния и в регионал</w:t>
            </w:r>
            <w:r w:rsidRPr="00311514">
              <w:t>ь</w:t>
            </w:r>
            <w:r w:rsidRPr="00311514">
              <w:t>ный орган по защите прав человека; им было получено 32 ответа.</w:t>
            </w:r>
          </w:p>
        </w:tc>
      </w:tr>
      <w:tr w:rsidR="00812037" w:rsidRPr="00311514"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311514" w:rsidRDefault="00812037" w:rsidP="00812037">
            <w:pPr>
              <w:rPr>
                <w:b/>
              </w:rPr>
            </w:pPr>
            <w:r w:rsidRPr="00311514">
              <w:rPr>
                <w:b/>
              </w:rPr>
              <w:t>Комментарии автора</w:t>
            </w:r>
          </w:p>
          <w:p w:rsidR="00812037" w:rsidRPr="00311514" w:rsidRDefault="00812037" w:rsidP="00812037">
            <w:pPr>
              <w:jc w:val="both"/>
            </w:pPr>
            <w:r w:rsidRPr="00311514">
              <w:t>18 апреля 2011 года автор сообщил, что государство-участник фактически о</w:t>
            </w:r>
            <w:r w:rsidRPr="00311514">
              <w:t>т</w:t>
            </w:r>
            <w:r w:rsidRPr="00311514">
              <w:t>клоняет и опровергает все его утверждения и выводы, к которым пришел К</w:t>
            </w:r>
            <w:r w:rsidRPr="00311514">
              <w:t>о</w:t>
            </w:r>
            <w:r w:rsidRPr="00311514">
              <w:t>митет, не ссылаясь при этом на какие-либо конкретные факты. По заявлению автора, отвергая выводы Комитета, государство-участник игнорирует права человека своих граждан и свои международные обязательства. Что же касается вопроса о наличии других н</w:t>
            </w:r>
            <w:r w:rsidRPr="00311514">
              <w:t>е</w:t>
            </w:r>
            <w:r w:rsidRPr="00311514">
              <w:t>исчерпанных средств правовой защиты, то автор приводит многочисленные случаи его обращения с жалобами в Верховный суд, Генеральную прокуратуру и к През</w:t>
            </w:r>
            <w:r w:rsidRPr="00311514">
              <w:t>и</w:t>
            </w:r>
            <w:r w:rsidRPr="00311514">
              <w:t>денту Российской Федерации и поясняет, что он не видит смысла в том, чтобы пр</w:t>
            </w:r>
            <w:r w:rsidRPr="00311514">
              <w:t>о</w:t>
            </w:r>
            <w:r w:rsidRPr="00311514">
              <w:t>должать писать все новые жалобы, так как результат будет тот же самый. Автор призывает Комитет продолжать ди</w:t>
            </w:r>
            <w:r w:rsidRPr="00311514">
              <w:t>а</w:t>
            </w:r>
            <w:r w:rsidRPr="00311514">
              <w:t>лог с государством-участником.</w:t>
            </w:r>
          </w:p>
        </w:tc>
      </w:tr>
      <w:tr w:rsidR="00812037" w:rsidRPr="00311514"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311514" w:rsidRDefault="00812037" w:rsidP="00812037">
            <w:pPr>
              <w:rPr>
                <w:b/>
              </w:rPr>
            </w:pPr>
            <w:r w:rsidRPr="00311514">
              <w:rPr>
                <w:b/>
              </w:rPr>
              <w:t>Дальнейшие принятые или требуемые меры</w:t>
            </w:r>
          </w:p>
          <w:p w:rsidR="00812037" w:rsidRPr="00311514" w:rsidRDefault="00812037" w:rsidP="00812037">
            <w:pPr>
              <w:jc w:val="both"/>
            </w:pPr>
            <w:r w:rsidRPr="00311514">
              <w:t>Последние комментарии автора были направлены государству-участнику в а</w:t>
            </w:r>
            <w:r w:rsidRPr="00311514">
              <w:t>п</w:t>
            </w:r>
            <w:r w:rsidRPr="00311514">
              <w:t>реле 2011 года. Никакого ответа получено не было. Данное дело следует обс</w:t>
            </w:r>
            <w:r w:rsidRPr="00311514">
              <w:t>у</w:t>
            </w:r>
            <w:r w:rsidRPr="00311514">
              <w:t>дить на встрече с представителями государства-участника во время 103-й се</w:t>
            </w:r>
            <w:r w:rsidRPr="00311514">
              <w:t>с</w:t>
            </w:r>
            <w:r w:rsidRPr="00311514">
              <w:t>сии Комит</w:t>
            </w:r>
            <w:r w:rsidRPr="00311514">
              <w:t>е</w:t>
            </w:r>
            <w:r w:rsidRPr="00311514">
              <w:t>та (октябрь−ноябрь 2011 года).</w:t>
            </w:r>
          </w:p>
        </w:tc>
      </w:tr>
      <w:tr w:rsidR="00812037" w:rsidRPr="00311514" w:rsidTr="008C7D12">
        <w:tc>
          <w:tcPr>
            <w:tcW w:w="2912" w:type="dxa"/>
            <w:tcBorders>
              <w:top w:val="nil"/>
              <w:bottom w:val="single" w:sz="12" w:space="0" w:color="auto"/>
            </w:tcBorders>
          </w:tcPr>
          <w:p w:rsidR="00812037" w:rsidRPr="00311514" w:rsidRDefault="00812037" w:rsidP="00812037">
            <w:pPr>
              <w:rPr>
                <w:b/>
              </w:rPr>
            </w:pPr>
            <w:r w:rsidRPr="00311514">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58" w:type="dxa"/>
            <w:tcBorders>
              <w:top w:val="nil"/>
            </w:tcBorders>
          </w:tcPr>
          <w:p w:rsidR="00812037" w:rsidRPr="00311514" w:rsidRDefault="00812037" w:rsidP="00812037">
            <w:pPr>
              <w:jc w:val="both"/>
            </w:pPr>
            <w:r w:rsidRPr="00311514">
              <w:t>Комитет считает, что диалог по посл</w:t>
            </w:r>
            <w:r w:rsidRPr="00311514">
              <w:t>е</w:t>
            </w:r>
            <w:r w:rsidRPr="00311514">
              <w:t>дующей деятельности продолжается.</w:t>
            </w:r>
          </w:p>
        </w:tc>
      </w:tr>
    </w:tbl>
    <w:p w:rsidR="00812037" w:rsidRDefault="00812037" w:rsidP="00041D41">
      <w:pPr>
        <w:pStyle w:val="SingleTxtGR"/>
        <w:rPr>
          <w:lang w:val="en-US"/>
        </w:rPr>
      </w:pPr>
    </w:p>
    <w:tbl>
      <w:tblPr>
        <w:tblStyle w:val="TabTxt"/>
        <w:tblW w:w="7370" w:type="dxa"/>
        <w:tblInd w:w="1134" w:type="dxa"/>
        <w:tblLayout w:type="fixed"/>
        <w:tblLook w:val="01E0" w:firstRow="1" w:lastRow="1" w:firstColumn="1" w:lastColumn="1" w:noHBand="0" w:noVBand="0"/>
      </w:tblPr>
      <w:tblGrid>
        <w:gridCol w:w="2554"/>
        <w:gridCol w:w="344"/>
        <w:gridCol w:w="63"/>
        <w:gridCol w:w="4409"/>
      </w:tblGrid>
      <w:tr w:rsidR="00812037" w:rsidRPr="008C7D12" w:rsidTr="008C7D12">
        <w:tc>
          <w:tcPr>
            <w:tcW w:w="2961" w:type="dxa"/>
            <w:gridSpan w:val="3"/>
            <w:tcBorders>
              <w:top w:val="single" w:sz="4" w:space="0" w:color="auto"/>
              <w:bottom w:val="single" w:sz="12" w:space="0" w:color="auto"/>
            </w:tcBorders>
            <w:shd w:val="clear" w:color="auto" w:fill="auto"/>
          </w:tcPr>
          <w:p w:rsidR="00812037" w:rsidRPr="008C7D12" w:rsidRDefault="00812037" w:rsidP="008C7D12">
            <w:pPr>
              <w:spacing w:before="80" w:after="80" w:line="200" w:lineRule="exact"/>
              <w:rPr>
                <w:b/>
              </w:rPr>
            </w:pPr>
            <w:r w:rsidRPr="008C7D1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09" w:type="dxa"/>
            <w:tcBorders>
              <w:bottom w:val="single" w:sz="12" w:space="0" w:color="auto"/>
            </w:tcBorders>
            <w:shd w:val="clear" w:color="auto" w:fill="auto"/>
          </w:tcPr>
          <w:p w:rsidR="00812037" w:rsidRPr="008C7D12" w:rsidRDefault="00812037" w:rsidP="008C7D12">
            <w:pPr>
              <w:spacing w:before="80" w:after="80" w:line="200" w:lineRule="exact"/>
              <w:rPr>
                <w:b/>
              </w:rPr>
            </w:pPr>
            <w:r w:rsidRPr="008C7D12">
              <w:rPr>
                <w:b/>
              </w:rPr>
              <w:t>Сербия</w:t>
            </w:r>
          </w:p>
        </w:tc>
      </w:tr>
      <w:tr w:rsidR="00812037" w:rsidRPr="008C7D12" w:rsidTr="008C7D12">
        <w:tc>
          <w:tcPr>
            <w:tcW w:w="2961" w:type="dxa"/>
            <w:gridSpan w:val="3"/>
            <w:tcBorders>
              <w:top w:val="single" w:sz="12" w:space="0" w:color="auto"/>
            </w:tcBorders>
          </w:tcPr>
          <w:p w:rsidR="00812037" w:rsidRPr="008C7D12" w:rsidRDefault="00812037" w:rsidP="008C7D12">
            <w:pPr>
              <w:rPr>
                <w:b/>
              </w:rPr>
            </w:pPr>
            <w:r w:rsidRPr="008C7D12">
              <w:rPr>
                <w:b/>
              </w:rPr>
              <w:t>Дело</w:t>
            </w:r>
          </w:p>
        </w:tc>
        <w:tc>
          <w:tcPr>
            <w:cnfStyle w:val="000100000000" w:firstRow="0" w:lastRow="0" w:firstColumn="0" w:lastColumn="1" w:oddVBand="0" w:evenVBand="0" w:oddHBand="0" w:evenHBand="0" w:firstRowFirstColumn="0" w:firstRowLastColumn="0" w:lastRowFirstColumn="0" w:lastRowLastColumn="0"/>
            <w:tcW w:w="4409" w:type="dxa"/>
            <w:tcBorders>
              <w:top w:val="single" w:sz="12" w:space="0" w:color="auto"/>
            </w:tcBorders>
          </w:tcPr>
          <w:p w:rsidR="00812037" w:rsidRPr="008C7D12" w:rsidRDefault="00812037" w:rsidP="008C7D12">
            <w:pPr>
              <w:rPr>
                <w:b/>
              </w:rPr>
            </w:pPr>
            <w:r w:rsidRPr="008C7D12">
              <w:rPr>
                <w:b/>
                <w:i/>
              </w:rPr>
              <w:t>Новакович</w:t>
            </w:r>
            <w:r w:rsidRPr="008C7D12">
              <w:rPr>
                <w:b/>
              </w:rPr>
              <w:t>, 1556/2007</w:t>
            </w:r>
          </w:p>
        </w:tc>
      </w:tr>
      <w:tr w:rsidR="00812037" w:rsidRPr="008C7D12" w:rsidTr="008C7D12">
        <w:tc>
          <w:tcPr>
            <w:tcW w:w="2961" w:type="dxa"/>
            <w:gridSpan w:val="3"/>
          </w:tcPr>
          <w:p w:rsidR="00812037" w:rsidRPr="008C7D12" w:rsidRDefault="00812037" w:rsidP="008C7D12">
            <w:pPr>
              <w:rPr>
                <w:b/>
              </w:rPr>
            </w:pPr>
            <w:r w:rsidRPr="008C7D12">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21 октября 2010 года</w:t>
            </w:r>
          </w:p>
        </w:tc>
      </w:tr>
      <w:tr w:rsidR="00812037" w:rsidRPr="008C7D12" w:rsidTr="008C7D12">
        <w:tc>
          <w:tcPr>
            <w:tcW w:w="2961" w:type="dxa"/>
            <w:gridSpan w:val="3"/>
          </w:tcPr>
          <w:p w:rsidR="00812037" w:rsidRPr="008C7D12" w:rsidRDefault="00812037" w:rsidP="008C7D12">
            <w:pPr>
              <w:rPr>
                <w:b/>
              </w:rPr>
            </w:pPr>
            <w:r w:rsidRPr="008C7D12">
              <w:rPr>
                <w:b/>
              </w:rPr>
              <w:t>Вопросы и установленные н</w:t>
            </w:r>
            <w:r w:rsidRPr="008C7D12">
              <w:rPr>
                <w:b/>
              </w:rPr>
              <w:t>а</w:t>
            </w:r>
            <w:r w:rsidRPr="008C7D12">
              <w:rPr>
                <w:b/>
              </w:rPr>
              <w:t>рушения</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Нарушение пункта 3 статьи 2 в сочетании со стат</w:t>
            </w:r>
            <w:r w:rsidRPr="008C7D12">
              <w:t>ь</w:t>
            </w:r>
            <w:r w:rsidRPr="008C7D12">
              <w:t xml:space="preserve">ей 6 Пакта, отсутствие защиты права </w:t>
            </w:r>
            <w:r w:rsidRPr="008C7D12">
              <w:br/>
              <w:t>г-на Новаковича на жизнь; непроведение на</w:t>
            </w:r>
            <w:r w:rsidRPr="008C7D12">
              <w:t>д</w:t>
            </w:r>
            <w:r w:rsidRPr="008C7D12">
              <w:t>лежащего расследования в деле о предпол</w:t>
            </w:r>
            <w:r w:rsidRPr="008C7D12">
              <w:t>а</w:t>
            </w:r>
            <w:r w:rsidRPr="008C7D12">
              <w:t>гаемой вр</w:t>
            </w:r>
            <w:r w:rsidRPr="008C7D12">
              <w:t>а</w:t>
            </w:r>
            <w:r w:rsidRPr="008C7D12">
              <w:t>чебной ошибке, повлекшей за собой смерть г-на Новаковича, являющегося соотве</w:t>
            </w:r>
            <w:r w:rsidRPr="008C7D12">
              <w:t>т</w:t>
            </w:r>
            <w:r w:rsidRPr="008C7D12">
              <w:t>ственно сыном и мужем авторов</w:t>
            </w:r>
          </w:p>
        </w:tc>
      </w:tr>
      <w:tr w:rsidR="00812037" w:rsidRPr="008C7D12" w:rsidTr="008C7D12">
        <w:tc>
          <w:tcPr>
            <w:tcW w:w="2961" w:type="dxa"/>
            <w:gridSpan w:val="3"/>
          </w:tcPr>
          <w:p w:rsidR="00812037" w:rsidRPr="008C7D12" w:rsidRDefault="00812037" w:rsidP="008C7D12">
            <w:pPr>
              <w:rPr>
                <w:b/>
              </w:rPr>
            </w:pPr>
            <w:r w:rsidRPr="008C7D12">
              <w:rPr>
                <w:b/>
              </w:rPr>
              <w:t>Рекомендованное средство прав</w:t>
            </w:r>
            <w:r w:rsidRPr="008C7D12">
              <w:rPr>
                <w:b/>
              </w:rPr>
              <w:t>о</w:t>
            </w:r>
            <w:r w:rsidRPr="008C7D12">
              <w:rPr>
                <w:b/>
              </w:rPr>
              <w:t>вой защиты</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Эффективное средство правовой защиты. Г</w:t>
            </w:r>
            <w:r w:rsidRPr="008C7D12">
              <w:t>о</w:t>
            </w:r>
            <w:r w:rsidRPr="008C7D12">
              <w:t>сударство-участник обязано принять надлеж</w:t>
            </w:r>
            <w:r w:rsidRPr="008C7D12">
              <w:t>а</w:t>
            </w:r>
            <w:r w:rsidRPr="008C7D12">
              <w:t>щие меры, с тем чтобы а) обеспечить скорое завершение уголовного разбирательства в о</w:t>
            </w:r>
            <w:r w:rsidRPr="008C7D12">
              <w:t>т</w:t>
            </w:r>
            <w:r w:rsidRPr="008C7D12">
              <w:t>ношении лиц, отве</w:t>
            </w:r>
            <w:r w:rsidRPr="008C7D12">
              <w:t>т</w:t>
            </w:r>
            <w:r w:rsidRPr="008C7D12">
              <w:t xml:space="preserve">ственных за смерть </w:t>
            </w:r>
            <w:r w:rsidRPr="008C7D12">
              <w:br/>
              <w:t>г-на Новаковича, и чтобы в том случае, если они будут признаны виновными, они понесли наказание, и b) выплатить авторам соответс</w:t>
            </w:r>
            <w:r w:rsidRPr="008C7D12">
              <w:t>т</w:t>
            </w:r>
            <w:r w:rsidRPr="008C7D12">
              <w:t>вующую компенсацию. Государство-участник обязано также не допускать сходных наруш</w:t>
            </w:r>
            <w:r w:rsidRPr="008C7D12">
              <w:t>е</w:t>
            </w:r>
            <w:r w:rsidRPr="008C7D12">
              <w:t xml:space="preserve">ний в будущем </w:t>
            </w:r>
          </w:p>
        </w:tc>
      </w:tr>
      <w:tr w:rsidR="00812037" w:rsidRPr="008C7D12" w:rsidTr="008C7D12">
        <w:tc>
          <w:tcPr>
            <w:tcW w:w="2961" w:type="dxa"/>
            <w:gridSpan w:val="3"/>
          </w:tcPr>
          <w:p w:rsidR="00812037" w:rsidRPr="008C7D12" w:rsidRDefault="00812037" w:rsidP="008C7D12">
            <w:pPr>
              <w:rPr>
                <w:b/>
              </w:rPr>
            </w:pPr>
            <w:r w:rsidRPr="008C7D12">
              <w:rPr>
                <w:b/>
              </w:rPr>
              <w:t xml:space="preserve">Установленная дата для представления ответа </w:t>
            </w:r>
            <w:r w:rsidR="008C7D12">
              <w:rPr>
                <w:b/>
              </w:rPr>
              <w:br/>
            </w:r>
            <w:r w:rsidRPr="008C7D12">
              <w:rPr>
                <w:b/>
              </w:rPr>
              <w:t>гос</w:t>
            </w:r>
            <w:r w:rsidRPr="008C7D12">
              <w:rPr>
                <w:b/>
              </w:rPr>
              <w:t>у</w:t>
            </w:r>
            <w:r w:rsidRPr="008C7D12">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27 апреля 2011 года</w:t>
            </w:r>
          </w:p>
        </w:tc>
      </w:tr>
      <w:tr w:rsidR="00812037" w:rsidRPr="008C7D12" w:rsidTr="008C7D12">
        <w:tc>
          <w:tcPr>
            <w:tcW w:w="2961" w:type="dxa"/>
            <w:gridSpan w:val="3"/>
          </w:tcPr>
          <w:p w:rsidR="00812037" w:rsidRPr="008C7D12" w:rsidRDefault="00812037" w:rsidP="008C7D12">
            <w:pPr>
              <w:rPr>
                <w:b/>
              </w:rPr>
            </w:pPr>
            <w:r w:rsidRPr="008C7D1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6 мая 2011 года</w:t>
            </w:r>
          </w:p>
        </w:tc>
      </w:tr>
      <w:tr w:rsidR="00812037" w:rsidRPr="008C7D12" w:rsidTr="008C7D12">
        <w:tc>
          <w:tcPr>
            <w:tcW w:w="2961" w:type="dxa"/>
            <w:gridSpan w:val="3"/>
          </w:tcPr>
          <w:p w:rsidR="00812037" w:rsidRPr="008C7D12" w:rsidRDefault="00812037" w:rsidP="008C7D12">
            <w:pPr>
              <w:rPr>
                <w:b/>
              </w:rPr>
            </w:pPr>
            <w:r w:rsidRPr="008C7D12">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09" w:type="dxa"/>
          </w:tcPr>
          <w:p w:rsidR="00812037" w:rsidRPr="008C7D12" w:rsidRDefault="00812037" w:rsidP="008C7D12">
            <w:r w:rsidRPr="008C7D12">
              <w:t>28 апреля и 30 мая 2011 года</w:t>
            </w:r>
          </w:p>
        </w:tc>
      </w:tr>
      <w:tr w:rsidR="00812037" w:rsidRPr="008C7D12" w:rsidTr="003359ED">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rPr>
                <w:b/>
              </w:rPr>
            </w:pPr>
            <w:r w:rsidRPr="008C7D12">
              <w:rPr>
                <w:b/>
              </w:rPr>
              <w:t>Ответ государства-участника</w:t>
            </w:r>
          </w:p>
        </w:tc>
      </w:tr>
      <w:tr w:rsidR="00812037" w:rsidRPr="008C7D12" w:rsidTr="003359ED">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8C7D12" w:rsidRDefault="00812037" w:rsidP="008C7D12">
            <w:pPr>
              <w:jc w:val="both"/>
            </w:pPr>
            <w:r w:rsidRPr="008C7D12">
              <w:t>6 мая 2011 года государство-участник проинформировало Комитет о п</w:t>
            </w:r>
            <w:r w:rsidRPr="008C7D12">
              <w:t>о</w:t>
            </w:r>
            <w:r w:rsidRPr="008C7D12">
              <w:t>следних фактах, касающихся рассмотрения данного дела. Оно поясняет, что в связи со смертью г-на Новаковича Вторым отделом городской прокуратуры Белграда 21</w:t>
            </w:r>
            <w:r w:rsidR="008C7D12">
              <w:t> </w:t>
            </w:r>
            <w:r w:rsidRPr="008C7D12">
              <w:t>января 2008 года четверым лицам были предъявлены обвинения. Обвинения были предъявлены в соответствии с пунктом 4 статьи 251 Уголо</w:t>
            </w:r>
            <w:r w:rsidRPr="008C7D12">
              <w:t>в</w:t>
            </w:r>
            <w:r w:rsidRPr="008C7D12">
              <w:t>ного кодекса (тяжкий вред здоровью человека). По заявлению государства-участника, запл</w:t>
            </w:r>
            <w:r w:rsidRPr="008C7D12">
              <w:t>а</w:t>
            </w:r>
            <w:r w:rsidRPr="008C7D12">
              <w:t>нированные на 7 апреля, 26 мая и 16 июня 2009 года основные слушания по делу не состоялись, поскольку сторона защиты заявила ходата</w:t>
            </w:r>
            <w:r w:rsidRPr="008C7D12">
              <w:t>й</w:t>
            </w:r>
            <w:r w:rsidRPr="008C7D12">
              <w:t>ство об отводе медицинского эксперта. 25 июня 2009 года Второй горо</w:t>
            </w:r>
            <w:r w:rsidRPr="008C7D12">
              <w:t>д</w:t>
            </w:r>
            <w:r w:rsidRPr="008C7D12">
              <w:t>ской суд Белграда удовлетворил это ходатайство. Наряду с этим председательс</w:t>
            </w:r>
            <w:r w:rsidRPr="008C7D12">
              <w:t>т</w:t>
            </w:r>
            <w:r w:rsidRPr="008C7D12">
              <w:t>вующий судья распорядился о проведении еще одной судебно-медицинской эк</w:t>
            </w:r>
            <w:r w:rsidRPr="008C7D12">
              <w:t>с</w:t>
            </w:r>
            <w:r w:rsidRPr="008C7D12">
              <w:t>пертизы в Клиническом центре Воеводины, с тем чтобы установить факты, касающиеся смерти г-на Новаковича. Заключения экспертного комитета пост</w:t>
            </w:r>
            <w:r w:rsidRPr="008C7D12">
              <w:t>у</w:t>
            </w:r>
            <w:r w:rsidRPr="008C7D12">
              <w:t>пили в суд из Клинического центра 2 июня 2010 года. 14 июня 2010 года председательс</w:t>
            </w:r>
            <w:r w:rsidRPr="008C7D12">
              <w:t>т</w:t>
            </w:r>
            <w:r w:rsidRPr="008C7D12">
              <w:t>вующий судья распоряди</w:t>
            </w:r>
            <w:r w:rsidRPr="008C7D12">
              <w:t>л</w:t>
            </w:r>
            <w:r w:rsidRPr="008C7D12">
              <w:t>ся о дальнейшей судебно-медицинской экспертизе. 26 октября 2010 года в суд были представлены дополнительные выводы и з</w:t>
            </w:r>
            <w:r w:rsidRPr="008C7D12">
              <w:t>а</w:t>
            </w:r>
            <w:r w:rsidRPr="008C7D12">
              <w:t>ключение экспертного комитета Клинич</w:t>
            </w:r>
            <w:r w:rsidRPr="008C7D12">
              <w:t>е</w:t>
            </w:r>
            <w:r w:rsidRPr="008C7D12">
              <w:t>ского центра (Отделение челюстно-лицевой хирургии). На основном слушании 23 декабря 2010 года были допр</w:t>
            </w:r>
            <w:r w:rsidRPr="008C7D12">
              <w:t>о</w:t>
            </w:r>
            <w:r w:rsidRPr="008C7D12">
              <w:t>шены четверо обвиняемых. Пятый обвиняемый был д</w:t>
            </w:r>
            <w:r w:rsidRPr="008C7D12">
              <w:t>о</w:t>
            </w:r>
            <w:r w:rsidRPr="008C7D12">
              <w:t>прошен 21 февраля 2011</w:t>
            </w:r>
            <w:r w:rsidR="008C7D12">
              <w:t> </w:t>
            </w:r>
            <w:r w:rsidRPr="008C7D12">
              <w:t>года. В этот же день суд заслушал Марию и Драгану Новаковичей (в кач</w:t>
            </w:r>
            <w:r w:rsidRPr="008C7D12">
              <w:t>е</w:t>
            </w:r>
            <w:r w:rsidRPr="008C7D12">
              <w:t>стве потерпевших сторон). Еще одно судебное заседание, планир</w:t>
            </w:r>
            <w:r w:rsidRPr="008C7D12">
              <w:t>о</w:t>
            </w:r>
            <w:r w:rsidRPr="008C7D12">
              <w:t xml:space="preserve">вавшееся на 17 марта 2011 года, было перенесено </w:t>
            </w:r>
            <w:r w:rsidR="008C7D12">
              <w:t xml:space="preserve">на </w:t>
            </w:r>
            <w:r w:rsidRPr="008C7D12">
              <w:t>21 апреля 2011 года, когда были д</w:t>
            </w:r>
            <w:r w:rsidRPr="008C7D12">
              <w:t>о</w:t>
            </w:r>
            <w:r w:rsidRPr="008C7D12">
              <w:t>прошены три дополнительных свидетеля. Следующее заседание было заплан</w:t>
            </w:r>
            <w:r w:rsidRPr="008C7D12">
              <w:t>и</w:t>
            </w:r>
            <w:r w:rsidRPr="008C7D12">
              <w:t>ровано на 1 июня 2011 года.</w:t>
            </w:r>
          </w:p>
        </w:tc>
      </w:tr>
      <w:tr w:rsidR="00812037" w:rsidRPr="008C7D12" w:rsidTr="008C7D12">
        <w:tc>
          <w:tcPr>
            <w:tcW w:w="2554" w:type="dxa"/>
          </w:tcPr>
          <w:p w:rsidR="00812037" w:rsidRPr="008C7D12" w:rsidRDefault="00812037" w:rsidP="008C7D12">
            <w:pPr>
              <w:rPr>
                <w:b/>
              </w:rPr>
            </w:pPr>
            <w:r w:rsidRPr="008C7D12">
              <w:rPr>
                <w:b/>
              </w:rPr>
              <w:t>Комментарии авторов</w:t>
            </w:r>
          </w:p>
        </w:tc>
        <w:tc>
          <w:tcPr>
            <w:cnfStyle w:val="000100000000" w:firstRow="0" w:lastRow="0" w:firstColumn="0" w:lastColumn="1" w:oddVBand="0" w:evenVBand="0" w:oddHBand="0" w:evenHBand="0" w:firstRowFirstColumn="0" w:firstRowLastColumn="0" w:lastRowFirstColumn="0" w:lastRowLastColumn="0"/>
            <w:tcW w:w="4816" w:type="dxa"/>
            <w:gridSpan w:val="3"/>
          </w:tcPr>
          <w:p w:rsidR="00812037" w:rsidRPr="008C7D12" w:rsidRDefault="00812037" w:rsidP="008C7D12">
            <w:pPr>
              <w:rPr>
                <w:b/>
              </w:rPr>
            </w:pPr>
          </w:p>
        </w:tc>
      </w:tr>
      <w:tr w:rsidR="00812037" w:rsidRPr="008C7D12" w:rsidTr="008C7D12">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jc w:val="both"/>
            </w:pPr>
            <w:r w:rsidRPr="008C7D12">
              <w:t>28 апреля 2011 года авторы сообщили Комитету, что они обратились в мин</w:t>
            </w:r>
            <w:r w:rsidRPr="008C7D12">
              <w:t>и</w:t>
            </w:r>
            <w:r w:rsidRPr="008C7D12">
              <w:t>стерство по правам человека и национальных меньшинств по вопросу об ос</w:t>
            </w:r>
            <w:r w:rsidRPr="008C7D12">
              <w:t>у</w:t>
            </w:r>
            <w:r w:rsidRPr="008C7D12">
              <w:t>ществлении рекомендаций Комитета по настоящему делу и представили ему копию соображений Комитета от 27 ноября 2010 года. Никакого ответа до сих пор получено не было, и власти не вступали в какой-либо контакт с авт</w:t>
            </w:r>
            <w:r w:rsidRPr="008C7D12">
              <w:t>о</w:t>
            </w:r>
            <w:r w:rsidRPr="008C7D12">
              <w:t>рами. Текст соображений Комитета был размещен на вебсайте министерства 24 д</w:t>
            </w:r>
            <w:r w:rsidRPr="008C7D12">
              <w:t>е</w:t>
            </w:r>
            <w:r w:rsidRPr="008C7D12">
              <w:t>кабря 2010 года по адресу www.ljudskaprava.gov.rs/cir.html?start=16. Вместе с тем авторы отмечают, что текст соображений в "Официальном вестнике" опу</w:t>
            </w:r>
            <w:r w:rsidRPr="008C7D12">
              <w:t>б</w:t>
            </w:r>
            <w:r w:rsidRPr="008C7D12">
              <w:t>ликован не был.</w:t>
            </w:r>
          </w:p>
        </w:tc>
      </w:tr>
      <w:tr w:rsidR="00812037" w:rsidRPr="008C7D12" w:rsidTr="008C7D12">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jc w:val="both"/>
            </w:pPr>
            <w:r w:rsidRPr="008C7D12">
              <w:t xml:space="preserve">Кроме того, авторы сообщают Комитету, что суд по делу о смерти </w:t>
            </w:r>
            <w:r w:rsidR="008C7D12">
              <w:br/>
            </w:r>
            <w:r w:rsidRPr="008C7D12">
              <w:t>г-на Новаковича продолжался 23 декабря 2010 года и 21 февраля 2011 года. Однако, по ее мнению, суд не был осведомлен о существовании соображений Комитета, и именно автор представила суду копию соображений.</w:t>
            </w:r>
          </w:p>
        </w:tc>
      </w:tr>
      <w:tr w:rsidR="00812037" w:rsidRPr="008C7D12" w:rsidTr="008C7D12">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jc w:val="both"/>
            </w:pPr>
            <w:r w:rsidRPr="008C7D12">
              <w:t>Наконец, автор приводит выдержки из датированного 31 января 2011</w:t>
            </w:r>
            <w:r w:rsidR="008C7D12">
              <w:t> </w:t>
            </w:r>
            <w:r w:rsidRPr="008C7D12">
              <w:t>года о</w:t>
            </w:r>
            <w:r w:rsidRPr="008C7D12">
              <w:t>т</w:t>
            </w:r>
            <w:r w:rsidRPr="008C7D12">
              <w:t>вета государства-участника на вопросник, подготовленный для сведения Евр</w:t>
            </w:r>
            <w:r w:rsidRPr="008C7D12">
              <w:t>о</w:t>
            </w:r>
            <w:r w:rsidRPr="008C7D12">
              <w:t>пейской комиссии (Европейский союз) в процессе подготовки государс</w:t>
            </w:r>
            <w:r w:rsidRPr="008C7D12">
              <w:t>т</w:t>
            </w:r>
            <w:r w:rsidRPr="008C7D12">
              <w:t>ва-участника к вступлению в Европейский союз. Один ответ касается соображ</w:t>
            </w:r>
            <w:r w:rsidRPr="008C7D12">
              <w:t>е</w:t>
            </w:r>
            <w:r w:rsidRPr="008C7D12">
              <w:t>ний Комитета по данному делу. Государство-участник сообщает, что "21 октя</w:t>
            </w:r>
            <w:r w:rsidRPr="008C7D12">
              <w:t>б</w:t>
            </w:r>
            <w:r w:rsidRPr="008C7D12">
              <w:t>ря 2010 года Комитет выступил с заключением о том, что имело место наруш</w:t>
            </w:r>
            <w:r w:rsidRPr="008C7D12">
              <w:t>е</w:t>
            </w:r>
            <w:r w:rsidRPr="008C7D12">
              <w:t>ние статьи 2 в сочетании со статьей 6 [Пакта], и потребовал завершения разб</w:t>
            </w:r>
            <w:r w:rsidRPr="008C7D12">
              <w:t>и</w:t>
            </w:r>
            <w:r w:rsidRPr="008C7D12">
              <w:t>рательства по уголовному делу и обеспечения надлежащей компенсации в том случае, если обвиняемый будет признан виновным". По мнению автора, она имеет право на компенсацию за допущенные нарушения в любом случае, нез</w:t>
            </w:r>
            <w:r w:rsidRPr="008C7D12">
              <w:t>а</w:t>
            </w:r>
            <w:r w:rsidRPr="008C7D12">
              <w:t>висимо от судебного разбирательства обстоятельств смерти г-на Новаков</w:t>
            </w:r>
            <w:r w:rsidRPr="008C7D12">
              <w:t>и</w:t>
            </w:r>
            <w:r w:rsidRPr="008C7D12">
              <w:t>ча.</w:t>
            </w:r>
          </w:p>
        </w:tc>
      </w:tr>
      <w:tr w:rsidR="00812037" w:rsidRPr="008C7D12" w:rsidTr="003359ED">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jc w:val="both"/>
            </w:pPr>
            <w:r w:rsidRPr="008C7D12">
              <w:t>30 мая 2011 года автор представила свои комментарии по замечаниям госуда</w:t>
            </w:r>
            <w:r w:rsidRPr="008C7D12">
              <w:t>р</w:t>
            </w:r>
            <w:r w:rsidRPr="008C7D12">
              <w:t>ства-участника. Она отмечает, что государство-участник сослалось на суде</w:t>
            </w:r>
            <w:r w:rsidRPr="008C7D12">
              <w:t>б</w:t>
            </w:r>
            <w:r w:rsidRPr="008C7D12">
              <w:t>ные разбирательства, начатые до принятия соображений Комитета, предста</w:t>
            </w:r>
            <w:r w:rsidRPr="008C7D12">
              <w:t>в</w:t>
            </w:r>
            <w:r w:rsidRPr="008C7D12">
              <w:t>ляя их как меры, принятые в целях осуществления положений соображ</w:t>
            </w:r>
            <w:r w:rsidRPr="008C7D12">
              <w:t>е</w:t>
            </w:r>
            <w:r w:rsidRPr="008C7D12">
              <w:t>ний. Кроме того, она приводит примеры процессуальных нарушений и затяг</w:t>
            </w:r>
            <w:r w:rsidRPr="008C7D12">
              <w:t>и</w:t>
            </w:r>
            <w:r w:rsidRPr="008C7D12">
              <w:t>вания процесса. Так, 25 июня 2009 года судья распорядился о проведении дополн</w:t>
            </w:r>
            <w:r w:rsidRPr="008C7D12">
              <w:t>и</w:t>
            </w:r>
            <w:r w:rsidRPr="008C7D12">
              <w:t>тельной судебно-медицинской экспертизы и потребовал представления резул</w:t>
            </w:r>
            <w:r w:rsidRPr="008C7D12">
              <w:t>ь</w:t>
            </w:r>
            <w:r w:rsidRPr="008C7D12">
              <w:t>татов экспертизы в течение трех месяцев. Однако Клинический центр Воев</w:t>
            </w:r>
            <w:r w:rsidRPr="008C7D12">
              <w:t>о</w:t>
            </w:r>
            <w:r w:rsidRPr="008C7D12">
              <w:t>дины представил свои выводы спустя почти год. Кроме того, потребов</w:t>
            </w:r>
            <w:r w:rsidRPr="008C7D12">
              <w:t>а</w:t>
            </w:r>
            <w:r w:rsidRPr="008C7D12">
              <w:t>лась еще одна судебно-медицинская экспертиза, что послужило причиной з</w:t>
            </w:r>
            <w:r w:rsidRPr="008C7D12">
              <w:t>а</w:t>
            </w:r>
            <w:r w:rsidRPr="008C7D12">
              <w:t>держки разбирательства до 26 октября 2010 года. Соответственно, рассмотр</w:t>
            </w:r>
            <w:r w:rsidRPr="008C7D12">
              <w:t>е</w:t>
            </w:r>
            <w:r w:rsidRPr="008C7D12">
              <w:t>ние дела о смерти г-на Новаковича, которая имела место восемь лет назад, до сих пор не закончено. Кроме того, автор сообщает, что министерство по правам человека и национальных меньшинств все еще не представило ответа на письмо ее а</w:t>
            </w:r>
            <w:r w:rsidRPr="008C7D12">
              <w:t>д</w:t>
            </w:r>
            <w:r w:rsidRPr="008C7D12">
              <w:t xml:space="preserve">воката от 24 декабря 2010 года. </w:t>
            </w:r>
            <w:r w:rsidR="008C7D12" w:rsidRPr="008C7D12">
              <w:t xml:space="preserve">Соображения </w:t>
            </w:r>
            <w:r w:rsidRPr="008C7D12">
              <w:t>Комитета не были опу</w:t>
            </w:r>
            <w:r w:rsidRPr="008C7D12">
              <w:t>б</w:t>
            </w:r>
            <w:r w:rsidRPr="008C7D12">
              <w:t>ликованы в "Официальном вестнике", власти не вступали в контакт с автором в связи с соображениями Комитета, и компенсация автору не была предоставл</w:t>
            </w:r>
            <w:r w:rsidRPr="008C7D12">
              <w:t>е</w:t>
            </w:r>
            <w:r w:rsidRPr="008C7D12">
              <w:t>на.</w:t>
            </w:r>
          </w:p>
        </w:tc>
      </w:tr>
      <w:tr w:rsidR="00812037" w:rsidRPr="008C7D12" w:rsidTr="003359ED">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8C7D12" w:rsidRDefault="00812037" w:rsidP="008C7D12">
            <w:pPr>
              <w:keepNext/>
              <w:rPr>
                <w:b/>
              </w:rPr>
            </w:pPr>
            <w:r w:rsidRPr="008C7D12">
              <w:rPr>
                <w:b/>
              </w:rPr>
              <w:t>Дальнейшие принятые или требуемые меры</w:t>
            </w:r>
          </w:p>
        </w:tc>
      </w:tr>
      <w:tr w:rsidR="00812037" w:rsidRPr="008C7D12" w:rsidTr="008C7D12">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C7D12" w:rsidRDefault="00812037" w:rsidP="008C7D12">
            <w:pPr>
              <w:jc w:val="both"/>
            </w:pPr>
            <w:r w:rsidRPr="008C7D12">
              <w:t>Представление автора было направлено государству-участнику в мае 2011 года. Комитет, возможно, пожелает дождаться получения дальнейшей и</w:t>
            </w:r>
            <w:r w:rsidRPr="008C7D12">
              <w:t>н</w:t>
            </w:r>
            <w:r w:rsidRPr="008C7D12">
              <w:t>формации, прежде чем принимать решение по данному вопросу.</w:t>
            </w:r>
          </w:p>
        </w:tc>
      </w:tr>
      <w:tr w:rsidR="00812037" w:rsidRPr="008C7D12" w:rsidTr="00112924">
        <w:tc>
          <w:tcPr>
            <w:tcW w:w="2898" w:type="dxa"/>
            <w:gridSpan w:val="2"/>
          </w:tcPr>
          <w:p w:rsidR="00812037" w:rsidRPr="008C7D12" w:rsidRDefault="00812037" w:rsidP="00112924">
            <w:pPr>
              <w:rPr>
                <w:b/>
              </w:rPr>
            </w:pPr>
            <w:r w:rsidRPr="008C7D12">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72" w:type="dxa"/>
            <w:gridSpan w:val="2"/>
          </w:tcPr>
          <w:p w:rsidR="00812037" w:rsidRPr="008C7D12" w:rsidRDefault="00812037" w:rsidP="00112924">
            <w:pPr>
              <w:jc w:val="both"/>
            </w:pPr>
            <w:r w:rsidRPr="008C7D12">
              <w:t>Комитет считает, что диалог по последующей де</w:t>
            </w:r>
            <w:r w:rsidRPr="008C7D12">
              <w:t>я</w:t>
            </w:r>
            <w:r w:rsidRPr="008C7D12">
              <w:t>тельности продолжается.</w:t>
            </w:r>
          </w:p>
        </w:tc>
      </w:tr>
    </w:tbl>
    <w:p w:rsidR="00812037" w:rsidRPr="00955068" w:rsidRDefault="00812037" w:rsidP="00812037">
      <w:pPr>
        <w:pStyle w:val="SingleTxtGR"/>
      </w:pPr>
    </w:p>
    <w:tbl>
      <w:tblPr>
        <w:tblW w:w="7371" w:type="dxa"/>
        <w:tblInd w:w="1134" w:type="dxa"/>
        <w:tblLayout w:type="fixed"/>
        <w:tblCellMar>
          <w:left w:w="0" w:type="dxa"/>
          <w:right w:w="0" w:type="dxa"/>
        </w:tblCellMar>
        <w:tblLook w:val="01E0" w:firstRow="1" w:lastRow="1" w:firstColumn="1" w:lastColumn="1" w:noHBand="0" w:noVBand="0"/>
      </w:tblPr>
      <w:tblGrid>
        <w:gridCol w:w="2856"/>
        <w:gridCol w:w="4515"/>
      </w:tblGrid>
      <w:tr w:rsidR="00812037" w:rsidRPr="00796725" w:rsidTr="00812037">
        <w:tc>
          <w:tcPr>
            <w:tcW w:w="2856" w:type="dxa"/>
            <w:tcBorders>
              <w:top w:val="single" w:sz="4" w:space="0" w:color="auto"/>
              <w:bottom w:val="single" w:sz="12" w:space="0" w:color="auto"/>
            </w:tcBorders>
            <w:shd w:val="clear" w:color="auto" w:fill="auto"/>
          </w:tcPr>
          <w:p w:rsidR="00812037" w:rsidRPr="00796725" w:rsidRDefault="00812037" w:rsidP="00112924">
            <w:pPr>
              <w:spacing w:before="40" w:after="120" w:line="240" w:lineRule="exact"/>
              <w:ind w:right="142"/>
              <w:rPr>
                <w:b/>
                <w:i/>
                <w:sz w:val="16"/>
              </w:rPr>
            </w:pPr>
            <w:r w:rsidRPr="00796725">
              <w:rPr>
                <w:b/>
                <w:bCs/>
              </w:rPr>
              <w:t>Государство-участник</w:t>
            </w:r>
          </w:p>
        </w:tc>
        <w:tc>
          <w:tcPr>
            <w:tcW w:w="4515" w:type="dxa"/>
            <w:tcBorders>
              <w:top w:val="single" w:sz="4" w:space="0" w:color="auto"/>
              <w:bottom w:val="single" w:sz="12" w:space="0" w:color="auto"/>
            </w:tcBorders>
            <w:shd w:val="clear" w:color="auto" w:fill="auto"/>
          </w:tcPr>
          <w:p w:rsidR="00812037" w:rsidRPr="00796725" w:rsidRDefault="00812037" w:rsidP="00112924">
            <w:pPr>
              <w:spacing w:before="40" w:after="120" w:line="240" w:lineRule="exact"/>
              <w:ind w:right="142"/>
              <w:rPr>
                <w:b/>
              </w:rPr>
            </w:pPr>
            <w:r w:rsidRPr="00796725">
              <w:rPr>
                <w:b/>
              </w:rPr>
              <w:t>И</w:t>
            </w:r>
            <w:r>
              <w:rPr>
                <w:b/>
              </w:rPr>
              <w:t>спания</w:t>
            </w:r>
          </w:p>
        </w:tc>
      </w:tr>
      <w:tr w:rsidR="00812037" w:rsidRPr="00796725" w:rsidTr="00812037">
        <w:tc>
          <w:tcPr>
            <w:tcW w:w="2856" w:type="dxa"/>
            <w:tcBorders>
              <w:top w:val="single" w:sz="12" w:space="0" w:color="auto"/>
            </w:tcBorders>
            <w:shd w:val="clear" w:color="auto" w:fill="auto"/>
          </w:tcPr>
          <w:p w:rsidR="00812037" w:rsidRPr="00796725" w:rsidRDefault="00812037" w:rsidP="00112924">
            <w:pPr>
              <w:pStyle w:val="SingleTxtG"/>
              <w:spacing w:before="40" w:line="240" w:lineRule="exact"/>
              <w:ind w:left="0" w:right="144"/>
              <w:jc w:val="left"/>
              <w:rPr>
                <w:b/>
                <w:bCs/>
                <w:spacing w:val="4"/>
              </w:rPr>
            </w:pPr>
            <w:r w:rsidRPr="00796725">
              <w:rPr>
                <w:b/>
                <w:bCs/>
                <w:spacing w:val="4"/>
              </w:rPr>
              <w:t>Дело</w:t>
            </w:r>
          </w:p>
        </w:tc>
        <w:tc>
          <w:tcPr>
            <w:tcW w:w="4515" w:type="dxa"/>
            <w:tcBorders>
              <w:top w:val="single" w:sz="12" w:space="0" w:color="auto"/>
            </w:tcBorders>
            <w:shd w:val="clear" w:color="auto" w:fill="auto"/>
          </w:tcPr>
          <w:p w:rsidR="00812037" w:rsidRPr="00796725" w:rsidRDefault="00812037" w:rsidP="00112924">
            <w:pPr>
              <w:spacing w:before="40" w:after="120" w:line="240" w:lineRule="exact"/>
              <w:jc w:val="both"/>
              <w:rPr>
                <w:b/>
                <w:bCs/>
                <w:lang w:val="es-ES_tradnl"/>
              </w:rPr>
            </w:pPr>
            <w:r w:rsidRPr="00AA5391">
              <w:rPr>
                <w:b/>
                <w:i/>
              </w:rPr>
              <w:t>Гайосо</w:t>
            </w:r>
            <w:r>
              <w:rPr>
                <w:b/>
                <w:i/>
              </w:rPr>
              <w:t xml:space="preserve"> Мартинес</w:t>
            </w:r>
            <w:r w:rsidRPr="00796725">
              <w:rPr>
                <w:b/>
              </w:rPr>
              <w:t>, 1363/2005</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 xml:space="preserve">Дата принятия </w:t>
            </w:r>
            <w:r>
              <w:rPr>
                <w:b/>
                <w:spacing w:val="4"/>
              </w:rPr>
              <w:t>с</w:t>
            </w:r>
            <w:r w:rsidRPr="00796725">
              <w:rPr>
                <w:b/>
                <w:spacing w:val="4"/>
              </w:rPr>
              <w:t>ообр</w:t>
            </w:r>
            <w:r w:rsidRPr="00796725">
              <w:rPr>
                <w:b/>
                <w:spacing w:val="4"/>
              </w:rPr>
              <w:t>а</w:t>
            </w:r>
            <w:r w:rsidRPr="00796725">
              <w:rPr>
                <w:b/>
                <w:spacing w:val="4"/>
              </w:rPr>
              <w:t>жений</w:t>
            </w:r>
          </w:p>
        </w:tc>
        <w:tc>
          <w:tcPr>
            <w:tcW w:w="4515" w:type="dxa"/>
            <w:shd w:val="clear" w:color="auto" w:fill="auto"/>
          </w:tcPr>
          <w:p w:rsidR="00812037" w:rsidRPr="00796725" w:rsidRDefault="00812037" w:rsidP="00112924">
            <w:pPr>
              <w:spacing w:before="40" w:after="120" w:line="240" w:lineRule="exact"/>
              <w:jc w:val="both"/>
            </w:pPr>
            <w:r w:rsidRPr="00796725">
              <w:t>19 октября 2009</w:t>
            </w:r>
            <w:r>
              <w:t xml:space="preserve"> </w:t>
            </w:r>
            <w:r w:rsidRPr="00796725">
              <w:t>года</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Вопросы и установле</w:t>
            </w:r>
            <w:r w:rsidRPr="00796725">
              <w:rPr>
                <w:b/>
                <w:spacing w:val="4"/>
              </w:rPr>
              <w:t>н</w:t>
            </w:r>
            <w:r w:rsidRPr="00796725">
              <w:rPr>
                <w:b/>
                <w:spacing w:val="4"/>
              </w:rPr>
              <w:t>ные нарушения</w:t>
            </w:r>
          </w:p>
        </w:tc>
        <w:tc>
          <w:tcPr>
            <w:tcW w:w="4515" w:type="dxa"/>
            <w:shd w:val="clear" w:color="auto" w:fill="auto"/>
          </w:tcPr>
          <w:p w:rsidR="00812037" w:rsidRPr="00796725" w:rsidRDefault="00812037" w:rsidP="00112924">
            <w:pPr>
              <w:spacing w:before="40" w:after="120" w:line="240" w:lineRule="exact"/>
            </w:pPr>
            <w:r w:rsidRPr="00796725">
              <w:t xml:space="preserve">Непроведение пересмотра </w:t>
            </w:r>
            <w:r>
              <w:t xml:space="preserve">дела </w:t>
            </w:r>
            <w:r w:rsidRPr="00796725">
              <w:t>судом более в</w:t>
            </w:r>
            <w:r w:rsidRPr="00796725">
              <w:t>ы</w:t>
            </w:r>
            <w:r w:rsidRPr="00796725">
              <w:t>сокой и</w:t>
            </w:r>
            <w:r w:rsidRPr="00796725">
              <w:t>н</w:t>
            </w:r>
            <w:r w:rsidRPr="00796725">
              <w:t>станции − статья 14, пункт 5</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Рекомендованное сре</w:t>
            </w:r>
            <w:r w:rsidRPr="00796725">
              <w:rPr>
                <w:b/>
                <w:spacing w:val="4"/>
              </w:rPr>
              <w:t>д</w:t>
            </w:r>
            <w:r w:rsidRPr="00796725">
              <w:rPr>
                <w:b/>
                <w:spacing w:val="4"/>
              </w:rPr>
              <w:t>ство правовой защиты</w:t>
            </w:r>
          </w:p>
        </w:tc>
        <w:tc>
          <w:tcPr>
            <w:tcW w:w="4515" w:type="dxa"/>
            <w:shd w:val="clear" w:color="auto" w:fill="auto"/>
          </w:tcPr>
          <w:p w:rsidR="00812037" w:rsidRPr="00796725" w:rsidRDefault="00812037" w:rsidP="00112924">
            <w:pPr>
              <w:spacing w:before="40" w:after="120" w:line="240" w:lineRule="exact"/>
            </w:pPr>
            <w:r w:rsidRPr="00796725">
              <w:t>Эффективное средство правовой защиты, кот</w:t>
            </w:r>
            <w:r w:rsidRPr="00796725">
              <w:t>о</w:t>
            </w:r>
            <w:r w:rsidRPr="00796725">
              <w:t>рое позволит обеспечить пересмотр обвинител</w:t>
            </w:r>
            <w:r w:rsidRPr="00796725">
              <w:t>ь</w:t>
            </w:r>
            <w:r w:rsidRPr="00796725">
              <w:t>ного вердикта и приговора судом более высокой инста</w:t>
            </w:r>
            <w:r w:rsidRPr="00796725">
              <w:t>н</w:t>
            </w:r>
            <w:r w:rsidRPr="00796725">
              <w:t>ции</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 xml:space="preserve">Установленная дата для представления ответа </w:t>
            </w:r>
            <w:r w:rsidR="00112924">
              <w:rPr>
                <w:b/>
                <w:spacing w:val="4"/>
              </w:rPr>
              <w:br/>
            </w:r>
            <w:r w:rsidRPr="00796725">
              <w:rPr>
                <w:b/>
                <w:spacing w:val="4"/>
              </w:rPr>
              <w:t>гос</w:t>
            </w:r>
            <w:r w:rsidRPr="00796725">
              <w:rPr>
                <w:b/>
                <w:spacing w:val="4"/>
              </w:rPr>
              <w:t>у</w:t>
            </w:r>
            <w:r w:rsidRPr="00796725">
              <w:rPr>
                <w:b/>
                <w:spacing w:val="4"/>
              </w:rPr>
              <w:t>дарством-участником</w:t>
            </w:r>
          </w:p>
        </w:tc>
        <w:tc>
          <w:tcPr>
            <w:tcW w:w="4515" w:type="dxa"/>
            <w:shd w:val="clear" w:color="auto" w:fill="auto"/>
          </w:tcPr>
          <w:p w:rsidR="00812037" w:rsidRPr="00796725" w:rsidRDefault="00812037" w:rsidP="00112924">
            <w:pPr>
              <w:spacing w:before="40" w:after="120" w:line="240" w:lineRule="exact"/>
              <w:jc w:val="both"/>
            </w:pPr>
            <w:r w:rsidRPr="00796725">
              <w:t>1 мая 2009 года</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Дата ответа государства-участника</w:t>
            </w:r>
          </w:p>
        </w:tc>
        <w:tc>
          <w:tcPr>
            <w:tcW w:w="4515" w:type="dxa"/>
            <w:shd w:val="clear" w:color="auto" w:fill="auto"/>
          </w:tcPr>
          <w:p w:rsidR="00812037" w:rsidRPr="00796725" w:rsidRDefault="00812037" w:rsidP="00112924">
            <w:pPr>
              <w:spacing w:before="40" w:after="120" w:line="240" w:lineRule="exact"/>
              <w:jc w:val="both"/>
            </w:pPr>
            <w:r>
              <w:rPr>
                <w:bCs/>
              </w:rPr>
              <w:t>18 ноября 2010 года</w:t>
            </w:r>
          </w:p>
        </w:tc>
      </w:tr>
      <w:tr w:rsidR="00812037" w:rsidRPr="00796725" w:rsidTr="00812037">
        <w:tc>
          <w:tcPr>
            <w:tcW w:w="2856" w:type="dxa"/>
            <w:shd w:val="clear" w:color="auto" w:fill="auto"/>
          </w:tcPr>
          <w:p w:rsidR="00812037" w:rsidRPr="00796725" w:rsidRDefault="00812037" w:rsidP="00112924">
            <w:pPr>
              <w:pStyle w:val="SingleTxtG"/>
              <w:spacing w:before="40" w:line="240" w:lineRule="exact"/>
              <w:ind w:left="0" w:right="144"/>
              <w:jc w:val="left"/>
              <w:rPr>
                <w:b/>
                <w:spacing w:val="4"/>
              </w:rPr>
            </w:pPr>
            <w:r w:rsidRPr="00796725">
              <w:rPr>
                <w:b/>
                <w:spacing w:val="4"/>
              </w:rPr>
              <w:t>Дата комментариев а</w:t>
            </w:r>
            <w:r w:rsidRPr="00796725">
              <w:rPr>
                <w:b/>
                <w:spacing w:val="4"/>
              </w:rPr>
              <w:t>в</w:t>
            </w:r>
            <w:r w:rsidRPr="00796725">
              <w:rPr>
                <w:b/>
                <w:spacing w:val="4"/>
              </w:rPr>
              <w:t>тора</w:t>
            </w:r>
          </w:p>
        </w:tc>
        <w:tc>
          <w:tcPr>
            <w:tcW w:w="4515" w:type="dxa"/>
            <w:shd w:val="clear" w:color="auto" w:fill="auto"/>
          </w:tcPr>
          <w:p w:rsidR="00812037" w:rsidRPr="00796725" w:rsidRDefault="00812037" w:rsidP="00112924">
            <w:pPr>
              <w:spacing w:before="40" w:after="120" w:line="240" w:lineRule="exact"/>
              <w:jc w:val="both"/>
            </w:pPr>
            <w:r w:rsidRPr="00796725">
              <w:t>19 июля 2010</w:t>
            </w:r>
            <w:r>
              <w:t xml:space="preserve"> </w:t>
            </w:r>
            <w:r w:rsidRPr="00796725">
              <w:t>года</w:t>
            </w:r>
          </w:p>
        </w:tc>
      </w:tr>
      <w:tr w:rsidR="00812037" w:rsidRPr="00796725" w:rsidTr="00812037">
        <w:tc>
          <w:tcPr>
            <w:tcW w:w="7371" w:type="dxa"/>
            <w:gridSpan w:val="2"/>
            <w:shd w:val="clear" w:color="auto" w:fill="auto"/>
          </w:tcPr>
          <w:p w:rsidR="00812037" w:rsidRPr="00796725" w:rsidRDefault="00812037" w:rsidP="00112924">
            <w:pPr>
              <w:pStyle w:val="SingleTxtG"/>
              <w:spacing w:before="40" w:line="240" w:lineRule="exact"/>
              <w:ind w:left="0" w:right="104"/>
              <w:rPr>
                <w:b/>
                <w:bCs/>
                <w:spacing w:val="4"/>
              </w:rPr>
            </w:pPr>
            <w:r w:rsidRPr="00796725">
              <w:rPr>
                <w:b/>
                <w:bCs/>
                <w:spacing w:val="4"/>
              </w:rPr>
              <w:t>Комментарии автора</w:t>
            </w:r>
          </w:p>
        </w:tc>
      </w:tr>
      <w:tr w:rsidR="00812037" w:rsidRPr="00796725" w:rsidTr="00812037">
        <w:tc>
          <w:tcPr>
            <w:tcW w:w="7371" w:type="dxa"/>
            <w:gridSpan w:val="2"/>
            <w:shd w:val="clear" w:color="auto" w:fill="auto"/>
          </w:tcPr>
          <w:p w:rsidR="00812037" w:rsidRPr="00796725" w:rsidRDefault="00812037" w:rsidP="00112924">
            <w:pPr>
              <w:pStyle w:val="SingleTxtG"/>
              <w:spacing w:before="40" w:line="240" w:lineRule="exact"/>
              <w:ind w:left="0" w:right="142"/>
              <w:rPr>
                <w:spacing w:val="4"/>
              </w:rPr>
            </w:pPr>
            <w:r w:rsidRPr="00796725">
              <w:rPr>
                <w:spacing w:val="4"/>
              </w:rPr>
              <w:t>19 июля 2010 года адвокат проинформировал Комитет о том, что на осн</w:t>
            </w:r>
            <w:r w:rsidRPr="00796725">
              <w:rPr>
                <w:spacing w:val="4"/>
              </w:rPr>
              <w:t>о</w:t>
            </w:r>
            <w:r w:rsidRPr="00796725">
              <w:rPr>
                <w:spacing w:val="4"/>
              </w:rPr>
              <w:t xml:space="preserve">вании </w:t>
            </w:r>
            <w:r>
              <w:rPr>
                <w:spacing w:val="4"/>
              </w:rPr>
              <w:t>с</w:t>
            </w:r>
            <w:r w:rsidRPr="00796725">
              <w:rPr>
                <w:spacing w:val="4"/>
              </w:rPr>
              <w:t>оображений он ходатайствовал перед Верховным судом о разрешении пер</w:t>
            </w:r>
            <w:r w:rsidRPr="00796725">
              <w:rPr>
                <w:spacing w:val="4"/>
              </w:rPr>
              <w:t>е</w:t>
            </w:r>
            <w:r w:rsidRPr="00796725">
              <w:rPr>
                <w:spacing w:val="4"/>
              </w:rPr>
              <w:t>смотреть решение, в соответствии с которым автор был осужден за сове</w:t>
            </w:r>
            <w:r w:rsidRPr="00796725">
              <w:rPr>
                <w:spacing w:val="4"/>
              </w:rPr>
              <w:t>р</w:t>
            </w:r>
            <w:r w:rsidRPr="00796725">
              <w:rPr>
                <w:spacing w:val="4"/>
              </w:rPr>
              <w:t xml:space="preserve">шение различных преступлений, не воспользовавшись гарантиями, </w:t>
            </w:r>
            <w:r>
              <w:rPr>
                <w:spacing w:val="4"/>
              </w:rPr>
              <w:t>предусмо</w:t>
            </w:r>
            <w:r>
              <w:rPr>
                <w:spacing w:val="4"/>
              </w:rPr>
              <w:t>т</w:t>
            </w:r>
            <w:r>
              <w:rPr>
                <w:spacing w:val="4"/>
              </w:rPr>
              <w:t>ренными</w:t>
            </w:r>
            <w:r w:rsidRPr="00796725">
              <w:rPr>
                <w:spacing w:val="4"/>
              </w:rPr>
              <w:t xml:space="preserve"> в пункт</w:t>
            </w:r>
            <w:r>
              <w:rPr>
                <w:spacing w:val="4"/>
              </w:rPr>
              <w:t>е</w:t>
            </w:r>
            <w:r w:rsidRPr="00796725">
              <w:rPr>
                <w:spacing w:val="4"/>
              </w:rPr>
              <w:t xml:space="preserve"> 5</w:t>
            </w:r>
            <w:r w:rsidR="00112924">
              <w:rPr>
                <w:spacing w:val="4"/>
              </w:rPr>
              <w:t xml:space="preserve"> </w:t>
            </w:r>
            <w:r w:rsidRPr="00796725">
              <w:rPr>
                <w:spacing w:val="4"/>
              </w:rPr>
              <w:t>стать</w:t>
            </w:r>
            <w:r>
              <w:rPr>
                <w:spacing w:val="4"/>
              </w:rPr>
              <w:t>и 14</w:t>
            </w:r>
            <w:r w:rsidRPr="00796725">
              <w:rPr>
                <w:spacing w:val="4"/>
              </w:rPr>
              <w:t xml:space="preserve"> Пакта. Однако 29 января 2010 года Суд отказал в </w:t>
            </w:r>
            <w:r>
              <w:rPr>
                <w:spacing w:val="4"/>
              </w:rPr>
              <w:t>предо</w:t>
            </w:r>
            <w:r>
              <w:rPr>
                <w:spacing w:val="4"/>
              </w:rPr>
              <w:t>с</w:t>
            </w:r>
            <w:r>
              <w:rPr>
                <w:spacing w:val="4"/>
              </w:rPr>
              <w:t xml:space="preserve">тавлении такого </w:t>
            </w:r>
            <w:r w:rsidRPr="00796725">
              <w:rPr>
                <w:spacing w:val="4"/>
              </w:rPr>
              <w:t>раз</w:t>
            </w:r>
            <w:r>
              <w:rPr>
                <w:spacing w:val="4"/>
              </w:rPr>
              <w:t>решения.</w:t>
            </w:r>
          </w:p>
        </w:tc>
      </w:tr>
      <w:tr w:rsidR="00812037" w:rsidRPr="00796725" w:rsidTr="00812037">
        <w:tc>
          <w:tcPr>
            <w:tcW w:w="7371" w:type="dxa"/>
            <w:gridSpan w:val="2"/>
            <w:shd w:val="clear" w:color="auto" w:fill="auto"/>
          </w:tcPr>
          <w:p w:rsidR="00812037" w:rsidRPr="00875FFB" w:rsidRDefault="00812037" w:rsidP="00112924">
            <w:pPr>
              <w:pStyle w:val="SingleTxtG"/>
              <w:spacing w:before="40" w:line="240" w:lineRule="exact"/>
              <w:ind w:left="0" w:right="142"/>
              <w:rPr>
                <w:b/>
                <w:spacing w:val="4"/>
              </w:rPr>
            </w:pPr>
            <w:r w:rsidRPr="00875FFB">
              <w:rPr>
                <w:b/>
                <w:spacing w:val="4"/>
              </w:rPr>
              <w:t>Ответ государства-участника</w:t>
            </w:r>
          </w:p>
        </w:tc>
      </w:tr>
      <w:tr w:rsidR="00812037" w:rsidRPr="00796725" w:rsidTr="003359ED">
        <w:tc>
          <w:tcPr>
            <w:tcW w:w="7371" w:type="dxa"/>
            <w:gridSpan w:val="2"/>
            <w:shd w:val="clear" w:color="auto" w:fill="auto"/>
          </w:tcPr>
          <w:p w:rsidR="00812037" w:rsidRPr="00875FFB" w:rsidRDefault="00812037" w:rsidP="00112924">
            <w:pPr>
              <w:pStyle w:val="SingleTxtG"/>
              <w:spacing w:before="40" w:line="240" w:lineRule="exact"/>
              <w:ind w:left="0" w:right="142"/>
              <w:rPr>
                <w:spacing w:val="4"/>
              </w:rPr>
            </w:pPr>
            <w:r w:rsidRPr="00875FFB">
              <w:rPr>
                <w:spacing w:val="4"/>
              </w:rPr>
              <w:t>18 ноября 2010 года государство-участник заявило, что поданн</w:t>
            </w:r>
            <w:r>
              <w:rPr>
                <w:spacing w:val="4"/>
              </w:rPr>
              <w:t>ые</w:t>
            </w:r>
            <w:r w:rsidRPr="00875FFB">
              <w:rPr>
                <w:spacing w:val="4"/>
              </w:rPr>
              <w:t xml:space="preserve"> автором апе</w:t>
            </w:r>
            <w:r w:rsidRPr="00875FFB">
              <w:rPr>
                <w:spacing w:val="4"/>
              </w:rPr>
              <w:t>л</w:t>
            </w:r>
            <w:r w:rsidRPr="00875FFB">
              <w:rPr>
                <w:spacing w:val="4"/>
              </w:rPr>
              <w:t>ляционная жалоба о пересмотре и апе</w:t>
            </w:r>
            <w:r>
              <w:rPr>
                <w:spacing w:val="4"/>
              </w:rPr>
              <w:t>лляционная жалоба об отмене при</w:t>
            </w:r>
            <w:r w:rsidRPr="00875FFB">
              <w:rPr>
                <w:spacing w:val="4"/>
              </w:rPr>
              <w:t>г</w:t>
            </w:r>
            <w:r w:rsidRPr="00875FFB">
              <w:rPr>
                <w:spacing w:val="4"/>
              </w:rPr>
              <w:t>о</w:t>
            </w:r>
            <w:r w:rsidRPr="00875FFB">
              <w:rPr>
                <w:spacing w:val="4"/>
              </w:rPr>
              <w:t>вора не могут привести к полному пересмотру приговора по смыслу пункта 5 ст</w:t>
            </w:r>
            <w:r w:rsidRPr="00875FFB">
              <w:rPr>
                <w:spacing w:val="4"/>
              </w:rPr>
              <w:t>а</w:t>
            </w:r>
            <w:r w:rsidRPr="00875FFB">
              <w:rPr>
                <w:spacing w:val="4"/>
              </w:rPr>
              <w:t>тьи</w:t>
            </w:r>
            <w:r w:rsidR="00112924">
              <w:rPr>
                <w:spacing w:val="4"/>
              </w:rPr>
              <w:t> </w:t>
            </w:r>
            <w:r w:rsidRPr="00875FFB">
              <w:rPr>
                <w:spacing w:val="4"/>
              </w:rPr>
              <w:t>14 Пакта. По утверждению государства-участника, ни жалоба в целях пер</w:t>
            </w:r>
            <w:r w:rsidRPr="00875FFB">
              <w:rPr>
                <w:spacing w:val="4"/>
              </w:rPr>
              <w:t>е</w:t>
            </w:r>
            <w:r w:rsidRPr="00875FFB">
              <w:rPr>
                <w:spacing w:val="4"/>
              </w:rPr>
              <w:t>смотра, ни жалоба в целях отмены не имеют своей целью обеспечить средств</w:t>
            </w:r>
            <w:r>
              <w:rPr>
                <w:spacing w:val="4"/>
              </w:rPr>
              <w:t>о</w:t>
            </w:r>
            <w:r w:rsidRPr="00875FFB">
              <w:rPr>
                <w:spacing w:val="4"/>
              </w:rPr>
              <w:t xml:space="preserve"> пр</w:t>
            </w:r>
            <w:r w:rsidRPr="00875FFB">
              <w:rPr>
                <w:spacing w:val="4"/>
              </w:rPr>
              <w:t>а</w:t>
            </w:r>
            <w:r w:rsidRPr="00875FFB">
              <w:rPr>
                <w:spacing w:val="4"/>
              </w:rPr>
              <w:t xml:space="preserve">вовой защиты </w:t>
            </w:r>
            <w:r>
              <w:rPr>
                <w:spacing w:val="4"/>
              </w:rPr>
              <w:t>в форме</w:t>
            </w:r>
            <w:r w:rsidRPr="00875FFB">
              <w:rPr>
                <w:spacing w:val="4"/>
              </w:rPr>
              <w:t xml:space="preserve"> пересмотра п</w:t>
            </w:r>
            <w:r>
              <w:rPr>
                <w:spacing w:val="4"/>
              </w:rPr>
              <w:t>риговора по смыслу пункта 5 ста</w:t>
            </w:r>
            <w:r w:rsidRPr="00875FFB">
              <w:rPr>
                <w:spacing w:val="4"/>
              </w:rPr>
              <w:t>тьи 14. Исходя из вышеизложенного, государство-участник предлагает автору конкре</w:t>
            </w:r>
            <w:r w:rsidRPr="00875FFB">
              <w:rPr>
                <w:spacing w:val="4"/>
              </w:rPr>
              <w:t>т</w:t>
            </w:r>
            <w:r w:rsidRPr="00875FFB">
              <w:rPr>
                <w:spacing w:val="4"/>
              </w:rPr>
              <w:t>но указать, какие</w:t>
            </w:r>
            <w:r>
              <w:rPr>
                <w:spacing w:val="4"/>
              </w:rPr>
              <w:t>,</w:t>
            </w:r>
            <w:r w:rsidRPr="00875FFB">
              <w:rPr>
                <w:spacing w:val="4"/>
              </w:rPr>
              <w:t xml:space="preserve"> ка</w:t>
            </w:r>
            <w:r>
              <w:rPr>
                <w:spacing w:val="4"/>
              </w:rPr>
              <w:t xml:space="preserve">к он считает, </w:t>
            </w:r>
            <w:r w:rsidRPr="00875FFB">
              <w:rPr>
                <w:spacing w:val="4"/>
              </w:rPr>
              <w:t>мер</w:t>
            </w:r>
            <w:r>
              <w:rPr>
                <w:spacing w:val="4"/>
              </w:rPr>
              <w:t>ы</w:t>
            </w:r>
            <w:r w:rsidRPr="00875FFB">
              <w:rPr>
                <w:spacing w:val="4"/>
              </w:rPr>
              <w:t xml:space="preserve"> </w:t>
            </w:r>
            <w:r>
              <w:rPr>
                <w:spacing w:val="4"/>
              </w:rPr>
              <w:t>должны быть приня</w:t>
            </w:r>
            <w:r w:rsidRPr="00875FFB">
              <w:rPr>
                <w:spacing w:val="4"/>
              </w:rPr>
              <w:t>ты для осуществл</w:t>
            </w:r>
            <w:r w:rsidRPr="00875FFB">
              <w:rPr>
                <w:spacing w:val="4"/>
              </w:rPr>
              <w:t>е</w:t>
            </w:r>
            <w:r w:rsidRPr="00875FFB">
              <w:rPr>
                <w:spacing w:val="4"/>
              </w:rPr>
              <w:t xml:space="preserve">ния </w:t>
            </w:r>
            <w:r>
              <w:rPr>
                <w:spacing w:val="4"/>
              </w:rPr>
              <w:t>с</w:t>
            </w:r>
            <w:r w:rsidRPr="00875FFB">
              <w:rPr>
                <w:spacing w:val="4"/>
              </w:rPr>
              <w:t>оображений Комитета.</w:t>
            </w:r>
          </w:p>
        </w:tc>
      </w:tr>
      <w:tr w:rsidR="00812037" w:rsidRPr="00796725" w:rsidTr="00812037">
        <w:tc>
          <w:tcPr>
            <w:tcW w:w="7371" w:type="dxa"/>
            <w:gridSpan w:val="2"/>
            <w:shd w:val="clear" w:color="auto" w:fill="auto"/>
          </w:tcPr>
          <w:p w:rsidR="00812037" w:rsidRPr="00796725" w:rsidRDefault="00812037" w:rsidP="00112924">
            <w:pPr>
              <w:pStyle w:val="SingleTxtG"/>
              <w:pageBreakBefore/>
              <w:spacing w:before="40" w:line="240" w:lineRule="exact"/>
              <w:ind w:left="0" w:right="142"/>
              <w:rPr>
                <w:b/>
                <w:spacing w:val="4"/>
              </w:rPr>
            </w:pPr>
            <w:r w:rsidRPr="00796725">
              <w:rPr>
                <w:b/>
                <w:spacing w:val="4"/>
              </w:rPr>
              <w:t>Дальнейшие принятые</w:t>
            </w:r>
            <w:r>
              <w:rPr>
                <w:b/>
                <w:spacing w:val="4"/>
              </w:rPr>
              <w:t xml:space="preserve"> или </w:t>
            </w:r>
            <w:r w:rsidRPr="00796725">
              <w:rPr>
                <w:b/>
                <w:spacing w:val="4"/>
              </w:rPr>
              <w:t>требуемые меры</w:t>
            </w:r>
          </w:p>
        </w:tc>
      </w:tr>
      <w:tr w:rsidR="00812037" w:rsidRPr="00796725" w:rsidTr="00812037">
        <w:tc>
          <w:tcPr>
            <w:tcW w:w="7371" w:type="dxa"/>
            <w:gridSpan w:val="2"/>
            <w:shd w:val="clear" w:color="auto" w:fill="auto"/>
          </w:tcPr>
          <w:p w:rsidR="00812037" w:rsidRPr="00875FFB" w:rsidRDefault="00812037" w:rsidP="00112924">
            <w:pPr>
              <w:pStyle w:val="SingleTxtG"/>
              <w:spacing w:before="40" w:line="240" w:lineRule="exact"/>
              <w:ind w:left="0" w:right="142"/>
              <w:rPr>
                <w:bCs/>
                <w:spacing w:val="4"/>
              </w:rPr>
            </w:pPr>
            <w:r w:rsidRPr="00875FFB">
              <w:rPr>
                <w:bCs/>
                <w:spacing w:val="4"/>
              </w:rPr>
              <w:t>Ответ государства участника был направлен в декабре 2010 года автору с пре</w:t>
            </w:r>
            <w:r w:rsidRPr="00875FFB">
              <w:rPr>
                <w:bCs/>
                <w:spacing w:val="4"/>
              </w:rPr>
              <w:t>д</w:t>
            </w:r>
            <w:r w:rsidRPr="00875FFB">
              <w:rPr>
                <w:bCs/>
                <w:spacing w:val="4"/>
              </w:rPr>
              <w:t>ложением представить свои комментарии. В июле 2011 года автору было н</w:t>
            </w:r>
            <w:r w:rsidRPr="00875FFB">
              <w:rPr>
                <w:bCs/>
                <w:spacing w:val="4"/>
              </w:rPr>
              <w:t>а</w:t>
            </w:r>
            <w:r w:rsidRPr="00875FFB">
              <w:rPr>
                <w:bCs/>
                <w:spacing w:val="4"/>
              </w:rPr>
              <w:t>правлено напомин</w:t>
            </w:r>
            <w:r w:rsidRPr="00875FFB">
              <w:rPr>
                <w:bCs/>
                <w:spacing w:val="4"/>
              </w:rPr>
              <w:t>а</w:t>
            </w:r>
            <w:r w:rsidRPr="00875FFB">
              <w:rPr>
                <w:bCs/>
                <w:spacing w:val="4"/>
              </w:rPr>
              <w:t>ние. Комитет, возможно, пожелает дождаться получения дальнейших комментариев</w:t>
            </w:r>
            <w:r>
              <w:rPr>
                <w:bCs/>
                <w:spacing w:val="4"/>
              </w:rPr>
              <w:t>,</w:t>
            </w:r>
            <w:r w:rsidRPr="00875FFB">
              <w:rPr>
                <w:bCs/>
                <w:spacing w:val="4"/>
              </w:rPr>
              <w:t xml:space="preserve"> прежде чем при</w:t>
            </w:r>
            <w:r>
              <w:rPr>
                <w:bCs/>
                <w:spacing w:val="4"/>
              </w:rPr>
              <w:t>нимать решение по данному вопр</w:t>
            </w:r>
            <w:r>
              <w:rPr>
                <w:bCs/>
                <w:spacing w:val="4"/>
              </w:rPr>
              <w:t>о</w:t>
            </w:r>
            <w:r w:rsidRPr="00875FFB">
              <w:rPr>
                <w:bCs/>
                <w:spacing w:val="4"/>
              </w:rPr>
              <w:t>су.</w:t>
            </w:r>
          </w:p>
        </w:tc>
      </w:tr>
      <w:tr w:rsidR="00812037" w:rsidRPr="00796725" w:rsidTr="00112924">
        <w:tc>
          <w:tcPr>
            <w:tcW w:w="2856" w:type="dxa"/>
            <w:tcBorders>
              <w:bottom w:val="single" w:sz="12" w:space="0" w:color="auto"/>
            </w:tcBorders>
            <w:shd w:val="clear" w:color="auto" w:fill="auto"/>
          </w:tcPr>
          <w:p w:rsidR="00812037" w:rsidRPr="00796725" w:rsidRDefault="00812037" w:rsidP="00112924">
            <w:pPr>
              <w:pStyle w:val="SingleTxtG"/>
              <w:spacing w:before="40" w:line="240" w:lineRule="exact"/>
              <w:ind w:left="0" w:right="144"/>
              <w:jc w:val="left"/>
              <w:rPr>
                <w:b/>
                <w:spacing w:val="4"/>
              </w:rPr>
            </w:pPr>
            <w:r>
              <w:rPr>
                <w:b/>
                <w:spacing w:val="4"/>
              </w:rPr>
              <w:t>Р</w:t>
            </w:r>
            <w:r w:rsidRPr="00796725">
              <w:rPr>
                <w:b/>
                <w:spacing w:val="4"/>
              </w:rPr>
              <w:t>ешение Комитета</w:t>
            </w:r>
          </w:p>
        </w:tc>
        <w:tc>
          <w:tcPr>
            <w:tcW w:w="4515" w:type="dxa"/>
            <w:tcBorders>
              <w:bottom w:val="single" w:sz="12" w:space="0" w:color="auto"/>
            </w:tcBorders>
            <w:shd w:val="clear" w:color="auto" w:fill="auto"/>
          </w:tcPr>
          <w:p w:rsidR="00812037" w:rsidRPr="00796725" w:rsidRDefault="00812037" w:rsidP="00112924">
            <w:pPr>
              <w:pStyle w:val="SingleTxtG"/>
              <w:spacing w:before="40" w:line="240" w:lineRule="exact"/>
              <w:ind w:left="0" w:right="142"/>
              <w:rPr>
                <w:spacing w:val="4"/>
              </w:rPr>
            </w:pPr>
            <w:r w:rsidRPr="00796725">
              <w:rPr>
                <w:spacing w:val="4"/>
              </w:rPr>
              <w:t>Диалог по последующей деятельности продо</w:t>
            </w:r>
            <w:r w:rsidRPr="00796725">
              <w:rPr>
                <w:spacing w:val="4"/>
              </w:rPr>
              <w:t>л</w:t>
            </w:r>
            <w:r w:rsidRPr="00796725">
              <w:rPr>
                <w:spacing w:val="4"/>
              </w:rPr>
              <w:t>жается.</w:t>
            </w:r>
          </w:p>
        </w:tc>
      </w:tr>
    </w:tbl>
    <w:p w:rsidR="00812037" w:rsidRPr="00812037" w:rsidRDefault="00812037" w:rsidP="00041D41">
      <w:pPr>
        <w:pStyle w:val="SingleTxtGR"/>
      </w:pPr>
    </w:p>
    <w:tbl>
      <w:tblPr>
        <w:tblStyle w:val="TabTxt"/>
        <w:tblW w:w="7370" w:type="dxa"/>
        <w:tblInd w:w="1134" w:type="dxa"/>
        <w:tblLayout w:type="fixed"/>
        <w:tblLook w:val="01E0" w:firstRow="1" w:lastRow="1" w:firstColumn="1" w:lastColumn="1" w:noHBand="0" w:noVBand="0"/>
      </w:tblPr>
      <w:tblGrid>
        <w:gridCol w:w="2884"/>
        <w:gridCol w:w="42"/>
        <w:gridCol w:w="4444"/>
      </w:tblGrid>
      <w:tr w:rsidR="00812037" w:rsidRPr="009631C6" w:rsidTr="00112924">
        <w:tc>
          <w:tcPr>
            <w:tcW w:w="2884" w:type="dxa"/>
            <w:tcBorders>
              <w:top w:val="single" w:sz="4" w:space="0" w:color="auto"/>
              <w:bottom w:val="single" w:sz="12" w:space="0" w:color="auto"/>
            </w:tcBorders>
          </w:tcPr>
          <w:p w:rsidR="00812037" w:rsidRPr="009631C6" w:rsidRDefault="00812037" w:rsidP="00812037">
            <w:pPr>
              <w:rPr>
                <w:b/>
              </w:rPr>
            </w:pPr>
            <w:r w:rsidRPr="009631C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gridSpan w:val="2"/>
            <w:tcBorders>
              <w:bottom w:val="single" w:sz="12" w:space="0" w:color="auto"/>
            </w:tcBorders>
          </w:tcPr>
          <w:p w:rsidR="00812037" w:rsidRPr="009631C6" w:rsidRDefault="00812037" w:rsidP="00812037">
            <w:pPr>
              <w:rPr>
                <w:b/>
              </w:rPr>
            </w:pPr>
            <w:r w:rsidRPr="009631C6">
              <w:rPr>
                <w:b/>
              </w:rPr>
              <w:t>Испания</w:t>
            </w:r>
          </w:p>
        </w:tc>
      </w:tr>
      <w:tr w:rsidR="00812037" w:rsidRPr="009631C6" w:rsidTr="00112924">
        <w:tc>
          <w:tcPr>
            <w:tcW w:w="2884" w:type="dxa"/>
            <w:tcBorders>
              <w:top w:val="single" w:sz="12" w:space="0" w:color="auto"/>
            </w:tcBorders>
          </w:tcPr>
          <w:p w:rsidR="00812037" w:rsidRPr="009631C6" w:rsidRDefault="00812037" w:rsidP="00812037">
            <w:pPr>
              <w:rPr>
                <w:b/>
              </w:rPr>
            </w:pPr>
            <w:r w:rsidRPr="009631C6">
              <w:rPr>
                <w:b/>
              </w:rPr>
              <w:t>Дело</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single" w:sz="12" w:space="0" w:color="auto"/>
            </w:tcBorders>
          </w:tcPr>
          <w:p w:rsidR="00812037" w:rsidRPr="009631C6" w:rsidRDefault="00812037" w:rsidP="00812037">
            <w:pPr>
              <w:rPr>
                <w:b/>
                <w:i/>
              </w:rPr>
            </w:pPr>
            <w:r w:rsidRPr="009631C6">
              <w:rPr>
                <w:b/>
                <w:i/>
              </w:rPr>
              <w:t xml:space="preserve">Моралес Торнель, </w:t>
            </w:r>
            <w:r w:rsidRPr="00112924">
              <w:rPr>
                <w:b/>
              </w:rPr>
              <w:t>1473/2006</w:t>
            </w:r>
          </w:p>
        </w:tc>
      </w:tr>
      <w:tr w:rsidR="00812037" w:rsidRPr="009631C6" w:rsidTr="00112924">
        <w:tc>
          <w:tcPr>
            <w:tcW w:w="2884" w:type="dxa"/>
          </w:tcPr>
          <w:p w:rsidR="00812037" w:rsidRPr="009631C6" w:rsidRDefault="00812037" w:rsidP="00812037">
            <w:pPr>
              <w:rPr>
                <w:b/>
              </w:rPr>
            </w:pPr>
            <w:r>
              <w:rPr>
                <w:b/>
              </w:rPr>
              <w:t>Дата принятия с</w:t>
            </w:r>
            <w:r w:rsidRPr="009631C6">
              <w:rPr>
                <w:b/>
              </w:rPr>
              <w:t>оображ</w:t>
            </w:r>
            <w:r w:rsidRPr="009631C6">
              <w:rPr>
                <w:b/>
              </w:rPr>
              <w:t>е</w:t>
            </w:r>
            <w:r w:rsidRPr="009631C6">
              <w:rPr>
                <w:b/>
              </w:rPr>
              <w:t>ний</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812037">
            <w:r w:rsidRPr="009631C6">
              <w:t>20 марта 2009 года</w:t>
            </w:r>
          </w:p>
        </w:tc>
      </w:tr>
      <w:tr w:rsidR="00812037" w:rsidRPr="009631C6" w:rsidTr="00112924">
        <w:tc>
          <w:tcPr>
            <w:tcW w:w="2884" w:type="dxa"/>
          </w:tcPr>
          <w:p w:rsidR="00812037" w:rsidRPr="009631C6" w:rsidRDefault="00812037" w:rsidP="00812037">
            <w:pPr>
              <w:rPr>
                <w:b/>
              </w:rPr>
            </w:pPr>
            <w:r w:rsidRPr="009631C6">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812037">
            <w:r w:rsidRPr="009631C6">
              <w:t>Статья 17, пункт 1</w:t>
            </w:r>
          </w:p>
        </w:tc>
      </w:tr>
      <w:tr w:rsidR="00812037" w:rsidRPr="009631C6" w:rsidTr="00112924">
        <w:tc>
          <w:tcPr>
            <w:tcW w:w="2884" w:type="dxa"/>
          </w:tcPr>
          <w:p w:rsidR="00812037" w:rsidRPr="009631C6" w:rsidRDefault="00812037" w:rsidP="00812037">
            <w:pPr>
              <w:rPr>
                <w:b/>
              </w:rPr>
            </w:pPr>
            <w:r w:rsidRPr="009631C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112924">
            <w:r w:rsidRPr="009631C6">
              <w:t>Эффективное средство правовой защиты, вкл</w:t>
            </w:r>
            <w:r w:rsidRPr="009631C6">
              <w:t>ю</w:t>
            </w:r>
            <w:r w:rsidRPr="009631C6">
              <w:t>чая соответствующую компенсацию</w:t>
            </w:r>
          </w:p>
        </w:tc>
      </w:tr>
      <w:tr w:rsidR="00812037" w:rsidRPr="009631C6" w:rsidTr="00112924">
        <w:tc>
          <w:tcPr>
            <w:tcW w:w="2884" w:type="dxa"/>
          </w:tcPr>
          <w:p w:rsidR="00812037" w:rsidRPr="009631C6" w:rsidRDefault="00812037" w:rsidP="00812037">
            <w:pPr>
              <w:rPr>
                <w:b/>
              </w:rPr>
            </w:pPr>
            <w:r w:rsidRPr="009631C6">
              <w:rPr>
                <w:b/>
              </w:rPr>
              <w:t xml:space="preserve">Установленная дата для представления ответа </w:t>
            </w:r>
            <w:r w:rsidR="00112924">
              <w:rPr>
                <w:b/>
              </w:rPr>
              <w:br/>
            </w:r>
            <w:r w:rsidRPr="009631C6">
              <w:rPr>
                <w:b/>
              </w:rPr>
              <w:t>государс</w:t>
            </w:r>
            <w:r w:rsidRPr="009631C6">
              <w:rPr>
                <w:b/>
              </w:rPr>
              <w:t>т</w:t>
            </w:r>
            <w:r w:rsidRPr="009631C6">
              <w:rPr>
                <w:b/>
              </w:rPr>
              <w:t>вом-участником</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812037">
            <w:r w:rsidRPr="009631C6">
              <w:t>1 октября 2009 года</w:t>
            </w:r>
          </w:p>
        </w:tc>
      </w:tr>
      <w:tr w:rsidR="00812037" w:rsidRPr="009631C6" w:rsidTr="00112924">
        <w:tc>
          <w:tcPr>
            <w:tcW w:w="2884" w:type="dxa"/>
          </w:tcPr>
          <w:p w:rsidR="00812037" w:rsidRPr="009631C6" w:rsidRDefault="00812037" w:rsidP="00812037">
            <w:pPr>
              <w:rPr>
                <w:b/>
              </w:rPr>
            </w:pPr>
            <w:r w:rsidRPr="009631C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812037">
            <w:r>
              <w:t>22 ноября 2010 года</w:t>
            </w:r>
          </w:p>
        </w:tc>
      </w:tr>
      <w:tr w:rsidR="00812037" w:rsidRPr="009631C6" w:rsidTr="00112924">
        <w:tc>
          <w:tcPr>
            <w:tcW w:w="2884" w:type="dxa"/>
          </w:tcPr>
          <w:p w:rsidR="00812037" w:rsidRPr="009631C6" w:rsidRDefault="00812037" w:rsidP="00812037">
            <w:pPr>
              <w:rPr>
                <w:b/>
              </w:rPr>
            </w:pPr>
            <w:r w:rsidRPr="009631C6">
              <w:rPr>
                <w:b/>
              </w:rPr>
              <w:t xml:space="preserve">Дата комментариев автора </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9631C6" w:rsidRDefault="00812037" w:rsidP="00812037">
            <w:r w:rsidRPr="009631C6">
              <w:t>28 июня 2010 года</w:t>
            </w:r>
          </w:p>
        </w:tc>
      </w:tr>
      <w:tr w:rsidR="00812037" w:rsidRPr="009631C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B45F35" w:rsidRDefault="00812037" w:rsidP="00812037">
            <w:pPr>
              <w:rPr>
                <w:b/>
              </w:rPr>
            </w:pPr>
            <w:r w:rsidRPr="00B45F35">
              <w:rPr>
                <w:b/>
              </w:rPr>
              <w:t>Комментарии автора</w:t>
            </w:r>
          </w:p>
          <w:p w:rsidR="00812037" w:rsidRPr="009631C6" w:rsidRDefault="00812037" w:rsidP="00812037">
            <w:pPr>
              <w:jc w:val="both"/>
            </w:pPr>
            <w:r w:rsidRPr="009631C6">
              <w:t xml:space="preserve">28 июня 2010 года адвокат проинформировал Комитет о том, что с учетом </w:t>
            </w:r>
            <w:r w:rsidR="00E119F5" w:rsidRPr="00E119F5">
              <w:t>с</w:t>
            </w:r>
            <w:r w:rsidR="00E119F5" w:rsidRPr="00E119F5">
              <w:t>о</w:t>
            </w:r>
            <w:r w:rsidR="00E119F5" w:rsidRPr="00E119F5">
              <w:t>ображени</w:t>
            </w:r>
            <w:r w:rsidRPr="009631C6">
              <w:t>й он подал от имени авторов административный иск о выплате ко</w:t>
            </w:r>
            <w:r w:rsidRPr="009631C6">
              <w:t>м</w:t>
            </w:r>
            <w:r w:rsidRPr="009631C6">
              <w:t>пенсации в связи со смертью жертвы в тюрьме. 29 апреля 2010 года Государс</w:t>
            </w:r>
            <w:r w:rsidRPr="009631C6">
              <w:t>т</w:t>
            </w:r>
            <w:r w:rsidRPr="009631C6">
              <w:t xml:space="preserve">венный совет издал решение, в котором указывалось, в частности, </w:t>
            </w:r>
            <w:r>
              <w:t>что Наци</w:t>
            </w:r>
            <w:r>
              <w:t>о</w:t>
            </w:r>
            <w:r>
              <w:t>нальный суд (Audiencia Nacional</w:t>
            </w:r>
            <w:r w:rsidRPr="009631C6">
              <w:t>), Верховный суд и Конституционный суд в</w:t>
            </w:r>
            <w:r w:rsidR="00112924">
              <w:t xml:space="preserve"> </w:t>
            </w:r>
            <w:r w:rsidRPr="009631C6">
              <w:t>то время рассмотрели дело и не установили никакого неправомерного поведения со стороны тюремной администрации. Поскольку какие-либо новые факты о</w:t>
            </w:r>
            <w:r w:rsidRPr="009631C6">
              <w:t>т</w:t>
            </w:r>
            <w:r w:rsidRPr="009631C6">
              <w:t xml:space="preserve">сутствуют, административный иск подан по истечении предельного срока, предписанного законом. Совет также указал, что, согласно судебной практике высших судов в стране, </w:t>
            </w:r>
            <w:r w:rsidR="00E119F5" w:rsidRPr="00E119F5">
              <w:t>соображени</w:t>
            </w:r>
            <w:r w:rsidRPr="009631C6">
              <w:t>я Комитета не имеют обязател</w:t>
            </w:r>
            <w:r w:rsidRPr="009631C6">
              <w:t>ь</w:t>
            </w:r>
            <w:r w:rsidRPr="009631C6">
              <w:t>ной силы и что наличие морального ущерба, причиненного автору судебными властями, доказано не было. В результате иск был сочтен неприемлемым. Это решение может быть обжаловано в Национальном суде. Адвокат не указывает, была ли подана апелляция.</w:t>
            </w:r>
          </w:p>
        </w:tc>
      </w:tr>
      <w:tr w:rsidR="00812037" w:rsidRPr="009631C6" w:rsidTr="003359ED">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B45F35" w:rsidRDefault="00812037" w:rsidP="00812037">
            <w:pPr>
              <w:rPr>
                <w:b/>
              </w:rPr>
            </w:pPr>
            <w:r w:rsidRPr="00B45F35">
              <w:rPr>
                <w:b/>
              </w:rPr>
              <w:t>Ответ государства-участника</w:t>
            </w:r>
          </w:p>
          <w:p w:rsidR="00812037" w:rsidRPr="009631C6" w:rsidRDefault="00812037" w:rsidP="00812037">
            <w:pPr>
              <w:jc w:val="both"/>
            </w:pPr>
            <w:r w:rsidRPr="009631C6">
              <w:t>22 ноября 2010 года государство-учас</w:t>
            </w:r>
            <w:r>
              <w:t>тник проинформировало Комитет о </w:t>
            </w:r>
            <w:r w:rsidRPr="009631C6">
              <w:t>том, что апелляционная жалоба по вопросу о компенсации находится на рассмотр</w:t>
            </w:r>
            <w:r w:rsidRPr="009631C6">
              <w:t>е</w:t>
            </w:r>
            <w:r w:rsidRPr="009631C6">
              <w:t>нии национального суда (Audiencia National). Суд должен принять р</w:t>
            </w:r>
            <w:r w:rsidRPr="009631C6">
              <w:t>е</w:t>
            </w:r>
            <w:r w:rsidRPr="009631C6">
              <w:t>шение в предстоящие месяцы.</w:t>
            </w:r>
          </w:p>
        </w:tc>
      </w:tr>
      <w:tr w:rsidR="00812037" w:rsidRPr="009631C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B45F35" w:rsidRDefault="00812037" w:rsidP="00812037">
            <w:pPr>
              <w:rPr>
                <w:b/>
              </w:rPr>
            </w:pPr>
            <w:r w:rsidRPr="00B45F35">
              <w:rPr>
                <w:b/>
              </w:rPr>
              <w:t>Дальнейшие принятые или требуемые меры</w:t>
            </w:r>
          </w:p>
          <w:p w:rsidR="00812037" w:rsidRPr="009631C6" w:rsidRDefault="00812037" w:rsidP="00812037">
            <w:pPr>
              <w:jc w:val="both"/>
            </w:pPr>
            <w:r>
              <w:t>Представление государства-участника от 22 ноября 2010 года в и</w:t>
            </w:r>
            <w:r>
              <w:t>ю</w:t>
            </w:r>
            <w:r>
              <w:t>ле 2011 года было направлено автору с просьбой представить свои к</w:t>
            </w:r>
            <w:r w:rsidRPr="009631C6">
              <w:t>оммент</w:t>
            </w:r>
            <w:r w:rsidRPr="009631C6">
              <w:t>а</w:t>
            </w:r>
            <w:r w:rsidRPr="009631C6">
              <w:t>рии. Комитет, возможно, пожелает дождаться получения дальнейшей информ</w:t>
            </w:r>
            <w:r w:rsidRPr="009631C6">
              <w:t>а</w:t>
            </w:r>
            <w:r w:rsidRPr="009631C6">
              <w:t>ции</w:t>
            </w:r>
            <w:r>
              <w:t>,</w:t>
            </w:r>
            <w:r w:rsidRPr="009631C6">
              <w:t xml:space="preserve"> прежде чем принимать решение по данному вопросу.</w:t>
            </w:r>
          </w:p>
        </w:tc>
      </w:tr>
      <w:tr w:rsidR="00812037" w:rsidRPr="009631C6" w:rsidTr="00112924">
        <w:tc>
          <w:tcPr>
            <w:tcW w:w="2926" w:type="dxa"/>
            <w:gridSpan w:val="2"/>
            <w:tcBorders>
              <w:top w:val="nil"/>
              <w:bottom w:val="nil"/>
            </w:tcBorders>
          </w:tcPr>
          <w:p w:rsidR="00812037" w:rsidRPr="00B45F35" w:rsidRDefault="00812037" w:rsidP="00812037">
            <w:pPr>
              <w:rPr>
                <w:b/>
              </w:rPr>
            </w:pPr>
            <w:r w:rsidRPr="00B45F35">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44" w:type="dxa"/>
            <w:tcBorders>
              <w:top w:val="nil"/>
              <w:bottom w:val="nil"/>
            </w:tcBorders>
          </w:tcPr>
          <w:p w:rsidR="00812037" w:rsidRPr="009631C6" w:rsidRDefault="00812037" w:rsidP="00812037">
            <w:pPr>
              <w:jc w:val="both"/>
            </w:pPr>
            <w:r w:rsidRPr="009631C6">
              <w:t>Диалог по последующей деятельности продо</w:t>
            </w:r>
            <w:r w:rsidRPr="009631C6">
              <w:t>л</w:t>
            </w:r>
            <w:r w:rsidRPr="009631C6">
              <w:t>жается.</w:t>
            </w:r>
          </w:p>
        </w:tc>
      </w:tr>
    </w:tbl>
    <w:p w:rsidR="00812037" w:rsidRDefault="00812037" w:rsidP="00112924">
      <w:pPr>
        <w:pStyle w:val="SingleTxtGR"/>
        <w:ind w:left="1701"/>
      </w:pPr>
    </w:p>
    <w:tbl>
      <w:tblPr>
        <w:tblStyle w:val="TabTxt"/>
        <w:tblW w:w="7370" w:type="dxa"/>
        <w:tblInd w:w="1134" w:type="dxa"/>
        <w:tblLayout w:type="fixed"/>
        <w:tblLook w:val="01E0" w:firstRow="1" w:lastRow="1" w:firstColumn="1" w:lastColumn="1" w:noHBand="0" w:noVBand="0"/>
      </w:tblPr>
      <w:tblGrid>
        <w:gridCol w:w="2926"/>
        <w:gridCol w:w="4444"/>
      </w:tblGrid>
      <w:tr w:rsidR="00812037" w:rsidRPr="00150086" w:rsidTr="00112924">
        <w:tc>
          <w:tcPr>
            <w:tcW w:w="2926" w:type="dxa"/>
            <w:tcBorders>
              <w:top w:val="single" w:sz="4" w:space="0" w:color="auto"/>
              <w:bottom w:val="single" w:sz="12" w:space="0" w:color="auto"/>
            </w:tcBorders>
          </w:tcPr>
          <w:p w:rsidR="00812037" w:rsidRPr="00B45F35" w:rsidRDefault="00812037" w:rsidP="00812037">
            <w:pPr>
              <w:rPr>
                <w:b/>
              </w:rPr>
            </w:pPr>
            <w:r w:rsidRPr="00B45F35">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bottom w:val="single" w:sz="12" w:space="0" w:color="auto"/>
            </w:tcBorders>
          </w:tcPr>
          <w:p w:rsidR="00812037" w:rsidRPr="00B45F35" w:rsidRDefault="00812037" w:rsidP="00812037">
            <w:pPr>
              <w:rPr>
                <w:b/>
              </w:rPr>
            </w:pPr>
            <w:r w:rsidRPr="00B45F35">
              <w:rPr>
                <w:b/>
              </w:rPr>
              <w:t>Испания</w:t>
            </w:r>
          </w:p>
        </w:tc>
      </w:tr>
      <w:tr w:rsidR="00812037" w:rsidRPr="00150086" w:rsidTr="00112924">
        <w:tc>
          <w:tcPr>
            <w:tcW w:w="2926" w:type="dxa"/>
            <w:tcBorders>
              <w:top w:val="single" w:sz="12" w:space="0" w:color="auto"/>
            </w:tcBorders>
          </w:tcPr>
          <w:p w:rsidR="00812037" w:rsidRPr="00B45F35" w:rsidRDefault="00812037" w:rsidP="00812037">
            <w:pPr>
              <w:rPr>
                <w:b/>
              </w:rPr>
            </w:pPr>
            <w:r w:rsidRPr="00B45F35">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tcBorders>
          </w:tcPr>
          <w:p w:rsidR="00812037" w:rsidRPr="00B45F35" w:rsidRDefault="00812037" w:rsidP="00812037">
            <w:pPr>
              <w:rPr>
                <w:b/>
                <w:i/>
              </w:rPr>
            </w:pPr>
            <w:r w:rsidRPr="00B45F35">
              <w:rPr>
                <w:b/>
                <w:i/>
              </w:rPr>
              <w:t xml:space="preserve">Уильямс Лекрафт, </w:t>
            </w:r>
            <w:r w:rsidRPr="00614FCB">
              <w:rPr>
                <w:b/>
              </w:rPr>
              <w:t>1493/2006</w:t>
            </w:r>
          </w:p>
        </w:tc>
      </w:tr>
      <w:tr w:rsidR="00812037" w:rsidRPr="00150086" w:rsidTr="00112924">
        <w:tc>
          <w:tcPr>
            <w:tcW w:w="2926" w:type="dxa"/>
          </w:tcPr>
          <w:p w:rsidR="00812037" w:rsidRPr="00B45F35" w:rsidRDefault="00812037" w:rsidP="00812037">
            <w:pPr>
              <w:rPr>
                <w:b/>
              </w:rPr>
            </w:pPr>
            <w:r>
              <w:rPr>
                <w:b/>
              </w:rPr>
              <w:t>Дата принятия с</w:t>
            </w:r>
            <w:r w:rsidRPr="00B45F35">
              <w:rPr>
                <w:b/>
              </w:rPr>
              <w:t>оображений</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27 июля 2009 года</w:t>
            </w:r>
          </w:p>
        </w:tc>
      </w:tr>
      <w:tr w:rsidR="00812037" w:rsidRPr="00150086" w:rsidTr="00112924">
        <w:tc>
          <w:tcPr>
            <w:tcW w:w="2926" w:type="dxa"/>
          </w:tcPr>
          <w:p w:rsidR="00812037" w:rsidRPr="00B45F35" w:rsidRDefault="00812037" w:rsidP="00812037">
            <w:pPr>
              <w:rPr>
                <w:b/>
              </w:rPr>
            </w:pPr>
            <w:r w:rsidRPr="00B45F35">
              <w:rPr>
                <w:b/>
              </w:rPr>
              <w:t>Вопросы и установленные наруш</w:t>
            </w:r>
            <w:r w:rsidRPr="00B45F35">
              <w:rPr>
                <w:b/>
              </w:rPr>
              <w:t>е</w:t>
            </w:r>
            <w:r w:rsidRPr="00B45F35">
              <w:rPr>
                <w:b/>
              </w:rPr>
              <w:t>ния</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Дискриминация на основе расового профил</w:t>
            </w:r>
            <w:r w:rsidRPr="00150086">
              <w:t>и</w:t>
            </w:r>
            <w:r w:rsidRPr="00150086">
              <w:t>рования − статья 26 в сочетании с пун</w:t>
            </w:r>
            <w:r w:rsidRPr="00150086">
              <w:t>к</w:t>
            </w:r>
            <w:r w:rsidRPr="00150086">
              <w:t>том 3 статьи 2</w:t>
            </w:r>
          </w:p>
        </w:tc>
      </w:tr>
      <w:tr w:rsidR="00812037" w:rsidRPr="00150086" w:rsidTr="00112924">
        <w:tc>
          <w:tcPr>
            <w:tcW w:w="2926" w:type="dxa"/>
          </w:tcPr>
          <w:p w:rsidR="00812037" w:rsidRPr="00B45F35" w:rsidRDefault="00812037" w:rsidP="00812037">
            <w:pPr>
              <w:rPr>
                <w:b/>
              </w:rPr>
            </w:pPr>
            <w:r w:rsidRPr="00B45F35">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Эффективное средство правовой защ</w:t>
            </w:r>
            <w:r w:rsidRPr="00150086">
              <w:t>и</w:t>
            </w:r>
            <w:r w:rsidRPr="00150086">
              <w:t>ты, включая публичное извинение</w:t>
            </w:r>
          </w:p>
        </w:tc>
      </w:tr>
      <w:tr w:rsidR="00812037" w:rsidRPr="00150086" w:rsidTr="00112924">
        <w:tc>
          <w:tcPr>
            <w:tcW w:w="2926" w:type="dxa"/>
          </w:tcPr>
          <w:p w:rsidR="00812037" w:rsidRPr="00B45F35" w:rsidRDefault="00812037" w:rsidP="00812037">
            <w:pPr>
              <w:rPr>
                <w:b/>
              </w:rPr>
            </w:pPr>
            <w:r w:rsidRPr="00B45F35">
              <w:rPr>
                <w:b/>
              </w:rPr>
              <w:t xml:space="preserve">Установленная дата для представления ответа </w:t>
            </w:r>
            <w:r w:rsidR="00112924">
              <w:rPr>
                <w:b/>
              </w:rPr>
              <w:br/>
            </w:r>
            <w:r w:rsidRPr="00B45F35">
              <w:rPr>
                <w:b/>
              </w:rPr>
              <w:t>гос</w:t>
            </w:r>
            <w:r w:rsidRPr="00B45F35">
              <w:rPr>
                <w:b/>
              </w:rPr>
              <w:t>у</w:t>
            </w:r>
            <w:r w:rsidRPr="00B45F35">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1 февраля 2010 года</w:t>
            </w:r>
          </w:p>
        </w:tc>
      </w:tr>
      <w:tr w:rsidR="00812037" w:rsidRPr="00150086" w:rsidTr="00112924">
        <w:tc>
          <w:tcPr>
            <w:tcW w:w="2926" w:type="dxa"/>
          </w:tcPr>
          <w:p w:rsidR="00812037" w:rsidRPr="00B45F35" w:rsidRDefault="00812037" w:rsidP="00812037">
            <w:pPr>
              <w:rPr>
                <w:b/>
              </w:rPr>
            </w:pPr>
            <w:r w:rsidRPr="00B45F35">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27 января 2010 года</w:t>
            </w:r>
          </w:p>
        </w:tc>
      </w:tr>
      <w:tr w:rsidR="00812037" w:rsidRPr="00150086" w:rsidTr="00112924">
        <w:tc>
          <w:tcPr>
            <w:tcW w:w="2926" w:type="dxa"/>
          </w:tcPr>
          <w:p w:rsidR="00812037" w:rsidRPr="00B45F35" w:rsidRDefault="00812037" w:rsidP="00812037">
            <w:pPr>
              <w:rPr>
                <w:b/>
              </w:rPr>
            </w:pPr>
            <w:r w:rsidRPr="00B45F35">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150086" w:rsidRDefault="00812037" w:rsidP="00812037">
            <w:r w:rsidRPr="00150086">
              <w:t>23 апреля 2010 года</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Default="00812037" w:rsidP="00812037">
            <w:r w:rsidRPr="00B45F35">
              <w:rPr>
                <w:b/>
              </w:rPr>
              <w:t>Ответ государства-участника</w:t>
            </w:r>
          </w:p>
          <w:p w:rsidR="00812037" w:rsidRPr="00150086" w:rsidRDefault="00812037" w:rsidP="00812037">
            <w:pPr>
              <w:jc w:val="both"/>
            </w:pPr>
            <w:r w:rsidRPr="00150086">
              <w:t>В январе 2010 года государство-участник сообщило, что текст соображ</w:t>
            </w:r>
            <w:r w:rsidRPr="00150086">
              <w:t>е</w:t>
            </w:r>
            <w:r w:rsidRPr="00150086">
              <w:t>ний был вклю</w:t>
            </w:r>
            <w:r>
              <w:t xml:space="preserve">чен в информационный бюллетень </w:t>
            </w:r>
            <w:r w:rsidR="000E624A">
              <w:t xml:space="preserve">министерства </w:t>
            </w:r>
            <w:r>
              <w:t>юстиции от 15 </w:t>
            </w:r>
            <w:r w:rsidRPr="00150086">
              <w:t xml:space="preserve">сентября 2009 года. Данный бюллетень представляет собой общественную газету для </w:t>
            </w:r>
            <w:r>
              <w:t>широкого</w:t>
            </w:r>
            <w:r w:rsidRPr="00150086">
              <w:t xml:space="preserve"> распространения, которую может </w:t>
            </w:r>
            <w:r>
              <w:t>прочитать любой чел</w:t>
            </w:r>
            <w:r>
              <w:t>о</w:t>
            </w:r>
            <w:r>
              <w:t>век. Текст с</w:t>
            </w:r>
            <w:r w:rsidRPr="00150086">
              <w:t>оображений был направлен во все судебные и смежные органы, включая Генеральный совет судей, Конституционный суд, Верховный суд, Г</w:t>
            </w:r>
            <w:r w:rsidRPr="00150086">
              <w:t>е</w:t>
            </w:r>
            <w:r w:rsidRPr="00150086">
              <w:t xml:space="preserve">неральную прокуратуру и </w:t>
            </w:r>
            <w:r w:rsidR="00112924" w:rsidRPr="00150086">
              <w:t xml:space="preserve">министерство </w:t>
            </w:r>
            <w:r w:rsidRPr="00150086">
              <w:t>внутренних дел. 11 ноября 2009 года министр иностранных дел и другие высокопоставленные должностные лица возглавляемого им министерства встретились с г-жой Уильямс Лекрафт и пр</w:t>
            </w:r>
            <w:r w:rsidRPr="00150086">
              <w:t>и</w:t>
            </w:r>
            <w:r w:rsidRPr="00150086">
              <w:t>несли ей извинения в связи с действиями, жертвой которых она стала. 27 д</w:t>
            </w:r>
            <w:r w:rsidRPr="00150086">
              <w:t>е</w:t>
            </w:r>
            <w:r w:rsidRPr="00150086">
              <w:t>кабря 2009 года заместитель министра юстиции направил письмо представит</w:t>
            </w:r>
            <w:r w:rsidRPr="00150086">
              <w:t>е</w:t>
            </w:r>
            <w:r w:rsidRPr="00150086">
              <w:t>лям г-жи Уильямс Лекрафт с разъяснением политики министерства в отнош</w:t>
            </w:r>
            <w:r w:rsidRPr="00150086">
              <w:t>е</w:t>
            </w:r>
            <w:r w:rsidRPr="00150086">
              <w:t>нии подготовки сотрудников полиции по вопросам соблюдения прав челов</w:t>
            </w:r>
            <w:r w:rsidRPr="00150086">
              <w:t>е</w:t>
            </w:r>
            <w:r w:rsidRPr="00150086">
              <w:t>ка.</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150086" w:rsidRDefault="00812037" w:rsidP="00812037">
            <w:pPr>
              <w:jc w:val="both"/>
            </w:pPr>
            <w:r w:rsidRPr="00150086">
              <w:t>15 января 2010 года заместитель министра внутренних дел по вопросам без</w:t>
            </w:r>
            <w:r w:rsidRPr="00150086">
              <w:t>о</w:t>
            </w:r>
            <w:r w:rsidRPr="00150086">
              <w:t>пасности встретился с г-жой Уильямс Лекрафт и от имени министра пр</w:t>
            </w:r>
            <w:r w:rsidRPr="00150086">
              <w:t>и</w:t>
            </w:r>
            <w:r w:rsidRPr="00150086">
              <w:t xml:space="preserve">нес ей устные и </w:t>
            </w:r>
            <w:r>
              <w:t xml:space="preserve">вручил </w:t>
            </w:r>
            <w:r w:rsidRPr="00150086">
              <w:t>письменные извинения. Он также объяснил, какие приним</w:t>
            </w:r>
            <w:r w:rsidRPr="00150086">
              <w:t>а</w:t>
            </w:r>
            <w:r w:rsidRPr="00150086">
              <w:t>ются министерством меры для обеспечения того, чтобы сотрудники пол</w:t>
            </w:r>
            <w:r w:rsidRPr="00150086">
              <w:t>и</w:t>
            </w:r>
            <w:r w:rsidRPr="00150086">
              <w:t>ции не совершали актов расовой дискриминации.</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55464F" w:rsidRDefault="00812037" w:rsidP="000E624A">
            <w:pPr>
              <w:pageBreakBefore/>
              <w:rPr>
                <w:b/>
              </w:rPr>
            </w:pPr>
            <w:r w:rsidRPr="0055464F">
              <w:rPr>
                <w:b/>
              </w:rPr>
              <w:t>Комментарии автора</w:t>
            </w:r>
          </w:p>
          <w:p w:rsidR="00812037" w:rsidRPr="00150086" w:rsidRDefault="00812037" w:rsidP="00812037">
            <w:pPr>
              <w:jc w:val="both"/>
            </w:pPr>
            <w:r w:rsidRPr="00150086">
              <w:t>23 апреля 2010 года автор прокомментировала представление государс</w:t>
            </w:r>
            <w:r w:rsidRPr="00150086">
              <w:t>т</w:t>
            </w:r>
            <w:r w:rsidRPr="00150086">
              <w:t>ва-участника. Она позитивно отметила ограниченные меры, принятые государс</w:t>
            </w:r>
            <w:r w:rsidRPr="00150086">
              <w:t>т</w:t>
            </w:r>
            <w:r w:rsidRPr="00150086">
              <w:t xml:space="preserve">вом-участником в стремлении выполнить положения </w:t>
            </w:r>
            <w:r>
              <w:t>с</w:t>
            </w:r>
            <w:r w:rsidRPr="00150086">
              <w:t>оображений, но выраз</w:t>
            </w:r>
            <w:r w:rsidRPr="00150086">
              <w:t>и</w:t>
            </w:r>
            <w:r w:rsidRPr="00150086">
              <w:t>ла мнение, что эти меры являются недостаточными. Она утверждает, что гос</w:t>
            </w:r>
            <w:r w:rsidRPr="00150086">
              <w:t>у</w:t>
            </w:r>
            <w:r w:rsidRPr="00150086">
              <w:t>дарству-участнику следует предпринять сл</w:t>
            </w:r>
            <w:r w:rsidRPr="00150086">
              <w:t>е</w:t>
            </w:r>
            <w:r w:rsidRPr="00150086">
              <w:t>дующие шаги:</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Pr="00150086" w:rsidRDefault="00812037" w:rsidP="00812037">
            <w:pPr>
              <w:jc w:val="both"/>
            </w:pPr>
            <w:r w:rsidRPr="00150086">
              <w:tab/>
              <w:t>а)</w:t>
            </w:r>
            <w:r w:rsidRPr="00150086">
              <w:tab/>
              <w:t>принести публичные извинения, что было конкретно рекомендов</w:t>
            </w:r>
            <w:r w:rsidRPr="00150086">
              <w:t>а</w:t>
            </w:r>
            <w:r w:rsidRPr="00150086">
              <w:t>но Комитетом. Она приводит аргументацию в поддержку публичного извин</w:t>
            </w:r>
            <w:r w:rsidRPr="00150086">
              <w:t>е</w:t>
            </w:r>
            <w:r w:rsidRPr="00150086">
              <w:t>ния в противовес изв</w:t>
            </w:r>
            <w:r w:rsidRPr="00150086">
              <w:t>и</w:t>
            </w:r>
            <w:r w:rsidRPr="00150086">
              <w:t>нению, принесенному за закрытыми дверями, и считает, что это может быть сделано посредством размещения содержащего извин</w:t>
            </w:r>
            <w:r w:rsidRPr="00150086">
              <w:t>е</w:t>
            </w:r>
            <w:r w:rsidRPr="00150086">
              <w:t xml:space="preserve">ния письма министра Рубакальбы на вебсайте </w:t>
            </w:r>
            <w:r w:rsidR="000E624A" w:rsidRPr="00150086">
              <w:t xml:space="preserve">министерства </w:t>
            </w:r>
            <w:r w:rsidRPr="00150086">
              <w:t>внутренних дел, пу</w:t>
            </w:r>
            <w:r w:rsidRPr="00150086">
              <w:t>б</w:t>
            </w:r>
            <w:r w:rsidRPr="00150086">
              <w:t>личного заявления на соответствующем форуме и распространения в газ</w:t>
            </w:r>
            <w:r w:rsidRPr="00150086">
              <w:t>е</w:t>
            </w:r>
            <w:r w:rsidRPr="00150086">
              <w:t>тах и</w:t>
            </w:r>
            <w:r w:rsidR="000E624A">
              <w:t xml:space="preserve"> </w:t>
            </w:r>
            <w:r w:rsidRPr="00150086">
              <w:t>других СМИ большим тиражом соответствующего пресс-релиза;</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150086" w:rsidRDefault="00812037" w:rsidP="00812037">
            <w:pPr>
              <w:jc w:val="both"/>
            </w:pPr>
            <w:r w:rsidRPr="00150086">
              <w:tab/>
              <w:t>b)</w:t>
            </w:r>
            <w:r w:rsidRPr="00150086">
              <w:tab/>
              <w:t>принять меры по недопущению повторения подобных нарушений, такие как разработка подробных инструкций по про</w:t>
            </w:r>
            <w:r>
              <w:t>ведению задержания и </w:t>
            </w:r>
            <w:r w:rsidRPr="00150086">
              <w:t>обыска, конкретная подготовка работников полиции и разработка не допу</w:t>
            </w:r>
            <w:r w:rsidRPr="00150086">
              <w:t>с</w:t>
            </w:r>
            <w:r w:rsidRPr="00150086">
              <w:t>кающих дискриминации стандартов проверок на соблюдение иммиграционного закон</w:t>
            </w:r>
            <w:r w:rsidRPr="00150086">
              <w:t>о</w:t>
            </w:r>
            <w:r w:rsidRPr="00150086">
              <w:t>дательства; автор представила подробно разработанные предложения по принятию таких мер. Автор неоднократно в</w:t>
            </w:r>
            <w:r>
              <w:t>ысказывалась по этим вопросам и </w:t>
            </w:r>
            <w:r w:rsidRPr="00150086">
              <w:t xml:space="preserve">получала ответы от </w:t>
            </w:r>
            <w:r w:rsidR="000E624A">
              <w:t>министерства</w:t>
            </w:r>
            <w:r w:rsidRPr="00150086">
              <w:t xml:space="preserve"> внутренних дел об организуемых подгот</w:t>
            </w:r>
            <w:r w:rsidRPr="00150086">
              <w:t>о</w:t>
            </w:r>
            <w:r w:rsidRPr="00150086">
              <w:t>вительных курсах, но придерживается мнения, что эти курсы являются сли</w:t>
            </w:r>
            <w:r w:rsidRPr="00150086">
              <w:t>ш</w:t>
            </w:r>
            <w:r w:rsidRPr="00150086">
              <w:t>ком общими по своему характеру;</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150086" w:rsidRDefault="00812037" w:rsidP="00812037">
            <w:pPr>
              <w:jc w:val="both"/>
            </w:pPr>
            <w:r w:rsidRPr="00150086">
              <w:tab/>
              <w:t>с)</w:t>
            </w:r>
            <w:r w:rsidRPr="00150086">
              <w:tab/>
              <w:t xml:space="preserve">государству-участнику следует </w:t>
            </w:r>
            <w:r>
              <w:t>должным образом решить вопрос о </w:t>
            </w:r>
            <w:r w:rsidRPr="00150086">
              <w:t>выплате компенсации за причиненный вред в качестве соответствующего средства правовой защиты, которое подтверждало бы необходимую жесткую реакцию на случай расовой дискр</w:t>
            </w:r>
            <w:r w:rsidRPr="00150086">
              <w:t>и</w:t>
            </w:r>
            <w:r w:rsidRPr="00150086">
              <w:t>минации. В письме государству-участнику от 6 ноября 2009 года автор потребовала выпл</w:t>
            </w:r>
            <w:r w:rsidRPr="00150086">
              <w:t>а</w:t>
            </w:r>
            <w:r w:rsidRPr="00150086">
              <w:t>ты ей 30 000 евро за моральный и психологический вред и еще 30 000 евро на покрытие судебных расходов, которые она понесла в процессе производства в национальных судах. Ее тр</w:t>
            </w:r>
            <w:r w:rsidRPr="00150086">
              <w:t>е</w:t>
            </w:r>
            <w:r w:rsidRPr="00150086">
              <w:t>бование было впоследствии отклонено на том основании, что она проиграла дело в испанских судах. Теперь она настоятельно призывает государство-участник рассмотреть вопрос об альтернативных средствах возмещения вреда, таких как предоставленная на собственное усмотрение выплата компенсации.</w:t>
            </w:r>
          </w:p>
        </w:tc>
      </w:tr>
      <w:tr w:rsidR="00812037" w:rsidRPr="00150086"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Pr="0055464F" w:rsidRDefault="00812037" w:rsidP="00812037">
            <w:pPr>
              <w:rPr>
                <w:b/>
              </w:rPr>
            </w:pPr>
            <w:r w:rsidRPr="0055464F">
              <w:rPr>
                <w:b/>
              </w:rPr>
              <w:t>Дальнейшие принятые или требуемые меры</w:t>
            </w:r>
          </w:p>
          <w:p w:rsidR="00812037" w:rsidRPr="00150086" w:rsidRDefault="00812037" w:rsidP="00812037">
            <w:pPr>
              <w:jc w:val="both"/>
            </w:pPr>
            <w:r w:rsidRPr="00150086">
              <w:t xml:space="preserve">Представление автора было направлено </w:t>
            </w:r>
            <w:r>
              <w:t>государству-участнику 27 апр</w:t>
            </w:r>
            <w:r>
              <w:t>е</w:t>
            </w:r>
            <w:r>
              <w:t>ля</w:t>
            </w:r>
            <w:r w:rsidR="000E624A">
              <w:t xml:space="preserve"> </w:t>
            </w:r>
            <w:r w:rsidRPr="00150086">
              <w:t>2010</w:t>
            </w:r>
            <w:r w:rsidR="000E624A">
              <w:t> </w:t>
            </w:r>
            <w:r w:rsidRPr="00150086">
              <w:t>года.</w:t>
            </w:r>
          </w:p>
        </w:tc>
      </w:tr>
      <w:tr w:rsidR="00812037" w:rsidRPr="00150086" w:rsidTr="00112924">
        <w:tc>
          <w:tcPr>
            <w:tcW w:w="2926" w:type="dxa"/>
            <w:tcBorders>
              <w:top w:val="nil"/>
              <w:bottom w:val="nil"/>
            </w:tcBorders>
          </w:tcPr>
          <w:p w:rsidR="00812037" w:rsidRPr="0055464F" w:rsidRDefault="00812037" w:rsidP="00812037">
            <w:pPr>
              <w:rPr>
                <w:b/>
              </w:rPr>
            </w:pPr>
            <w:r w:rsidRPr="0055464F">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44" w:type="dxa"/>
            <w:tcBorders>
              <w:top w:val="nil"/>
              <w:bottom w:val="nil"/>
            </w:tcBorders>
          </w:tcPr>
          <w:p w:rsidR="00812037" w:rsidRPr="00150086" w:rsidRDefault="00812037" w:rsidP="00812037">
            <w:pPr>
              <w:jc w:val="both"/>
            </w:pPr>
            <w:r w:rsidRPr="00150086">
              <w:t>На своей девяносто девятой сессии Комитет постановил, что с учетом принятых государс</w:t>
            </w:r>
            <w:r w:rsidRPr="00150086">
              <w:t>т</w:t>
            </w:r>
            <w:r w:rsidRPr="00150086">
              <w:t>вом-участником мер в форме извинений и ш</w:t>
            </w:r>
            <w:r w:rsidRPr="00150086">
              <w:t>и</w:t>
            </w:r>
            <w:r w:rsidRPr="00150086">
              <w:t>рок</w:t>
            </w:r>
            <w:r>
              <w:t>ого распространения с</w:t>
            </w:r>
            <w:r w:rsidRPr="00150086">
              <w:t>оображений Комит</w:t>
            </w:r>
            <w:r w:rsidRPr="00150086">
              <w:t>е</w:t>
            </w:r>
            <w:r w:rsidRPr="00150086">
              <w:t>та в целях осуществления рекоме</w:t>
            </w:r>
            <w:r w:rsidRPr="00150086">
              <w:t>н</w:t>
            </w:r>
            <w:r w:rsidRPr="00150086">
              <w:t>дованных средств правовой защиты Комитет больше не считает необходимым рассматривать этот в</w:t>
            </w:r>
            <w:r w:rsidRPr="00150086">
              <w:t>о</w:t>
            </w:r>
            <w:r w:rsidRPr="00150086">
              <w:t>прос по процедуре последующей деятельн</w:t>
            </w:r>
            <w:r w:rsidRPr="00150086">
              <w:t>о</w:t>
            </w:r>
            <w:r w:rsidRPr="00150086">
              <w:t>сти.</w:t>
            </w:r>
          </w:p>
        </w:tc>
      </w:tr>
    </w:tbl>
    <w:p w:rsidR="00041D41" w:rsidRDefault="00041D41" w:rsidP="00041D41">
      <w:pPr>
        <w:pStyle w:val="SingleTxtGR"/>
        <w:rPr>
          <w:lang w:val="en-US"/>
        </w:rPr>
      </w:pPr>
    </w:p>
    <w:tbl>
      <w:tblPr>
        <w:tblStyle w:val="TabTxt"/>
        <w:tblW w:w="7370" w:type="dxa"/>
        <w:tblInd w:w="1134" w:type="dxa"/>
        <w:tblLayout w:type="fixed"/>
        <w:tblLook w:val="01E0" w:firstRow="1" w:lastRow="1" w:firstColumn="1" w:lastColumn="1" w:noHBand="0" w:noVBand="0"/>
      </w:tblPr>
      <w:tblGrid>
        <w:gridCol w:w="2884"/>
        <w:gridCol w:w="14"/>
        <w:gridCol w:w="4472"/>
      </w:tblGrid>
      <w:tr w:rsidR="00812037" w:rsidRPr="00E310B7" w:rsidTr="000E624A">
        <w:tc>
          <w:tcPr>
            <w:tcW w:w="2898" w:type="dxa"/>
            <w:gridSpan w:val="2"/>
            <w:tcBorders>
              <w:top w:val="single" w:sz="4" w:space="0" w:color="auto"/>
              <w:bottom w:val="single" w:sz="12" w:space="0" w:color="auto"/>
            </w:tcBorders>
            <w:shd w:val="clear" w:color="auto" w:fill="auto"/>
          </w:tcPr>
          <w:p w:rsidR="00812037" w:rsidRPr="00E310B7" w:rsidRDefault="00812037" w:rsidP="000E624A">
            <w:pPr>
              <w:pageBreakBefore/>
              <w:spacing w:before="80" w:after="80" w:line="200" w:lineRule="exact"/>
              <w:rPr>
                <w:b/>
              </w:rPr>
            </w:pPr>
            <w:r w:rsidRPr="00E310B7">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72" w:type="dxa"/>
            <w:tcBorders>
              <w:bottom w:val="single" w:sz="12" w:space="0" w:color="auto"/>
            </w:tcBorders>
            <w:shd w:val="clear" w:color="auto" w:fill="auto"/>
          </w:tcPr>
          <w:p w:rsidR="00812037" w:rsidRPr="00E310B7" w:rsidRDefault="00812037" w:rsidP="00812037">
            <w:pPr>
              <w:spacing w:before="80" w:after="80" w:line="200" w:lineRule="exact"/>
              <w:rPr>
                <w:b/>
              </w:rPr>
            </w:pPr>
            <w:r w:rsidRPr="00E310B7">
              <w:rPr>
                <w:b/>
              </w:rPr>
              <w:t>Таджикистан</w:t>
            </w:r>
          </w:p>
        </w:tc>
      </w:tr>
      <w:tr w:rsidR="00812037" w:rsidRPr="004248F3" w:rsidTr="000E624A">
        <w:tc>
          <w:tcPr>
            <w:tcW w:w="2898" w:type="dxa"/>
            <w:gridSpan w:val="2"/>
            <w:tcBorders>
              <w:top w:val="single" w:sz="12" w:space="0" w:color="auto"/>
            </w:tcBorders>
          </w:tcPr>
          <w:p w:rsidR="00812037" w:rsidRPr="004248F3" w:rsidRDefault="00812037" w:rsidP="00812037">
            <w:pPr>
              <w:rPr>
                <w:b/>
              </w:rPr>
            </w:pPr>
            <w:r w:rsidRPr="004248F3">
              <w:rPr>
                <w:b/>
              </w:rPr>
              <w:t>Дело</w:t>
            </w:r>
          </w:p>
        </w:tc>
        <w:tc>
          <w:tcPr>
            <w:cnfStyle w:val="000100000000" w:firstRow="0" w:lastRow="0" w:firstColumn="0" w:lastColumn="1" w:oddVBand="0" w:evenVBand="0" w:oddHBand="0" w:evenHBand="0" w:firstRowFirstColumn="0" w:firstRowLastColumn="0" w:lastRowFirstColumn="0" w:lastRowLastColumn="0"/>
            <w:tcW w:w="4472" w:type="dxa"/>
            <w:tcBorders>
              <w:top w:val="single" w:sz="12" w:space="0" w:color="auto"/>
            </w:tcBorders>
          </w:tcPr>
          <w:p w:rsidR="00812037" w:rsidRPr="004248F3" w:rsidRDefault="00812037" w:rsidP="00812037">
            <w:pPr>
              <w:jc w:val="both"/>
              <w:rPr>
                <w:b/>
              </w:rPr>
            </w:pPr>
            <w:r w:rsidRPr="004248F3">
              <w:rPr>
                <w:b/>
                <w:i/>
              </w:rPr>
              <w:t>Дунаев,</w:t>
            </w:r>
            <w:r w:rsidRPr="004248F3">
              <w:rPr>
                <w:b/>
              </w:rPr>
              <w:t xml:space="preserve"> 1195/2003</w:t>
            </w:r>
          </w:p>
        </w:tc>
      </w:tr>
      <w:tr w:rsidR="00812037" w:rsidRPr="004248F3" w:rsidTr="000E624A">
        <w:tc>
          <w:tcPr>
            <w:tcW w:w="2898" w:type="dxa"/>
            <w:gridSpan w:val="2"/>
          </w:tcPr>
          <w:p w:rsidR="00812037" w:rsidRPr="004248F3" w:rsidRDefault="00812037" w:rsidP="00812037">
            <w:pPr>
              <w:rPr>
                <w:b/>
              </w:rPr>
            </w:pPr>
            <w:r w:rsidRPr="004248F3">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812037">
            <w:pPr>
              <w:jc w:val="both"/>
            </w:pPr>
            <w:r w:rsidRPr="004248F3">
              <w:t>30 марта 2009 года</w:t>
            </w:r>
          </w:p>
        </w:tc>
      </w:tr>
      <w:tr w:rsidR="00812037" w:rsidRPr="004248F3" w:rsidTr="000E624A">
        <w:tc>
          <w:tcPr>
            <w:tcW w:w="2898" w:type="dxa"/>
            <w:gridSpan w:val="2"/>
          </w:tcPr>
          <w:p w:rsidR="00812037" w:rsidRPr="004248F3" w:rsidRDefault="00812037" w:rsidP="00812037">
            <w:pPr>
              <w:rPr>
                <w:b/>
              </w:rPr>
            </w:pPr>
            <w:r w:rsidRPr="004248F3">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0E624A">
            <w:r w:rsidRPr="004248F3">
              <w:t>Смертный приговор после несправедливого судебного разбирательства; насильственное признание вины под принуждением, статья 7 в с</w:t>
            </w:r>
            <w:r w:rsidRPr="004248F3">
              <w:t>о</w:t>
            </w:r>
            <w:r w:rsidRPr="004248F3">
              <w:t>четании с пунктом 3 g) статьи 14 и статьей 6</w:t>
            </w:r>
          </w:p>
        </w:tc>
      </w:tr>
      <w:tr w:rsidR="00812037" w:rsidRPr="004248F3" w:rsidTr="000E624A">
        <w:tc>
          <w:tcPr>
            <w:tcW w:w="2898" w:type="dxa"/>
            <w:gridSpan w:val="2"/>
          </w:tcPr>
          <w:p w:rsidR="00812037" w:rsidRPr="004248F3" w:rsidRDefault="00812037" w:rsidP="00812037">
            <w:pPr>
              <w:rPr>
                <w:b/>
              </w:rPr>
            </w:pPr>
            <w:r w:rsidRPr="004248F3">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0E624A">
            <w:r w:rsidRPr="004248F3">
              <w:t>Эффективное средство правовой защиты, вкл</w:t>
            </w:r>
            <w:r w:rsidRPr="004248F3">
              <w:t>ю</w:t>
            </w:r>
            <w:r w:rsidRPr="004248F3">
              <w:t>чая выплату соответствующей компенсации, возбуждение и осуществление уголовного ра</w:t>
            </w:r>
            <w:r w:rsidRPr="004248F3">
              <w:t>з</w:t>
            </w:r>
            <w:r w:rsidRPr="004248F3">
              <w:t>бирательства для установления ответственных за жестокое обращение с сыном автора и п</w:t>
            </w:r>
            <w:r w:rsidRPr="004248F3">
              <w:t>о</w:t>
            </w:r>
            <w:r w:rsidRPr="004248F3">
              <w:t>вторный суд с соблюдением гарантий, пред</w:t>
            </w:r>
            <w:r w:rsidRPr="004248F3">
              <w:t>у</w:t>
            </w:r>
            <w:r w:rsidRPr="004248F3">
              <w:t>смотренных в Пакте, или освобождение сына автора. Государство-участник обязано также не допустить сходных нарушений в будущем</w:t>
            </w:r>
          </w:p>
        </w:tc>
      </w:tr>
      <w:tr w:rsidR="00812037" w:rsidRPr="004248F3" w:rsidTr="000E624A">
        <w:tc>
          <w:tcPr>
            <w:tcW w:w="2898" w:type="dxa"/>
            <w:gridSpan w:val="2"/>
          </w:tcPr>
          <w:p w:rsidR="00812037" w:rsidRPr="004248F3" w:rsidRDefault="00812037" w:rsidP="00812037">
            <w:pPr>
              <w:rPr>
                <w:b/>
              </w:rPr>
            </w:pPr>
            <w:r w:rsidRPr="004248F3">
              <w:rPr>
                <w:b/>
              </w:rPr>
              <w:t>Установленная дата для пре</w:t>
            </w:r>
            <w:r w:rsidRPr="004248F3">
              <w:rPr>
                <w:b/>
              </w:rPr>
              <w:t>д</w:t>
            </w:r>
            <w:r w:rsidRPr="004248F3">
              <w:rPr>
                <w:b/>
              </w:rPr>
              <w:t xml:space="preserve">ставления ответа </w:t>
            </w:r>
            <w:r w:rsidRPr="004248F3">
              <w:rPr>
                <w:b/>
              </w:rPr>
              <w:br/>
              <w:t>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812037">
            <w:pPr>
              <w:jc w:val="both"/>
            </w:pPr>
            <w:r w:rsidRPr="004248F3">
              <w:t>6 октября 2009 года</w:t>
            </w:r>
          </w:p>
        </w:tc>
      </w:tr>
      <w:tr w:rsidR="00812037" w:rsidRPr="004248F3" w:rsidTr="000E624A">
        <w:tc>
          <w:tcPr>
            <w:tcW w:w="2898" w:type="dxa"/>
            <w:gridSpan w:val="2"/>
          </w:tcPr>
          <w:p w:rsidR="00812037" w:rsidRPr="004248F3" w:rsidRDefault="00812037" w:rsidP="00812037">
            <w:pPr>
              <w:rPr>
                <w:b/>
              </w:rPr>
            </w:pPr>
            <w:r w:rsidRPr="004248F3">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812037">
            <w:pPr>
              <w:jc w:val="both"/>
            </w:pPr>
            <w:r w:rsidRPr="004248F3">
              <w:t>22 октября 2010 года</w:t>
            </w:r>
          </w:p>
        </w:tc>
      </w:tr>
      <w:tr w:rsidR="00812037" w:rsidRPr="004248F3" w:rsidTr="000E624A">
        <w:tc>
          <w:tcPr>
            <w:tcW w:w="2898" w:type="dxa"/>
            <w:gridSpan w:val="2"/>
          </w:tcPr>
          <w:p w:rsidR="00812037" w:rsidRPr="004248F3" w:rsidRDefault="00812037" w:rsidP="00812037">
            <w:pPr>
              <w:rPr>
                <w:b/>
              </w:rPr>
            </w:pPr>
            <w:r w:rsidRPr="004248F3">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812037">
            <w:pPr>
              <w:jc w:val="both"/>
            </w:pPr>
            <w:r w:rsidRPr="004248F3">
              <w:t>Отсутствует</w:t>
            </w:r>
          </w:p>
        </w:tc>
      </w:tr>
      <w:tr w:rsidR="00812037" w:rsidRPr="004248F3" w:rsidTr="000E624A">
        <w:tc>
          <w:tcPr>
            <w:tcW w:w="2898" w:type="dxa"/>
            <w:gridSpan w:val="2"/>
            <w:tcBorders>
              <w:bottom w:val="nil"/>
            </w:tcBorders>
          </w:tcPr>
          <w:p w:rsidR="00812037" w:rsidRPr="004248F3" w:rsidRDefault="00812037" w:rsidP="00812037">
            <w:pPr>
              <w:rPr>
                <w:b/>
              </w:rPr>
            </w:pPr>
            <w:r w:rsidRPr="004248F3">
              <w:rPr>
                <w:b/>
              </w:rPr>
              <w:t>Комментарии автора</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4248F3" w:rsidRDefault="00812037" w:rsidP="00812037">
            <w:pPr>
              <w:jc w:val="both"/>
            </w:pPr>
          </w:p>
        </w:tc>
      </w:tr>
      <w:tr w:rsidR="00812037" w:rsidRPr="004248F3"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248F3" w:rsidRDefault="00812037" w:rsidP="00812037">
            <w:pPr>
              <w:jc w:val="both"/>
            </w:pPr>
            <w:r w:rsidRPr="004248F3">
              <w:t>22 октября 2010 года автор сделал запрос относительно представления гос</w:t>
            </w:r>
            <w:r w:rsidRPr="004248F3">
              <w:t>у</w:t>
            </w:r>
            <w:r w:rsidRPr="004248F3">
              <w:t>дарством-участником какой-либо информации о мерах, принятых для реализ</w:t>
            </w:r>
            <w:r w:rsidRPr="004248F3">
              <w:t>а</w:t>
            </w:r>
            <w:r w:rsidRPr="004248F3">
              <w:t>ции соображений Комитета, и призвал Комитет напомнить государству-участнику о его международных обязательствах в соответствии с Пактом.</w:t>
            </w:r>
          </w:p>
        </w:tc>
      </w:tr>
      <w:tr w:rsidR="00812037" w:rsidRPr="004248F3"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4248F3" w:rsidRDefault="00812037" w:rsidP="00812037">
            <w:pPr>
              <w:jc w:val="both"/>
              <w:rPr>
                <w:b/>
              </w:rPr>
            </w:pPr>
            <w:r w:rsidRPr="004248F3">
              <w:rPr>
                <w:b/>
              </w:rPr>
              <w:t>Дальнейшие принятые или требуемые меры</w:t>
            </w:r>
          </w:p>
        </w:tc>
      </w:tr>
      <w:tr w:rsidR="00812037" w:rsidRPr="004248F3"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4248F3" w:rsidRDefault="00812037" w:rsidP="00812037">
            <w:pPr>
              <w:jc w:val="both"/>
            </w:pPr>
            <w:r w:rsidRPr="004248F3">
              <w:t>Представление автора было препровождено государству-участнику для пре</w:t>
            </w:r>
            <w:r w:rsidRPr="004248F3">
              <w:t>д</w:t>
            </w:r>
            <w:r w:rsidRPr="004248F3">
              <w:t>ставления комментариев 22 ноября 2010 года. Государству-участнику та</w:t>
            </w:r>
            <w:r w:rsidRPr="004248F3">
              <w:t>к</w:t>
            </w:r>
            <w:r w:rsidRPr="004248F3">
              <w:t>же напомнили о необходимости представить свои комментарии по соображ</w:t>
            </w:r>
            <w:r w:rsidRPr="004248F3">
              <w:t>е</w:t>
            </w:r>
            <w:r w:rsidRPr="004248F3">
              <w:t>ниям Комитета. Комитет постановил организовать встречу в Постоянным представ</w:t>
            </w:r>
            <w:r w:rsidRPr="004248F3">
              <w:t>и</w:t>
            </w:r>
            <w:r w:rsidRPr="004248F3">
              <w:t>тельством государства-участника во время своей 103-й сессии (о</w:t>
            </w:r>
            <w:r w:rsidRPr="004248F3">
              <w:t>к</w:t>
            </w:r>
            <w:r w:rsidRPr="004248F3">
              <w:t>тябрь−ноябрь 2011 года).</w:t>
            </w:r>
          </w:p>
        </w:tc>
      </w:tr>
      <w:tr w:rsidR="00812037" w:rsidRPr="004248F3" w:rsidTr="000E624A">
        <w:tc>
          <w:tcPr>
            <w:tcW w:w="2884" w:type="dxa"/>
          </w:tcPr>
          <w:p w:rsidR="00812037" w:rsidRPr="004248F3" w:rsidRDefault="00812037" w:rsidP="00812037">
            <w:pPr>
              <w:rPr>
                <w:b/>
              </w:rPr>
            </w:pPr>
            <w:r w:rsidRPr="004248F3">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4248F3" w:rsidRDefault="00812037" w:rsidP="00812037">
            <w:pPr>
              <w:jc w:val="both"/>
            </w:pPr>
            <w:r w:rsidRPr="004248F3">
              <w:t>Комитет считает, что диалог по последующей деятельности продолжается.</w:t>
            </w:r>
          </w:p>
        </w:tc>
      </w:tr>
    </w:tbl>
    <w:p w:rsidR="00812037" w:rsidRDefault="00812037" w:rsidP="000E624A">
      <w:pPr>
        <w:pStyle w:val="SingleTxtGR"/>
        <w:ind w:left="1701"/>
      </w:pPr>
    </w:p>
    <w:tbl>
      <w:tblPr>
        <w:tblStyle w:val="TabTxt"/>
        <w:tblW w:w="7335" w:type="dxa"/>
        <w:tblInd w:w="1134" w:type="dxa"/>
        <w:tblLayout w:type="fixed"/>
        <w:tblLook w:val="01E0" w:firstRow="1" w:lastRow="1" w:firstColumn="1" w:lastColumn="1" w:noHBand="0" w:noVBand="0"/>
      </w:tblPr>
      <w:tblGrid>
        <w:gridCol w:w="2898"/>
        <w:gridCol w:w="84"/>
        <w:gridCol w:w="4353"/>
      </w:tblGrid>
      <w:tr w:rsidR="00812037" w:rsidRPr="00A73088" w:rsidTr="002A70C8">
        <w:tc>
          <w:tcPr>
            <w:tcW w:w="2898" w:type="dxa"/>
            <w:tcBorders>
              <w:top w:val="single" w:sz="4" w:space="0" w:color="auto"/>
              <w:bottom w:val="single" w:sz="12" w:space="0" w:color="auto"/>
            </w:tcBorders>
            <w:shd w:val="clear" w:color="auto" w:fill="auto"/>
          </w:tcPr>
          <w:p w:rsidR="00812037" w:rsidRPr="00A73088" w:rsidRDefault="00812037" w:rsidP="000E624A">
            <w:pPr>
              <w:pageBreakBefore/>
              <w:spacing w:before="80" w:after="80" w:line="200" w:lineRule="exact"/>
              <w:rPr>
                <w:b/>
              </w:rPr>
            </w:pPr>
            <w:r w:rsidRPr="00A73088">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37" w:type="dxa"/>
            <w:gridSpan w:val="2"/>
            <w:tcBorders>
              <w:bottom w:val="single" w:sz="12" w:space="0" w:color="auto"/>
            </w:tcBorders>
            <w:shd w:val="clear" w:color="auto" w:fill="auto"/>
          </w:tcPr>
          <w:p w:rsidR="00812037" w:rsidRPr="00A73088" w:rsidRDefault="00812037" w:rsidP="00812037">
            <w:pPr>
              <w:spacing w:before="80" w:after="80" w:line="200" w:lineRule="exact"/>
              <w:rPr>
                <w:b/>
              </w:rPr>
            </w:pPr>
            <w:r w:rsidRPr="00A73088">
              <w:rPr>
                <w:b/>
              </w:rPr>
              <w:t>Таджикистан</w:t>
            </w:r>
          </w:p>
        </w:tc>
      </w:tr>
      <w:tr w:rsidR="00812037" w:rsidRPr="00A73088" w:rsidTr="002A70C8">
        <w:tc>
          <w:tcPr>
            <w:tcW w:w="2898" w:type="dxa"/>
            <w:tcBorders>
              <w:top w:val="single" w:sz="12" w:space="0" w:color="auto"/>
              <w:bottom w:val="nil"/>
            </w:tcBorders>
          </w:tcPr>
          <w:p w:rsidR="00812037" w:rsidRPr="00A73088" w:rsidRDefault="00812037" w:rsidP="00812037">
            <w:pPr>
              <w:rPr>
                <w:b/>
              </w:rPr>
            </w:pPr>
            <w:r w:rsidRPr="00A73088">
              <w:rPr>
                <w:b/>
              </w:rPr>
              <w:t>Дело</w:t>
            </w:r>
          </w:p>
        </w:tc>
        <w:tc>
          <w:tcPr>
            <w:cnfStyle w:val="000100000000" w:firstRow="0" w:lastRow="0" w:firstColumn="0" w:lastColumn="1" w:oddVBand="0" w:evenVBand="0" w:oddHBand="0" w:evenHBand="0" w:firstRowFirstColumn="0" w:firstRowLastColumn="0" w:lastRowFirstColumn="0" w:lastRowLastColumn="0"/>
            <w:tcW w:w="4437" w:type="dxa"/>
            <w:gridSpan w:val="2"/>
            <w:tcBorders>
              <w:top w:val="single" w:sz="12" w:space="0" w:color="auto"/>
            </w:tcBorders>
          </w:tcPr>
          <w:p w:rsidR="00812037" w:rsidRPr="00A73088" w:rsidRDefault="00812037" w:rsidP="00812037">
            <w:pPr>
              <w:rPr>
                <w:b/>
              </w:rPr>
            </w:pPr>
            <w:r w:rsidRPr="00A73088">
              <w:rPr>
                <w:b/>
                <w:i/>
              </w:rPr>
              <w:t>Кирпо,</w:t>
            </w:r>
            <w:r w:rsidRPr="00A73088">
              <w:rPr>
                <w:b/>
              </w:rPr>
              <w:t xml:space="preserve"> 1401/2005</w:t>
            </w:r>
          </w:p>
        </w:tc>
      </w:tr>
      <w:tr w:rsidR="00812037" w:rsidRPr="00A73088" w:rsidTr="002A70C8">
        <w:tc>
          <w:tcPr>
            <w:tcW w:w="2898" w:type="dxa"/>
            <w:tcBorders>
              <w:top w:val="nil"/>
              <w:bottom w:val="nil"/>
            </w:tcBorders>
          </w:tcPr>
          <w:p w:rsidR="00812037" w:rsidRPr="00A73088" w:rsidRDefault="00812037" w:rsidP="00812037">
            <w:pPr>
              <w:rPr>
                <w:b/>
              </w:rPr>
            </w:pPr>
            <w:r w:rsidRPr="00A73088">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r w:rsidRPr="00A73088">
              <w:t>27 октября 2009 года</w:t>
            </w:r>
          </w:p>
        </w:tc>
      </w:tr>
      <w:tr w:rsidR="00812037" w:rsidRPr="00A73088" w:rsidTr="002A70C8">
        <w:tc>
          <w:tcPr>
            <w:tcW w:w="2898" w:type="dxa"/>
            <w:tcBorders>
              <w:top w:val="nil"/>
            </w:tcBorders>
          </w:tcPr>
          <w:p w:rsidR="00812037" w:rsidRPr="00A73088" w:rsidRDefault="00812037" w:rsidP="00812037">
            <w:pPr>
              <w:rPr>
                <w:b/>
              </w:rPr>
            </w:pPr>
            <w:r w:rsidRPr="00A73088">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r w:rsidRPr="00A73088">
              <w:t>Жестокое обращение в целях получения пр</w:t>
            </w:r>
            <w:r w:rsidRPr="00A73088">
              <w:t>и</w:t>
            </w:r>
            <w:r w:rsidRPr="00A73088">
              <w:t>знательных показаний, произвольный арест и содержание под стражей, сообщение при ар</w:t>
            </w:r>
            <w:r w:rsidRPr="00A73088">
              <w:t>е</w:t>
            </w:r>
            <w:r w:rsidRPr="00A73088">
              <w:t>сте причин ареста − статья 7, пункты 1−3 ст</w:t>
            </w:r>
            <w:r w:rsidRPr="00A73088">
              <w:t>а</w:t>
            </w:r>
            <w:r w:rsidRPr="00A73088">
              <w:t>тьи 9; и пункт 3 g) статьи 14</w:t>
            </w:r>
          </w:p>
        </w:tc>
      </w:tr>
      <w:tr w:rsidR="00812037" w:rsidRPr="00A73088" w:rsidTr="002A70C8">
        <w:tc>
          <w:tcPr>
            <w:tcW w:w="2898" w:type="dxa"/>
          </w:tcPr>
          <w:p w:rsidR="00812037" w:rsidRPr="00A73088" w:rsidRDefault="00812037" w:rsidP="00812037">
            <w:pPr>
              <w:rPr>
                <w:b/>
              </w:rPr>
            </w:pPr>
            <w:r w:rsidRPr="00A73088">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r w:rsidRPr="00A73088">
              <w:t>Эффективное средство правовой защиты, вкл</w:t>
            </w:r>
            <w:r w:rsidRPr="00A73088">
              <w:t>ю</w:t>
            </w:r>
            <w:r w:rsidRPr="00A73088">
              <w:t>чая возбуждение и ведение уголовного дела для установления ответственности лиц, виновных в жестоком обращении с сыном а</w:t>
            </w:r>
            <w:r w:rsidRPr="00A73088">
              <w:t>в</w:t>
            </w:r>
            <w:r w:rsidRPr="00A73088">
              <w:t>тора, надлежащее возмещение, включая ко</w:t>
            </w:r>
            <w:r w:rsidRPr="00A73088">
              <w:t>м</w:t>
            </w:r>
            <w:r w:rsidRPr="00A73088">
              <w:t>пенсацию, и рассмотрение вопроса о повто</w:t>
            </w:r>
            <w:r w:rsidRPr="00A73088">
              <w:t>р</w:t>
            </w:r>
            <w:r w:rsidRPr="00A73088">
              <w:t>ном слушании по его делу в соответствии со всеми гарантиями, закрепленными в Пакте, или его освобождение</w:t>
            </w:r>
          </w:p>
        </w:tc>
      </w:tr>
      <w:tr w:rsidR="00812037" w:rsidRPr="00A73088" w:rsidTr="002A70C8">
        <w:tc>
          <w:tcPr>
            <w:tcW w:w="2898" w:type="dxa"/>
          </w:tcPr>
          <w:p w:rsidR="00812037" w:rsidRPr="00A73088" w:rsidRDefault="00812037" w:rsidP="00812037">
            <w:pPr>
              <w:rPr>
                <w:b/>
              </w:rPr>
            </w:pPr>
            <w:r w:rsidRPr="00A73088">
              <w:rPr>
                <w:b/>
              </w:rPr>
              <w:t xml:space="preserve">Установленная дата для представления ответа </w:t>
            </w:r>
            <w:r w:rsidR="000E624A">
              <w:rPr>
                <w:b/>
              </w:rPr>
              <w:br/>
            </w:r>
            <w:r w:rsidRPr="00A73088">
              <w:rPr>
                <w:b/>
              </w:rPr>
              <w:t>государс</w:t>
            </w:r>
            <w:r w:rsidRPr="00A73088">
              <w:rPr>
                <w:b/>
              </w:rPr>
              <w:t>т</w:t>
            </w:r>
            <w:r w:rsidRPr="00A73088">
              <w:rPr>
                <w:b/>
              </w:rPr>
              <w:t>вом-участником</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r w:rsidRPr="00A73088">
              <w:t>24 мая 2010 года</w:t>
            </w:r>
          </w:p>
        </w:tc>
      </w:tr>
      <w:tr w:rsidR="00812037" w:rsidRPr="00A73088" w:rsidTr="002A70C8">
        <w:tc>
          <w:tcPr>
            <w:tcW w:w="2898" w:type="dxa"/>
          </w:tcPr>
          <w:p w:rsidR="00812037" w:rsidRPr="00A73088" w:rsidRDefault="00812037" w:rsidP="00812037">
            <w:pPr>
              <w:rPr>
                <w:b/>
              </w:rPr>
            </w:pPr>
            <w:r w:rsidRPr="00A73088">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pPr>
              <w:jc w:val="both"/>
            </w:pPr>
            <w:r w:rsidRPr="00A73088">
              <w:t>21 апреля 2010 года, 8 июня 2011 года</w:t>
            </w:r>
          </w:p>
        </w:tc>
      </w:tr>
      <w:tr w:rsidR="00812037" w:rsidRPr="00A73088" w:rsidTr="002A70C8">
        <w:tc>
          <w:tcPr>
            <w:tcW w:w="2898" w:type="dxa"/>
          </w:tcPr>
          <w:p w:rsidR="00812037" w:rsidRPr="00A73088" w:rsidRDefault="00812037" w:rsidP="00812037">
            <w:pPr>
              <w:rPr>
                <w:b/>
              </w:rPr>
            </w:pPr>
            <w:r w:rsidRPr="00A73088">
              <w:rPr>
                <w:b/>
              </w:rPr>
              <w:t xml:space="preserve">Дата комментариев автора </w:t>
            </w:r>
          </w:p>
        </w:tc>
        <w:tc>
          <w:tcPr>
            <w:cnfStyle w:val="000100000000" w:firstRow="0" w:lastRow="0" w:firstColumn="0" w:lastColumn="1" w:oddVBand="0" w:evenVBand="0" w:oddHBand="0" w:evenHBand="0" w:firstRowFirstColumn="0" w:firstRowLastColumn="0" w:lastRowFirstColumn="0" w:lastRowLastColumn="0"/>
            <w:tcW w:w="4437" w:type="dxa"/>
            <w:gridSpan w:val="2"/>
          </w:tcPr>
          <w:p w:rsidR="00812037" w:rsidRPr="00A73088" w:rsidRDefault="00812037" w:rsidP="00812037">
            <w:pPr>
              <w:jc w:val="both"/>
            </w:pPr>
            <w:r w:rsidRPr="00A73088">
              <w:t>7 февраля 2011 года</w:t>
            </w:r>
          </w:p>
        </w:tc>
      </w:tr>
      <w:tr w:rsidR="00812037"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812037" w:rsidRPr="00A73088" w:rsidRDefault="00812037" w:rsidP="002A70C8">
            <w:pPr>
              <w:spacing w:before="0"/>
              <w:rPr>
                <w:b/>
              </w:rPr>
            </w:pPr>
            <w:r w:rsidRPr="00A73088">
              <w:rPr>
                <w:b/>
              </w:rPr>
              <w:t>Ответ государства-участника</w:t>
            </w:r>
          </w:p>
        </w:tc>
      </w:tr>
      <w:tr w:rsidR="00812037" w:rsidRPr="00A73088" w:rsidTr="003359ED">
        <w:tc>
          <w:tcPr>
            <w:cnfStyle w:val="000100000000" w:firstRow="0" w:lastRow="0" w:firstColumn="0" w:lastColumn="1" w:oddVBand="0" w:evenVBand="0" w:oddHBand="0" w:evenHBand="0" w:firstRowFirstColumn="0" w:firstRowLastColumn="0" w:lastRowFirstColumn="0" w:lastRowLastColumn="0"/>
            <w:tcW w:w="7335" w:type="dxa"/>
            <w:gridSpan w:val="3"/>
          </w:tcPr>
          <w:p w:rsidR="00812037" w:rsidRPr="00A73088" w:rsidRDefault="00812037" w:rsidP="002A70C8">
            <w:pPr>
              <w:spacing w:before="0"/>
              <w:jc w:val="both"/>
            </w:pPr>
            <w:r w:rsidRPr="00A73088">
              <w:t>В своем представлении от 21 апреля 2010 года государство-участник оспар</w:t>
            </w:r>
            <w:r w:rsidRPr="00A73088">
              <w:t>и</w:t>
            </w:r>
            <w:r w:rsidRPr="00A73088">
              <w:t>вает мнение о том, что оно нарушило права автора по Пакту. Оно оспаривает решение Комитета в отношении приемлемости и существа сообщения и у</w:t>
            </w:r>
            <w:r w:rsidRPr="00A73088">
              <w:t>т</w:t>
            </w:r>
            <w:r w:rsidRPr="00A73088">
              <w:t>верждает, что у него не было никаких официальных контактов с Комитетом. Оно утверждает, что не получало никаких вербальных нот, упоминаемых в с</w:t>
            </w:r>
            <w:r w:rsidRPr="00A73088">
              <w:t>о</w:t>
            </w:r>
            <w:r w:rsidRPr="00A73088">
              <w:t>ображениях Комитета.</w:t>
            </w:r>
          </w:p>
        </w:tc>
      </w:tr>
      <w:tr w:rsidR="000E624A" w:rsidRPr="00A73088" w:rsidTr="003359ED">
        <w:tc>
          <w:tcPr>
            <w:cnfStyle w:val="000100000000" w:firstRow="0" w:lastRow="0" w:firstColumn="0" w:lastColumn="1" w:oddVBand="0" w:evenVBand="0" w:oddHBand="0" w:evenHBand="0" w:firstRowFirstColumn="0" w:firstRowLastColumn="0" w:lastRowFirstColumn="0" w:lastRowLastColumn="0"/>
            <w:tcW w:w="7335" w:type="dxa"/>
            <w:gridSpan w:val="3"/>
            <w:tcBorders>
              <w:top w:val="nil"/>
            </w:tcBorders>
          </w:tcPr>
          <w:p w:rsidR="000E624A" w:rsidRPr="00A73088" w:rsidRDefault="000E624A" w:rsidP="000E624A">
            <w:pPr>
              <w:spacing w:before="0" w:after="0"/>
              <w:jc w:val="both"/>
            </w:pPr>
            <w:r w:rsidRPr="00A73088">
              <w:t>Оно оспаривает приемлемость сообщения на основаниях неисчерпания средств правовой защиты и необоснованности и применительно к последнему моменту отмечает отсутствие медицинских справок, подтверждающих заявл</w:t>
            </w:r>
            <w:r w:rsidRPr="00A73088">
              <w:t>е</w:t>
            </w:r>
            <w:r w:rsidRPr="00A73088">
              <w:t>ния о же</w:t>
            </w:r>
            <w:r w:rsidRPr="00A73088">
              <w:t>с</w:t>
            </w:r>
            <w:r w:rsidRPr="00A73088">
              <w:t>током обращении с автором. Что касается существа сообщения, то применительно к утверждению о том, что автор был подвергнут произвольн</w:t>
            </w:r>
            <w:r w:rsidRPr="00A73088">
              <w:t>о</w:t>
            </w:r>
            <w:r w:rsidRPr="00A73088">
              <w:t>му задержанию, государство-участник утверждает, что задержание преслед</w:t>
            </w:r>
            <w:r w:rsidRPr="00A73088">
              <w:t>о</w:t>
            </w:r>
            <w:r w:rsidRPr="00A73088">
              <w:t>вало цель установить личность членов преступной группы, в которой он уч</w:t>
            </w:r>
            <w:r w:rsidRPr="00A73088">
              <w:t>а</w:t>
            </w:r>
            <w:r w:rsidRPr="00A73088">
              <w:t>ствовал, а также обеспечить его личную безопасность. По словам государства-участника, он выражал опасения за свою жизнь и за жизнь своих родственн</w:t>
            </w:r>
            <w:r w:rsidRPr="00A73088">
              <w:t>и</w:t>
            </w:r>
            <w:r w:rsidRPr="00A73088">
              <w:t>ков. Вместе с тем после пересмотра его дела суд установил факт нарушения уголовно-процессуальных норм в отношении его задержания и уведомил об этом прокуратуру, после чего виновные сотрудники были подвергнуты дисц</w:t>
            </w:r>
            <w:r w:rsidRPr="00A73088">
              <w:t>и</w:t>
            </w:r>
            <w:r w:rsidRPr="00A73088">
              <w:t>плинарному наказанию и впоследствии уволены. Суд также зачел этот период предварительного заключения при определении срока наказания в виде лиш</w:t>
            </w:r>
            <w:r w:rsidRPr="00A73088">
              <w:t>е</w:t>
            </w:r>
            <w:r w:rsidRPr="00A73088">
              <w:t>ния своб</w:t>
            </w:r>
            <w:r w:rsidRPr="00A73088">
              <w:t>о</w:t>
            </w:r>
            <w:r w:rsidRPr="00A73088">
              <w:t>ды. Он далее установил, что незаконное задержание никоим образом не влияет на объективное проведение расследования по делу о признании в</w:t>
            </w:r>
            <w:r w:rsidRPr="00A73088">
              <w:t>и</w:t>
            </w:r>
            <w:r w:rsidRPr="00A73088">
              <w:t>новным с</w:t>
            </w:r>
            <w:r w:rsidRPr="00A73088">
              <w:t>ы</w:t>
            </w:r>
            <w:r w:rsidRPr="00A73088">
              <w:t>на автора.</w:t>
            </w:r>
          </w:p>
        </w:tc>
      </w:tr>
      <w:tr w:rsidR="000E624A" w:rsidRPr="00A73088" w:rsidTr="003359ED">
        <w:tc>
          <w:tcPr>
            <w:cnfStyle w:val="000100000000" w:firstRow="0" w:lastRow="0" w:firstColumn="0" w:lastColumn="1" w:oddVBand="0" w:evenVBand="0" w:oddHBand="0" w:evenHBand="0" w:firstRowFirstColumn="0" w:firstRowLastColumn="0" w:lastRowFirstColumn="0" w:lastRowLastColumn="0"/>
            <w:tcW w:w="7335" w:type="dxa"/>
            <w:gridSpan w:val="3"/>
            <w:tcBorders>
              <w:top w:val="nil"/>
            </w:tcBorders>
          </w:tcPr>
          <w:p w:rsidR="000E624A" w:rsidRPr="00A73088" w:rsidRDefault="000E624A" w:rsidP="00812037">
            <w:pPr>
              <w:jc w:val="both"/>
            </w:pPr>
            <w:r w:rsidRPr="00A73088">
              <w:t>По словам государства-участника, уголовное дело в отношении сына а</w:t>
            </w:r>
            <w:r w:rsidRPr="00A73088">
              <w:t>в</w:t>
            </w:r>
            <w:r w:rsidRPr="00A73088">
              <w:t>тора было возбуждено 20 мая 2000 года и 22 мая 2000 года ему был назначен з</w:t>
            </w:r>
            <w:r w:rsidRPr="00A73088">
              <w:t>а</w:t>
            </w:r>
            <w:r w:rsidRPr="00A73088">
              <w:t>щитник. Что касается утверждений о пытках, то ни сын автора, ни его адв</w:t>
            </w:r>
            <w:r w:rsidRPr="00A73088">
              <w:t>о</w:t>
            </w:r>
            <w:r w:rsidRPr="00A73088">
              <w:t>кат не подали никаких жалоб в ходе следствия или во время судебного разбир</w:t>
            </w:r>
            <w:r w:rsidRPr="00A73088">
              <w:t>а</w:t>
            </w:r>
            <w:r w:rsidRPr="00A73088">
              <w:t>тельства. 8 мая 2000 года он чистосердечно сознался в совершении преступл</w:t>
            </w:r>
            <w:r w:rsidRPr="00A73088">
              <w:t>е</w:t>
            </w:r>
            <w:r w:rsidRPr="00A73088">
              <w:t>ния. Государство-участник задается вопросом о том, почему Комитет не запр</w:t>
            </w:r>
            <w:r w:rsidRPr="00A73088">
              <w:t>о</w:t>
            </w:r>
            <w:r w:rsidRPr="00A73088">
              <w:t>сил мнение представителя Организации Объединенных Наций, который пре</w:t>
            </w:r>
            <w:r w:rsidRPr="00A73088">
              <w:t>д</w:t>
            </w:r>
            <w:r w:rsidRPr="00A73088">
              <w:t>положительно встречался с сыном автора (соображения, пункт</w:t>
            </w:r>
            <w:r w:rsidR="002A70C8">
              <w:t> </w:t>
            </w:r>
            <w:r w:rsidRPr="00A73088">
              <w:t>2.3).</w:t>
            </w:r>
          </w:p>
        </w:tc>
      </w:tr>
      <w:tr w:rsidR="000E624A"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jc w:val="both"/>
            </w:pPr>
            <w:r w:rsidRPr="00A73088">
              <w:t>По вопросу о нарушении пункта 3 статьи 9 государство-участник утве</w:t>
            </w:r>
            <w:r w:rsidRPr="00A73088">
              <w:t>р</w:t>
            </w:r>
            <w:r w:rsidRPr="00A73088">
              <w:t>ждает, что согласно действовавшему в то время внутреннему законодательству оф</w:t>
            </w:r>
            <w:r w:rsidRPr="00A73088">
              <w:t>и</w:t>
            </w:r>
            <w:r w:rsidRPr="00A73088">
              <w:t>циальным органом, отвечающим за рассмотрение законности задержания, я</w:t>
            </w:r>
            <w:r w:rsidRPr="00A73088">
              <w:t>в</w:t>
            </w:r>
            <w:r w:rsidRPr="00A73088">
              <w:t>лялась прокуратура. Однако с принятием 1 апреля 2010 года нового Уголо</w:t>
            </w:r>
            <w:r w:rsidRPr="00A73088">
              <w:t>в</w:t>
            </w:r>
            <w:r w:rsidRPr="00A73088">
              <w:t>но-процессуального кодекса пересмотр мер задержания сейчас относится к юри</w:t>
            </w:r>
            <w:r w:rsidRPr="00A73088">
              <w:t>с</w:t>
            </w:r>
            <w:r w:rsidRPr="00A73088">
              <w:t>дикции суда.</w:t>
            </w:r>
          </w:p>
        </w:tc>
      </w:tr>
      <w:tr w:rsidR="000E624A"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jc w:val="both"/>
              <w:rPr>
                <w:b/>
              </w:rPr>
            </w:pPr>
            <w:r w:rsidRPr="00A73088">
              <w:rPr>
                <w:b/>
              </w:rPr>
              <w:t>Комментарии автора</w:t>
            </w:r>
          </w:p>
        </w:tc>
      </w:tr>
      <w:tr w:rsidR="000E624A"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jc w:val="both"/>
            </w:pPr>
            <w:r w:rsidRPr="00A73088">
              <w:t>7 февраля 2011 года автор представила свои комментарии по замечаниям гос</w:t>
            </w:r>
            <w:r w:rsidRPr="00A73088">
              <w:t>у</w:t>
            </w:r>
            <w:r w:rsidRPr="00A73088">
              <w:t>дарства-участника. В отношении вопроса об исчерпании внутренних средств правовой защиты она отмечает, что в период 2001−2005 годов она шесть раз обращалась с различными жалобами в Генеральную прокуратуру и Верховный суд Таджикистана. Ею были также направлены 11 жалоб в Суде</w:t>
            </w:r>
            <w:r w:rsidRPr="00A73088">
              <w:t>б</w:t>
            </w:r>
            <w:r w:rsidRPr="00A73088">
              <w:t>ный совет, Канцелярию президента, Парламент и Конституционный суд. Автор заявляет далее, что утверждение государства-участника, что она не обращалась с жал</w:t>
            </w:r>
            <w:r w:rsidRPr="00A73088">
              <w:t>о</w:t>
            </w:r>
            <w:r w:rsidRPr="00A73088">
              <w:t>бами по поводу пыток, которым подвергался ее сын, не имеет под собою осн</w:t>
            </w:r>
            <w:r w:rsidRPr="00A73088">
              <w:t>о</w:t>
            </w:r>
            <w:r w:rsidRPr="00A73088">
              <w:t>ваний. Она поясняет, что в своей жалобе в министерство юстиции и Прокур</w:t>
            </w:r>
            <w:r w:rsidRPr="00A73088">
              <w:t>а</w:t>
            </w:r>
            <w:r w:rsidRPr="00A73088">
              <w:t>туру она выступала с такими утверждениями, однако эти органы власти не о</w:t>
            </w:r>
            <w:r w:rsidRPr="00A73088">
              <w:t>т</w:t>
            </w:r>
            <w:r w:rsidRPr="00A73088">
              <w:t>ветили на ее заявления. Автор отмечает, что Комитет пришел к выводу о том, что ее сын имеет право на эффективное средство правовой защиты, включая проведение расследования и привлечение к ответственности виновных в пр</w:t>
            </w:r>
            <w:r w:rsidRPr="00A73088">
              <w:t>и</w:t>
            </w:r>
            <w:r w:rsidRPr="00A73088">
              <w:t>менении к нему пыток, выплату соответствующей компенсации и повторный разбор дела или освобождение. Однако, как указало государство-участник, единственной принятой мерой послужило объявление дисциплинарного вз</w:t>
            </w:r>
            <w:r w:rsidRPr="00A73088">
              <w:t>ы</w:t>
            </w:r>
            <w:r w:rsidRPr="00A73088">
              <w:t>скания и последующее увольнение одного из работников правоохранительных органов. Автор обращалась с соответствующей жалобой в Верховный суд, Г</w:t>
            </w:r>
            <w:r w:rsidRPr="00A73088">
              <w:t>е</w:t>
            </w:r>
            <w:r w:rsidRPr="00A73088">
              <w:t>неральную прокуратуру, к Уполномоченному по правам человека и в Канцел</w:t>
            </w:r>
            <w:r w:rsidRPr="00A73088">
              <w:t>я</w:t>
            </w:r>
            <w:r w:rsidRPr="00A73088">
              <w:t>рию президента. Верховный суд и Генеральная прокуратура рассмотрели ее жалобы в порядке надзора и ответили, что вина ее сына установлена правил</w:t>
            </w:r>
            <w:r w:rsidRPr="00A73088">
              <w:t>ь</w:t>
            </w:r>
            <w:r w:rsidRPr="00A73088">
              <w:t>но и приговор является законным, не ссылаясь при этом на соображения К</w:t>
            </w:r>
            <w:r w:rsidRPr="00A73088">
              <w:t>о</w:t>
            </w:r>
            <w:r w:rsidRPr="00A73088">
              <w:t>митета. Автор обратилась с дополнительными жалобами в Конституционный суд, к Уполномоченному по правам человека, в Генеральную прокуратуру и Канцелярию президента, ссылаясь при этом на соображения Комитета, но п</w:t>
            </w:r>
            <w:r w:rsidRPr="00A73088">
              <w:t>о</w:t>
            </w:r>
            <w:r w:rsidRPr="00A73088">
              <w:t>лучила сходные ответы.</w:t>
            </w:r>
          </w:p>
        </w:tc>
      </w:tr>
      <w:tr w:rsidR="000E624A"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rPr>
                <w:b/>
              </w:rPr>
            </w:pPr>
            <w:r w:rsidRPr="00A73088">
              <w:rPr>
                <w:b/>
              </w:rPr>
              <w:t>Дополнительная информация государства-участника</w:t>
            </w:r>
          </w:p>
        </w:tc>
      </w:tr>
      <w:tr w:rsidR="000E624A" w:rsidRPr="00A73088" w:rsidTr="003359ED">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jc w:val="both"/>
            </w:pPr>
            <w:r w:rsidRPr="00A73088">
              <w:t>В вербальной ноте от 8 июня 2011 года государство-участник сообщило Ком</w:t>
            </w:r>
            <w:r w:rsidRPr="00A73088">
              <w:t>и</w:t>
            </w:r>
            <w:r w:rsidRPr="00A73088">
              <w:t>тету, что оно уже направляло ему ответ в апреле 2010 года, после рассмотр</w:t>
            </w:r>
            <w:r w:rsidRPr="00A73088">
              <w:t>е</w:t>
            </w:r>
            <w:r w:rsidRPr="00A73088">
              <w:t>ния дела в Верховном суде и в Генеральной прокуратуре. По мнению госуда</w:t>
            </w:r>
            <w:r w:rsidRPr="00A73088">
              <w:t>р</w:t>
            </w:r>
            <w:r w:rsidRPr="00A73088">
              <w:t>ства-участника, представление автора не содержит никаких новых элементов, кот</w:t>
            </w:r>
            <w:r w:rsidRPr="00A73088">
              <w:t>о</w:t>
            </w:r>
            <w:r w:rsidRPr="00A73088">
              <w:t>рые могли бы потребовать пересмотра дела.</w:t>
            </w:r>
          </w:p>
        </w:tc>
      </w:tr>
      <w:tr w:rsidR="000E624A" w:rsidRPr="00A73088" w:rsidTr="003359ED">
        <w:tc>
          <w:tcPr>
            <w:cnfStyle w:val="000100000000" w:firstRow="0" w:lastRow="0" w:firstColumn="0" w:lastColumn="1" w:oddVBand="0" w:evenVBand="0" w:oddHBand="0" w:evenHBand="0" w:firstRowFirstColumn="0" w:firstRowLastColumn="0" w:lastRowFirstColumn="0" w:lastRowLastColumn="0"/>
            <w:tcW w:w="7335" w:type="dxa"/>
            <w:gridSpan w:val="3"/>
            <w:tcBorders>
              <w:top w:val="nil"/>
            </w:tcBorders>
          </w:tcPr>
          <w:p w:rsidR="000E624A" w:rsidRPr="00A73088" w:rsidRDefault="000E624A" w:rsidP="002A70C8">
            <w:pPr>
              <w:pageBreakBefore/>
              <w:rPr>
                <w:b/>
              </w:rPr>
            </w:pPr>
            <w:r w:rsidRPr="00A73088">
              <w:rPr>
                <w:b/>
              </w:rPr>
              <w:t>Дальнейшие принятые или требуемые меры</w:t>
            </w:r>
          </w:p>
        </w:tc>
      </w:tr>
      <w:tr w:rsidR="000E624A" w:rsidRPr="00A73088" w:rsidTr="002A70C8">
        <w:tc>
          <w:tcPr>
            <w:cnfStyle w:val="000100000000" w:firstRow="0" w:lastRow="0" w:firstColumn="0" w:lastColumn="1" w:oddVBand="0" w:evenVBand="0" w:oddHBand="0" w:evenHBand="0" w:firstRowFirstColumn="0" w:firstRowLastColumn="0" w:lastRowFirstColumn="0" w:lastRowLastColumn="0"/>
            <w:tcW w:w="7335" w:type="dxa"/>
            <w:gridSpan w:val="3"/>
          </w:tcPr>
          <w:p w:rsidR="000E624A" w:rsidRPr="00A73088" w:rsidRDefault="000E624A" w:rsidP="00812037">
            <w:pPr>
              <w:jc w:val="both"/>
            </w:pPr>
            <w:r w:rsidRPr="00A73088">
              <w:t>Представление государства-участника было направлено автору в июне 2011</w:t>
            </w:r>
            <w:r w:rsidR="002A70C8">
              <w:t> </w:t>
            </w:r>
            <w:r w:rsidRPr="00A73088">
              <w:t>года с просьбой о комментариях. Дел</w:t>
            </w:r>
            <w:r w:rsidR="002A70C8">
              <w:t xml:space="preserve">о следует обсудить на встрече с </w:t>
            </w:r>
            <w:r w:rsidRPr="00A73088">
              <w:t>представителями государства-участника во время 103-й сессии Комитета (о</w:t>
            </w:r>
            <w:r w:rsidRPr="00A73088">
              <w:t>к</w:t>
            </w:r>
            <w:r>
              <w:t>тябрь</w:t>
            </w:r>
            <w:r w:rsidRPr="00A73088">
              <w:t xml:space="preserve">−ноябрь 2011 года). </w:t>
            </w:r>
          </w:p>
        </w:tc>
      </w:tr>
      <w:tr w:rsidR="000E624A" w:rsidRPr="00A73088" w:rsidTr="002A70C8">
        <w:tc>
          <w:tcPr>
            <w:tcW w:w="2982" w:type="dxa"/>
            <w:gridSpan w:val="2"/>
          </w:tcPr>
          <w:p w:rsidR="000E624A" w:rsidRPr="00A73088" w:rsidRDefault="000E624A" w:rsidP="00812037">
            <w:pPr>
              <w:rPr>
                <w:b/>
              </w:rPr>
            </w:pPr>
            <w:r w:rsidRPr="00A73088">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353" w:type="dxa"/>
          </w:tcPr>
          <w:p w:rsidR="000E624A" w:rsidRPr="00A73088" w:rsidRDefault="000E624A" w:rsidP="00812037">
            <w:pPr>
              <w:jc w:val="both"/>
            </w:pPr>
            <w:r w:rsidRPr="00A73088">
              <w:t>Диалог по последующей деятельности пр</w:t>
            </w:r>
            <w:r w:rsidRPr="00A73088">
              <w:t>о</w:t>
            </w:r>
            <w:r w:rsidRPr="00A73088">
              <w:t>должается.</w:t>
            </w:r>
          </w:p>
        </w:tc>
      </w:tr>
    </w:tbl>
    <w:p w:rsidR="00812037" w:rsidRPr="00812037" w:rsidRDefault="00812037" w:rsidP="00041D41">
      <w:pPr>
        <w:pStyle w:val="SingleTxtGR"/>
      </w:pPr>
    </w:p>
    <w:tbl>
      <w:tblPr>
        <w:tblStyle w:val="TabTxt"/>
        <w:tblW w:w="7335" w:type="dxa"/>
        <w:tblInd w:w="1134" w:type="dxa"/>
        <w:tblLayout w:type="fixed"/>
        <w:tblLook w:val="01E0" w:firstRow="1" w:lastRow="1" w:firstColumn="1" w:lastColumn="1" w:noHBand="0" w:noVBand="0"/>
      </w:tblPr>
      <w:tblGrid>
        <w:gridCol w:w="2849"/>
        <w:gridCol w:w="147"/>
        <w:gridCol w:w="4325"/>
        <w:gridCol w:w="14"/>
      </w:tblGrid>
      <w:tr w:rsidR="00812037" w:rsidRPr="0045757A" w:rsidTr="003F10AB">
        <w:trPr>
          <w:gridAfter w:val="1"/>
          <w:wAfter w:w="14" w:type="dxa"/>
        </w:trPr>
        <w:tc>
          <w:tcPr>
            <w:tcW w:w="2996" w:type="dxa"/>
            <w:gridSpan w:val="2"/>
            <w:tcBorders>
              <w:top w:val="single" w:sz="4" w:space="0" w:color="auto"/>
              <w:bottom w:val="single" w:sz="12" w:space="0" w:color="auto"/>
            </w:tcBorders>
            <w:shd w:val="clear" w:color="auto" w:fill="auto"/>
          </w:tcPr>
          <w:p w:rsidR="00812037" w:rsidRPr="007C5442" w:rsidRDefault="00812037" w:rsidP="00812037">
            <w:pPr>
              <w:ind w:right="113"/>
              <w:rPr>
                <w:b/>
              </w:rPr>
            </w:pP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325" w:type="dxa"/>
            <w:tcBorders>
              <w:bottom w:val="single" w:sz="12" w:space="0" w:color="auto"/>
            </w:tcBorders>
            <w:shd w:val="clear" w:color="auto" w:fill="auto"/>
          </w:tcPr>
          <w:p w:rsidR="00812037" w:rsidRPr="007C5442" w:rsidRDefault="00812037" w:rsidP="00812037">
            <w:pPr>
              <w:ind w:right="113"/>
              <w:rPr>
                <w:b/>
              </w:rPr>
            </w:pPr>
            <w:r w:rsidRPr="007C5442">
              <w:rPr>
                <w:b/>
              </w:rPr>
              <w:t>Т</w:t>
            </w:r>
            <w:r>
              <w:rPr>
                <w:b/>
              </w:rPr>
              <w:t>аджикистан</w:t>
            </w:r>
          </w:p>
        </w:tc>
      </w:tr>
      <w:tr w:rsidR="00812037" w:rsidRPr="003D160A" w:rsidTr="003F10AB">
        <w:trPr>
          <w:gridAfter w:val="1"/>
          <w:wAfter w:w="14" w:type="dxa"/>
        </w:trPr>
        <w:tc>
          <w:tcPr>
            <w:tcW w:w="2996" w:type="dxa"/>
            <w:gridSpan w:val="2"/>
            <w:tcBorders>
              <w:top w:val="single" w:sz="12" w:space="0" w:color="auto"/>
            </w:tcBorders>
          </w:tcPr>
          <w:p w:rsidR="00812037" w:rsidRPr="003D160A" w:rsidRDefault="00812037" w:rsidP="00812037">
            <w:pPr>
              <w:ind w:right="113"/>
              <w:rPr>
                <w:b/>
              </w:rPr>
            </w:pPr>
            <w:r w:rsidRPr="003D160A">
              <w:rPr>
                <w:b/>
              </w:rPr>
              <w:t>Дело</w:t>
            </w:r>
          </w:p>
        </w:tc>
        <w:tc>
          <w:tcPr>
            <w:cnfStyle w:val="000100000000" w:firstRow="0" w:lastRow="0" w:firstColumn="0" w:lastColumn="1" w:oddVBand="0" w:evenVBand="0" w:oddHBand="0" w:evenHBand="0" w:firstRowFirstColumn="0" w:firstRowLastColumn="0" w:lastRowFirstColumn="0" w:lastRowLastColumn="0"/>
            <w:tcW w:w="4325" w:type="dxa"/>
            <w:tcBorders>
              <w:top w:val="single" w:sz="12" w:space="0" w:color="auto"/>
            </w:tcBorders>
          </w:tcPr>
          <w:p w:rsidR="00812037" w:rsidRPr="003D160A" w:rsidRDefault="00812037" w:rsidP="00812037">
            <w:pPr>
              <w:ind w:right="113"/>
              <w:rPr>
                <w:b/>
              </w:rPr>
            </w:pPr>
            <w:r w:rsidRPr="00381059">
              <w:rPr>
                <w:b/>
                <w:i/>
              </w:rPr>
              <w:t>Хостикоев</w:t>
            </w:r>
            <w:r w:rsidRPr="003D160A">
              <w:rPr>
                <w:b/>
              </w:rPr>
              <w:t>, 1519/2006</w:t>
            </w:r>
          </w:p>
        </w:tc>
      </w:tr>
      <w:tr w:rsidR="00812037" w:rsidRPr="007C5442" w:rsidTr="003F10AB">
        <w:trPr>
          <w:gridAfter w:val="1"/>
          <w:wAfter w:w="14" w:type="dxa"/>
        </w:trPr>
        <w:tc>
          <w:tcPr>
            <w:tcW w:w="2996" w:type="dxa"/>
            <w:gridSpan w:val="2"/>
          </w:tcPr>
          <w:p w:rsidR="00812037" w:rsidRPr="007C5442" w:rsidRDefault="00812037" w:rsidP="00812037">
            <w:pPr>
              <w:ind w:right="113"/>
              <w:rPr>
                <w:b/>
              </w:rPr>
            </w:pPr>
            <w:r w:rsidRPr="007C5442">
              <w:rPr>
                <w:b/>
              </w:rPr>
              <w:t xml:space="preserve">Дата принятия </w:t>
            </w:r>
            <w:r>
              <w:rPr>
                <w:b/>
              </w:rPr>
              <w:t>с</w:t>
            </w:r>
            <w:r w:rsidRPr="007C5442">
              <w:rPr>
                <w:b/>
              </w:rPr>
              <w:t>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325" w:type="dxa"/>
          </w:tcPr>
          <w:p w:rsidR="00812037" w:rsidRPr="007C5442" w:rsidRDefault="00812037" w:rsidP="00812037">
            <w:pPr>
              <w:ind w:right="113"/>
            </w:pPr>
            <w:r w:rsidRPr="007C5442">
              <w:t>22 октября 2009 года</w:t>
            </w:r>
          </w:p>
        </w:tc>
      </w:tr>
      <w:tr w:rsidR="00812037" w:rsidRPr="007C5442" w:rsidTr="003F10AB">
        <w:trPr>
          <w:gridAfter w:val="1"/>
          <w:wAfter w:w="14" w:type="dxa"/>
        </w:trPr>
        <w:tc>
          <w:tcPr>
            <w:tcW w:w="2996" w:type="dxa"/>
            <w:gridSpan w:val="2"/>
            <w:tcBorders>
              <w:bottom w:val="nil"/>
            </w:tcBorders>
          </w:tcPr>
          <w:p w:rsidR="00812037" w:rsidRPr="007C5442" w:rsidRDefault="00812037" w:rsidP="00812037">
            <w:pPr>
              <w:ind w:right="113"/>
              <w:rPr>
                <w:b/>
              </w:rPr>
            </w:pPr>
            <w:r w:rsidRPr="007C5442">
              <w:rPr>
                <w:b/>
              </w:rPr>
              <w:t>Вопросы и установленные н</w:t>
            </w:r>
            <w:r w:rsidRPr="007C5442">
              <w:rPr>
                <w:b/>
              </w:rPr>
              <w:t>а</w:t>
            </w:r>
            <w:r w:rsidRPr="007C5442">
              <w:rPr>
                <w:b/>
              </w:rPr>
              <w:t>рушения</w:t>
            </w:r>
          </w:p>
        </w:tc>
        <w:tc>
          <w:tcPr>
            <w:cnfStyle w:val="000100000000" w:firstRow="0" w:lastRow="0" w:firstColumn="0" w:lastColumn="1" w:oddVBand="0" w:evenVBand="0" w:oddHBand="0" w:evenHBand="0" w:firstRowFirstColumn="0" w:firstRowLastColumn="0" w:lastRowFirstColumn="0" w:lastRowLastColumn="0"/>
            <w:tcW w:w="4325" w:type="dxa"/>
          </w:tcPr>
          <w:p w:rsidR="00812037" w:rsidRPr="007C5442" w:rsidRDefault="00812037" w:rsidP="00812037">
            <w:pPr>
              <w:ind w:right="113"/>
              <w:jc w:val="both"/>
            </w:pPr>
            <w:r w:rsidRPr="007C5442">
              <w:t>Несправедливое судебное разбирательс</w:t>
            </w:r>
            <w:r w:rsidRPr="007C5442">
              <w:t>т</w:t>
            </w:r>
            <w:r w:rsidRPr="007C5442">
              <w:t>во</w:t>
            </w:r>
            <w:r>
              <w:rPr>
                <w:lang w:val="en-US"/>
              </w:rPr>
              <w:t> </w:t>
            </w:r>
            <w:r w:rsidRPr="007C5442">
              <w:t>− пункт 1 статьи 14</w:t>
            </w:r>
          </w:p>
        </w:tc>
      </w:tr>
      <w:tr w:rsidR="00812037" w:rsidRPr="007C5442" w:rsidTr="003F10AB">
        <w:trPr>
          <w:gridAfter w:val="1"/>
          <w:wAfter w:w="14" w:type="dxa"/>
        </w:trPr>
        <w:tc>
          <w:tcPr>
            <w:tcW w:w="2996" w:type="dxa"/>
            <w:gridSpan w:val="2"/>
            <w:tcBorders>
              <w:top w:val="nil"/>
              <w:bottom w:val="nil"/>
            </w:tcBorders>
          </w:tcPr>
          <w:p w:rsidR="00812037" w:rsidRPr="007C5442" w:rsidRDefault="00812037" w:rsidP="00812037">
            <w:pPr>
              <w:ind w:right="113"/>
              <w:rPr>
                <w:b/>
              </w:rPr>
            </w:pPr>
            <w:r w:rsidRPr="007C5442">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325" w:type="dxa"/>
            <w:tcBorders>
              <w:top w:val="nil"/>
            </w:tcBorders>
          </w:tcPr>
          <w:p w:rsidR="00812037" w:rsidRPr="007C5442" w:rsidRDefault="00812037" w:rsidP="00812037">
            <w:pPr>
              <w:ind w:right="113"/>
              <w:jc w:val="both"/>
            </w:pPr>
            <w:r w:rsidRPr="007C5442">
              <w:t>Эффективное средство правовой защиты, включая выплату надлежащей компенс</w:t>
            </w:r>
            <w:r w:rsidRPr="007C5442">
              <w:t>а</w:t>
            </w:r>
            <w:r w:rsidRPr="007C5442">
              <w:t>ции</w:t>
            </w:r>
          </w:p>
        </w:tc>
      </w:tr>
      <w:tr w:rsidR="00812037" w:rsidRPr="007C5442" w:rsidTr="003F10AB">
        <w:trPr>
          <w:gridAfter w:val="1"/>
          <w:wAfter w:w="14" w:type="dxa"/>
        </w:trPr>
        <w:tc>
          <w:tcPr>
            <w:tcW w:w="2996" w:type="dxa"/>
            <w:gridSpan w:val="2"/>
          </w:tcPr>
          <w:p w:rsidR="00812037" w:rsidRPr="007C5442" w:rsidRDefault="00812037" w:rsidP="00812037">
            <w:pPr>
              <w:keepNext/>
              <w:ind w:right="113"/>
              <w:rPr>
                <w:b/>
              </w:rPr>
            </w:pPr>
            <w:r w:rsidRPr="007C5442">
              <w:rPr>
                <w:b/>
              </w:rPr>
              <w:t>Установленная дата для пре</w:t>
            </w:r>
            <w:r w:rsidRPr="007C5442">
              <w:rPr>
                <w:b/>
              </w:rPr>
              <w:t>д</w:t>
            </w:r>
            <w:r w:rsidRPr="007C5442">
              <w:rPr>
                <w:b/>
              </w:rPr>
              <w:t xml:space="preserve">ставления ответа </w:t>
            </w:r>
            <w:r>
              <w:rPr>
                <w:b/>
              </w:rPr>
              <w:br/>
            </w:r>
            <w:r w:rsidRPr="007C5442">
              <w:rPr>
                <w:b/>
              </w:rPr>
              <w:t>гос</w:t>
            </w:r>
            <w:r w:rsidRPr="007C5442">
              <w:rPr>
                <w:b/>
              </w:rPr>
              <w:t>у</w:t>
            </w:r>
            <w:r w:rsidRPr="007C5442">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325" w:type="dxa"/>
          </w:tcPr>
          <w:p w:rsidR="00812037" w:rsidRPr="007C5442" w:rsidRDefault="00812037" w:rsidP="00812037">
            <w:pPr>
              <w:keepNext/>
              <w:ind w:right="113"/>
            </w:pPr>
            <w:r w:rsidRPr="007C5442">
              <w:t>5 июля 2010 года</w:t>
            </w:r>
          </w:p>
        </w:tc>
      </w:tr>
      <w:tr w:rsidR="00812037" w:rsidRPr="007C5442" w:rsidTr="003F10AB">
        <w:trPr>
          <w:gridAfter w:val="1"/>
          <w:wAfter w:w="14" w:type="dxa"/>
        </w:trPr>
        <w:tc>
          <w:tcPr>
            <w:tcW w:w="2996" w:type="dxa"/>
            <w:gridSpan w:val="2"/>
            <w:tcBorders>
              <w:bottom w:val="nil"/>
            </w:tcBorders>
          </w:tcPr>
          <w:p w:rsidR="00812037" w:rsidRPr="007C5442" w:rsidRDefault="00812037" w:rsidP="00812037">
            <w:pPr>
              <w:ind w:right="113"/>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325" w:type="dxa"/>
          </w:tcPr>
          <w:p w:rsidR="00812037" w:rsidRPr="007C5442" w:rsidRDefault="00812037" w:rsidP="00812037">
            <w:pPr>
              <w:ind w:right="113"/>
            </w:pPr>
            <w:r w:rsidRPr="007C5442">
              <w:t>16 апреля 2010 года</w:t>
            </w:r>
          </w:p>
        </w:tc>
      </w:tr>
      <w:tr w:rsidR="00812037" w:rsidRPr="007C5442" w:rsidTr="003F10AB">
        <w:trPr>
          <w:gridAfter w:val="1"/>
          <w:wAfter w:w="14" w:type="dxa"/>
        </w:trPr>
        <w:tc>
          <w:tcPr>
            <w:tcW w:w="2996" w:type="dxa"/>
            <w:gridSpan w:val="2"/>
            <w:tcBorders>
              <w:top w:val="nil"/>
              <w:bottom w:val="nil"/>
            </w:tcBorders>
          </w:tcPr>
          <w:p w:rsidR="00812037" w:rsidRPr="007C5442" w:rsidRDefault="00812037" w:rsidP="00812037">
            <w:pPr>
              <w:ind w:right="113"/>
              <w:rPr>
                <w:b/>
              </w:rPr>
            </w:pPr>
            <w:r w:rsidRPr="007C5442">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325" w:type="dxa"/>
            <w:tcBorders>
              <w:top w:val="nil"/>
            </w:tcBorders>
          </w:tcPr>
          <w:p w:rsidR="00812037" w:rsidRPr="007C5442" w:rsidRDefault="00812037" w:rsidP="00812037">
            <w:pPr>
              <w:ind w:right="113"/>
            </w:pPr>
            <w:r w:rsidRPr="007C5442">
              <w:t>12 ноября 2010 года</w:t>
            </w:r>
          </w:p>
        </w:tc>
      </w:tr>
      <w:tr w:rsidR="00812037" w:rsidRPr="007C5442" w:rsidTr="003F10AB">
        <w:trPr>
          <w:gridAfter w:val="1"/>
          <w:wAfter w:w="14" w:type="dxa"/>
        </w:trPr>
        <w:tc>
          <w:tcPr>
            <w:cnfStyle w:val="000100000000" w:firstRow="0" w:lastRow="0" w:firstColumn="0" w:lastColumn="1" w:oddVBand="0" w:evenVBand="0" w:oddHBand="0" w:evenHBand="0" w:firstRowFirstColumn="0" w:firstRowLastColumn="0" w:lastRowFirstColumn="0" w:lastRowLastColumn="0"/>
            <w:tcW w:w="7321" w:type="dxa"/>
            <w:gridSpan w:val="3"/>
            <w:tcBorders>
              <w:top w:val="nil"/>
            </w:tcBorders>
          </w:tcPr>
          <w:p w:rsidR="00812037" w:rsidRPr="007C5442" w:rsidRDefault="00812037" w:rsidP="00812037">
            <w:pPr>
              <w:ind w:right="113"/>
              <w:jc w:val="both"/>
              <w:rPr>
                <w:b/>
              </w:rPr>
            </w:pPr>
            <w:r w:rsidRPr="007C5442">
              <w:rPr>
                <w:b/>
              </w:rPr>
              <w:t>Ответ государства-участника</w:t>
            </w:r>
          </w:p>
          <w:p w:rsidR="00812037" w:rsidRPr="007C5442" w:rsidRDefault="00812037" w:rsidP="002A70C8">
            <w:pPr>
              <w:jc w:val="both"/>
            </w:pPr>
            <w:r>
              <w:t>В</w:t>
            </w:r>
            <w:r w:rsidRPr="007C5442">
              <w:t xml:space="preserve"> апреле 2010 года государство-участник оспорило </w:t>
            </w:r>
            <w:r>
              <w:t>с</w:t>
            </w:r>
            <w:r w:rsidRPr="007C5442">
              <w:t>оображения и утвержд</w:t>
            </w:r>
            <w:r w:rsidRPr="007C5442">
              <w:t>а</w:t>
            </w:r>
            <w:r w:rsidRPr="007C5442">
              <w:t>ло, что в них не были учтены замечания гос</w:t>
            </w:r>
            <w:r w:rsidRPr="007C5442">
              <w:t>у</w:t>
            </w:r>
            <w:r w:rsidRPr="007C5442">
              <w:t>дарства-участника от 20</w:t>
            </w:r>
            <w:r w:rsidR="002A70C8">
              <w:t> </w:t>
            </w:r>
            <w:r w:rsidRPr="007C5442">
              <w:t>марта 2007 года. Оно ссылается на заявление Комитета о том, что гос</w:t>
            </w:r>
            <w:r w:rsidRPr="007C5442">
              <w:t>у</w:t>
            </w:r>
            <w:r w:rsidRPr="007C5442">
              <w:t>дарство-участник "не опровергло эти конкретные утверждения, а огранич</w:t>
            </w:r>
            <w:r w:rsidRPr="007C5442">
              <w:t>и</w:t>
            </w:r>
            <w:r w:rsidRPr="007C5442">
              <w:t>лось лишь заявлением о том, что все судебные решения по делу являются обоснованн</w:t>
            </w:r>
            <w:r w:rsidRPr="007C5442">
              <w:t>ы</w:t>
            </w:r>
            <w:r w:rsidRPr="007C5442">
              <w:t>ми и что ник</w:t>
            </w:r>
            <w:r w:rsidRPr="007C5442">
              <w:t>а</w:t>
            </w:r>
            <w:r w:rsidRPr="007C5442">
              <w:t>ких процессуальных нарушений не было" и что "представленные факты, которые не были опровергнуты государством-участником, свидетельс</w:t>
            </w:r>
            <w:r w:rsidRPr="007C5442">
              <w:t>т</w:t>
            </w:r>
            <w:r w:rsidRPr="007C5442">
              <w:t>вуют о том, что судебному процессу над автором был присущ ряд недоста</w:t>
            </w:r>
            <w:r w:rsidRPr="007C5442">
              <w:t>т</w:t>
            </w:r>
            <w:r w:rsidRPr="007C5442">
              <w:t>ков". Вместе с тем государство-участник утверждает, что, как указано в пун</w:t>
            </w:r>
            <w:r w:rsidRPr="007C5442">
              <w:t>к</w:t>
            </w:r>
            <w:r w:rsidRPr="007C5442">
              <w:t xml:space="preserve">тах 4.2, 4.3 и 4.4 </w:t>
            </w:r>
            <w:r>
              <w:t>с</w:t>
            </w:r>
            <w:r w:rsidRPr="007C5442">
              <w:t>оображений, государство-участник обосновало законность судебного проце</w:t>
            </w:r>
            <w:r w:rsidRPr="007C5442">
              <w:t>с</w:t>
            </w:r>
            <w:r w:rsidRPr="007C5442">
              <w:t xml:space="preserve">са. </w:t>
            </w:r>
          </w:p>
          <w:p w:rsidR="00812037" w:rsidRPr="007C5442" w:rsidRDefault="00812037" w:rsidP="002A70C8">
            <w:pPr>
              <w:ind w:right="-28"/>
              <w:jc w:val="both"/>
            </w:pPr>
            <w:r w:rsidRPr="007C5442">
              <w:t>В ходе подготовки судебного слушания никаких других доказательств пред</w:t>
            </w:r>
            <w:r w:rsidRPr="007C5442">
              <w:t>ъ</w:t>
            </w:r>
            <w:r w:rsidRPr="007C5442">
              <w:t>явлено не было, и сторонам были предоставлены равные права, кот</w:t>
            </w:r>
            <w:r w:rsidRPr="007C5442">
              <w:t>о</w:t>
            </w:r>
            <w:r w:rsidRPr="007C5442">
              <w:t>рые были им разъяснены. Государство-участник утверждает, что содерж</w:t>
            </w:r>
            <w:r w:rsidRPr="007C5442">
              <w:t>а</w:t>
            </w:r>
            <w:r w:rsidRPr="007C5442">
              <w:t xml:space="preserve">щееся в пункте 7.2 </w:t>
            </w:r>
            <w:r>
              <w:t>с</w:t>
            </w:r>
            <w:r w:rsidRPr="007C5442">
              <w:t>оображений Комитета заявление о том, что автору не было дозв</w:t>
            </w:r>
            <w:r w:rsidRPr="007C5442">
              <w:t>о</w:t>
            </w:r>
            <w:r w:rsidRPr="007C5442">
              <w:t>лено представить дополнительные доказательства, является ложным и необосн</w:t>
            </w:r>
            <w:r w:rsidRPr="007C5442">
              <w:t>о</w:t>
            </w:r>
            <w:r w:rsidRPr="007C5442">
              <w:t xml:space="preserve">ванным. В своих </w:t>
            </w:r>
            <w:r>
              <w:t>с</w:t>
            </w:r>
            <w:r w:rsidRPr="007C5442">
              <w:t>оображениях Комитет заявил, что, несмотря на требов</w:t>
            </w:r>
            <w:r w:rsidRPr="007C5442">
              <w:t>а</w:t>
            </w:r>
            <w:r w:rsidRPr="007C5442">
              <w:t>ние прокурора аннулировать продажу 48% акций, суд объявил не имеющей юрид</w:t>
            </w:r>
            <w:r w:rsidRPr="007C5442">
              <w:t>и</w:t>
            </w:r>
            <w:r w:rsidRPr="007C5442">
              <w:t>ческой силы продажу всех 100% акций компании. Оно утверждает, что такое заявление является ложным, поскольку Генеральный прокурор ходата</w:t>
            </w:r>
            <w:r w:rsidRPr="007C5442">
              <w:t>й</w:t>
            </w:r>
            <w:r w:rsidRPr="007C5442">
              <w:t>ствовал об аннулировании продажи 100% акций в три эт</w:t>
            </w:r>
            <w:r w:rsidRPr="007C5442">
              <w:t>а</w:t>
            </w:r>
            <w:r w:rsidRPr="007C5442">
              <w:t xml:space="preserve">па. </w:t>
            </w:r>
          </w:p>
          <w:p w:rsidR="00812037" w:rsidRPr="007C5442" w:rsidRDefault="00812037" w:rsidP="002A70C8">
            <w:pPr>
              <w:ind w:right="-28"/>
              <w:jc w:val="both"/>
            </w:pPr>
            <w:r w:rsidRPr="007C5442">
              <w:t>Государство-участник утверждает, что автор имел в своем распоряж</w:t>
            </w:r>
            <w:r w:rsidRPr="007C5442">
              <w:t>е</w:t>
            </w:r>
            <w:r w:rsidRPr="007C5442">
              <w:t>нии один месяц для того, чтобы нанять защитника до начала слушания, одн</w:t>
            </w:r>
            <w:r w:rsidRPr="007C5442">
              <w:t>а</w:t>
            </w:r>
            <w:r w:rsidRPr="007C5442">
              <w:t>ко он сделал это лишь на второй день слушания. Государство-участник, таким образом, у</w:t>
            </w:r>
            <w:r w:rsidRPr="007C5442">
              <w:t>т</w:t>
            </w:r>
            <w:r w:rsidRPr="007C5442">
              <w:t>верждает, что автор сам виноват в том, что его адвокат не смог изучить мат</w:t>
            </w:r>
            <w:r w:rsidRPr="007C5442">
              <w:t>е</w:t>
            </w:r>
            <w:r w:rsidRPr="007C5442">
              <w:t>риалы дела. Оно утверждает, что автор не отрицал получения копии иск</w:t>
            </w:r>
            <w:r w:rsidRPr="007C5442">
              <w:t>о</w:t>
            </w:r>
            <w:r w:rsidRPr="007C5442">
              <w:t>вого заявления и прилагавшихся к нему документов, и это свид</w:t>
            </w:r>
            <w:r w:rsidRPr="007C5442">
              <w:t>е</w:t>
            </w:r>
            <w:r w:rsidRPr="007C5442">
              <w:t>тельствует о том, что до начала судебного разбирательства у него было дост</w:t>
            </w:r>
            <w:r w:rsidRPr="007C5442">
              <w:t>а</w:t>
            </w:r>
            <w:r w:rsidRPr="007C5442">
              <w:t>точно времени для изучения материалов дела.</w:t>
            </w:r>
          </w:p>
        </w:tc>
      </w:tr>
      <w:tr w:rsidR="00812037" w:rsidRPr="007C5442" w:rsidTr="003F10AB">
        <w:trPr>
          <w:gridAfter w:val="1"/>
          <w:wAfter w:w="14" w:type="dxa"/>
        </w:trPr>
        <w:tc>
          <w:tcPr>
            <w:cnfStyle w:val="000100000000" w:firstRow="0" w:lastRow="0" w:firstColumn="0" w:lastColumn="1" w:oddVBand="0" w:evenVBand="0" w:oddHBand="0" w:evenHBand="0" w:firstRowFirstColumn="0" w:firstRowLastColumn="0" w:lastRowFirstColumn="0" w:lastRowLastColumn="0"/>
            <w:tcW w:w="7321" w:type="dxa"/>
            <w:gridSpan w:val="3"/>
            <w:tcBorders>
              <w:top w:val="nil"/>
            </w:tcBorders>
          </w:tcPr>
          <w:p w:rsidR="00812037" w:rsidRPr="007C5442" w:rsidRDefault="00812037" w:rsidP="00812037">
            <w:pPr>
              <w:spacing w:before="0"/>
              <w:jc w:val="both"/>
              <w:rPr>
                <w:b/>
              </w:rPr>
            </w:pPr>
            <w:r w:rsidRPr="007C5442">
              <w:rPr>
                <w:b/>
              </w:rPr>
              <w:t>Комментарии автора</w:t>
            </w:r>
          </w:p>
          <w:p w:rsidR="00812037" w:rsidRPr="007C5442" w:rsidRDefault="00812037" w:rsidP="002A70C8">
            <w:pPr>
              <w:ind w:right="-28"/>
              <w:jc w:val="both"/>
            </w:pPr>
            <w:r w:rsidRPr="007C5442">
              <w:t>Автор представил свои комментарии 12 ноября 2010 года. Он утвержд</w:t>
            </w:r>
            <w:r w:rsidRPr="007C5442">
              <w:t>а</w:t>
            </w:r>
            <w:r w:rsidRPr="007C5442">
              <w:t>ет, что представление государства-участника является неполным, и п</w:t>
            </w:r>
            <w:r w:rsidRPr="007C5442">
              <w:t>о</w:t>
            </w:r>
            <w:r w:rsidRPr="007C5442">
              <w:t>вторяет, что при судебном рассмотрении были допущены многочисленные процессуальные н</w:t>
            </w:r>
            <w:r w:rsidRPr="007C5442">
              <w:t>а</w:t>
            </w:r>
            <w:r w:rsidRPr="007C5442">
              <w:t xml:space="preserve">рушения; суд проигнорировал нарушение </w:t>
            </w:r>
            <w:r>
              <w:t>п</w:t>
            </w:r>
            <w:r w:rsidRPr="007C5442">
              <w:t>рокуратурой положений о пред</w:t>
            </w:r>
            <w:r w:rsidRPr="007C5442">
              <w:t>у</w:t>
            </w:r>
            <w:r w:rsidRPr="007C5442">
              <w:t>смотренных сроках судебного разбирательства; председательству</w:t>
            </w:r>
            <w:r w:rsidRPr="007C5442">
              <w:t>ю</w:t>
            </w:r>
            <w:r w:rsidRPr="007C5442">
              <w:t>щий судья действовал предвзято; адвокату автора не предоставили достато</w:t>
            </w:r>
            <w:r w:rsidRPr="007C5442">
              <w:t>ч</w:t>
            </w:r>
            <w:r w:rsidRPr="007C5442">
              <w:t>ного времени для ознакомления с материалами дела; автору не разрешили предоставить д</w:t>
            </w:r>
            <w:r w:rsidRPr="007C5442">
              <w:t>о</w:t>
            </w:r>
            <w:r w:rsidRPr="007C5442">
              <w:t>полнительные доказател</w:t>
            </w:r>
            <w:r w:rsidRPr="007C5442">
              <w:t>ь</w:t>
            </w:r>
            <w:r w:rsidRPr="007C5442">
              <w:t>ства.</w:t>
            </w:r>
          </w:p>
        </w:tc>
      </w:tr>
      <w:tr w:rsidR="003F10AB" w:rsidRPr="00A73088" w:rsidTr="003F10AB">
        <w:tc>
          <w:tcPr>
            <w:cnfStyle w:val="000100000000" w:firstRow="0" w:lastRow="0" w:firstColumn="0" w:lastColumn="1" w:oddVBand="0" w:evenVBand="0" w:oddHBand="0" w:evenHBand="0" w:firstRowFirstColumn="0" w:firstRowLastColumn="0" w:lastRowFirstColumn="0" w:lastRowLastColumn="0"/>
            <w:tcW w:w="7335" w:type="dxa"/>
            <w:gridSpan w:val="4"/>
          </w:tcPr>
          <w:p w:rsidR="003F10AB" w:rsidRPr="00A73088" w:rsidRDefault="003F10AB" w:rsidP="001E3B5E">
            <w:pPr>
              <w:rPr>
                <w:b/>
              </w:rPr>
            </w:pPr>
            <w:r w:rsidRPr="00A73088">
              <w:rPr>
                <w:b/>
              </w:rPr>
              <w:t>Дополнительная информация государства-участника</w:t>
            </w:r>
          </w:p>
        </w:tc>
      </w:tr>
      <w:tr w:rsidR="00812037" w:rsidRPr="00EA1899" w:rsidTr="003F10AB">
        <w:trPr>
          <w:gridAfter w:val="1"/>
          <w:wAfter w:w="14" w:type="dxa"/>
        </w:trPr>
        <w:tc>
          <w:tcPr>
            <w:cnfStyle w:val="000100000000" w:firstRow="0" w:lastRow="0" w:firstColumn="0" w:lastColumn="1" w:oddVBand="0" w:evenVBand="0" w:oddHBand="0" w:evenHBand="0" w:firstRowFirstColumn="0" w:firstRowLastColumn="0" w:lastRowFirstColumn="0" w:lastRowLastColumn="0"/>
            <w:tcW w:w="7321" w:type="dxa"/>
            <w:gridSpan w:val="3"/>
            <w:tcBorders>
              <w:top w:val="nil"/>
            </w:tcBorders>
          </w:tcPr>
          <w:p w:rsidR="00812037" w:rsidRPr="00EA1899" w:rsidRDefault="00812037" w:rsidP="002A70C8">
            <w:pPr>
              <w:ind w:right="-14"/>
              <w:jc w:val="both"/>
            </w:pPr>
            <w:r>
              <w:t>Комментарии автора были препровождены государству-участнику 25</w:t>
            </w:r>
            <w:r>
              <w:rPr>
                <w:lang w:val="en-US"/>
              </w:rPr>
              <w:t> </w:t>
            </w:r>
            <w:r>
              <w:t>ноября 2010 года. В июле 2011 года государству-участнику было направлено напом</w:t>
            </w:r>
            <w:r>
              <w:t>и</w:t>
            </w:r>
            <w:r>
              <w:t>нание. Комитет, возможно, пожелает дождаться получения дальнейших ко</w:t>
            </w:r>
            <w:r>
              <w:t>м</w:t>
            </w:r>
            <w:r>
              <w:t>ментариев, прежде чем принимать решение по данному вопросу. Дело следует обсудить на встрече с представителями государства-участника во вр</w:t>
            </w:r>
            <w:r>
              <w:t>е</w:t>
            </w:r>
            <w:r>
              <w:t xml:space="preserve">мя </w:t>
            </w:r>
            <w:r w:rsidRPr="006957F8">
              <w:t>103</w:t>
            </w:r>
            <w:r>
              <w:t>-й сессии Комитета (октябрь−ноябрь 2011 года).</w:t>
            </w:r>
          </w:p>
        </w:tc>
      </w:tr>
      <w:tr w:rsidR="00812037" w:rsidRPr="00EA1899" w:rsidTr="003F10AB">
        <w:trPr>
          <w:gridAfter w:val="1"/>
          <w:wAfter w:w="14" w:type="dxa"/>
        </w:trPr>
        <w:tc>
          <w:tcPr>
            <w:tcW w:w="2849" w:type="dxa"/>
            <w:tcBorders>
              <w:bottom w:val="single" w:sz="12" w:space="0" w:color="auto"/>
            </w:tcBorders>
          </w:tcPr>
          <w:p w:rsidR="00812037" w:rsidRPr="000808FC" w:rsidRDefault="00812037" w:rsidP="00812037">
            <w:pPr>
              <w:ind w:right="113"/>
              <w:rPr>
                <w:b/>
              </w:rPr>
            </w:pPr>
            <w:r w:rsidRPr="000808FC">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72" w:type="dxa"/>
            <w:gridSpan w:val="2"/>
          </w:tcPr>
          <w:p w:rsidR="00812037" w:rsidRPr="002B4211" w:rsidRDefault="00812037" w:rsidP="00812037">
            <w:pPr>
              <w:jc w:val="both"/>
            </w:pPr>
            <w:r w:rsidRPr="002B4211">
              <w:t xml:space="preserve">Комитет считает, что диалог </w:t>
            </w:r>
            <w:r>
              <w:t xml:space="preserve">по последующей деятельности </w:t>
            </w:r>
            <w:r w:rsidRPr="002B4211">
              <w:t>продолжается.</w:t>
            </w:r>
          </w:p>
        </w:tc>
      </w:tr>
    </w:tbl>
    <w:p w:rsidR="00812037" w:rsidRPr="002B4211" w:rsidRDefault="00812037" w:rsidP="00A066CE">
      <w:pPr>
        <w:pStyle w:val="SingleTxtGR"/>
        <w:cnfStyle w:val="000100000000" w:firstRow="0" w:lastRow="0" w:firstColumn="0" w:lastColumn="1" w:oddVBand="0" w:evenVBand="0" w:oddHBand="0" w:evenHBand="0" w:firstRowFirstColumn="0" w:firstRowLastColumn="0" w:lastRowFirstColumn="0" w:lastRowLastColumn="0"/>
      </w:pPr>
    </w:p>
    <w:tbl>
      <w:tblPr>
        <w:tblStyle w:val="TabTxt"/>
        <w:tblW w:w="7349" w:type="dxa"/>
        <w:tblInd w:w="1134" w:type="dxa"/>
        <w:tblLayout w:type="fixed"/>
        <w:tblLook w:val="01E0" w:firstRow="1" w:lastRow="1" w:firstColumn="1" w:lastColumn="1" w:noHBand="0" w:noVBand="0"/>
      </w:tblPr>
      <w:tblGrid>
        <w:gridCol w:w="2849"/>
        <w:gridCol w:w="4500"/>
      </w:tblGrid>
      <w:tr w:rsidR="00812037" w:rsidRPr="00EA1899" w:rsidTr="00A066CE">
        <w:tc>
          <w:tcPr>
            <w:tcW w:w="2849" w:type="dxa"/>
            <w:tcBorders>
              <w:top w:val="single" w:sz="4" w:space="0" w:color="auto"/>
              <w:bottom w:val="single" w:sz="12" w:space="0" w:color="auto"/>
            </w:tcBorders>
          </w:tcPr>
          <w:p w:rsidR="00812037" w:rsidRPr="00E73960" w:rsidRDefault="00812037" w:rsidP="00812037">
            <w:pPr>
              <w:ind w:left="11"/>
              <w:rPr>
                <w:b/>
              </w:rPr>
            </w:pPr>
            <w:r w:rsidRPr="00E73960">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00" w:type="dxa"/>
            <w:tcBorders>
              <w:bottom w:val="single" w:sz="12" w:space="0" w:color="auto"/>
            </w:tcBorders>
          </w:tcPr>
          <w:p w:rsidR="00812037" w:rsidRPr="00E73960" w:rsidRDefault="00812037" w:rsidP="00812037">
            <w:pPr>
              <w:ind w:left="11"/>
              <w:rPr>
                <w:b/>
              </w:rPr>
            </w:pPr>
            <w:r w:rsidRPr="00E73960">
              <w:rPr>
                <w:b/>
              </w:rPr>
              <w:t>Тринидад и Тобаго</w:t>
            </w:r>
          </w:p>
        </w:tc>
      </w:tr>
      <w:tr w:rsidR="00812037" w:rsidRPr="00EA1899" w:rsidTr="00A066CE">
        <w:tc>
          <w:tcPr>
            <w:tcW w:w="2849" w:type="dxa"/>
            <w:tcBorders>
              <w:top w:val="single" w:sz="12" w:space="0" w:color="auto"/>
            </w:tcBorders>
          </w:tcPr>
          <w:p w:rsidR="00812037" w:rsidRPr="00E73960" w:rsidRDefault="00812037" w:rsidP="00812037">
            <w:pPr>
              <w:ind w:left="11"/>
              <w:rPr>
                <w:b/>
              </w:rPr>
            </w:pPr>
            <w:r w:rsidRPr="00E73960">
              <w:rPr>
                <w:b/>
              </w:rPr>
              <w:t>Дело</w:t>
            </w:r>
          </w:p>
        </w:tc>
        <w:tc>
          <w:tcPr>
            <w:cnfStyle w:val="000100000000" w:firstRow="0" w:lastRow="0" w:firstColumn="0" w:lastColumn="1" w:oddVBand="0" w:evenVBand="0" w:oddHBand="0" w:evenHBand="0" w:firstRowFirstColumn="0" w:firstRowLastColumn="0" w:lastRowFirstColumn="0" w:lastRowLastColumn="0"/>
            <w:tcW w:w="4500" w:type="dxa"/>
            <w:tcBorders>
              <w:top w:val="single" w:sz="12" w:space="0" w:color="auto"/>
            </w:tcBorders>
          </w:tcPr>
          <w:p w:rsidR="00812037" w:rsidRPr="00E73960" w:rsidRDefault="00812037" w:rsidP="00812037">
            <w:pPr>
              <w:ind w:left="11"/>
              <w:rPr>
                <w:b/>
              </w:rPr>
            </w:pPr>
            <w:r w:rsidRPr="00E73960">
              <w:rPr>
                <w:b/>
                <w:i/>
              </w:rPr>
              <w:t xml:space="preserve">Смарт, </w:t>
            </w:r>
            <w:r w:rsidRPr="00E73960">
              <w:rPr>
                <w:b/>
              </w:rPr>
              <w:t>672/199</w:t>
            </w:r>
            <w:r>
              <w:rPr>
                <w:b/>
              </w:rPr>
              <w:t>5</w:t>
            </w:r>
          </w:p>
        </w:tc>
      </w:tr>
      <w:tr w:rsidR="00812037" w:rsidRPr="00D3006E" w:rsidTr="00A066CE">
        <w:tc>
          <w:tcPr>
            <w:tcW w:w="2849" w:type="dxa"/>
          </w:tcPr>
          <w:p w:rsidR="00812037" w:rsidRPr="00D3006E" w:rsidRDefault="00812037" w:rsidP="00812037">
            <w:pPr>
              <w:ind w:left="11"/>
              <w:rPr>
                <w:b/>
              </w:rPr>
            </w:pPr>
            <w:r w:rsidRPr="00D3006E">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D3006E" w:rsidRDefault="00812037" w:rsidP="00812037">
            <w:pPr>
              <w:ind w:left="11"/>
            </w:pPr>
            <w:r w:rsidRPr="00D3006E">
              <w:t>29 июля 1998 года</w:t>
            </w:r>
          </w:p>
        </w:tc>
      </w:tr>
      <w:tr w:rsidR="00812037" w:rsidRPr="00D3006E" w:rsidTr="00A066CE">
        <w:tc>
          <w:tcPr>
            <w:tcW w:w="2849" w:type="dxa"/>
          </w:tcPr>
          <w:p w:rsidR="00812037" w:rsidRPr="00D3006E" w:rsidRDefault="00812037" w:rsidP="00812037">
            <w:pPr>
              <w:ind w:left="11"/>
              <w:rPr>
                <w:b/>
              </w:rPr>
            </w:pPr>
            <w:r w:rsidRPr="00D3006E">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D3006E" w:rsidRDefault="00812037" w:rsidP="00812037">
            <w:pPr>
              <w:ind w:left="11"/>
            </w:pPr>
            <w:r w:rsidRPr="00D3006E">
              <w:t>Нарушение пункта 3 статьи 9 и пункта 3 с) ст</w:t>
            </w:r>
            <w:r w:rsidRPr="00D3006E">
              <w:t>а</w:t>
            </w:r>
            <w:r w:rsidRPr="00D3006E">
              <w:t>тьи 14 в сочетании со статьей 6 Пакта</w:t>
            </w:r>
          </w:p>
        </w:tc>
      </w:tr>
      <w:tr w:rsidR="00812037" w:rsidRPr="00D3006E" w:rsidTr="00A066CE">
        <w:tc>
          <w:tcPr>
            <w:tcW w:w="2849" w:type="dxa"/>
            <w:tcBorders>
              <w:bottom w:val="nil"/>
            </w:tcBorders>
          </w:tcPr>
          <w:p w:rsidR="00812037" w:rsidRPr="00D3006E" w:rsidRDefault="00812037" w:rsidP="00812037">
            <w:pPr>
              <w:ind w:left="11"/>
              <w:rPr>
                <w:b/>
              </w:rPr>
            </w:pPr>
            <w:r w:rsidRPr="00D3006E">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D3006E" w:rsidRDefault="00812037" w:rsidP="00812037">
            <w:pPr>
              <w:ind w:left="11"/>
            </w:pPr>
            <w:r w:rsidRPr="00D3006E">
              <w:t>Государство-участник обязано предоставить г</w:t>
            </w:r>
            <w:r w:rsidRPr="00D3006E">
              <w:noBreakHyphen/>
              <w:t>ну Смарту эффективные средства правовой защиты, включая смягчение наказания и ко</w:t>
            </w:r>
            <w:r w:rsidRPr="00D3006E">
              <w:t>м</w:t>
            </w:r>
            <w:r w:rsidRPr="00D3006E">
              <w:t>пенсацию. Государство-участник обязано обе</w:t>
            </w:r>
            <w:r w:rsidRPr="00D3006E">
              <w:t>с</w:t>
            </w:r>
            <w:r w:rsidRPr="00D3006E">
              <w:t>печить, чтобы сходные нарушения не имели м</w:t>
            </w:r>
            <w:r w:rsidRPr="00D3006E">
              <w:t>е</w:t>
            </w:r>
            <w:r w:rsidRPr="00D3006E">
              <w:t>ст</w:t>
            </w:r>
            <w:r>
              <w:t>а</w:t>
            </w:r>
            <w:r w:rsidR="00A066CE">
              <w:t xml:space="preserve"> в будущем</w:t>
            </w:r>
          </w:p>
        </w:tc>
      </w:tr>
      <w:tr w:rsidR="00812037" w:rsidRPr="00D3006E" w:rsidTr="00A066CE">
        <w:tc>
          <w:tcPr>
            <w:tcW w:w="2849" w:type="dxa"/>
            <w:tcBorders>
              <w:top w:val="nil"/>
              <w:bottom w:val="nil"/>
            </w:tcBorders>
          </w:tcPr>
          <w:p w:rsidR="00812037" w:rsidRPr="00D3006E" w:rsidRDefault="00812037" w:rsidP="00812037">
            <w:pPr>
              <w:ind w:left="11"/>
              <w:rPr>
                <w:b/>
              </w:rPr>
            </w:pPr>
            <w:r w:rsidRPr="00D3006E">
              <w:rPr>
                <w:b/>
              </w:rPr>
              <w:t xml:space="preserve">Установленная дата для представления ответа </w:t>
            </w:r>
            <w:r w:rsidR="00A066CE">
              <w:rPr>
                <w:b/>
              </w:rPr>
              <w:br/>
            </w:r>
            <w:r w:rsidRPr="00D3006E">
              <w:rPr>
                <w:b/>
              </w:rPr>
              <w:t>гос</w:t>
            </w:r>
            <w:r w:rsidRPr="00D3006E">
              <w:rPr>
                <w:b/>
              </w:rPr>
              <w:t>у</w:t>
            </w:r>
            <w:r w:rsidRPr="00D3006E">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D3006E" w:rsidRDefault="00812037" w:rsidP="00812037">
            <w:pPr>
              <w:ind w:left="11"/>
            </w:pPr>
            <w:r w:rsidRPr="00D3006E">
              <w:t>5 ноября 1999 года</w:t>
            </w:r>
          </w:p>
        </w:tc>
      </w:tr>
      <w:tr w:rsidR="00812037" w:rsidRPr="00D3006E" w:rsidTr="00A066CE">
        <w:tc>
          <w:tcPr>
            <w:tcW w:w="2849" w:type="dxa"/>
            <w:tcBorders>
              <w:top w:val="nil"/>
              <w:bottom w:val="nil"/>
            </w:tcBorders>
          </w:tcPr>
          <w:p w:rsidR="00812037" w:rsidRPr="00D3006E" w:rsidRDefault="00812037" w:rsidP="00812037">
            <w:pPr>
              <w:ind w:left="11"/>
              <w:rPr>
                <w:b/>
              </w:rPr>
            </w:pPr>
            <w:r w:rsidRPr="00D3006E">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00" w:type="dxa"/>
            <w:tcBorders>
              <w:top w:val="nil"/>
            </w:tcBorders>
          </w:tcPr>
          <w:p w:rsidR="00812037" w:rsidRPr="00D3006E" w:rsidRDefault="00812037" w:rsidP="00812037">
            <w:pPr>
              <w:ind w:left="11"/>
            </w:pPr>
            <w:r w:rsidRPr="00D3006E">
              <w:t>Отсутствует</w:t>
            </w:r>
          </w:p>
        </w:tc>
      </w:tr>
      <w:tr w:rsidR="00812037" w:rsidRPr="00D3006E" w:rsidTr="00A066CE">
        <w:tc>
          <w:tcPr>
            <w:cnfStyle w:val="000100000000" w:firstRow="0" w:lastRow="0" w:firstColumn="0" w:lastColumn="1" w:oddVBand="0" w:evenVBand="0" w:oddHBand="0" w:evenHBand="0" w:firstRowFirstColumn="0" w:firstRowLastColumn="0" w:lastRowFirstColumn="0" w:lastRowLastColumn="0"/>
            <w:tcW w:w="7349" w:type="dxa"/>
            <w:gridSpan w:val="2"/>
            <w:tcBorders>
              <w:top w:val="nil"/>
            </w:tcBorders>
          </w:tcPr>
          <w:p w:rsidR="00812037" w:rsidRPr="00D3006E" w:rsidRDefault="00812037" w:rsidP="00A066CE">
            <w:pPr>
              <w:pageBreakBefore/>
              <w:ind w:left="11"/>
              <w:rPr>
                <w:b/>
              </w:rPr>
            </w:pPr>
            <w:r w:rsidRPr="00D3006E">
              <w:rPr>
                <w:b/>
              </w:rPr>
              <w:t>Дополнительная информация</w:t>
            </w:r>
          </w:p>
        </w:tc>
      </w:tr>
      <w:tr w:rsidR="00812037" w:rsidRPr="00D3006E" w:rsidTr="00A066CE">
        <w:tc>
          <w:tcPr>
            <w:cnfStyle w:val="000100000000" w:firstRow="0" w:lastRow="0" w:firstColumn="0" w:lastColumn="1" w:oddVBand="0" w:evenVBand="0" w:oddHBand="0" w:evenHBand="0" w:firstRowFirstColumn="0" w:firstRowLastColumn="0" w:lastRowFirstColumn="0" w:lastRowLastColumn="0"/>
            <w:tcW w:w="7349" w:type="dxa"/>
            <w:gridSpan w:val="2"/>
          </w:tcPr>
          <w:p w:rsidR="00812037" w:rsidRPr="00D3006E" w:rsidRDefault="00812037" w:rsidP="00A066CE">
            <w:pPr>
              <w:ind w:left="11"/>
              <w:jc w:val="both"/>
            </w:pPr>
            <w:r w:rsidRPr="00D3006E">
              <w:t>22 февраля 2011 года третья сторона обратилась с вопросом об осуществл</w:t>
            </w:r>
            <w:r w:rsidRPr="00D3006E">
              <w:t>е</w:t>
            </w:r>
            <w:r w:rsidRPr="00D3006E">
              <w:t>нии соображений Комитета и выразила обеспокоенность в связи с продолжающи</w:t>
            </w:r>
            <w:r w:rsidRPr="00D3006E">
              <w:t>м</w:t>
            </w:r>
            <w:r w:rsidRPr="00D3006E">
              <w:t>ся пребыванием в тюрьме г-на Клайва Смарта и семи других лиц, дела кот</w:t>
            </w:r>
            <w:r w:rsidRPr="00D3006E">
              <w:t>о</w:t>
            </w:r>
            <w:r w:rsidRPr="00D3006E">
              <w:t>рых также рассматривались по отдельности Комитетом, пришедшим к в</w:t>
            </w:r>
            <w:r w:rsidRPr="00D3006E">
              <w:t>ы</w:t>
            </w:r>
            <w:r w:rsidRPr="00D3006E">
              <w:t>воду о нарушении их прав государством-участником: сообщения №</w:t>
            </w:r>
            <w:r>
              <w:t> </w:t>
            </w:r>
            <w:r w:rsidRPr="00D3006E">
              <w:t>434/1990 (</w:t>
            </w:r>
            <w:r w:rsidRPr="00D3006E">
              <w:rPr>
                <w:i/>
              </w:rPr>
              <w:t>Се</w:t>
            </w:r>
            <w:r w:rsidRPr="00D3006E">
              <w:rPr>
                <w:i/>
              </w:rPr>
              <w:t>е</w:t>
            </w:r>
            <w:r w:rsidRPr="00D3006E">
              <w:rPr>
                <w:i/>
              </w:rPr>
              <w:t>ратан</w:t>
            </w:r>
            <w:r w:rsidRPr="00D3006E">
              <w:t>), № 908/2000 (</w:t>
            </w:r>
            <w:r w:rsidRPr="007033B0">
              <w:rPr>
                <w:i/>
              </w:rPr>
              <w:t>Эванс</w:t>
            </w:r>
            <w:r w:rsidRPr="00D3006E">
              <w:t>), № 752/1997 (</w:t>
            </w:r>
            <w:r w:rsidRPr="00D3006E">
              <w:rPr>
                <w:i/>
              </w:rPr>
              <w:t>Генри</w:t>
            </w:r>
            <w:r w:rsidRPr="00D3006E">
              <w:t>), № 938/2000 (</w:t>
            </w:r>
            <w:r w:rsidRPr="00D3006E">
              <w:rPr>
                <w:i/>
              </w:rPr>
              <w:t>Сьюперс</w:t>
            </w:r>
            <w:r w:rsidRPr="00D3006E">
              <w:rPr>
                <w:i/>
              </w:rPr>
              <w:t>а</w:t>
            </w:r>
            <w:r w:rsidRPr="00D3006E">
              <w:rPr>
                <w:i/>
              </w:rPr>
              <w:t>уд, Сукрам и Персауд</w:t>
            </w:r>
            <w:r w:rsidRPr="00D3006E">
              <w:t>) и № 594/1992 (</w:t>
            </w:r>
            <w:r w:rsidRPr="00D3006E">
              <w:rPr>
                <w:i/>
              </w:rPr>
              <w:t>Филлип</w:t>
            </w:r>
            <w:r w:rsidRPr="00D3006E">
              <w:t>)</w:t>
            </w:r>
            <w:r w:rsidRPr="00AC7373">
              <w:rPr>
                <w:sz w:val="18"/>
                <w:szCs w:val="18"/>
                <w:vertAlign w:val="superscript"/>
              </w:rPr>
              <w:footnoteReference w:id="32"/>
            </w:r>
            <w:r w:rsidRPr="00D3006E">
              <w:t>. В настоящее время возраст этих восьми человек составляет от 43 до 74 лет. К письму прилаг</w:t>
            </w:r>
            <w:r w:rsidRPr="00D3006E">
              <w:t>а</w:t>
            </w:r>
            <w:r w:rsidRPr="00D3006E">
              <w:t>лось письмо, подписанное всеми восемью заключенными, которые содержатся в тюрьме с максимальной изоляцией заключенных в Голден Гроув, Арука. Жертвы соо</w:t>
            </w:r>
            <w:r w:rsidRPr="00D3006E">
              <w:t>б</w:t>
            </w:r>
            <w:r w:rsidRPr="00D3006E">
              <w:t>щают Комитету, что никаких мер по реализации соображений Комитета гос</w:t>
            </w:r>
            <w:r w:rsidRPr="00D3006E">
              <w:t>у</w:t>
            </w:r>
            <w:r w:rsidRPr="00D3006E">
              <w:t>дарством-участником принято не было. Они поясняют, что част</w:t>
            </w:r>
            <w:r>
              <w:t>ь</w:t>
            </w:r>
            <w:r w:rsidRPr="00D3006E">
              <w:t xml:space="preserve"> из них явл</w:t>
            </w:r>
            <w:r w:rsidRPr="00D3006E">
              <w:t>я</w:t>
            </w:r>
            <w:r>
              <w:t>ю</w:t>
            </w:r>
            <w:r w:rsidRPr="00D3006E">
              <w:t>тся иностранными гражданами или лицами, не имеющими гра</w:t>
            </w:r>
            <w:r w:rsidRPr="00D3006E">
              <w:t>ж</w:t>
            </w:r>
            <w:r w:rsidRPr="00D3006E">
              <w:t>данства, и поэтому сталкиваются с особыми трудностями в тюрьме, п</w:t>
            </w:r>
            <w:r w:rsidRPr="00D3006E">
              <w:t>о</w:t>
            </w:r>
            <w:r w:rsidRPr="00D3006E">
              <w:t>скольку не имеют родственников в государстве-участнике.</w:t>
            </w:r>
          </w:p>
        </w:tc>
      </w:tr>
      <w:tr w:rsidR="00812037" w:rsidRPr="00D3006E" w:rsidTr="00A066CE">
        <w:tc>
          <w:tcPr>
            <w:cnfStyle w:val="000100000000" w:firstRow="0" w:lastRow="0" w:firstColumn="0" w:lastColumn="1" w:oddVBand="0" w:evenVBand="0" w:oddHBand="0" w:evenHBand="0" w:firstRowFirstColumn="0" w:firstRowLastColumn="0" w:lastRowFirstColumn="0" w:lastRowLastColumn="0"/>
            <w:tcW w:w="7349" w:type="dxa"/>
            <w:gridSpan w:val="2"/>
          </w:tcPr>
          <w:p w:rsidR="00812037" w:rsidRPr="00D3006E" w:rsidRDefault="00812037" w:rsidP="00812037">
            <w:pPr>
              <w:ind w:left="11"/>
              <w:rPr>
                <w:b/>
              </w:rPr>
            </w:pPr>
            <w:r w:rsidRPr="00D3006E">
              <w:rPr>
                <w:b/>
              </w:rPr>
              <w:t>Дальнейшие меры</w:t>
            </w:r>
          </w:p>
        </w:tc>
      </w:tr>
      <w:tr w:rsidR="00812037" w:rsidRPr="00D3006E" w:rsidTr="00A066CE">
        <w:tc>
          <w:tcPr>
            <w:cnfStyle w:val="000100000000" w:firstRow="0" w:lastRow="0" w:firstColumn="0" w:lastColumn="1" w:oddVBand="0" w:evenVBand="0" w:oddHBand="0" w:evenHBand="0" w:firstRowFirstColumn="0" w:firstRowLastColumn="0" w:lastRowFirstColumn="0" w:lastRowLastColumn="0"/>
            <w:tcW w:w="7349" w:type="dxa"/>
            <w:gridSpan w:val="2"/>
          </w:tcPr>
          <w:p w:rsidR="00812037" w:rsidRPr="00D3006E" w:rsidRDefault="00812037" w:rsidP="00A066CE">
            <w:pPr>
              <w:ind w:left="11"/>
              <w:jc w:val="both"/>
            </w:pPr>
            <w:r w:rsidRPr="00D3006E">
              <w:t>Информация третьей стороны была направлена государству-участнику в марте 2011 года. Комитет, возможно, пожелает дождаться получения дальнейшей информации, прежде чем принимать решение по этим делам. Комитет, во</w:t>
            </w:r>
            <w:r w:rsidRPr="00D3006E">
              <w:t>з</w:t>
            </w:r>
            <w:r w:rsidRPr="00D3006E">
              <w:t>можно, пожелает рассмотреть вопрос о встрече с представителями государс</w:t>
            </w:r>
            <w:r w:rsidRPr="00D3006E">
              <w:t>т</w:t>
            </w:r>
            <w:r w:rsidRPr="00D3006E">
              <w:t xml:space="preserve">ва-участника по вопросам последующей деятельности во время своей </w:t>
            </w:r>
            <w:r>
              <w:t>104-й</w:t>
            </w:r>
            <w:r w:rsidRPr="00D3006E">
              <w:t xml:space="preserve"> сессии (март 2012 года).</w:t>
            </w:r>
          </w:p>
        </w:tc>
      </w:tr>
      <w:tr w:rsidR="00812037" w:rsidRPr="00D3006E" w:rsidTr="00A066CE">
        <w:tc>
          <w:tcPr>
            <w:tcW w:w="2849" w:type="dxa"/>
          </w:tcPr>
          <w:p w:rsidR="00812037" w:rsidRPr="00D3006E" w:rsidRDefault="00812037" w:rsidP="00812037">
            <w:pPr>
              <w:ind w:left="11"/>
              <w:rPr>
                <w:b/>
              </w:rPr>
            </w:pPr>
            <w:r w:rsidRPr="00D3006E">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500" w:type="dxa"/>
          </w:tcPr>
          <w:p w:rsidR="00812037" w:rsidRPr="00D3006E" w:rsidRDefault="00812037" w:rsidP="00812037">
            <w:pPr>
              <w:ind w:left="11"/>
            </w:pPr>
            <w:r w:rsidRPr="00D3006E">
              <w:t>Комитет считает, что диалог по последующей деятельности продолжается.</w:t>
            </w:r>
          </w:p>
        </w:tc>
      </w:tr>
    </w:tbl>
    <w:p w:rsidR="00812037" w:rsidRPr="00D3006E" w:rsidRDefault="00812037" w:rsidP="00812037">
      <w:pPr>
        <w:spacing w:before="40" w:after="120"/>
        <w:ind w:left="11"/>
      </w:pPr>
    </w:p>
    <w:tbl>
      <w:tblPr>
        <w:tblStyle w:val="TabTxt"/>
        <w:tblW w:w="7370" w:type="dxa"/>
        <w:tblInd w:w="1134" w:type="dxa"/>
        <w:tblLayout w:type="fixed"/>
        <w:tblLook w:val="01E0" w:firstRow="1" w:lastRow="1" w:firstColumn="1" w:lastColumn="1" w:noHBand="0" w:noVBand="0"/>
      </w:tblPr>
      <w:tblGrid>
        <w:gridCol w:w="2847"/>
        <w:gridCol w:w="51"/>
        <w:gridCol w:w="4472"/>
      </w:tblGrid>
      <w:tr w:rsidR="00812037" w:rsidRPr="007C5442" w:rsidTr="00812037">
        <w:tc>
          <w:tcPr>
            <w:tcW w:w="2847" w:type="dxa"/>
            <w:tcBorders>
              <w:top w:val="single" w:sz="4" w:space="0" w:color="auto"/>
              <w:bottom w:val="single" w:sz="12" w:space="0" w:color="auto"/>
            </w:tcBorders>
          </w:tcPr>
          <w:p w:rsidR="00812037" w:rsidRPr="007C5442" w:rsidRDefault="00812037" w:rsidP="00812037">
            <w:pPr>
              <w:rPr>
                <w:b/>
              </w:rPr>
            </w:pPr>
            <w:r w:rsidRPr="007C5442">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523" w:type="dxa"/>
            <w:gridSpan w:val="2"/>
            <w:tcBorders>
              <w:bottom w:val="single" w:sz="12" w:space="0" w:color="auto"/>
            </w:tcBorders>
          </w:tcPr>
          <w:p w:rsidR="00812037" w:rsidRPr="007C5442" w:rsidRDefault="00812037" w:rsidP="00812037">
            <w:pPr>
              <w:rPr>
                <w:b/>
              </w:rPr>
            </w:pPr>
            <w:r w:rsidRPr="007C5442">
              <w:rPr>
                <w:b/>
              </w:rPr>
              <w:t>У</w:t>
            </w:r>
            <w:r>
              <w:rPr>
                <w:b/>
              </w:rPr>
              <w:t>збекистан</w:t>
            </w:r>
          </w:p>
        </w:tc>
      </w:tr>
      <w:tr w:rsidR="00812037" w:rsidRPr="007C5442" w:rsidTr="00812037">
        <w:tc>
          <w:tcPr>
            <w:tcW w:w="2847" w:type="dxa"/>
            <w:tcBorders>
              <w:top w:val="single" w:sz="12" w:space="0" w:color="auto"/>
            </w:tcBorders>
          </w:tcPr>
          <w:p w:rsidR="00812037" w:rsidRPr="007C5442" w:rsidRDefault="00812037" w:rsidP="00812037">
            <w:pPr>
              <w:rPr>
                <w:b/>
              </w:rPr>
            </w:pPr>
            <w:r w:rsidRPr="007C5442">
              <w:rPr>
                <w:b/>
              </w:rPr>
              <w:t>Дело</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single" w:sz="12" w:space="0" w:color="auto"/>
            </w:tcBorders>
          </w:tcPr>
          <w:p w:rsidR="00812037" w:rsidRPr="007C5442" w:rsidRDefault="00812037" w:rsidP="00812037">
            <w:pPr>
              <w:rPr>
                <w:b/>
              </w:rPr>
            </w:pPr>
            <w:r w:rsidRPr="002F43FF">
              <w:rPr>
                <w:b/>
                <w:i/>
              </w:rPr>
              <w:t>Эшонов</w:t>
            </w:r>
            <w:r w:rsidRPr="007C5442">
              <w:rPr>
                <w:b/>
              </w:rPr>
              <w:t>, 1225/2003</w:t>
            </w:r>
          </w:p>
        </w:tc>
      </w:tr>
      <w:tr w:rsidR="00812037" w:rsidRPr="007C5442" w:rsidTr="00A066CE">
        <w:tc>
          <w:tcPr>
            <w:tcW w:w="2847" w:type="dxa"/>
            <w:tcBorders>
              <w:bottom w:val="nil"/>
            </w:tcBorders>
          </w:tcPr>
          <w:p w:rsidR="00812037" w:rsidRPr="007C5442" w:rsidRDefault="00812037" w:rsidP="00812037">
            <w:pPr>
              <w:rPr>
                <w:b/>
              </w:rPr>
            </w:pPr>
            <w:r w:rsidRPr="007C5442">
              <w:rPr>
                <w:b/>
              </w:rPr>
              <w:t xml:space="preserve">Дата принятия </w:t>
            </w:r>
            <w:r>
              <w:rPr>
                <w:b/>
              </w:rPr>
              <w:t>с</w:t>
            </w:r>
            <w:r w:rsidRPr="007C5442">
              <w:rPr>
                <w:b/>
              </w:rPr>
              <w:t>оображ</w:t>
            </w:r>
            <w:r w:rsidRPr="007C5442">
              <w:rPr>
                <w:b/>
              </w:rPr>
              <w:t>е</w:t>
            </w:r>
            <w:r w:rsidRPr="007C5442">
              <w:rPr>
                <w:b/>
              </w:rPr>
              <w:t>ний</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7C5442" w:rsidRDefault="00812037" w:rsidP="00812037">
            <w:r w:rsidRPr="007C5442">
              <w:t>22 июля 2010 года</w:t>
            </w:r>
          </w:p>
        </w:tc>
      </w:tr>
      <w:tr w:rsidR="00812037" w:rsidRPr="007C5442" w:rsidTr="00A066CE">
        <w:tc>
          <w:tcPr>
            <w:tcW w:w="2847" w:type="dxa"/>
            <w:tcBorders>
              <w:top w:val="nil"/>
              <w:bottom w:val="nil"/>
            </w:tcBorders>
          </w:tcPr>
          <w:p w:rsidR="00812037" w:rsidRPr="007C5442" w:rsidRDefault="00812037" w:rsidP="00812037">
            <w:pPr>
              <w:rPr>
                <w:b/>
              </w:rPr>
            </w:pPr>
            <w:r w:rsidRPr="007C5442">
              <w:rPr>
                <w:b/>
              </w:rPr>
              <w:t>Вопросы и установленные н</w:t>
            </w:r>
            <w:r w:rsidRPr="007C5442">
              <w:rPr>
                <w:b/>
              </w:rPr>
              <w:t>а</w:t>
            </w:r>
            <w:r w:rsidRPr="007C5442">
              <w:rPr>
                <w:b/>
              </w:rPr>
              <w:t>рушения</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nil"/>
            </w:tcBorders>
          </w:tcPr>
          <w:p w:rsidR="00812037" w:rsidRPr="007C5442" w:rsidRDefault="00812037" w:rsidP="00A066CE">
            <w:r w:rsidRPr="007C5442">
              <w:t>Нарушение пункта 1 статьи 6 и статьи 7</w:t>
            </w:r>
            <w:r>
              <w:t xml:space="preserve"> в соч</w:t>
            </w:r>
            <w:r>
              <w:t>е</w:t>
            </w:r>
            <w:r>
              <w:t xml:space="preserve">тании </w:t>
            </w:r>
            <w:r w:rsidRPr="007C5442">
              <w:t>со статьей 2, поскольку сын автора умер в</w:t>
            </w:r>
            <w:r w:rsidR="00A066CE">
              <w:t> </w:t>
            </w:r>
            <w:r w:rsidRPr="007C5442">
              <w:t>заключении, предполож</w:t>
            </w:r>
            <w:r w:rsidRPr="007C5442">
              <w:t>и</w:t>
            </w:r>
            <w:r w:rsidRPr="007C5442">
              <w:t>тельно в результате пыток, а власти не провели надлежащего ра</w:t>
            </w:r>
            <w:r w:rsidRPr="007C5442">
              <w:t>с</w:t>
            </w:r>
            <w:r w:rsidRPr="007C5442">
              <w:t>следования по этому делу</w:t>
            </w:r>
            <w:r>
              <w:t>; с</w:t>
            </w:r>
            <w:r w:rsidRPr="007C5442">
              <w:t>тать</w:t>
            </w:r>
            <w:r>
              <w:t>и</w:t>
            </w:r>
            <w:r w:rsidRPr="007C5442">
              <w:t xml:space="preserve"> 7</w:t>
            </w:r>
            <w:r>
              <w:t>, а также ст</w:t>
            </w:r>
            <w:r>
              <w:t>а</w:t>
            </w:r>
            <w:r>
              <w:t>тьи 7 в сочетании</w:t>
            </w:r>
            <w:r w:rsidRPr="007C5442">
              <w:t xml:space="preserve"> со статьей 2 Пакта в отнош</w:t>
            </w:r>
            <w:r w:rsidRPr="007C5442">
              <w:t>е</w:t>
            </w:r>
            <w:r w:rsidRPr="007C5442">
              <w:t>нии самого автора в связи с действи</w:t>
            </w:r>
            <w:r w:rsidRPr="007C5442">
              <w:t>я</w:t>
            </w:r>
            <w:r w:rsidRPr="007C5442">
              <w:t>ми/бездействием вл</w:t>
            </w:r>
            <w:r w:rsidRPr="007C5442">
              <w:t>а</w:t>
            </w:r>
            <w:r w:rsidRPr="007C5442">
              <w:t>стей</w:t>
            </w:r>
          </w:p>
        </w:tc>
      </w:tr>
      <w:tr w:rsidR="00812037" w:rsidRPr="007C5442" w:rsidTr="00A066CE">
        <w:tc>
          <w:tcPr>
            <w:tcW w:w="2847" w:type="dxa"/>
            <w:tcBorders>
              <w:top w:val="nil"/>
            </w:tcBorders>
          </w:tcPr>
          <w:p w:rsidR="00812037" w:rsidRPr="007C5442" w:rsidRDefault="00812037" w:rsidP="00A066CE">
            <w:pPr>
              <w:pageBreakBefore/>
              <w:rPr>
                <w:b/>
              </w:rPr>
            </w:pPr>
            <w:r w:rsidRPr="007C5442">
              <w:rPr>
                <w:b/>
              </w:rPr>
              <w:t>Рекомендованное средство пр</w:t>
            </w:r>
            <w:r w:rsidRPr="007C5442">
              <w:rPr>
                <w:b/>
              </w:rPr>
              <w:t>а</w:t>
            </w:r>
            <w:r w:rsidRPr="007C5442">
              <w:rPr>
                <w:b/>
              </w:rPr>
              <w:t>вовой защиты</w:t>
            </w:r>
          </w:p>
        </w:tc>
        <w:tc>
          <w:tcPr>
            <w:cnfStyle w:val="000100000000" w:firstRow="0" w:lastRow="0" w:firstColumn="0" w:lastColumn="1" w:oddVBand="0" w:evenVBand="0" w:oddHBand="0" w:evenHBand="0" w:firstRowFirstColumn="0" w:firstRowLastColumn="0" w:lastRowFirstColumn="0" w:lastRowLastColumn="0"/>
            <w:tcW w:w="4523" w:type="dxa"/>
            <w:gridSpan w:val="2"/>
            <w:tcBorders>
              <w:top w:val="nil"/>
            </w:tcBorders>
          </w:tcPr>
          <w:p w:rsidR="00812037" w:rsidRPr="007C5442" w:rsidRDefault="00812037" w:rsidP="00A066CE">
            <w:r w:rsidRPr="007C5442">
              <w:t>Эффективное средство правовой защиты в фо</w:t>
            </w:r>
            <w:r w:rsidRPr="007C5442">
              <w:t>р</w:t>
            </w:r>
            <w:r w:rsidRPr="007C5442">
              <w:t>ме, в частности, беспристрастного расследов</w:t>
            </w:r>
            <w:r w:rsidRPr="007C5442">
              <w:t>а</w:t>
            </w:r>
            <w:r w:rsidRPr="007C5442">
              <w:t>ния обстоятельств смерти сына автора, привл</w:t>
            </w:r>
            <w:r w:rsidRPr="007C5442">
              <w:t>е</w:t>
            </w:r>
            <w:r w:rsidRPr="007C5442">
              <w:t>чения в</w:t>
            </w:r>
            <w:r w:rsidRPr="007C5442">
              <w:t>и</w:t>
            </w:r>
            <w:r w:rsidRPr="007C5442">
              <w:t xml:space="preserve">новных </w:t>
            </w:r>
            <w:r>
              <w:t>к</w:t>
            </w:r>
            <w:r w:rsidRPr="007C5442">
              <w:t xml:space="preserve"> судебной ответственности и выплаты надлежащей компенсации. Государс</w:t>
            </w:r>
            <w:r w:rsidRPr="007C5442">
              <w:t>т</w:t>
            </w:r>
            <w:r w:rsidRPr="007C5442">
              <w:t>во-участник также обязано принять меры для недопущения аналогичных нарушений в буд</w:t>
            </w:r>
            <w:r w:rsidRPr="007C5442">
              <w:t>у</w:t>
            </w:r>
            <w:r w:rsidRPr="007C5442">
              <w:t>щем</w:t>
            </w:r>
          </w:p>
        </w:tc>
      </w:tr>
      <w:tr w:rsidR="00812037" w:rsidRPr="007C5442" w:rsidTr="00812037">
        <w:tc>
          <w:tcPr>
            <w:tcW w:w="2847" w:type="dxa"/>
          </w:tcPr>
          <w:p w:rsidR="00812037" w:rsidRPr="007C5442" w:rsidRDefault="00812037" w:rsidP="00812037">
            <w:pPr>
              <w:rPr>
                <w:b/>
              </w:rPr>
            </w:pPr>
            <w:r w:rsidRPr="007C5442">
              <w:rPr>
                <w:b/>
              </w:rPr>
              <w:t xml:space="preserve">Установленная дата для представления ответа </w:t>
            </w:r>
            <w:r w:rsidRPr="00C16DA3">
              <w:rPr>
                <w:b/>
              </w:rPr>
              <w:br/>
            </w:r>
            <w:r w:rsidRPr="007C5442">
              <w:rPr>
                <w:b/>
              </w:rPr>
              <w:t>государс</w:t>
            </w:r>
            <w:r w:rsidRPr="007C5442">
              <w:rPr>
                <w:b/>
              </w:rPr>
              <w:t>т</w:t>
            </w:r>
            <w:r w:rsidRPr="007C5442">
              <w:rPr>
                <w:b/>
              </w:rPr>
              <w:t>вом-участником</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7C5442" w:rsidRDefault="00812037" w:rsidP="00812037">
            <w:r w:rsidRPr="007C5442">
              <w:t>28 января 2011 года</w:t>
            </w:r>
          </w:p>
        </w:tc>
      </w:tr>
      <w:tr w:rsidR="00812037" w:rsidRPr="007C5442" w:rsidTr="00812037">
        <w:tc>
          <w:tcPr>
            <w:tcW w:w="2847" w:type="dxa"/>
            <w:tcBorders>
              <w:bottom w:val="nil"/>
            </w:tcBorders>
          </w:tcPr>
          <w:p w:rsidR="00812037" w:rsidRPr="007C5442" w:rsidRDefault="00812037" w:rsidP="00812037">
            <w:pPr>
              <w:rPr>
                <w:b/>
              </w:rPr>
            </w:pPr>
            <w:r w:rsidRPr="007C5442">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523" w:type="dxa"/>
            <w:gridSpan w:val="2"/>
          </w:tcPr>
          <w:p w:rsidR="00812037" w:rsidRPr="007C5442" w:rsidRDefault="00812037" w:rsidP="00812037">
            <w:r w:rsidRPr="007C5442">
              <w:t xml:space="preserve">21 января 2011 года </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jc w:val="both"/>
              <w:rPr>
                <w:b/>
              </w:rPr>
            </w:pPr>
            <w:r>
              <w:rPr>
                <w:b/>
              </w:rPr>
              <w:t xml:space="preserve">Представление </w:t>
            </w:r>
            <w:r w:rsidRPr="007C5442">
              <w:rPr>
                <w:b/>
              </w:rPr>
              <w:t>государства-участника</w:t>
            </w:r>
          </w:p>
          <w:p w:rsidR="00812037" w:rsidRPr="007C5442" w:rsidRDefault="00812037" w:rsidP="00812037">
            <w:pPr>
              <w:jc w:val="both"/>
            </w:pPr>
            <w:r w:rsidRPr="007C5442">
              <w:t>Государство-участник информирует Комитет о</w:t>
            </w:r>
            <w:r>
              <w:t xml:space="preserve"> том, что 27 декабря 2010 года с</w:t>
            </w:r>
            <w:r w:rsidRPr="007C5442">
              <w:t>оображения Комитета по данному делу были рассмотрены Межведомс</w:t>
            </w:r>
            <w:r w:rsidRPr="007C5442">
              <w:t>т</w:t>
            </w:r>
            <w:r w:rsidRPr="007C5442">
              <w:t>венной рабочей группой, занимающейся мониторингом соблюдения прав чел</w:t>
            </w:r>
            <w:r w:rsidRPr="007C5442">
              <w:t>о</w:t>
            </w:r>
            <w:r w:rsidRPr="007C5442">
              <w:t>века правоохранительными органами (учреждена по решению Комитета мин</w:t>
            </w:r>
            <w:r w:rsidRPr="007C5442">
              <w:t>и</w:t>
            </w:r>
            <w:r w:rsidRPr="007C5442">
              <w:t>стров 24 февраля 2004 года). Данная Рабочая группа пришла к заключению о том, что утверждения автора о смерти его сына в результате пыток, примененных пр</w:t>
            </w:r>
            <w:r w:rsidRPr="007C5442">
              <w:t>а</w:t>
            </w:r>
            <w:r w:rsidRPr="007C5442">
              <w:t>воохранительными органами, а также о неадекватном расследовании, пров</w:t>
            </w:r>
            <w:r w:rsidRPr="007C5442">
              <w:t>е</w:t>
            </w:r>
            <w:r w:rsidRPr="007C5442">
              <w:t>денном властями с целью сокрытия данных преступлений, являются необосн</w:t>
            </w:r>
            <w:r w:rsidRPr="007C5442">
              <w:t>о</w:t>
            </w:r>
            <w:r w:rsidRPr="007C5442">
              <w:t>ванными.</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keepLines/>
              <w:jc w:val="both"/>
            </w:pPr>
            <w:r w:rsidRPr="007C5442">
              <w:t>Государство-участник напоминает, что сын автора и четыре других лица были арестованы сотрудниками</w:t>
            </w:r>
            <w:r>
              <w:t xml:space="preserve"> м</w:t>
            </w:r>
            <w:r w:rsidRPr="007C5442">
              <w:t>инистерства безопасности 6 мая 2003 года во время распространения ими запрещенной экстремистской религиозной литер</w:t>
            </w:r>
            <w:r w:rsidRPr="007C5442">
              <w:t>а</w:t>
            </w:r>
            <w:r w:rsidRPr="007C5442">
              <w:t>туры, призывающей свергнуть существующую конституционную систему. Сын авт</w:t>
            </w:r>
            <w:r w:rsidRPr="007C5442">
              <w:t>о</w:t>
            </w:r>
            <w:r w:rsidRPr="007C5442">
              <w:t>ра был обследован врачом сразу же после задержания, и каких-либо теле</w:t>
            </w:r>
            <w:r w:rsidRPr="007C5442">
              <w:t>с</w:t>
            </w:r>
            <w:r w:rsidRPr="007C5442">
              <w:t>ных поврежд</w:t>
            </w:r>
            <w:r w:rsidRPr="007C5442">
              <w:t>е</w:t>
            </w:r>
            <w:r w:rsidRPr="007C5442">
              <w:t>ний у него обнаружено не было. Сын автора был помещен в центр временного со</w:t>
            </w:r>
            <w:r>
              <w:t>держания м</w:t>
            </w:r>
            <w:r w:rsidRPr="007C5442">
              <w:t>инистерства внутренних дел, где он ни разу не по</w:t>
            </w:r>
            <w:r w:rsidRPr="007C5442">
              <w:t>д</w:t>
            </w:r>
            <w:r w:rsidRPr="007C5442">
              <w:t>вергался противозаконным де</w:t>
            </w:r>
            <w:r w:rsidRPr="007C5442">
              <w:t>й</w:t>
            </w:r>
            <w:r w:rsidRPr="007C5442">
              <w:t>ствиям со стороны властей. 9 мая сын автора был заключен под стражу. Утверждения автора о жестоком обращении с его сыном являются необоснованными по следующим причинам: а) с момента ар</w:t>
            </w:r>
            <w:r w:rsidRPr="007C5442">
              <w:t>е</w:t>
            </w:r>
            <w:r w:rsidRPr="007C5442">
              <w:t>ста его интересы предста</w:t>
            </w:r>
            <w:r w:rsidRPr="007C5442">
              <w:t>в</w:t>
            </w:r>
            <w:r w:rsidRPr="007C5442">
              <w:t>лял адвокат, который ни разу не подавал жалобы на противозаконные действия со стороны должностных лиц; b) сообщники его сына также подтвердили, что правоохранительные органы не совершали пр</w:t>
            </w:r>
            <w:r w:rsidRPr="007C5442">
              <w:t>о</w:t>
            </w:r>
            <w:r w:rsidRPr="007C5442">
              <w:t>тивозаконных действий в ходе ареста; с) во время допроса 9 мая 2003 года в присутствии своего адвоката сын автора также подтвердил, что в отн</w:t>
            </w:r>
            <w:r w:rsidRPr="007C5442">
              <w:t>о</w:t>
            </w:r>
            <w:r w:rsidRPr="007C5442">
              <w:t>шении него не совершалось противозаконных действий; d) сокамерники сына автора также подтвердили в письменном виде, что в отношении г-на Эшонова подо</w:t>
            </w:r>
            <w:r w:rsidRPr="007C5442">
              <w:t>б</w:t>
            </w:r>
            <w:r w:rsidRPr="007C5442">
              <w:t>ные действия не совершались.</w:t>
            </w:r>
          </w:p>
          <w:p w:rsidR="00812037" w:rsidRPr="007C5442" w:rsidRDefault="00812037" w:rsidP="00812037">
            <w:pPr>
              <w:jc w:val="both"/>
            </w:pPr>
            <w:r w:rsidRPr="007C5442">
              <w:t>Далее государство-участник отвергает утверждение автора о том, что ему не с</w:t>
            </w:r>
            <w:r w:rsidRPr="007C5442">
              <w:t>о</w:t>
            </w:r>
            <w:r w:rsidRPr="007C5442">
              <w:t>общили о задержании его сына в течение двадцати четырех часов, поскольку в материалах дела есть доказательства того, что почтовым извещ</w:t>
            </w:r>
            <w:r w:rsidRPr="007C5442">
              <w:t>е</w:t>
            </w:r>
            <w:r w:rsidRPr="007C5442">
              <w:t>нием автор был уведомлен об аресте своего сына региональн</w:t>
            </w:r>
            <w:r>
              <w:t>ым</w:t>
            </w:r>
            <w:r w:rsidRPr="007C5442">
              <w:t xml:space="preserve"> главой </w:t>
            </w:r>
            <w:r>
              <w:t>м</w:t>
            </w:r>
            <w:r w:rsidRPr="007C5442">
              <w:t>ин</w:t>
            </w:r>
            <w:r w:rsidRPr="007C5442">
              <w:t>и</w:t>
            </w:r>
            <w:r w:rsidRPr="007C5442">
              <w:t>стерства безопасности, согла</w:t>
            </w:r>
            <w:r w:rsidRPr="007C5442">
              <w:t>с</w:t>
            </w:r>
            <w:r w:rsidRPr="007C5442">
              <w:t>но требованиям закона.</w:t>
            </w:r>
          </w:p>
          <w:p w:rsidR="00812037" w:rsidRPr="007C5442" w:rsidRDefault="00812037" w:rsidP="00A066CE">
            <w:pPr>
              <w:jc w:val="both"/>
            </w:pPr>
            <w:r>
              <w:t xml:space="preserve">Государство-участник отвергает утверждение </w:t>
            </w:r>
            <w:r w:rsidRPr="007C5442">
              <w:t>автора о том, что его сын ско</w:t>
            </w:r>
            <w:r w:rsidRPr="007C5442">
              <w:t>н</w:t>
            </w:r>
            <w:r w:rsidRPr="007C5442">
              <w:t xml:space="preserve">чался 10 мая 2003 года и что </w:t>
            </w:r>
            <w:r>
              <w:t xml:space="preserve">его тело </w:t>
            </w:r>
            <w:r w:rsidRPr="007C5442">
              <w:t>в течение четырех дней находил</w:t>
            </w:r>
            <w:r>
              <w:t xml:space="preserve">ось </w:t>
            </w:r>
            <w:r w:rsidRPr="007C5442">
              <w:t>в м</w:t>
            </w:r>
            <w:r w:rsidRPr="007C5442">
              <w:t>е</w:t>
            </w:r>
            <w:r w:rsidRPr="007C5442">
              <w:t xml:space="preserve">дицинском центре, </w:t>
            </w:r>
            <w:r>
              <w:t>что было установлено, в том числе на основании показ</w:t>
            </w:r>
            <w:r>
              <w:t>а</w:t>
            </w:r>
            <w:r>
              <w:t xml:space="preserve">ний </w:t>
            </w:r>
            <w:r w:rsidRPr="007C5442">
              <w:t>одного из сокамерников г-на Эшонова, который утверждает, что их соде</w:t>
            </w:r>
            <w:r w:rsidRPr="007C5442">
              <w:t>р</w:t>
            </w:r>
            <w:r w:rsidRPr="007C5442">
              <w:t>жали вместе с 6 по 13 мая 2003 года. Он же утвержд</w:t>
            </w:r>
            <w:r w:rsidRPr="007C5442">
              <w:t>а</w:t>
            </w:r>
            <w:r w:rsidRPr="007C5442">
              <w:t xml:space="preserve">ет, что 11 мая 2003 года у </w:t>
            </w:r>
            <w:r w:rsidR="00A066CE">
              <w:br/>
            </w:r>
            <w:r w:rsidRPr="007C5442">
              <w:t>г-на Эшонова случился припадок, похожий на припадки у лиц, страдающих эпилепсией. Сокамерник вызвал дежурного сотрудника, который связался с медицинской</w:t>
            </w:r>
            <w:r>
              <w:t xml:space="preserve"> </w:t>
            </w:r>
            <w:r w:rsidRPr="007C5442">
              <w:t>слу</w:t>
            </w:r>
            <w:r w:rsidRPr="007C5442">
              <w:t>ж</w:t>
            </w:r>
            <w:r w:rsidRPr="007C5442">
              <w:t>бой. Г-на Эшонова доставили в медицинский центр. По возвращении 12 мая 2003</w:t>
            </w:r>
            <w:r>
              <w:t> </w:t>
            </w:r>
            <w:r w:rsidRPr="007C5442">
              <w:t>года он объяснил своему сокамернику, что ему оказали медицинскую помощь</w:t>
            </w:r>
            <w:r>
              <w:t>,</w:t>
            </w:r>
            <w:r w:rsidRPr="007C5442">
              <w:t xml:space="preserve"> и он чувствует себя лучше. Однако на следу</w:t>
            </w:r>
            <w:r w:rsidRPr="007C5442">
              <w:t>ю</w:t>
            </w:r>
            <w:r w:rsidRPr="007C5442">
              <w:t>щий день у него случился еще один припадок, и он был госпитализирован. Все эти сведения были по</w:t>
            </w:r>
            <w:r w:rsidRPr="007C5442">
              <w:t>д</w:t>
            </w:r>
            <w:r w:rsidRPr="007C5442">
              <w:t>тверждены сотрудниками центра заключения, а также другими заключенными. В регистрационном жу</w:t>
            </w:r>
            <w:r w:rsidRPr="007C5442">
              <w:t>р</w:t>
            </w:r>
            <w:r w:rsidRPr="007C5442">
              <w:t>нале центра содержания под стражей имеется отметка о звонке в службу ск</w:t>
            </w:r>
            <w:r w:rsidRPr="007C5442">
              <w:t>о</w:t>
            </w:r>
            <w:r w:rsidRPr="007C5442">
              <w:t>рой медицинской помощи 11</w:t>
            </w:r>
            <w:r>
              <w:t> </w:t>
            </w:r>
            <w:r w:rsidRPr="007C5442">
              <w:t>мая 2003 года. Два других сотрудника подтвердили, что они сопровождали машину скорой помощи, в к</w:t>
            </w:r>
            <w:r w:rsidRPr="007C5442">
              <w:t>о</w:t>
            </w:r>
            <w:r w:rsidRPr="007C5442">
              <w:t>торой г-на Эшонова перевозили в медицинский центр 11 мая 2003 года, где он поступил в палату ре</w:t>
            </w:r>
            <w:r w:rsidRPr="007C5442">
              <w:t>а</w:t>
            </w:r>
            <w:r w:rsidRPr="007C5442">
              <w:t>нимации и провел там всю ночь.</w:t>
            </w:r>
          </w:p>
          <w:p w:rsidR="00812037" w:rsidRPr="007C5442" w:rsidRDefault="00812037" w:rsidP="00812037">
            <w:pPr>
              <w:jc w:val="both"/>
              <w:rPr>
                <w:b/>
              </w:rPr>
            </w:pPr>
            <w:r w:rsidRPr="007C5442">
              <w:t xml:space="preserve">Четыре врача подтвердили, что они оказывали медицинскую помощь </w:t>
            </w:r>
            <w:r>
              <w:br/>
            </w:r>
            <w:r w:rsidRPr="007C5442">
              <w:t>г-ну Эшонову в медицинском центре. У сына автора было повышенное давл</w:t>
            </w:r>
            <w:r w:rsidRPr="007C5442">
              <w:t>е</w:t>
            </w:r>
            <w:r w:rsidRPr="007C5442">
              <w:t>ние, и он жаловался на головные боли. На его теле не было обнаружено ник</w:t>
            </w:r>
            <w:r w:rsidRPr="007C5442">
              <w:t>а</w:t>
            </w:r>
            <w:r w:rsidRPr="007C5442">
              <w:t>ких повреждений. Ему был поставлен диагноз гипертоническая болезнь второй степени и гипертонический криз. Ему назначили необходимое лечение. Мед</w:t>
            </w:r>
            <w:r w:rsidRPr="007C5442">
              <w:t>и</w:t>
            </w:r>
            <w:r w:rsidRPr="007C5442">
              <w:t>цинское обследование г-на Эшонова происходило в отсутстви</w:t>
            </w:r>
            <w:r>
              <w:t>е</w:t>
            </w:r>
            <w:r w:rsidRPr="007C5442">
              <w:t xml:space="preserve"> представит</w:t>
            </w:r>
            <w:r w:rsidRPr="007C5442">
              <w:t>е</w:t>
            </w:r>
            <w:r w:rsidRPr="007C5442">
              <w:t>лей правоохранительных органов, и он не жаловался на жест</w:t>
            </w:r>
            <w:r w:rsidRPr="007C5442">
              <w:t>о</w:t>
            </w:r>
            <w:r w:rsidRPr="007C5442">
              <w:t>кое обращение.</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C5442" w:rsidRDefault="00812037" w:rsidP="00812037">
            <w:pPr>
              <w:jc w:val="both"/>
            </w:pPr>
            <w:r w:rsidRPr="007C5442">
              <w:t>Медицинская карта г-на Эшонова, которая была заведена в кашкадарьи</w:t>
            </w:r>
            <w:r w:rsidRPr="007C5442">
              <w:t>н</w:t>
            </w:r>
            <w:r w:rsidRPr="007C5442">
              <w:t>ском отделении Республиканского центра экстренной медицинской помощи, по</w:t>
            </w:r>
            <w:r w:rsidRPr="007C5442">
              <w:t>д</w:t>
            </w:r>
            <w:r w:rsidRPr="007C5442">
              <w:t>тверждает его пребывание там 11 мая 2003 года. Кроме того, г-ну Эшонову был сделан ряд анализов, включая рентгеноскопию грудной клетки. По словам г</w:t>
            </w:r>
            <w:r w:rsidRPr="007C5442">
              <w:t>о</w:t>
            </w:r>
            <w:r w:rsidRPr="007C5442">
              <w:t>сударства-участника, рентгеноскопия подтверждает не только присутствие</w:t>
            </w:r>
            <w:r>
              <w:br/>
            </w:r>
            <w:r w:rsidRPr="007C5442">
              <w:t>г-на Эшонова в медицинском центре в тот день, но также показывает, что у н</w:t>
            </w:r>
            <w:r w:rsidRPr="007C5442">
              <w:t>е</w:t>
            </w:r>
            <w:r w:rsidRPr="007C5442">
              <w:t>го не были сломаны ребра. Государство-участник также отмечает, что в мед</w:t>
            </w:r>
            <w:r w:rsidRPr="007C5442">
              <w:t>и</w:t>
            </w:r>
            <w:r w:rsidRPr="007C5442">
              <w:t xml:space="preserve">цинской карте г-на Эшонова не фигурирует диагноз </w:t>
            </w:r>
            <w:r>
              <w:t>"</w:t>
            </w:r>
            <w:r w:rsidRPr="007C5442">
              <w:t>водобоязни</w:t>
            </w:r>
            <w:r>
              <w:t>"</w:t>
            </w:r>
            <w:r w:rsidRPr="007C5442">
              <w:t>.</w:t>
            </w:r>
          </w:p>
          <w:p w:rsidR="00812037" w:rsidRPr="007C5442" w:rsidRDefault="00812037" w:rsidP="00812037">
            <w:pPr>
              <w:jc w:val="both"/>
            </w:pPr>
            <w:r w:rsidRPr="007C5442">
              <w:t>Согласно государству-участнику 15 мая 2003 года состояние сына автора ухудшилось, и у него случился сердечный приступ. Врач реанимационного о</w:t>
            </w:r>
            <w:r w:rsidRPr="007C5442">
              <w:t>т</w:t>
            </w:r>
            <w:r w:rsidRPr="007C5442">
              <w:t>деления сделал ему массаж грудной клетки в области сердца. В результате н</w:t>
            </w:r>
            <w:r w:rsidRPr="007C5442">
              <w:t>е</w:t>
            </w:r>
            <w:r w:rsidRPr="007C5442">
              <w:t>которые ребра г-на Эшонова были сломаны, но ему иных травм нанесено не было. Это подтве</w:t>
            </w:r>
            <w:r w:rsidRPr="007C5442">
              <w:t>р</w:t>
            </w:r>
            <w:r w:rsidRPr="007C5442">
              <w:t>дили три других врача, которые заявили, что г-на Эшонова невозможно было ре</w:t>
            </w:r>
            <w:r w:rsidRPr="007C5442">
              <w:t>а</w:t>
            </w:r>
            <w:r w:rsidRPr="007C5442">
              <w:t>нимировать.</w:t>
            </w:r>
          </w:p>
          <w:p w:rsidR="00812037" w:rsidRPr="007C5442" w:rsidRDefault="00812037" w:rsidP="00812037">
            <w:pPr>
              <w:jc w:val="both"/>
            </w:pPr>
            <w:r w:rsidRPr="007C5442">
              <w:t>Официальная судебно-медицинская экспертиза 15 мая 2003 года (№</w:t>
            </w:r>
            <w:r>
              <w:t xml:space="preserve"> </w:t>
            </w:r>
            <w:r w:rsidRPr="007C5442">
              <w:t>45) не в</w:t>
            </w:r>
            <w:r w:rsidRPr="007C5442">
              <w:t>ы</w:t>
            </w:r>
            <w:r w:rsidRPr="007C5442">
              <w:t>явила каких-либо повреждений на теле г-на Эшонова. В заключении с</w:t>
            </w:r>
            <w:r w:rsidRPr="007C5442">
              <w:t>у</w:t>
            </w:r>
            <w:r w:rsidRPr="007C5442">
              <w:t>дебно-медицинских экспертов говорится, что смерть г-на Эшонова наступила от кр</w:t>
            </w:r>
            <w:r w:rsidRPr="007C5442">
              <w:t>о</w:t>
            </w:r>
            <w:r w:rsidRPr="007C5442">
              <w:t>воизлияния в мозг в результате гипертонического криза. Пациенту была оказ</w:t>
            </w:r>
            <w:r w:rsidRPr="007C5442">
              <w:t>а</w:t>
            </w:r>
            <w:r w:rsidRPr="007C5442">
              <w:t>на необходимая медици</w:t>
            </w:r>
            <w:r w:rsidRPr="007C5442">
              <w:t>н</w:t>
            </w:r>
            <w:r w:rsidRPr="007C5442">
              <w:t>ская помощь, но спасти его было невозможно. Это также было подтверждено в результате обследования медицинскими эксперт</w:t>
            </w:r>
            <w:r w:rsidRPr="007C5442">
              <w:t>а</w:t>
            </w:r>
            <w:r w:rsidRPr="007C5442">
              <w:t>ми (№ 17), пр</w:t>
            </w:r>
            <w:r w:rsidRPr="007C5442">
              <w:t>о</w:t>
            </w:r>
            <w:r w:rsidRPr="007C5442">
              <w:t>веденного высококвалифицированными специалистами, которые тщательно и до</w:t>
            </w:r>
            <w:r w:rsidRPr="007C5442">
              <w:t>с</w:t>
            </w:r>
            <w:r w:rsidRPr="007C5442">
              <w:t>конально изучили историю болезни г-на Эшонова и провели лабораторные исследования, в результате чего они пришли к выводу об отсу</w:t>
            </w:r>
            <w:r w:rsidRPr="007C5442">
              <w:t>т</w:t>
            </w:r>
            <w:r w:rsidRPr="007C5442">
              <w:t>ствии необходимости эксгумации. В этой связи гос</w:t>
            </w:r>
            <w:r w:rsidRPr="007C5442">
              <w:t>у</w:t>
            </w:r>
            <w:r w:rsidRPr="007C5442">
              <w:t>дарство-участник поясняет, что эксгумацию можно проводить только в случае возбуждения уголовного д</w:t>
            </w:r>
            <w:r w:rsidRPr="007C5442">
              <w:t>е</w:t>
            </w:r>
            <w:r w:rsidRPr="007C5442">
              <w:t>ла.</w:t>
            </w:r>
          </w:p>
          <w:p w:rsidR="00812037" w:rsidRPr="007C5442" w:rsidRDefault="00812037" w:rsidP="00812037">
            <w:pPr>
              <w:jc w:val="both"/>
            </w:pPr>
            <w:r w:rsidRPr="007C5442">
              <w:t>Далее государство-участник объявляет необоснованными утверждения, что власти на протяжении долгого времени не могли провести расследование о</w:t>
            </w:r>
            <w:r w:rsidRPr="007C5442">
              <w:t>б</w:t>
            </w:r>
            <w:r w:rsidRPr="007C5442">
              <w:t>стоятельств смерти г-на Эшонова. Управление Службы национальной безопа</w:t>
            </w:r>
            <w:r w:rsidRPr="007C5442">
              <w:t>с</w:t>
            </w:r>
            <w:r w:rsidRPr="007C5442">
              <w:t xml:space="preserve">ности и </w:t>
            </w:r>
            <w:r>
              <w:t xml:space="preserve">Управление </w:t>
            </w:r>
            <w:r w:rsidRPr="007C5442">
              <w:t>внутренних дел Кашкадарьинской области провели вну</w:t>
            </w:r>
            <w:r w:rsidRPr="007C5442">
              <w:t>т</w:t>
            </w:r>
            <w:r w:rsidRPr="007C5442">
              <w:t>ренние расследования, а прокуратура провела свое независимое предварител</w:t>
            </w:r>
            <w:r w:rsidRPr="007C5442">
              <w:t>ь</w:t>
            </w:r>
            <w:r w:rsidRPr="007C5442">
              <w:t>ное расследование согласно статье 329 Уголовно-процессуального к</w:t>
            </w:r>
            <w:r w:rsidRPr="007C5442">
              <w:t>о</w:t>
            </w:r>
            <w:r w:rsidRPr="007C5442">
              <w:t>декса. По</w:t>
            </w:r>
            <w:r>
              <w:t> </w:t>
            </w:r>
            <w:r w:rsidRPr="007C5442">
              <w:t>закону прокуратуре отводится десять дней на проведение разбир</w:t>
            </w:r>
            <w:r w:rsidRPr="007C5442">
              <w:t>а</w:t>
            </w:r>
            <w:r w:rsidRPr="007C5442">
              <w:t>тельств, запрос экспертиз, сбор показаний, а также запрос о предоставлении дополн</w:t>
            </w:r>
            <w:r w:rsidRPr="007C5442">
              <w:t>и</w:t>
            </w:r>
            <w:r w:rsidRPr="007C5442">
              <w:t>тельной документации. Прокуратура Кашкадарьинской области изучила мат</w:t>
            </w:r>
            <w:r w:rsidRPr="007C5442">
              <w:t>е</w:t>
            </w:r>
            <w:r w:rsidRPr="007C5442">
              <w:t>риалы дела 11 июня 2003 года, а 3 сентября 2003 года они были ра</w:t>
            </w:r>
            <w:r w:rsidRPr="007C5442">
              <w:t>с</w:t>
            </w:r>
            <w:r w:rsidRPr="007C5442">
              <w:t>смотрены в Генеральной прокуратуре Узбекистана. 30 сентября 2003 года пр</w:t>
            </w:r>
            <w:r w:rsidRPr="007C5442">
              <w:t>о</w:t>
            </w:r>
            <w:r w:rsidRPr="007C5442">
              <w:t>куратура Карши отказалась возбуждать уголовное дело в связи со смертью г-на Эшон</w:t>
            </w:r>
            <w:r w:rsidRPr="007C5442">
              <w:t>о</w:t>
            </w:r>
            <w:r w:rsidRPr="007C5442">
              <w:t>ва.</w:t>
            </w:r>
          </w:p>
          <w:p w:rsidR="00812037" w:rsidRPr="007C5442" w:rsidRDefault="00812037" w:rsidP="00812037">
            <w:pPr>
              <w:keepNext/>
              <w:keepLines/>
              <w:jc w:val="both"/>
            </w:pPr>
            <w:r w:rsidRPr="007C5442">
              <w:t>В заключение государство-участник утверждает, что вышеупомянутые элеме</w:t>
            </w:r>
            <w:r w:rsidRPr="007C5442">
              <w:t>н</w:t>
            </w:r>
            <w:r w:rsidRPr="007C5442">
              <w:t>ты демонстрируют, что Узбекистан не нарушал права автора и г-на Эшонова в соо</w:t>
            </w:r>
            <w:r w:rsidRPr="007C5442">
              <w:t>т</w:t>
            </w:r>
            <w:r w:rsidRPr="007C5442">
              <w:t>ветствии со статьями 2,</w:t>
            </w:r>
            <w:r>
              <w:t xml:space="preserve"> </w:t>
            </w:r>
            <w:r w:rsidRPr="007C5442">
              <w:t>6 и 7 Пакта.</w:t>
            </w:r>
          </w:p>
        </w:tc>
      </w:tr>
      <w:tr w:rsidR="00812037" w:rsidRPr="007C5442"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C5442" w:rsidRDefault="00812037" w:rsidP="00812037">
            <w:pPr>
              <w:rPr>
                <w:b/>
              </w:rPr>
            </w:pPr>
            <w:r w:rsidRPr="007C5442">
              <w:rPr>
                <w:b/>
              </w:rPr>
              <w:t>Дальнейшие принятые или требуемые меры</w:t>
            </w:r>
          </w:p>
          <w:p w:rsidR="00812037" w:rsidRPr="007C5442" w:rsidRDefault="00812037" w:rsidP="00812037">
            <w:pPr>
              <w:jc w:val="both"/>
            </w:pPr>
            <w:r w:rsidRPr="007C5442">
              <w:t>Информация государства-участника была препровождена автору 31 я</w:t>
            </w:r>
            <w:r w:rsidRPr="007C5442">
              <w:t>н</w:t>
            </w:r>
            <w:r w:rsidRPr="007C5442">
              <w:t xml:space="preserve">варя 2011 года. </w:t>
            </w:r>
            <w:r>
              <w:t>В июле 2011 года автору было направлено напоминание. Ком</w:t>
            </w:r>
            <w:r>
              <w:t>и</w:t>
            </w:r>
            <w:r>
              <w:t>тет постановил принять меры по организации встречи с представителями госуда</w:t>
            </w:r>
            <w:r>
              <w:t>р</w:t>
            </w:r>
            <w:r>
              <w:t>ства-участника во время своей 103-й сессии (октябрь−ноябрь 2011 года).</w:t>
            </w:r>
          </w:p>
        </w:tc>
      </w:tr>
      <w:tr w:rsidR="00812037" w:rsidRPr="007C5442" w:rsidTr="00A066CE">
        <w:tc>
          <w:tcPr>
            <w:tcW w:w="2898" w:type="dxa"/>
            <w:gridSpan w:val="2"/>
          </w:tcPr>
          <w:p w:rsidR="00812037" w:rsidRPr="002B491A" w:rsidRDefault="00812037" w:rsidP="00812037">
            <w:pPr>
              <w:rPr>
                <w:b/>
              </w:rPr>
            </w:pPr>
            <w:r>
              <w:rPr>
                <w:b/>
              </w:rPr>
              <w:t>Р</w:t>
            </w:r>
            <w:r w:rsidRPr="007C5442">
              <w:rPr>
                <w:b/>
              </w:rPr>
              <w:t>ешение К</w:t>
            </w:r>
            <w:r w:rsidRPr="007C5442">
              <w:rPr>
                <w:b/>
              </w:rPr>
              <w:t>о</w:t>
            </w:r>
            <w:r w:rsidRPr="007C5442">
              <w:rPr>
                <w:b/>
              </w:rPr>
              <w:t>митет</w:t>
            </w:r>
            <w:r>
              <w:rPr>
                <w:b/>
              </w:rPr>
              <w:t>а</w:t>
            </w:r>
          </w:p>
        </w:tc>
        <w:tc>
          <w:tcPr>
            <w:cnfStyle w:val="000100000000" w:firstRow="0" w:lastRow="0" w:firstColumn="0" w:lastColumn="1" w:oddVBand="0" w:evenVBand="0" w:oddHBand="0" w:evenHBand="0" w:firstRowFirstColumn="0" w:firstRowLastColumn="0" w:lastRowFirstColumn="0" w:lastRowLastColumn="0"/>
            <w:tcW w:w="4472" w:type="dxa"/>
          </w:tcPr>
          <w:p w:rsidR="00812037" w:rsidRPr="007C5442" w:rsidRDefault="00812037" w:rsidP="00812037">
            <w:r w:rsidRPr="007C5442">
              <w:t>Комитет считает, что диалог по последующей де</w:t>
            </w:r>
            <w:r w:rsidRPr="007C5442">
              <w:t>я</w:t>
            </w:r>
            <w:r w:rsidRPr="007C5442">
              <w:t>тельности продолжается.</w:t>
            </w:r>
          </w:p>
        </w:tc>
      </w:tr>
    </w:tbl>
    <w:p w:rsidR="00041D41" w:rsidRPr="00041D41" w:rsidRDefault="00041D41" w:rsidP="00041D41">
      <w:pPr>
        <w:pStyle w:val="SingleTxtGR"/>
      </w:pPr>
    </w:p>
    <w:tbl>
      <w:tblPr>
        <w:tblStyle w:val="TabTxt"/>
        <w:tblW w:w="7370" w:type="dxa"/>
        <w:tblInd w:w="1134" w:type="dxa"/>
        <w:tblBorders>
          <w:top w:val="none" w:sz="0" w:space="0" w:color="auto"/>
          <w:bottom w:val="none" w:sz="0" w:space="0" w:color="auto"/>
        </w:tblBorders>
        <w:tblLayout w:type="fixed"/>
        <w:tblLook w:val="01E0" w:firstRow="1" w:lastRow="1" w:firstColumn="1" w:lastColumn="1" w:noHBand="0" w:noVBand="0"/>
      </w:tblPr>
      <w:tblGrid>
        <w:gridCol w:w="2912"/>
        <w:gridCol w:w="4458"/>
      </w:tblGrid>
      <w:tr w:rsidR="00812037" w:rsidRPr="00A62429" w:rsidTr="00A066CE">
        <w:tc>
          <w:tcPr>
            <w:tcW w:w="2912" w:type="dxa"/>
            <w:tcBorders>
              <w:top w:val="single" w:sz="4" w:space="0" w:color="auto"/>
              <w:bottom w:val="single" w:sz="12" w:space="0" w:color="auto"/>
            </w:tcBorders>
          </w:tcPr>
          <w:p w:rsidR="00812037" w:rsidRPr="00A62429" w:rsidRDefault="00812037" w:rsidP="00812037">
            <w:pPr>
              <w:rPr>
                <w:b/>
              </w:rPr>
            </w:pPr>
            <w:r w:rsidRPr="00A62429">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single" w:sz="12" w:space="0" w:color="auto"/>
              <w:right w:val="none" w:sz="0" w:space="0" w:color="auto"/>
              <w:tl2br w:val="none" w:sz="0" w:space="0" w:color="auto"/>
              <w:tr2bl w:val="none" w:sz="0" w:space="0" w:color="auto"/>
            </w:tcBorders>
          </w:tcPr>
          <w:p w:rsidR="00812037" w:rsidRPr="00A62429" w:rsidRDefault="00812037" w:rsidP="00812037">
            <w:pPr>
              <w:rPr>
                <w:b/>
              </w:rPr>
            </w:pPr>
            <w:r w:rsidRPr="00A62429">
              <w:rPr>
                <w:b/>
              </w:rPr>
              <w:t>Узбекистан</w:t>
            </w:r>
          </w:p>
        </w:tc>
      </w:tr>
      <w:tr w:rsidR="00812037" w:rsidRPr="00A62429" w:rsidTr="00A066CE">
        <w:tc>
          <w:tcPr>
            <w:tcW w:w="2912" w:type="dxa"/>
            <w:tcBorders>
              <w:top w:val="single" w:sz="12" w:space="0" w:color="auto"/>
            </w:tcBorders>
          </w:tcPr>
          <w:p w:rsidR="00812037" w:rsidRPr="00A62429" w:rsidRDefault="00812037" w:rsidP="00812037">
            <w:pPr>
              <w:spacing w:line="220" w:lineRule="atLeast"/>
              <w:rPr>
                <w:b/>
              </w:rPr>
            </w:pPr>
            <w:r w:rsidRPr="00A62429">
              <w:rPr>
                <w:b/>
              </w:rPr>
              <w:t>Дело</w:t>
            </w:r>
          </w:p>
        </w:tc>
        <w:tc>
          <w:tcPr>
            <w:cnfStyle w:val="000100000000" w:firstRow="0" w:lastRow="0" w:firstColumn="0" w:lastColumn="1" w:oddVBand="0" w:evenVBand="0" w:oddHBand="0" w:evenHBand="0" w:firstRowFirstColumn="0" w:firstRowLastColumn="0" w:lastRowFirstColumn="0" w:lastRowLastColumn="0"/>
            <w:tcW w:w="4458" w:type="dxa"/>
            <w:tcBorders>
              <w:top w:val="single" w:sz="12" w:space="0" w:color="auto"/>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pPr>
              <w:spacing w:line="220" w:lineRule="atLeast"/>
              <w:rPr>
                <w:b/>
              </w:rPr>
            </w:pPr>
            <w:r w:rsidRPr="00B94492">
              <w:rPr>
                <w:b/>
                <w:i/>
              </w:rPr>
              <w:t>Толипхуджаев</w:t>
            </w:r>
            <w:r w:rsidRPr="00A62429">
              <w:rPr>
                <w:b/>
              </w:rPr>
              <w:t>, 1280/2004</w:t>
            </w:r>
          </w:p>
        </w:tc>
      </w:tr>
      <w:tr w:rsidR="00812037" w:rsidRPr="00A62429" w:rsidTr="00A066CE">
        <w:tc>
          <w:tcPr>
            <w:tcW w:w="2912" w:type="dxa"/>
          </w:tcPr>
          <w:p w:rsidR="00812037" w:rsidRPr="00A62429" w:rsidRDefault="00812037" w:rsidP="00812037">
            <w:pPr>
              <w:spacing w:line="220" w:lineRule="atLeast"/>
              <w:rPr>
                <w:b/>
              </w:rPr>
            </w:pPr>
            <w:r w:rsidRPr="00A62429">
              <w:rPr>
                <w:b/>
              </w:rPr>
              <w:t xml:space="preserve">Дата принятия </w:t>
            </w:r>
            <w:r>
              <w:rPr>
                <w:b/>
              </w:rPr>
              <w:t>с</w:t>
            </w:r>
            <w:r w:rsidRPr="00A62429">
              <w:rPr>
                <w:b/>
              </w:rPr>
              <w:t>оображ</w:t>
            </w:r>
            <w:r w:rsidRPr="00A62429">
              <w:rPr>
                <w:b/>
              </w:rPr>
              <w:t>е</w:t>
            </w:r>
            <w:r w:rsidRPr="00A62429">
              <w:rPr>
                <w:b/>
              </w:rPr>
              <w:t>ний</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pPr>
              <w:spacing w:line="220" w:lineRule="atLeast"/>
            </w:pPr>
            <w:r w:rsidRPr="00A62429">
              <w:t>22 июля 2009 года</w:t>
            </w:r>
          </w:p>
        </w:tc>
      </w:tr>
      <w:tr w:rsidR="00812037" w:rsidRPr="00A62429" w:rsidTr="00A066CE">
        <w:tc>
          <w:tcPr>
            <w:tcW w:w="2912" w:type="dxa"/>
          </w:tcPr>
          <w:p w:rsidR="00812037" w:rsidRPr="00A62429" w:rsidRDefault="00812037" w:rsidP="00812037">
            <w:pPr>
              <w:rPr>
                <w:b/>
              </w:rPr>
            </w:pPr>
            <w:r w:rsidRPr="00A62429">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r w:rsidRPr="00A62429">
              <w:t>Вынесение смертного приговора после неспр</w:t>
            </w:r>
            <w:r w:rsidRPr="00A62429">
              <w:t>а</w:t>
            </w:r>
            <w:r w:rsidRPr="00A62429">
              <w:t>ведливого судебного разбирательства с испол</w:t>
            </w:r>
            <w:r w:rsidRPr="00A62429">
              <w:t>ь</w:t>
            </w:r>
            <w:r w:rsidRPr="00A62429">
              <w:t xml:space="preserve">зованием </w:t>
            </w:r>
            <w:r>
              <w:t>признания вины</w:t>
            </w:r>
            <w:r w:rsidRPr="00A62429">
              <w:t>, полученн</w:t>
            </w:r>
            <w:r>
              <w:t>ого</w:t>
            </w:r>
            <w:r w:rsidRPr="00A62429">
              <w:t xml:space="preserve"> под принуждением − нарушение статьи 6</w:t>
            </w:r>
            <w:r>
              <w:t>,</w:t>
            </w:r>
            <w:r w:rsidRPr="00A62429">
              <w:t xml:space="preserve"> статьи 7 </w:t>
            </w:r>
            <w:r>
              <w:t>и</w:t>
            </w:r>
            <w:r w:rsidRPr="00A62429">
              <w:t xml:space="preserve"> пунктов 1 и 3 g) статьи 14 Пакта</w:t>
            </w:r>
          </w:p>
        </w:tc>
      </w:tr>
      <w:tr w:rsidR="00812037" w:rsidRPr="00A62429" w:rsidTr="00A066CE">
        <w:tc>
          <w:tcPr>
            <w:tcW w:w="2912" w:type="dxa"/>
          </w:tcPr>
          <w:p w:rsidR="00812037" w:rsidRPr="00A62429" w:rsidRDefault="00812037" w:rsidP="00812037">
            <w:pPr>
              <w:rPr>
                <w:b/>
              </w:rPr>
            </w:pPr>
            <w:r w:rsidRPr="00A62429">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r w:rsidRPr="00A62429">
              <w:t>Эффективное средство правовой защиты, вкл</w:t>
            </w:r>
            <w:r w:rsidRPr="00A62429">
              <w:t>ю</w:t>
            </w:r>
            <w:r w:rsidRPr="00A62429">
              <w:t>чая выплату соответствующей компенсации и возбуждение уголовного дела для установления виновных в жестоком обращении с г-ном Т</w:t>
            </w:r>
            <w:r w:rsidRPr="00A62429">
              <w:t>о</w:t>
            </w:r>
            <w:r w:rsidRPr="00A62429">
              <w:t xml:space="preserve">липхуджаевым. Государство-участник обязано также принять меры по недопущению </w:t>
            </w:r>
            <w:r>
              <w:t>сходных</w:t>
            </w:r>
            <w:r w:rsidRPr="00A62429">
              <w:t xml:space="preserve"> н</w:t>
            </w:r>
            <w:r w:rsidRPr="00A62429">
              <w:t>а</w:t>
            </w:r>
            <w:r w:rsidRPr="00A62429">
              <w:t xml:space="preserve">рушений в будущем </w:t>
            </w:r>
          </w:p>
        </w:tc>
      </w:tr>
      <w:tr w:rsidR="00812037" w:rsidRPr="00A62429" w:rsidTr="00A066CE">
        <w:tc>
          <w:tcPr>
            <w:tcW w:w="2912" w:type="dxa"/>
          </w:tcPr>
          <w:p w:rsidR="00812037" w:rsidRPr="00A62429" w:rsidRDefault="00812037" w:rsidP="00812037">
            <w:pPr>
              <w:spacing w:line="220" w:lineRule="atLeast"/>
              <w:rPr>
                <w:b/>
              </w:rPr>
            </w:pPr>
            <w:r w:rsidRPr="00A62429">
              <w:rPr>
                <w:b/>
              </w:rPr>
              <w:t xml:space="preserve">Установленная дата для представления ответа </w:t>
            </w:r>
            <w:r>
              <w:rPr>
                <w:b/>
              </w:rPr>
              <w:br/>
            </w:r>
            <w:r w:rsidRPr="00A62429">
              <w:rPr>
                <w:b/>
              </w:rPr>
              <w:t>государс</w:t>
            </w:r>
            <w:r w:rsidRPr="00A62429">
              <w:rPr>
                <w:b/>
              </w:rPr>
              <w:t>т</w:t>
            </w:r>
            <w:r w:rsidRPr="00A62429">
              <w:rPr>
                <w:b/>
              </w:rPr>
              <w:t>вом-участником</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pPr>
              <w:spacing w:line="220" w:lineRule="atLeast"/>
            </w:pPr>
            <w:r w:rsidRPr="00A62429">
              <w:t>28 января 2011 года</w:t>
            </w:r>
          </w:p>
        </w:tc>
      </w:tr>
      <w:tr w:rsidR="00812037" w:rsidRPr="00A62429" w:rsidTr="00A066CE">
        <w:tc>
          <w:tcPr>
            <w:tcW w:w="2912" w:type="dxa"/>
          </w:tcPr>
          <w:p w:rsidR="00812037" w:rsidRPr="00A62429" w:rsidRDefault="00812037" w:rsidP="00812037">
            <w:pPr>
              <w:spacing w:line="220" w:lineRule="atLeast"/>
              <w:rPr>
                <w:b/>
              </w:rPr>
            </w:pPr>
            <w:r w:rsidRPr="00A6242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812037">
            <w:pPr>
              <w:spacing w:line="220" w:lineRule="atLeast"/>
            </w:pPr>
            <w:r w:rsidRPr="00A62429">
              <w:t xml:space="preserve">21 января 2011 года </w:t>
            </w:r>
          </w:p>
        </w:tc>
      </w:tr>
      <w:tr w:rsidR="00812037" w:rsidRPr="00A6242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A066CE">
            <w:pPr>
              <w:pageBreakBefore/>
              <w:jc w:val="both"/>
              <w:rPr>
                <w:b/>
              </w:rPr>
            </w:pPr>
            <w:r w:rsidRPr="00A62429">
              <w:rPr>
                <w:b/>
              </w:rPr>
              <w:t>Представление государства-участника</w:t>
            </w:r>
          </w:p>
        </w:tc>
      </w:tr>
      <w:tr w:rsidR="00812037" w:rsidRPr="00A6242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A066CE">
            <w:pPr>
              <w:spacing w:before="0"/>
              <w:jc w:val="both"/>
            </w:pPr>
            <w:r w:rsidRPr="00A62429">
              <w:t xml:space="preserve">Государство-участник сообщает, что 27 декабря 2010 года </w:t>
            </w:r>
            <w:r>
              <w:t>с</w:t>
            </w:r>
            <w:r w:rsidRPr="00A62429">
              <w:t>оображения Ком</w:t>
            </w:r>
            <w:r w:rsidRPr="00A62429">
              <w:t>и</w:t>
            </w:r>
            <w:r w:rsidRPr="00A62429">
              <w:t>тета по данному делу были рассмотрены Межведомственной рабочей группой по мониторингу соблюдения прав человека правоохранител</w:t>
            </w:r>
            <w:r w:rsidRPr="00A62429">
              <w:t>ь</w:t>
            </w:r>
            <w:r w:rsidRPr="00A62429">
              <w:t>ными органами (учреждена по решению Комитета министров 24 февраля 2004</w:t>
            </w:r>
            <w:r>
              <w:t xml:space="preserve"> </w:t>
            </w:r>
            <w:r w:rsidRPr="00A62429">
              <w:t>года). Эта Раб</w:t>
            </w:r>
            <w:r w:rsidRPr="00A62429">
              <w:t>о</w:t>
            </w:r>
            <w:r w:rsidRPr="00A62429">
              <w:t>чая группа пришла к заключению, что утверждения автора о нарушении права ее сына на защиту являются необоснованными.</w:t>
            </w:r>
          </w:p>
          <w:p w:rsidR="00812037" w:rsidRPr="00A62429" w:rsidRDefault="00812037" w:rsidP="00A066CE">
            <w:pPr>
              <w:spacing w:before="0"/>
              <w:jc w:val="both"/>
            </w:pPr>
            <w:r w:rsidRPr="00A62429">
              <w:t>Государство-участник прежде всего сообщает Комитету о том, что смертный приговор, вынесенный г-ну Тол</w:t>
            </w:r>
            <w:r>
              <w:t>и</w:t>
            </w:r>
            <w:r w:rsidRPr="00A62429">
              <w:t>пхуджаеву, уже был приведен в исполнение на момент, когда Верховный суд Узбекистана получил просьбу Комитета об о</w:t>
            </w:r>
            <w:r w:rsidRPr="00A62429">
              <w:t>т</w:t>
            </w:r>
            <w:r w:rsidRPr="00A62429">
              <w:t>срочке исполнения приговора.</w:t>
            </w:r>
          </w:p>
          <w:p w:rsidR="00812037" w:rsidRPr="00A62429" w:rsidRDefault="00812037" w:rsidP="00A066CE">
            <w:pPr>
              <w:spacing w:before="0"/>
              <w:jc w:val="both"/>
            </w:pPr>
            <w:r w:rsidRPr="00A62429">
              <w:t>Государство-участник далее заявляет, что ни во время предварительного сле</w:t>
            </w:r>
            <w:r w:rsidRPr="00A62429">
              <w:t>д</w:t>
            </w:r>
            <w:r w:rsidRPr="00A62429">
              <w:t>ствия, ни на начальном этапе судебных разбирательств г-н Толипхуджаев и ч</w:t>
            </w:r>
            <w:r w:rsidRPr="00A62429">
              <w:t>е</w:t>
            </w:r>
            <w:r w:rsidRPr="00A62429">
              <w:t>тыре его адвоката ни разу не заявляли о том, что он подвергался пыткам или противозаконным методам расследования. Напротив, г-н Толипхуждаев добр</w:t>
            </w:r>
            <w:r w:rsidRPr="00A62429">
              <w:t>о</w:t>
            </w:r>
            <w:r w:rsidRPr="00A62429">
              <w:t>вольно отвечал на вопросы в присутствии своих адвокатов. Суд посчитал, что прете</w:t>
            </w:r>
            <w:r w:rsidRPr="00A62429">
              <w:t>н</w:t>
            </w:r>
            <w:r w:rsidRPr="00A62429">
              <w:t>зии, составленные на последних этапах судебного разбирательства, представляли собой защитную стратегию и попытку уйти от уголовной отве</w:t>
            </w:r>
            <w:r w:rsidRPr="00A62429">
              <w:t>т</w:t>
            </w:r>
            <w:r w:rsidRPr="00A62429">
              <w:t>ственности.</w:t>
            </w:r>
          </w:p>
          <w:p w:rsidR="00812037" w:rsidRPr="00A62429" w:rsidRDefault="00812037" w:rsidP="00A066CE">
            <w:pPr>
              <w:spacing w:before="0"/>
              <w:jc w:val="both"/>
            </w:pPr>
            <w:r w:rsidRPr="00A62429">
              <w:t>Во время рассмотрения апелляции 29 октября 2004 года были допрошены дол</w:t>
            </w:r>
            <w:r w:rsidRPr="00A62429">
              <w:t>ж</w:t>
            </w:r>
            <w:r w:rsidRPr="00A62429">
              <w:t>ностные лица, проводившие расследование, которое подтвердили, что все сле</w:t>
            </w:r>
            <w:r w:rsidRPr="00A62429">
              <w:t>д</w:t>
            </w:r>
            <w:r w:rsidRPr="00A62429">
              <w:t>ственные действия неизменно проводились в присутствии адвокатов г</w:t>
            </w:r>
            <w:r w:rsidRPr="00A62429">
              <w:noBreakHyphen/>
              <w:t>на Толипхуджаева. Медицинский персонал изолятора временного содерж</w:t>
            </w:r>
            <w:r w:rsidRPr="00A62429">
              <w:t>а</w:t>
            </w:r>
            <w:r w:rsidRPr="00A62429">
              <w:t>ния, где содержался сын автора, также подтвердил в суде, что на его теле не было обнаружено следов побоев. Согласно информации, содержащейся в его медици</w:t>
            </w:r>
            <w:r w:rsidRPr="00A62429">
              <w:t>н</w:t>
            </w:r>
            <w:r w:rsidRPr="00A62429">
              <w:t xml:space="preserve">ской карте, он неоднократно обращался в медицинский пункт, но ни разу это не было связано с телесными повреждениями. </w:t>
            </w:r>
          </w:p>
          <w:p w:rsidR="00812037" w:rsidRPr="00A62429" w:rsidRDefault="00812037" w:rsidP="00A066CE">
            <w:pPr>
              <w:spacing w:before="0"/>
              <w:jc w:val="both"/>
            </w:pPr>
            <w:r w:rsidRPr="00A62429">
              <w:t>Два адвоката г-на Толипхуджаева также были допрошены в суде, и они по</w:t>
            </w:r>
            <w:r w:rsidRPr="00A62429">
              <w:t>д</w:t>
            </w:r>
            <w:r w:rsidRPr="00A62429">
              <w:t>твердили, что во время предварительного следствия их клиент не жаловался на применение пыток или какие бы то ни были противозаконные методы рассл</w:t>
            </w:r>
            <w:r w:rsidRPr="00A62429">
              <w:t>е</w:t>
            </w:r>
            <w:r w:rsidRPr="00A62429">
              <w:t>дования, а также он добровольно признал свою вину. По мнению данных адв</w:t>
            </w:r>
            <w:r w:rsidRPr="00A62429">
              <w:t>о</w:t>
            </w:r>
            <w:r w:rsidRPr="00A62429">
              <w:t>катов, позднее г-н Толипхуджаев отказался от своих первоначальных призн</w:t>
            </w:r>
            <w:r w:rsidRPr="00A62429">
              <w:t>а</w:t>
            </w:r>
            <w:r w:rsidRPr="00A62429">
              <w:t>тельных показаний, не советуясь с ними, и одновременно попросил, чтобы его предста</w:t>
            </w:r>
            <w:r w:rsidRPr="00A62429">
              <w:t>в</w:t>
            </w:r>
            <w:r w:rsidRPr="00A62429">
              <w:t xml:space="preserve">ляли другие адвокаты. </w:t>
            </w:r>
          </w:p>
          <w:p w:rsidR="00812037" w:rsidRPr="00A62429" w:rsidRDefault="00812037" w:rsidP="00A066CE">
            <w:pPr>
              <w:spacing w:before="0"/>
              <w:jc w:val="both"/>
            </w:pPr>
            <w:r w:rsidRPr="00A62429">
              <w:t>По словам государства-участника, решения суда по настоящему делу были пр</w:t>
            </w:r>
            <w:r w:rsidRPr="00A62429">
              <w:t>а</w:t>
            </w:r>
            <w:r w:rsidRPr="00A62429">
              <w:t>вильными, вина сына автора была полностью установлена на основе име</w:t>
            </w:r>
            <w:r w:rsidRPr="00A62429">
              <w:t>ю</w:t>
            </w:r>
            <w:r w:rsidRPr="00A62429">
              <w:t xml:space="preserve">щихся доказательств, а мера наказания соответствовала тяжести преступления. </w:t>
            </w:r>
          </w:p>
          <w:p w:rsidR="00812037" w:rsidRPr="00A62429" w:rsidRDefault="00812037" w:rsidP="00A066CE">
            <w:pPr>
              <w:spacing w:before="0"/>
              <w:jc w:val="both"/>
            </w:pPr>
            <w:r w:rsidRPr="00A62429">
              <w:t>В свете этой информации, государство-участник приходит к выводу о том, что права сына автора в соответствии со статьями 6, 7 и 14 Пакта по данному делу нарушены не были. Заключения Комитета основываются на утверждениях а</w:t>
            </w:r>
            <w:r w:rsidRPr="00A62429">
              <w:t>в</w:t>
            </w:r>
            <w:r w:rsidRPr="00A62429">
              <w:t>тора, которые не подтверждены другими доказательствами.</w:t>
            </w:r>
          </w:p>
        </w:tc>
      </w:tr>
      <w:tr w:rsidR="00812037" w:rsidRPr="00A62429"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A066CE">
            <w:pPr>
              <w:spacing w:before="0"/>
              <w:rPr>
                <w:b/>
              </w:rPr>
            </w:pPr>
            <w:r w:rsidRPr="00A62429">
              <w:rPr>
                <w:b/>
              </w:rPr>
              <w:t>Дальнейшие принятые или требуемые меры</w:t>
            </w:r>
          </w:p>
        </w:tc>
      </w:tr>
      <w:tr w:rsidR="00812037" w:rsidRPr="00A62429" w:rsidTr="00A066CE">
        <w:tc>
          <w:tcPr>
            <w:cnfStyle w:val="000100000000" w:firstRow="0" w:lastRow="0" w:firstColumn="0" w:lastColumn="1" w:oddVBand="0" w:evenVBand="0" w:oddHBand="0" w:evenHBand="0" w:firstRowFirstColumn="0" w:firstRowLastColumn="0" w:lastRowFirstColumn="0" w:lastRowLastColumn="0"/>
            <w:tcW w:w="7370" w:type="dxa"/>
            <w:gridSpan w:val="2"/>
            <w:tcBorders>
              <w:left w:val="none" w:sz="0" w:space="0" w:color="auto"/>
              <w:bottom w:val="none" w:sz="0" w:space="0" w:color="auto"/>
              <w:right w:val="none" w:sz="0" w:space="0" w:color="auto"/>
              <w:tl2br w:val="none" w:sz="0" w:space="0" w:color="auto"/>
              <w:tr2bl w:val="none" w:sz="0" w:space="0" w:color="auto"/>
            </w:tcBorders>
          </w:tcPr>
          <w:p w:rsidR="00812037" w:rsidRPr="00A62429" w:rsidRDefault="00812037" w:rsidP="00A066CE">
            <w:pPr>
              <w:spacing w:before="0"/>
              <w:jc w:val="both"/>
            </w:pPr>
            <w:r w:rsidRPr="00A62429">
              <w:t xml:space="preserve">Информация государства-участника была препровождена автору 31 января </w:t>
            </w:r>
            <w:r>
              <w:br/>
            </w:r>
            <w:r w:rsidRPr="00A62429">
              <w:t>2011</w:t>
            </w:r>
            <w:r>
              <w:t xml:space="preserve"> </w:t>
            </w:r>
            <w:r w:rsidRPr="00A62429">
              <w:t>года.</w:t>
            </w:r>
            <w:r>
              <w:t xml:space="preserve"> Автору будет направлено напоминание. Дело следует обсудить на встрече с представителями государства-участника во время 103-й сессии (о</w:t>
            </w:r>
            <w:r>
              <w:t>к</w:t>
            </w:r>
            <w:r>
              <w:t>тябрь−ноябрь 2011 года).</w:t>
            </w:r>
          </w:p>
        </w:tc>
      </w:tr>
      <w:tr w:rsidR="00812037" w:rsidRPr="00A62429" w:rsidTr="00A066CE">
        <w:tc>
          <w:tcPr>
            <w:tcW w:w="2912" w:type="dxa"/>
            <w:tcBorders>
              <w:bottom w:val="single" w:sz="12" w:space="0" w:color="auto"/>
            </w:tcBorders>
          </w:tcPr>
          <w:p w:rsidR="00812037" w:rsidRPr="00A62429" w:rsidRDefault="00812037" w:rsidP="00A066CE">
            <w:pPr>
              <w:spacing w:before="0"/>
              <w:rPr>
                <w:b/>
              </w:rPr>
            </w:pPr>
            <w:r>
              <w:rPr>
                <w:b/>
              </w:rPr>
              <w:t>Р</w:t>
            </w:r>
            <w:r w:rsidRPr="00A62429">
              <w:rPr>
                <w:b/>
              </w:rPr>
              <w:t>е</w:t>
            </w:r>
            <w:r w:rsidRPr="00A62429">
              <w:rPr>
                <w:b/>
              </w:rPr>
              <w:t>шение Комитет</w:t>
            </w:r>
            <w:r>
              <w:rPr>
                <w:b/>
              </w:rPr>
              <w:t>а</w:t>
            </w:r>
          </w:p>
        </w:tc>
        <w:tc>
          <w:tcPr>
            <w:cnfStyle w:val="000100000000" w:firstRow="0" w:lastRow="0" w:firstColumn="0" w:lastColumn="1" w:oddVBand="0" w:evenVBand="0" w:oddHBand="0" w:evenHBand="0" w:firstRowFirstColumn="0" w:firstRowLastColumn="0" w:lastRowFirstColumn="0" w:lastRowLastColumn="0"/>
            <w:tcW w:w="4458" w:type="dxa"/>
            <w:tcBorders>
              <w:left w:val="none" w:sz="0" w:space="0" w:color="auto"/>
              <w:right w:val="none" w:sz="0" w:space="0" w:color="auto"/>
              <w:tl2br w:val="none" w:sz="0" w:space="0" w:color="auto"/>
              <w:tr2bl w:val="none" w:sz="0" w:space="0" w:color="auto"/>
            </w:tcBorders>
          </w:tcPr>
          <w:p w:rsidR="00812037" w:rsidRPr="00A62429" w:rsidRDefault="00812037" w:rsidP="00A066CE">
            <w:pPr>
              <w:spacing w:before="0" w:after="0"/>
              <w:jc w:val="both"/>
            </w:pPr>
            <w:r w:rsidRPr="00A62429">
              <w:t>Комитет считает, что диалог по последующей деятельности продолжается.</w:t>
            </w:r>
          </w:p>
        </w:tc>
      </w:tr>
    </w:tbl>
    <w:p w:rsidR="00812037" w:rsidRPr="007C5442" w:rsidRDefault="00812037" w:rsidP="00812037">
      <w:pPr>
        <w:pStyle w:val="SingleTxtGR"/>
      </w:pPr>
    </w:p>
    <w:tbl>
      <w:tblPr>
        <w:tblStyle w:val="TabTxt"/>
        <w:tblW w:w="7370" w:type="dxa"/>
        <w:tblInd w:w="1134" w:type="dxa"/>
        <w:tblBorders>
          <w:top w:val="none" w:sz="0" w:space="0" w:color="auto"/>
          <w:bottom w:val="none" w:sz="0" w:space="0" w:color="auto"/>
        </w:tblBorders>
        <w:tblLayout w:type="fixed"/>
        <w:tblLook w:val="01E0" w:firstRow="1" w:lastRow="1" w:firstColumn="1" w:lastColumn="1" w:noHBand="0" w:noVBand="0"/>
      </w:tblPr>
      <w:tblGrid>
        <w:gridCol w:w="2898"/>
        <w:gridCol w:w="28"/>
        <w:gridCol w:w="4444"/>
      </w:tblGrid>
      <w:tr w:rsidR="00812037" w:rsidRPr="003D2E99" w:rsidTr="00AF35C0">
        <w:tc>
          <w:tcPr>
            <w:tcW w:w="2926" w:type="dxa"/>
            <w:gridSpan w:val="2"/>
            <w:tcBorders>
              <w:top w:val="single" w:sz="4" w:space="0" w:color="auto"/>
              <w:bottom w:val="single" w:sz="12" w:space="0" w:color="auto"/>
            </w:tcBorders>
          </w:tcPr>
          <w:p w:rsidR="00812037" w:rsidRPr="003D2E99" w:rsidRDefault="00812037" w:rsidP="00812037">
            <w:pPr>
              <w:rPr>
                <w:b/>
              </w:rPr>
            </w:pPr>
            <w:r w:rsidRPr="003D2E99">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single" w:sz="12" w:space="0" w:color="auto"/>
              <w:right w:val="none" w:sz="0" w:space="0" w:color="auto"/>
              <w:tl2br w:val="none" w:sz="0" w:space="0" w:color="auto"/>
              <w:tr2bl w:val="none" w:sz="0" w:space="0" w:color="auto"/>
            </w:tcBorders>
          </w:tcPr>
          <w:p w:rsidR="00812037" w:rsidRPr="003D2E99" w:rsidRDefault="00812037" w:rsidP="00812037">
            <w:pPr>
              <w:rPr>
                <w:b/>
              </w:rPr>
            </w:pPr>
            <w:r w:rsidRPr="003D2E99">
              <w:rPr>
                <w:b/>
              </w:rPr>
              <w:t>Узбекистан</w:t>
            </w:r>
          </w:p>
        </w:tc>
      </w:tr>
      <w:tr w:rsidR="00812037" w:rsidRPr="003D2E99" w:rsidTr="00AF35C0">
        <w:tc>
          <w:tcPr>
            <w:tcW w:w="2926" w:type="dxa"/>
            <w:gridSpan w:val="2"/>
            <w:tcBorders>
              <w:top w:val="single" w:sz="12" w:space="0" w:color="auto"/>
            </w:tcBorders>
          </w:tcPr>
          <w:p w:rsidR="00812037" w:rsidRPr="003D2E99" w:rsidRDefault="00812037" w:rsidP="00812037">
            <w:pPr>
              <w:rPr>
                <w:b/>
              </w:rPr>
            </w:pPr>
            <w:r w:rsidRPr="003D2E99">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pPr>
              <w:rPr>
                <w:b/>
              </w:rPr>
            </w:pPr>
            <w:r w:rsidRPr="00B94492">
              <w:rPr>
                <w:b/>
                <w:i/>
              </w:rPr>
              <w:t>Кодиров</w:t>
            </w:r>
            <w:r w:rsidRPr="003D2E99">
              <w:rPr>
                <w:b/>
              </w:rPr>
              <w:t>, 1284/2004</w:t>
            </w:r>
          </w:p>
        </w:tc>
      </w:tr>
      <w:tr w:rsidR="00812037" w:rsidRPr="003D2E99" w:rsidTr="00AF35C0">
        <w:tc>
          <w:tcPr>
            <w:tcW w:w="2926" w:type="dxa"/>
            <w:gridSpan w:val="2"/>
          </w:tcPr>
          <w:p w:rsidR="00812037" w:rsidRPr="003D2E99" w:rsidRDefault="00812037" w:rsidP="00812037">
            <w:pPr>
              <w:rPr>
                <w:b/>
              </w:rPr>
            </w:pPr>
            <w:r w:rsidRPr="003D2E99">
              <w:rPr>
                <w:b/>
              </w:rPr>
              <w:t xml:space="preserve">Дата принятия </w:t>
            </w:r>
            <w:r>
              <w:rPr>
                <w:b/>
              </w:rPr>
              <w:t>с</w:t>
            </w:r>
            <w:r w:rsidRPr="003D2E99">
              <w:rPr>
                <w:b/>
              </w:rPr>
              <w:t>оображ</w:t>
            </w:r>
            <w:r w:rsidRPr="003D2E99">
              <w:rPr>
                <w:b/>
              </w:rPr>
              <w:t>е</w:t>
            </w:r>
            <w:r w:rsidRPr="003D2E99">
              <w:rPr>
                <w:b/>
              </w:rPr>
              <w:t>ний</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r w:rsidRPr="003D2E99">
              <w:t>20 октября 2009 года</w:t>
            </w:r>
          </w:p>
        </w:tc>
      </w:tr>
      <w:tr w:rsidR="00812037" w:rsidRPr="003D2E99" w:rsidTr="00AF35C0">
        <w:tc>
          <w:tcPr>
            <w:tcW w:w="2926" w:type="dxa"/>
            <w:gridSpan w:val="2"/>
          </w:tcPr>
          <w:p w:rsidR="00812037" w:rsidRPr="003D2E99" w:rsidRDefault="00812037" w:rsidP="00812037">
            <w:pPr>
              <w:rPr>
                <w:b/>
              </w:rPr>
            </w:pPr>
            <w:r w:rsidRPr="003D2E99">
              <w:rPr>
                <w:b/>
              </w:rPr>
              <w:t>Вопросы и установленные н</w:t>
            </w:r>
            <w:r w:rsidRPr="003D2E99">
              <w:rPr>
                <w:b/>
              </w:rPr>
              <w:t>а</w:t>
            </w:r>
            <w:r w:rsidRPr="003D2E99">
              <w:rPr>
                <w:b/>
              </w:rPr>
              <w:t>рушения</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r w:rsidRPr="003D2E99">
              <w:t>Применение пыток и жестокого обращения для</w:t>
            </w:r>
            <w:r>
              <w:t xml:space="preserve"> получения признаний − статья 7</w:t>
            </w:r>
            <w:r w:rsidRPr="003D2E99">
              <w:t xml:space="preserve"> в </w:t>
            </w:r>
            <w:r>
              <w:t>сочетании</w:t>
            </w:r>
            <w:r w:rsidRPr="003D2E99">
              <w:t xml:space="preserve"> с пунктом 3 g) статьи 14</w:t>
            </w:r>
            <w:r>
              <w:t>,</w:t>
            </w:r>
            <w:r w:rsidRPr="003D2E99">
              <w:t xml:space="preserve"> </w:t>
            </w:r>
            <w:r>
              <w:t>не</w:t>
            </w:r>
            <w:r w:rsidRPr="003D2E99">
              <w:t>обеспеч</w:t>
            </w:r>
            <w:r>
              <w:t>ением</w:t>
            </w:r>
            <w:r w:rsidRPr="003D2E99">
              <w:t xml:space="preserve"> пров</w:t>
            </w:r>
            <w:r w:rsidRPr="003D2E99">
              <w:t>е</w:t>
            </w:r>
            <w:r w:rsidRPr="003D2E99">
              <w:t>дени</w:t>
            </w:r>
            <w:r>
              <w:t>я</w:t>
            </w:r>
            <w:r w:rsidRPr="003D2E99">
              <w:t xml:space="preserve"> эффективного расследования по этим фактам – ст</w:t>
            </w:r>
            <w:r w:rsidRPr="003D2E99">
              <w:t>а</w:t>
            </w:r>
            <w:r w:rsidRPr="003D2E99">
              <w:t>тья</w:t>
            </w:r>
            <w:r>
              <w:t xml:space="preserve"> </w:t>
            </w:r>
            <w:r w:rsidRPr="003D2E99">
              <w:t xml:space="preserve">7 Пакта </w:t>
            </w:r>
          </w:p>
        </w:tc>
      </w:tr>
      <w:tr w:rsidR="00812037" w:rsidRPr="003D2E99" w:rsidTr="00AF35C0">
        <w:tc>
          <w:tcPr>
            <w:tcW w:w="2926" w:type="dxa"/>
            <w:gridSpan w:val="2"/>
          </w:tcPr>
          <w:p w:rsidR="00812037" w:rsidRPr="003D2E99" w:rsidRDefault="00812037" w:rsidP="00812037">
            <w:pPr>
              <w:rPr>
                <w:b/>
              </w:rPr>
            </w:pPr>
            <w:r w:rsidRPr="003D2E99">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r w:rsidRPr="003D2E99">
              <w:t>Эффективное средство правовой защиты, кот</w:t>
            </w:r>
            <w:r w:rsidRPr="003D2E99">
              <w:t>о</w:t>
            </w:r>
            <w:r w:rsidRPr="003D2E99">
              <w:t>рое должно включать новое судебное разбир</w:t>
            </w:r>
            <w:r w:rsidRPr="003D2E99">
              <w:t>а</w:t>
            </w:r>
            <w:r w:rsidRPr="003D2E99">
              <w:t>тельство, отвечающее гарантиям справедливого судебного разбирательства по статье 14 Пакта, беспристрастное расследование утверждений автора по статье 7, судебное преследование в</w:t>
            </w:r>
            <w:r w:rsidRPr="003D2E99">
              <w:t>и</w:t>
            </w:r>
            <w:r w:rsidRPr="003D2E99">
              <w:t xml:space="preserve">новных и полное возмещение вреда, включая соответствующую компенсацию. Государство-участник также обязано не допускать </w:t>
            </w:r>
            <w:r>
              <w:t>сходных</w:t>
            </w:r>
            <w:r w:rsidRPr="003D2E99">
              <w:t xml:space="preserve"> н</w:t>
            </w:r>
            <w:r w:rsidRPr="003D2E99">
              <w:t>а</w:t>
            </w:r>
            <w:r w:rsidRPr="003D2E99">
              <w:t>рушений в будущем</w:t>
            </w:r>
          </w:p>
        </w:tc>
      </w:tr>
      <w:tr w:rsidR="00812037" w:rsidRPr="003D2E99" w:rsidTr="00AF35C0">
        <w:tc>
          <w:tcPr>
            <w:tcW w:w="2926" w:type="dxa"/>
            <w:gridSpan w:val="2"/>
          </w:tcPr>
          <w:p w:rsidR="00812037" w:rsidRPr="003D2E99" w:rsidRDefault="00812037" w:rsidP="00812037">
            <w:pPr>
              <w:rPr>
                <w:b/>
              </w:rPr>
            </w:pPr>
            <w:r w:rsidRPr="003D2E99">
              <w:rPr>
                <w:b/>
              </w:rPr>
              <w:t xml:space="preserve">Установленная дата для представления ответа </w:t>
            </w:r>
            <w:r w:rsidRPr="00C16DA3">
              <w:rPr>
                <w:b/>
              </w:rPr>
              <w:br/>
            </w:r>
            <w:r w:rsidRPr="003D2E99">
              <w:rPr>
                <w:b/>
              </w:rPr>
              <w:t>государс</w:t>
            </w:r>
            <w:r w:rsidRPr="003D2E99">
              <w:rPr>
                <w:b/>
              </w:rPr>
              <w:t>т</w:t>
            </w:r>
            <w:r w:rsidRPr="003D2E99">
              <w:rPr>
                <w:b/>
              </w:rPr>
              <w:t>вом-участником</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r w:rsidRPr="003D2E99">
              <w:t>31 мая 2010 года</w:t>
            </w:r>
          </w:p>
        </w:tc>
      </w:tr>
      <w:tr w:rsidR="00812037" w:rsidRPr="003D2E99" w:rsidTr="00AF35C0">
        <w:tc>
          <w:tcPr>
            <w:tcW w:w="2926" w:type="dxa"/>
            <w:gridSpan w:val="2"/>
          </w:tcPr>
          <w:p w:rsidR="00812037" w:rsidRPr="003D2E99" w:rsidRDefault="00812037" w:rsidP="00812037">
            <w:pPr>
              <w:rPr>
                <w:b/>
              </w:rPr>
            </w:pPr>
            <w:r w:rsidRPr="003D2E99">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r w:rsidRPr="003D2E99">
              <w:t xml:space="preserve">21 января 2011 года </w:t>
            </w:r>
          </w:p>
        </w:tc>
      </w:tr>
      <w:tr w:rsidR="00812037" w:rsidRPr="003D2E9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pPr>
              <w:jc w:val="both"/>
              <w:rPr>
                <w:b/>
              </w:rPr>
            </w:pPr>
            <w:r w:rsidRPr="003D2E99">
              <w:rPr>
                <w:b/>
              </w:rPr>
              <w:t>Представление государства-участника</w:t>
            </w:r>
          </w:p>
        </w:tc>
      </w:tr>
      <w:tr w:rsidR="00812037" w:rsidRPr="003D2E9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pPr>
              <w:jc w:val="both"/>
            </w:pPr>
            <w:r w:rsidRPr="003D2E99">
              <w:t xml:space="preserve">Государство-участник сообщает Комитету о том, что 27 декабря 2010 года </w:t>
            </w:r>
            <w:r>
              <w:t>с</w:t>
            </w:r>
            <w:r w:rsidRPr="003D2E99">
              <w:t>о</w:t>
            </w:r>
            <w:r w:rsidRPr="003D2E99">
              <w:t>ображения Комитета по данному делу были рассмотрены Межведомственной рабочей группой по мониторингу соблюдения прав человека правоохранител</w:t>
            </w:r>
            <w:r w:rsidRPr="003D2E99">
              <w:t>ь</w:t>
            </w:r>
            <w:r w:rsidRPr="003D2E99">
              <w:t xml:space="preserve">ными органами (учреждена по решению Комитета министров 24 февраля </w:t>
            </w:r>
            <w:r>
              <w:br/>
            </w:r>
            <w:r w:rsidRPr="003D2E99">
              <w:t>2004</w:t>
            </w:r>
            <w:r>
              <w:t xml:space="preserve"> </w:t>
            </w:r>
            <w:r w:rsidRPr="003D2E99">
              <w:t>года). Эта Рабочая группа пришла к заключению о том, что утверждения автора о нарушении права ее сына на защиту являются необоснованными.</w:t>
            </w:r>
          </w:p>
          <w:p w:rsidR="00812037" w:rsidRPr="003D2E99" w:rsidRDefault="00812037" w:rsidP="00812037">
            <w:pPr>
              <w:jc w:val="both"/>
            </w:pPr>
            <w:r w:rsidRPr="003D2E99">
              <w:t>Государство-участник повторяет свои замечания по существу сообщения. Оно напоминает, что г-н Кодиров был признан виновным в ограблении и нападении на шестнадцать женщин, а также в убийстве с особой жестокостью пяти его жертв.</w:t>
            </w:r>
          </w:p>
          <w:p w:rsidR="00812037" w:rsidRPr="003D2E99" w:rsidRDefault="00812037" w:rsidP="00812037">
            <w:pPr>
              <w:jc w:val="both"/>
            </w:pPr>
            <w:r w:rsidRPr="003D2E99">
              <w:t>Государство-участник отвергает как необоснованные утверждения автора об использовании незаконных методов расследования дела ее сына. Оно заявляет, что проверкой на доследственном этапе 13 июня 2003 года было установлено, что г-н Кодиров был помещен в медицинское отделение пенитенциарного у</w:t>
            </w:r>
            <w:r w:rsidRPr="003D2E99">
              <w:t>ч</w:t>
            </w:r>
            <w:r w:rsidRPr="003D2E99">
              <w:t>реждения УЯ-64/ИЗ-I. Это было связано с тем, что сын автора сам нанес себе телесные повреждения. Каких-либо иных повреждений на его теле обнаружено не было. В тот же день сын автора прошел обследование у психиатра, а медс</w:t>
            </w:r>
            <w:r w:rsidRPr="003D2E99">
              <w:t>е</w:t>
            </w:r>
            <w:r w:rsidRPr="003D2E99">
              <w:t xml:space="preserve">стра наложила ему швы на рану. Когда рана зажила и швы были сняты, </w:t>
            </w:r>
            <w:r>
              <w:br/>
            </w:r>
            <w:r w:rsidRPr="003D2E99">
              <w:t>г-на Кодирова 23 июня 2003 года выписали из медицинского отделения. У</w:t>
            </w:r>
            <w:r w:rsidRPr="003D2E99">
              <w:t>т</w:t>
            </w:r>
            <w:r w:rsidRPr="003D2E99">
              <w:t>верждения автора о том, что у ее сына была сломана рука и что ему были нан</w:t>
            </w:r>
            <w:r w:rsidRPr="003D2E99">
              <w:t>е</w:t>
            </w:r>
            <w:r w:rsidRPr="003D2E99">
              <w:t>сены травмы головы, не соответствуют действительности, и соответствующие записи в медицинской карте отсутствуют; кроме того, это потребовало бы б</w:t>
            </w:r>
            <w:r w:rsidRPr="003D2E99">
              <w:t>о</w:t>
            </w:r>
            <w:r w:rsidRPr="003D2E99">
              <w:t>лее длительного пребывания в медицинском отделении. Помимо этого, после в</w:t>
            </w:r>
            <w:r w:rsidRPr="003D2E99">
              <w:t>ы</w:t>
            </w:r>
            <w:r w:rsidRPr="003D2E99">
              <w:t>писки г</w:t>
            </w:r>
            <w:r>
              <w:t>-</w:t>
            </w:r>
            <w:r w:rsidRPr="003D2E99">
              <w:t>н</w:t>
            </w:r>
            <w:r>
              <w:t xml:space="preserve"> </w:t>
            </w:r>
            <w:r w:rsidRPr="003D2E99">
              <w:t>Кодиров встречался со своим адвокатом, но ни он, ни его адвокат не жал</w:t>
            </w:r>
            <w:r w:rsidRPr="003D2E99">
              <w:t>о</w:t>
            </w:r>
            <w:r w:rsidRPr="003D2E99">
              <w:t>вались на незаконное обращение.</w:t>
            </w:r>
          </w:p>
          <w:p w:rsidR="00812037" w:rsidRPr="003D2E99" w:rsidRDefault="00812037" w:rsidP="00812037">
            <w:pPr>
              <w:jc w:val="both"/>
            </w:pPr>
            <w:r w:rsidRPr="003D2E99">
              <w:t>Что касается утверждения Комитета о том, что государство-участник не пре</w:t>
            </w:r>
            <w:r w:rsidRPr="003D2E99">
              <w:t>д</w:t>
            </w:r>
            <w:r w:rsidRPr="003D2E99">
              <w:t>ставило информацию относительно того, было ли проведено какое-либо ра</w:t>
            </w:r>
            <w:r w:rsidRPr="003D2E99">
              <w:t>с</w:t>
            </w:r>
            <w:r w:rsidRPr="003D2E99">
              <w:t>следование в связи с утверждениями о жестоком обращении с сыном автора, то государство-участник поясняет, что подобные проверки состоялись, но они не подтвердили факт подобного обращения со стороны должностных лиц или с</w:t>
            </w:r>
            <w:r w:rsidRPr="003D2E99">
              <w:t>о</w:t>
            </w:r>
            <w:r w:rsidRPr="003D2E99">
              <w:t xml:space="preserve">камерников сына автора. Поэтому 28 июня 2003 года </w:t>
            </w:r>
            <w:r>
              <w:t>п</w:t>
            </w:r>
            <w:r w:rsidRPr="003D2E99">
              <w:t>рокуратура Юнус</w:t>
            </w:r>
            <w:r>
              <w:t>а</w:t>
            </w:r>
            <w:r w:rsidRPr="003D2E99">
              <w:t>ба</w:t>
            </w:r>
            <w:r w:rsidRPr="003D2E99">
              <w:t>д</w:t>
            </w:r>
            <w:r w:rsidRPr="003D2E99">
              <w:t>ского района города Ташкента приняла решение не возбуждать уголовного дела по этим утверждениям в связи с отсутствием состава преступления. Таким о</w:t>
            </w:r>
            <w:r w:rsidRPr="003D2E99">
              <w:t>б</w:t>
            </w:r>
            <w:r w:rsidRPr="003D2E99">
              <w:t>разом утверждения автора о применении пыток/изнасиловании и нарушении прав ее сына в рамках уголовно-процессуального кодекса являются необосн</w:t>
            </w:r>
            <w:r w:rsidRPr="003D2E99">
              <w:t>о</w:t>
            </w:r>
            <w:r w:rsidRPr="003D2E99">
              <w:t xml:space="preserve">ванными и ложными. В уголовном деле не содержится какой-либо информации о применении физического или психологического насилия в отношении </w:t>
            </w:r>
            <w:r>
              <w:br/>
            </w:r>
            <w:r w:rsidRPr="003D2E99">
              <w:t>г-на Кодирова во время предварительного расследования или судебных слуш</w:t>
            </w:r>
            <w:r w:rsidRPr="003D2E99">
              <w:t>а</w:t>
            </w:r>
            <w:r>
              <w:t>ний.</w:t>
            </w:r>
          </w:p>
          <w:p w:rsidR="00812037" w:rsidRPr="003D2E99" w:rsidRDefault="00812037" w:rsidP="00812037">
            <w:pPr>
              <w:jc w:val="both"/>
            </w:pPr>
            <w:r w:rsidRPr="003D2E99">
              <w:t>Кроме того, г-на Кодирова постоянно представлял адвокат, в том числе во вр</w:t>
            </w:r>
            <w:r w:rsidRPr="003D2E99">
              <w:t>е</w:t>
            </w:r>
            <w:r w:rsidRPr="003D2E99">
              <w:t>мя его первого допроса. В конце досудебных расследований ему и его адвокату предоставили возможность ознакомиться с материалами уголовного дела с 5 по 11 сентября 2003 года. По просьбе адвоката судебные слушания были назнач</w:t>
            </w:r>
            <w:r w:rsidRPr="003D2E99">
              <w:t>е</w:t>
            </w:r>
            <w:r w:rsidRPr="003D2E99">
              <w:t>ны на 3 октября 2003 года вместо 2 октября с целью предоставить ему больше времени для ознакомления с материалами дела. Ни на этом этапе, ни во время рассмотрения его дела в суде г-н Кодиров и его адвокат не жаловались на же</w:t>
            </w:r>
            <w:r w:rsidRPr="003D2E99">
              <w:t>с</w:t>
            </w:r>
            <w:r w:rsidRPr="003D2E99">
              <w:t>токое обращение с сыном автора. Адвокат г-на Кодирова ни в устной, ни в письменной форме никогда не поднимал вопрос о предположительном жест</w:t>
            </w:r>
            <w:r w:rsidRPr="003D2E99">
              <w:t>о</w:t>
            </w:r>
            <w:r w:rsidRPr="003D2E99">
              <w:t>ком обращении с сыном автора во время рассмотрения его дела в апелляцио</w:t>
            </w:r>
            <w:r w:rsidRPr="003D2E99">
              <w:t>н</w:t>
            </w:r>
            <w:r w:rsidRPr="003D2E99">
              <w:t>ном порядке городским судом Ташкента 6 февраля 2004 года.</w:t>
            </w:r>
          </w:p>
          <w:p w:rsidR="00812037" w:rsidRPr="003D2E99" w:rsidRDefault="00812037" w:rsidP="00812037">
            <w:pPr>
              <w:jc w:val="both"/>
            </w:pPr>
            <w:r w:rsidRPr="003D2E99">
              <w:t>Согласно государству-участнику, утверждения автора о давлении на нее со стороны судьи во время судебных разбирательств являются вымышленными. Автор также присутствовала в зале заседания, но она никогда не выражала н</w:t>
            </w:r>
            <w:r w:rsidRPr="003D2E99">
              <w:t>и</w:t>
            </w:r>
            <w:r w:rsidRPr="003D2E99">
              <w:t>каких претензий, в том числе по данному поводу, в устной или письменной форме.</w:t>
            </w:r>
          </w:p>
          <w:p w:rsidR="00812037" w:rsidRPr="003D2E99" w:rsidRDefault="00812037" w:rsidP="00812037">
            <w:pPr>
              <w:jc w:val="both"/>
            </w:pPr>
            <w:r w:rsidRPr="003D2E99">
              <w:t>Государство-участник также поясняет, что досудебное расследование и суде</w:t>
            </w:r>
            <w:r w:rsidRPr="003D2E99">
              <w:t>б</w:t>
            </w:r>
            <w:r w:rsidRPr="003D2E99">
              <w:t>ные слушания проводились в строгом соответствии с уголовно-процессуальным законодательством. Все обвинения и доказательства были тщательно изучены судом, и вина г-на Кодирова была должным образом уст</w:t>
            </w:r>
            <w:r w:rsidRPr="003D2E99">
              <w:t>а</w:t>
            </w:r>
            <w:r w:rsidRPr="003D2E99">
              <w:t>новлена. При вынесении приговора суд учел предыдущие три судимости сына автора и тот факт, что он представлял опасность для общества, а также тяжесть совершенных преступлений, включая пять убийств.</w:t>
            </w:r>
          </w:p>
          <w:p w:rsidR="00812037" w:rsidRPr="003D2E99" w:rsidRDefault="00812037" w:rsidP="00812037">
            <w:pPr>
              <w:jc w:val="both"/>
            </w:pPr>
            <w:r w:rsidRPr="003D2E99">
              <w:t>В свете данной информации государство-участник делает вывод об отсутствии нарушения прав сына автора в соответствии со статьями 2, 7 и</w:t>
            </w:r>
            <w:r>
              <w:t xml:space="preserve"> </w:t>
            </w:r>
            <w:r w:rsidRPr="003D2E99">
              <w:t>14 Пакта в да</w:t>
            </w:r>
            <w:r w:rsidRPr="003D2E99">
              <w:t>н</w:t>
            </w:r>
            <w:r w:rsidRPr="003D2E99">
              <w:t>ном деле. Заключения Комитета основываются на утверждениях автора, кот</w:t>
            </w:r>
            <w:r w:rsidRPr="003D2E99">
              <w:t>о</w:t>
            </w:r>
            <w:r w:rsidRPr="003D2E99">
              <w:t>рые не подтверждены другими доказательствами.</w:t>
            </w:r>
          </w:p>
        </w:tc>
      </w:tr>
      <w:tr w:rsidR="00812037" w:rsidRPr="003D2E99"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812037">
            <w:pPr>
              <w:keepNext/>
              <w:keepLines/>
              <w:rPr>
                <w:b/>
              </w:rPr>
            </w:pPr>
            <w:r w:rsidRPr="003D2E99">
              <w:rPr>
                <w:b/>
              </w:rPr>
              <w:t>Дальнейшие принятые или требуемые меры</w:t>
            </w:r>
          </w:p>
          <w:p w:rsidR="00812037" w:rsidRPr="003D2E99" w:rsidRDefault="00812037" w:rsidP="00812037">
            <w:pPr>
              <w:keepNext/>
              <w:keepLines/>
              <w:jc w:val="both"/>
            </w:pPr>
            <w:r w:rsidRPr="003D2E99">
              <w:t xml:space="preserve">Информация государства-участника была препровождена автору 31 января </w:t>
            </w:r>
            <w:r>
              <w:br/>
            </w:r>
            <w:r w:rsidRPr="003D2E99">
              <w:t>2011</w:t>
            </w:r>
            <w:r>
              <w:t xml:space="preserve"> </w:t>
            </w:r>
            <w:r w:rsidRPr="003D2E99">
              <w:t xml:space="preserve">года. </w:t>
            </w:r>
            <w:r>
              <w:t>Автору будет направлено напоминание. Дело следует обсудить на встрече с представителями государства-участника во время 103-й сессии (о</w:t>
            </w:r>
            <w:r>
              <w:t>к</w:t>
            </w:r>
            <w:r>
              <w:t>тябрь−ноябрь 2011 года)</w:t>
            </w:r>
          </w:p>
        </w:tc>
      </w:tr>
      <w:tr w:rsidR="00812037" w:rsidRPr="003D2E99" w:rsidTr="00AF35C0">
        <w:tc>
          <w:tcPr>
            <w:tcW w:w="2898" w:type="dxa"/>
          </w:tcPr>
          <w:p w:rsidR="00812037" w:rsidRPr="003D2E99" w:rsidRDefault="00812037" w:rsidP="00812037">
            <w:pPr>
              <w:rPr>
                <w:b/>
              </w:rPr>
            </w:pPr>
            <w:r>
              <w:rPr>
                <w:b/>
              </w:rPr>
              <w:t>Р</w:t>
            </w:r>
            <w:r w:rsidRPr="003D2E99">
              <w:rPr>
                <w:b/>
              </w:rPr>
              <w:t>ешение К</w:t>
            </w:r>
            <w:r w:rsidRPr="003D2E99">
              <w:rPr>
                <w:b/>
              </w:rPr>
              <w:t>о</w:t>
            </w:r>
            <w:r w:rsidRPr="003D2E99">
              <w:rPr>
                <w:b/>
              </w:rPr>
              <w:t>митет</w:t>
            </w:r>
            <w:r>
              <w:rPr>
                <w:b/>
              </w:rPr>
              <w:t>а</w:t>
            </w:r>
          </w:p>
        </w:tc>
        <w:tc>
          <w:tcPr>
            <w:cnfStyle w:val="000100000000" w:firstRow="0" w:lastRow="0" w:firstColumn="0" w:lastColumn="1" w:oddVBand="0" w:evenVBand="0" w:oddHBand="0" w:evenHBand="0" w:firstRowFirstColumn="0" w:firstRowLastColumn="0" w:lastRowFirstColumn="0" w:lastRowLastColumn="0"/>
            <w:tcW w:w="4472" w:type="dxa"/>
            <w:gridSpan w:val="2"/>
            <w:tcBorders>
              <w:left w:val="none" w:sz="0" w:space="0" w:color="auto"/>
              <w:bottom w:val="none" w:sz="0" w:space="0" w:color="auto"/>
              <w:right w:val="none" w:sz="0" w:space="0" w:color="auto"/>
              <w:tl2br w:val="none" w:sz="0" w:space="0" w:color="auto"/>
              <w:tr2bl w:val="none" w:sz="0" w:space="0" w:color="auto"/>
            </w:tcBorders>
          </w:tcPr>
          <w:p w:rsidR="00812037" w:rsidRPr="003D2E99" w:rsidRDefault="00812037" w:rsidP="00AF35C0">
            <w:pPr>
              <w:jc w:val="both"/>
            </w:pPr>
            <w:r w:rsidRPr="003D2E99">
              <w:t>Комитет считает, что диалог по последующей деятельности продолжается.</w:t>
            </w:r>
          </w:p>
        </w:tc>
      </w:tr>
    </w:tbl>
    <w:p w:rsidR="00812037" w:rsidRDefault="00812037" w:rsidP="00812037">
      <w:pPr>
        <w:pStyle w:val="SingleTxtGR"/>
        <w:spacing w:before="120"/>
      </w:pPr>
    </w:p>
    <w:tbl>
      <w:tblPr>
        <w:tblStyle w:val="TabTxt"/>
        <w:tblW w:w="7370" w:type="dxa"/>
        <w:tblInd w:w="1134" w:type="dxa"/>
        <w:tblLayout w:type="fixed"/>
        <w:tblLook w:val="01E0" w:firstRow="1" w:lastRow="1" w:firstColumn="1" w:lastColumn="1" w:noHBand="0" w:noVBand="0"/>
      </w:tblPr>
      <w:tblGrid>
        <w:gridCol w:w="2884"/>
        <w:gridCol w:w="36"/>
        <w:gridCol w:w="4450"/>
      </w:tblGrid>
      <w:tr w:rsidR="00812037" w:rsidRPr="007213D6" w:rsidTr="00AF35C0">
        <w:tc>
          <w:tcPr>
            <w:tcW w:w="2884" w:type="dxa"/>
            <w:tcBorders>
              <w:top w:val="single" w:sz="4" w:space="0" w:color="auto"/>
              <w:bottom w:val="single" w:sz="12" w:space="0" w:color="auto"/>
            </w:tcBorders>
          </w:tcPr>
          <w:p w:rsidR="00812037" w:rsidRPr="007213D6" w:rsidRDefault="00812037" w:rsidP="00812037">
            <w:pPr>
              <w:rPr>
                <w:b/>
              </w:rPr>
            </w:pPr>
            <w:r w:rsidRPr="007213D6">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86" w:type="dxa"/>
            <w:gridSpan w:val="2"/>
            <w:tcBorders>
              <w:bottom w:val="single" w:sz="12" w:space="0" w:color="auto"/>
            </w:tcBorders>
          </w:tcPr>
          <w:p w:rsidR="00812037" w:rsidRPr="007213D6" w:rsidRDefault="00812037" w:rsidP="00812037">
            <w:pPr>
              <w:jc w:val="both"/>
              <w:rPr>
                <w:b/>
              </w:rPr>
            </w:pPr>
            <w:r w:rsidRPr="007213D6">
              <w:rPr>
                <w:b/>
              </w:rPr>
              <w:t>Узбекистан</w:t>
            </w:r>
          </w:p>
        </w:tc>
      </w:tr>
      <w:tr w:rsidR="00812037" w:rsidRPr="007213D6" w:rsidTr="00AF35C0">
        <w:tc>
          <w:tcPr>
            <w:tcW w:w="2884" w:type="dxa"/>
            <w:tcBorders>
              <w:top w:val="single" w:sz="12" w:space="0" w:color="auto"/>
            </w:tcBorders>
          </w:tcPr>
          <w:p w:rsidR="00812037" w:rsidRPr="007213D6" w:rsidRDefault="00812037" w:rsidP="00812037">
            <w:pPr>
              <w:rPr>
                <w:b/>
              </w:rPr>
            </w:pPr>
            <w:r w:rsidRPr="007213D6">
              <w:rPr>
                <w:b/>
              </w:rPr>
              <w:t>Дело</w:t>
            </w:r>
          </w:p>
        </w:tc>
        <w:tc>
          <w:tcPr>
            <w:cnfStyle w:val="000100000000" w:firstRow="0" w:lastRow="0" w:firstColumn="0" w:lastColumn="1" w:oddVBand="0" w:evenVBand="0" w:oddHBand="0" w:evenHBand="0" w:firstRowFirstColumn="0" w:firstRowLastColumn="0" w:lastRowFirstColumn="0" w:lastRowLastColumn="0"/>
            <w:tcW w:w="4486" w:type="dxa"/>
            <w:gridSpan w:val="2"/>
            <w:tcBorders>
              <w:top w:val="single" w:sz="12" w:space="0" w:color="auto"/>
            </w:tcBorders>
          </w:tcPr>
          <w:p w:rsidR="00812037" w:rsidRPr="007213D6" w:rsidRDefault="00174FB1" w:rsidP="00812037">
            <w:pPr>
              <w:jc w:val="both"/>
              <w:rPr>
                <w:b/>
              </w:rPr>
            </w:pPr>
            <w:r>
              <w:rPr>
                <w:b/>
                <w:i/>
              </w:rPr>
              <w:t>Умарова</w:t>
            </w:r>
            <w:r w:rsidR="00812037" w:rsidRPr="007213D6">
              <w:rPr>
                <w:b/>
              </w:rPr>
              <w:t>, 1449/2006</w:t>
            </w:r>
          </w:p>
        </w:tc>
      </w:tr>
      <w:tr w:rsidR="00812037" w:rsidRPr="007213D6" w:rsidTr="00AF35C0">
        <w:tc>
          <w:tcPr>
            <w:tcW w:w="2884" w:type="dxa"/>
          </w:tcPr>
          <w:p w:rsidR="00812037" w:rsidRPr="007213D6" w:rsidRDefault="00812037" w:rsidP="00812037">
            <w:pPr>
              <w:rPr>
                <w:b/>
              </w:rPr>
            </w:pPr>
            <w:r w:rsidRPr="007213D6">
              <w:rPr>
                <w:b/>
              </w:rPr>
              <w:t>Дата принятия соображ</w:t>
            </w:r>
            <w:r w:rsidRPr="007213D6">
              <w:rPr>
                <w:b/>
              </w:rPr>
              <w:t>е</w:t>
            </w:r>
            <w:r w:rsidRPr="007213D6">
              <w:rPr>
                <w:b/>
              </w:rPr>
              <w:t>ний</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812037">
            <w:pPr>
              <w:jc w:val="both"/>
            </w:pPr>
            <w:r w:rsidRPr="007213D6">
              <w:t>19 октября 2010 года</w:t>
            </w:r>
          </w:p>
        </w:tc>
      </w:tr>
      <w:tr w:rsidR="00812037" w:rsidRPr="007213D6" w:rsidTr="00AF35C0">
        <w:tc>
          <w:tcPr>
            <w:tcW w:w="2884" w:type="dxa"/>
          </w:tcPr>
          <w:p w:rsidR="00812037" w:rsidRPr="007213D6" w:rsidRDefault="00812037" w:rsidP="00812037">
            <w:pPr>
              <w:rPr>
                <w:b/>
              </w:rPr>
            </w:pPr>
            <w:r w:rsidRPr="007213D6">
              <w:rPr>
                <w:b/>
              </w:rPr>
              <w:t>Вопросы и установленные н</w:t>
            </w:r>
            <w:r w:rsidRPr="007213D6">
              <w:rPr>
                <w:b/>
              </w:rPr>
              <w:t>а</w:t>
            </w:r>
            <w:r w:rsidRPr="007213D6">
              <w:rPr>
                <w:b/>
              </w:rPr>
              <w:t>рушения</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AF35C0">
            <w:r w:rsidRPr="007213D6">
              <w:t>Нарушение статьи 7, статьи 9, пункта 1 ст</w:t>
            </w:r>
            <w:r w:rsidRPr="007213D6">
              <w:t>а</w:t>
            </w:r>
            <w:r w:rsidRPr="007213D6">
              <w:t>тьи</w:t>
            </w:r>
            <w:r w:rsidR="00AF35C0">
              <w:t> </w:t>
            </w:r>
            <w:r w:rsidRPr="007213D6">
              <w:t>10, пункта 2 статьи 19 и статьи 26 Пакта (пытки, бесчеловечное обращение, хабеас ко</w:t>
            </w:r>
            <w:r w:rsidRPr="007213D6">
              <w:t>р</w:t>
            </w:r>
            <w:r w:rsidRPr="007213D6">
              <w:t>пус, свобода выражения мнений, дискримин</w:t>
            </w:r>
            <w:r w:rsidRPr="007213D6">
              <w:t>а</w:t>
            </w:r>
            <w:r w:rsidRPr="007213D6">
              <w:t>ция по политич</w:t>
            </w:r>
            <w:r w:rsidRPr="007213D6">
              <w:t>е</w:t>
            </w:r>
            <w:r w:rsidRPr="007213D6">
              <w:t>ским мотивам)</w:t>
            </w:r>
          </w:p>
        </w:tc>
      </w:tr>
      <w:tr w:rsidR="00812037" w:rsidRPr="007213D6" w:rsidTr="00AF35C0">
        <w:tc>
          <w:tcPr>
            <w:tcW w:w="2884" w:type="dxa"/>
          </w:tcPr>
          <w:p w:rsidR="00812037" w:rsidRPr="007213D6" w:rsidRDefault="00812037" w:rsidP="00812037">
            <w:pPr>
              <w:rPr>
                <w:b/>
              </w:rPr>
            </w:pPr>
            <w:r w:rsidRPr="007213D6">
              <w:rPr>
                <w:b/>
              </w:rPr>
              <w:t>Рекомендованное средство пр</w:t>
            </w:r>
            <w:r w:rsidRPr="007213D6">
              <w:rPr>
                <w:b/>
              </w:rPr>
              <w:t>а</w:t>
            </w:r>
            <w:r w:rsidRPr="007213D6">
              <w:rPr>
                <w:b/>
              </w:rPr>
              <w:t>вовой защиты</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AF35C0">
            <w:r w:rsidRPr="007213D6">
              <w:t>Эффективное средство правовой защиты. Гос</w:t>
            </w:r>
            <w:r w:rsidRPr="007213D6">
              <w:t>у</w:t>
            </w:r>
            <w:r w:rsidRPr="007213D6">
              <w:t>дарство-участник обязано принять надлежащие меры, с тем чтобы а) возбудить уголовное ра</w:t>
            </w:r>
            <w:r w:rsidRPr="007213D6">
              <w:t>з</w:t>
            </w:r>
            <w:r w:rsidRPr="007213D6">
              <w:t>бирател</w:t>
            </w:r>
            <w:r w:rsidRPr="007213D6">
              <w:t>ь</w:t>
            </w:r>
            <w:r w:rsidRPr="007213D6">
              <w:t>ство с учетом обстоятельств дела для безотлагательного начала уголовного преслед</w:t>
            </w:r>
            <w:r w:rsidRPr="007213D6">
              <w:t>о</w:t>
            </w:r>
            <w:r w:rsidRPr="007213D6">
              <w:t>вания и наказания лиц, ответственных за же</w:t>
            </w:r>
            <w:r w:rsidRPr="007213D6">
              <w:t>с</w:t>
            </w:r>
            <w:r w:rsidRPr="007213D6">
              <w:t xml:space="preserve">токое обращение, которому подвергался </w:t>
            </w:r>
            <w:r w:rsidR="00AF35C0">
              <w:br/>
            </w:r>
            <w:r w:rsidRPr="007213D6">
              <w:t>г-н Умаров, и b) предоставить г-ну Умарову соответствующее возмещение, включая надл</w:t>
            </w:r>
            <w:r w:rsidRPr="007213D6">
              <w:t>е</w:t>
            </w:r>
            <w:r w:rsidRPr="007213D6">
              <w:t>жащую компенсацию. Государство-участник обязано также не допускать повторения схо</w:t>
            </w:r>
            <w:r w:rsidRPr="007213D6">
              <w:t>д</w:t>
            </w:r>
            <w:r w:rsidRPr="007213D6">
              <w:t>ных нар</w:t>
            </w:r>
            <w:r w:rsidRPr="007213D6">
              <w:t>у</w:t>
            </w:r>
            <w:r w:rsidRPr="007213D6">
              <w:t>шений в будущем</w:t>
            </w:r>
          </w:p>
        </w:tc>
      </w:tr>
      <w:tr w:rsidR="00812037" w:rsidRPr="007213D6" w:rsidTr="00AF35C0">
        <w:tc>
          <w:tcPr>
            <w:tcW w:w="2884" w:type="dxa"/>
          </w:tcPr>
          <w:p w:rsidR="00812037" w:rsidRPr="007213D6" w:rsidRDefault="00812037" w:rsidP="00812037">
            <w:pPr>
              <w:rPr>
                <w:b/>
              </w:rPr>
            </w:pPr>
            <w:r w:rsidRPr="007213D6">
              <w:rPr>
                <w:b/>
              </w:rPr>
              <w:t xml:space="preserve">Установленная дата для представления ответа </w:t>
            </w:r>
            <w:r w:rsidR="00AF35C0">
              <w:rPr>
                <w:b/>
              </w:rPr>
              <w:br/>
            </w:r>
            <w:r w:rsidRPr="007213D6">
              <w:rPr>
                <w:b/>
              </w:rPr>
              <w:t>гос</w:t>
            </w:r>
            <w:r w:rsidRPr="007213D6">
              <w:rPr>
                <w:b/>
              </w:rPr>
              <w:t>у</w:t>
            </w:r>
            <w:r w:rsidRPr="007213D6">
              <w:rPr>
                <w:b/>
              </w:rPr>
              <w:t>дарством-участником</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812037">
            <w:pPr>
              <w:jc w:val="both"/>
            </w:pPr>
            <w:r w:rsidRPr="007213D6">
              <w:t>6 июля 2011 года</w:t>
            </w:r>
          </w:p>
        </w:tc>
      </w:tr>
      <w:tr w:rsidR="00812037" w:rsidRPr="007213D6" w:rsidTr="00AF35C0">
        <w:tc>
          <w:tcPr>
            <w:tcW w:w="2884" w:type="dxa"/>
          </w:tcPr>
          <w:p w:rsidR="00812037" w:rsidRPr="007213D6" w:rsidRDefault="00812037" w:rsidP="00812037">
            <w:pPr>
              <w:rPr>
                <w:b/>
              </w:rPr>
            </w:pPr>
            <w:r w:rsidRPr="007213D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812037">
            <w:pPr>
              <w:jc w:val="both"/>
            </w:pPr>
            <w:r w:rsidRPr="007213D6">
              <w:t>27 апреля 2011 года</w:t>
            </w:r>
          </w:p>
        </w:tc>
      </w:tr>
      <w:tr w:rsidR="00812037" w:rsidRPr="007213D6" w:rsidTr="00AF35C0">
        <w:tc>
          <w:tcPr>
            <w:tcW w:w="2884" w:type="dxa"/>
          </w:tcPr>
          <w:p w:rsidR="00812037" w:rsidRPr="007213D6" w:rsidRDefault="00812037" w:rsidP="00812037">
            <w:pPr>
              <w:rPr>
                <w:b/>
              </w:rPr>
            </w:pPr>
            <w:r w:rsidRPr="007213D6">
              <w:rPr>
                <w:b/>
              </w:rPr>
              <w:t>Дата комментариев авт</w:t>
            </w:r>
            <w:r w:rsidRPr="007213D6">
              <w:rPr>
                <w:b/>
              </w:rPr>
              <w:t>о</w:t>
            </w:r>
            <w:r w:rsidRPr="007213D6">
              <w:rPr>
                <w:b/>
              </w:rPr>
              <w:t>ра</w:t>
            </w:r>
          </w:p>
        </w:tc>
        <w:tc>
          <w:tcPr>
            <w:cnfStyle w:val="000100000000" w:firstRow="0" w:lastRow="0" w:firstColumn="0" w:lastColumn="1" w:oddVBand="0" w:evenVBand="0" w:oddHBand="0" w:evenHBand="0" w:firstRowFirstColumn="0" w:firstRowLastColumn="0" w:lastRowFirstColumn="0" w:lastRowLastColumn="0"/>
            <w:tcW w:w="4486" w:type="dxa"/>
            <w:gridSpan w:val="2"/>
          </w:tcPr>
          <w:p w:rsidR="00812037" w:rsidRPr="007213D6" w:rsidRDefault="00812037" w:rsidP="00812037">
            <w:pPr>
              <w:jc w:val="both"/>
            </w:pPr>
            <w:r w:rsidRPr="007213D6">
              <w:t>5 июля 2011 года</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812037">
            <w:pPr>
              <w:jc w:val="both"/>
              <w:rPr>
                <w:b/>
              </w:rPr>
            </w:pPr>
            <w:r w:rsidRPr="007213D6">
              <w:rPr>
                <w:b/>
              </w:rPr>
              <w:t>Ответ государства-участника</w:t>
            </w:r>
          </w:p>
        </w:tc>
      </w:tr>
      <w:tr w:rsidR="00812037" w:rsidRPr="007213D6" w:rsidTr="003359ED">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812037">
            <w:pPr>
              <w:jc w:val="both"/>
            </w:pPr>
            <w:r w:rsidRPr="007213D6">
              <w:t>27 апреля 2007 года государство-участник пояснило, что соображения Комит</w:t>
            </w:r>
            <w:r w:rsidRPr="007213D6">
              <w:t>е</w:t>
            </w:r>
            <w:r w:rsidRPr="007213D6">
              <w:t>та были рассмотрены Межведомственной рабочей группой по монит</w:t>
            </w:r>
            <w:r w:rsidRPr="007213D6">
              <w:t>о</w:t>
            </w:r>
            <w:r w:rsidRPr="007213D6">
              <w:t>рингу соблюдения прав человека правоохранительными органами (учрежде</w:t>
            </w:r>
            <w:r w:rsidRPr="007213D6">
              <w:t>н</w:t>
            </w:r>
            <w:r w:rsidRPr="007213D6">
              <w:t>ной по решению Комитета министров 24 февраля 2004 года). Рабочая группа пришла к заключению о том, что утверждения автора о нарушении прав ее м</w:t>
            </w:r>
            <w:r w:rsidRPr="007213D6">
              <w:t>у</w:t>
            </w:r>
            <w:r w:rsidRPr="007213D6">
              <w:t>жа по статьям 7, 9, 10, 19 и 26 Пакта являются необоснованн</w:t>
            </w:r>
            <w:r w:rsidRPr="007213D6">
              <w:t>ы</w:t>
            </w:r>
            <w:r w:rsidRPr="007213D6">
              <w:t>ми.</w:t>
            </w:r>
          </w:p>
        </w:tc>
      </w:tr>
      <w:tr w:rsidR="00812037" w:rsidRPr="007213D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213D6" w:rsidRDefault="00812037" w:rsidP="00812037">
            <w:pPr>
              <w:jc w:val="both"/>
            </w:pPr>
            <w:r w:rsidRPr="007213D6">
              <w:t>Государство-участник напоминает</w:t>
            </w:r>
            <w:r>
              <w:t>,</w:t>
            </w:r>
            <w:r w:rsidRPr="007213D6">
              <w:t xml:space="preserve"> что муж автора был приговорен к л</w:t>
            </w:r>
            <w:r w:rsidRPr="007213D6">
              <w:t>и</w:t>
            </w:r>
            <w:r w:rsidRPr="007213D6">
              <w:t>шению свободы сроком на 10 лет и 6 месяцев с запрещением заниматься экономич</w:t>
            </w:r>
            <w:r w:rsidRPr="007213D6">
              <w:t>е</w:t>
            </w:r>
            <w:r w:rsidRPr="007213D6">
              <w:t>ской деятельностью на протяжении пяти лет на основании решения Ташкен</w:t>
            </w:r>
            <w:r w:rsidRPr="007213D6">
              <w:t>т</w:t>
            </w:r>
            <w:r w:rsidRPr="007213D6">
              <w:t>ского городского суда, ча</w:t>
            </w:r>
            <w:r w:rsidRPr="007213D6">
              <w:t>с</w:t>
            </w:r>
            <w:r w:rsidRPr="007213D6">
              <w:t>тично измененного апелляционным органом этого же суда 13 апреля 2006 года в соответствии с рядом положений Уголовного коде</w:t>
            </w:r>
            <w:r w:rsidRPr="007213D6">
              <w:t>к</w:t>
            </w:r>
            <w:r w:rsidRPr="007213D6">
              <w:t>са. После применения к данному делу ряда актов о всеобщей амн</w:t>
            </w:r>
            <w:r w:rsidRPr="007213D6">
              <w:t>и</w:t>
            </w:r>
            <w:r w:rsidRPr="007213D6">
              <w:t xml:space="preserve">стии </w:t>
            </w:r>
            <w:r w:rsidR="00AF35C0">
              <w:br/>
            </w:r>
            <w:r w:rsidRPr="007213D6">
              <w:t>г-н Умаров был освобожден 7 ноября 2009 года. Вместе с тем он по-прежнему сч</w:t>
            </w:r>
            <w:r w:rsidRPr="007213D6">
              <w:t>и</w:t>
            </w:r>
            <w:r w:rsidRPr="007213D6">
              <w:t>тается вместе с другими лицами ответственным за ущерб на сумму 581,3 млн. сумов и 8,5 млн. долл. США.</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AF35C0">
            <w:pPr>
              <w:spacing w:before="0"/>
              <w:jc w:val="both"/>
            </w:pPr>
            <w:r w:rsidRPr="007213D6">
              <w:t>Государство-участник отвергает содержащиеся в сообщении Комитету утве</w:t>
            </w:r>
            <w:r w:rsidRPr="007213D6">
              <w:t>р</w:t>
            </w:r>
            <w:r w:rsidRPr="007213D6">
              <w:t>ждения автора и заявляет, что они являются необоснованными и не соответс</w:t>
            </w:r>
            <w:r w:rsidRPr="007213D6">
              <w:t>т</w:t>
            </w:r>
            <w:r w:rsidRPr="007213D6">
              <w:t>вуют действительности. В подтверждение этого государство-участник прив</w:t>
            </w:r>
            <w:r w:rsidRPr="007213D6">
              <w:t>о</w:t>
            </w:r>
            <w:r w:rsidRPr="007213D6">
              <w:t>дит многочисленные факты и разбирательства, имеющие отношение к обвин</w:t>
            </w:r>
            <w:r w:rsidRPr="007213D6">
              <w:t>е</w:t>
            </w:r>
            <w:r w:rsidRPr="007213D6">
              <w:t>нию автора в совершении ряда серьезных преступлений. Все уголовные разб</w:t>
            </w:r>
            <w:r w:rsidRPr="007213D6">
              <w:t>и</w:t>
            </w:r>
            <w:r w:rsidRPr="007213D6">
              <w:t>рательства касались экономических и коррупционных преступлений, и, вопр</w:t>
            </w:r>
            <w:r w:rsidRPr="007213D6">
              <w:t>е</w:t>
            </w:r>
            <w:r w:rsidRPr="007213D6">
              <w:t>ки выводам Комитета, г-н Умаров никогда не привлекался к ответстве</w:t>
            </w:r>
            <w:r w:rsidRPr="007213D6">
              <w:t>н</w:t>
            </w:r>
            <w:r w:rsidRPr="007213D6">
              <w:t xml:space="preserve">ности по политическим </w:t>
            </w:r>
            <w:r>
              <w:t>мотивам</w:t>
            </w:r>
            <w:r w:rsidRPr="007213D6">
              <w:t>.</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AF35C0">
            <w:pPr>
              <w:spacing w:before="0"/>
              <w:jc w:val="both"/>
            </w:pPr>
            <w:r w:rsidRPr="007213D6">
              <w:t>Г-н Умаров был освидетельствован врачами 23 октября 2005 года, т.е. вскоре после его ареста, и никаких телесных повреждений у него обнаружено не б</w:t>
            </w:r>
            <w:r w:rsidRPr="007213D6">
              <w:t>ы</w:t>
            </w:r>
            <w:r w:rsidRPr="007213D6">
              <w:t>ло. На следующий день после ареста ему были предоставлены услуги адвок</w:t>
            </w:r>
            <w:r w:rsidRPr="007213D6">
              <w:t>а</w:t>
            </w:r>
            <w:r w:rsidRPr="007213D6">
              <w:t>та. Затем г-н Умаров в частном порядке нанял другого адвоката. По ходатайс</w:t>
            </w:r>
            <w:r w:rsidRPr="007213D6">
              <w:t>т</w:t>
            </w:r>
            <w:r w:rsidRPr="007213D6">
              <w:t>ву этого нового адвоката через два дня после ареста г-н Умаров был освид</w:t>
            </w:r>
            <w:r w:rsidRPr="007213D6">
              <w:t>е</w:t>
            </w:r>
            <w:r w:rsidRPr="007213D6">
              <w:t>тельствова</w:t>
            </w:r>
            <w:r>
              <w:t>н на предмет установления факт</w:t>
            </w:r>
            <w:r w:rsidRPr="007213D6">
              <w:t>а применения в отношении него психотропных веществ, но проверка оказалась отрицательной. Никаких теле</w:t>
            </w:r>
            <w:r w:rsidRPr="007213D6">
              <w:t>с</w:t>
            </w:r>
            <w:r w:rsidRPr="007213D6">
              <w:t>ных повреждений в данном случае также обнаружено не было.</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AF35C0">
            <w:pPr>
              <w:spacing w:before="0"/>
              <w:jc w:val="both"/>
            </w:pPr>
            <w:r w:rsidRPr="007213D6">
              <w:t>В ходе состоявшегося в присутствии адвоката допроса 2 ноября 2005 года, о</w:t>
            </w:r>
            <w:r w:rsidRPr="007213D6">
              <w:t>т</w:t>
            </w:r>
            <w:r w:rsidRPr="007213D6">
              <w:t>вечая на вопрос адвоката, г-н Умаров заявил, что никакие лекарственные пр</w:t>
            </w:r>
            <w:r w:rsidRPr="007213D6">
              <w:t>е</w:t>
            </w:r>
            <w:r w:rsidRPr="007213D6">
              <w:t>параты в отношении него не применялись и он не подвергался незаконным м</w:t>
            </w:r>
            <w:r w:rsidRPr="007213D6">
              <w:t>е</w:t>
            </w:r>
            <w:r w:rsidRPr="007213D6">
              <w:t xml:space="preserve">тодам расследования. Был </w:t>
            </w:r>
            <w:r>
              <w:t>составлен</w:t>
            </w:r>
            <w:r w:rsidRPr="007213D6">
              <w:t xml:space="preserve"> официальный протокол допр</w:t>
            </w:r>
            <w:r w:rsidRPr="007213D6">
              <w:t>о</w:t>
            </w:r>
            <w:r w:rsidRPr="007213D6">
              <w:t>са, который подписали адвокат и г-н Умаров. Затем в ряде случаев следствие приходилось прерывать, так как г-н Умаров жаловался на состояние здоровья. По этой пр</w:t>
            </w:r>
            <w:r w:rsidRPr="007213D6">
              <w:t>и</w:t>
            </w:r>
            <w:r w:rsidRPr="007213D6">
              <w:t>чине следствие распорядилось о проведении всеобъемлющего освидетельств</w:t>
            </w:r>
            <w:r w:rsidRPr="007213D6">
              <w:t>о</w:t>
            </w:r>
            <w:r w:rsidRPr="007213D6">
              <w:t>вания, которое было осуществлено 7 ноября 2005 года врачами-специалистами. Группа врачей-экспертов пришла к выводу, что г-н Умаров в состоянии учас</w:t>
            </w:r>
            <w:r w:rsidRPr="007213D6">
              <w:t>т</w:t>
            </w:r>
            <w:r w:rsidRPr="007213D6">
              <w:t>вовать в уголовном разбирательстве и что его психическое с</w:t>
            </w:r>
            <w:r w:rsidRPr="007213D6">
              <w:t>о</w:t>
            </w:r>
            <w:r w:rsidRPr="007213D6">
              <w:t>стояние является удовлетворительным. Использования психотропных веществ установлено не было. Как адвокату, так и г-ну Умарову были переданы закл</w:t>
            </w:r>
            <w:r w:rsidRPr="007213D6">
              <w:t>ю</w:t>
            </w:r>
            <w:r w:rsidRPr="007213D6">
              <w:t>чения экспертов. Ни он сам, ни его адвокат не жаловались в дальнейшем на применение прин</w:t>
            </w:r>
            <w:r w:rsidRPr="007213D6">
              <w:t>у</w:t>
            </w:r>
            <w:r w:rsidRPr="007213D6">
              <w:t>ждения или психотропных веществ следователями.</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AF35C0">
            <w:pPr>
              <w:spacing w:before="0"/>
              <w:jc w:val="both"/>
            </w:pPr>
            <w:r w:rsidRPr="007213D6">
              <w:t>Г-н Умаров оспорил законность его содержания под стражей в жалобах, прин</w:t>
            </w:r>
            <w:r w:rsidRPr="007213D6">
              <w:t>е</w:t>
            </w:r>
            <w:r w:rsidRPr="007213D6">
              <w:t>сенных 23, 24 и 2</w:t>
            </w:r>
            <w:r>
              <w:t>5</w:t>
            </w:r>
            <w:r w:rsidRPr="007213D6">
              <w:t xml:space="preserve"> октября 2005 года, и никто не препятствовал ему во встрече с адвокатом. Таким образом, его утверждения в этом отношении, содержащи</w:t>
            </w:r>
            <w:r w:rsidRPr="007213D6">
              <w:t>е</w:t>
            </w:r>
            <w:r w:rsidRPr="007213D6">
              <w:t>ся в сообщении, не соответствуют действительности.</w:t>
            </w:r>
          </w:p>
        </w:tc>
      </w:tr>
      <w:tr w:rsidR="00812037" w:rsidRPr="007213D6" w:rsidTr="003359ED">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AF35C0">
            <w:pPr>
              <w:spacing w:before="0"/>
              <w:jc w:val="both"/>
            </w:pPr>
            <w:r w:rsidRPr="007213D6">
              <w:t>Во время содержания под стражей ему были предоставлены разреше</w:t>
            </w:r>
            <w:r w:rsidRPr="007213D6">
              <w:t>н</w:t>
            </w:r>
            <w:r w:rsidRPr="007213D6">
              <w:t>ные по закону личные вещи и предметы, и ни он сам, ни его адвокаты никогда не ж</w:t>
            </w:r>
            <w:r w:rsidRPr="007213D6">
              <w:t>а</w:t>
            </w:r>
            <w:r w:rsidRPr="007213D6">
              <w:t>ловались на условия содержания под стражей или на неуважение его достои</w:t>
            </w:r>
            <w:r w:rsidRPr="007213D6">
              <w:t>н</w:t>
            </w:r>
            <w:r w:rsidRPr="007213D6">
              <w:t>ства. В связи с отсутствием доказательств бесчеловечного обращения или с</w:t>
            </w:r>
            <w:r w:rsidRPr="007213D6">
              <w:t>о</w:t>
            </w:r>
            <w:r w:rsidRPr="007213D6">
              <w:t>вершения актов пыток причин для возбуждения уголовного дела не существ</w:t>
            </w:r>
            <w:r w:rsidRPr="007213D6">
              <w:t>у</w:t>
            </w:r>
            <w:r w:rsidRPr="007213D6">
              <w:t>ет. Поскольку г-н Умаров был признан виновным в совершении серьезных эк</w:t>
            </w:r>
            <w:r w:rsidRPr="007213D6">
              <w:t>о</w:t>
            </w:r>
            <w:r w:rsidRPr="007213D6">
              <w:t>номических преступлений и постановленный приговор был обращен к испо</w:t>
            </w:r>
            <w:r w:rsidRPr="007213D6">
              <w:t>л</w:t>
            </w:r>
            <w:r w:rsidRPr="007213D6">
              <w:t xml:space="preserve">нению, </w:t>
            </w:r>
            <w:r>
              <w:t>основания</w:t>
            </w:r>
            <w:r w:rsidRPr="007213D6">
              <w:t xml:space="preserve"> для предоставления ему средств правовой защиты или ко</w:t>
            </w:r>
            <w:r w:rsidRPr="007213D6">
              <w:t>м</w:t>
            </w:r>
            <w:r w:rsidRPr="007213D6">
              <w:t>пенсации ему или его семье</w:t>
            </w:r>
            <w:r>
              <w:t xml:space="preserve"> отсутствую</w:t>
            </w:r>
            <w:r w:rsidRPr="007213D6">
              <w:t>т.</w:t>
            </w:r>
          </w:p>
        </w:tc>
      </w:tr>
      <w:tr w:rsidR="00812037" w:rsidRPr="007213D6" w:rsidTr="003359ED">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7213D6" w:rsidRDefault="00812037" w:rsidP="00812037">
            <w:pPr>
              <w:jc w:val="both"/>
              <w:rPr>
                <w:b/>
              </w:rPr>
            </w:pPr>
            <w:r w:rsidRPr="007213D6">
              <w:rPr>
                <w:b/>
              </w:rPr>
              <w:t>Комментарии автора</w:t>
            </w:r>
          </w:p>
          <w:p w:rsidR="00812037" w:rsidRPr="007213D6" w:rsidRDefault="00812037" w:rsidP="00812037">
            <w:pPr>
              <w:jc w:val="both"/>
            </w:pPr>
            <w:r w:rsidRPr="007213D6">
              <w:t>5 июля 2011 года г-н Умаров, покинувший территорию государства-участника, вновь повторил свои содержащиеся в сообщении претензии и подчеркнул, что он является жертвой политически мотивированного и носящего коррупцио</w:t>
            </w:r>
            <w:r w:rsidRPr="007213D6">
              <w:t>н</w:t>
            </w:r>
            <w:r w:rsidRPr="007213D6">
              <w:t>ный характер уголовного преследования, что он является жертвой пыток и м</w:t>
            </w:r>
            <w:r w:rsidRPr="007213D6">
              <w:t>о</w:t>
            </w:r>
            <w:r w:rsidRPr="007213D6">
              <w:t>рального преследования, что суд над ним проводился с нарушением основных гарантий справедливого судебного разбирательства, что его вина в инкримин</w:t>
            </w:r>
            <w:r w:rsidRPr="007213D6">
              <w:t>и</w:t>
            </w:r>
            <w:r w:rsidRPr="007213D6">
              <w:t>руемых преступлениях не установлена и что он сам и его семья были лишены имущества по произвольным основаниям. Автор напоминает, что в соответс</w:t>
            </w:r>
            <w:r w:rsidRPr="007213D6">
              <w:t>т</w:t>
            </w:r>
            <w:r w:rsidRPr="007213D6">
              <w:t>вии с соображениями Комитета государство-участник обязано предоставить ему эффективное средство правовой защиты.</w:t>
            </w:r>
          </w:p>
        </w:tc>
      </w:tr>
      <w:tr w:rsidR="00812037" w:rsidRPr="007213D6"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7213D6" w:rsidRDefault="00812037" w:rsidP="00812037">
            <w:pPr>
              <w:jc w:val="both"/>
              <w:rPr>
                <w:b/>
              </w:rPr>
            </w:pPr>
            <w:r w:rsidRPr="007213D6">
              <w:rPr>
                <w:b/>
              </w:rPr>
              <w:t>Дальнейшие принятые или требуемые меры</w:t>
            </w:r>
          </w:p>
          <w:p w:rsidR="00812037" w:rsidRPr="007213D6" w:rsidRDefault="00812037" w:rsidP="00812037">
            <w:pPr>
              <w:jc w:val="both"/>
            </w:pPr>
            <w:r w:rsidRPr="007213D6">
              <w:t>Последние комментарии автора были направлены государству-участнику в и</w:t>
            </w:r>
            <w:r w:rsidRPr="007213D6">
              <w:t>ю</w:t>
            </w:r>
            <w:r w:rsidRPr="007213D6">
              <w:t>ле 2011 года. Дело следует обсудить на встрече с представителями гос</w:t>
            </w:r>
            <w:r w:rsidRPr="007213D6">
              <w:t>у</w:t>
            </w:r>
            <w:r w:rsidRPr="007213D6">
              <w:t>дарства-участника во время 103-й сессии Комитета (октябрь−ноябрь 2011 г</w:t>
            </w:r>
            <w:r w:rsidRPr="007213D6">
              <w:t>о</w:t>
            </w:r>
            <w:r w:rsidRPr="007213D6">
              <w:t>да).</w:t>
            </w:r>
          </w:p>
        </w:tc>
      </w:tr>
      <w:tr w:rsidR="00812037" w:rsidRPr="007213D6" w:rsidTr="00812037">
        <w:tc>
          <w:tcPr>
            <w:tcW w:w="2920" w:type="dxa"/>
            <w:gridSpan w:val="2"/>
          </w:tcPr>
          <w:p w:rsidR="00812037" w:rsidRPr="007213D6" w:rsidRDefault="00812037" w:rsidP="00812037">
            <w:pPr>
              <w:jc w:val="both"/>
              <w:rPr>
                <w:b/>
              </w:rPr>
            </w:pPr>
            <w:r w:rsidRPr="007213D6">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450" w:type="dxa"/>
          </w:tcPr>
          <w:p w:rsidR="00812037" w:rsidRPr="007213D6" w:rsidRDefault="00812037" w:rsidP="00812037">
            <w:pPr>
              <w:jc w:val="both"/>
            </w:pPr>
            <w:r w:rsidRPr="007213D6">
              <w:t>Комитет считает, что диалог по последующей деятельности продолжается.</w:t>
            </w:r>
          </w:p>
        </w:tc>
      </w:tr>
    </w:tbl>
    <w:p w:rsidR="00812037" w:rsidRDefault="00812037" w:rsidP="008C0A58">
      <w:pPr>
        <w:pStyle w:val="SingleTxtGR"/>
      </w:pPr>
    </w:p>
    <w:tbl>
      <w:tblPr>
        <w:tblStyle w:val="TabTxt"/>
        <w:tblW w:w="7370" w:type="dxa"/>
        <w:tblInd w:w="1134" w:type="dxa"/>
        <w:tblLayout w:type="fixed"/>
        <w:tblLook w:val="01E0" w:firstRow="1" w:lastRow="1" w:firstColumn="1" w:lastColumn="1" w:noHBand="0" w:noVBand="0"/>
      </w:tblPr>
      <w:tblGrid>
        <w:gridCol w:w="2912"/>
        <w:gridCol w:w="14"/>
        <w:gridCol w:w="4444"/>
      </w:tblGrid>
      <w:tr w:rsidR="00812037" w:rsidRPr="0094529A" w:rsidTr="008C0A58">
        <w:tc>
          <w:tcPr>
            <w:tcW w:w="2926" w:type="dxa"/>
            <w:gridSpan w:val="2"/>
            <w:tcBorders>
              <w:top w:val="single" w:sz="4" w:space="0" w:color="auto"/>
              <w:bottom w:val="single" w:sz="12" w:space="0" w:color="auto"/>
            </w:tcBorders>
          </w:tcPr>
          <w:p w:rsidR="00812037" w:rsidRPr="0094529A" w:rsidRDefault="00812037" w:rsidP="00812037">
            <w:pPr>
              <w:rPr>
                <w:b/>
              </w:rPr>
            </w:pPr>
            <w:r w:rsidRPr="0094529A">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bottom w:val="single" w:sz="12" w:space="0" w:color="auto"/>
            </w:tcBorders>
          </w:tcPr>
          <w:p w:rsidR="00812037" w:rsidRPr="0094529A" w:rsidRDefault="00812037" w:rsidP="00812037">
            <w:pPr>
              <w:rPr>
                <w:b/>
              </w:rPr>
            </w:pPr>
            <w:r w:rsidRPr="0094529A">
              <w:rPr>
                <w:b/>
              </w:rPr>
              <w:t>У</w:t>
            </w:r>
            <w:r>
              <w:rPr>
                <w:b/>
              </w:rPr>
              <w:t>збекистан</w:t>
            </w:r>
          </w:p>
        </w:tc>
      </w:tr>
      <w:tr w:rsidR="00812037" w:rsidRPr="0094529A" w:rsidTr="008C0A58">
        <w:tc>
          <w:tcPr>
            <w:tcW w:w="2926" w:type="dxa"/>
            <w:gridSpan w:val="2"/>
            <w:tcBorders>
              <w:top w:val="single" w:sz="12" w:space="0" w:color="auto"/>
            </w:tcBorders>
          </w:tcPr>
          <w:p w:rsidR="00812037" w:rsidRPr="0094529A" w:rsidRDefault="00812037" w:rsidP="00812037">
            <w:pPr>
              <w:rPr>
                <w:b/>
              </w:rPr>
            </w:pPr>
            <w:r w:rsidRPr="0094529A">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tcBorders>
          </w:tcPr>
          <w:p w:rsidR="00812037" w:rsidRPr="0094529A" w:rsidRDefault="00812037" w:rsidP="00812037">
            <w:pPr>
              <w:rPr>
                <w:b/>
              </w:rPr>
            </w:pPr>
            <w:r w:rsidRPr="002F43FF">
              <w:rPr>
                <w:b/>
                <w:i/>
              </w:rPr>
              <w:t>Ляшкевич</w:t>
            </w:r>
            <w:r w:rsidRPr="0094529A">
              <w:rPr>
                <w:b/>
              </w:rPr>
              <w:t>, 1552/2007</w:t>
            </w:r>
          </w:p>
        </w:tc>
      </w:tr>
      <w:tr w:rsidR="00812037" w:rsidRPr="0094529A" w:rsidTr="008C0A58">
        <w:tc>
          <w:tcPr>
            <w:tcW w:w="2926" w:type="dxa"/>
            <w:gridSpan w:val="2"/>
          </w:tcPr>
          <w:p w:rsidR="00812037" w:rsidRPr="0094529A" w:rsidRDefault="00812037" w:rsidP="00812037">
            <w:pPr>
              <w:rPr>
                <w:b/>
              </w:rPr>
            </w:pPr>
            <w:r w:rsidRPr="0094529A">
              <w:rPr>
                <w:b/>
              </w:rPr>
              <w:t xml:space="preserve">Дата принятия </w:t>
            </w:r>
            <w:r>
              <w:rPr>
                <w:b/>
              </w:rPr>
              <w:t>с</w:t>
            </w:r>
            <w:r w:rsidRPr="0094529A">
              <w:rPr>
                <w:b/>
              </w:rPr>
              <w:t>оображ</w:t>
            </w:r>
            <w:r w:rsidRPr="0094529A">
              <w:rPr>
                <w:b/>
              </w:rPr>
              <w:t>е</w:t>
            </w:r>
            <w:r w:rsidRPr="0094529A">
              <w:rPr>
                <w:b/>
              </w:rPr>
              <w:t>ний</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94529A" w:rsidRDefault="00812037" w:rsidP="00812037">
            <w:r w:rsidRPr="0094529A">
              <w:t>23 марта 2010 года</w:t>
            </w:r>
          </w:p>
        </w:tc>
      </w:tr>
      <w:tr w:rsidR="00812037" w:rsidRPr="0094529A" w:rsidTr="008C0A58">
        <w:tc>
          <w:tcPr>
            <w:tcW w:w="2926" w:type="dxa"/>
            <w:gridSpan w:val="2"/>
            <w:tcBorders>
              <w:bottom w:val="nil"/>
            </w:tcBorders>
          </w:tcPr>
          <w:p w:rsidR="00812037" w:rsidRPr="0094529A" w:rsidRDefault="00812037" w:rsidP="00812037">
            <w:pPr>
              <w:rPr>
                <w:b/>
              </w:rPr>
            </w:pPr>
            <w:r w:rsidRPr="0094529A">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94529A" w:rsidRDefault="00812037" w:rsidP="008C0A58">
            <w:r w:rsidRPr="0094529A">
              <w:t xml:space="preserve">Отказ </w:t>
            </w:r>
            <w:r>
              <w:t xml:space="preserve">сыну </w:t>
            </w:r>
            <w:r w:rsidRPr="0094529A">
              <w:t>автора в доступе к адвокату по св</w:t>
            </w:r>
            <w:r w:rsidRPr="0094529A">
              <w:t>о</w:t>
            </w:r>
            <w:r w:rsidRPr="0094529A">
              <w:t xml:space="preserve">ему выбору на один день и проведение с ним следственных действий в этот период </w:t>
            </w:r>
            <w:r>
              <w:t xml:space="preserve">− </w:t>
            </w:r>
            <w:r w:rsidRPr="0094529A">
              <w:t>нар</w:t>
            </w:r>
            <w:r w:rsidRPr="0094529A">
              <w:t>у</w:t>
            </w:r>
            <w:r w:rsidRPr="0094529A">
              <w:t>шение пун</w:t>
            </w:r>
            <w:r w:rsidRPr="0094529A">
              <w:t>к</w:t>
            </w:r>
            <w:r w:rsidRPr="0094529A">
              <w:t>та</w:t>
            </w:r>
            <w:r>
              <w:rPr>
                <w:lang w:val="en-US"/>
              </w:rPr>
              <w:t> </w:t>
            </w:r>
            <w:r w:rsidRPr="0094529A">
              <w:t>3 b) статьи 14 Пакта</w:t>
            </w:r>
          </w:p>
        </w:tc>
      </w:tr>
      <w:tr w:rsidR="00812037" w:rsidRPr="0094529A" w:rsidTr="008C0A58">
        <w:tc>
          <w:tcPr>
            <w:tcW w:w="2926" w:type="dxa"/>
            <w:gridSpan w:val="2"/>
            <w:tcBorders>
              <w:top w:val="nil"/>
              <w:bottom w:val="nil"/>
            </w:tcBorders>
          </w:tcPr>
          <w:p w:rsidR="00812037" w:rsidRPr="0094529A" w:rsidRDefault="00812037" w:rsidP="00812037">
            <w:pPr>
              <w:keepNext/>
              <w:rPr>
                <w:b/>
              </w:rPr>
            </w:pPr>
            <w:r w:rsidRPr="0094529A">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Pr="0094529A" w:rsidRDefault="00812037" w:rsidP="008C0A58">
            <w:r w:rsidRPr="0094529A">
              <w:t>Эффективное средство правовой защиты в фо</w:t>
            </w:r>
            <w:r w:rsidRPr="0094529A">
              <w:t>р</w:t>
            </w:r>
            <w:r w:rsidRPr="0094529A">
              <w:t>ме соответствующей компенсации. Государс</w:t>
            </w:r>
            <w:r w:rsidRPr="0094529A">
              <w:t>т</w:t>
            </w:r>
            <w:r w:rsidRPr="0094529A">
              <w:t xml:space="preserve">во-участник также обязано не допускать </w:t>
            </w:r>
            <w:r w:rsidRPr="00890618">
              <w:t>схо</w:t>
            </w:r>
            <w:r w:rsidRPr="00890618">
              <w:t>д</w:t>
            </w:r>
            <w:r w:rsidRPr="00890618">
              <w:t xml:space="preserve">ных </w:t>
            </w:r>
            <w:r w:rsidRPr="0094529A">
              <w:t>нарушений в будущем</w:t>
            </w:r>
          </w:p>
        </w:tc>
      </w:tr>
      <w:tr w:rsidR="00812037" w:rsidRPr="0094529A" w:rsidTr="008C0A58">
        <w:tc>
          <w:tcPr>
            <w:tcW w:w="2926" w:type="dxa"/>
            <w:gridSpan w:val="2"/>
            <w:tcBorders>
              <w:top w:val="nil"/>
            </w:tcBorders>
          </w:tcPr>
          <w:p w:rsidR="00812037" w:rsidRPr="0094529A" w:rsidRDefault="00812037" w:rsidP="00812037">
            <w:pPr>
              <w:rPr>
                <w:b/>
              </w:rPr>
            </w:pPr>
            <w:r w:rsidRPr="0094529A">
              <w:rPr>
                <w:b/>
              </w:rPr>
              <w:t xml:space="preserve">Установленная дата для представления ответа </w:t>
            </w:r>
            <w:r w:rsidRPr="00EA40C2">
              <w:rPr>
                <w:b/>
              </w:rPr>
              <w:br/>
            </w:r>
            <w:r w:rsidRPr="0094529A">
              <w:rPr>
                <w:b/>
              </w:rPr>
              <w:t>государс</w:t>
            </w:r>
            <w:r w:rsidRPr="0094529A">
              <w:rPr>
                <w:b/>
              </w:rPr>
              <w:t>т</w:t>
            </w:r>
            <w:r w:rsidRPr="0094529A">
              <w:rPr>
                <w:b/>
              </w:rPr>
              <w:t>вом-участником</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Pr="0094529A" w:rsidRDefault="00812037" w:rsidP="00812037">
            <w:r w:rsidRPr="0094529A">
              <w:t>28 января 2011 года</w:t>
            </w:r>
          </w:p>
        </w:tc>
      </w:tr>
      <w:tr w:rsidR="00812037" w:rsidRPr="0094529A" w:rsidTr="008C0A58">
        <w:tc>
          <w:tcPr>
            <w:tcW w:w="2926" w:type="dxa"/>
            <w:gridSpan w:val="2"/>
            <w:tcBorders>
              <w:bottom w:val="nil"/>
            </w:tcBorders>
          </w:tcPr>
          <w:p w:rsidR="00812037" w:rsidRPr="0094529A" w:rsidRDefault="00812037" w:rsidP="00812037">
            <w:pPr>
              <w:rPr>
                <w:b/>
              </w:rPr>
            </w:pPr>
            <w:r w:rsidRPr="0094529A">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Pr="0094529A" w:rsidRDefault="00812037" w:rsidP="00812037">
            <w:r w:rsidRPr="0094529A">
              <w:t xml:space="preserve">21 января 2011 года </w:t>
            </w:r>
          </w:p>
        </w:tc>
      </w:tr>
      <w:tr w:rsidR="00812037" w:rsidRPr="0094529A" w:rsidTr="00812037">
        <w:tc>
          <w:tcPr>
            <w:cnfStyle w:val="000100000000" w:firstRow="0" w:lastRow="0" w:firstColumn="0" w:lastColumn="1" w:oddVBand="0" w:evenVBand="0" w:oddHBand="0" w:evenHBand="0" w:firstRowFirstColumn="0" w:firstRowLastColumn="0" w:lastRowFirstColumn="0" w:lastRowLastColumn="0"/>
            <w:tcW w:w="7370" w:type="dxa"/>
            <w:gridSpan w:val="3"/>
            <w:tcBorders>
              <w:top w:val="nil"/>
            </w:tcBorders>
          </w:tcPr>
          <w:p w:rsidR="00812037" w:rsidRPr="0094529A" w:rsidRDefault="00812037" w:rsidP="00812037">
            <w:pPr>
              <w:jc w:val="both"/>
              <w:rPr>
                <w:b/>
              </w:rPr>
            </w:pPr>
            <w:r w:rsidRPr="0094529A">
              <w:rPr>
                <w:b/>
              </w:rPr>
              <w:t>Представление государства-участника</w:t>
            </w:r>
          </w:p>
          <w:p w:rsidR="00812037" w:rsidRPr="0094529A" w:rsidRDefault="00812037" w:rsidP="00812037">
            <w:pPr>
              <w:jc w:val="both"/>
            </w:pPr>
            <w:r w:rsidRPr="0094529A">
              <w:t>Государство-участник сообщает Комитету о</w:t>
            </w:r>
            <w:r>
              <w:t xml:space="preserve"> том, что 27 декабря 2010 года с</w:t>
            </w:r>
            <w:r w:rsidRPr="0094529A">
              <w:t>о</w:t>
            </w:r>
            <w:r w:rsidRPr="0094529A">
              <w:t>ображения Комитета по</w:t>
            </w:r>
            <w:r>
              <w:t xml:space="preserve"> данному делу были рассмотрены М</w:t>
            </w:r>
            <w:r w:rsidRPr="0094529A">
              <w:t>ежв</w:t>
            </w:r>
            <w:r w:rsidRPr="0094529A">
              <w:t>е</w:t>
            </w:r>
            <w:r w:rsidRPr="0094529A">
              <w:t>домственной рабочей группой по мониторингу соблюдения прав человека правоохранител</w:t>
            </w:r>
            <w:r w:rsidRPr="0094529A">
              <w:t>ь</w:t>
            </w:r>
            <w:r w:rsidRPr="0094529A">
              <w:t>ными органами (учреждена по решению Комитета министров 24</w:t>
            </w:r>
            <w:r>
              <w:t> </w:t>
            </w:r>
            <w:r w:rsidRPr="0094529A">
              <w:t>февраля 2004</w:t>
            </w:r>
            <w:r>
              <w:t> </w:t>
            </w:r>
            <w:r w:rsidRPr="0094529A">
              <w:t>года). Это рабочая группа пришла к заключению о том, что утверждения автора о нарушении права ее сына на защиту являются необосн</w:t>
            </w:r>
            <w:r w:rsidRPr="0094529A">
              <w:t>о</w:t>
            </w:r>
            <w:r w:rsidRPr="0094529A">
              <w:t>ванными.</w:t>
            </w:r>
          </w:p>
          <w:p w:rsidR="00812037" w:rsidRPr="0094529A" w:rsidRDefault="00812037" w:rsidP="00812037">
            <w:pPr>
              <w:jc w:val="both"/>
            </w:pPr>
            <w:r w:rsidRPr="0094529A">
              <w:t>Государство-участник напоминает, что г-н Ляшкевич был осужден за тяжкие преступления, включая убийство. 2 марта 2004 года Ташкентским г</w:t>
            </w:r>
            <w:r w:rsidRPr="0094529A">
              <w:t>о</w:t>
            </w:r>
            <w:r w:rsidRPr="0094529A">
              <w:t>родским судом он был приговорен к 20 годам тюремного заключения. Апелл</w:t>
            </w:r>
            <w:r w:rsidRPr="0094529A">
              <w:t>я</w:t>
            </w:r>
            <w:r w:rsidRPr="0094529A">
              <w:t>ция по его делу была рассмотрена 29 июня 2004 года, и приговор был оставлен без изм</w:t>
            </w:r>
            <w:r w:rsidRPr="0094529A">
              <w:t>е</w:t>
            </w:r>
            <w:r w:rsidRPr="0094529A">
              <w:t>нений. Вина г-на Ляшкевича была установлена на основании не только его собственных признаний, но и других многочисленных убедительных доказ</w:t>
            </w:r>
            <w:r w:rsidRPr="0094529A">
              <w:t>а</w:t>
            </w:r>
            <w:r w:rsidRPr="0094529A">
              <w:t>тельств, включая признания его сообщников, показания свидетелей, вещес</w:t>
            </w:r>
            <w:r w:rsidRPr="0094529A">
              <w:t>т</w:t>
            </w:r>
            <w:r w:rsidRPr="0094529A">
              <w:t>венные док</w:t>
            </w:r>
            <w:r w:rsidRPr="0094529A">
              <w:t>а</w:t>
            </w:r>
            <w:r w:rsidRPr="0094529A">
              <w:t>зательства и т.д.</w:t>
            </w:r>
          </w:p>
          <w:p w:rsidR="00812037" w:rsidRPr="0094529A" w:rsidRDefault="00812037" w:rsidP="00812037">
            <w:pPr>
              <w:jc w:val="both"/>
            </w:pPr>
            <w:r w:rsidRPr="0094529A">
              <w:t>Государство-участник оспаривает утверждения автора, содержащиеся в ее с</w:t>
            </w:r>
            <w:r w:rsidRPr="0094529A">
              <w:t>о</w:t>
            </w:r>
            <w:r w:rsidRPr="0094529A">
              <w:t>общении Комитету. Оно поясняет, что материалы уголовного дела позв</w:t>
            </w:r>
            <w:r w:rsidRPr="0094529A">
              <w:t>о</w:t>
            </w:r>
            <w:r w:rsidRPr="0094529A">
              <w:t>ляют установить, что г-н Ляшкевич был задержан 10 августа 2003 года. После з</w:t>
            </w:r>
            <w:r w:rsidRPr="0094529A">
              <w:t>а</w:t>
            </w:r>
            <w:r w:rsidRPr="0094529A">
              <w:t>держания он был допрошен в качестве подозреваемого в присутствии адв</w:t>
            </w:r>
            <w:r w:rsidRPr="0094529A">
              <w:t>о</w:t>
            </w:r>
            <w:r w:rsidRPr="0094529A">
              <w:t>ката, что было официально завизировано его адвокатом в материалах к делу; об этом также свидетельствуют подписи вышеуказанного адвоката на всех док</w:t>
            </w:r>
            <w:r w:rsidRPr="0094529A">
              <w:t>у</w:t>
            </w:r>
            <w:r w:rsidRPr="0094529A">
              <w:t>ментах, составле</w:t>
            </w:r>
            <w:r w:rsidRPr="0094529A">
              <w:t>н</w:t>
            </w:r>
            <w:r w:rsidRPr="0094529A">
              <w:t>ных в тот день. Г-н Ляшкевич был официально арестован 11</w:t>
            </w:r>
            <w:r>
              <w:t> </w:t>
            </w:r>
            <w:r w:rsidRPr="0094529A">
              <w:t>августа 2003 года. Конфликт между г-ном Ляшкевичем и его сообщником в тот день происходил в присутствии адвоката и надлежащим образом отображен в мат</w:t>
            </w:r>
            <w:r w:rsidRPr="0094529A">
              <w:t>е</w:t>
            </w:r>
            <w:r w:rsidRPr="0094529A">
              <w:t>риалах к делу, после чего сын автора был допрошен также в присутствии адв</w:t>
            </w:r>
            <w:r w:rsidRPr="0094529A">
              <w:t>о</w:t>
            </w:r>
            <w:r w:rsidRPr="0094529A">
              <w:t>ката.</w:t>
            </w:r>
          </w:p>
          <w:p w:rsidR="00812037" w:rsidRPr="0094529A" w:rsidRDefault="00812037" w:rsidP="00812037">
            <w:pPr>
              <w:jc w:val="both"/>
            </w:pPr>
            <w:r w:rsidRPr="0094529A">
              <w:t xml:space="preserve">12 августа 2003 года </w:t>
            </w:r>
            <w:r>
              <w:t>показания г</w:t>
            </w:r>
            <w:r w:rsidRPr="0094529A">
              <w:t>-на Ляшкевича были проверены на месте с</w:t>
            </w:r>
            <w:r w:rsidRPr="0094529A">
              <w:t>о</w:t>
            </w:r>
            <w:r w:rsidRPr="0094529A">
              <w:t>вершения преступления в присутствии нового адвоката, который был н</w:t>
            </w:r>
            <w:r w:rsidRPr="0094529A">
              <w:t>а</w:t>
            </w:r>
            <w:r w:rsidRPr="0094529A">
              <w:t>нят г-ном Ляшкевичем в частном порядке в тот же день, чтобы представлять его и</w:t>
            </w:r>
            <w:r w:rsidRPr="0094529A">
              <w:t>н</w:t>
            </w:r>
            <w:r w:rsidRPr="0094529A">
              <w:t>тересы. Таким образом, при допросе в качестве подозреваемого или обвиня</w:t>
            </w:r>
            <w:r w:rsidRPr="0094529A">
              <w:t>е</w:t>
            </w:r>
            <w:r w:rsidRPr="0094529A">
              <w:t xml:space="preserve">мого, а также в ходе следственных </w:t>
            </w:r>
            <w:r>
              <w:t xml:space="preserve">действий </w:t>
            </w:r>
            <w:r w:rsidRPr="0094529A">
              <w:t>его неизменно представлял адв</w:t>
            </w:r>
            <w:r w:rsidRPr="0094529A">
              <w:t>о</w:t>
            </w:r>
            <w:r w:rsidRPr="0094529A">
              <w:t>кат. Он признал свою вину и добровольно дал показания, на основании кот</w:t>
            </w:r>
            <w:r w:rsidRPr="0094529A">
              <w:t>о</w:t>
            </w:r>
            <w:r w:rsidRPr="0094529A">
              <w:t>рых было обнаружено тело жертвы. Сын автора никогда не ж</w:t>
            </w:r>
            <w:r w:rsidRPr="0094529A">
              <w:t>а</w:t>
            </w:r>
            <w:r w:rsidRPr="0094529A">
              <w:t>ловался в суде на ограничение доступа к а</w:t>
            </w:r>
            <w:r w:rsidRPr="0094529A">
              <w:t>д</w:t>
            </w:r>
            <w:r w:rsidRPr="0094529A">
              <w:t xml:space="preserve">вокатам. </w:t>
            </w:r>
          </w:p>
          <w:p w:rsidR="00812037" w:rsidRPr="0094529A" w:rsidRDefault="00812037" w:rsidP="00812037">
            <w:pPr>
              <w:jc w:val="both"/>
            </w:pPr>
            <w:r w:rsidRPr="0094529A">
              <w:t xml:space="preserve">Далее государство-участник поясняет, что утверждения автора о том, что </w:t>
            </w:r>
            <w:r w:rsidRPr="0094529A">
              <w:br/>
              <w:t>11 августа 2003 года интересы ее сына не мог представлять нанятый в частном порядке адвокат, были проверены. Выяснилось, что 11 августа 2003 года во время проведения следственных действий, г-на Ляшкевича представлял назн</w:t>
            </w:r>
            <w:r w:rsidRPr="0094529A">
              <w:t>а</w:t>
            </w:r>
            <w:r w:rsidRPr="0094529A">
              <w:t>ченный ему адвокат. Наличие записи в материалах  уголовного дела от 11 авг</w:t>
            </w:r>
            <w:r w:rsidRPr="0094529A">
              <w:t>у</w:t>
            </w:r>
            <w:r w:rsidRPr="0094529A">
              <w:t>ста 2003 года относительно нанятого в частном порядке адвоката не позволяет установить, когда именно было подписано соглашение с адвокатом на пре</w:t>
            </w:r>
            <w:r w:rsidRPr="0094529A">
              <w:t>д</w:t>
            </w:r>
            <w:r w:rsidRPr="0094529A">
              <w:t>ставление интересов г-на Ляшкевича. Таким образом, невозможно установить, было ли данное соглашение подписано до проведения следственных действий в тот день. Закон об адвокатской деятельности не требует указывать точное время п</w:t>
            </w:r>
            <w:r>
              <w:t>одписания с</w:t>
            </w:r>
            <w:r w:rsidRPr="0094529A">
              <w:t>оглашения между клиентом и его адвокатом. В заключ</w:t>
            </w:r>
            <w:r w:rsidRPr="0094529A">
              <w:t>е</w:t>
            </w:r>
            <w:r w:rsidRPr="0094529A">
              <w:t>ни</w:t>
            </w:r>
            <w:r>
              <w:t>е</w:t>
            </w:r>
            <w:r w:rsidRPr="0094529A">
              <w:t xml:space="preserve"> государство-участник сообщает, что суды правильно оценили обстоятел</w:t>
            </w:r>
            <w:r w:rsidRPr="0094529A">
              <w:t>ь</w:t>
            </w:r>
            <w:r w:rsidRPr="0094529A">
              <w:t>ства уголовного дела, правильно признали вину г-на Ляшкевича и определили нак</w:t>
            </w:r>
            <w:r w:rsidRPr="0094529A">
              <w:t>а</w:t>
            </w:r>
            <w:r w:rsidRPr="0094529A">
              <w:t>зание, соответствующее тяжести совершенных преступлений. Каких-либо н</w:t>
            </w:r>
            <w:r w:rsidRPr="0094529A">
              <w:t>а</w:t>
            </w:r>
            <w:r w:rsidRPr="0094529A">
              <w:t>рушений его процессуальных прав, включая его права в соответствии с Па</w:t>
            </w:r>
            <w:r w:rsidRPr="0094529A">
              <w:t>к</w:t>
            </w:r>
            <w:r w:rsidRPr="0094529A">
              <w:t>том, допущено не б</w:t>
            </w:r>
            <w:r w:rsidRPr="0094529A">
              <w:t>ы</w:t>
            </w:r>
            <w:r w:rsidRPr="0094529A">
              <w:t>ло.</w:t>
            </w:r>
          </w:p>
        </w:tc>
      </w:tr>
      <w:tr w:rsidR="00812037" w:rsidRPr="0094529A" w:rsidTr="00812037">
        <w:tc>
          <w:tcPr>
            <w:cnfStyle w:val="000100000000" w:firstRow="0" w:lastRow="0" w:firstColumn="0" w:lastColumn="1" w:oddVBand="0" w:evenVBand="0" w:oddHBand="0" w:evenHBand="0" w:firstRowFirstColumn="0" w:firstRowLastColumn="0" w:lastRowFirstColumn="0" w:lastRowLastColumn="0"/>
            <w:tcW w:w="7370" w:type="dxa"/>
            <w:gridSpan w:val="3"/>
          </w:tcPr>
          <w:p w:rsidR="00812037" w:rsidRPr="0094529A" w:rsidRDefault="00812037" w:rsidP="00812037">
            <w:pPr>
              <w:rPr>
                <w:b/>
              </w:rPr>
            </w:pPr>
            <w:r w:rsidRPr="0094529A">
              <w:rPr>
                <w:b/>
              </w:rPr>
              <w:t>Дальнейшие принятые или требуемые меры</w:t>
            </w:r>
          </w:p>
          <w:p w:rsidR="00812037" w:rsidRPr="0094529A" w:rsidRDefault="00812037" w:rsidP="00812037">
            <w:pPr>
              <w:jc w:val="both"/>
            </w:pPr>
            <w:r w:rsidRPr="0094529A">
              <w:t>Информация государства-участника была препровождена автору 31 я</w:t>
            </w:r>
            <w:r w:rsidRPr="0094529A">
              <w:t>н</w:t>
            </w:r>
            <w:r w:rsidRPr="0094529A">
              <w:t xml:space="preserve">варя 2011 года. </w:t>
            </w:r>
            <w:r>
              <w:t>Автору будет направлено напоминание. Дело следует обсудить на встрече с представителями государства-участника во время 103-й сессии К</w:t>
            </w:r>
            <w:r>
              <w:t>о</w:t>
            </w:r>
            <w:r>
              <w:t xml:space="preserve">митета (октябрь−ноябрь 2011 года). </w:t>
            </w:r>
          </w:p>
        </w:tc>
      </w:tr>
      <w:tr w:rsidR="00812037" w:rsidRPr="0094529A" w:rsidTr="008C0A58">
        <w:tc>
          <w:tcPr>
            <w:tcW w:w="2912" w:type="dxa"/>
          </w:tcPr>
          <w:p w:rsidR="00812037" w:rsidRPr="0094529A" w:rsidRDefault="00812037" w:rsidP="00812037">
            <w:pPr>
              <w:rPr>
                <w:b/>
              </w:rPr>
            </w:pPr>
            <w:r>
              <w:rPr>
                <w:b/>
              </w:rPr>
              <w:t>Р</w:t>
            </w:r>
            <w:r w:rsidRPr="0094529A">
              <w:rPr>
                <w:b/>
              </w:rPr>
              <w:t>ешение К</w:t>
            </w:r>
            <w:r w:rsidRPr="0094529A">
              <w:rPr>
                <w:b/>
              </w:rPr>
              <w:t>о</w:t>
            </w:r>
            <w:r>
              <w:rPr>
                <w:b/>
              </w:rPr>
              <w:t>митета</w:t>
            </w:r>
            <w:r w:rsidRPr="0094529A">
              <w:rPr>
                <w:b/>
              </w:rPr>
              <w:t xml:space="preserve"> </w:t>
            </w:r>
          </w:p>
        </w:tc>
        <w:tc>
          <w:tcPr>
            <w:cnfStyle w:val="000100000000" w:firstRow="0" w:lastRow="0" w:firstColumn="0" w:lastColumn="1" w:oddVBand="0" w:evenVBand="0" w:oddHBand="0" w:evenHBand="0" w:firstRowFirstColumn="0" w:firstRowLastColumn="0" w:lastRowFirstColumn="0" w:lastRowLastColumn="0"/>
            <w:tcW w:w="4458" w:type="dxa"/>
            <w:gridSpan w:val="2"/>
          </w:tcPr>
          <w:p w:rsidR="00812037" w:rsidRPr="0094529A" w:rsidRDefault="00812037" w:rsidP="00AB3F69">
            <w:pPr>
              <w:jc w:val="both"/>
            </w:pPr>
            <w:r w:rsidRPr="0094529A">
              <w:t>Комитет считает, что диалог по последующей де</w:t>
            </w:r>
            <w:r w:rsidRPr="0094529A">
              <w:t>я</w:t>
            </w:r>
            <w:r w:rsidRPr="0094529A">
              <w:t>тельности продолжается.</w:t>
            </w:r>
          </w:p>
        </w:tc>
      </w:tr>
    </w:tbl>
    <w:p w:rsidR="00812037" w:rsidRPr="002B491A" w:rsidRDefault="00812037" w:rsidP="008C0A58">
      <w:pPr>
        <w:pStyle w:val="SingleTxtGR"/>
        <w:ind w:left="1701"/>
      </w:pPr>
    </w:p>
    <w:tbl>
      <w:tblPr>
        <w:tblStyle w:val="TabTxt"/>
        <w:tblW w:w="7370" w:type="dxa"/>
        <w:tblInd w:w="1134" w:type="dxa"/>
        <w:tblLayout w:type="fixed"/>
        <w:tblLook w:val="01E0" w:firstRow="1" w:lastRow="1" w:firstColumn="1" w:lastColumn="1" w:noHBand="0" w:noVBand="0"/>
      </w:tblPr>
      <w:tblGrid>
        <w:gridCol w:w="2926"/>
        <w:gridCol w:w="4444"/>
      </w:tblGrid>
      <w:tr w:rsidR="00812037" w:rsidTr="008C0A58">
        <w:tc>
          <w:tcPr>
            <w:tcW w:w="2926" w:type="dxa"/>
            <w:tcBorders>
              <w:top w:val="single" w:sz="4" w:space="0" w:color="auto"/>
              <w:bottom w:val="single" w:sz="12" w:space="0" w:color="auto"/>
            </w:tcBorders>
          </w:tcPr>
          <w:p w:rsidR="00812037" w:rsidRDefault="00812037" w:rsidP="00812037">
            <w:pPr>
              <w:rPr>
                <w:b/>
              </w:rPr>
            </w:pPr>
            <w:r>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bottom w:val="single" w:sz="12" w:space="0" w:color="auto"/>
            </w:tcBorders>
          </w:tcPr>
          <w:p w:rsidR="00812037" w:rsidRDefault="00812037" w:rsidP="00812037">
            <w:pPr>
              <w:rPr>
                <w:b/>
              </w:rPr>
            </w:pPr>
            <w:r>
              <w:rPr>
                <w:b/>
              </w:rPr>
              <w:t>Узбекистан</w:t>
            </w:r>
          </w:p>
        </w:tc>
      </w:tr>
      <w:tr w:rsidR="00812037" w:rsidTr="008C0A58">
        <w:tc>
          <w:tcPr>
            <w:tcW w:w="2926" w:type="dxa"/>
            <w:tcBorders>
              <w:top w:val="single" w:sz="12" w:space="0" w:color="auto"/>
            </w:tcBorders>
          </w:tcPr>
          <w:p w:rsidR="00812037" w:rsidRDefault="00812037" w:rsidP="00812037">
            <w:pPr>
              <w:rPr>
                <w:b/>
              </w:rPr>
            </w:pPr>
            <w:r>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tcBorders>
          </w:tcPr>
          <w:p w:rsidR="00812037" w:rsidRDefault="00812037" w:rsidP="00812037">
            <w:pPr>
              <w:rPr>
                <w:b/>
              </w:rPr>
            </w:pPr>
            <w:r w:rsidRPr="002F43FF">
              <w:rPr>
                <w:b/>
                <w:i/>
              </w:rPr>
              <w:t>Батыров</w:t>
            </w:r>
            <w:r>
              <w:rPr>
                <w:b/>
              </w:rPr>
              <w:t>, 1585/2007</w:t>
            </w:r>
          </w:p>
        </w:tc>
      </w:tr>
      <w:tr w:rsidR="00812037" w:rsidTr="008C0A58">
        <w:tc>
          <w:tcPr>
            <w:tcW w:w="2926" w:type="dxa"/>
          </w:tcPr>
          <w:p w:rsidR="00812037" w:rsidRDefault="00812037" w:rsidP="000025FA">
            <w:pPr>
              <w:spacing w:before="0"/>
              <w:rPr>
                <w:b/>
              </w:rPr>
            </w:pPr>
            <w:r>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0025FA">
            <w:pPr>
              <w:spacing w:before="0"/>
            </w:pPr>
            <w:r>
              <w:t>30 июля 2009 года</w:t>
            </w:r>
          </w:p>
        </w:tc>
      </w:tr>
      <w:tr w:rsidR="00812037" w:rsidTr="008C0A58">
        <w:tc>
          <w:tcPr>
            <w:tcW w:w="2926" w:type="dxa"/>
            <w:tcBorders>
              <w:bottom w:val="nil"/>
            </w:tcBorders>
          </w:tcPr>
          <w:p w:rsidR="00812037" w:rsidRDefault="00812037" w:rsidP="000025FA">
            <w:pPr>
              <w:spacing w:before="0"/>
              <w:rPr>
                <w:b/>
              </w:rPr>
            </w:pPr>
            <w:r>
              <w:rPr>
                <w:b/>
              </w:rPr>
              <w:t>Вопросы и установленные н</w:t>
            </w:r>
            <w:r>
              <w:rPr>
                <w:b/>
              </w:rPr>
              <w:t>а</w:t>
            </w:r>
            <w:r>
              <w:rPr>
                <w:b/>
              </w:rPr>
              <w:t>рушения</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0025FA">
            <w:pPr>
              <w:spacing w:before="0"/>
            </w:pPr>
            <w:r>
              <w:t>Нарушение пунктов 2 и 3 статьи 12 Пакта: н</w:t>
            </w:r>
            <w:r>
              <w:t>е</w:t>
            </w:r>
            <w:r>
              <w:t>оправданное ограничение права на свободу п</w:t>
            </w:r>
            <w:r>
              <w:t>е</w:t>
            </w:r>
            <w:r>
              <w:t>редвижения отца автора</w:t>
            </w:r>
          </w:p>
        </w:tc>
      </w:tr>
      <w:tr w:rsidR="00812037" w:rsidTr="008C0A58">
        <w:tc>
          <w:tcPr>
            <w:tcW w:w="2926" w:type="dxa"/>
            <w:tcBorders>
              <w:top w:val="nil"/>
              <w:bottom w:val="nil"/>
            </w:tcBorders>
          </w:tcPr>
          <w:p w:rsidR="00812037" w:rsidRDefault="00812037" w:rsidP="000025FA">
            <w:pPr>
              <w:spacing w:before="0"/>
              <w:rPr>
                <w:b/>
              </w:rPr>
            </w:pPr>
            <w:r>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Default="00812037" w:rsidP="000025FA">
            <w:pPr>
              <w:spacing w:before="0"/>
            </w:pPr>
            <w:r>
              <w:t>Эффективное средство правовой защиты, вкл</w:t>
            </w:r>
            <w:r>
              <w:t>ю</w:t>
            </w:r>
            <w:r>
              <w:t>чая компенсацию, а также внесение поправок в законодательство государства-участника отн</w:t>
            </w:r>
            <w:r>
              <w:t>о</w:t>
            </w:r>
            <w:r>
              <w:t>сительно выезда из страны с целью обеспеч</w:t>
            </w:r>
            <w:r>
              <w:t>е</w:t>
            </w:r>
            <w:r>
              <w:t>ния его соответствия положениям Пакта. Гос</w:t>
            </w:r>
            <w:r>
              <w:t>у</w:t>
            </w:r>
            <w:r>
              <w:t>дарс</w:t>
            </w:r>
            <w:r>
              <w:t>т</w:t>
            </w:r>
            <w:r>
              <w:t>во-участник также обязано принять меры для недопущения сходных нарушений в буд</w:t>
            </w:r>
            <w:r>
              <w:t>у</w:t>
            </w:r>
            <w:r>
              <w:t>щем</w:t>
            </w:r>
          </w:p>
        </w:tc>
      </w:tr>
      <w:tr w:rsidR="00812037" w:rsidTr="008C0A58">
        <w:tc>
          <w:tcPr>
            <w:tcW w:w="2926" w:type="dxa"/>
            <w:tcBorders>
              <w:top w:val="nil"/>
            </w:tcBorders>
          </w:tcPr>
          <w:p w:rsidR="00812037" w:rsidRDefault="00812037" w:rsidP="000025FA">
            <w:pPr>
              <w:spacing w:before="0"/>
              <w:rPr>
                <w:b/>
              </w:rPr>
            </w:pPr>
            <w:r>
              <w:rPr>
                <w:b/>
              </w:rPr>
              <w:t xml:space="preserve">Установленная дата для представления ответа </w:t>
            </w:r>
            <w:r w:rsidR="008C0A58">
              <w:rPr>
                <w:b/>
              </w:rPr>
              <w:br/>
            </w:r>
            <w:r>
              <w:rPr>
                <w:b/>
              </w:rPr>
              <w:t>государс</w:t>
            </w:r>
            <w:r>
              <w:rPr>
                <w:b/>
              </w:rPr>
              <w:t>т</w:t>
            </w:r>
            <w:r>
              <w:rPr>
                <w:b/>
              </w:rPr>
              <w:t>вом-участником</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Default="00812037" w:rsidP="000025FA">
            <w:pPr>
              <w:spacing w:before="0"/>
            </w:pPr>
            <w:r>
              <w:t>29 марта 2010 года</w:t>
            </w:r>
          </w:p>
        </w:tc>
      </w:tr>
      <w:tr w:rsidR="00812037" w:rsidTr="008C0A58">
        <w:tc>
          <w:tcPr>
            <w:tcW w:w="2926" w:type="dxa"/>
            <w:tcBorders>
              <w:bottom w:val="nil"/>
            </w:tcBorders>
          </w:tcPr>
          <w:p w:rsidR="00812037" w:rsidRDefault="00812037" w:rsidP="000025FA">
            <w:pPr>
              <w:spacing w:before="0"/>
              <w:rPr>
                <w:b/>
              </w:rPr>
            </w:pPr>
            <w:r>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0025FA">
            <w:pPr>
              <w:spacing w:before="0"/>
            </w:pPr>
            <w:r>
              <w:t xml:space="preserve">21 января 2011 года </w:t>
            </w:r>
          </w:p>
        </w:tc>
      </w:tr>
      <w:tr w:rsidR="00812037"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Default="00812037" w:rsidP="000025FA">
            <w:pPr>
              <w:spacing w:before="0"/>
              <w:jc w:val="both"/>
              <w:rPr>
                <w:b/>
              </w:rPr>
            </w:pPr>
            <w:r>
              <w:rPr>
                <w:b/>
              </w:rPr>
              <w:t>Представление государства-участника</w:t>
            </w:r>
          </w:p>
          <w:p w:rsidR="00812037" w:rsidRDefault="00812037" w:rsidP="000025FA">
            <w:pPr>
              <w:spacing w:before="0"/>
              <w:jc w:val="both"/>
            </w:pPr>
            <w:r>
              <w:t>Государство-участник информирует Комитет о том, что 27 декабря 2010 года соображения Комитета по данному делу были изучены Межведомственной р</w:t>
            </w:r>
            <w:r>
              <w:t>а</w:t>
            </w:r>
            <w:r>
              <w:t>бочей группой по мониторингу соблюдения прав человека правоохранител</w:t>
            </w:r>
            <w:r>
              <w:t>ь</w:t>
            </w:r>
            <w:r>
              <w:t>ными органами (учреждена по решению Комитета министров 24 фе</w:t>
            </w:r>
            <w:r>
              <w:t>в</w:t>
            </w:r>
            <w:r>
              <w:t>раля 2004</w:t>
            </w:r>
            <w:r>
              <w:rPr>
                <w:lang w:val="en-US"/>
              </w:rPr>
              <w:t> </w:t>
            </w:r>
            <w:r>
              <w:t>года). Эта Рабочая группа пришла к заключению о том, что утве</w:t>
            </w:r>
            <w:r>
              <w:t>р</w:t>
            </w:r>
            <w:r>
              <w:t>ждения автора о неоправданном ограничении свободы передвижения её отца являются н</w:t>
            </w:r>
            <w:r>
              <w:t>е</w:t>
            </w:r>
            <w:r>
              <w:t>обоснованными.</w:t>
            </w:r>
          </w:p>
          <w:p w:rsidR="00812037" w:rsidRDefault="00812037" w:rsidP="000025FA">
            <w:pPr>
              <w:spacing w:before="0" w:after="0"/>
              <w:jc w:val="both"/>
            </w:pPr>
            <w:r>
              <w:t>Государство-участник напоминает, что в сентябре 2006 года г-н Батыров был осужден Хорезмским районным судом за злоупотребление служебным полож</w:t>
            </w:r>
            <w:r>
              <w:t>е</w:t>
            </w:r>
            <w:r>
              <w:t>нием в качестве директора компании "Узтрансгаз" и незаконное пересеч</w:t>
            </w:r>
            <w:r>
              <w:t>е</w:t>
            </w:r>
            <w:r>
              <w:t>ние государственной границы с Туркменистаном в 2006 году, и приговорен к пяти годам тюремного заключения и штрафу в размере 400 минимальных о</w:t>
            </w:r>
            <w:r>
              <w:t>к</w:t>
            </w:r>
            <w:r>
              <w:t>ладов. Данное дело было пересмотрено апелляционным судом Хорезмской о</w:t>
            </w:r>
            <w:r>
              <w:t>б</w:t>
            </w:r>
            <w:r>
              <w:t>ласти, и приговор был оставлен без изменения. Кроме того, 20 августа 2007 года Та</w:t>
            </w:r>
            <w:r>
              <w:t>ш</w:t>
            </w:r>
            <w:r>
              <w:t>кентский городской суд вынес обвинительный приговор г-ну Батырову, явля</w:t>
            </w:r>
            <w:r>
              <w:t>ю</w:t>
            </w:r>
            <w:r>
              <w:t>щемуся директором компании "Узтрансгаз", за вступление в преступный сг</w:t>
            </w:r>
            <w:r>
              <w:t>о</w:t>
            </w:r>
            <w:r>
              <w:t>вор и создание криминальной группировки в составе высокоп</w:t>
            </w:r>
            <w:r>
              <w:t>о</w:t>
            </w:r>
            <w:r>
              <w:t>ставленных должностных лиц компании, присвоение чужого имущес</w:t>
            </w:r>
            <w:r>
              <w:t>т</w:t>
            </w:r>
            <w:r>
              <w:t>ва/хищение, утрату государственных средств и товаров, приобретение низкокачественных проду</w:t>
            </w:r>
            <w:r>
              <w:t>к</w:t>
            </w:r>
            <w:r>
              <w:t>тов по завышенным ценам, взяточничество, подделку документов и подпис</w:t>
            </w:r>
            <w:r>
              <w:t>а</w:t>
            </w:r>
            <w:r>
              <w:t>ние соглашений в убыток компании, в результате чего государству и  госуда</w:t>
            </w:r>
            <w:r>
              <w:t>р</w:t>
            </w:r>
            <w:r>
              <w:t>ственной компании был нанесен серьезный ущерб. Суд пр</w:t>
            </w:r>
            <w:r>
              <w:t>и</w:t>
            </w:r>
            <w:r>
              <w:t>говорил его к 12</w:t>
            </w:r>
            <w:r>
              <w:rPr>
                <w:lang w:val="en-US"/>
              </w:rPr>
              <w:t> </w:t>
            </w:r>
            <w:r>
              <w:t>годам и 6 месяцам тюремного заключения. Государство-участник заявляет, что в результате частичного сложения приговоров, вын</w:t>
            </w:r>
            <w:r>
              <w:t>е</w:t>
            </w:r>
            <w:r>
              <w:t>сенных 25 декабря 2006 года и 20 августа 2007 года, автор был приговорен к 13 годам тюремного заключения. В соответствии с Законом о всеобщей амн</w:t>
            </w:r>
            <w:r>
              <w:t>и</w:t>
            </w:r>
            <w:r>
              <w:t>стии от 30 ноября 2006 года пр</w:t>
            </w:r>
            <w:r>
              <w:t>о</w:t>
            </w:r>
            <w:r>
              <w:t>должительность тюремного заключения была позже сокращена на одну че</w:t>
            </w:r>
            <w:r>
              <w:t>т</w:t>
            </w:r>
            <w:r>
              <w:t>верть.</w:t>
            </w:r>
          </w:p>
        </w:tc>
      </w:tr>
      <w:tr w:rsidR="000025FA"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0025FA" w:rsidRDefault="000025FA" w:rsidP="000025FA">
            <w:pPr>
              <w:spacing w:before="0"/>
              <w:jc w:val="both"/>
            </w:pPr>
            <w:r>
              <w:t>Что касается вывода Комитета о нарушении права г-на Батырова на св</w:t>
            </w:r>
            <w:r>
              <w:t>о</w:t>
            </w:r>
            <w:r>
              <w:t>боду передвижения, то государство-участник поясняет, что в соответствии с пост</w:t>
            </w:r>
            <w:r>
              <w:t>а</w:t>
            </w:r>
            <w:r>
              <w:t>новлением Кабинета министров от 6 января 1995 года о выезде граждан Узб</w:t>
            </w:r>
            <w:r>
              <w:t>е</w:t>
            </w:r>
            <w:r>
              <w:t>кистана и дипломатических паспортах, узбекские граждане, желающие выехать за границу должны заполнить специальный формуляр и направить его в соо</w:t>
            </w:r>
            <w:r>
              <w:t>т</w:t>
            </w:r>
            <w:r>
              <w:t>ветствующие департаменты министерства внутренних дел по месту жительс</w:t>
            </w:r>
            <w:r>
              <w:t>т</w:t>
            </w:r>
            <w:r>
              <w:t>ва, а также представить свой паспорт. Сотрудники министерства вну</w:t>
            </w:r>
            <w:r>
              <w:t>т</w:t>
            </w:r>
            <w:r>
              <w:t>ренних дел рассматривают эти заявления и вклеивают в паспорт специальное разр</w:t>
            </w:r>
            <w:r>
              <w:t>е</w:t>
            </w:r>
            <w:r>
              <w:t>шение, действующее в течение двух лет и позволяющее этим лицам в</w:t>
            </w:r>
            <w:r>
              <w:t>ы</w:t>
            </w:r>
            <w:r>
              <w:t>езжать за границу. В вышеупомянутом постановлении также перечислены определе</w:t>
            </w:r>
            <w:r>
              <w:t>н</w:t>
            </w:r>
            <w:r>
              <w:t>ные категории должностных лиц, которые, помимо этого, должны з</w:t>
            </w:r>
            <w:r>
              <w:t>а</w:t>
            </w:r>
            <w:r>
              <w:t>просить непосредственное разрешение у местных (муниципальных) властей до любой официальной поездки. Учитывая тот факт, что г-н Батыров являлся членом Х</w:t>
            </w:r>
            <w:r>
              <w:t>о</w:t>
            </w:r>
            <w:r>
              <w:t>резмского областного Совета народных депутатов, он, таким образом, должен был согласовать свою поездку до официального визита в Туркменистан в 2006</w:t>
            </w:r>
            <w:r>
              <w:rPr>
                <w:lang w:val="en-US"/>
              </w:rPr>
              <w:t> </w:t>
            </w:r>
            <w:r>
              <w:t>году с местным Советом Хорезмской области, но не сделал этого, а та</w:t>
            </w:r>
            <w:r>
              <w:t>к</w:t>
            </w:r>
            <w:r>
              <w:t>же не заполнил специальный формуляр у местных представителей министерс</w:t>
            </w:r>
            <w:r>
              <w:t>т</w:t>
            </w:r>
            <w:r>
              <w:t>ва внутренних дел.</w:t>
            </w:r>
          </w:p>
          <w:p w:rsidR="000025FA" w:rsidRDefault="000025FA" w:rsidP="000025FA">
            <w:pPr>
              <w:spacing w:before="0"/>
              <w:jc w:val="both"/>
            </w:pPr>
            <w:r>
              <w:t>По мнению государства-участника, суды правильно оценили действия</w:t>
            </w:r>
            <w:r>
              <w:br/>
              <w:t>г-на Батырова в соответствии с уголовным правом, а вынесенное наказание соответствовало тяжести совершенных преступлений. Кроме того, согласно государс</w:t>
            </w:r>
            <w:r>
              <w:t>т</w:t>
            </w:r>
            <w:r>
              <w:t>ву-участнику, г-н Батыров не исчерпал всех имеющихся внутренних средств правовой защиты в связи со своим осуждением 25 сентября 2006 года.</w:t>
            </w:r>
          </w:p>
          <w:p w:rsidR="000025FA" w:rsidRDefault="000025FA" w:rsidP="000025FA">
            <w:pPr>
              <w:jc w:val="both"/>
              <w:rPr>
                <w:b/>
              </w:rPr>
            </w:pPr>
            <w:r>
              <w:t>В свете вышеупомянутого государство-участник делает вывод о том, что в да</w:t>
            </w:r>
            <w:r>
              <w:t>н</w:t>
            </w:r>
            <w:r>
              <w:t>ном деле власти не нарушили права г-на Батырова в соответствии со статьей 12 Пакта.</w:t>
            </w:r>
          </w:p>
        </w:tc>
      </w:tr>
      <w:tr w:rsidR="00812037"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Default="00812037" w:rsidP="00812037">
            <w:pPr>
              <w:rPr>
                <w:b/>
              </w:rPr>
            </w:pPr>
            <w:r>
              <w:rPr>
                <w:b/>
              </w:rPr>
              <w:t>Дальнейшие принятые или требуемые меры</w:t>
            </w:r>
          </w:p>
          <w:p w:rsidR="00812037" w:rsidRDefault="00812037" w:rsidP="00812037">
            <w:pPr>
              <w:jc w:val="both"/>
            </w:pPr>
            <w:r>
              <w:t>Информация государства-участника была препровождена автору 31 я</w:t>
            </w:r>
            <w:r>
              <w:t>н</w:t>
            </w:r>
            <w:r>
              <w:t>варя 2011 года. Автору будет направлено напоминание. Дело следует обсудить на встрече с представителями государства-участника во время 103-й сессии К</w:t>
            </w:r>
            <w:r>
              <w:t>о</w:t>
            </w:r>
            <w:r>
              <w:t xml:space="preserve">митета (октябрь−ноябрь 2011 года). </w:t>
            </w:r>
          </w:p>
        </w:tc>
      </w:tr>
      <w:tr w:rsidR="00812037" w:rsidTr="008C0A58">
        <w:tc>
          <w:tcPr>
            <w:tcW w:w="2926" w:type="dxa"/>
          </w:tcPr>
          <w:p w:rsidR="00812037" w:rsidRDefault="00812037" w:rsidP="00812037">
            <w:pPr>
              <w:rPr>
                <w:b/>
              </w:rPr>
            </w:pPr>
            <w:r>
              <w:rPr>
                <w:b/>
              </w:rPr>
              <w:t>Решение К</w:t>
            </w:r>
            <w:r>
              <w:rPr>
                <w:b/>
              </w:rPr>
              <w:t>о</w:t>
            </w:r>
            <w:r>
              <w:rPr>
                <w:b/>
              </w:rPr>
              <w:t>митета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812037">
            <w:pPr>
              <w:jc w:val="both"/>
            </w:pPr>
            <w:r>
              <w:t>Комитет считает, что диалог по последующей деятельности продолжается.</w:t>
            </w:r>
          </w:p>
        </w:tc>
      </w:tr>
    </w:tbl>
    <w:p w:rsidR="00812037" w:rsidRDefault="00812037" w:rsidP="008C0A58">
      <w:pPr>
        <w:pStyle w:val="SingleTxtGR"/>
        <w:ind w:left="1701"/>
      </w:pPr>
    </w:p>
    <w:tbl>
      <w:tblPr>
        <w:tblStyle w:val="TabTxt"/>
        <w:tblW w:w="7370" w:type="dxa"/>
        <w:tblInd w:w="1134" w:type="dxa"/>
        <w:tblLayout w:type="fixed"/>
        <w:tblLook w:val="01E0" w:firstRow="1" w:lastRow="1" w:firstColumn="1" w:lastColumn="1" w:noHBand="0" w:noVBand="0"/>
      </w:tblPr>
      <w:tblGrid>
        <w:gridCol w:w="2926"/>
        <w:gridCol w:w="4444"/>
      </w:tblGrid>
      <w:tr w:rsidR="00812037" w:rsidTr="008C0A58">
        <w:tc>
          <w:tcPr>
            <w:tcW w:w="2926" w:type="dxa"/>
            <w:tcBorders>
              <w:top w:val="single" w:sz="4" w:space="0" w:color="auto"/>
              <w:bottom w:val="single" w:sz="12" w:space="0" w:color="auto"/>
            </w:tcBorders>
          </w:tcPr>
          <w:p w:rsidR="00812037" w:rsidRDefault="00812037" w:rsidP="00812037">
            <w:pPr>
              <w:rPr>
                <w:b/>
              </w:rPr>
            </w:pPr>
            <w:r>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44" w:type="dxa"/>
            <w:tcBorders>
              <w:bottom w:val="single" w:sz="12" w:space="0" w:color="auto"/>
            </w:tcBorders>
          </w:tcPr>
          <w:p w:rsidR="00812037" w:rsidRDefault="00812037" w:rsidP="00812037">
            <w:pPr>
              <w:rPr>
                <w:b/>
              </w:rPr>
            </w:pPr>
            <w:r>
              <w:rPr>
                <w:b/>
              </w:rPr>
              <w:t>Узбекистан</w:t>
            </w:r>
          </w:p>
        </w:tc>
      </w:tr>
      <w:tr w:rsidR="00812037" w:rsidTr="008C0A58">
        <w:tc>
          <w:tcPr>
            <w:tcW w:w="2926" w:type="dxa"/>
            <w:tcBorders>
              <w:top w:val="single" w:sz="12" w:space="0" w:color="auto"/>
            </w:tcBorders>
          </w:tcPr>
          <w:p w:rsidR="00812037" w:rsidRDefault="00812037" w:rsidP="008C0A58">
            <w:pPr>
              <w:spacing w:before="0"/>
              <w:rPr>
                <w:b/>
              </w:rPr>
            </w:pPr>
            <w:r>
              <w:rPr>
                <w:b/>
              </w:rPr>
              <w:t>Дело</w:t>
            </w:r>
          </w:p>
        </w:tc>
        <w:tc>
          <w:tcPr>
            <w:cnfStyle w:val="000100000000" w:firstRow="0" w:lastRow="0" w:firstColumn="0" w:lastColumn="1" w:oddVBand="0" w:evenVBand="0" w:oddHBand="0" w:evenHBand="0" w:firstRowFirstColumn="0" w:firstRowLastColumn="0" w:lastRowFirstColumn="0" w:lastRowLastColumn="0"/>
            <w:tcW w:w="4444" w:type="dxa"/>
            <w:tcBorders>
              <w:top w:val="single" w:sz="12" w:space="0" w:color="auto"/>
            </w:tcBorders>
          </w:tcPr>
          <w:p w:rsidR="00812037" w:rsidRDefault="00812037" w:rsidP="008C0A58">
            <w:pPr>
              <w:spacing w:before="0"/>
              <w:rPr>
                <w:b/>
              </w:rPr>
            </w:pPr>
            <w:r w:rsidRPr="002F43FF">
              <w:rPr>
                <w:b/>
                <w:i/>
              </w:rPr>
              <w:t>Гапирджанов</w:t>
            </w:r>
            <w:r>
              <w:rPr>
                <w:b/>
              </w:rPr>
              <w:t>, 1589/2007</w:t>
            </w:r>
          </w:p>
        </w:tc>
      </w:tr>
      <w:tr w:rsidR="00812037" w:rsidTr="008C0A58">
        <w:tc>
          <w:tcPr>
            <w:tcW w:w="2926" w:type="dxa"/>
            <w:tcBorders>
              <w:bottom w:val="nil"/>
            </w:tcBorders>
          </w:tcPr>
          <w:p w:rsidR="00812037" w:rsidRDefault="00812037" w:rsidP="008C0A58">
            <w:pPr>
              <w:spacing w:before="0"/>
              <w:rPr>
                <w:b/>
              </w:rPr>
            </w:pPr>
            <w:r>
              <w:rPr>
                <w:b/>
              </w:rPr>
              <w:t>Дата принятия соображ</w:t>
            </w:r>
            <w:r>
              <w:rPr>
                <w:b/>
              </w:rPr>
              <w:t>е</w:t>
            </w:r>
            <w:r>
              <w:rPr>
                <w:b/>
              </w:rPr>
              <w:t>ний</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8C0A58">
            <w:pPr>
              <w:spacing w:before="0"/>
            </w:pPr>
            <w:r>
              <w:t>18 марта 2010 года</w:t>
            </w:r>
          </w:p>
        </w:tc>
      </w:tr>
      <w:tr w:rsidR="00812037" w:rsidTr="008C0A58">
        <w:tc>
          <w:tcPr>
            <w:tcW w:w="2926" w:type="dxa"/>
            <w:tcBorders>
              <w:top w:val="nil"/>
              <w:bottom w:val="nil"/>
            </w:tcBorders>
          </w:tcPr>
          <w:p w:rsidR="00812037" w:rsidRDefault="00812037" w:rsidP="008C0A58">
            <w:pPr>
              <w:spacing w:before="0"/>
              <w:rPr>
                <w:b/>
              </w:rPr>
            </w:pPr>
            <w:r>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Default="00812037" w:rsidP="008C0A58">
            <w:pPr>
              <w:spacing w:before="0" w:after="0"/>
            </w:pPr>
            <w:r>
              <w:t>Неспособность властей должным образом о</w:t>
            </w:r>
            <w:r>
              <w:t>т</w:t>
            </w:r>
            <w:r>
              <w:t>реагировать на жалобы сына автора о примен</w:t>
            </w:r>
            <w:r>
              <w:t>е</w:t>
            </w:r>
            <w:r>
              <w:t>нии пыток и жестоком обращении − статья 7 Пакта; нарушение пункта 3 статьи 9 Пакта, п</w:t>
            </w:r>
            <w:r>
              <w:t>о</w:t>
            </w:r>
            <w:r>
              <w:t>скольку сын автора не представал перед с</w:t>
            </w:r>
            <w:r>
              <w:t>у</w:t>
            </w:r>
            <w:r>
              <w:t>дом или иным должностным лицом, уполномоче</w:t>
            </w:r>
            <w:r>
              <w:t>н</w:t>
            </w:r>
            <w:r>
              <w:t>ным законом осуществлять судебную власть, для проверки законности его задержания и з</w:t>
            </w:r>
            <w:r>
              <w:t>а</w:t>
            </w:r>
            <w:r>
              <w:t>ключения под стражу</w:t>
            </w:r>
          </w:p>
        </w:tc>
      </w:tr>
      <w:tr w:rsidR="00812037" w:rsidTr="008C0A58">
        <w:tc>
          <w:tcPr>
            <w:tcW w:w="2926" w:type="dxa"/>
            <w:tcBorders>
              <w:top w:val="nil"/>
            </w:tcBorders>
          </w:tcPr>
          <w:p w:rsidR="00812037" w:rsidRDefault="00812037" w:rsidP="000025FA">
            <w:pPr>
              <w:pageBreakBefore/>
              <w:rPr>
                <w:b/>
              </w:rPr>
            </w:pPr>
            <w:r>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44" w:type="dxa"/>
            <w:tcBorders>
              <w:top w:val="nil"/>
            </w:tcBorders>
          </w:tcPr>
          <w:p w:rsidR="00812037" w:rsidRDefault="00812037" w:rsidP="009C0A5B">
            <w:r>
              <w:t>Эффективное средство правовой защиты, вкл</w:t>
            </w:r>
            <w:r>
              <w:t>ю</w:t>
            </w:r>
            <w:r>
              <w:t>чая соответствующую компенсацию и возбу</w:t>
            </w:r>
            <w:r>
              <w:t>ж</w:t>
            </w:r>
            <w:r>
              <w:t>дение уголовного дела для установления в</w:t>
            </w:r>
            <w:r>
              <w:t>и</w:t>
            </w:r>
            <w:r>
              <w:t>новных в жестоком обращении с г-ном Г</w:t>
            </w:r>
            <w:r>
              <w:t>а</w:t>
            </w:r>
            <w:r>
              <w:t>пирджановым. Государство-участник та</w:t>
            </w:r>
            <w:r>
              <w:t>к</w:t>
            </w:r>
            <w:r>
              <w:t>же обязано не допускать сходных нарушений в б</w:t>
            </w:r>
            <w:r>
              <w:t>у</w:t>
            </w:r>
            <w:r>
              <w:t>дущем</w:t>
            </w:r>
          </w:p>
        </w:tc>
      </w:tr>
      <w:tr w:rsidR="00812037" w:rsidTr="008C0A58">
        <w:tc>
          <w:tcPr>
            <w:tcW w:w="2926" w:type="dxa"/>
          </w:tcPr>
          <w:p w:rsidR="00812037" w:rsidRDefault="00812037" w:rsidP="00812037">
            <w:pPr>
              <w:rPr>
                <w:b/>
              </w:rPr>
            </w:pPr>
            <w:r>
              <w:rPr>
                <w:b/>
              </w:rPr>
              <w:t xml:space="preserve">Установленная дата для представления ответа </w:t>
            </w:r>
            <w:r>
              <w:rPr>
                <w:b/>
              </w:rPr>
              <w:br/>
              <w:t>государс</w:t>
            </w:r>
            <w:r>
              <w:rPr>
                <w:b/>
              </w:rPr>
              <w:t>т</w:t>
            </w:r>
            <w:r>
              <w:rPr>
                <w:b/>
              </w:rPr>
              <w:t>вом-участником</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812037">
            <w:r>
              <w:t>28 января 2011 года</w:t>
            </w:r>
          </w:p>
        </w:tc>
      </w:tr>
      <w:tr w:rsidR="00812037" w:rsidTr="008C0A58">
        <w:tc>
          <w:tcPr>
            <w:tcW w:w="2926" w:type="dxa"/>
            <w:tcBorders>
              <w:bottom w:val="nil"/>
            </w:tcBorders>
          </w:tcPr>
          <w:p w:rsidR="00812037" w:rsidRDefault="00812037" w:rsidP="00812037">
            <w:pPr>
              <w:rPr>
                <w:b/>
              </w:rPr>
            </w:pPr>
            <w:r>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812037">
            <w:r>
              <w:t>21 января 2011 года</w:t>
            </w:r>
          </w:p>
        </w:tc>
      </w:tr>
      <w:tr w:rsidR="00812037" w:rsidTr="00812037">
        <w:tc>
          <w:tcPr>
            <w:cnfStyle w:val="000100000000" w:firstRow="0" w:lastRow="0" w:firstColumn="0" w:lastColumn="1" w:oddVBand="0" w:evenVBand="0" w:oddHBand="0" w:evenHBand="0" w:firstRowFirstColumn="0" w:firstRowLastColumn="0" w:lastRowFirstColumn="0" w:lastRowLastColumn="0"/>
            <w:tcW w:w="7370" w:type="dxa"/>
            <w:gridSpan w:val="2"/>
            <w:tcBorders>
              <w:top w:val="nil"/>
            </w:tcBorders>
          </w:tcPr>
          <w:p w:rsidR="00812037" w:rsidRDefault="00812037" w:rsidP="009C0A5B">
            <w:pPr>
              <w:spacing w:before="0"/>
              <w:jc w:val="both"/>
              <w:rPr>
                <w:b/>
              </w:rPr>
            </w:pPr>
            <w:r>
              <w:rPr>
                <w:b/>
              </w:rPr>
              <w:t>Представление государства-участника</w:t>
            </w:r>
          </w:p>
          <w:p w:rsidR="00812037" w:rsidRDefault="00812037" w:rsidP="009C0A5B">
            <w:pPr>
              <w:spacing w:before="0"/>
              <w:jc w:val="both"/>
            </w:pPr>
            <w:r>
              <w:t>Государство-участник сообщает Комитету о том, что 27 декабря 2010 года с</w:t>
            </w:r>
            <w:r>
              <w:t>о</w:t>
            </w:r>
            <w:r>
              <w:t>ображения Комитета по данному делу были рассмотрены Межведомс</w:t>
            </w:r>
            <w:r>
              <w:t>т</w:t>
            </w:r>
            <w:r>
              <w:t>венной рабочей группой по мониторингу соблюдения прав человека правоохранител</w:t>
            </w:r>
            <w:r>
              <w:t>ь</w:t>
            </w:r>
            <w:r>
              <w:t>ными органами (учреждена по решению Комитета министров 24 фе</w:t>
            </w:r>
            <w:r>
              <w:t>в</w:t>
            </w:r>
            <w:r>
              <w:t>раля 2004 года). Эта Рабочая группа пришла к заключению о том, что утве</w:t>
            </w:r>
            <w:r>
              <w:t>р</w:t>
            </w:r>
            <w:r>
              <w:t>ждения автора о нарушении права её сына на защиту являются необоснова</w:t>
            </w:r>
            <w:r>
              <w:t>н</w:t>
            </w:r>
            <w:r>
              <w:t>ными.</w:t>
            </w:r>
          </w:p>
          <w:p w:rsidR="00812037" w:rsidRDefault="00812037" w:rsidP="009C0A5B">
            <w:pPr>
              <w:spacing w:before="0"/>
              <w:jc w:val="both"/>
            </w:pPr>
            <w:r>
              <w:t>Государство-участник напоминает, что 10 февраля 2005 года Хамзинский ра</w:t>
            </w:r>
            <w:r>
              <w:t>й</w:t>
            </w:r>
            <w:r>
              <w:t>онный суд города Ташкента приговорил г-на Гапирджанова, как особо опасн</w:t>
            </w:r>
            <w:r>
              <w:t>о</w:t>
            </w:r>
            <w:r>
              <w:t>го рецидивиста, к 10 годам лишения свободы за торговлю наркотиками. 19 а</w:t>
            </w:r>
            <w:r>
              <w:t>п</w:t>
            </w:r>
            <w:r>
              <w:t>реля 2005 года апелляционным отделом того же суда приговор был оста</w:t>
            </w:r>
            <w:r>
              <w:t>в</w:t>
            </w:r>
            <w:r>
              <w:t>лен без изменений. Учитывая, что рассмотрение апелляции по делу происх</w:t>
            </w:r>
            <w:r>
              <w:t>о</w:t>
            </w:r>
            <w:r>
              <w:t>дило в отсутствии г-на Гапирджанова, Верховный суд постановил повторно рассмо</w:t>
            </w:r>
            <w:r>
              <w:t>т</w:t>
            </w:r>
            <w:r>
              <w:t>реть дело в апелляционном порядке. 11 марта 2008 года апелляцио</w:t>
            </w:r>
            <w:r>
              <w:t>н</w:t>
            </w:r>
            <w:r>
              <w:t>ный отдел Ташкентского городского суда повторно рассмотрел апелляцию г-на Гапирдж</w:t>
            </w:r>
            <w:r>
              <w:t>а</w:t>
            </w:r>
            <w:r>
              <w:t>нова в его присутствии. Приговор был оставлен в силе.</w:t>
            </w:r>
          </w:p>
          <w:p w:rsidR="00812037" w:rsidRDefault="00812037" w:rsidP="009C0A5B">
            <w:pPr>
              <w:spacing w:before="0"/>
              <w:jc w:val="both"/>
            </w:pPr>
            <w:r>
              <w:t>Государство-участник заявляет, что утверждения автора о несправедливом с</w:t>
            </w:r>
            <w:r>
              <w:t>у</w:t>
            </w:r>
            <w:r>
              <w:t>дебном разбирательстве в отношении её сына и необоснованно вынесе</w:t>
            </w:r>
            <w:r>
              <w:t>н</w:t>
            </w:r>
            <w:r>
              <w:t>ном приговоре, поскольку её сын не был арестован в момент совершения престу</w:t>
            </w:r>
            <w:r>
              <w:t>п</w:t>
            </w:r>
            <w:r>
              <w:t>ления, и принятии к сведению судом показаний заинтересованных свид</w:t>
            </w:r>
            <w:r>
              <w:t>е</w:t>
            </w:r>
            <w:r>
              <w:t>телей являются беспочвенными. 11 августа 2004 года сын автора был задержан за хранение героина. Во время обыска в его доме, проведенного в отсутствие о</w:t>
            </w:r>
            <w:r>
              <w:t>р</w:t>
            </w:r>
            <w:r>
              <w:t>дера прокуратуры ввиду неотложных обстоятельств, но в соответствии с зак</w:t>
            </w:r>
            <w:r>
              <w:t>о</w:t>
            </w:r>
            <w:r>
              <w:t>ном, следователи обнаружили еще 0,11 грамма героина.</w:t>
            </w:r>
          </w:p>
          <w:p w:rsidR="00812037" w:rsidRDefault="00812037" w:rsidP="009C0A5B">
            <w:pPr>
              <w:spacing w:before="0"/>
              <w:jc w:val="both"/>
            </w:pPr>
            <w:r>
              <w:t>Эти следственные действия проводились в присутствии официальных свидет</w:t>
            </w:r>
            <w:r>
              <w:t>е</w:t>
            </w:r>
            <w:r>
              <w:t>лей, которые подтвердили, что в данном случае каких-либо процесс</w:t>
            </w:r>
            <w:r>
              <w:t>у</w:t>
            </w:r>
            <w:r>
              <w:t>альных нарушений допущено не было. 12 августа 2004 года г-н Гапирджанов был д</w:t>
            </w:r>
            <w:r>
              <w:t>о</w:t>
            </w:r>
            <w:r>
              <w:t>прошен в присутствии его адвоката; при этом сын автора не жаловался на пр</w:t>
            </w:r>
            <w:r>
              <w:t>о</w:t>
            </w:r>
            <w:r>
              <w:t>тивозаконное обращение. Во время предварительного следствия</w:t>
            </w:r>
            <w:r>
              <w:br/>
              <w:t>г-на Гапирджанова представляли ряд различных адвокатов, но их замена пр</w:t>
            </w:r>
            <w:r>
              <w:t>о</w:t>
            </w:r>
            <w:r>
              <w:t>исходила на основании его собственных просьб и не нарушала его прав на з</w:t>
            </w:r>
            <w:r>
              <w:t>а</w:t>
            </w:r>
            <w:r>
              <w:t>щиту.</w:t>
            </w:r>
          </w:p>
          <w:p w:rsidR="00812037" w:rsidRDefault="00812037" w:rsidP="009C0A5B">
            <w:pPr>
              <w:spacing w:before="0" w:after="0"/>
              <w:jc w:val="both"/>
            </w:pPr>
            <w:r>
              <w:t>Согласно государству-участнику, ни автор, ни ее сын во время предварительн</w:t>
            </w:r>
            <w:r>
              <w:t>о</w:t>
            </w:r>
            <w:r>
              <w:t>го следствия и во время судебных слушаний не жаловались на боль в левом ухе г-на Гапирджанова, предположительно возникшую в результате побоев. С</w:t>
            </w:r>
            <w:r>
              <w:t>о</w:t>
            </w:r>
            <w:r>
              <w:t>гласно поставленному 7 октября 2004 года диагнозу г-н Гапирдж</w:t>
            </w:r>
            <w:r>
              <w:t>а</w:t>
            </w:r>
            <w:r>
              <w:t>нов страдал от хронического отита.</w:t>
            </w:r>
          </w:p>
          <w:p w:rsidR="00812037" w:rsidRDefault="00812037" w:rsidP="009C0A5B">
            <w:pPr>
              <w:spacing w:before="0"/>
              <w:jc w:val="both"/>
            </w:pPr>
            <w:r>
              <w:t>Утверждения автора о том, что сотрудник полиции потребовал у него взятку взамен на прекращение предварительного следствия, после надлежащей пр</w:t>
            </w:r>
            <w:r>
              <w:t>о</w:t>
            </w:r>
            <w:r>
              <w:t>верки не подтвердились, вследствие чего 6 ноября 2004 года в возбуждении уг</w:t>
            </w:r>
            <w:r>
              <w:t>о</w:t>
            </w:r>
            <w:r>
              <w:t>ловного дела по данному факту было отказано.</w:t>
            </w:r>
          </w:p>
          <w:p w:rsidR="00812037" w:rsidRDefault="00812037" w:rsidP="009C0A5B">
            <w:pPr>
              <w:spacing w:before="0"/>
              <w:jc w:val="both"/>
            </w:pPr>
            <w:r>
              <w:t>Вина г-на Гапирджанова была установлена не только на основании пок</w:t>
            </w:r>
            <w:r>
              <w:t>а</w:t>
            </w:r>
            <w:r>
              <w:t>заний свидетелей и сообщников, но и на основании ряда других убедительных док</w:t>
            </w:r>
            <w:r>
              <w:t>а</w:t>
            </w:r>
            <w:r>
              <w:t>зательств.</w:t>
            </w:r>
          </w:p>
          <w:p w:rsidR="00812037" w:rsidRDefault="00812037" w:rsidP="009C0A5B">
            <w:pPr>
              <w:spacing w:before="0"/>
              <w:jc w:val="both"/>
            </w:pPr>
            <w:r>
              <w:t>Что касается нарушения пункта 3 статьи 9 Пакта, то государство-участник н</w:t>
            </w:r>
            <w:r>
              <w:t>а</w:t>
            </w:r>
            <w:r>
              <w:t>поминает, что до 1 января 2008 года решения о задержании и пре</w:t>
            </w:r>
            <w:r>
              <w:t>д</w:t>
            </w:r>
            <w:r>
              <w:t>варительном заключении принимала прокуратура. Эти решения принимались прокурорами после изучения материалов дела и законности собранных доказ</w:t>
            </w:r>
            <w:r>
              <w:t>а</w:t>
            </w:r>
            <w:r>
              <w:t>тельств. Такой же процесс использовался и в деле г-на Гапирджанова, и прокурор дал разр</w:t>
            </w:r>
            <w:r>
              <w:t>е</w:t>
            </w:r>
            <w:r>
              <w:t>шение на помещение его в центр предварительного содержания под стражей на основании материалов, которые имелись в уголовном деле пр</w:t>
            </w:r>
            <w:r>
              <w:t>о</w:t>
            </w:r>
            <w:r>
              <w:t>тив сына автора.</w:t>
            </w:r>
          </w:p>
          <w:p w:rsidR="00812037" w:rsidRDefault="00812037" w:rsidP="009C0A5B">
            <w:pPr>
              <w:spacing w:before="0"/>
              <w:jc w:val="both"/>
            </w:pPr>
            <w:r>
              <w:t>Государство-участник сообщает, что до 1 января 2008 года решения о задерж</w:t>
            </w:r>
            <w:r>
              <w:t>а</w:t>
            </w:r>
            <w:r>
              <w:t>нии лиц и помещении их в предварительное заключение не могли быть осп</w:t>
            </w:r>
            <w:r>
              <w:t>о</w:t>
            </w:r>
            <w:r>
              <w:t>рены в суде у вышестоящего прокурора. Судебный контроль был возможен только после начала судебных слушаний в соответствии со статьей 240 Уг</w:t>
            </w:r>
            <w:r>
              <w:t>о</w:t>
            </w:r>
            <w:r>
              <w:t>ловно-процессуального кодекса.</w:t>
            </w:r>
          </w:p>
          <w:p w:rsidR="00812037" w:rsidRDefault="00812037" w:rsidP="009C0A5B">
            <w:pPr>
              <w:spacing w:before="0"/>
              <w:jc w:val="both"/>
            </w:pPr>
            <w:r>
              <w:t>В свете этой информации государство-участник делает вывод, что в да</w:t>
            </w:r>
            <w:r>
              <w:t>н</w:t>
            </w:r>
            <w:r>
              <w:t>ном деле права автора в соответствии со статьей 7 и пунктом 3 статьи 9 Пакта н</w:t>
            </w:r>
            <w:r>
              <w:t>а</w:t>
            </w:r>
            <w:r>
              <w:t>рушены не были. Заключения Комитета основываются на утверждениях авт</w:t>
            </w:r>
            <w:r>
              <w:t>о</w:t>
            </w:r>
            <w:r>
              <w:t>ра, которые не подтверждены другими доказательствами.</w:t>
            </w:r>
          </w:p>
        </w:tc>
      </w:tr>
      <w:tr w:rsidR="00812037" w:rsidTr="00812037">
        <w:tc>
          <w:tcPr>
            <w:cnfStyle w:val="000100000000" w:firstRow="0" w:lastRow="0" w:firstColumn="0" w:lastColumn="1" w:oddVBand="0" w:evenVBand="0" w:oddHBand="0" w:evenHBand="0" w:firstRowFirstColumn="0" w:firstRowLastColumn="0" w:lastRowFirstColumn="0" w:lastRowLastColumn="0"/>
            <w:tcW w:w="7370" w:type="dxa"/>
            <w:gridSpan w:val="2"/>
          </w:tcPr>
          <w:p w:rsidR="00812037" w:rsidRDefault="00812037" w:rsidP="00812037">
            <w:pPr>
              <w:rPr>
                <w:b/>
              </w:rPr>
            </w:pPr>
            <w:r>
              <w:rPr>
                <w:b/>
              </w:rPr>
              <w:t>Дальнейшие принятые или требуемые меры</w:t>
            </w:r>
          </w:p>
          <w:p w:rsidR="00812037" w:rsidRDefault="00812037" w:rsidP="00812037">
            <w:pPr>
              <w:jc w:val="both"/>
            </w:pPr>
            <w:r>
              <w:t>Информация государства-участника была препровождена автору 31 я</w:t>
            </w:r>
            <w:r>
              <w:t>н</w:t>
            </w:r>
            <w:r>
              <w:t>варя 2011 года. Автору будет направлено напоминание. Дело следует обсудить на встрече с представителями государства-участника во время 103-й сессии К</w:t>
            </w:r>
            <w:r>
              <w:t>о</w:t>
            </w:r>
            <w:r>
              <w:t>митета (октябрь−ноябрь 2011 года).</w:t>
            </w:r>
          </w:p>
        </w:tc>
      </w:tr>
      <w:tr w:rsidR="00812037" w:rsidTr="008C0A58">
        <w:tc>
          <w:tcPr>
            <w:tcW w:w="2926" w:type="dxa"/>
          </w:tcPr>
          <w:p w:rsidR="00812037" w:rsidRDefault="00111AEA" w:rsidP="00812037">
            <w:pPr>
              <w:rPr>
                <w:b/>
              </w:rPr>
            </w:pPr>
            <w:r>
              <w:rPr>
                <w:b/>
              </w:rPr>
              <w:t xml:space="preserve">Решение </w:t>
            </w:r>
            <w:r w:rsidR="00812037">
              <w:rPr>
                <w:b/>
              </w:rPr>
              <w:t>К</w:t>
            </w:r>
            <w:r w:rsidR="00812037">
              <w:rPr>
                <w:b/>
              </w:rPr>
              <w:t>о</w:t>
            </w:r>
            <w:r w:rsidR="00812037">
              <w:rPr>
                <w:b/>
              </w:rPr>
              <w:t xml:space="preserve">митета </w:t>
            </w:r>
          </w:p>
        </w:tc>
        <w:tc>
          <w:tcPr>
            <w:cnfStyle w:val="000100000000" w:firstRow="0" w:lastRow="0" w:firstColumn="0" w:lastColumn="1" w:oddVBand="0" w:evenVBand="0" w:oddHBand="0" w:evenHBand="0" w:firstRowFirstColumn="0" w:firstRowLastColumn="0" w:lastRowFirstColumn="0" w:lastRowLastColumn="0"/>
            <w:tcW w:w="4444" w:type="dxa"/>
          </w:tcPr>
          <w:p w:rsidR="00812037" w:rsidRDefault="00812037" w:rsidP="00111AEA">
            <w:pPr>
              <w:jc w:val="both"/>
            </w:pPr>
            <w:r>
              <w:t>Комитет считает, что диалог по последующей деятельности продолжается.</w:t>
            </w:r>
          </w:p>
        </w:tc>
      </w:tr>
    </w:tbl>
    <w:p w:rsidR="00812037" w:rsidRPr="00D507E7" w:rsidRDefault="00812037" w:rsidP="00812037"/>
    <w:tbl>
      <w:tblPr>
        <w:tblStyle w:val="TabTxt"/>
        <w:tblW w:w="7370" w:type="dxa"/>
        <w:tblInd w:w="1134" w:type="dxa"/>
        <w:tblLayout w:type="fixed"/>
        <w:tblLook w:val="01E0" w:firstRow="1" w:lastRow="1" w:firstColumn="1" w:lastColumn="1" w:noHBand="0" w:noVBand="0"/>
      </w:tblPr>
      <w:tblGrid>
        <w:gridCol w:w="2576"/>
        <w:gridCol w:w="80"/>
        <w:gridCol w:w="284"/>
        <w:gridCol w:w="4430"/>
      </w:tblGrid>
      <w:tr w:rsidR="00812037" w:rsidRPr="00552131" w:rsidTr="00111AEA">
        <w:tc>
          <w:tcPr>
            <w:tcW w:w="2940" w:type="dxa"/>
            <w:gridSpan w:val="3"/>
            <w:tcBorders>
              <w:top w:val="single" w:sz="4" w:space="0" w:color="auto"/>
              <w:left w:val="nil"/>
              <w:bottom w:val="single" w:sz="12" w:space="0" w:color="auto"/>
              <w:right w:val="nil"/>
            </w:tcBorders>
            <w:shd w:val="clear" w:color="auto" w:fill="auto"/>
          </w:tcPr>
          <w:p w:rsidR="00812037" w:rsidRPr="00552131" w:rsidRDefault="00812037" w:rsidP="00812037">
            <w:pPr>
              <w:spacing w:before="80" w:after="80" w:line="200" w:lineRule="exact"/>
              <w:rPr>
                <w:b/>
              </w:rPr>
            </w:pPr>
            <w:r w:rsidRPr="00552131">
              <w:rPr>
                <w:b/>
              </w:rPr>
              <w:t>Государство-участник</w:t>
            </w:r>
          </w:p>
        </w:tc>
        <w:tc>
          <w:tcPr>
            <w:cnfStyle w:val="000100000000" w:firstRow="0" w:lastRow="0" w:firstColumn="0" w:lastColumn="1" w:oddVBand="0" w:evenVBand="0" w:oddHBand="0" w:evenHBand="0" w:firstRowFirstColumn="0" w:firstRowLastColumn="0" w:lastRowFirstColumn="0" w:lastRowLastColumn="0"/>
            <w:tcW w:w="4430" w:type="dxa"/>
            <w:tcBorders>
              <w:bottom w:val="single" w:sz="12" w:space="0" w:color="auto"/>
            </w:tcBorders>
            <w:shd w:val="clear" w:color="auto" w:fill="auto"/>
          </w:tcPr>
          <w:p w:rsidR="00812037" w:rsidRPr="00552131" w:rsidRDefault="00812037" w:rsidP="00812037">
            <w:pPr>
              <w:spacing w:before="80" w:after="80" w:line="200" w:lineRule="exact"/>
              <w:rPr>
                <w:b/>
              </w:rPr>
            </w:pPr>
            <w:r w:rsidRPr="00552131">
              <w:rPr>
                <w:b/>
              </w:rPr>
              <w:t>Замбия</w:t>
            </w:r>
          </w:p>
        </w:tc>
      </w:tr>
      <w:tr w:rsidR="00812037" w:rsidRPr="00832136" w:rsidTr="00111AEA">
        <w:tc>
          <w:tcPr>
            <w:tcW w:w="2940" w:type="dxa"/>
            <w:gridSpan w:val="3"/>
            <w:tcBorders>
              <w:top w:val="single" w:sz="12" w:space="0" w:color="auto"/>
            </w:tcBorders>
          </w:tcPr>
          <w:p w:rsidR="00812037" w:rsidRPr="00832136" w:rsidRDefault="00812037" w:rsidP="00812037">
            <w:pPr>
              <w:suppressAutoHyphens/>
              <w:rPr>
                <w:b/>
              </w:rPr>
            </w:pPr>
            <w:r w:rsidRPr="00832136">
              <w:rPr>
                <w:b/>
              </w:rPr>
              <w:t>Дело</w:t>
            </w:r>
          </w:p>
        </w:tc>
        <w:tc>
          <w:tcPr>
            <w:cnfStyle w:val="000100000000" w:firstRow="0" w:lastRow="0" w:firstColumn="0" w:lastColumn="1" w:oddVBand="0" w:evenVBand="0" w:oddHBand="0" w:evenHBand="0" w:firstRowFirstColumn="0" w:firstRowLastColumn="0" w:lastRowFirstColumn="0" w:lastRowLastColumn="0"/>
            <w:tcW w:w="4430" w:type="dxa"/>
            <w:tcBorders>
              <w:top w:val="single" w:sz="12" w:space="0" w:color="auto"/>
            </w:tcBorders>
          </w:tcPr>
          <w:p w:rsidR="00812037" w:rsidRPr="00832136" w:rsidRDefault="00812037" w:rsidP="00812037">
            <w:pPr>
              <w:rPr>
                <w:b/>
                <w:i/>
              </w:rPr>
            </w:pPr>
            <w:r w:rsidRPr="00832136">
              <w:rPr>
                <w:b/>
                <w:i/>
              </w:rPr>
              <w:t xml:space="preserve">Чонгве, </w:t>
            </w:r>
            <w:r w:rsidRPr="00552131">
              <w:rPr>
                <w:b/>
              </w:rPr>
              <w:t>821/1998</w:t>
            </w:r>
          </w:p>
        </w:tc>
      </w:tr>
      <w:tr w:rsidR="00812037" w:rsidRPr="00832136" w:rsidTr="00111AEA">
        <w:tc>
          <w:tcPr>
            <w:tcW w:w="2940" w:type="dxa"/>
            <w:gridSpan w:val="3"/>
          </w:tcPr>
          <w:p w:rsidR="00812037" w:rsidRPr="00832136" w:rsidRDefault="00812037" w:rsidP="00812037">
            <w:pPr>
              <w:suppressAutoHyphens/>
              <w:rPr>
                <w:b/>
              </w:rPr>
            </w:pPr>
            <w:r w:rsidRPr="00832136">
              <w:rPr>
                <w:b/>
              </w:rPr>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832136" w:rsidRDefault="00812037" w:rsidP="00812037">
            <w:r w:rsidRPr="00832136">
              <w:t>25 октября 2000 года</w:t>
            </w:r>
          </w:p>
        </w:tc>
      </w:tr>
      <w:tr w:rsidR="00812037" w:rsidRPr="00832136" w:rsidTr="00111AEA">
        <w:tc>
          <w:tcPr>
            <w:tcW w:w="2940" w:type="dxa"/>
            <w:gridSpan w:val="3"/>
            <w:tcBorders>
              <w:bottom w:val="nil"/>
            </w:tcBorders>
          </w:tcPr>
          <w:p w:rsidR="00812037" w:rsidRPr="00832136" w:rsidRDefault="00812037" w:rsidP="00812037">
            <w:pPr>
              <w:suppressAutoHyphens/>
              <w:rPr>
                <w:b/>
              </w:rPr>
            </w:pPr>
            <w:r w:rsidRPr="00832136">
              <w:rPr>
                <w:b/>
              </w:rPr>
              <w:t>Вопросы и установленные нарушения</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832136" w:rsidRDefault="00812037" w:rsidP="00812037">
            <w:r w:rsidRPr="00832136">
              <w:t>Пункт 1 статьи 6 и пункт 1 статьи 9 − попытка покушения на убийство председателя оппоз</w:t>
            </w:r>
            <w:r w:rsidRPr="00832136">
              <w:t>и</w:t>
            </w:r>
            <w:r w:rsidRPr="00832136">
              <w:t>ционного альянса</w:t>
            </w:r>
          </w:p>
        </w:tc>
      </w:tr>
      <w:tr w:rsidR="00812037" w:rsidRPr="00832136" w:rsidTr="00111AEA">
        <w:tc>
          <w:tcPr>
            <w:tcW w:w="2940" w:type="dxa"/>
            <w:gridSpan w:val="3"/>
            <w:tcBorders>
              <w:top w:val="nil"/>
              <w:bottom w:val="nil"/>
            </w:tcBorders>
          </w:tcPr>
          <w:p w:rsidR="00812037" w:rsidRPr="00832136" w:rsidRDefault="00812037" w:rsidP="00812037">
            <w:pPr>
              <w:suppressAutoHyphens/>
              <w:rPr>
                <w:b/>
              </w:rPr>
            </w:pPr>
            <w:r w:rsidRPr="00832136">
              <w:rPr>
                <w:b/>
              </w:rPr>
              <w:t>Рекомендованное 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430" w:type="dxa"/>
            <w:tcBorders>
              <w:top w:val="nil"/>
            </w:tcBorders>
          </w:tcPr>
          <w:p w:rsidR="00812037" w:rsidRPr="00832136" w:rsidRDefault="00812037" w:rsidP="00812037">
            <w:r w:rsidRPr="00832136">
              <w:t>Адекватные меры для защиты личной безопа</w:t>
            </w:r>
            <w:r w:rsidRPr="00832136">
              <w:t>с</w:t>
            </w:r>
            <w:r w:rsidRPr="00832136">
              <w:t>ности и жизни автора от угроз любого рода. Комитет настоятельно призвал государство-участник провести нез</w:t>
            </w:r>
            <w:r w:rsidRPr="00832136">
              <w:t>а</w:t>
            </w:r>
            <w:r w:rsidRPr="00832136">
              <w:t>висимое расследование инцидента с обстрелом и у</w:t>
            </w:r>
            <w:r w:rsidRPr="00832136">
              <w:t>с</w:t>
            </w:r>
            <w:r w:rsidRPr="00832136">
              <w:t>корить уголовное производство против лиц, ответственных за него. Если в результате уголовного судопрои</w:t>
            </w:r>
            <w:r w:rsidRPr="00832136">
              <w:t>з</w:t>
            </w:r>
            <w:r w:rsidRPr="00832136">
              <w:t>водства выяснится, что лица, действ</w:t>
            </w:r>
            <w:r w:rsidRPr="00832136">
              <w:t>о</w:t>
            </w:r>
            <w:r w:rsidRPr="00832136">
              <w:t>вавшие в официальном качестве, ответственны за о</w:t>
            </w:r>
            <w:r w:rsidRPr="00832136">
              <w:t>б</w:t>
            </w:r>
            <w:r w:rsidRPr="00832136">
              <w:t>стрел и ранение автора, то средство правовой защиты должно включать ко</w:t>
            </w:r>
            <w:r w:rsidRPr="00832136">
              <w:t>м</w:t>
            </w:r>
            <w:r w:rsidRPr="00832136">
              <w:t xml:space="preserve">пенсацию вреда г-ну Чонгве </w:t>
            </w:r>
          </w:p>
        </w:tc>
      </w:tr>
      <w:tr w:rsidR="00812037" w:rsidRPr="00832136" w:rsidTr="00111AEA">
        <w:tc>
          <w:tcPr>
            <w:tcW w:w="2940" w:type="dxa"/>
            <w:gridSpan w:val="3"/>
            <w:tcBorders>
              <w:top w:val="nil"/>
            </w:tcBorders>
          </w:tcPr>
          <w:p w:rsidR="00812037" w:rsidRPr="00832136" w:rsidRDefault="00812037" w:rsidP="00812037">
            <w:pPr>
              <w:suppressAutoHyphens/>
              <w:rPr>
                <w:b/>
              </w:rPr>
            </w:pPr>
            <w:r w:rsidRPr="00832136">
              <w:rPr>
                <w:b/>
              </w:rPr>
              <w:t>Установленная дата представления ответа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4430" w:type="dxa"/>
            <w:tcBorders>
              <w:top w:val="nil"/>
            </w:tcBorders>
          </w:tcPr>
          <w:p w:rsidR="00812037" w:rsidRPr="00832136" w:rsidRDefault="00812037" w:rsidP="00812037">
            <w:r w:rsidRPr="00832136">
              <w:t>8 февраля 2001 года</w:t>
            </w:r>
          </w:p>
        </w:tc>
      </w:tr>
      <w:tr w:rsidR="00812037" w:rsidRPr="00832136" w:rsidTr="00111AEA">
        <w:tc>
          <w:tcPr>
            <w:tcW w:w="2940" w:type="dxa"/>
            <w:gridSpan w:val="3"/>
          </w:tcPr>
          <w:p w:rsidR="00812037" w:rsidRPr="00832136" w:rsidRDefault="00812037" w:rsidP="00812037">
            <w:pPr>
              <w:suppressAutoHyphens/>
              <w:rPr>
                <w:b/>
              </w:rPr>
            </w:pPr>
            <w:r w:rsidRPr="00832136">
              <w:rPr>
                <w:b/>
              </w:rPr>
              <w:t>Дата ответа государства-участника</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832136" w:rsidRDefault="00812037" w:rsidP="00812037">
            <w:r w:rsidRPr="00832136">
              <w:t xml:space="preserve">10 октября и 14 ноября 2001 года, 28 февраля </w:t>
            </w:r>
            <w:r w:rsidR="00111AEA">
              <w:br/>
            </w:r>
            <w:r w:rsidRPr="00832136">
              <w:t xml:space="preserve">и 13 июня 2002 года, 28 декабря 2005 года, </w:t>
            </w:r>
            <w:r w:rsidR="00111AEA">
              <w:br/>
            </w:r>
            <w:r w:rsidRPr="00832136">
              <w:t>2 я</w:t>
            </w:r>
            <w:r w:rsidRPr="00832136">
              <w:t>н</w:t>
            </w:r>
            <w:r w:rsidRPr="00832136">
              <w:t>варя 2009 года, 21 апреля 2011 года</w:t>
            </w:r>
          </w:p>
        </w:tc>
      </w:tr>
      <w:tr w:rsidR="00812037" w:rsidRPr="00832136" w:rsidTr="00111AEA">
        <w:tc>
          <w:tcPr>
            <w:tcW w:w="2940" w:type="dxa"/>
            <w:gridSpan w:val="3"/>
          </w:tcPr>
          <w:p w:rsidR="00812037" w:rsidRPr="00832136" w:rsidRDefault="00812037" w:rsidP="00812037">
            <w:pPr>
              <w:suppressAutoHyphens/>
              <w:rPr>
                <w:b/>
              </w:rPr>
            </w:pPr>
            <w:r w:rsidRPr="00832136">
              <w:rPr>
                <w:b/>
              </w:rPr>
              <w:t>Дата комментариев автора</w:t>
            </w:r>
          </w:p>
        </w:tc>
        <w:tc>
          <w:tcPr>
            <w:cnfStyle w:val="000100000000" w:firstRow="0" w:lastRow="0" w:firstColumn="0" w:lastColumn="1" w:oddVBand="0" w:evenVBand="0" w:oddHBand="0" w:evenHBand="0" w:firstRowFirstColumn="0" w:firstRowLastColumn="0" w:lastRowFirstColumn="0" w:lastRowLastColumn="0"/>
            <w:tcW w:w="4430" w:type="dxa"/>
          </w:tcPr>
          <w:p w:rsidR="00812037" w:rsidRPr="00832136" w:rsidRDefault="00812037" w:rsidP="00812037">
            <w:r w:rsidRPr="00832136">
              <w:t xml:space="preserve">5 и 13 ноября 2001 года, март 2006 года, </w:t>
            </w:r>
            <w:r w:rsidR="00111AEA">
              <w:br/>
            </w:r>
            <w:r w:rsidRPr="00832136">
              <w:t>9 фе</w:t>
            </w:r>
            <w:r w:rsidRPr="00832136">
              <w:t>в</w:t>
            </w:r>
            <w:r w:rsidRPr="00832136">
              <w:t>раля 2009 года, 29 сентября 2010 года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r w:rsidRPr="00832136">
              <w:rPr>
                <w:b/>
              </w:rPr>
              <w:t>Ответ государства-участника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 xml:space="preserve">Государство-участник представило ответы 10 октября и 14 ноября 2001 года. Оно заявило, что Комитет не указал размера компенсации, которая должна быть выплачена за ущерб, и представило копии писем, которыми обменялись Генеральный </w:t>
            </w:r>
            <w:r w:rsidR="00111AEA">
              <w:t xml:space="preserve">атторней </w:t>
            </w:r>
            <w:r w:rsidRPr="00832136">
              <w:t>и автор сообщения и в которых автору давались завер</w:t>
            </w:r>
            <w:r w:rsidRPr="00832136">
              <w:t>е</w:t>
            </w:r>
            <w:r w:rsidRPr="00832136">
              <w:t xml:space="preserve">ния в том, что государство-участник будет уважать его право на жизнь, и ему было предложено вернуться в страну. В отношении компенсации Генеральный </w:t>
            </w:r>
            <w:r>
              <w:t xml:space="preserve">атторней </w:t>
            </w:r>
            <w:r w:rsidRPr="00832136">
              <w:t>сообщил автору, что решение этого вопроса будет принято после з</w:t>
            </w:r>
            <w:r w:rsidRPr="00832136">
              <w:t>а</w:t>
            </w:r>
            <w:r w:rsidRPr="00832136">
              <w:t>вершения дополнительных расследований обстоятельств инцидента, провед</w:t>
            </w:r>
            <w:r w:rsidRPr="00832136">
              <w:t>е</w:t>
            </w:r>
            <w:r w:rsidRPr="00832136">
              <w:t>нию которых автор ранее препятств</w:t>
            </w:r>
            <w:r w:rsidRPr="00832136">
              <w:t>о</w:t>
            </w:r>
            <w:r w:rsidRPr="00832136">
              <w:t>вал своим отказом сотрудничать.</w:t>
            </w:r>
          </w:p>
        </w:tc>
      </w:tr>
      <w:tr w:rsidR="00812037" w:rsidRPr="00832136" w:rsidTr="003359ED">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В письме от 28 февраля 2002 года государство-участник отметило, что наци</w:t>
            </w:r>
            <w:r w:rsidRPr="00832136">
              <w:t>о</w:t>
            </w:r>
            <w:r w:rsidRPr="00832136">
              <w:t>нальные суды не могли принять решения относительно размера компе</w:t>
            </w:r>
            <w:r w:rsidRPr="00832136">
              <w:t>н</w:t>
            </w:r>
            <w:r w:rsidRPr="00832136">
              <w:t>сации за ущерб, на котором настаивает автор сообщения; что автор покинул страну по причинам, не связанным с указанным инцидентом, и что прав</w:t>
            </w:r>
            <w:r w:rsidRPr="00832136">
              <w:t>и</w:t>
            </w:r>
            <w:r w:rsidRPr="00832136">
              <w:t>тельство не видит оснований для возбуждения уголовного преследования, но его может во</w:t>
            </w:r>
            <w:r w:rsidRPr="00832136">
              <w:t>з</w:t>
            </w:r>
            <w:r w:rsidRPr="00832136">
              <w:t>будить автор сообщения.</w:t>
            </w:r>
          </w:p>
        </w:tc>
      </w:tr>
      <w:tr w:rsidR="00812037" w:rsidRPr="00832136" w:rsidTr="003359ED">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832136" w:rsidRDefault="00812037" w:rsidP="00812037">
            <w:pPr>
              <w:jc w:val="both"/>
            </w:pPr>
            <w:r w:rsidRPr="00832136">
              <w:t>В вербальной ноте от 13 июня 2002 года государство-участник вновь изл</w:t>
            </w:r>
            <w:r w:rsidRPr="00832136">
              <w:t>о</w:t>
            </w:r>
            <w:r w:rsidRPr="00832136">
              <w:t>жило свою позицию, заявив, что оно не считает себя связанным решением Комитета, поскольку не были исчерпаны все внутренние средства правовой защиты. А</w:t>
            </w:r>
            <w:r w:rsidRPr="00832136">
              <w:t>в</w:t>
            </w:r>
            <w:r w:rsidRPr="00832136">
              <w:t>тор сообщения решил покинуть страну по собственной воле, но он вправе н</w:t>
            </w:r>
            <w:r w:rsidRPr="00832136">
              <w:t>а</w:t>
            </w:r>
            <w:r w:rsidRPr="00832136">
              <w:t>чать судебное рассл</w:t>
            </w:r>
            <w:r w:rsidRPr="00832136">
              <w:t>е</w:t>
            </w:r>
            <w:r w:rsidRPr="00832136">
              <w:t>дование даже в случае его отсутствия в стране. В любом случае новый Президент подтвердил, что автор сообщения может вернуться в страну. Государство действительно надеется, что он сд</w:t>
            </w:r>
            <w:r w:rsidRPr="00832136">
              <w:t>е</w:t>
            </w:r>
            <w:r w:rsidRPr="00832136">
              <w:t>лает это и обратится с просьбой о предоставлении ему средства правовой защиты. Утверждается, что г-н Каунда, на которого было совершено покушение одновременно с покуш</w:t>
            </w:r>
            <w:r w:rsidRPr="00832136">
              <w:t>е</w:t>
            </w:r>
            <w:r w:rsidRPr="00832136">
              <w:t>нием на автора сообщения, является свободным гражданином, который пр</w:t>
            </w:r>
            <w:r w:rsidRPr="00832136">
              <w:t>о</w:t>
            </w:r>
            <w:r w:rsidRPr="00832136">
              <w:t>должает вести но</w:t>
            </w:r>
            <w:r w:rsidRPr="00832136">
              <w:t>р</w:t>
            </w:r>
            <w:r w:rsidRPr="00832136">
              <w:t>мальную жизнь и свободе которого ничто не угрожает. 28 декабря 2005 года г</w:t>
            </w:r>
            <w:r w:rsidRPr="00832136">
              <w:t>о</w:t>
            </w:r>
            <w:r w:rsidRPr="00832136">
              <w:t>сударство-участник заявило, что предложило выплатить автору 60</w:t>
            </w:r>
            <w:r>
              <w:t> </w:t>
            </w:r>
            <w:r w:rsidRPr="00832136">
              <w:t>000 долл. США без ущерба для других форм компенсации. Автор отклонил это предлож</w:t>
            </w:r>
            <w:r w:rsidRPr="00832136">
              <w:t>е</w:t>
            </w:r>
            <w:r w:rsidRPr="00832136">
              <w:t>ние, являющееся более чем адекватным в соответствии с законодательством Замбии, особенно в свете того, что Замбия относится к числу 49 стран, призна</w:t>
            </w:r>
            <w:r w:rsidRPr="00832136">
              <w:t>н</w:t>
            </w:r>
            <w:r w:rsidRPr="00832136">
              <w:t>ных Организацией Объединенных Наций наименее развитыми странами. Н</w:t>
            </w:r>
            <w:r w:rsidRPr="00832136">
              <w:t>е</w:t>
            </w:r>
            <w:r w:rsidRPr="00832136">
              <w:t>смотря на это предложение, автор все равно вправе начать судебное разбирательство по этому делу в судах Замбии. В качестве а</w:t>
            </w:r>
            <w:r w:rsidRPr="00832136">
              <w:t>к</w:t>
            </w:r>
            <w:r w:rsidRPr="00832136">
              <w:t>та доброй воли правител</w:t>
            </w:r>
            <w:r w:rsidRPr="00832136">
              <w:t>ь</w:t>
            </w:r>
            <w:r w:rsidRPr="00832136">
              <w:t>ство Замбии готово пренебречь сроком давности по этому делу и позволить пр</w:t>
            </w:r>
            <w:r w:rsidRPr="00832136">
              <w:t>о</w:t>
            </w:r>
            <w:r w:rsidRPr="00832136">
              <w:t>вести его слушание в судах общей юрисдикции.</w:t>
            </w:r>
          </w:p>
        </w:tc>
      </w:tr>
      <w:tr w:rsidR="00812037" w:rsidRPr="00832136" w:rsidTr="003359ED">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832136" w:rsidRDefault="00812037" w:rsidP="00111AEA">
            <w:pPr>
              <w:pageBreakBefore/>
              <w:jc w:val="both"/>
            </w:pPr>
            <w:r w:rsidRPr="00832136">
              <w:t>2 января 2009 года государство-участник заявило об отсутствии какой-либо преднамеренно проводимой политики дискриминации в отношении автора и указало, что Канцелярия Генерального атторнея ведет с назначенными автором адвокатами раб</w:t>
            </w:r>
            <w:r w:rsidRPr="00832136">
              <w:t>о</w:t>
            </w:r>
            <w:r w:rsidRPr="00832136">
              <w:t>ту по согласованию суммы компенсации.</w:t>
            </w:r>
          </w:p>
        </w:tc>
      </w:tr>
      <w:tr w:rsidR="00812037" w:rsidRPr="00832136" w:rsidTr="00812037">
        <w:tc>
          <w:tcPr>
            <w:tcW w:w="2656" w:type="dxa"/>
            <w:gridSpan w:val="2"/>
          </w:tcPr>
          <w:p w:rsidR="00812037" w:rsidRPr="00832136" w:rsidRDefault="00812037" w:rsidP="00812037">
            <w:pPr>
              <w:rPr>
                <w:b/>
              </w:rPr>
            </w:pPr>
            <w:r>
              <w:rPr>
                <w:b/>
              </w:rPr>
              <w:t xml:space="preserve">Комментарии </w:t>
            </w:r>
            <w:r w:rsidRPr="00832136">
              <w:rPr>
                <w:b/>
              </w:rPr>
              <w:t>автора</w:t>
            </w:r>
          </w:p>
        </w:tc>
        <w:tc>
          <w:tcPr>
            <w:cnfStyle w:val="000100000000" w:firstRow="0" w:lastRow="0" w:firstColumn="0" w:lastColumn="1" w:oddVBand="0" w:evenVBand="0" w:oddHBand="0" w:evenHBand="0" w:firstRowFirstColumn="0" w:firstRowLastColumn="0" w:lastRowFirstColumn="0" w:lastRowLastColumn="0"/>
            <w:tcW w:w="4714" w:type="dxa"/>
            <w:gridSpan w:val="2"/>
          </w:tcPr>
          <w:p w:rsidR="00812037" w:rsidRPr="00832136" w:rsidRDefault="00812037" w:rsidP="00812037"/>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5 и 13 ноября 2001 года автор ссылался на непредоставление ему государс</w:t>
            </w:r>
            <w:r w:rsidRPr="00832136">
              <w:t>т</w:t>
            </w:r>
            <w:r w:rsidRPr="00832136">
              <w:t>вом-участником средства правовой защиты. В марте 2006 года (письмо без д</w:t>
            </w:r>
            <w:r w:rsidRPr="00832136">
              <w:t>а</w:t>
            </w:r>
            <w:r w:rsidRPr="00832136">
              <w:t>ты) автор ответил на представление государства-участника. В письме говор</w:t>
            </w:r>
            <w:r w:rsidRPr="00832136">
              <w:t>и</w:t>
            </w:r>
            <w:r w:rsidRPr="00832136">
              <w:t>лось, что автор вернулся в Замбию в 2003 году. Он утверждал, что не намер</w:t>
            </w:r>
            <w:r w:rsidRPr="00832136">
              <w:t>е</w:t>
            </w:r>
            <w:r w:rsidRPr="00832136">
              <w:t>вается обр</w:t>
            </w:r>
            <w:r w:rsidRPr="00832136">
              <w:t>а</w:t>
            </w:r>
            <w:r w:rsidRPr="00832136">
              <w:t>щаться в суды Замбии с новыми жалобами, поскольку у него нет уверенности в том, что жалоба будет надлежащим образом рассмотрена суд</w:t>
            </w:r>
            <w:r w:rsidRPr="00832136">
              <w:t>а</w:t>
            </w:r>
            <w:r w:rsidRPr="00832136">
              <w:t>ми. Подавать жалобу спустя по</w:t>
            </w:r>
            <w:r w:rsidRPr="00832136">
              <w:t>ч</w:t>
            </w:r>
            <w:r w:rsidRPr="00832136">
              <w:t>ти 10 лет после происшествия бесполезно. Провести подобное расследование самостоятельно было бы невозможно, к т</w:t>
            </w:r>
            <w:r w:rsidRPr="00832136">
              <w:t>о</w:t>
            </w:r>
            <w:r w:rsidRPr="00832136">
              <w:t>му же это поставит под угрозу его безопасность. В любом случае он не заинт</w:t>
            </w:r>
            <w:r w:rsidRPr="00832136">
              <w:t>е</w:t>
            </w:r>
            <w:r w:rsidRPr="00832136">
              <w:t>ресован в установлении личности "приспешника правительства Замбии", п</w:t>
            </w:r>
            <w:r w:rsidRPr="00832136">
              <w:t>ы</w:t>
            </w:r>
            <w:r w:rsidRPr="00832136">
              <w:t>тавшегося убить его. Автор заявил, что правительство не предприняло ни м</w:t>
            </w:r>
            <w:r w:rsidRPr="00832136">
              <w:t>а</w:t>
            </w:r>
            <w:r w:rsidRPr="00832136">
              <w:t>лейшей попытки помочь ему и его семье вернуться из Австралии в Замбию, и отозвался о предложенной ему компенсации как о "мелочи", которую ему нав</w:t>
            </w:r>
            <w:r w:rsidRPr="00832136">
              <w:t>я</w:t>
            </w:r>
            <w:r w:rsidRPr="00832136">
              <w:t>зывают с позиции "не хочешь − не бери". Он говорит, что не намерен вести с правительством Замбии переговоры на основании ответа гос</w:t>
            </w:r>
            <w:r w:rsidRPr="00832136">
              <w:t>у</w:t>
            </w:r>
            <w:r w:rsidRPr="00832136">
              <w:t>дарства-участника от 28 декабря 2005 года.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552131">
              <w:t xml:space="preserve">9 февраля 2009 года </w:t>
            </w:r>
            <w:r>
              <w:t xml:space="preserve">автор заявил, что </w:t>
            </w:r>
            <w:r w:rsidRPr="00552131">
              <w:t>он обратился в Управление по рассмо</w:t>
            </w:r>
            <w:r w:rsidRPr="00552131">
              <w:t>т</w:t>
            </w:r>
            <w:r w:rsidRPr="00552131">
              <w:t>рению жалоб на действия работников судебных органов с жалобой на дискр</w:t>
            </w:r>
            <w:r w:rsidRPr="00552131">
              <w:t>и</w:t>
            </w:r>
            <w:r w:rsidRPr="00552131">
              <w:t>минацию в отношении него со стороны Верховного суда. Это касается слуш</w:t>
            </w:r>
            <w:r w:rsidRPr="00552131">
              <w:t>а</w:t>
            </w:r>
            <w:r w:rsidRPr="00552131">
              <w:t>ния, проходившего в 2008</w:t>
            </w:r>
            <w:r>
              <w:t> </w:t>
            </w:r>
            <w:r w:rsidRPr="00552131">
              <w:t>году, и не связано с данным делом.</w:t>
            </w:r>
            <w:r w:rsidRPr="00832136">
              <w:t xml:space="preserve"> Он также утве</w:t>
            </w:r>
            <w:r w:rsidRPr="00832136">
              <w:t>р</w:t>
            </w:r>
            <w:r w:rsidRPr="00832136">
              <w:t>ждает, что действительно имел встречу с Генеральным а</w:t>
            </w:r>
            <w:r w:rsidRPr="00832136">
              <w:t>т</w:t>
            </w:r>
            <w:r w:rsidRPr="00832136">
              <w:t>торнеем в апреле 2008</w:t>
            </w:r>
            <w:r w:rsidR="00111AEA">
              <w:t> </w:t>
            </w:r>
            <w:r w:rsidRPr="00832136">
              <w:t>года по вопросу о компенсации и затем направил Генеральному атторнею письмо, в к</w:t>
            </w:r>
            <w:r w:rsidRPr="00832136">
              <w:t>о</w:t>
            </w:r>
            <w:r w:rsidRPr="00832136">
              <w:t>тором указал сумму, на которую он был бы готов согласиться. Управление Ген</w:t>
            </w:r>
            <w:r w:rsidRPr="00832136">
              <w:t>е</w:t>
            </w:r>
            <w:r w:rsidRPr="00832136">
              <w:t>рального атторнея не подтвердило получение этого письма, и никакой корреспонденции от Генерального атторнея автор не пол</w:t>
            </w:r>
            <w:r w:rsidRPr="00832136">
              <w:t>у</w:t>
            </w:r>
            <w:r w:rsidRPr="00832136">
              <w:t>чал. Однако один из друзей, который помогает автору, получил 27 ноября 2008 года письмо от Генерального атторнея с просьбой указать сумму компенсации, на которую согласился бы автор. Как указывает автор, Генеральному атторнею уже извес</w:t>
            </w:r>
            <w:r w:rsidRPr="00832136">
              <w:t>т</w:t>
            </w:r>
            <w:r w:rsidRPr="00832136">
              <w:t>но о запрашиваемой сумме, и он полагает, что Генеральный атторней пр</w:t>
            </w:r>
            <w:r w:rsidRPr="00832136">
              <w:t>о</w:t>
            </w:r>
            <w:r w:rsidRPr="00832136">
              <w:t>сто пытается отсрочить оконч</w:t>
            </w:r>
            <w:r w:rsidRPr="00832136">
              <w:t>а</w:t>
            </w:r>
            <w:r w:rsidRPr="00832136">
              <w:t>тельное урегулирование этого вопроса.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rPr>
                <w:b/>
              </w:rPr>
            </w:pPr>
            <w:r w:rsidRPr="00832136">
              <w:rPr>
                <w:b/>
              </w:rPr>
              <w:t>Дополнительное представление автора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29 сентября 2010 года автор сообщил Комитету, что государство-участник все еще не выполнило соображения Комитета. 31 января 2011 года он пре</w:t>
            </w:r>
            <w:r w:rsidRPr="00832136">
              <w:t>д</w:t>
            </w:r>
            <w:r w:rsidRPr="00832136">
              <w:t>ставил копи</w:t>
            </w:r>
            <w:r>
              <w:t>ю</w:t>
            </w:r>
            <w:r w:rsidRPr="00832136">
              <w:t xml:space="preserve"> письма на имя министра юстиции государства-участника, в котором за</w:t>
            </w:r>
            <w:r w:rsidRPr="00832136">
              <w:t>я</w:t>
            </w:r>
            <w:r w:rsidRPr="00832136">
              <w:t>вил, что государство-участник не выплатило ему компенсации за прич</w:t>
            </w:r>
            <w:r w:rsidRPr="00832136">
              <w:t>и</w:t>
            </w:r>
            <w:r w:rsidRPr="00832136">
              <w:t>ненный вред, несмотря на урегулирование, достигнутое в октябре 2009 года.</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rPr>
                <w:b/>
              </w:rPr>
            </w:pPr>
            <w:r w:rsidRPr="00832136">
              <w:rPr>
                <w:b/>
              </w:rPr>
              <w:t>Дополнительное представление государства-участника</w:t>
            </w:r>
          </w:p>
        </w:tc>
      </w:tr>
      <w:tr w:rsidR="00812037" w:rsidRPr="00832136" w:rsidTr="003359ED">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 xml:space="preserve">21 апреля 2011 года государство-участник сообщило, что письмо автора от 31 января 2011 года было направлено компетентным органам в столице. </w:t>
            </w:r>
          </w:p>
        </w:tc>
      </w:tr>
      <w:tr w:rsidR="00812037" w:rsidRPr="00832136" w:rsidTr="003359ED">
        <w:tc>
          <w:tcPr>
            <w:cnfStyle w:val="000100000000" w:firstRow="0" w:lastRow="0" w:firstColumn="0" w:lastColumn="1" w:oddVBand="0" w:evenVBand="0" w:oddHBand="0" w:evenHBand="0" w:firstRowFirstColumn="0" w:firstRowLastColumn="0" w:lastRowFirstColumn="0" w:lastRowLastColumn="0"/>
            <w:tcW w:w="7370" w:type="dxa"/>
            <w:gridSpan w:val="4"/>
            <w:tcBorders>
              <w:top w:val="nil"/>
            </w:tcBorders>
          </w:tcPr>
          <w:p w:rsidR="00812037" w:rsidRPr="00832136" w:rsidRDefault="00812037" w:rsidP="00111AEA">
            <w:pPr>
              <w:pageBreakBefore/>
              <w:rPr>
                <w:b/>
              </w:rPr>
            </w:pPr>
            <w:r w:rsidRPr="00832136">
              <w:rPr>
                <w:b/>
              </w:rPr>
              <w:t>Дальнейшие принятые или требуемые меры</w:t>
            </w:r>
          </w:p>
        </w:tc>
      </w:tr>
      <w:tr w:rsidR="00812037" w:rsidRPr="00832136" w:rsidTr="00812037">
        <w:tc>
          <w:tcPr>
            <w:cnfStyle w:val="000100000000" w:firstRow="0" w:lastRow="0" w:firstColumn="0" w:lastColumn="1" w:oddVBand="0" w:evenVBand="0" w:oddHBand="0" w:evenHBand="0" w:firstRowFirstColumn="0" w:firstRowLastColumn="0" w:lastRowFirstColumn="0" w:lastRowLastColumn="0"/>
            <w:tcW w:w="7370" w:type="dxa"/>
            <w:gridSpan w:val="4"/>
          </w:tcPr>
          <w:p w:rsidR="00812037" w:rsidRPr="00832136" w:rsidRDefault="00812037" w:rsidP="00812037">
            <w:pPr>
              <w:jc w:val="both"/>
            </w:pPr>
            <w:r w:rsidRPr="00832136">
              <w:t>Комитет, возможно, пожелает дождаться получения дальнейшей информ</w:t>
            </w:r>
            <w:r w:rsidRPr="00832136">
              <w:t>а</w:t>
            </w:r>
            <w:r w:rsidRPr="00832136">
              <w:t>ции, прежде чем принимать решение по данному вопросу.</w:t>
            </w:r>
          </w:p>
        </w:tc>
      </w:tr>
      <w:tr w:rsidR="00812037" w:rsidRPr="00832136" w:rsidTr="00812037">
        <w:tc>
          <w:tcPr>
            <w:tcW w:w="2576" w:type="dxa"/>
          </w:tcPr>
          <w:p w:rsidR="00812037" w:rsidRPr="00832136" w:rsidRDefault="00812037" w:rsidP="00812037">
            <w:pPr>
              <w:rPr>
                <w:b/>
              </w:rPr>
            </w:pPr>
            <w:r w:rsidRPr="00832136">
              <w:rPr>
                <w:b/>
              </w:rPr>
              <w:t>Решение Комитета</w:t>
            </w:r>
          </w:p>
        </w:tc>
        <w:tc>
          <w:tcPr>
            <w:cnfStyle w:val="000100000000" w:firstRow="0" w:lastRow="0" w:firstColumn="0" w:lastColumn="1" w:oddVBand="0" w:evenVBand="0" w:oddHBand="0" w:evenHBand="0" w:firstRowFirstColumn="0" w:firstRowLastColumn="0" w:lastRowFirstColumn="0" w:lastRowLastColumn="0"/>
            <w:tcW w:w="4794" w:type="dxa"/>
            <w:gridSpan w:val="3"/>
          </w:tcPr>
          <w:p w:rsidR="00812037" w:rsidRPr="00832136" w:rsidRDefault="00812037" w:rsidP="00111AEA">
            <w:pPr>
              <w:jc w:val="both"/>
            </w:pPr>
            <w:r>
              <w:t>Комитет считает, что д</w:t>
            </w:r>
            <w:r w:rsidRPr="00832136">
              <w:t>иалог о последующей де</w:t>
            </w:r>
            <w:r w:rsidRPr="00832136">
              <w:t>я</w:t>
            </w:r>
            <w:r w:rsidRPr="00832136">
              <w:t>тельности пр</w:t>
            </w:r>
            <w:r w:rsidRPr="00832136">
              <w:t>о</w:t>
            </w:r>
            <w:r w:rsidRPr="00832136">
              <w:t>должается.</w:t>
            </w:r>
          </w:p>
        </w:tc>
      </w:tr>
    </w:tbl>
    <w:p w:rsidR="00AB3F69" w:rsidRDefault="00AB3F69" w:rsidP="00AB3F69">
      <w:pPr>
        <w:pStyle w:val="SingleTxtGR"/>
      </w:pPr>
    </w:p>
    <w:p w:rsidR="00B17D34" w:rsidRDefault="00B17D34" w:rsidP="00B17D34">
      <w:pPr>
        <w:pStyle w:val="HChGR"/>
      </w:pPr>
      <w:r>
        <w:br w:type="page"/>
      </w:r>
      <w:r w:rsidRPr="00B17D34">
        <w:tab/>
      </w:r>
      <w:r>
        <w:rPr>
          <w:lang w:val="en-US"/>
        </w:rPr>
        <w:t>VII</w:t>
      </w:r>
      <w:r>
        <w:t>.</w:t>
      </w:r>
      <w:r>
        <w:tab/>
        <w:t>Последующая деятельность в связи</w:t>
      </w:r>
      <w:r w:rsidRPr="0073590B">
        <w:t xml:space="preserve"> </w:t>
      </w:r>
      <w:r>
        <w:t>с</w:t>
      </w:r>
      <w:r>
        <w:rPr>
          <w:lang w:val="en-US"/>
        </w:rPr>
        <w:t> </w:t>
      </w:r>
      <w:r>
        <w:t>заключительными замечаниями</w:t>
      </w:r>
    </w:p>
    <w:p w:rsidR="00B17D34" w:rsidRPr="008A20FD" w:rsidRDefault="00B17D34" w:rsidP="00B17D34">
      <w:pPr>
        <w:pStyle w:val="SingleTxtGR"/>
      </w:pPr>
      <w:r>
        <w:t>2</w:t>
      </w:r>
      <w:r w:rsidRPr="00AE2714">
        <w:t>52</w:t>
      </w:r>
      <w:r w:rsidRPr="008A20FD">
        <w:t>.</w:t>
      </w:r>
      <w:r w:rsidRPr="008A20FD">
        <w:tab/>
      </w:r>
      <w:r w:rsidRPr="008A20FD">
        <w:rPr>
          <w:spacing w:val="2"/>
        </w:rPr>
        <w:t>В главе VII своего ежегодного доклада за 2003 год</w:t>
      </w:r>
      <w:r w:rsidRPr="008A20FD">
        <w:rPr>
          <w:rStyle w:val="FootnoteReference"/>
          <w:spacing w:val="2"/>
        </w:rPr>
        <w:footnoteReference w:id="33"/>
      </w:r>
      <w:r w:rsidRPr="008A20FD">
        <w:rPr>
          <w:spacing w:val="2"/>
        </w:rPr>
        <w:t xml:space="preserve"> Комитет охарактериз</w:t>
      </w:r>
      <w:r w:rsidRPr="008A20FD">
        <w:rPr>
          <w:spacing w:val="2"/>
        </w:rPr>
        <w:t>о</w:t>
      </w:r>
      <w:r w:rsidRPr="008A20FD">
        <w:rPr>
          <w:spacing w:val="0"/>
        </w:rPr>
        <w:t>вал основы, созданные им для осуществления более эффективной последующей деятельности после принятия заключительных замечаний по докладам г</w:t>
      </w:r>
      <w:r w:rsidRPr="008A20FD">
        <w:rPr>
          <w:spacing w:val="0"/>
        </w:rPr>
        <w:t>о</w:t>
      </w:r>
      <w:r w:rsidRPr="008A20FD">
        <w:rPr>
          <w:spacing w:val="0"/>
        </w:rPr>
        <w:t>сударств-участников, представленным в соответствии со статьей 40 Пакта. В главе VII</w:t>
      </w:r>
      <w:r w:rsidRPr="008A20FD">
        <w:rPr>
          <w:spacing w:val="2"/>
        </w:rPr>
        <w:t xml:space="preserve"> </w:t>
      </w:r>
      <w:r w:rsidRPr="008A20FD">
        <w:t>п</w:t>
      </w:r>
      <w:r w:rsidRPr="008A20FD">
        <w:t>о</w:t>
      </w:r>
      <w:r w:rsidRPr="008A20FD">
        <w:t>следнего ежегодного доклада Комитета</w:t>
      </w:r>
      <w:r>
        <w:rPr>
          <w:rStyle w:val="FootnoteReference"/>
        </w:rPr>
        <w:footnoteReference w:id="34"/>
      </w:r>
      <w:r w:rsidRPr="008A20FD">
        <w:t xml:space="preserve"> </w:t>
      </w:r>
      <w:r>
        <w:t>подводится итог предпринятой</w:t>
      </w:r>
      <w:r w:rsidRPr="008A20FD">
        <w:t xml:space="preserve"> де</w:t>
      </w:r>
      <w:r w:rsidRPr="008A20FD">
        <w:t>я</w:t>
      </w:r>
      <w:r w:rsidRPr="008A20FD">
        <w:t xml:space="preserve">тельности в этой области за </w:t>
      </w:r>
      <w:r>
        <w:t>предыдущий</w:t>
      </w:r>
      <w:r w:rsidRPr="008A20FD">
        <w:t xml:space="preserve"> год. В настоящей главе приводится обновленная информация о деятельности Ко</w:t>
      </w:r>
      <w:r>
        <w:t>митета за период до 29 июля</w:t>
      </w:r>
      <w:r w:rsidRPr="008A20FD">
        <w:t xml:space="preserve"> 20</w:t>
      </w:r>
      <w:r>
        <w:t>11 </w:t>
      </w:r>
      <w:r w:rsidRPr="008A20FD">
        <w:t>года.</w:t>
      </w:r>
    </w:p>
    <w:p w:rsidR="00B17D34" w:rsidRDefault="00B17D34" w:rsidP="00B17D34">
      <w:pPr>
        <w:pStyle w:val="SingleTxtGR"/>
      </w:pPr>
      <w:r>
        <w:t>2</w:t>
      </w:r>
      <w:r w:rsidRPr="00AE2714">
        <w:t>53</w:t>
      </w:r>
      <w:r w:rsidRPr="008A20FD">
        <w:t>.</w:t>
      </w:r>
      <w:r w:rsidRPr="008A20FD">
        <w:tab/>
        <w:t>В течение периода, охватываемого настоящим ежегодным докл</w:t>
      </w:r>
      <w:r w:rsidRPr="008A20FD">
        <w:t>а</w:t>
      </w:r>
      <w:r w:rsidRPr="008A20FD">
        <w:t xml:space="preserve">дом, </w:t>
      </w:r>
      <w:r>
        <w:br/>
        <w:t>г-н Абдельфаттах Амор</w:t>
      </w:r>
      <w:r w:rsidRPr="008A20FD">
        <w:t xml:space="preserve"> выполнял функции Специального докладчика по </w:t>
      </w:r>
      <w:r>
        <w:t>в</w:t>
      </w:r>
      <w:r>
        <w:t>о</w:t>
      </w:r>
      <w:r>
        <w:t xml:space="preserve">просу о </w:t>
      </w:r>
      <w:r w:rsidRPr="008A20FD">
        <w:t xml:space="preserve">последующей </w:t>
      </w:r>
      <w:r w:rsidRPr="004D4365">
        <w:rPr>
          <w:spacing w:val="0"/>
        </w:rPr>
        <w:t>деятельности</w:t>
      </w:r>
      <w:r w:rsidRPr="008A20FD">
        <w:t xml:space="preserve"> в связи с заключительными замечаниями</w:t>
      </w:r>
      <w:r>
        <w:t xml:space="preserve"> на 100-й сессии, а г-жа Кристина Шане </w:t>
      </w:r>
      <w:r w:rsidRPr="00606474">
        <w:t>−</w:t>
      </w:r>
      <w:r>
        <w:t xml:space="preserve"> на 101-й и 102-й сессиях. На </w:t>
      </w:r>
      <w:r w:rsidRPr="0095171C">
        <w:t>100-</w:t>
      </w:r>
      <w:r>
        <w:t xml:space="preserve">й, </w:t>
      </w:r>
      <w:r w:rsidRPr="0095171C">
        <w:br/>
        <w:t>101-</w:t>
      </w:r>
      <w:r>
        <w:t xml:space="preserve">й и </w:t>
      </w:r>
      <w:r w:rsidRPr="0095171C">
        <w:t>102-</w:t>
      </w:r>
      <w:r>
        <w:t xml:space="preserve">й </w:t>
      </w:r>
      <w:r w:rsidRPr="008A20FD">
        <w:t>сессиях Коми</w:t>
      </w:r>
      <w:r>
        <w:t>тета Специальные докладчики</w:t>
      </w:r>
      <w:r w:rsidRPr="008A20FD">
        <w:t xml:space="preserve"> представил</w:t>
      </w:r>
      <w:r>
        <w:t>и Комит</w:t>
      </w:r>
      <w:r>
        <w:t>е</w:t>
      </w:r>
      <w:r>
        <w:t>ту</w:t>
      </w:r>
      <w:r w:rsidRPr="008A20FD">
        <w:t xml:space="preserve"> доклад</w:t>
      </w:r>
      <w:r>
        <w:t>ы</w:t>
      </w:r>
      <w:r w:rsidRPr="008A20FD">
        <w:t xml:space="preserve"> о ходе работы в межсессионный период и высказал</w:t>
      </w:r>
      <w:r>
        <w:t>и</w:t>
      </w:r>
      <w:r w:rsidRPr="008A20FD">
        <w:t xml:space="preserve"> рекоменд</w:t>
      </w:r>
      <w:r w:rsidRPr="008A20FD">
        <w:t>а</w:t>
      </w:r>
      <w:r w:rsidRPr="008A20FD">
        <w:t>ции, на основании которых Комитет принимал соответствующие решения по кажд</w:t>
      </w:r>
      <w:r w:rsidRPr="008A20FD">
        <w:t>о</w:t>
      </w:r>
      <w:r w:rsidRPr="008A20FD">
        <w:t>му отдельному государству.</w:t>
      </w:r>
    </w:p>
    <w:p w:rsidR="00B17D34" w:rsidRPr="008A20FD" w:rsidRDefault="00B17D34" w:rsidP="00B17D34">
      <w:pPr>
        <w:pStyle w:val="SingleTxtGR"/>
      </w:pPr>
      <w:r>
        <w:t>2</w:t>
      </w:r>
      <w:r w:rsidRPr="00AE2714">
        <w:t>54</w:t>
      </w:r>
      <w:r w:rsidRPr="008A20FD">
        <w:t>.</w:t>
      </w:r>
      <w:r w:rsidRPr="008A20FD">
        <w:tab/>
        <w:t>Рассмотрев все доклады государств</w:t>
      </w:r>
      <w:r>
        <w:t xml:space="preserve">-участников, представленные ему </w:t>
      </w:r>
      <w:r w:rsidRPr="008A20FD">
        <w:t xml:space="preserve">в истекшем году в соответствии со статьей 40 Пакта, Комитет выявил, согласно </w:t>
      </w:r>
      <w:r>
        <w:t>своей новой</w:t>
      </w:r>
      <w:r w:rsidRPr="008A20FD">
        <w:t xml:space="preserve"> практике, </w:t>
      </w:r>
      <w:r w:rsidRPr="004D4365">
        <w:rPr>
          <w:spacing w:val="0"/>
        </w:rPr>
        <w:t>ограниченное</w:t>
      </w:r>
      <w:r w:rsidRPr="008A20FD">
        <w:t xml:space="preserve"> число </w:t>
      </w:r>
      <w:r>
        <w:t xml:space="preserve">вызывающих обеспокоенность </w:t>
      </w:r>
      <w:r w:rsidRPr="008A20FD">
        <w:t>пр</w:t>
      </w:r>
      <w:r w:rsidRPr="008A20FD">
        <w:t>и</w:t>
      </w:r>
      <w:r w:rsidRPr="008A20FD">
        <w:t>оритетных проблем, в отношении которых ему хотелось бы получить от ко</w:t>
      </w:r>
      <w:r w:rsidRPr="008A20FD">
        <w:t>н</w:t>
      </w:r>
      <w:r w:rsidRPr="008A20FD">
        <w:t xml:space="preserve">кретных государств-участников в течение одного года ответы относительно мер, принятых с целью выполнения его рекомендаций. Комитет приветствует широкое и активное сотрудничество государств-участников в рамках данной процедуры, о котором </w:t>
      </w:r>
      <w:r>
        <w:t>четко свидетельствует</w:t>
      </w:r>
      <w:r w:rsidRPr="008A20FD">
        <w:t xml:space="preserve"> </w:t>
      </w:r>
      <w:r>
        <w:t>содержащаяся</w:t>
      </w:r>
      <w:r w:rsidRPr="008A20FD">
        <w:t xml:space="preserve"> ниже таблиц</w:t>
      </w:r>
      <w:r>
        <w:t xml:space="preserve">а. </w:t>
      </w:r>
      <w:r w:rsidRPr="008A20FD">
        <w:t>За</w:t>
      </w:r>
      <w:r>
        <w:t> п</w:t>
      </w:r>
      <w:r w:rsidRPr="008A20FD">
        <w:t>ериод,</w:t>
      </w:r>
      <w:r>
        <w:t xml:space="preserve"> охватываемый настоящим докладом, т.е. с 1 августа 2010 года 25</w:t>
      </w:r>
      <w:r w:rsidRPr="008A20FD">
        <w:t xml:space="preserve"> г</w:t>
      </w:r>
      <w:r w:rsidRPr="008A20FD">
        <w:t>о</w:t>
      </w:r>
      <w:r w:rsidRPr="008A20FD">
        <w:t>сударств-участ</w:t>
      </w:r>
      <w:r>
        <w:t xml:space="preserve">ников </w:t>
      </w:r>
      <w:r w:rsidRPr="00980FA1">
        <w:t>(Аргентина, Австралия, Азербайджан, Босния и Герцег</w:t>
      </w:r>
      <w:r w:rsidRPr="00980FA1">
        <w:t>о</w:t>
      </w:r>
      <w:r w:rsidRPr="00980FA1">
        <w:t>вина, бывшая югославская Республика Македония, Гватемала, Дания, Замбия, Ирландия, Испания, Китай, Ливийская Арабская Джамахирия, Мадагаскар, Мексика, Новая Зеландия, Республика Молдова, Российская Федерация, Руанда, Сан-Марино, Соединенное Королевство Великобритании и Северной Ирла</w:t>
      </w:r>
      <w:r w:rsidRPr="00980FA1">
        <w:t>н</w:t>
      </w:r>
      <w:r w:rsidRPr="00980FA1">
        <w:t>дии, Судан, Хорватия, Чешская Республика, Швейцария и Швеция) и шесть г</w:t>
      </w:r>
      <w:r w:rsidRPr="00980FA1">
        <w:t>о</w:t>
      </w:r>
      <w:r w:rsidRPr="00980FA1">
        <w:t>сударств-участников (Ботсвана, Нидерланды, Никарагуа, Панама, Танзания, Чад) представили информацию в отношении последующей деятельности в св</w:t>
      </w:r>
      <w:r w:rsidRPr="00980FA1">
        <w:t>я</w:t>
      </w:r>
      <w:r w:rsidRPr="00980FA1">
        <w:t>зи с заключительными замечаниями. Семь государств-участников (Грузия, Р</w:t>
      </w:r>
      <w:r w:rsidRPr="00980FA1">
        <w:t>у</w:t>
      </w:r>
      <w:r w:rsidRPr="00980FA1">
        <w:t>анда, Тунис, Узбекистан, Украина, Франция и Чили), а также Миссия Организ</w:t>
      </w:r>
      <w:r w:rsidRPr="00980FA1">
        <w:t>а</w:t>
      </w:r>
      <w:r w:rsidRPr="00980FA1">
        <w:t>ции Объединенных Наций по делам временной администрации в Косово (МООНК) не представили запрошенную Комитетом дополнительную информ</w:t>
      </w:r>
      <w:r w:rsidRPr="00980FA1">
        <w:t>а</w:t>
      </w:r>
      <w:r w:rsidRPr="00980FA1">
        <w:t>цию в целях разъяснения их ответов, касающихся последующей деятельн</w:t>
      </w:r>
      <w:r w:rsidRPr="00980FA1">
        <w:t>о</w:t>
      </w:r>
      <w:r w:rsidRPr="00980FA1">
        <w:t>сти.</w:t>
      </w:r>
      <w:r>
        <w:t xml:space="preserve"> </w:t>
      </w:r>
      <w:r w:rsidRPr="008A20FD">
        <w:t xml:space="preserve">Комитет повторяет, что считает </w:t>
      </w:r>
      <w:r>
        <w:t xml:space="preserve">эту новую </w:t>
      </w:r>
      <w:r w:rsidRPr="008A20FD">
        <w:t>процедуру конструктивным мех</w:t>
      </w:r>
      <w:r w:rsidRPr="008A20FD">
        <w:t>а</w:t>
      </w:r>
      <w:r w:rsidRPr="008A20FD">
        <w:t>низмом, с помощью которого может быть продолжен диалог, начатый с ра</w:t>
      </w:r>
      <w:r w:rsidRPr="008A20FD">
        <w:t>с</w:t>
      </w:r>
      <w:r w:rsidRPr="008A20FD">
        <w:t>смотрения доклада, и который помогает упростить процесс подготовки сл</w:t>
      </w:r>
      <w:r w:rsidRPr="008A20FD">
        <w:t>е</w:t>
      </w:r>
      <w:r w:rsidRPr="008A20FD">
        <w:t>дующего периодического доклада государс</w:t>
      </w:r>
      <w:r w:rsidRPr="008A20FD">
        <w:t>т</w:t>
      </w:r>
      <w:r w:rsidRPr="008A20FD">
        <w:t>вом-участником.</w:t>
      </w:r>
    </w:p>
    <w:p w:rsidR="00B17D34" w:rsidRDefault="00B17D34" w:rsidP="00B17D34">
      <w:pPr>
        <w:pStyle w:val="SingleTxtGR"/>
      </w:pPr>
      <w:r>
        <w:t>2</w:t>
      </w:r>
      <w:r w:rsidRPr="00AE2714">
        <w:t>55</w:t>
      </w:r>
      <w:r w:rsidRPr="008A20FD">
        <w:t>.</w:t>
      </w:r>
      <w:r w:rsidRPr="008A20FD">
        <w:tab/>
        <w:t xml:space="preserve">В приводимой ниже таблице </w:t>
      </w:r>
      <w:r>
        <w:t>отраж</w:t>
      </w:r>
      <w:r w:rsidRPr="008A20FD">
        <w:t xml:space="preserve">ены некоторые рекомендации Рабочей группы и подробно сообщается о деятельности Комитета за </w:t>
      </w:r>
      <w:r>
        <w:t>истекший</w:t>
      </w:r>
      <w:r w:rsidRPr="008A20FD">
        <w:t xml:space="preserve"> год. С</w:t>
      </w:r>
      <w:r w:rsidRPr="008A20FD">
        <w:t>о</w:t>
      </w:r>
      <w:r w:rsidRPr="008A20FD">
        <w:t>ответственно в ней не упоминаются государства-участники, в отношении кот</w:t>
      </w:r>
      <w:r w:rsidRPr="008A20FD">
        <w:t>о</w:t>
      </w:r>
      <w:r w:rsidRPr="008A20FD">
        <w:t xml:space="preserve">рых Комитет </w:t>
      </w:r>
      <w:r>
        <w:t>прекратил свою последующую деятельность, а именно все гос</w:t>
      </w:r>
      <w:r>
        <w:t>у</w:t>
      </w:r>
      <w:r>
        <w:t>дарства-участники, доклады которых были рассмотрены начиная с семьдесят первой (март 2001 года) и до восемьдесят шестой сессии (март 2006 года).</w:t>
      </w:r>
    </w:p>
    <w:p w:rsidR="00B17D34" w:rsidRDefault="00B17D34" w:rsidP="00B17D34">
      <w:pPr>
        <w:pStyle w:val="HChGR"/>
        <w:spacing w:line="240" w:lineRule="atLeast"/>
      </w:pPr>
      <w:r>
        <w:tab/>
      </w:r>
      <w:r>
        <w:tab/>
      </w:r>
      <w:r w:rsidRPr="00102BF9">
        <w:t>Восемьдесят седьмая сессия (июль 2006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AF7DC2" w:rsidTr="00B17D34">
        <w:tblPrEx>
          <w:tblCellMar>
            <w:top w:w="0" w:type="dxa"/>
            <w:bottom w:w="0" w:type="dxa"/>
          </w:tblCellMar>
        </w:tblPrEx>
        <w:trPr>
          <w:jc w:val="center"/>
        </w:trPr>
        <w:tc>
          <w:tcPr>
            <w:tcW w:w="7654" w:type="dxa"/>
            <w:tcBorders>
              <w:top w:val="single" w:sz="4" w:space="0" w:color="auto"/>
              <w:bottom w:val="nil"/>
            </w:tcBorders>
            <w:shd w:val="clear" w:color="auto" w:fill="auto"/>
            <w:tcMar>
              <w:left w:w="142" w:type="dxa"/>
              <w:right w:w="142" w:type="dxa"/>
            </w:tcMar>
          </w:tcPr>
          <w:p w:rsidR="00B17D34" w:rsidRPr="00AF7DC2" w:rsidRDefault="00B17D34" w:rsidP="00B17D34">
            <w:pPr>
              <w:spacing w:before="240" w:after="120"/>
              <w:rPr>
                <w:b/>
                <w:sz w:val="24"/>
                <w:szCs w:val="24"/>
                <w:lang w:eastAsia="ru-RU"/>
              </w:rPr>
            </w:pPr>
            <w:r w:rsidRPr="00AF7DC2">
              <w:rPr>
                <w:b/>
                <w:sz w:val="24"/>
                <w:szCs w:val="24"/>
                <w:lang w:eastAsia="ru-RU"/>
              </w:rPr>
              <w:t xml:space="preserve">Миссия Организации Объединенных Наций по делам </w:t>
            </w:r>
            <w:r>
              <w:rPr>
                <w:b/>
                <w:sz w:val="24"/>
                <w:szCs w:val="24"/>
                <w:lang w:eastAsia="ru-RU"/>
              </w:rPr>
              <w:br/>
            </w:r>
            <w:r w:rsidRPr="00AF7DC2">
              <w:rPr>
                <w:b/>
                <w:sz w:val="24"/>
                <w:szCs w:val="24"/>
                <w:lang w:eastAsia="ru-RU"/>
              </w:rPr>
              <w:t>временной администр</w:t>
            </w:r>
            <w:r w:rsidRPr="00AF7DC2">
              <w:rPr>
                <w:b/>
                <w:sz w:val="24"/>
                <w:szCs w:val="24"/>
                <w:lang w:eastAsia="ru-RU"/>
              </w:rPr>
              <w:t>а</w:t>
            </w:r>
            <w:r w:rsidRPr="00AF7DC2">
              <w:rPr>
                <w:b/>
                <w:sz w:val="24"/>
                <w:szCs w:val="24"/>
                <w:lang w:eastAsia="ru-RU"/>
              </w:rPr>
              <w:t>ции в Косово (МООНК)</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rPr>
                <w:lang w:eastAsia="ru-RU"/>
              </w:rPr>
            </w:pPr>
            <w:r w:rsidRPr="00E4139C">
              <w:rPr>
                <w:b/>
                <w:lang w:eastAsia="ru-RU"/>
              </w:rPr>
              <w:t xml:space="preserve">Рассматриваемый доклад: </w:t>
            </w:r>
            <w:r w:rsidRPr="0095171C">
              <w:rPr>
                <w:lang w:eastAsia="ru-RU"/>
              </w:rPr>
              <w:t>д</w:t>
            </w:r>
            <w:r w:rsidRPr="00E4139C">
              <w:rPr>
                <w:lang w:eastAsia="ru-RU"/>
              </w:rPr>
              <w:t>оклад МООНК о положении в области прав чел</w:t>
            </w:r>
            <w:r w:rsidRPr="00E4139C">
              <w:rPr>
                <w:lang w:eastAsia="ru-RU"/>
              </w:rPr>
              <w:t>о</w:t>
            </w:r>
            <w:r w:rsidRPr="00E4139C">
              <w:rPr>
                <w:lang w:eastAsia="ru-RU"/>
              </w:rPr>
              <w:t xml:space="preserve">века в Косово, представленный 2 февраля 2006 года. </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rPr>
                <w:lang w:eastAsia="ru-RU"/>
              </w:rPr>
            </w:pPr>
            <w:r w:rsidRPr="00E4139C">
              <w:rPr>
                <w:b/>
                <w:lang w:eastAsia="ru-RU"/>
              </w:rPr>
              <w:t>Последующая деятельность в связи с заключительными замечаниями</w:t>
            </w:r>
            <w:r>
              <w:rPr>
                <w:b/>
                <w:lang w:eastAsia="ru-RU"/>
              </w:rPr>
              <w:t>,</w:t>
            </w:r>
            <w:r w:rsidRPr="00E4139C">
              <w:rPr>
                <w:b/>
                <w:lang w:eastAsia="ru-RU"/>
              </w:rPr>
              <w:t xml:space="preserve"> </w:t>
            </w:r>
            <w:r>
              <w:rPr>
                <w:b/>
                <w:lang w:eastAsia="ru-RU"/>
              </w:rPr>
              <w:br/>
            </w:r>
            <w:r w:rsidRPr="00E4139C">
              <w:rPr>
                <w:b/>
                <w:lang w:eastAsia="ru-RU"/>
              </w:rPr>
              <w:t>пр</w:t>
            </w:r>
            <w:r w:rsidRPr="00E4139C">
              <w:rPr>
                <w:b/>
                <w:lang w:eastAsia="ru-RU"/>
              </w:rPr>
              <w:t>е</w:t>
            </w:r>
            <w:r w:rsidRPr="00E4139C">
              <w:rPr>
                <w:b/>
                <w:lang w:eastAsia="ru-RU"/>
              </w:rPr>
              <w:t>дусмотренная:</w:t>
            </w:r>
            <w:r w:rsidRPr="00E4139C">
              <w:rPr>
                <w:lang w:eastAsia="ru-RU"/>
              </w:rPr>
              <w:t xml:space="preserve"> </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lang w:eastAsia="ru-RU"/>
              </w:rPr>
              <w:t>в пунктах 12, 13, 18.</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b/>
                <w:lang w:eastAsia="ru-RU"/>
              </w:rPr>
              <w:t xml:space="preserve">Срок представления информации: </w:t>
            </w:r>
            <w:r w:rsidRPr="00E4139C">
              <w:rPr>
                <w:lang w:eastAsia="ru-RU"/>
              </w:rPr>
              <w:t>1 января 2007 года</w:t>
            </w:r>
            <w:r>
              <w:rPr>
                <w:lang w:eastAsia="ru-RU"/>
              </w:rPr>
              <w:t>.</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b/>
                <w:lang w:eastAsia="ru-RU"/>
              </w:rPr>
            </w:pPr>
            <w:r w:rsidRPr="00E4139C">
              <w:rPr>
                <w:b/>
                <w:lang w:eastAsia="ru-RU"/>
              </w:rPr>
              <w:t>Дата получения информации:</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 xml:space="preserve">11 марта 2008 года </w:t>
            </w:r>
            <w:r>
              <w:rPr>
                <w:i/>
                <w:lang w:eastAsia="ru-RU"/>
              </w:rPr>
              <w:tab/>
            </w:r>
            <w:r w:rsidRPr="00E4139C">
              <w:rPr>
                <w:lang w:eastAsia="ru-RU"/>
              </w:rPr>
              <w:t>Частичный ответ (неполные ответы в отношении пун</w:t>
            </w:r>
            <w:r w:rsidRPr="00E4139C">
              <w:rPr>
                <w:lang w:eastAsia="ru-RU"/>
              </w:rPr>
              <w:t>к</w:t>
            </w:r>
            <w:r w:rsidRPr="00E4139C">
              <w:rPr>
                <w:lang w:eastAsia="ru-RU"/>
              </w:rPr>
              <w:t>тов</w:t>
            </w:r>
            <w:r>
              <w:rPr>
                <w:lang w:eastAsia="ru-RU"/>
              </w:rPr>
              <w:t> </w:t>
            </w:r>
            <w:r w:rsidRPr="00E4139C">
              <w:rPr>
                <w:lang w:eastAsia="ru-RU"/>
              </w:rPr>
              <w:t>13 и 18).</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7 ноября 2008 года</w:t>
            </w:r>
            <w:r w:rsidRPr="00E4139C">
              <w:rPr>
                <w:b/>
                <w:i/>
                <w:lang w:eastAsia="ru-RU"/>
              </w:rPr>
              <w:t xml:space="preserve"> </w:t>
            </w:r>
            <w:r>
              <w:rPr>
                <w:b/>
                <w:i/>
                <w:lang w:eastAsia="ru-RU"/>
              </w:rPr>
              <w:tab/>
            </w:r>
            <w:r w:rsidRPr="00E4139C">
              <w:rPr>
                <w:lang w:eastAsia="ru-RU"/>
              </w:rPr>
              <w:t>Частичный ответ (неполные ответы в отношении пун</w:t>
            </w:r>
            <w:r w:rsidRPr="00E4139C">
              <w:rPr>
                <w:lang w:eastAsia="ru-RU"/>
              </w:rPr>
              <w:t>к</w:t>
            </w:r>
            <w:r w:rsidRPr="00E4139C">
              <w:rPr>
                <w:lang w:eastAsia="ru-RU"/>
              </w:rPr>
              <w:t>тов 13 и 18).</w:t>
            </w:r>
          </w:p>
        </w:tc>
      </w:tr>
      <w:tr w:rsidR="00B17D34" w:rsidRPr="0058400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58400E" w:rsidRDefault="00B17D34" w:rsidP="00B17D34">
            <w:pPr>
              <w:spacing w:after="120"/>
              <w:jc w:val="both"/>
              <w:rPr>
                <w:lang w:eastAsia="ru-RU"/>
              </w:rPr>
            </w:pPr>
            <w:r w:rsidRPr="0058400E">
              <w:rPr>
                <w:i/>
                <w:lang w:eastAsia="ru-RU"/>
              </w:rPr>
              <w:t>12 ноября 2009 года</w:t>
            </w:r>
            <w:r w:rsidRPr="0058400E">
              <w:rPr>
                <w:lang w:eastAsia="ru-RU"/>
              </w:rPr>
              <w:t xml:space="preserve"> </w:t>
            </w:r>
            <w:r>
              <w:rPr>
                <w:lang w:eastAsia="ru-RU"/>
              </w:rPr>
              <w:tab/>
            </w:r>
            <w:r w:rsidRPr="0058400E">
              <w:rPr>
                <w:lang w:eastAsia="ru-RU"/>
              </w:rPr>
              <w:t>Информация получена (рекомендации выполнены ча</w:t>
            </w:r>
            <w:r w:rsidRPr="0058400E">
              <w:rPr>
                <w:lang w:eastAsia="ru-RU"/>
              </w:rPr>
              <w:t>с</w:t>
            </w:r>
            <w:r w:rsidRPr="0058400E">
              <w:rPr>
                <w:lang w:eastAsia="ru-RU"/>
              </w:rPr>
              <w:t>тично).</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 xml:space="preserve">30 июня 2011 года </w:t>
            </w:r>
            <w:r>
              <w:rPr>
                <w:i/>
                <w:lang w:eastAsia="ru-RU"/>
              </w:rPr>
              <w:tab/>
            </w:r>
            <w:r w:rsidRPr="00E4139C">
              <w:rPr>
                <w:lang w:eastAsia="ru-RU"/>
              </w:rPr>
              <w:t>Письмо МООНК с информацией о том, что представ</w:t>
            </w:r>
            <w:r w:rsidRPr="00E4139C">
              <w:rPr>
                <w:lang w:eastAsia="ru-RU"/>
              </w:rPr>
              <w:t>и</w:t>
            </w:r>
            <w:r w:rsidRPr="00E4139C">
              <w:rPr>
                <w:lang w:eastAsia="ru-RU"/>
              </w:rPr>
              <w:t>тель Генерального секретаря по МООНК прибудет в Женеву 20 июля 2011 года, чт</w:t>
            </w:r>
            <w:r w:rsidRPr="00E4139C">
              <w:rPr>
                <w:lang w:eastAsia="ru-RU"/>
              </w:rPr>
              <w:t>о</w:t>
            </w:r>
            <w:r w:rsidRPr="00E4139C">
              <w:rPr>
                <w:lang w:eastAsia="ru-RU"/>
              </w:rPr>
              <w:t>бы принять участие в запрошенной встрече.</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b/>
                <w:lang w:eastAsia="ru-RU"/>
              </w:rPr>
            </w:pPr>
            <w:r w:rsidRPr="00E4139C">
              <w:rPr>
                <w:b/>
                <w:lang w:eastAsia="ru-RU"/>
              </w:rPr>
              <w:t>Принятые меры:</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Апрель−сентябрь 2007 года</w:t>
            </w:r>
            <w:r w:rsidRPr="00E4139C">
              <w:rPr>
                <w:lang w:eastAsia="ru-RU"/>
              </w:rPr>
              <w:t xml:space="preserve"> </w:t>
            </w:r>
            <w:r>
              <w:rPr>
                <w:lang w:eastAsia="ru-RU"/>
              </w:rPr>
              <w:tab/>
            </w:r>
            <w:r w:rsidRPr="00E4139C">
              <w:rPr>
                <w:lang w:eastAsia="ru-RU"/>
              </w:rPr>
              <w:t>Направлено три напоминания.</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10 декабря 2007 года</w:t>
            </w:r>
            <w:r w:rsidRPr="00E4139C">
              <w:rPr>
                <w:lang w:eastAsia="ru-RU"/>
              </w:rPr>
              <w:t xml:space="preserve"> </w:t>
            </w:r>
            <w:r>
              <w:rPr>
                <w:lang w:eastAsia="ru-RU"/>
              </w:rPr>
              <w:tab/>
            </w:r>
            <w:r w:rsidRPr="00E4139C">
              <w:rPr>
                <w:lang w:eastAsia="ru-RU"/>
              </w:rPr>
              <w:t>Специальный докладчик просил о встрече со Спец</w:t>
            </w:r>
            <w:r w:rsidRPr="00E4139C">
              <w:rPr>
                <w:lang w:eastAsia="ru-RU"/>
              </w:rPr>
              <w:t>и</w:t>
            </w:r>
            <w:r w:rsidRPr="00E4139C">
              <w:rPr>
                <w:lang w:eastAsia="ru-RU"/>
              </w:rPr>
              <w:t>альным представителем Генерального секретаря или представителем, назн</w:t>
            </w:r>
            <w:r w:rsidRPr="00E4139C">
              <w:rPr>
                <w:lang w:eastAsia="ru-RU"/>
              </w:rPr>
              <w:t>а</w:t>
            </w:r>
            <w:r w:rsidRPr="00E4139C">
              <w:rPr>
                <w:lang w:eastAsia="ru-RU"/>
              </w:rPr>
              <w:t>ченным Специальным представителем во время девяносто второй сессии.</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11 июня 2008 года</w:t>
            </w:r>
            <w:r w:rsidRPr="00E4139C">
              <w:rPr>
                <w:lang w:eastAsia="ru-RU"/>
              </w:rPr>
              <w:t xml:space="preserve"> </w:t>
            </w:r>
            <w:r>
              <w:rPr>
                <w:lang w:eastAsia="ru-RU"/>
              </w:rPr>
              <w:tab/>
            </w:r>
            <w:r w:rsidRPr="00E4139C">
              <w:rPr>
                <w:lang w:eastAsia="ru-RU"/>
              </w:rPr>
              <w:t>Специальный докладчик обратился с просьбой о встрече с представителем МООНК.</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22 июля 2008 года</w:t>
            </w:r>
            <w:r w:rsidRPr="00E4139C">
              <w:rPr>
                <w:lang w:eastAsia="ru-RU"/>
              </w:rPr>
              <w:t xml:space="preserve"> </w:t>
            </w:r>
            <w:r>
              <w:rPr>
                <w:lang w:eastAsia="ru-RU"/>
              </w:rPr>
              <w:tab/>
            </w:r>
            <w:r w:rsidRPr="00E4139C">
              <w:rPr>
                <w:lang w:eastAsia="ru-RU"/>
              </w:rPr>
              <w:t>На девяносто третьей сессии Специальный докладчик встр</w:t>
            </w:r>
            <w:r w:rsidRPr="00E4139C">
              <w:rPr>
                <w:lang w:eastAsia="ru-RU"/>
              </w:rPr>
              <w:t>е</w:t>
            </w:r>
            <w:r w:rsidRPr="00E4139C">
              <w:rPr>
                <w:lang w:eastAsia="ru-RU"/>
              </w:rPr>
              <w:t>тился со старшим советником по правам человека при МООНК г-ном Роке Раймундо, который представил дополнительную письменную и устную инфо</w:t>
            </w:r>
            <w:r w:rsidRPr="00E4139C">
              <w:rPr>
                <w:lang w:eastAsia="ru-RU"/>
              </w:rPr>
              <w:t>р</w:t>
            </w:r>
            <w:r w:rsidRPr="00E4139C">
              <w:rPr>
                <w:lang w:eastAsia="ru-RU"/>
              </w:rPr>
              <w:t>мацию по пунктам 12, 13 и 18 и обещал представить дальнейшую информацию относ</w:t>
            </w:r>
            <w:r w:rsidRPr="00E4139C">
              <w:rPr>
                <w:lang w:eastAsia="ru-RU"/>
              </w:rPr>
              <w:t>и</w:t>
            </w:r>
            <w:r w:rsidRPr="00E4139C">
              <w:rPr>
                <w:lang w:eastAsia="ru-RU"/>
              </w:rPr>
              <w:t>тельно а) случа</w:t>
            </w:r>
            <w:r>
              <w:rPr>
                <w:lang w:eastAsia="ru-RU"/>
              </w:rPr>
              <w:t>ев</w:t>
            </w:r>
            <w:r w:rsidRPr="00E4139C">
              <w:rPr>
                <w:lang w:eastAsia="ru-RU"/>
              </w:rPr>
              <w:t>, когда виновные в исчезновениях и по</w:t>
            </w:r>
            <w:r>
              <w:rPr>
                <w:lang w:eastAsia="ru-RU"/>
              </w:rPr>
              <w:t>хи</w:t>
            </w:r>
            <w:r w:rsidRPr="00E4139C">
              <w:rPr>
                <w:lang w:eastAsia="ru-RU"/>
              </w:rPr>
              <w:t>щениях были привл</w:t>
            </w:r>
            <w:r w:rsidRPr="00E4139C">
              <w:rPr>
                <w:lang w:eastAsia="ru-RU"/>
              </w:rPr>
              <w:t>е</w:t>
            </w:r>
            <w:r w:rsidRPr="00E4139C">
              <w:rPr>
                <w:lang w:eastAsia="ru-RU"/>
              </w:rPr>
              <w:t>чены к судебной ответственности и осуждены; доступа родственников к инфо</w:t>
            </w:r>
            <w:r w:rsidRPr="00E4139C">
              <w:rPr>
                <w:lang w:eastAsia="ru-RU"/>
              </w:rPr>
              <w:t>р</w:t>
            </w:r>
            <w:r w:rsidRPr="00E4139C">
              <w:rPr>
                <w:lang w:eastAsia="ru-RU"/>
              </w:rPr>
              <w:t xml:space="preserve">мации о судьбе жертв и принятых мер по выделению надлежащих средств для выплаты компенсации потерпевшим (пункт 13); и </w:t>
            </w:r>
            <w:r w:rsidRPr="00E4139C">
              <w:rPr>
                <w:lang w:val="en-US" w:eastAsia="ru-RU"/>
              </w:rPr>
              <w:t>b</w:t>
            </w:r>
            <w:r w:rsidRPr="00E4139C">
              <w:rPr>
                <w:lang w:eastAsia="ru-RU"/>
              </w:rPr>
              <w:t>) принятых мер по реализации стратегии и политики, обеспечивающих безопасное и стабил</w:t>
            </w:r>
            <w:r w:rsidRPr="00E4139C">
              <w:rPr>
                <w:lang w:eastAsia="ru-RU"/>
              </w:rPr>
              <w:t>ь</w:t>
            </w:r>
            <w:r w:rsidRPr="00E4139C">
              <w:rPr>
                <w:lang w:eastAsia="ru-RU"/>
              </w:rPr>
              <w:t>ное возвращ</w:t>
            </w:r>
            <w:r w:rsidRPr="00E4139C">
              <w:rPr>
                <w:lang w:eastAsia="ru-RU"/>
              </w:rPr>
              <w:t>е</w:t>
            </w:r>
            <w:r w:rsidRPr="00E4139C">
              <w:rPr>
                <w:lang w:eastAsia="ru-RU"/>
              </w:rPr>
              <w:t>ние беженцев, особенно из числа представителей меньшинств, а</w:t>
            </w:r>
            <w:r>
              <w:rPr>
                <w:lang w:eastAsia="ru-RU"/>
              </w:rPr>
              <w:t> </w:t>
            </w:r>
            <w:r w:rsidRPr="00E4139C">
              <w:rPr>
                <w:lang w:eastAsia="ru-RU"/>
              </w:rPr>
              <w:t>также использование указанными лицами схем аренды имущества, находящ</w:t>
            </w:r>
            <w:r w:rsidRPr="00E4139C">
              <w:rPr>
                <w:lang w:eastAsia="ru-RU"/>
              </w:rPr>
              <w:t>е</w:t>
            </w:r>
            <w:r w:rsidRPr="00E4139C">
              <w:rPr>
                <w:lang w:eastAsia="ru-RU"/>
              </w:rPr>
              <w:t>гося в ведении К</w:t>
            </w:r>
            <w:r w:rsidRPr="00E4139C">
              <w:rPr>
                <w:lang w:eastAsia="ru-RU"/>
              </w:rPr>
              <w:t>о</w:t>
            </w:r>
            <w:r w:rsidRPr="00E4139C">
              <w:rPr>
                <w:lang w:eastAsia="ru-RU"/>
              </w:rPr>
              <w:t>совского управления по имущественным вопросам (пункт 18). На встрече присутствовал также представитель Отделения УВКПЧ в Пришт</w:t>
            </w:r>
            <w:r w:rsidRPr="00E4139C">
              <w:rPr>
                <w:lang w:eastAsia="ru-RU"/>
              </w:rPr>
              <w:t>и</w:t>
            </w:r>
            <w:r w:rsidRPr="00E4139C">
              <w:rPr>
                <w:lang w:eastAsia="ru-RU"/>
              </w:rPr>
              <w:t>не.</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3 июня 2009 года</w:t>
            </w:r>
            <w:r w:rsidRPr="00E4139C">
              <w:rPr>
                <w:lang w:eastAsia="ru-RU"/>
              </w:rPr>
              <w:t xml:space="preserve"> </w:t>
            </w:r>
            <w:r>
              <w:rPr>
                <w:lang w:eastAsia="ru-RU"/>
              </w:rPr>
              <w:tab/>
            </w:r>
            <w:r>
              <w:rPr>
                <w:lang w:eastAsia="ru-RU"/>
              </w:rPr>
              <w:tab/>
            </w:r>
            <w:r w:rsidRPr="00E4139C">
              <w:rPr>
                <w:lang w:eastAsia="ru-RU"/>
              </w:rPr>
              <w:t>Направлено письмо с просьбой о предоставлении д</w:t>
            </w:r>
            <w:r w:rsidRPr="00E4139C">
              <w:rPr>
                <w:lang w:eastAsia="ru-RU"/>
              </w:rPr>
              <w:t>о</w:t>
            </w:r>
            <w:r w:rsidRPr="00E4139C">
              <w:rPr>
                <w:lang w:eastAsia="ru-RU"/>
              </w:rPr>
              <w:t>полнительной информации.</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 xml:space="preserve">27 августа 2009 года </w:t>
            </w:r>
            <w:r>
              <w:rPr>
                <w:i/>
                <w:lang w:eastAsia="ru-RU"/>
              </w:rPr>
              <w:tab/>
            </w:r>
            <w:r w:rsidRPr="00E4139C">
              <w:rPr>
                <w:lang w:eastAsia="ru-RU"/>
              </w:rPr>
              <w:t>Направлено напоминание.</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28 сентября 2010 года</w:t>
            </w:r>
            <w:r w:rsidRPr="00E4139C">
              <w:rPr>
                <w:lang w:eastAsia="ru-RU"/>
              </w:rPr>
              <w:t xml:space="preserve"> </w:t>
            </w:r>
            <w:r>
              <w:rPr>
                <w:lang w:eastAsia="ru-RU"/>
              </w:rPr>
              <w:tab/>
            </w:r>
            <w:r w:rsidRPr="00E4139C">
              <w:rPr>
                <w:lang w:eastAsia="ru-RU"/>
              </w:rPr>
              <w:t>Приняв к сведению готовность МООНК к сотруднич</w:t>
            </w:r>
            <w:r w:rsidRPr="00E4139C">
              <w:rPr>
                <w:lang w:eastAsia="ru-RU"/>
              </w:rPr>
              <w:t>е</w:t>
            </w:r>
            <w:r w:rsidRPr="00E4139C">
              <w:rPr>
                <w:lang w:eastAsia="ru-RU"/>
              </w:rPr>
              <w:t>ству, Комитет направил письмо, в котором отметил принятые меры, но указал, что ни одн</w:t>
            </w:r>
            <w:r>
              <w:rPr>
                <w:lang w:eastAsia="ru-RU"/>
              </w:rPr>
              <w:t>а</w:t>
            </w:r>
            <w:r w:rsidRPr="00E4139C">
              <w:rPr>
                <w:lang w:eastAsia="ru-RU"/>
              </w:rPr>
              <w:t xml:space="preserve"> из рекомендаций не была выполнена в полном объеме.</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10 мая 2011 года</w:t>
            </w:r>
            <w:r w:rsidRPr="00E4139C">
              <w:rPr>
                <w:lang w:eastAsia="ru-RU"/>
              </w:rPr>
              <w:t xml:space="preserve"> </w:t>
            </w:r>
            <w:r>
              <w:rPr>
                <w:lang w:eastAsia="ru-RU"/>
              </w:rPr>
              <w:tab/>
            </w:r>
            <w:r>
              <w:rPr>
                <w:lang w:eastAsia="ru-RU"/>
              </w:rPr>
              <w:tab/>
            </w:r>
            <w:r w:rsidRPr="00E4139C">
              <w:rPr>
                <w:lang w:eastAsia="ru-RU"/>
              </w:rPr>
              <w:t>Комитет направил письмо с просьбой о встрече со Специал</w:t>
            </w:r>
            <w:r w:rsidRPr="00E4139C">
              <w:rPr>
                <w:lang w:eastAsia="ru-RU"/>
              </w:rPr>
              <w:t>ь</w:t>
            </w:r>
            <w:r w:rsidRPr="00E4139C">
              <w:rPr>
                <w:lang w:eastAsia="ru-RU"/>
              </w:rPr>
              <w:t>ным представителем Генерального секретаря в МООНК.</w:t>
            </w:r>
          </w:p>
        </w:tc>
      </w:tr>
      <w:tr w:rsidR="00B17D34" w:rsidRPr="00E4139C" w:rsidTr="00332B7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i/>
                <w:lang w:eastAsia="ru-RU"/>
              </w:rPr>
              <w:t>20 июля 2011 года</w:t>
            </w:r>
            <w:r w:rsidRPr="00E4139C">
              <w:rPr>
                <w:lang w:eastAsia="ru-RU"/>
              </w:rPr>
              <w:t xml:space="preserve"> </w:t>
            </w:r>
            <w:r>
              <w:rPr>
                <w:lang w:eastAsia="ru-RU"/>
              </w:rPr>
              <w:tab/>
            </w:r>
            <w:r>
              <w:rPr>
                <w:lang w:eastAsia="ru-RU"/>
              </w:rPr>
              <w:tab/>
            </w:r>
            <w:r w:rsidRPr="00E4139C">
              <w:rPr>
                <w:lang w:eastAsia="ru-RU"/>
              </w:rPr>
              <w:t>Специальный докладчик встретился с Директором Управл</w:t>
            </w:r>
            <w:r w:rsidRPr="00E4139C">
              <w:rPr>
                <w:lang w:eastAsia="ru-RU"/>
              </w:rPr>
              <w:t>е</w:t>
            </w:r>
            <w:r w:rsidRPr="00E4139C">
              <w:rPr>
                <w:lang w:eastAsia="ru-RU"/>
              </w:rPr>
              <w:t>ния по правовым вопросам МООНК (г-н Чопке), который сообщил, что запрошенная дополнительная информация будет направлена до начала сессии в о</w:t>
            </w:r>
            <w:r w:rsidRPr="00E4139C">
              <w:rPr>
                <w:lang w:eastAsia="ru-RU"/>
              </w:rPr>
              <w:t>к</w:t>
            </w:r>
            <w:r w:rsidRPr="00E4139C">
              <w:rPr>
                <w:lang w:eastAsia="ru-RU"/>
              </w:rPr>
              <w:t>тябр</w:t>
            </w:r>
            <w:r>
              <w:rPr>
                <w:lang w:eastAsia="ru-RU"/>
              </w:rPr>
              <w:t>е</w:t>
            </w:r>
            <w:r w:rsidRPr="00E4139C">
              <w:rPr>
                <w:lang w:eastAsia="ru-RU"/>
              </w:rPr>
              <w:t xml:space="preserve"> 2011 года.</w:t>
            </w:r>
          </w:p>
        </w:tc>
      </w:tr>
      <w:tr w:rsidR="00B17D34" w:rsidRPr="00E4139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E4139C" w:rsidRDefault="00B17D34" w:rsidP="00B17D34">
            <w:pPr>
              <w:spacing w:after="120"/>
              <w:jc w:val="both"/>
              <w:rPr>
                <w:lang w:eastAsia="ru-RU"/>
              </w:rPr>
            </w:pPr>
            <w:r w:rsidRPr="00E4139C">
              <w:rPr>
                <w:b/>
                <w:lang w:eastAsia="ru-RU"/>
              </w:rPr>
              <w:t xml:space="preserve">Рекомендованные меры: </w:t>
            </w:r>
            <w:r w:rsidRPr="00E4139C">
              <w:rPr>
                <w:lang w:eastAsia="ru-RU"/>
              </w:rPr>
              <w:t>отсутствуют.</w:t>
            </w:r>
          </w:p>
        </w:tc>
      </w:tr>
      <w:tr w:rsidR="00B17D34" w:rsidRPr="00E4139C" w:rsidTr="00B17D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17D34" w:rsidRPr="00E4139C" w:rsidRDefault="00B17D34" w:rsidP="00B17D34">
            <w:pPr>
              <w:rPr>
                <w:lang w:eastAsia="ru-RU"/>
              </w:rPr>
            </w:pPr>
          </w:p>
        </w:tc>
      </w:tr>
    </w:tbl>
    <w:p w:rsidR="00B17D34" w:rsidRDefault="00B17D34" w:rsidP="00332B75">
      <w:pPr>
        <w:pStyle w:val="HChGR"/>
      </w:pPr>
      <w:r>
        <w:tab/>
      </w:r>
      <w:r>
        <w:tab/>
        <w:t xml:space="preserve">Восемьдесят </w:t>
      </w:r>
      <w:r w:rsidRPr="00332B75">
        <w:t>восьмая</w:t>
      </w:r>
      <w:r>
        <w:t xml:space="preserve"> сессии (октябрь 2006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Tr="00B17D3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17D34" w:rsidRDefault="00B17D34" w:rsidP="00B17D34">
            <w:pPr>
              <w:rPr>
                <w:lang w:eastAsia="ru-RU"/>
              </w:rPr>
            </w:pP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3F59D9" w:rsidRDefault="00B17D34" w:rsidP="00B17D34">
            <w:pPr>
              <w:spacing w:after="120"/>
              <w:jc w:val="both"/>
              <w:rPr>
                <w:b/>
                <w:sz w:val="24"/>
                <w:szCs w:val="24"/>
                <w:lang w:eastAsia="ru-RU"/>
              </w:rPr>
            </w:pPr>
            <w:r w:rsidRPr="003F59D9">
              <w:rPr>
                <w:b/>
                <w:sz w:val="24"/>
                <w:szCs w:val="24"/>
                <w:lang w:eastAsia="ru-RU"/>
              </w:rPr>
              <w:t>Государство-участник: Украина</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03606" w:rsidRDefault="00B17D34" w:rsidP="00332B75">
            <w:pPr>
              <w:spacing w:after="120"/>
              <w:rPr>
                <w:lang w:eastAsia="ru-RU"/>
              </w:rPr>
            </w:pPr>
            <w:r>
              <w:rPr>
                <w:b/>
                <w:lang w:eastAsia="ru-RU"/>
              </w:rPr>
              <w:t>Рассматриваемый доклад:</w:t>
            </w:r>
            <w:r w:rsidRPr="00C82E6D">
              <w:rPr>
                <w:lang w:eastAsia="ru-RU"/>
              </w:rPr>
              <w:t xml:space="preserve"> ш</w:t>
            </w:r>
            <w:r>
              <w:rPr>
                <w:lang w:eastAsia="ru-RU"/>
              </w:rPr>
              <w:t>естой периодический доклад, представленный (вовремя) 1 ноября 2005 года.</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75C9C" w:rsidRDefault="00B17D34" w:rsidP="00332B75">
            <w:pPr>
              <w:spacing w:after="120"/>
              <w:rPr>
                <w:b/>
                <w:lang w:eastAsia="ru-RU"/>
              </w:rPr>
            </w:pPr>
            <w:r w:rsidRPr="00B75C9C">
              <w:rPr>
                <w:b/>
                <w:lang w:eastAsia="ru-RU"/>
              </w:rPr>
              <w:t>Последующая деятельность в связи с заключительными замечаниями, пред</w:t>
            </w:r>
            <w:r w:rsidRPr="00B75C9C">
              <w:rPr>
                <w:b/>
                <w:lang w:eastAsia="ru-RU"/>
              </w:rPr>
              <w:t>у</w:t>
            </w:r>
            <w:r>
              <w:rPr>
                <w:b/>
                <w:lang w:eastAsia="ru-RU"/>
              </w:rPr>
              <w:t>смотренная</w:t>
            </w:r>
            <w:r w:rsidRPr="00B75C9C">
              <w:rPr>
                <w:b/>
                <w:lang w:eastAsia="ru-RU"/>
              </w:rPr>
              <w:t>:</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75C9C" w:rsidRDefault="00B17D34" w:rsidP="00B17D34">
            <w:pPr>
              <w:spacing w:after="120"/>
              <w:jc w:val="both"/>
              <w:rPr>
                <w:lang w:eastAsia="ru-RU"/>
              </w:rPr>
            </w:pPr>
            <w:r>
              <w:rPr>
                <w:lang w:eastAsia="ru-RU"/>
              </w:rPr>
              <w:t>в пунктах 7, 11, 14, 16.</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9B71E5" w:rsidRDefault="00B17D34" w:rsidP="00B17D34">
            <w:pPr>
              <w:spacing w:after="120"/>
              <w:jc w:val="both"/>
              <w:rPr>
                <w:lang w:eastAsia="ru-RU"/>
              </w:rPr>
            </w:pPr>
            <w:r>
              <w:rPr>
                <w:b/>
                <w:lang w:eastAsia="ru-RU"/>
              </w:rPr>
              <w:t xml:space="preserve">Срок представления информации: </w:t>
            </w:r>
            <w:r>
              <w:rPr>
                <w:lang w:eastAsia="ru-RU"/>
              </w:rPr>
              <w:t>1 декабря 2007 года.</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9B71E5" w:rsidRDefault="00B17D34" w:rsidP="00B17D34">
            <w:pPr>
              <w:spacing w:after="120"/>
              <w:jc w:val="both"/>
              <w:rPr>
                <w:b/>
                <w:lang w:eastAsia="ru-RU"/>
              </w:rPr>
            </w:pPr>
            <w:r>
              <w:rPr>
                <w:b/>
                <w:lang w:eastAsia="ru-RU"/>
              </w:rPr>
              <w:t>Дата получения информации:</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9B71E5" w:rsidRDefault="00B17D34" w:rsidP="00B17D34">
            <w:pPr>
              <w:spacing w:after="120"/>
              <w:jc w:val="both"/>
              <w:rPr>
                <w:lang w:eastAsia="ru-RU"/>
              </w:rPr>
            </w:pPr>
            <w:r>
              <w:rPr>
                <w:i/>
                <w:lang w:eastAsia="ru-RU"/>
              </w:rPr>
              <w:t xml:space="preserve">19 мая 2008 года </w:t>
            </w:r>
            <w:r>
              <w:rPr>
                <w:i/>
                <w:lang w:eastAsia="ru-RU"/>
              </w:rPr>
              <w:tab/>
            </w:r>
            <w:r>
              <w:rPr>
                <w:i/>
                <w:lang w:eastAsia="ru-RU"/>
              </w:rPr>
              <w:tab/>
            </w:r>
            <w:r>
              <w:rPr>
                <w:lang w:eastAsia="ru-RU"/>
              </w:rPr>
              <w:t>Частичный ответ.</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9B71E5" w:rsidRDefault="00B17D34" w:rsidP="00B17D34">
            <w:pPr>
              <w:spacing w:after="120"/>
              <w:jc w:val="both"/>
              <w:rPr>
                <w:lang w:eastAsia="ru-RU"/>
              </w:rPr>
            </w:pPr>
            <w:r>
              <w:rPr>
                <w:i/>
                <w:lang w:eastAsia="ru-RU"/>
              </w:rPr>
              <w:t>28 а</w:t>
            </w:r>
            <w:r w:rsidRPr="009B71E5">
              <w:rPr>
                <w:i/>
                <w:lang w:eastAsia="ru-RU"/>
              </w:rPr>
              <w:t>вгуста 2009 года</w:t>
            </w:r>
            <w:r>
              <w:rPr>
                <w:lang w:eastAsia="ru-RU"/>
              </w:rPr>
              <w:t xml:space="preserve"> </w:t>
            </w:r>
            <w:r>
              <w:rPr>
                <w:lang w:eastAsia="ru-RU"/>
              </w:rPr>
              <w:tab/>
              <w:t>Получен дополнительный доклад о последующей де</w:t>
            </w:r>
            <w:r>
              <w:rPr>
                <w:lang w:eastAsia="ru-RU"/>
              </w:rPr>
              <w:t>я</w:t>
            </w:r>
            <w:r>
              <w:rPr>
                <w:lang w:eastAsia="ru-RU"/>
              </w:rPr>
              <w:t>тельности (пункт 7: некоторые рекомендации не выполнены, некоторые ответы неполные; пункт 11: ответы отчасти удовлетворительные, в других случаях − неполные; пункт 14: ответы неполные; пункт 16: ответы отчасти удовлетвор</w:t>
            </w:r>
            <w:r>
              <w:rPr>
                <w:lang w:eastAsia="ru-RU"/>
              </w:rPr>
              <w:t>и</w:t>
            </w:r>
            <w:r>
              <w:rPr>
                <w:lang w:eastAsia="ru-RU"/>
              </w:rPr>
              <w:t>тельные, в других случаях − неполные).</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B6707" w:rsidRDefault="00B17D34" w:rsidP="00B17D34">
            <w:pPr>
              <w:spacing w:after="120"/>
              <w:jc w:val="both"/>
              <w:rPr>
                <w:lang w:eastAsia="ru-RU"/>
              </w:rPr>
            </w:pPr>
            <w:r>
              <w:rPr>
                <w:b/>
                <w:lang w:eastAsia="ru-RU"/>
              </w:rPr>
              <w:t xml:space="preserve">Принятые меры: </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11177" w:rsidRDefault="00B17D34" w:rsidP="00B17D34">
            <w:pPr>
              <w:spacing w:after="120"/>
              <w:jc w:val="both"/>
              <w:rPr>
                <w:lang w:eastAsia="ru-RU"/>
              </w:rPr>
            </w:pPr>
            <w:r>
              <w:rPr>
                <w:i/>
                <w:lang w:eastAsia="ru-RU"/>
              </w:rPr>
              <w:t xml:space="preserve">17 января 2008 года </w:t>
            </w:r>
            <w:r>
              <w:rPr>
                <w:i/>
                <w:lang w:eastAsia="ru-RU"/>
              </w:rPr>
              <w:tab/>
            </w:r>
            <w:r>
              <w:rPr>
                <w:lang w:eastAsia="ru-RU"/>
              </w:rPr>
              <w:t>Направлено напоминание.</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11177" w:rsidRDefault="00B17D34" w:rsidP="00B17D34">
            <w:pPr>
              <w:spacing w:after="120"/>
              <w:jc w:val="both"/>
              <w:rPr>
                <w:lang w:eastAsia="ru-RU"/>
              </w:rPr>
            </w:pPr>
            <w:r>
              <w:rPr>
                <w:i/>
                <w:lang w:eastAsia="ru-RU"/>
              </w:rPr>
              <w:t>16 декабря 2008 года</w:t>
            </w:r>
            <w:r>
              <w:rPr>
                <w:lang w:eastAsia="ru-RU"/>
              </w:rPr>
              <w:t xml:space="preserve"> </w:t>
            </w:r>
            <w:r>
              <w:rPr>
                <w:lang w:eastAsia="ru-RU"/>
              </w:rPr>
              <w:tab/>
              <w:t>Направлена просьба о дополнительной информации.</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11177" w:rsidRDefault="00B17D34" w:rsidP="00B17D34">
            <w:pPr>
              <w:spacing w:after="120"/>
              <w:jc w:val="both"/>
              <w:rPr>
                <w:lang w:eastAsia="ru-RU"/>
              </w:rPr>
            </w:pPr>
            <w:r>
              <w:rPr>
                <w:i/>
                <w:lang w:eastAsia="ru-RU"/>
              </w:rPr>
              <w:t>6 мая 2009 года</w:t>
            </w:r>
            <w:r>
              <w:rPr>
                <w:lang w:eastAsia="ru-RU"/>
              </w:rPr>
              <w:t xml:space="preserve"> </w:t>
            </w:r>
            <w:r>
              <w:rPr>
                <w:lang w:eastAsia="ru-RU"/>
              </w:rPr>
              <w:tab/>
            </w:r>
            <w:r>
              <w:rPr>
                <w:lang w:eastAsia="ru-RU"/>
              </w:rPr>
              <w:tab/>
              <w:t>Государству-участнику направлено напоминание.</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76260" w:rsidRDefault="00B17D34" w:rsidP="00B17D34">
            <w:pPr>
              <w:spacing w:after="120"/>
              <w:jc w:val="both"/>
              <w:rPr>
                <w:lang w:eastAsia="ru-RU"/>
              </w:rPr>
            </w:pPr>
            <w:r>
              <w:rPr>
                <w:i/>
                <w:lang w:eastAsia="ru-RU"/>
              </w:rPr>
              <w:t>26 апреля 2010 года</w:t>
            </w:r>
            <w:r>
              <w:rPr>
                <w:lang w:eastAsia="ru-RU"/>
              </w:rPr>
              <w:t xml:space="preserve"> </w:t>
            </w:r>
            <w:r>
              <w:rPr>
                <w:lang w:eastAsia="ru-RU"/>
              </w:rPr>
              <w:tab/>
              <w:t>Направлено письмо о завершении процедуры в отн</w:t>
            </w:r>
            <w:r>
              <w:rPr>
                <w:lang w:eastAsia="ru-RU"/>
              </w:rPr>
              <w:t>о</w:t>
            </w:r>
            <w:r>
              <w:rPr>
                <w:lang w:eastAsia="ru-RU"/>
              </w:rPr>
              <w:t>шении вопросов, по которым представленные государством-участником ответы были сочтены в целом удовлетворительными: установлено оборудование, отв</w:t>
            </w:r>
            <w:r>
              <w:rPr>
                <w:lang w:eastAsia="ru-RU"/>
              </w:rPr>
              <w:t>е</w:t>
            </w:r>
            <w:r>
              <w:rPr>
                <w:lang w:eastAsia="ru-RU"/>
              </w:rPr>
              <w:t>чающее требованиям санитарии и гигиены, и налажена надлежащая организ</w:t>
            </w:r>
            <w:r>
              <w:rPr>
                <w:lang w:eastAsia="ru-RU"/>
              </w:rPr>
              <w:t>а</w:t>
            </w:r>
            <w:r>
              <w:rPr>
                <w:lang w:eastAsia="ru-RU"/>
              </w:rPr>
              <w:t>ция питания в местах содержания под стражей (пункт 11); удовлетворены тр</w:t>
            </w:r>
            <w:r>
              <w:rPr>
                <w:lang w:eastAsia="ru-RU"/>
              </w:rPr>
              <w:t>е</w:t>
            </w:r>
            <w:r>
              <w:rPr>
                <w:lang w:eastAsia="ru-RU"/>
              </w:rPr>
              <w:t>бования о реституции имущества мусульманских общин (пункт 16). В письме содержалась также просьба о представлении дополнительной информации по некоторым вопросам: ра</w:t>
            </w:r>
            <w:r>
              <w:rPr>
                <w:lang w:eastAsia="ru-RU"/>
              </w:rPr>
              <w:t>с</w:t>
            </w:r>
            <w:r>
              <w:rPr>
                <w:lang w:eastAsia="ru-RU"/>
              </w:rPr>
              <w:t>следование случаев смерти в местах содержания под стражей (пункт 7); меры по уменьшению переполненности тюрем (пункт 11); использ</w:t>
            </w:r>
            <w:r>
              <w:rPr>
                <w:lang w:eastAsia="ru-RU"/>
              </w:rPr>
              <w:t>о</w:t>
            </w:r>
            <w:r>
              <w:rPr>
                <w:lang w:eastAsia="ru-RU"/>
              </w:rPr>
              <w:t>вание альтернативных мер наказания для уменьшения контингента заключенных (пункт 11); защита своб</w:t>
            </w:r>
            <w:r>
              <w:rPr>
                <w:lang w:eastAsia="ru-RU"/>
              </w:rPr>
              <w:t>о</w:t>
            </w:r>
            <w:r>
              <w:rPr>
                <w:lang w:eastAsia="ru-RU"/>
              </w:rPr>
              <w:t>ды мнений и их свободного выражения (пункт 14); наличие средств правовой защиты от дискриминации по признакам этнического прои</w:t>
            </w:r>
            <w:r>
              <w:rPr>
                <w:lang w:eastAsia="ru-RU"/>
              </w:rPr>
              <w:t>с</w:t>
            </w:r>
            <w:r>
              <w:rPr>
                <w:lang w:eastAsia="ru-RU"/>
              </w:rPr>
              <w:t>хождения, языка и религии (пункт 16). И наконец, в письме был выделен ряд моментов, в отношении которых, по мнению Комитета, его рекомендации не были выполнены: создание независимого механизма обжал</w:t>
            </w:r>
            <w:r>
              <w:rPr>
                <w:lang w:eastAsia="ru-RU"/>
              </w:rPr>
              <w:t>о</w:t>
            </w:r>
            <w:r>
              <w:rPr>
                <w:lang w:eastAsia="ru-RU"/>
              </w:rPr>
              <w:t>вания действий полиции (пункт 7); внедрение системы видеорегистрации д</w:t>
            </w:r>
            <w:r>
              <w:rPr>
                <w:lang w:eastAsia="ru-RU"/>
              </w:rPr>
              <w:t>о</w:t>
            </w:r>
            <w:r>
              <w:rPr>
                <w:lang w:eastAsia="ru-RU"/>
              </w:rPr>
              <w:t>просов подозреваемых в совершении уголовных преступлений в качестве г</w:t>
            </w:r>
            <w:r>
              <w:rPr>
                <w:lang w:eastAsia="ru-RU"/>
              </w:rPr>
              <w:t>а</w:t>
            </w:r>
            <w:r>
              <w:rPr>
                <w:lang w:eastAsia="ru-RU"/>
              </w:rPr>
              <w:t>рантии (пункт 7).</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C7946" w:rsidRDefault="00B17D34" w:rsidP="00B17D34">
            <w:pPr>
              <w:spacing w:after="120"/>
              <w:jc w:val="both"/>
              <w:rPr>
                <w:lang w:eastAsia="ru-RU"/>
              </w:rPr>
            </w:pPr>
            <w:r>
              <w:rPr>
                <w:i/>
                <w:lang w:eastAsia="ru-RU"/>
              </w:rPr>
              <w:t xml:space="preserve">28 сентября 2010 года </w:t>
            </w:r>
            <w:r>
              <w:rPr>
                <w:i/>
                <w:lang w:eastAsia="ru-RU"/>
              </w:rPr>
              <w:tab/>
            </w:r>
            <w:r>
              <w:rPr>
                <w:lang w:eastAsia="ru-RU"/>
              </w:rPr>
              <w:t xml:space="preserve">Направлено напоминание. </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C7946" w:rsidRDefault="00B17D34" w:rsidP="00B17D34">
            <w:pPr>
              <w:spacing w:after="120"/>
              <w:jc w:val="both"/>
              <w:rPr>
                <w:lang w:eastAsia="ru-RU"/>
              </w:rPr>
            </w:pPr>
            <w:r>
              <w:rPr>
                <w:i/>
                <w:lang w:eastAsia="ru-RU"/>
              </w:rPr>
              <w:t>19 апреля 2011 года</w:t>
            </w:r>
            <w:r>
              <w:rPr>
                <w:lang w:eastAsia="ru-RU"/>
              </w:rPr>
              <w:t xml:space="preserve"> </w:t>
            </w:r>
            <w:r>
              <w:rPr>
                <w:lang w:eastAsia="ru-RU"/>
              </w:rPr>
              <w:tab/>
              <w:t>Направлено еще одно напоминание.</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C7946" w:rsidRDefault="00B17D34" w:rsidP="00B17D34">
            <w:pPr>
              <w:spacing w:after="120"/>
              <w:jc w:val="both"/>
              <w:rPr>
                <w:lang w:eastAsia="ru-RU"/>
              </w:rPr>
            </w:pPr>
            <w:r>
              <w:rPr>
                <w:b/>
                <w:lang w:eastAsia="ru-RU"/>
              </w:rPr>
              <w:t xml:space="preserve">Рекомендованные меры: </w:t>
            </w:r>
            <w:r>
              <w:rPr>
                <w:lang w:eastAsia="ru-RU"/>
              </w:rPr>
              <w:t>следует направить письмо с просьбой о встрече Сп</w:t>
            </w:r>
            <w:r>
              <w:rPr>
                <w:lang w:eastAsia="ru-RU"/>
              </w:rPr>
              <w:t>е</w:t>
            </w:r>
            <w:r>
              <w:rPr>
                <w:lang w:eastAsia="ru-RU"/>
              </w:rPr>
              <w:t>циального докладчика по вопросу о последующей деятельности в связи с з</w:t>
            </w:r>
            <w:r>
              <w:rPr>
                <w:lang w:eastAsia="ru-RU"/>
              </w:rPr>
              <w:t>а</w:t>
            </w:r>
            <w:r>
              <w:rPr>
                <w:lang w:eastAsia="ru-RU"/>
              </w:rPr>
              <w:t>ключительными замечаниями и представителя государства-участника.</w:t>
            </w:r>
          </w:p>
        </w:tc>
      </w:tr>
      <w:tr w:rsidR="00B17D3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67AF8" w:rsidRDefault="00B17D34" w:rsidP="00B17D34">
            <w:pPr>
              <w:spacing w:after="120"/>
              <w:jc w:val="both"/>
              <w:rPr>
                <w:lang w:eastAsia="ru-RU"/>
              </w:rPr>
            </w:pPr>
            <w:r>
              <w:rPr>
                <w:b/>
                <w:lang w:eastAsia="ru-RU"/>
              </w:rPr>
              <w:t xml:space="preserve">Дата представления следующего доклада: </w:t>
            </w:r>
            <w:r>
              <w:rPr>
                <w:lang w:eastAsia="ru-RU"/>
              </w:rPr>
              <w:t>2 ноября 2011 года.</w:t>
            </w:r>
          </w:p>
        </w:tc>
      </w:tr>
      <w:tr w:rsidR="00B17D34" w:rsidTr="00B17D3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17D34" w:rsidRDefault="00B17D34" w:rsidP="00B17D34">
            <w:pPr>
              <w:rPr>
                <w:lang w:eastAsia="ru-RU"/>
              </w:rPr>
            </w:pPr>
          </w:p>
        </w:tc>
      </w:tr>
    </w:tbl>
    <w:p w:rsidR="00B17D34" w:rsidRDefault="00B17D34" w:rsidP="00B17D34">
      <w:pPr>
        <w:pStyle w:val="HChGR"/>
      </w:pPr>
      <w:r>
        <w:tab/>
      </w:r>
      <w:r>
        <w:tab/>
      </w:r>
      <w:r w:rsidRPr="00542631">
        <w:t>Восемьдесят девятая сессия (март 2007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4F0ABE" w:rsidTr="00B17D34">
        <w:tblPrEx>
          <w:tblCellMar>
            <w:top w:w="0" w:type="dxa"/>
            <w:bottom w:w="0" w:type="dxa"/>
          </w:tblCellMar>
        </w:tblPrEx>
        <w:trPr>
          <w:jc w:val="center"/>
        </w:trPr>
        <w:tc>
          <w:tcPr>
            <w:tcW w:w="7654" w:type="dxa"/>
            <w:tcBorders>
              <w:top w:val="single" w:sz="4" w:space="0" w:color="auto"/>
            </w:tcBorders>
            <w:shd w:val="clear" w:color="auto" w:fill="auto"/>
            <w:tcMar>
              <w:left w:w="142" w:type="dxa"/>
              <w:right w:w="142" w:type="dxa"/>
            </w:tcMar>
          </w:tcPr>
          <w:p w:rsidR="00B17D34" w:rsidRPr="001A1119" w:rsidRDefault="00B17D34" w:rsidP="00B17D34">
            <w:pPr>
              <w:spacing w:before="240" w:after="120"/>
              <w:jc w:val="both"/>
              <w:rPr>
                <w:b/>
                <w:sz w:val="24"/>
                <w:szCs w:val="24"/>
              </w:rPr>
            </w:pPr>
            <w:r w:rsidRPr="001A1119">
              <w:rPr>
                <w:b/>
                <w:sz w:val="24"/>
                <w:szCs w:val="24"/>
              </w:rPr>
              <w:t>Государство-участник: Чили</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rsidRPr="00542631">
              <w:rPr>
                <w:b/>
              </w:rPr>
              <w:t>Рассматриваемый доклад</w:t>
            </w:r>
            <w:r>
              <w:t xml:space="preserve">: пятый периодический доклад </w:t>
            </w:r>
            <w:r>
              <w:br/>
              <w:t>(просрочен с 2002</w:t>
            </w:r>
            <w:r>
              <w:rPr>
                <w:lang w:val="en-US"/>
              </w:rPr>
              <w:t> </w:t>
            </w:r>
            <w:r>
              <w:t>года), представлен 8 февраля 2006 года.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rsidRPr="00542631">
              <w:rPr>
                <w:b/>
              </w:rPr>
              <w:t>Последующая деятельность в связи с заключительными замечаниями, пред</w:t>
            </w:r>
            <w:r w:rsidRPr="00542631">
              <w:rPr>
                <w:b/>
              </w:rPr>
              <w:t>у</w:t>
            </w:r>
            <w:r w:rsidRPr="00542631">
              <w:rPr>
                <w:b/>
              </w:rPr>
              <w:t>смотренная</w:t>
            </w:r>
            <w:r>
              <w:t xml:space="preserve">: </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t>в пунктах 9, 19.</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Срок представления информации</w:t>
            </w:r>
            <w:r>
              <w:t>: 1 апреля 2008 года.</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Дата получения информации</w:t>
            </w:r>
            <w:r>
              <w:t xml:space="preserve">: </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Default="00B17D34" w:rsidP="00B17D34">
            <w:pPr>
              <w:spacing w:after="120"/>
              <w:jc w:val="both"/>
            </w:pPr>
            <w:r w:rsidRPr="003C2254">
              <w:rPr>
                <w:i/>
              </w:rPr>
              <w:t>21 и 31 октября 2008 года</w:t>
            </w:r>
            <w:r>
              <w:t xml:space="preserve"> </w:t>
            </w:r>
            <w:r>
              <w:tab/>
              <w:t>Частичный ответ.</w:t>
            </w:r>
          </w:p>
        </w:tc>
      </w:tr>
      <w:tr w:rsidR="00B17D34" w:rsidRPr="004F0ABE"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28 мая 2010 года</w:t>
            </w:r>
            <w:r w:rsidRPr="001A1119">
              <w:rPr>
                <w:i/>
              </w:rPr>
              <w:t xml:space="preserve"> </w:t>
            </w:r>
            <w:r w:rsidRPr="003C2254">
              <w:rPr>
                <w:i/>
              </w:rPr>
              <w:t xml:space="preserve"> </w:t>
            </w:r>
            <w:r>
              <w:rPr>
                <w:i/>
              </w:rPr>
              <w:tab/>
            </w:r>
            <w:r>
              <w:rPr>
                <w:i/>
              </w:rPr>
              <w:tab/>
            </w:r>
            <w:r>
              <w:t>Получен дополнительный доклад о последующей де</w:t>
            </w:r>
            <w:r>
              <w:t>я</w:t>
            </w:r>
            <w:r>
              <w:t>тельности (н</w:t>
            </w:r>
            <w:r>
              <w:t>е</w:t>
            </w:r>
            <w:r>
              <w:t>полный ответ).</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 xml:space="preserve">31 января 2011 года </w:t>
            </w:r>
            <w:r>
              <w:rPr>
                <w:i/>
              </w:rPr>
              <w:tab/>
            </w:r>
            <w:r>
              <w:t>Письмо Постоянного представительства Чили с прос</w:t>
            </w:r>
            <w:r>
              <w:t>ь</w:t>
            </w:r>
            <w:r>
              <w:t xml:space="preserve">бой о разъяснении рода дополнительной информации, запрошенной Комитетом. </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Принятые меры</w:t>
            </w:r>
            <w:r>
              <w:t>:</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11 июня 2008 года</w:t>
            </w:r>
            <w:r>
              <w:t xml:space="preserve"> </w:t>
            </w:r>
            <w:r>
              <w:tab/>
              <w:t>Направлено напоминание.</w:t>
            </w:r>
          </w:p>
        </w:tc>
      </w:tr>
      <w:tr w:rsidR="00B17D34" w:rsidRPr="004F0ABE"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22 сентября 2008 года</w:t>
            </w:r>
            <w:r>
              <w:t xml:space="preserve"> </w:t>
            </w:r>
            <w:r>
              <w:tab/>
              <w:t>Направлено новое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3C2254" w:rsidRDefault="00B17D34" w:rsidP="00B17D34">
            <w:pPr>
              <w:spacing w:after="120"/>
              <w:jc w:val="both"/>
            </w:pPr>
            <w:r w:rsidRPr="003C2254">
              <w:rPr>
                <w:i/>
              </w:rPr>
              <w:t xml:space="preserve">10 </w:t>
            </w:r>
            <w:r>
              <w:rPr>
                <w:i/>
              </w:rPr>
              <w:t>декабря</w:t>
            </w:r>
            <w:r w:rsidRPr="003C2254">
              <w:rPr>
                <w:i/>
              </w:rPr>
              <w:t xml:space="preserve"> 2008 года</w:t>
            </w:r>
            <w:r w:rsidRPr="003C2254">
              <w:t xml:space="preserve"> </w:t>
            </w:r>
            <w:r>
              <w:tab/>
            </w:r>
            <w:r w:rsidRPr="003C2254">
              <w:t>Направлена просьба о дополнительной информации.</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3C2254" w:rsidRDefault="00B17D34" w:rsidP="00B17D34">
            <w:pPr>
              <w:spacing w:after="120"/>
              <w:jc w:val="both"/>
            </w:pPr>
            <w:r w:rsidRPr="003C2254">
              <w:rPr>
                <w:i/>
              </w:rPr>
              <w:t>22 июня 2009 год</w:t>
            </w:r>
            <w:r w:rsidRPr="003C2254">
              <w:t xml:space="preserve">а </w:t>
            </w:r>
            <w:r>
              <w:tab/>
            </w:r>
            <w:r w:rsidRPr="003C2254">
              <w:t>Специальный докладчик обратился с просьбой о встрече с представителем государства-участника.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28 июля 2009 года</w:t>
            </w:r>
            <w:r>
              <w:t xml:space="preserve"> </w:t>
            </w:r>
            <w:r>
              <w:tab/>
              <w:t>Специальный докладчик встретился с представителями государства-участника, чтобы обсудить некоторые вопросы, касающиеся пун</w:t>
            </w:r>
            <w:r>
              <w:t>к</w:t>
            </w:r>
            <w:r>
              <w:t>тов 9 и 19. Посол сообщил Специальному докладчику, что ответы государства-участника на выдвинутую Комитетом просьбу о дополнительной информации по последующей деятельности готовятся в настоящее время и будут предста</w:t>
            </w:r>
            <w:r>
              <w:t>в</w:t>
            </w:r>
            <w:r>
              <w:t xml:space="preserve">лены как можно скорее. </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Pr>
                <w:i/>
              </w:rPr>
              <w:t>11</w:t>
            </w:r>
            <w:r w:rsidRPr="003C2254">
              <w:rPr>
                <w:i/>
              </w:rPr>
              <w:t xml:space="preserve"> декабря 2009 года</w:t>
            </w:r>
            <w:r>
              <w:t xml:space="preserve"> </w:t>
            </w:r>
            <w:r>
              <w:tab/>
              <w:t>Направлено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23 апреля 2010 года</w:t>
            </w:r>
            <w:r>
              <w:t xml:space="preserve"> </w:t>
            </w:r>
            <w:r>
              <w:tab/>
              <w:t>Направлено новое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16 декабря 2010 года</w:t>
            </w:r>
            <w:r>
              <w:t xml:space="preserve"> </w:t>
            </w:r>
            <w:r>
              <w:tab/>
              <w:t>Направлено письмо, в котором отмечалась готовность государства-участника к сотрудничеству и содержалась просьба о представл</w:t>
            </w:r>
            <w:r>
              <w:t>е</w:t>
            </w:r>
            <w:r>
              <w:t>нии дополнительной информации о: мерах, принятых для установления пр</w:t>
            </w:r>
            <w:r>
              <w:t>и</w:t>
            </w:r>
            <w:r>
              <w:t>годности лиц, осужденных за совершение нарушений прав человека, для и</w:t>
            </w:r>
            <w:r>
              <w:t>с</w:t>
            </w:r>
            <w:r>
              <w:t>пользования на государственных должностях (пункт 9); публикации всей док</w:t>
            </w:r>
            <w:r>
              <w:t>у</w:t>
            </w:r>
            <w:r>
              <w:t>ментации, собранной Национальной комиссией по делам политических закл</w:t>
            </w:r>
            <w:r>
              <w:t>ю</w:t>
            </w:r>
            <w:r>
              <w:t>ченных и фактам применения пыток (НКПЗП), которая могла бы помочь в</w:t>
            </w:r>
            <w:r>
              <w:t>ы</w:t>
            </w:r>
            <w:r>
              <w:t>явить лица, ответственные за внесудебные казни (пункт 9). В письме отмеч</w:t>
            </w:r>
            <w:r>
              <w:t>а</w:t>
            </w:r>
            <w:r>
              <w:t>лось также, что было сочтено неполным осуществление рекомендаций в отн</w:t>
            </w:r>
            <w:r>
              <w:t>о</w:t>
            </w:r>
            <w:r>
              <w:t>шении: закона о давности уголовного преследования за серьезные нарушения прав человека (пункт 9); мерах по обеспечению соблюдения и признания з</w:t>
            </w:r>
            <w:r>
              <w:t>е</w:t>
            </w:r>
            <w:r>
              <w:t>мельных прав общин коренного населения (пункт 19); применение антитерр</w:t>
            </w:r>
            <w:r>
              <w:t>о</w:t>
            </w:r>
            <w:r>
              <w:t>ристического законодательс</w:t>
            </w:r>
            <w:r>
              <w:t>т</w:t>
            </w:r>
            <w:r>
              <w:t>ва (Закон № 18314) вместо Уголовного кодекса (пункт 19).</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20 апреля 2011 года</w:t>
            </w:r>
            <w:r>
              <w:t xml:space="preserve"> </w:t>
            </w:r>
            <w:r>
              <w:tab/>
              <w:t>Комитет направил письмо, содержащее разъяснения отн</w:t>
            </w:r>
            <w:r>
              <w:t>о</w:t>
            </w:r>
            <w:r>
              <w:t>сительного того, какая информация была запрошена в его письмах от 23 апреля 2010 года и 31 января 2011 года.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Рекомендованные меры</w:t>
            </w:r>
            <w:r>
              <w:t>: следует направить письмо, в котором будет повтор</w:t>
            </w:r>
            <w:r>
              <w:t>е</w:t>
            </w:r>
            <w:r>
              <w:t>на просьба о дополнительной информации и будет содержаться напоминание государству-участнику о том, что его периодический доклад должен быть пре</w:t>
            </w:r>
            <w:r>
              <w:t>д</w:t>
            </w:r>
            <w:r>
              <w:t>ставлен 27 марта 2012 года.</w:t>
            </w:r>
          </w:p>
        </w:tc>
      </w:tr>
      <w:tr w:rsidR="00B17D34" w:rsidRPr="007C3FA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571F5" w:rsidRDefault="00B17D34" w:rsidP="00B17D34">
            <w:pPr>
              <w:spacing w:after="120"/>
              <w:jc w:val="both"/>
            </w:pPr>
            <w:r w:rsidRPr="003C2254">
              <w:rPr>
                <w:b/>
              </w:rPr>
              <w:t>Дата представления следующего доклада</w:t>
            </w:r>
            <w:r>
              <w:t>: 27 марта 2012 года.</w:t>
            </w:r>
          </w:p>
        </w:tc>
      </w:tr>
      <w:tr w:rsidR="00B17D34" w:rsidRPr="00A252EA" w:rsidTr="00B17D34">
        <w:tblPrEx>
          <w:tblCellMar>
            <w:top w:w="0" w:type="dxa"/>
            <w:bottom w:w="0" w:type="dxa"/>
          </w:tblCellMar>
        </w:tblPrEx>
        <w:trPr>
          <w:jc w:val="center"/>
        </w:trPr>
        <w:tc>
          <w:tcPr>
            <w:tcW w:w="7654" w:type="dxa"/>
            <w:tcBorders>
              <w:top w:val="nil"/>
              <w:left w:val="single" w:sz="4" w:space="0" w:color="auto"/>
              <w:bottom w:val="nil"/>
              <w:right w:val="single" w:sz="4" w:space="0" w:color="auto"/>
            </w:tcBorders>
            <w:shd w:val="clear" w:color="auto" w:fill="auto"/>
            <w:tcMar>
              <w:left w:w="142" w:type="dxa"/>
              <w:right w:w="142" w:type="dxa"/>
            </w:tcMar>
          </w:tcPr>
          <w:p w:rsidR="00B17D34" w:rsidRPr="001A1119" w:rsidRDefault="00B17D34" w:rsidP="00B17D34">
            <w:pPr>
              <w:spacing w:before="240" w:after="120"/>
              <w:jc w:val="both"/>
              <w:rPr>
                <w:b/>
                <w:sz w:val="24"/>
                <w:szCs w:val="24"/>
              </w:rPr>
            </w:pPr>
            <w:r w:rsidRPr="001A1119">
              <w:rPr>
                <w:b/>
                <w:sz w:val="24"/>
                <w:szCs w:val="24"/>
              </w:rPr>
              <w:t>Государство-участник: Мадагаскар</w:t>
            </w:r>
          </w:p>
        </w:tc>
      </w:tr>
      <w:tr w:rsidR="00B17D34" w:rsidRPr="004F0ABE" w:rsidTr="00B17D34">
        <w:tblPrEx>
          <w:tblCellMar>
            <w:top w:w="0" w:type="dxa"/>
            <w:bottom w:w="0" w:type="dxa"/>
          </w:tblCellMar>
        </w:tblPrEx>
        <w:trPr>
          <w:jc w:val="center"/>
        </w:trPr>
        <w:tc>
          <w:tcPr>
            <w:tcW w:w="7654" w:type="dxa"/>
            <w:tcBorders>
              <w:top w:val="nil"/>
            </w:tcBorders>
            <w:shd w:val="clear" w:color="auto" w:fill="auto"/>
            <w:tcMar>
              <w:left w:w="142" w:type="dxa"/>
              <w:right w:w="142" w:type="dxa"/>
            </w:tcMar>
          </w:tcPr>
          <w:p w:rsidR="00B17D34" w:rsidRPr="00A571F5" w:rsidRDefault="00B17D34" w:rsidP="00B17D34">
            <w:pPr>
              <w:spacing w:after="120"/>
              <w:jc w:val="both"/>
            </w:pPr>
            <w:r w:rsidRPr="003C2254">
              <w:rPr>
                <w:b/>
              </w:rPr>
              <w:t>Рассматриваемый доклад</w:t>
            </w:r>
            <w:r>
              <w:t>: третий периодический доклад (просрочен с 1992 г</w:t>
            </w:r>
            <w:r>
              <w:t>о</w:t>
            </w:r>
            <w:r>
              <w:t>да), представлен 24 мая 2005 года.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rsidRPr="003C2254">
              <w:rPr>
                <w:b/>
              </w:rPr>
              <w:t>Последующая деятельность в связи с заключительными замечаниями, пред</w:t>
            </w:r>
            <w:r w:rsidRPr="003C2254">
              <w:rPr>
                <w:b/>
              </w:rPr>
              <w:t>у</w:t>
            </w:r>
            <w:r w:rsidRPr="003C2254">
              <w:rPr>
                <w:b/>
              </w:rPr>
              <w:t>смотренная</w:t>
            </w:r>
            <w:r>
              <w:t>:</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t>в п</w:t>
            </w:r>
            <w:r w:rsidRPr="00B7431A">
              <w:t>унктах</w:t>
            </w:r>
            <w:r>
              <w:t xml:space="preserve"> 7, 24, 25.</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Срок представления информации</w:t>
            </w:r>
            <w:r>
              <w:t>: 1 апреля 2008 года.</w:t>
            </w:r>
          </w:p>
        </w:tc>
      </w:tr>
      <w:tr w:rsidR="00B17D34" w:rsidRPr="00A252EA"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b/>
              </w:rPr>
              <w:t>Дата получения информации</w:t>
            </w:r>
            <w:r>
              <w:t>:</w:t>
            </w:r>
          </w:p>
        </w:tc>
      </w:tr>
      <w:tr w:rsidR="00B17D34" w:rsidRPr="004F0ABE"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3 марта 2009 года</w:t>
            </w:r>
            <w:r>
              <w:t xml:space="preserve"> </w:t>
            </w:r>
            <w:r>
              <w:tab/>
              <w:t>Частичный ответ.</w:t>
            </w:r>
          </w:p>
        </w:tc>
      </w:tr>
      <w:tr w:rsidR="00B17D34" w:rsidRPr="00A252EA" w:rsidTr="00B17D34">
        <w:tblPrEx>
          <w:tblCellMar>
            <w:top w:w="0" w:type="dxa"/>
            <w:bottom w:w="0" w:type="dxa"/>
          </w:tblCellMar>
        </w:tblPrEx>
        <w:trPr>
          <w:trHeight w:val="182"/>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17 мая 2011 года</w:t>
            </w:r>
            <w:r>
              <w:t xml:space="preserve"> </w:t>
            </w:r>
            <w:r>
              <w:tab/>
            </w:r>
            <w:r>
              <w:tab/>
              <w:t>Ответ о последующей деятельности от 29 сентября 2010 г</w:t>
            </w:r>
            <w:r>
              <w:t>о</w:t>
            </w:r>
            <w:r>
              <w:t>да.</w:t>
            </w:r>
          </w:p>
        </w:tc>
      </w:tr>
      <w:tr w:rsidR="00B17D34" w:rsidRPr="007C3FA0" w:rsidTr="00B17D34">
        <w:tblPrEx>
          <w:tblCellMar>
            <w:top w:w="0" w:type="dxa"/>
            <w:bottom w:w="0" w:type="dxa"/>
          </w:tblCellMar>
        </w:tblPrEx>
        <w:trPr>
          <w:trHeight w:val="181"/>
          <w:jc w:val="center"/>
        </w:trPr>
        <w:tc>
          <w:tcPr>
            <w:tcW w:w="7654" w:type="dxa"/>
            <w:shd w:val="clear" w:color="auto" w:fill="auto"/>
            <w:tcMar>
              <w:left w:w="142" w:type="dxa"/>
              <w:right w:w="142" w:type="dxa"/>
            </w:tcMar>
          </w:tcPr>
          <w:p w:rsidR="00B17D34" w:rsidRPr="00A571F5" w:rsidRDefault="00B17D34" w:rsidP="00332B75">
            <w:pPr>
              <w:pageBreakBefore/>
              <w:spacing w:after="120"/>
              <w:jc w:val="both"/>
            </w:pPr>
            <w:r w:rsidRPr="003C2254">
              <w:rPr>
                <w:b/>
              </w:rPr>
              <w:t>Принятые меры</w:t>
            </w:r>
            <w:r>
              <w:t>:</w:t>
            </w:r>
          </w:p>
        </w:tc>
      </w:tr>
      <w:tr w:rsidR="00B17D34" w:rsidRPr="004F0ABE"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11 июня 2008 года</w:t>
            </w:r>
            <w:r>
              <w:t xml:space="preserve"> </w:t>
            </w:r>
            <w:r>
              <w:tab/>
              <w:t>Направлено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22 сентября 2008 года</w:t>
            </w:r>
            <w:r>
              <w:t xml:space="preserve"> </w:t>
            </w:r>
            <w:r>
              <w:tab/>
              <w:t>Направлено новое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16 декабря 2008 года</w:t>
            </w:r>
            <w:r>
              <w:t xml:space="preserve"> </w:t>
            </w:r>
            <w:r>
              <w:tab/>
              <w:t>Специальный докладчик обратился с просьбой о встрече с представителем государства-участника.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29 мая 2009 года</w:t>
            </w:r>
            <w:r>
              <w:t xml:space="preserve"> </w:t>
            </w:r>
            <w:r>
              <w:tab/>
            </w:r>
            <w:r>
              <w:tab/>
              <w:t>Направлена просьба о дополнительной информации.</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3 сентября 2009 года</w:t>
            </w:r>
            <w:r>
              <w:t xml:space="preserve"> </w:t>
            </w:r>
            <w:r>
              <w:tab/>
              <w:t>Направлено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11 декабря 2009 года</w:t>
            </w:r>
            <w:r>
              <w:t xml:space="preserve"> </w:t>
            </w:r>
            <w:r>
              <w:tab/>
              <w:t>Направлено напоминание.</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25 июня 2010 года</w:t>
            </w:r>
            <w:r>
              <w:t xml:space="preserve"> </w:t>
            </w:r>
            <w:r>
              <w:tab/>
              <w:t>Специальный докладчик обратился с просьбой о встрече с представителем государства-участника.</w:t>
            </w:r>
          </w:p>
        </w:tc>
      </w:tr>
      <w:tr w:rsidR="00B17D34" w:rsidRPr="007C3FA0"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jc w:val="both"/>
            </w:pPr>
            <w:r w:rsidRPr="003C2254">
              <w:rPr>
                <w:i/>
              </w:rPr>
              <w:t>28 сентября 2010 года</w:t>
            </w:r>
            <w:r>
              <w:t xml:space="preserve"> </w:t>
            </w:r>
            <w:r>
              <w:tab/>
              <w:t>Направлено напоминание.</w:t>
            </w:r>
          </w:p>
        </w:tc>
      </w:tr>
      <w:tr w:rsidR="00B17D34" w:rsidRPr="007C3FA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571F5" w:rsidRDefault="00B17D34" w:rsidP="00B17D34">
            <w:pPr>
              <w:spacing w:after="120"/>
              <w:jc w:val="both"/>
            </w:pPr>
            <w:r w:rsidRPr="003C2254">
              <w:rPr>
                <w:i/>
              </w:rPr>
              <w:t>10 мая 2011 года</w:t>
            </w:r>
            <w:r>
              <w:t xml:space="preserve"> </w:t>
            </w:r>
            <w:r>
              <w:tab/>
            </w:r>
            <w:r>
              <w:tab/>
              <w:t>Направлено новое напоминание.</w:t>
            </w:r>
          </w:p>
        </w:tc>
      </w:tr>
      <w:tr w:rsidR="00B17D34" w:rsidRPr="007C3FA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571F5" w:rsidRDefault="00B17D34" w:rsidP="00B17D34">
            <w:pPr>
              <w:spacing w:after="120"/>
              <w:jc w:val="both"/>
            </w:pPr>
            <w:r w:rsidRPr="003C2254">
              <w:rPr>
                <w:b/>
              </w:rPr>
              <w:t>Рекомендуемые меры</w:t>
            </w:r>
            <w:r>
              <w:t>: содержание ответа о последующей деятельности след</w:t>
            </w:r>
            <w:r>
              <w:t>у</w:t>
            </w:r>
            <w:r>
              <w:t>ет принять во внимание во время рассмотрения периодического доклада.</w:t>
            </w:r>
          </w:p>
        </w:tc>
      </w:tr>
      <w:tr w:rsidR="00B17D34" w:rsidRPr="007C3FA0" w:rsidTr="00B17D34">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B17D34" w:rsidRPr="00A571F5" w:rsidRDefault="00B17D34" w:rsidP="00B17D34">
            <w:pPr>
              <w:spacing w:after="120"/>
              <w:jc w:val="both"/>
            </w:pPr>
            <w:r w:rsidRPr="003C2254">
              <w:rPr>
                <w:b/>
              </w:rPr>
              <w:t>Дата представления следующего доклада</w:t>
            </w:r>
            <w:r>
              <w:t>: 23 марта 2011 года.</w:t>
            </w:r>
          </w:p>
        </w:tc>
      </w:tr>
    </w:tbl>
    <w:p w:rsidR="00B17D34" w:rsidRPr="003C2254" w:rsidRDefault="00B17D34" w:rsidP="00B17D34">
      <w:pPr>
        <w:pStyle w:val="HChGR"/>
      </w:pPr>
      <w:r>
        <w:tab/>
      </w:r>
      <w:r>
        <w:tab/>
      </w:r>
      <w:r w:rsidRPr="003C2254">
        <w:t>Девяностая сессия (июль 2007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A571F5" w:rsidTr="00B17D34">
        <w:tblPrEx>
          <w:tblCellMar>
            <w:top w:w="0" w:type="dxa"/>
            <w:bottom w:w="0" w:type="dxa"/>
          </w:tblCellMar>
        </w:tblPrEx>
        <w:trPr>
          <w:jc w:val="center"/>
        </w:trPr>
        <w:tc>
          <w:tcPr>
            <w:tcW w:w="7654" w:type="dxa"/>
            <w:tcBorders>
              <w:top w:val="single" w:sz="4" w:space="0" w:color="auto"/>
            </w:tcBorders>
            <w:shd w:val="clear" w:color="auto" w:fill="auto"/>
            <w:tcMar>
              <w:left w:w="142" w:type="dxa"/>
              <w:right w:w="142" w:type="dxa"/>
            </w:tcMar>
          </w:tcPr>
          <w:p w:rsidR="00B17D34" w:rsidRPr="009834BB" w:rsidRDefault="00B17D34" w:rsidP="00B17D34">
            <w:pPr>
              <w:spacing w:before="240" w:after="120"/>
              <w:rPr>
                <w:b/>
                <w:sz w:val="24"/>
                <w:szCs w:val="24"/>
              </w:rPr>
            </w:pPr>
            <w:r w:rsidRPr="009834BB">
              <w:rPr>
                <w:b/>
                <w:sz w:val="24"/>
                <w:szCs w:val="24"/>
              </w:rPr>
              <w:t>Государство-участник: Чешская Республика</w:t>
            </w:r>
          </w:p>
        </w:tc>
      </w:tr>
      <w:tr w:rsidR="00B17D34" w:rsidRPr="00A571F5"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rsidRPr="003C2254">
              <w:rPr>
                <w:b/>
              </w:rPr>
              <w:t>Рассматриваемый доклад</w:t>
            </w:r>
            <w:r>
              <w:t xml:space="preserve">: второй периодический доклад </w:t>
            </w:r>
            <w:r>
              <w:br/>
              <w:t>(просрочен с 1 авг</w:t>
            </w:r>
            <w:r>
              <w:t>у</w:t>
            </w:r>
            <w:r>
              <w:t>ста 2005 года), представлен 24 мая 2006 года.</w:t>
            </w:r>
          </w:p>
        </w:tc>
      </w:tr>
      <w:tr w:rsidR="00B17D34" w:rsidRPr="00A571F5"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rsidRPr="003C2254">
              <w:rPr>
                <w:b/>
              </w:rPr>
              <w:t>Последующая деятельность в связи с заключительными замечаниями, пред</w:t>
            </w:r>
            <w:r w:rsidRPr="003C2254">
              <w:rPr>
                <w:b/>
              </w:rPr>
              <w:t>у</w:t>
            </w:r>
            <w:r w:rsidRPr="003C2254">
              <w:rPr>
                <w:b/>
              </w:rPr>
              <w:t>смотренная</w:t>
            </w:r>
            <w:r>
              <w:t>:</w:t>
            </w:r>
          </w:p>
        </w:tc>
      </w:tr>
      <w:tr w:rsidR="00B17D34" w:rsidRPr="00A571F5" w:rsidTr="00B17D34">
        <w:tblPrEx>
          <w:tblCellMar>
            <w:top w:w="0" w:type="dxa"/>
            <w:bottom w:w="0" w:type="dxa"/>
          </w:tblCellMar>
        </w:tblPrEx>
        <w:trPr>
          <w:jc w:val="center"/>
        </w:trPr>
        <w:tc>
          <w:tcPr>
            <w:tcW w:w="7654" w:type="dxa"/>
            <w:shd w:val="clear" w:color="auto" w:fill="auto"/>
            <w:tcMar>
              <w:left w:w="142" w:type="dxa"/>
              <w:right w:w="142" w:type="dxa"/>
            </w:tcMar>
          </w:tcPr>
          <w:p w:rsidR="00B17D34" w:rsidRPr="00A571F5" w:rsidRDefault="00B17D34" w:rsidP="00B17D34">
            <w:pPr>
              <w:spacing w:after="120"/>
            </w:pPr>
            <w:r>
              <w:t>в п</w:t>
            </w:r>
            <w:r w:rsidRPr="00F55197">
              <w:t>унктах</w:t>
            </w:r>
            <w:r>
              <w:t xml:space="preserve"> 9, 14, 16.</w:t>
            </w:r>
          </w:p>
        </w:tc>
      </w:tr>
      <w:tr w:rsidR="00B17D34" w:rsidRPr="00A571F5" w:rsidTr="00B17D34">
        <w:tblPrEx>
          <w:tblCellMar>
            <w:top w:w="0" w:type="dxa"/>
            <w:bottom w:w="0" w:type="dxa"/>
          </w:tblCellMar>
        </w:tblPrEx>
        <w:trPr>
          <w:trHeight w:val="182"/>
          <w:jc w:val="center"/>
        </w:trPr>
        <w:tc>
          <w:tcPr>
            <w:tcW w:w="7654" w:type="dxa"/>
            <w:shd w:val="clear" w:color="auto" w:fill="auto"/>
            <w:tcMar>
              <w:left w:w="142" w:type="dxa"/>
              <w:right w:w="142" w:type="dxa"/>
            </w:tcMar>
          </w:tcPr>
          <w:p w:rsidR="00B17D34" w:rsidRPr="00A571F5" w:rsidRDefault="00B17D34" w:rsidP="00B17D34">
            <w:pPr>
              <w:spacing w:after="120"/>
            </w:pPr>
            <w:r w:rsidRPr="003C2254">
              <w:rPr>
                <w:b/>
              </w:rPr>
              <w:t>Срок представления информации</w:t>
            </w:r>
            <w:r>
              <w:t>: 1 августа 2008 года.</w:t>
            </w:r>
          </w:p>
        </w:tc>
      </w:tr>
      <w:tr w:rsidR="00B17D34" w:rsidRPr="00A571F5" w:rsidTr="00B17D34">
        <w:tblPrEx>
          <w:tblCellMar>
            <w:top w:w="0" w:type="dxa"/>
            <w:bottom w:w="0" w:type="dxa"/>
          </w:tblCellMar>
        </w:tblPrEx>
        <w:trPr>
          <w:trHeight w:val="181"/>
          <w:jc w:val="center"/>
        </w:trPr>
        <w:tc>
          <w:tcPr>
            <w:tcW w:w="7654" w:type="dxa"/>
            <w:shd w:val="clear" w:color="auto" w:fill="auto"/>
            <w:tcMar>
              <w:left w:w="142" w:type="dxa"/>
              <w:right w:w="142" w:type="dxa"/>
            </w:tcMar>
          </w:tcPr>
          <w:p w:rsidR="00B17D34" w:rsidRPr="00A571F5" w:rsidRDefault="00B17D34" w:rsidP="00B17D34">
            <w:pPr>
              <w:spacing w:after="120"/>
            </w:pPr>
            <w:r w:rsidRPr="003C2254">
              <w:rPr>
                <w:b/>
              </w:rPr>
              <w:t>Дата получения информации</w:t>
            </w:r>
            <w:r>
              <w:t xml:space="preserve">: </w:t>
            </w:r>
          </w:p>
        </w:tc>
      </w:tr>
      <w:tr w:rsidR="00B17D34" w:rsidRPr="00A571F5" w:rsidTr="00332B7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571F5" w:rsidRDefault="00B17D34" w:rsidP="00B17D34">
            <w:pPr>
              <w:spacing w:after="120"/>
              <w:jc w:val="both"/>
            </w:pPr>
            <w:r w:rsidRPr="00F55197">
              <w:rPr>
                <w:i/>
              </w:rPr>
              <w:t>18 августа 2008 года</w:t>
            </w:r>
            <w:r>
              <w:t xml:space="preserve"> </w:t>
            </w:r>
            <w:r>
              <w:tab/>
              <w:t>Частичный ответ (неполный ответ в отношении пун</w:t>
            </w:r>
            <w:r>
              <w:t>к</w:t>
            </w:r>
            <w:r>
              <w:t>тов 9, 14 и 16).</w:t>
            </w:r>
          </w:p>
        </w:tc>
      </w:tr>
      <w:tr w:rsidR="00B17D34" w:rsidRPr="00A571F5" w:rsidTr="00332B75">
        <w:tblPrEx>
          <w:tblCellMar>
            <w:top w:w="0" w:type="dxa"/>
            <w:bottom w:w="0" w:type="dxa"/>
          </w:tblCellMar>
        </w:tblPrEx>
        <w:trPr>
          <w:jc w:val="center"/>
        </w:trPr>
        <w:tc>
          <w:tcPr>
            <w:tcW w:w="7654" w:type="dxa"/>
            <w:tcBorders>
              <w:left w:val="single" w:sz="4" w:space="0" w:color="auto"/>
              <w:bottom w:val="nil"/>
              <w:right w:val="single" w:sz="4" w:space="0" w:color="auto"/>
            </w:tcBorders>
            <w:shd w:val="clear" w:color="auto" w:fill="auto"/>
            <w:tcMar>
              <w:left w:w="142" w:type="dxa"/>
              <w:right w:w="142" w:type="dxa"/>
            </w:tcMar>
          </w:tcPr>
          <w:p w:rsidR="00B17D34" w:rsidRPr="00A571F5" w:rsidRDefault="00B17D34" w:rsidP="00B17D34">
            <w:pPr>
              <w:spacing w:after="120"/>
              <w:jc w:val="both"/>
            </w:pPr>
            <w:r w:rsidRPr="008E3527">
              <w:rPr>
                <w:i/>
              </w:rPr>
              <w:t>22 марта 2010 года и 1 июля 2010 год</w:t>
            </w:r>
            <w:r>
              <w:rPr>
                <w:i/>
              </w:rPr>
              <w:t>а</w:t>
            </w:r>
            <w:r>
              <w:t xml:space="preserve"> </w:t>
            </w:r>
            <w:r>
              <w:tab/>
              <w:t>Получен дополнительный доклад о п</w:t>
            </w:r>
            <w:r>
              <w:t>о</w:t>
            </w:r>
            <w:r>
              <w:t>следующей деятельности (частичный ответ).</w:t>
            </w:r>
          </w:p>
        </w:tc>
      </w:tr>
    </w:tbl>
    <w:tbl>
      <w:tblPr>
        <w:tblStyle w:val="TableGrid"/>
        <w:tblW w:w="7655" w:type="dxa"/>
        <w:jc w:val="center"/>
        <w:tblBorders>
          <w:top w:val="none" w:sz="0" w:space="0" w:color="auto"/>
          <w:left w:val="single" w:sz="4" w:space="0" w:color="auto"/>
          <w:bottom w:val="none" w:sz="0" w:space="0" w:color="auto"/>
          <w:right w:val="single" w:sz="4" w:space="0" w:color="auto"/>
        </w:tblBorders>
        <w:tblLook w:val="01E0" w:firstRow="1" w:lastRow="1" w:firstColumn="1" w:lastColumn="1" w:noHBand="0" w:noVBand="0"/>
      </w:tblPr>
      <w:tblGrid>
        <w:gridCol w:w="7655"/>
      </w:tblGrid>
      <w:tr w:rsidR="00B17D34" w:rsidRPr="002A01F5" w:rsidTr="00332B75">
        <w:trPr>
          <w:cnfStyle w:val="100000000000" w:firstRow="1" w:lastRow="0" w:firstColumn="0" w:lastColumn="0" w:oddVBand="0" w:evenVBand="0" w:oddHBand="0" w:evenHBand="0" w:firstRowFirstColumn="0" w:firstRowLastColumn="0" w:lastRowFirstColumn="0" w:lastRowLastColumn="0"/>
          <w:jc w:val="center"/>
        </w:trPr>
        <w:tc>
          <w:tcPr>
            <w:tcW w:w="7655" w:type="dxa"/>
          </w:tcPr>
          <w:p w:rsidR="00B17D34" w:rsidRPr="00332B75" w:rsidRDefault="00B17D34" w:rsidP="00B17D34">
            <w:pPr>
              <w:spacing w:after="120"/>
              <w:jc w:val="both"/>
              <w:rPr>
                <w:b/>
                <w:sz w:val="20"/>
              </w:rPr>
            </w:pPr>
            <w:r w:rsidRPr="00332B75">
              <w:rPr>
                <w:b/>
                <w:sz w:val="20"/>
              </w:rPr>
              <w:t>Принятые меры:</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i/>
                <w:sz w:val="20"/>
              </w:rPr>
              <w:t>11 июня 2008 года</w:t>
            </w:r>
            <w:r w:rsidRPr="00332B75">
              <w:rPr>
                <w:sz w:val="20"/>
              </w:rPr>
              <w:t xml:space="preserve"> </w:t>
            </w:r>
            <w:r w:rsidRPr="00332B75">
              <w:rPr>
                <w:sz w:val="20"/>
              </w:rPr>
              <w:tab/>
              <w:t>Направлено напоминание.</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i/>
                <w:sz w:val="20"/>
              </w:rPr>
              <w:t>10 декабря 2008 года</w:t>
            </w:r>
            <w:r w:rsidRPr="00332B75">
              <w:rPr>
                <w:sz w:val="20"/>
              </w:rPr>
              <w:t xml:space="preserve"> </w:t>
            </w:r>
            <w:r w:rsidRPr="00332B75">
              <w:rPr>
                <w:sz w:val="20"/>
              </w:rPr>
              <w:tab/>
              <w:t>Направлена просьба о дополнительной информации.</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i/>
                <w:sz w:val="20"/>
              </w:rPr>
              <w:t>6 мая 2009 года</w:t>
            </w:r>
            <w:r w:rsidRPr="00332B75">
              <w:rPr>
                <w:sz w:val="20"/>
              </w:rPr>
              <w:t xml:space="preserve"> </w:t>
            </w:r>
            <w:r w:rsidRPr="00332B75">
              <w:rPr>
                <w:sz w:val="20"/>
              </w:rPr>
              <w:tab/>
            </w:r>
            <w:r w:rsidRPr="00332B75">
              <w:rPr>
                <w:sz w:val="20"/>
              </w:rPr>
              <w:tab/>
              <w:t>Государству-участнику направлено напоминание.</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6 октября 2009 года</w:t>
            </w:r>
            <w:r w:rsidRPr="00332B75">
              <w:rPr>
                <w:sz w:val="20"/>
              </w:rPr>
              <w:t xml:space="preserve"> </w:t>
            </w:r>
            <w:r w:rsidRPr="00332B75">
              <w:rPr>
                <w:sz w:val="20"/>
              </w:rPr>
              <w:tab/>
              <w:t>Направлено новое напоминание.</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 xml:space="preserve">Февраль 2010 года </w:t>
            </w:r>
            <w:r w:rsidRPr="00332B75">
              <w:rPr>
                <w:i/>
                <w:sz w:val="20"/>
              </w:rPr>
              <w:tab/>
            </w:r>
            <w:r w:rsidRPr="00332B75">
              <w:rPr>
                <w:sz w:val="20"/>
              </w:rPr>
              <w:t>Специальный докладчик обратился с просьбой о встр</w:t>
            </w:r>
            <w:r w:rsidRPr="00332B75">
              <w:rPr>
                <w:sz w:val="20"/>
              </w:rPr>
              <w:t>е</w:t>
            </w:r>
            <w:r w:rsidRPr="00332B75">
              <w:rPr>
                <w:sz w:val="20"/>
              </w:rPr>
              <w:t>че с предст</w:t>
            </w:r>
            <w:r w:rsidRPr="00332B75">
              <w:rPr>
                <w:sz w:val="20"/>
              </w:rPr>
              <w:t>а</w:t>
            </w:r>
            <w:r w:rsidRPr="00332B75">
              <w:rPr>
                <w:sz w:val="20"/>
              </w:rPr>
              <w:t>вителем государства-участника.</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20 апреля 2011 года</w:t>
            </w:r>
            <w:r w:rsidRPr="00332B75">
              <w:rPr>
                <w:sz w:val="20"/>
              </w:rPr>
              <w:t xml:space="preserve"> </w:t>
            </w:r>
            <w:r w:rsidRPr="00332B75">
              <w:rPr>
                <w:sz w:val="20"/>
              </w:rPr>
              <w:tab/>
              <w:t>Направлено письмо, в котором Комитет отметил гото</w:t>
            </w:r>
            <w:r w:rsidRPr="00332B75">
              <w:rPr>
                <w:sz w:val="20"/>
              </w:rPr>
              <w:t>в</w:t>
            </w:r>
            <w:r w:rsidRPr="00332B75">
              <w:rPr>
                <w:sz w:val="20"/>
              </w:rPr>
              <w:t>ность государства-участника к сотрудничеству и указал, что представленная и</w:t>
            </w:r>
            <w:r w:rsidRPr="00332B75">
              <w:rPr>
                <w:sz w:val="20"/>
              </w:rPr>
              <w:t>н</w:t>
            </w:r>
            <w:r w:rsidRPr="00332B75">
              <w:rPr>
                <w:sz w:val="20"/>
              </w:rPr>
              <w:t>форм</w:t>
            </w:r>
            <w:r w:rsidRPr="00332B75">
              <w:rPr>
                <w:sz w:val="20"/>
              </w:rPr>
              <w:t>а</w:t>
            </w:r>
            <w:r w:rsidRPr="00332B75">
              <w:rPr>
                <w:sz w:val="20"/>
              </w:rPr>
              <w:t>ция была сочтена в целом удовлетворительной по следующим пунктам: необх</w:t>
            </w:r>
            <w:r w:rsidRPr="00332B75">
              <w:rPr>
                <w:sz w:val="20"/>
              </w:rPr>
              <w:t>о</w:t>
            </w:r>
            <w:r w:rsidRPr="00332B75">
              <w:rPr>
                <w:sz w:val="20"/>
              </w:rPr>
              <w:t>димость соответствующей подготовки сотрудников полиции (пункт 9 с)); оценка состояния психического здоровья человека как основание помещения в закрытое учреждение (пункт 14 а)); процедура с</w:t>
            </w:r>
            <w:r w:rsidRPr="00332B75">
              <w:rPr>
                <w:sz w:val="20"/>
              </w:rPr>
              <w:t>у</w:t>
            </w:r>
            <w:r w:rsidRPr="00332B75">
              <w:rPr>
                <w:sz w:val="20"/>
              </w:rPr>
              <w:t>дебного пересмотра решения о помещении в медицинское учреждение (пункт 14 с)); создание механизмов о</w:t>
            </w:r>
            <w:r w:rsidRPr="00332B75">
              <w:rPr>
                <w:sz w:val="20"/>
              </w:rPr>
              <w:t>т</w:t>
            </w:r>
            <w:r w:rsidRPr="00332B75">
              <w:rPr>
                <w:sz w:val="20"/>
              </w:rPr>
              <w:t>слеживания случаев дискриминации (пункт 16 с)); профессиональная подгото</w:t>
            </w:r>
            <w:r w:rsidRPr="00332B75">
              <w:rPr>
                <w:sz w:val="20"/>
              </w:rPr>
              <w:t>в</w:t>
            </w:r>
            <w:r w:rsidRPr="00332B75">
              <w:rPr>
                <w:sz w:val="20"/>
              </w:rPr>
              <w:t>ка пре</w:t>
            </w:r>
            <w:r w:rsidRPr="00332B75">
              <w:rPr>
                <w:sz w:val="20"/>
              </w:rPr>
              <w:t>д</w:t>
            </w:r>
            <w:r w:rsidRPr="00332B75">
              <w:rPr>
                <w:sz w:val="20"/>
              </w:rPr>
              <w:t xml:space="preserve">ставителей общины рома и их доступ к занятости (пункт 16 </w:t>
            </w:r>
            <w:r w:rsidRPr="00332B75">
              <w:rPr>
                <w:sz w:val="20"/>
                <w:lang w:val="en-US"/>
              </w:rPr>
              <w:t>d</w:t>
            </w:r>
            <w:r w:rsidRPr="00332B75">
              <w:rPr>
                <w:sz w:val="20"/>
              </w:rPr>
              <w:t>)); и меры по борьбе с предра</w:t>
            </w:r>
            <w:r w:rsidRPr="00332B75">
              <w:rPr>
                <w:sz w:val="20"/>
              </w:rPr>
              <w:t>с</w:t>
            </w:r>
            <w:r w:rsidRPr="00332B75">
              <w:rPr>
                <w:sz w:val="20"/>
              </w:rPr>
              <w:t xml:space="preserve">судками в отношении рома (пункт 16 </w:t>
            </w:r>
            <w:r w:rsidRPr="00332B75">
              <w:rPr>
                <w:sz w:val="20"/>
                <w:lang w:val="en-US"/>
              </w:rPr>
              <w:t>f</w:t>
            </w:r>
            <w:r w:rsidRPr="00332B75">
              <w:rPr>
                <w:sz w:val="20"/>
              </w:rPr>
              <w:t>)).</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sz w:val="20"/>
              </w:rPr>
              <w:t>В письме сообщалось также, что представленная информация по некоторым в</w:t>
            </w:r>
            <w:r w:rsidRPr="00332B75">
              <w:rPr>
                <w:sz w:val="20"/>
              </w:rPr>
              <w:t>о</w:t>
            </w:r>
            <w:r w:rsidRPr="00332B75">
              <w:rPr>
                <w:sz w:val="20"/>
              </w:rPr>
              <w:t>просам была сочтена неполной или ненадлежащей: создание независимого м</w:t>
            </w:r>
            <w:r w:rsidRPr="00332B75">
              <w:rPr>
                <w:sz w:val="20"/>
              </w:rPr>
              <w:t>е</w:t>
            </w:r>
            <w:r w:rsidRPr="00332B75">
              <w:rPr>
                <w:sz w:val="20"/>
              </w:rPr>
              <w:t>ханизма расследований (пункт 9 а)); компенсация жертвам полицейского нас</w:t>
            </w:r>
            <w:r w:rsidRPr="00332B75">
              <w:rPr>
                <w:sz w:val="20"/>
              </w:rPr>
              <w:t>и</w:t>
            </w:r>
            <w:r w:rsidRPr="00332B75">
              <w:rPr>
                <w:sz w:val="20"/>
              </w:rPr>
              <w:t xml:space="preserve">лия (пункт 9 </w:t>
            </w:r>
            <w:r w:rsidRPr="00332B75">
              <w:rPr>
                <w:sz w:val="20"/>
                <w:lang w:val="en-US"/>
              </w:rPr>
              <w:t>b</w:t>
            </w:r>
            <w:r w:rsidRPr="00332B75">
              <w:rPr>
                <w:sz w:val="20"/>
              </w:rPr>
              <w:t>)); и практ</w:t>
            </w:r>
            <w:r w:rsidRPr="00332B75">
              <w:rPr>
                <w:sz w:val="20"/>
              </w:rPr>
              <w:t>и</w:t>
            </w:r>
            <w:r w:rsidRPr="00332B75">
              <w:rPr>
                <w:sz w:val="20"/>
              </w:rPr>
              <w:t>ка неправомерных выселений в частном секторе (пункт 16 е)).</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sz w:val="20"/>
              </w:rPr>
              <w:t>И наконец, в письме сообщалось, что, поскольку никакой информации о созд</w:t>
            </w:r>
            <w:r w:rsidRPr="00332B75">
              <w:rPr>
                <w:sz w:val="20"/>
              </w:rPr>
              <w:t>а</w:t>
            </w:r>
            <w:r w:rsidRPr="00332B75">
              <w:rPr>
                <w:sz w:val="20"/>
              </w:rPr>
              <w:t>нии сист</w:t>
            </w:r>
            <w:r w:rsidRPr="00332B75">
              <w:rPr>
                <w:sz w:val="20"/>
              </w:rPr>
              <w:t>е</w:t>
            </w:r>
            <w:r w:rsidRPr="00332B75">
              <w:rPr>
                <w:sz w:val="20"/>
              </w:rPr>
              <w:t xml:space="preserve">мы попечительства в целях защиты интересов помещенных в закрытые учреждения пациентов </w:t>
            </w:r>
            <w:r w:rsidR="00856D68">
              <w:rPr>
                <w:sz w:val="20"/>
              </w:rPr>
              <w:t>представлено не было</w:t>
            </w:r>
            <w:r w:rsidRPr="00332B75">
              <w:rPr>
                <w:sz w:val="20"/>
              </w:rPr>
              <w:t xml:space="preserve"> (пункт 14 </w:t>
            </w:r>
            <w:r w:rsidRPr="00332B75">
              <w:rPr>
                <w:sz w:val="20"/>
                <w:lang w:val="en-US"/>
              </w:rPr>
              <w:t>b</w:t>
            </w:r>
            <w:r w:rsidRPr="00332B75">
              <w:rPr>
                <w:sz w:val="20"/>
              </w:rPr>
              <w:t>)), рекомендация не б</w:t>
            </w:r>
            <w:r w:rsidRPr="00332B75">
              <w:rPr>
                <w:sz w:val="20"/>
              </w:rPr>
              <w:t>ы</w:t>
            </w:r>
            <w:r w:rsidRPr="00332B75">
              <w:rPr>
                <w:sz w:val="20"/>
              </w:rPr>
              <w:t>ла выполнена.</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b/>
                <w:sz w:val="20"/>
              </w:rPr>
              <w:t>Рекомендованные меры:</w:t>
            </w:r>
            <w:r w:rsidRPr="00332B75">
              <w:rPr>
                <w:sz w:val="20"/>
              </w:rPr>
              <w:t xml:space="preserve"> отсутствуют.</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b/>
                <w:sz w:val="20"/>
              </w:rPr>
              <w:t>Дата представления следующего доклада:</w:t>
            </w:r>
            <w:r w:rsidRPr="00332B75">
              <w:rPr>
                <w:sz w:val="20"/>
              </w:rPr>
              <w:t xml:space="preserve"> 1 августа 2011 года.</w:t>
            </w:r>
          </w:p>
        </w:tc>
      </w:tr>
      <w:tr w:rsidR="00B17D34" w:rsidRPr="00332B75" w:rsidTr="00332B75">
        <w:trPr>
          <w:jc w:val="center"/>
        </w:trPr>
        <w:tc>
          <w:tcPr>
            <w:tcW w:w="7655" w:type="dxa"/>
          </w:tcPr>
          <w:p w:rsidR="00B17D34" w:rsidRPr="00332B75" w:rsidRDefault="00B17D34" w:rsidP="00B17D34">
            <w:pPr>
              <w:spacing w:before="240" w:after="120"/>
              <w:jc w:val="both"/>
              <w:rPr>
                <w:b/>
                <w:sz w:val="24"/>
                <w:szCs w:val="24"/>
              </w:rPr>
            </w:pPr>
            <w:r w:rsidRPr="00332B75">
              <w:rPr>
                <w:b/>
                <w:sz w:val="24"/>
                <w:szCs w:val="24"/>
              </w:rPr>
              <w:t>Государство-участник: Замбия</w:t>
            </w:r>
          </w:p>
        </w:tc>
      </w:tr>
      <w:tr w:rsidR="00B17D34" w:rsidRPr="002A01F5" w:rsidTr="00332B75">
        <w:trPr>
          <w:jc w:val="center"/>
        </w:trPr>
        <w:tc>
          <w:tcPr>
            <w:tcW w:w="7655" w:type="dxa"/>
          </w:tcPr>
          <w:p w:rsidR="00B17D34" w:rsidRPr="00332B75" w:rsidRDefault="00B17D34" w:rsidP="00B17D34">
            <w:pPr>
              <w:spacing w:after="120"/>
              <w:rPr>
                <w:sz w:val="20"/>
              </w:rPr>
            </w:pPr>
            <w:r w:rsidRPr="00332B75">
              <w:rPr>
                <w:b/>
                <w:sz w:val="20"/>
              </w:rPr>
              <w:t>Рассматриваемый доклад:</w:t>
            </w:r>
            <w:r w:rsidRPr="00332B75">
              <w:rPr>
                <w:sz w:val="20"/>
              </w:rPr>
              <w:t xml:space="preserve"> третий периодический доклад </w:t>
            </w:r>
            <w:r w:rsidRPr="00332B75">
              <w:rPr>
                <w:sz w:val="20"/>
              </w:rPr>
              <w:br/>
              <w:t>(просрочен с 30 и</w:t>
            </w:r>
            <w:r w:rsidRPr="00332B75">
              <w:rPr>
                <w:sz w:val="20"/>
              </w:rPr>
              <w:t>ю</w:t>
            </w:r>
            <w:r w:rsidRPr="00332B75">
              <w:rPr>
                <w:sz w:val="20"/>
              </w:rPr>
              <w:t>ня 1998 года), представлен 16 декабря 2005 года.</w:t>
            </w:r>
          </w:p>
        </w:tc>
      </w:tr>
      <w:tr w:rsidR="00B17D34" w:rsidRPr="002A01F5" w:rsidTr="00332B75">
        <w:trPr>
          <w:jc w:val="center"/>
        </w:trPr>
        <w:tc>
          <w:tcPr>
            <w:tcW w:w="7655" w:type="dxa"/>
          </w:tcPr>
          <w:p w:rsidR="00B17D34" w:rsidRPr="00332B75" w:rsidRDefault="00B17D34" w:rsidP="00B17D34">
            <w:pPr>
              <w:suppressAutoHyphens/>
              <w:spacing w:after="120"/>
              <w:rPr>
                <w:sz w:val="20"/>
              </w:rPr>
            </w:pPr>
            <w:r w:rsidRPr="00332B75">
              <w:rPr>
                <w:b/>
                <w:sz w:val="20"/>
              </w:rPr>
              <w:t>Последующая деятельность в связи с заключительными замечаниями, предусмотренная:</w:t>
            </w:r>
            <w:r w:rsidRPr="00332B75">
              <w:rPr>
                <w:sz w:val="20"/>
              </w:rPr>
              <w:t xml:space="preserve"> </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sz w:val="20"/>
              </w:rPr>
              <w:t>в пунктах 10, 12, 13, 23.</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b/>
                <w:sz w:val="20"/>
              </w:rPr>
              <w:t>Срок представления информации:</w:t>
            </w:r>
            <w:r w:rsidRPr="00332B75">
              <w:rPr>
                <w:sz w:val="20"/>
              </w:rPr>
              <w:t xml:space="preserve"> 1 августа 2008 года.</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b/>
                <w:sz w:val="20"/>
              </w:rPr>
              <w:t>Дата получения информации:</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9 декабря 2009 года</w:t>
            </w:r>
            <w:r w:rsidRPr="00332B75">
              <w:rPr>
                <w:sz w:val="20"/>
              </w:rPr>
              <w:t xml:space="preserve"> </w:t>
            </w:r>
            <w:r w:rsidRPr="00332B75">
              <w:rPr>
                <w:sz w:val="20"/>
              </w:rPr>
              <w:tab/>
              <w:t>Получен доклад о последующей деятельности (пункт 10: ответ о</w:t>
            </w:r>
            <w:r w:rsidRPr="00332B75">
              <w:rPr>
                <w:sz w:val="20"/>
              </w:rPr>
              <w:t>т</w:t>
            </w:r>
            <w:r w:rsidRPr="00332B75">
              <w:rPr>
                <w:sz w:val="20"/>
              </w:rPr>
              <w:t>сутствует; пункты 12, 13 и 23: неполные ответы).</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28 января 2011 года</w:t>
            </w:r>
            <w:r w:rsidRPr="00332B75">
              <w:rPr>
                <w:sz w:val="20"/>
              </w:rPr>
              <w:t xml:space="preserve"> </w:t>
            </w:r>
            <w:r w:rsidRPr="00332B75">
              <w:rPr>
                <w:sz w:val="20"/>
              </w:rPr>
              <w:tab/>
              <w:t>Начато осуществление рекомендаций (пункты 10 а) и 23 </w:t>
            </w:r>
            <w:r w:rsidRPr="00332B75">
              <w:rPr>
                <w:sz w:val="20"/>
                <w:lang w:val="en-US"/>
              </w:rPr>
              <w:t>b</w:t>
            </w:r>
            <w:r w:rsidRPr="00332B75">
              <w:rPr>
                <w:sz w:val="20"/>
              </w:rPr>
              <w:t>)), но не заве</w:t>
            </w:r>
            <w:r w:rsidRPr="00332B75">
              <w:rPr>
                <w:sz w:val="20"/>
              </w:rPr>
              <w:t>р</w:t>
            </w:r>
            <w:r w:rsidRPr="00332B75">
              <w:rPr>
                <w:sz w:val="20"/>
              </w:rPr>
              <w:t xml:space="preserve">шено (пункт 10 а), с) и </w:t>
            </w:r>
            <w:r w:rsidRPr="00332B75">
              <w:rPr>
                <w:sz w:val="20"/>
                <w:lang w:val="en-US"/>
              </w:rPr>
              <w:t>d</w:t>
            </w:r>
            <w:r w:rsidRPr="00332B75">
              <w:rPr>
                <w:sz w:val="20"/>
              </w:rPr>
              <w:t xml:space="preserve">); пункты 12 и 13; и пункт 23 а), </w:t>
            </w:r>
            <w:r w:rsidRPr="00332B75">
              <w:rPr>
                <w:sz w:val="20"/>
                <w:lang w:val="en-US"/>
              </w:rPr>
              <w:t>b</w:t>
            </w:r>
            <w:r w:rsidRPr="00332B75">
              <w:rPr>
                <w:sz w:val="20"/>
              </w:rPr>
              <w:t>) и с)).</w:t>
            </w:r>
          </w:p>
        </w:tc>
      </w:tr>
      <w:tr w:rsidR="00B17D34" w:rsidRPr="002A01F5" w:rsidTr="00332B75">
        <w:trPr>
          <w:jc w:val="center"/>
        </w:trPr>
        <w:tc>
          <w:tcPr>
            <w:tcW w:w="7655" w:type="dxa"/>
          </w:tcPr>
          <w:p w:rsidR="00B17D34" w:rsidRPr="00332B75" w:rsidRDefault="00B17D34" w:rsidP="00B17D34">
            <w:pPr>
              <w:spacing w:after="120"/>
              <w:jc w:val="both"/>
              <w:rPr>
                <w:b/>
                <w:sz w:val="20"/>
              </w:rPr>
            </w:pPr>
            <w:r w:rsidRPr="00332B75">
              <w:rPr>
                <w:b/>
                <w:sz w:val="20"/>
              </w:rPr>
              <w:t>Принятые меры:</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Сентябрь 2008 года − май 2009 года</w:t>
            </w:r>
            <w:r w:rsidRPr="00332B75">
              <w:rPr>
                <w:sz w:val="20"/>
              </w:rPr>
              <w:t xml:space="preserve"> </w:t>
            </w:r>
            <w:r w:rsidRPr="00332B75">
              <w:rPr>
                <w:sz w:val="20"/>
              </w:rPr>
              <w:tab/>
              <w:t>Направлены три напоминания.</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7 октября 2009 года</w:t>
            </w:r>
            <w:r w:rsidRPr="00332B75">
              <w:rPr>
                <w:sz w:val="20"/>
              </w:rPr>
              <w:t xml:space="preserve"> </w:t>
            </w:r>
            <w:r w:rsidRPr="00332B75">
              <w:rPr>
                <w:sz w:val="20"/>
              </w:rPr>
              <w:tab/>
              <w:t>Специальный докладчик обратился с просьбой о встр</w:t>
            </w:r>
            <w:r w:rsidRPr="00332B75">
              <w:rPr>
                <w:sz w:val="20"/>
              </w:rPr>
              <w:t>е</w:t>
            </w:r>
            <w:r w:rsidRPr="00332B75">
              <w:rPr>
                <w:sz w:val="20"/>
              </w:rPr>
              <w:t>че с пре</w:t>
            </w:r>
            <w:r w:rsidRPr="00332B75">
              <w:rPr>
                <w:sz w:val="20"/>
              </w:rPr>
              <w:t>д</w:t>
            </w:r>
            <w:r w:rsidRPr="00332B75">
              <w:rPr>
                <w:sz w:val="20"/>
              </w:rPr>
              <w:t>ставителем Замбии.</w:t>
            </w:r>
          </w:p>
        </w:tc>
      </w:tr>
      <w:tr w:rsidR="00B17D34" w:rsidRPr="002A01F5" w:rsidTr="00332B75">
        <w:trPr>
          <w:jc w:val="center"/>
        </w:trPr>
        <w:tc>
          <w:tcPr>
            <w:tcW w:w="7655" w:type="dxa"/>
          </w:tcPr>
          <w:p w:rsidR="00B17D34" w:rsidRPr="00332B75" w:rsidRDefault="00B17D34" w:rsidP="00332B75">
            <w:pPr>
              <w:pageBreakBefore/>
              <w:spacing w:after="120"/>
              <w:jc w:val="both"/>
              <w:rPr>
                <w:sz w:val="20"/>
              </w:rPr>
            </w:pPr>
            <w:r w:rsidRPr="00332B75">
              <w:rPr>
                <w:i/>
                <w:sz w:val="20"/>
              </w:rPr>
              <w:t>28 октября 2009 года</w:t>
            </w:r>
            <w:r w:rsidRPr="00332B75">
              <w:rPr>
                <w:sz w:val="20"/>
              </w:rPr>
              <w:t xml:space="preserve"> </w:t>
            </w:r>
            <w:r w:rsidRPr="00332B75">
              <w:rPr>
                <w:sz w:val="20"/>
              </w:rPr>
              <w:tab/>
              <w:t>Специальный докладчик встретился с представителем государства-участника. Представитель государства-участника сообщил Спец</w:t>
            </w:r>
            <w:r w:rsidRPr="00332B75">
              <w:rPr>
                <w:sz w:val="20"/>
              </w:rPr>
              <w:t>и</w:t>
            </w:r>
            <w:r w:rsidRPr="00332B75">
              <w:rPr>
                <w:sz w:val="20"/>
              </w:rPr>
              <w:t>альному до</w:t>
            </w:r>
            <w:r w:rsidRPr="00332B75">
              <w:rPr>
                <w:sz w:val="20"/>
              </w:rPr>
              <w:t>к</w:t>
            </w:r>
            <w:r w:rsidRPr="00332B75">
              <w:rPr>
                <w:sz w:val="20"/>
              </w:rPr>
              <w:t>ладчику, что ответы государства-участника на вопросы Комитета будут представлены по возможности в самое ближайшее время (ноябрь 2009 г</w:t>
            </w:r>
            <w:r w:rsidRPr="00332B75">
              <w:rPr>
                <w:sz w:val="20"/>
              </w:rPr>
              <w:t>о</w:t>
            </w:r>
            <w:r w:rsidRPr="00332B75">
              <w:rPr>
                <w:sz w:val="20"/>
              </w:rPr>
              <w:t>да).</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26 апреля 2010 года</w:t>
            </w:r>
            <w:r w:rsidRPr="00332B75">
              <w:rPr>
                <w:sz w:val="20"/>
              </w:rPr>
              <w:t xml:space="preserve"> </w:t>
            </w:r>
            <w:r w:rsidRPr="00332B75">
              <w:rPr>
                <w:sz w:val="20"/>
              </w:rPr>
              <w:tab/>
              <w:t>Направлено письмо, содержащее просьбу о представл</w:t>
            </w:r>
            <w:r w:rsidRPr="00332B75">
              <w:rPr>
                <w:sz w:val="20"/>
              </w:rPr>
              <w:t>е</w:t>
            </w:r>
            <w:r w:rsidRPr="00332B75">
              <w:rPr>
                <w:sz w:val="20"/>
              </w:rPr>
              <w:t>нии более конкретной информации по некоторым вопросам.</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28 сентября 2010 года</w:t>
            </w:r>
            <w:r w:rsidRPr="00332B75">
              <w:rPr>
                <w:sz w:val="20"/>
              </w:rPr>
              <w:t xml:space="preserve"> </w:t>
            </w:r>
            <w:r w:rsidRPr="00332B75">
              <w:rPr>
                <w:sz w:val="20"/>
              </w:rPr>
              <w:tab/>
              <w:t>Направлено напоминание.</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i/>
                <w:sz w:val="20"/>
              </w:rPr>
              <w:t>20 апреля 2011 года</w:t>
            </w:r>
            <w:r w:rsidRPr="00332B75">
              <w:rPr>
                <w:sz w:val="20"/>
              </w:rPr>
              <w:t xml:space="preserve"> </w:t>
            </w:r>
            <w:r w:rsidRPr="00332B75">
              <w:rPr>
                <w:sz w:val="20"/>
              </w:rPr>
              <w:tab/>
              <w:t>Направлено письмо, в котором Комитет принял к свед</w:t>
            </w:r>
            <w:r w:rsidRPr="00332B75">
              <w:rPr>
                <w:sz w:val="20"/>
              </w:rPr>
              <w:t>е</w:t>
            </w:r>
            <w:r w:rsidRPr="00332B75">
              <w:rPr>
                <w:sz w:val="20"/>
              </w:rPr>
              <w:t>нию готовность государства-участника к сотрудничеству и предложил ему з</w:t>
            </w:r>
            <w:r w:rsidRPr="00332B75">
              <w:rPr>
                <w:sz w:val="20"/>
              </w:rPr>
              <w:t>а</w:t>
            </w:r>
            <w:r w:rsidRPr="00332B75">
              <w:rPr>
                <w:sz w:val="20"/>
              </w:rPr>
              <w:t>тронуть все заключительные замечания в своем следующем периодическом до</w:t>
            </w:r>
            <w:r w:rsidRPr="00332B75">
              <w:rPr>
                <w:sz w:val="20"/>
              </w:rPr>
              <w:t>к</w:t>
            </w:r>
            <w:r w:rsidRPr="00332B75">
              <w:rPr>
                <w:sz w:val="20"/>
              </w:rPr>
              <w:t>ладе, срок представления к</w:t>
            </w:r>
            <w:r w:rsidRPr="00332B75">
              <w:rPr>
                <w:sz w:val="20"/>
              </w:rPr>
              <w:t>о</w:t>
            </w:r>
            <w:r w:rsidRPr="00332B75">
              <w:rPr>
                <w:sz w:val="20"/>
              </w:rPr>
              <w:t>торого истек 20 июля 2010 года.</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sz w:val="20"/>
              </w:rPr>
              <w:t>Комитет предложил также государству-участнику включить информацию по тем пун</w:t>
            </w:r>
            <w:r w:rsidRPr="00332B75">
              <w:rPr>
                <w:sz w:val="20"/>
              </w:rPr>
              <w:t>к</w:t>
            </w:r>
            <w:r w:rsidRPr="00332B75">
              <w:rPr>
                <w:sz w:val="20"/>
              </w:rPr>
              <w:t>там, по которым данные в докладе о последующей деятельности ответы были сочтены ненадлежащими: мандат Комиссии по правам человека Замбии (пункт 10 с)); адекватность объема средств, выделяемых Комиссии для удовл</w:t>
            </w:r>
            <w:r w:rsidRPr="00332B75">
              <w:rPr>
                <w:sz w:val="20"/>
              </w:rPr>
              <w:t>е</w:t>
            </w:r>
            <w:r w:rsidRPr="00332B75">
              <w:rPr>
                <w:sz w:val="20"/>
              </w:rPr>
              <w:t>творения ее потребностей (пункт 10 а)); доля дел, по которым назначаются ал</w:t>
            </w:r>
            <w:r w:rsidRPr="00332B75">
              <w:rPr>
                <w:sz w:val="20"/>
              </w:rPr>
              <w:t>ь</w:t>
            </w:r>
            <w:r w:rsidRPr="00332B75">
              <w:rPr>
                <w:sz w:val="20"/>
              </w:rPr>
              <w:t>тернативные тюремному заключению санкции (пункт 23 а)); фактическое знач</w:t>
            </w:r>
            <w:r w:rsidRPr="00332B75">
              <w:rPr>
                <w:sz w:val="20"/>
              </w:rPr>
              <w:t>е</w:t>
            </w:r>
            <w:r w:rsidRPr="00332B75">
              <w:rPr>
                <w:sz w:val="20"/>
              </w:rPr>
              <w:t>ние принятых мер по уменьшению колич</w:t>
            </w:r>
            <w:r w:rsidRPr="00332B75">
              <w:rPr>
                <w:sz w:val="20"/>
              </w:rPr>
              <w:t>е</w:t>
            </w:r>
            <w:r w:rsidRPr="00332B75">
              <w:rPr>
                <w:sz w:val="20"/>
              </w:rPr>
              <w:t xml:space="preserve">ства случаев досудебного заключения под стражу (пункт 23 </w:t>
            </w:r>
            <w:r w:rsidRPr="00332B75">
              <w:rPr>
                <w:sz w:val="20"/>
                <w:lang w:val="en-US"/>
              </w:rPr>
              <w:t>b</w:t>
            </w:r>
            <w:r w:rsidRPr="00332B75">
              <w:rPr>
                <w:sz w:val="20"/>
              </w:rPr>
              <w:t>)); принятые меры для обеспечения того, чтобы закл</w:t>
            </w:r>
            <w:r w:rsidRPr="00332B75">
              <w:rPr>
                <w:sz w:val="20"/>
              </w:rPr>
              <w:t>ю</w:t>
            </w:r>
            <w:r w:rsidRPr="00332B75">
              <w:rPr>
                <w:sz w:val="20"/>
              </w:rPr>
              <w:t>ченные имели доступ к медицинскому обслуживанию и здоровой пище в тюр</w:t>
            </w:r>
            <w:r w:rsidRPr="00332B75">
              <w:rPr>
                <w:sz w:val="20"/>
              </w:rPr>
              <w:t>ь</w:t>
            </w:r>
            <w:r w:rsidRPr="00332B75">
              <w:rPr>
                <w:sz w:val="20"/>
              </w:rPr>
              <w:t>мах (пункт 23 с)); влияние конституционной реформы на мандат и функции К</w:t>
            </w:r>
            <w:r w:rsidRPr="00332B75">
              <w:rPr>
                <w:sz w:val="20"/>
              </w:rPr>
              <w:t>о</w:t>
            </w:r>
            <w:r w:rsidRPr="00332B75">
              <w:rPr>
                <w:sz w:val="20"/>
              </w:rPr>
              <w:t>миссии по правам человека Замбии (пункт 10 с)); итоги пересмотра статуса К</w:t>
            </w:r>
            <w:r w:rsidRPr="00332B75">
              <w:rPr>
                <w:sz w:val="20"/>
              </w:rPr>
              <w:t>о</w:t>
            </w:r>
            <w:r w:rsidRPr="00332B75">
              <w:rPr>
                <w:sz w:val="20"/>
              </w:rPr>
              <w:t xml:space="preserve">миссии, запланированного на 2011 год (пункт 10 </w:t>
            </w:r>
            <w:r w:rsidRPr="00332B75">
              <w:rPr>
                <w:sz w:val="20"/>
                <w:lang w:val="en-US"/>
              </w:rPr>
              <w:t>d</w:t>
            </w:r>
            <w:r w:rsidRPr="00332B75">
              <w:rPr>
                <w:sz w:val="20"/>
              </w:rPr>
              <w:t>)); и принятые меры по до</w:t>
            </w:r>
            <w:r w:rsidRPr="00332B75">
              <w:rPr>
                <w:sz w:val="20"/>
              </w:rPr>
              <w:t>с</w:t>
            </w:r>
            <w:r w:rsidRPr="00332B75">
              <w:rPr>
                <w:sz w:val="20"/>
              </w:rPr>
              <w:t xml:space="preserve">тижению прогресса в пересмотре части </w:t>
            </w:r>
            <w:r w:rsidRPr="00332B75">
              <w:rPr>
                <w:sz w:val="20"/>
                <w:lang w:val="en-US"/>
              </w:rPr>
              <w:t>III</w:t>
            </w:r>
            <w:r w:rsidRPr="00332B75">
              <w:rPr>
                <w:sz w:val="20"/>
              </w:rPr>
              <w:t xml:space="preserve"> и в особенности статьи 23 Констит</w:t>
            </w:r>
            <w:r w:rsidRPr="00332B75">
              <w:rPr>
                <w:sz w:val="20"/>
              </w:rPr>
              <w:t>у</w:t>
            </w:r>
            <w:r w:rsidRPr="00332B75">
              <w:rPr>
                <w:sz w:val="20"/>
              </w:rPr>
              <w:t>ции и иницииров</w:t>
            </w:r>
            <w:r w:rsidRPr="00332B75">
              <w:rPr>
                <w:sz w:val="20"/>
              </w:rPr>
              <w:t>а</w:t>
            </w:r>
            <w:r w:rsidRPr="00332B75">
              <w:rPr>
                <w:sz w:val="20"/>
              </w:rPr>
              <w:t>ния процесса внесения проекта на референдум в соответствии с законом о н</w:t>
            </w:r>
            <w:r w:rsidRPr="00332B75">
              <w:rPr>
                <w:sz w:val="20"/>
              </w:rPr>
              <w:t>а</w:t>
            </w:r>
            <w:r w:rsidRPr="00332B75">
              <w:rPr>
                <w:sz w:val="20"/>
              </w:rPr>
              <w:t>циональной конституционной конференции (пункт 12).</w:t>
            </w:r>
          </w:p>
        </w:tc>
      </w:tr>
      <w:tr w:rsidR="00B17D34" w:rsidRPr="002A01F5" w:rsidTr="00332B75">
        <w:trPr>
          <w:jc w:val="center"/>
        </w:trPr>
        <w:tc>
          <w:tcPr>
            <w:tcW w:w="7655" w:type="dxa"/>
          </w:tcPr>
          <w:p w:rsidR="00B17D34" w:rsidRPr="00332B75" w:rsidRDefault="00B17D34" w:rsidP="00B17D34">
            <w:pPr>
              <w:spacing w:after="120"/>
              <w:jc w:val="both"/>
              <w:rPr>
                <w:sz w:val="20"/>
              </w:rPr>
            </w:pPr>
            <w:r w:rsidRPr="00332B75">
              <w:rPr>
                <w:sz w:val="20"/>
              </w:rPr>
              <w:t>И наконец, Комитет сообщил, что он считает, что рекомендация, касающаяся соответс</w:t>
            </w:r>
            <w:r w:rsidRPr="00332B75">
              <w:rPr>
                <w:sz w:val="20"/>
              </w:rPr>
              <w:t>т</w:t>
            </w:r>
            <w:r w:rsidRPr="00332B75">
              <w:rPr>
                <w:sz w:val="20"/>
              </w:rPr>
              <w:t>вия обычно-правовых норм и практики правам, предусмотренным в Пакте, особенно в том, что касается прав женщин и их участия в текущем пр</w:t>
            </w:r>
            <w:r w:rsidRPr="00332B75">
              <w:rPr>
                <w:sz w:val="20"/>
              </w:rPr>
              <w:t>о</w:t>
            </w:r>
            <w:r w:rsidRPr="00332B75">
              <w:rPr>
                <w:sz w:val="20"/>
              </w:rPr>
              <w:t>цессе пересмотра и кодиф</w:t>
            </w:r>
            <w:r w:rsidRPr="00332B75">
              <w:rPr>
                <w:sz w:val="20"/>
              </w:rPr>
              <w:t>и</w:t>
            </w:r>
            <w:r w:rsidRPr="00332B75">
              <w:rPr>
                <w:sz w:val="20"/>
              </w:rPr>
              <w:t>кации норм обычного права и практики (пункт 13), не была выполнена.</w:t>
            </w:r>
          </w:p>
        </w:tc>
      </w:tr>
      <w:tr w:rsidR="00B17D34" w:rsidRPr="002A01F5" w:rsidTr="00332B75">
        <w:trPr>
          <w:jc w:val="center"/>
        </w:trPr>
        <w:tc>
          <w:tcPr>
            <w:tcW w:w="7655" w:type="dxa"/>
            <w:tcBorders>
              <w:bottom w:val="nil"/>
            </w:tcBorders>
          </w:tcPr>
          <w:p w:rsidR="00B17D34" w:rsidRPr="00332B75" w:rsidRDefault="00B17D34" w:rsidP="00B17D34">
            <w:pPr>
              <w:spacing w:after="120"/>
              <w:jc w:val="both"/>
              <w:rPr>
                <w:sz w:val="20"/>
              </w:rPr>
            </w:pPr>
            <w:r w:rsidRPr="00332B75">
              <w:rPr>
                <w:b/>
                <w:sz w:val="20"/>
              </w:rPr>
              <w:t>Рекомендованные меры:</w:t>
            </w:r>
            <w:r w:rsidRPr="00332B75">
              <w:rPr>
                <w:sz w:val="20"/>
              </w:rPr>
              <w:t xml:space="preserve"> отсутствуют.</w:t>
            </w:r>
          </w:p>
        </w:tc>
      </w:tr>
      <w:tr w:rsidR="00B17D34" w:rsidRPr="002A01F5" w:rsidTr="00332B75">
        <w:trPr>
          <w:jc w:val="center"/>
        </w:trPr>
        <w:tc>
          <w:tcPr>
            <w:tcW w:w="7655" w:type="dxa"/>
            <w:tcBorders>
              <w:bottom w:val="single" w:sz="4" w:space="0" w:color="auto"/>
            </w:tcBorders>
          </w:tcPr>
          <w:p w:rsidR="00B17D34" w:rsidRPr="00332B75" w:rsidRDefault="00B17D34" w:rsidP="00B17D34">
            <w:pPr>
              <w:spacing w:after="120"/>
              <w:jc w:val="both"/>
              <w:rPr>
                <w:sz w:val="20"/>
              </w:rPr>
            </w:pPr>
            <w:r w:rsidRPr="00332B75">
              <w:rPr>
                <w:b/>
                <w:sz w:val="20"/>
              </w:rPr>
              <w:t>Дата представления следующего доклада:</w:t>
            </w:r>
            <w:r w:rsidRPr="00332B75">
              <w:rPr>
                <w:sz w:val="20"/>
              </w:rPr>
              <w:t xml:space="preserve"> 20 июля 2011 года.</w:t>
            </w:r>
          </w:p>
        </w:tc>
      </w:tr>
    </w:tbl>
    <w:p w:rsidR="00B17D34" w:rsidRPr="00DA1554" w:rsidRDefault="00B17D34" w:rsidP="00B17D34">
      <w:pPr>
        <w:pStyle w:val="HChGR"/>
      </w:pPr>
      <w:r>
        <w:tab/>
      </w:r>
      <w:r>
        <w:tab/>
      </w:r>
      <w:r w:rsidRPr="00DA1554">
        <w:t>Девяносто первая сессия (октябрь 2007 года)</w:t>
      </w:r>
    </w:p>
    <w:tbl>
      <w:tblPr>
        <w:tblStyle w:val="TableGrid"/>
        <w:tblW w:w="7668" w:type="dxa"/>
        <w:jc w:val="center"/>
        <w:tblInd w:w="1091" w:type="dxa"/>
        <w:tblBorders>
          <w:top w:val="none" w:sz="0" w:space="0" w:color="auto"/>
          <w:left w:val="single" w:sz="4" w:space="0" w:color="auto"/>
          <w:bottom w:val="none" w:sz="0" w:space="0" w:color="auto"/>
          <w:right w:val="single" w:sz="4" w:space="0" w:color="auto"/>
        </w:tblBorders>
        <w:tblLook w:val="01E0" w:firstRow="1" w:lastRow="1" w:firstColumn="1" w:lastColumn="1" w:noHBand="0" w:noVBand="0"/>
      </w:tblPr>
      <w:tblGrid>
        <w:gridCol w:w="11"/>
        <w:gridCol w:w="7646"/>
        <w:gridCol w:w="11"/>
      </w:tblGrid>
      <w:tr w:rsidR="00B17D34" w:rsidRPr="00332B75" w:rsidTr="00332B75">
        <w:trPr>
          <w:gridAfter w:val="1"/>
          <w:cnfStyle w:val="100000000000" w:firstRow="1" w:lastRow="0" w:firstColumn="0" w:lastColumn="0" w:oddVBand="0" w:evenVBand="0" w:oddHBand="0" w:evenHBand="0" w:firstRowFirstColumn="0" w:firstRowLastColumn="0" w:lastRowFirstColumn="0" w:lastRowLastColumn="0"/>
          <w:wAfter w:w="11" w:type="dxa"/>
          <w:jc w:val="center"/>
        </w:trPr>
        <w:tc>
          <w:tcPr>
            <w:tcW w:w="7657" w:type="dxa"/>
            <w:gridSpan w:val="2"/>
            <w:tcBorders>
              <w:top w:val="single" w:sz="4" w:space="0" w:color="auto"/>
            </w:tcBorders>
          </w:tcPr>
          <w:p w:rsidR="00B17D34" w:rsidRPr="00332B75" w:rsidRDefault="00B17D34" w:rsidP="00B17D34">
            <w:pPr>
              <w:spacing w:before="240" w:after="120"/>
              <w:jc w:val="both"/>
              <w:rPr>
                <w:b/>
                <w:sz w:val="24"/>
                <w:szCs w:val="24"/>
              </w:rPr>
            </w:pPr>
            <w:r w:rsidRPr="00332B75">
              <w:rPr>
                <w:b/>
                <w:sz w:val="24"/>
                <w:szCs w:val="24"/>
              </w:rPr>
              <w:t>Государство-участник: Грузия</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rPr>
                <w:sz w:val="20"/>
              </w:rPr>
            </w:pPr>
            <w:r w:rsidRPr="00332B75">
              <w:rPr>
                <w:b/>
                <w:sz w:val="20"/>
              </w:rPr>
              <w:t>Рассматриваемый доклад:</w:t>
            </w:r>
            <w:r w:rsidRPr="00332B75">
              <w:rPr>
                <w:sz w:val="20"/>
              </w:rPr>
              <w:t xml:space="preserve"> третий периодический доклад </w:t>
            </w:r>
            <w:r w:rsidRPr="00332B75">
              <w:rPr>
                <w:sz w:val="20"/>
              </w:rPr>
              <w:br/>
              <w:t>(просрочен с 1 апр</w:t>
            </w:r>
            <w:r w:rsidRPr="00332B75">
              <w:rPr>
                <w:sz w:val="20"/>
              </w:rPr>
              <w:t>е</w:t>
            </w:r>
            <w:r w:rsidRPr="00332B75">
              <w:rPr>
                <w:sz w:val="20"/>
              </w:rPr>
              <w:t>ля 2006 года), представлен 1 августа 2006 года.</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rPr>
                <w:b/>
                <w:sz w:val="20"/>
              </w:rPr>
            </w:pPr>
            <w:r w:rsidRPr="00332B75">
              <w:rPr>
                <w:b/>
                <w:sz w:val="20"/>
              </w:rPr>
              <w:t xml:space="preserve">Последующая деятельность в связи с заключительными замечаниями, </w:t>
            </w:r>
            <w:r w:rsidRPr="00332B75">
              <w:rPr>
                <w:b/>
                <w:sz w:val="20"/>
              </w:rPr>
              <w:br/>
              <w:t>предусмо</w:t>
            </w:r>
            <w:r w:rsidRPr="00332B75">
              <w:rPr>
                <w:b/>
                <w:sz w:val="20"/>
              </w:rPr>
              <w:t>т</w:t>
            </w:r>
            <w:r w:rsidRPr="00332B75">
              <w:rPr>
                <w:b/>
                <w:sz w:val="20"/>
              </w:rPr>
              <w:t>ренная:</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jc w:val="both"/>
              <w:rPr>
                <w:sz w:val="20"/>
              </w:rPr>
            </w:pPr>
            <w:r w:rsidRPr="00332B75">
              <w:rPr>
                <w:sz w:val="20"/>
              </w:rPr>
              <w:t>в пунктах 8, 9, 11.</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jc w:val="both"/>
              <w:rPr>
                <w:sz w:val="20"/>
              </w:rPr>
            </w:pPr>
            <w:r w:rsidRPr="00332B75">
              <w:rPr>
                <w:b/>
                <w:sz w:val="20"/>
              </w:rPr>
              <w:t>Срок представления информации:</w:t>
            </w:r>
            <w:r w:rsidRPr="00332B75">
              <w:rPr>
                <w:sz w:val="20"/>
              </w:rPr>
              <w:t xml:space="preserve"> 1 ноября 2008 года.</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jc w:val="both"/>
              <w:rPr>
                <w:b/>
                <w:sz w:val="20"/>
              </w:rPr>
            </w:pPr>
            <w:r w:rsidRPr="00332B75">
              <w:rPr>
                <w:b/>
                <w:sz w:val="20"/>
              </w:rPr>
              <w:t>Дата получения информации:</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jc w:val="both"/>
              <w:rPr>
                <w:sz w:val="20"/>
              </w:rPr>
            </w:pPr>
            <w:r w:rsidRPr="00332B75">
              <w:rPr>
                <w:i/>
                <w:sz w:val="20"/>
              </w:rPr>
              <w:t>13 января 2009 года</w:t>
            </w:r>
            <w:r w:rsidRPr="00332B75">
              <w:rPr>
                <w:sz w:val="20"/>
              </w:rPr>
              <w:t xml:space="preserve"> </w:t>
            </w:r>
            <w:r w:rsidRPr="00332B75">
              <w:rPr>
                <w:sz w:val="20"/>
              </w:rPr>
              <w:tab/>
              <w:t>Частичный ответ (неполный ответ в отношении пун</w:t>
            </w:r>
            <w:r w:rsidRPr="00332B75">
              <w:rPr>
                <w:sz w:val="20"/>
              </w:rPr>
              <w:t>к</w:t>
            </w:r>
            <w:r w:rsidRPr="00332B75">
              <w:rPr>
                <w:sz w:val="20"/>
              </w:rPr>
              <w:t>тов 8, 9 и 11).</w:t>
            </w:r>
          </w:p>
        </w:tc>
      </w:tr>
      <w:tr w:rsidR="00B17D34" w:rsidRPr="002A01F5" w:rsidTr="00332B75">
        <w:trPr>
          <w:gridAfter w:val="1"/>
          <w:wAfter w:w="11" w:type="dxa"/>
          <w:jc w:val="center"/>
        </w:trPr>
        <w:tc>
          <w:tcPr>
            <w:tcW w:w="7657" w:type="dxa"/>
            <w:gridSpan w:val="2"/>
          </w:tcPr>
          <w:p w:rsidR="00B17D34" w:rsidRPr="00332B75" w:rsidRDefault="00B17D34" w:rsidP="00B17D34">
            <w:pPr>
              <w:spacing w:after="120"/>
              <w:jc w:val="both"/>
              <w:rPr>
                <w:sz w:val="20"/>
              </w:rPr>
            </w:pPr>
            <w:r w:rsidRPr="00332B75">
              <w:rPr>
                <w:i/>
                <w:sz w:val="20"/>
              </w:rPr>
              <w:t>28 октября 2009 года</w:t>
            </w:r>
            <w:r w:rsidRPr="00332B75">
              <w:rPr>
                <w:sz w:val="20"/>
              </w:rPr>
              <w:t xml:space="preserve"> </w:t>
            </w:r>
            <w:r w:rsidRPr="00332B75">
              <w:rPr>
                <w:sz w:val="20"/>
              </w:rPr>
              <w:tab/>
              <w:t>Представлена дополнительная информация (некот</w:t>
            </w:r>
            <w:r w:rsidRPr="00332B75">
              <w:rPr>
                <w:sz w:val="20"/>
              </w:rPr>
              <w:t>о</w:t>
            </w:r>
            <w:r w:rsidRPr="00332B75">
              <w:rPr>
                <w:sz w:val="20"/>
              </w:rPr>
              <w:t>рые части являются удовлетворительными; другие − непо</w:t>
            </w:r>
            <w:r w:rsidRPr="00332B75">
              <w:rPr>
                <w:sz w:val="20"/>
              </w:rPr>
              <w:t>л</w:t>
            </w:r>
            <w:r w:rsidRPr="00332B75">
              <w:rPr>
                <w:sz w:val="20"/>
              </w:rPr>
              <w:t>ными).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b/>
                <w:sz w:val="20"/>
              </w:rPr>
            </w:pPr>
            <w:r w:rsidRPr="00332B75">
              <w:rPr>
                <w:b/>
                <w:sz w:val="20"/>
              </w:rPr>
              <w:t>Принятые меры:</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16 декабря 2008 года</w:t>
            </w:r>
            <w:r w:rsidRPr="00332B75">
              <w:rPr>
                <w:sz w:val="20"/>
              </w:rPr>
              <w:t xml:space="preserve"> </w:t>
            </w:r>
            <w:r w:rsidRPr="00332B75">
              <w:rPr>
                <w:sz w:val="20"/>
              </w:rPr>
              <w:tab/>
              <w:t>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29 мая 2009 года</w:t>
            </w:r>
            <w:r w:rsidRPr="00332B75">
              <w:rPr>
                <w:sz w:val="20"/>
              </w:rPr>
              <w:t xml:space="preserve"> </w:t>
            </w:r>
            <w:r w:rsidRPr="00332B75">
              <w:rPr>
                <w:sz w:val="20"/>
              </w:rPr>
              <w:tab/>
            </w:r>
            <w:r w:rsidRPr="00332B75">
              <w:rPr>
                <w:sz w:val="20"/>
              </w:rPr>
              <w:tab/>
              <w:t>Направлена просьба о дополнительной информ</w:t>
            </w:r>
            <w:r w:rsidRPr="00332B75">
              <w:rPr>
                <w:sz w:val="20"/>
              </w:rPr>
              <w:t>а</w:t>
            </w:r>
            <w:r w:rsidRPr="00332B75">
              <w:rPr>
                <w:sz w:val="20"/>
              </w:rPr>
              <w:t>ции.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27 августа 2009 года</w:t>
            </w:r>
            <w:r w:rsidRPr="00332B75">
              <w:rPr>
                <w:sz w:val="20"/>
              </w:rPr>
              <w:t xml:space="preserve"> </w:t>
            </w:r>
            <w:r w:rsidRPr="00332B75">
              <w:rPr>
                <w:sz w:val="20"/>
              </w:rPr>
              <w:tab/>
              <w:t>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28 сентября 2010 года</w:t>
            </w:r>
            <w:r w:rsidRPr="00332B75">
              <w:rPr>
                <w:sz w:val="20"/>
              </w:rPr>
              <w:t xml:space="preserve"> </w:t>
            </w:r>
            <w:r w:rsidRPr="00332B75">
              <w:rPr>
                <w:sz w:val="20"/>
              </w:rPr>
              <w:tab/>
              <w:t>Хотя и отмечая готовность государства-участника к сотрудничеству, Комитет направил письмо, содержащее просьбу о дополн</w:t>
            </w:r>
            <w:r w:rsidRPr="00332B75">
              <w:rPr>
                <w:sz w:val="20"/>
              </w:rPr>
              <w:t>и</w:t>
            </w:r>
            <w:r w:rsidRPr="00332B75">
              <w:rPr>
                <w:sz w:val="20"/>
              </w:rPr>
              <w:t>тельной более конкретной информации по ряду вопросов: расследования по жалобам в отн</w:t>
            </w:r>
            <w:r w:rsidRPr="00332B75">
              <w:rPr>
                <w:sz w:val="20"/>
              </w:rPr>
              <w:t>о</w:t>
            </w:r>
            <w:r w:rsidRPr="00332B75">
              <w:rPr>
                <w:sz w:val="20"/>
              </w:rPr>
              <w:t>шении насилия в семье и других актов насилия в отношении женщин (пункт 8); защита жертв насилия в семье, включая создание достато</w:t>
            </w:r>
            <w:r w:rsidRPr="00332B75">
              <w:rPr>
                <w:sz w:val="20"/>
              </w:rPr>
              <w:t>ч</w:t>
            </w:r>
            <w:r w:rsidRPr="00332B75">
              <w:rPr>
                <w:sz w:val="20"/>
              </w:rPr>
              <w:t>ного числа кризисных центров помощи женщинам (пункт 8); беспристр</w:t>
            </w:r>
            <w:r w:rsidRPr="00332B75">
              <w:rPr>
                <w:sz w:val="20"/>
              </w:rPr>
              <w:t>а</w:t>
            </w:r>
            <w:r w:rsidRPr="00332B75">
              <w:rPr>
                <w:sz w:val="20"/>
              </w:rPr>
              <w:t>стные расследования жалоб относительно чрезмерного применения силы сотрудник</w:t>
            </w:r>
            <w:r w:rsidRPr="00332B75">
              <w:rPr>
                <w:sz w:val="20"/>
              </w:rPr>
              <w:t>а</w:t>
            </w:r>
            <w:r w:rsidRPr="00332B75">
              <w:rPr>
                <w:sz w:val="20"/>
              </w:rPr>
              <w:t>ми правоохранительных органов (пункт 9); судебное преследование вино</w:t>
            </w:r>
            <w:r w:rsidRPr="00332B75">
              <w:rPr>
                <w:sz w:val="20"/>
              </w:rPr>
              <w:t>в</w:t>
            </w:r>
            <w:r w:rsidRPr="00332B75">
              <w:rPr>
                <w:sz w:val="20"/>
              </w:rPr>
              <w:t>ных в совершении подобных деяний (пункт 9); и меры по преодолению проблемы п</w:t>
            </w:r>
            <w:r w:rsidRPr="00332B75">
              <w:rPr>
                <w:sz w:val="20"/>
              </w:rPr>
              <w:t>е</w:t>
            </w:r>
            <w:r w:rsidRPr="00332B75">
              <w:rPr>
                <w:sz w:val="20"/>
              </w:rPr>
              <w:t>реполненности т</w:t>
            </w:r>
            <w:r w:rsidRPr="00332B75">
              <w:rPr>
                <w:sz w:val="20"/>
              </w:rPr>
              <w:t>ю</w:t>
            </w:r>
            <w:r w:rsidRPr="00332B75">
              <w:rPr>
                <w:sz w:val="20"/>
              </w:rPr>
              <w:t>рем (пункт 11).</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20 апреля 2011 года</w:t>
            </w:r>
            <w:r w:rsidRPr="00332B75">
              <w:rPr>
                <w:sz w:val="20"/>
              </w:rPr>
              <w:t xml:space="preserve"> </w:t>
            </w:r>
            <w:r w:rsidRPr="00332B75">
              <w:rPr>
                <w:sz w:val="20"/>
              </w:rPr>
              <w:tab/>
              <w:t>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Рекомендованные меры:</w:t>
            </w:r>
            <w:r w:rsidRPr="00332B75">
              <w:rPr>
                <w:sz w:val="20"/>
              </w:rPr>
              <w:t xml:space="preserve"> следует направить еще одно напомин</w:t>
            </w:r>
            <w:r w:rsidRPr="00332B75">
              <w:rPr>
                <w:sz w:val="20"/>
              </w:rPr>
              <w:t>а</w:t>
            </w:r>
            <w:r w:rsidRPr="00332B75">
              <w:rPr>
                <w:sz w:val="20"/>
              </w:rPr>
              <w:t>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 xml:space="preserve">Дата представления следующего доклада: </w:t>
            </w:r>
            <w:r w:rsidRPr="00332B75">
              <w:rPr>
                <w:sz w:val="20"/>
              </w:rPr>
              <w:t>1 ноября 2011 года.</w:t>
            </w:r>
          </w:p>
        </w:tc>
      </w:tr>
      <w:tr w:rsidR="00B17D34" w:rsidRPr="00F2128F" w:rsidTr="00332B75">
        <w:tblPrEx>
          <w:jc w:val="left"/>
        </w:tblPrEx>
        <w:trPr>
          <w:gridBefore w:val="1"/>
          <w:wBefore w:w="11" w:type="dxa"/>
          <w:trHeight w:val="20"/>
        </w:trPr>
        <w:tc>
          <w:tcPr>
            <w:tcW w:w="7657" w:type="dxa"/>
            <w:gridSpan w:val="2"/>
            <w:tcMar>
              <w:left w:w="142" w:type="dxa"/>
              <w:right w:w="142" w:type="dxa"/>
            </w:tcMar>
          </w:tcPr>
          <w:p w:rsidR="00B17D34" w:rsidRPr="00F2128F" w:rsidRDefault="00B17D34" w:rsidP="00332B75">
            <w:pPr>
              <w:spacing w:before="240" w:after="120"/>
              <w:jc w:val="both"/>
              <w:rPr>
                <w:b/>
                <w:sz w:val="24"/>
                <w:szCs w:val="24"/>
              </w:rPr>
            </w:pPr>
            <w:r w:rsidRPr="00F2128F">
              <w:rPr>
                <w:b/>
                <w:sz w:val="24"/>
                <w:szCs w:val="24"/>
              </w:rPr>
              <w:t>Государство-участник: Ливийская Арабская Джамахирия</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rPr>
                <w:sz w:val="20"/>
              </w:rPr>
            </w:pPr>
            <w:r w:rsidRPr="00332B75">
              <w:rPr>
                <w:b/>
                <w:sz w:val="20"/>
              </w:rPr>
              <w:t>Рассматриваемый доклад:</w:t>
            </w:r>
            <w:r w:rsidRPr="00332B75">
              <w:rPr>
                <w:sz w:val="20"/>
              </w:rPr>
              <w:t xml:space="preserve"> четвертый периодический доклад </w:t>
            </w:r>
            <w:r w:rsidRPr="00332B75">
              <w:rPr>
                <w:sz w:val="20"/>
              </w:rPr>
              <w:br/>
              <w:t>(просрочен с 1 октября 2002 года), представлен 6 декабря 2005 г</w:t>
            </w:r>
            <w:r w:rsidRPr="00332B75">
              <w:rPr>
                <w:sz w:val="20"/>
              </w:rPr>
              <w:t>о</w:t>
            </w:r>
            <w:r w:rsidRPr="00332B75">
              <w:rPr>
                <w:sz w:val="20"/>
              </w:rPr>
              <w:t>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rPr>
                <w:b/>
                <w:sz w:val="20"/>
              </w:rPr>
            </w:pPr>
            <w:r w:rsidRPr="00332B75">
              <w:rPr>
                <w:b/>
                <w:sz w:val="20"/>
              </w:rPr>
              <w:t>Последующая деятельность в связи с заключительными замечаниями, пред</w:t>
            </w:r>
            <w:r w:rsidRPr="00332B75">
              <w:rPr>
                <w:b/>
                <w:sz w:val="20"/>
              </w:rPr>
              <w:t>у</w:t>
            </w:r>
            <w:r w:rsidRPr="00332B75">
              <w:rPr>
                <w:b/>
                <w:sz w:val="20"/>
              </w:rPr>
              <w:t>смотренная:</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sz w:val="20"/>
              </w:rPr>
              <w:t>в пунктах 10, 21, 23.</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Срок представления информации</w:t>
            </w:r>
            <w:r w:rsidRPr="00332B75">
              <w:rPr>
                <w:sz w:val="20"/>
              </w:rPr>
              <w:t>: 30 октября 2008 года.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b/>
                <w:sz w:val="20"/>
              </w:rPr>
            </w:pPr>
            <w:r w:rsidRPr="00332B75">
              <w:rPr>
                <w:b/>
                <w:sz w:val="20"/>
              </w:rPr>
              <w:t>Дата получения информации: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24 июля 2009 года</w:t>
            </w:r>
            <w:r w:rsidRPr="00332B75">
              <w:rPr>
                <w:sz w:val="20"/>
              </w:rPr>
              <w:t xml:space="preserve"> </w:t>
            </w:r>
            <w:r w:rsidRPr="00332B75">
              <w:rPr>
                <w:sz w:val="20"/>
              </w:rPr>
              <w:tab/>
              <w:t>Частичный ответ.</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5 ноября 2010 года</w:t>
            </w:r>
            <w:r w:rsidRPr="00332B75">
              <w:rPr>
                <w:sz w:val="20"/>
              </w:rPr>
              <w:t xml:space="preserve"> </w:t>
            </w:r>
            <w:r w:rsidRPr="00332B75">
              <w:rPr>
                <w:sz w:val="20"/>
              </w:rPr>
              <w:tab/>
              <w:t>Получен экземпляр доклада о последующей деятел</w:t>
            </w:r>
            <w:r w:rsidRPr="00332B75">
              <w:rPr>
                <w:sz w:val="20"/>
              </w:rPr>
              <w:t>ь</w:t>
            </w:r>
            <w:r w:rsidRPr="00332B75">
              <w:rPr>
                <w:sz w:val="20"/>
              </w:rPr>
              <w:t>ности.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b/>
                <w:sz w:val="20"/>
              </w:rPr>
            </w:pPr>
            <w:r w:rsidRPr="00332B75">
              <w:rPr>
                <w:b/>
                <w:sz w:val="20"/>
              </w:rPr>
              <w:t>Принятые меры:</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16 декабря 2008 года</w:t>
            </w:r>
            <w:r w:rsidRPr="00332B75">
              <w:rPr>
                <w:sz w:val="20"/>
              </w:rPr>
              <w:t xml:space="preserve"> </w:t>
            </w:r>
            <w:r w:rsidRPr="00332B75">
              <w:rPr>
                <w:sz w:val="20"/>
              </w:rPr>
              <w:tab/>
              <w:t>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9 июня 2009 года</w:t>
            </w:r>
            <w:r w:rsidRPr="00332B75">
              <w:rPr>
                <w:sz w:val="20"/>
              </w:rPr>
              <w:t xml:space="preserve"> </w:t>
            </w:r>
            <w:r w:rsidRPr="00332B75">
              <w:rPr>
                <w:sz w:val="20"/>
              </w:rPr>
              <w:tab/>
            </w:r>
            <w:r w:rsidRPr="00332B75">
              <w:rPr>
                <w:sz w:val="20"/>
              </w:rPr>
              <w:tab/>
              <w:t>Государству-участнику 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 xml:space="preserve">4 января 2010 года </w:t>
            </w:r>
            <w:r w:rsidRPr="00332B75">
              <w:rPr>
                <w:i/>
                <w:sz w:val="20"/>
              </w:rPr>
              <w:tab/>
            </w:r>
            <w:r w:rsidRPr="00332B75">
              <w:rPr>
                <w:sz w:val="20"/>
              </w:rPr>
              <w:t>Направлена просьба о дополнительной инфо</w:t>
            </w:r>
            <w:r w:rsidRPr="00332B75">
              <w:rPr>
                <w:sz w:val="20"/>
              </w:rPr>
              <w:t>р</w:t>
            </w:r>
            <w:r w:rsidRPr="00332B75">
              <w:rPr>
                <w:sz w:val="20"/>
              </w:rPr>
              <w:t>мации.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 xml:space="preserve">23 апреля 2010 года </w:t>
            </w:r>
            <w:r w:rsidRPr="00332B75">
              <w:rPr>
                <w:i/>
                <w:sz w:val="20"/>
              </w:rPr>
              <w:tab/>
            </w:r>
            <w:r w:rsidRPr="00332B75">
              <w:rPr>
                <w:sz w:val="20"/>
              </w:rPr>
              <w:t>Направлено напоминание с просьбой о встрече с пре</w:t>
            </w:r>
            <w:r w:rsidRPr="00332B75">
              <w:rPr>
                <w:sz w:val="20"/>
              </w:rPr>
              <w:t>д</w:t>
            </w:r>
            <w:r w:rsidRPr="00332B75">
              <w:rPr>
                <w:sz w:val="20"/>
              </w:rPr>
              <w:t>ставителем государства-участника.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28 сентября 2010 года</w:t>
            </w:r>
            <w:r w:rsidRPr="00332B75">
              <w:rPr>
                <w:i/>
                <w:sz w:val="20"/>
              </w:rPr>
              <w:tab/>
            </w:r>
            <w:r w:rsidRPr="00332B75">
              <w:rPr>
                <w:sz w:val="20"/>
              </w:rPr>
              <w:t>Специальный докладчик обратился с просьбой о встрече с пре</w:t>
            </w:r>
            <w:r w:rsidRPr="00332B75">
              <w:rPr>
                <w:sz w:val="20"/>
              </w:rPr>
              <w:t>д</w:t>
            </w:r>
            <w:r w:rsidRPr="00332B75">
              <w:rPr>
                <w:sz w:val="20"/>
              </w:rPr>
              <w:t>ставителем государства-участника.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12 октября 2010 года</w:t>
            </w:r>
            <w:r w:rsidRPr="00332B75">
              <w:rPr>
                <w:sz w:val="20"/>
              </w:rPr>
              <w:t xml:space="preserve"> </w:t>
            </w:r>
            <w:r w:rsidRPr="00332B75">
              <w:rPr>
                <w:sz w:val="20"/>
              </w:rPr>
              <w:tab/>
              <w:t>Консультации в ходе 100-й сессии. Делегация соглас</w:t>
            </w:r>
            <w:r w:rsidRPr="00332B75">
              <w:rPr>
                <w:sz w:val="20"/>
              </w:rPr>
              <w:t>и</w:t>
            </w:r>
            <w:r w:rsidRPr="00332B75">
              <w:rPr>
                <w:sz w:val="20"/>
              </w:rPr>
              <w:t>лась передать правительству просьбу Специального докладчика и Комитета. Да</w:t>
            </w:r>
            <w:r w:rsidRPr="00332B75">
              <w:rPr>
                <w:sz w:val="20"/>
              </w:rPr>
              <w:t>н</w:t>
            </w:r>
            <w:r w:rsidRPr="00332B75">
              <w:rPr>
                <w:sz w:val="20"/>
              </w:rPr>
              <w:t>ный факт был подтвержден в письме от 18 октября 2010 года.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 xml:space="preserve">18 ноября 2010 года </w:t>
            </w:r>
            <w:r w:rsidRPr="00332B75">
              <w:rPr>
                <w:i/>
                <w:sz w:val="20"/>
              </w:rPr>
              <w:tab/>
            </w:r>
            <w:r w:rsidRPr="00332B75">
              <w:rPr>
                <w:sz w:val="20"/>
              </w:rPr>
              <w:t>Государству-участнику было предложено представить д</w:t>
            </w:r>
            <w:r w:rsidRPr="00332B75">
              <w:rPr>
                <w:sz w:val="20"/>
              </w:rPr>
              <w:t>о</w:t>
            </w:r>
            <w:r w:rsidRPr="00332B75">
              <w:rPr>
                <w:sz w:val="20"/>
              </w:rPr>
              <w:t xml:space="preserve">кумент в версии </w:t>
            </w:r>
            <w:r w:rsidRPr="00332B75">
              <w:rPr>
                <w:sz w:val="20"/>
                <w:lang w:val="en-US"/>
              </w:rPr>
              <w:t>Word</w:t>
            </w:r>
            <w:r w:rsidRPr="00332B75">
              <w:rPr>
                <w:sz w:val="20"/>
              </w:rPr>
              <w:t xml:space="preserve"> для облегчения перевода.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10 мая 2011 года</w:t>
            </w:r>
            <w:r w:rsidRPr="00332B75">
              <w:rPr>
                <w:sz w:val="20"/>
              </w:rPr>
              <w:t xml:space="preserve"> </w:t>
            </w:r>
            <w:r w:rsidRPr="00332B75">
              <w:rPr>
                <w:sz w:val="20"/>
              </w:rPr>
              <w:tab/>
            </w:r>
            <w:r w:rsidRPr="00332B75">
              <w:rPr>
                <w:sz w:val="20"/>
              </w:rPr>
              <w:tab/>
              <w:t>Комитет направил письмо, в котором информировал государство-участник о том, что с учетом того, что его периодический до</w:t>
            </w:r>
            <w:r w:rsidRPr="00332B75">
              <w:rPr>
                <w:sz w:val="20"/>
              </w:rPr>
              <w:t>к</w:t>
            </w:r>
            <w:r w:rsidRPr="00332B75">
              <w:rPr>
                <w:sz w:val="20"/>
              </w:rPr>
              <w:t>лад уже был просрочен на пять месяцев, этот срок будет отодвинут еще на шесть месяцев для подготовки и н</w:t>
            </w:r>
            <w:r w:rsidRPr="00332B75">
              <w:rPr>
                <w:sz w:val="20"/>
              </w:rPr>
              <w:t>а</w:t>
            </w:r>
            <w:r w:rsidRPr="00332B75">
              <w:rPr>
                <w:sz w:val="20"/>
              </w:rPr>
              <w:t>правления доклада Комитету.</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Рекомендованные меры</w:t>
            </w:r>
            <w:r w:rsidRPr="00332B75">
              <w:rPr>
                <w:sz w:val="20"/>
              </w:rPr>
              <w:t>: отсутствуют.</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Дата представления следующего доклада</w:t>
            </w:r>
            <w:r w:rsidRPr="00332B75">
              <w:rPr>
                <w:sz w:val="20"/>
              </w:rPr>
              <w:t>: 30 октября 2010 года.</w:t>
            </w:r>
          </w:p>
        </w:tc>
      </w:tr>
      <w:tr w:rsidR="00B17D34" w:rsidRPr="00F2128F" w:rsidTr="00332B75">
        <w:tblPrEx>
          <w:jc w:val="left"/>
        </w:tblPrEx>
        <w:trPr>
          <w:gridBefore w:val="1"/>
          <w:wBefore w:w="11" w:type="dxa"/>
          <w:trHeight w:val="20"/>
        </w:trPr>
        <w:tc>
          <w:tcPr>
            <w:tcW w:w="7657" w:type="dxa"/>
            <w:gridSpan w:val="2"/>
            <w:tcMar>
              <w:left w:w="142" w:type="dxa"/>
              <w:right w:w="142" w:type="dxa"/>
            </w:tcMar>
          </w:tcPr>
          <w:p w:rsidR="00B17D34" w:rsidRPr="00F2128F" w:rsidRDefault="00B17D34" w:rsidP="00332B75">
            <w:pPr>
              <w:spacing w:before="240" w:after="120"/>
              <w:jc w:val="both"/>
              <w:rPr>
                <w:b/>
                <w:sz w:val="24"/>
                <w:szCs w:val="24"/>
              </w:rPr>
            </w:pPr>
            <w:r w:rsidRPr="00F2128F">
              <w:rPr>
                <w:b/>
                <w:sz w:val="24"/>
                <w:szCs w:val="24"/>
              </w:rPr>
              <w:t>Государство-участник: Коста-Рика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rPr>
                <w:sz w:val="20"/>
              </w:rPr>
            </w:pPr>
            <w:r w:rsidRPr="00332B75">
              <w:rPr>
                <w:b/>
                <w:sz w:val="20"/>
              </w:rPr>
              <w:t>Рассматриваемый доклад</w:t>
            </w:r>
            <w:r w:rsidRPr="00332B75">
              <w:rPr>
                <w:sz w:val="20"/>
              </w:rPr>
              <w:t xml:space="preserve">: пятый периодический доклад </w:t>
            </w:r>
            <w:r w:rsidRPr="00332B75">
              <w:rPr>
                <w:sz w:val="20"/>
              </w:rPr>
              <w:br/>
              <w:t>(просрочен с 30 а</w:t>
            </w:r>
            <w:r w:rsidRPr="00332B75">
              <w:rPr>
                <w:sz w:val="20"/>
              </w:rPr>
              <w:t>п</w:t>
            </w:r>
            <w:r w:rsidRPr="00332B75">
              <w:rPr>
                <w:sz w:val="20"/>
              </w:rPr>
              <w:t>реля 2004 года), представлен 30 мая 2006 года.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rPr>
                <w:b/>
                <w:sz w:val="20"/>
              </w:rPr>
            </w:pPr>
            <w:r w:rsidRPr="00332B75">
              <w:rPr>
                <w:b/>
                <w:sz w:val="20"/>
              </w:rPr>
              <w:t>Последующая деятельность в связи с заключительными замечаниями, пред</w:t>
            </w:r>
            <w:r w:rsidRPr="00332B75">
              <w:rPr>
                <w:b/>
                <w:sz w:val="20"/>
              </w:rPr>
              <w:t>у</w:t>
            </w:r>
            <w:r w:rsidRPr="00332B75">
              <w:rPr>
                <w:b/>
                <w:sz w:val="20"/>
              </w:rPr>
              <w:t>смотренная:</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sz w:val="20"/>
              </w:rPr>
              <w:t>в пунктах 9, 12.</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Срок представления информации:</w:t>
            </w:r>
            <w:r w:rsidRPr="00332B75">
              <w:rPr>
                <w:sz w:val="20"/>
              </w:rPr>
              <w:t xml:space="preserve"> 1 ноября 2008 года.</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b/>
                <w:sz w:val="20"/>
              </w:rPr>
              <w:t>Дата получения информации</w:t>
            </w:r>
            <w:r w:rsidRPr="00332B75">
              <w:rPr>
                <w:sz w:val="20"/>
              </w:rPr>
              <w:t>:</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17 марта 2009 года</w:t>
            </w:r>
            <w:r w:rsidRPr="00332B75">
              <w:rPr>
                <w:sz w:val="20"/>
              </w:rPr>
              <w:t xml:space="preserve"> </w:t>
            </w:r>
            <w:r w:rsidRPr="00332B75">
              <w:rPr>
                <w:sz w:val="20"/>
              </w:rPr>
              <w:tab/>
              <w:t>Получен частичный ответ.</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17 ноября 2009 года</w:t>
            </w:r>
            <w:r w:rsidRPr="00332B75">
              <w:rPr>
                <w:sz w:val="20"/>
              </w:rPr>
              <w:t xml:space="preserve"> </w:t>
            </w:r>
            <w:r w:rsidRPr="00332B75">
              <w:rPr>
                <w:sz w:val="20"/>
              </w:rPr>
              <w:tab/>
              <w:t>Получен неполный ответ в отношении пункта 9; пол</w:t>
            </w:r>
            <w:r w:rsidRPr="00332B75">
              <w:rPr>
                <w:sz w:val="20"/>
              </w:rPr>
              <w:t>у</w:t>
            </w:r>
            <w:r w:rsidRPr="00332B75">
              <w:rPr>
                <w:sz w:val="20"/>
              </w:rPr>
              <w:t>чен в целом удовлетворительный ответ по пункту 12.</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b/>
                <w:sz w:val="20"/>
              </w:rPr>
            </w:pPr>
            <w:r w:rsidRPr="00332B75">
              <w:rPr>
                <w:b/>
                <w:sz w:val="20"/>
              </w:rPr>
              <w:t>Принятые меры:</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16 декабря 2008 года</w:t>
            </w:r>
            <w:r w:rsidRPr="00332B75">
              <w:rPr>
                <w:sz w:val="20"/>
              </w:rPr>
              <w:t xml:space="preserve"> </w:t>
            </w:r>
            <w:r w:rsidRPr="00332B75">
              <w:rPr>
                <w:sz w:val="20"/>
              </w:rPr>
              <w:tab/>
              <w:t>Направлено напоминание.</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30 июля 2009 года</w:t>
            </w:r>
            <w:r w:rsidRPr="00332B75">
              <w:rPr>
                <w:sz w:val="20"/>
              </w:rPr>
              <w:t xml:space="preserve"> </w:t>
            </w:r>
            <w:r w:rsidRPr="00332B75">
              <w:rPr>
                <w:sz w:val="20"/>
              </w:rPr>
              <w:tab/>
              <w:t>Направлено письмо с просьбой о представлении более конкре</w:t>
            </w:r>
            <w:r w:rsidRPr="00332B75">
              <w:rPr>
                <w:sz w:val="20"/>
              </w:rPr>
              <w:t>т</w:t>
            </w:r>
            <w:r w:rsidRPr="00332B75">
              <w:rPr>
                <w:sz w:val="20"/>
              </w:rPr>
              <w:t>ной информации.</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28 сентября 2010 года</w:t>
            </w:r>
            <w:r w:rsidRPr="00332B75">
              <w:rPr>
                <w:sz w:val="20"/>
              </w:rPr>
              <w:t xml:space="preserve"> </w:t>
            </w:r>
            <w:r w:rsidRPr="00332B75">
              <w:rPr>
                <w:sz w:val="20"/>
              </w:rPr>
              <w:tab/>
              <w:t>Направлено письмо, сообщающее, что процедура п</w:t>
            </w:r>
            <w:r w:rsidRPr="00332B75">
              <w:rPr>
                <w:sz w:val="20"/>
              </w:rPr>
              <w:t>о</w:t>
            </w:r>
            <w:r w:rsidRPr="00332B75">
              <w:rPr>
                <w:sz w:val="20"/>
              </w:rPr>
              <w:t>следующей деятельности завершена в отношении тех вопросов, ответы по к</w:t>
            </w:r>
            <w:r w:rsidRPr="00332B75">
              <w:rPr>
                <w:sz w:val="20"/>
              </w:rPr>
              <w:t>о</w:t>
            </w:r>
            <w:r w:rsidRPr="00332B75">
              <w:rPr>
                <w:sz w:val="20"/>
              </w:rPr>
              <w:t>торым государства-участника были сочтены в целом удовлетворительн</w:t>
            </w:r>
            <w:r w:rsidRPr="00332B75">
              <w:rPr>
                <w:sz w:val="20"/>
              </w:rPr>
              <w:t>ы</w:t>
            </w:r>
            <w:r w:rsidRPr="00332B75">
              <w:rPr>
                <w:sz w:val="20"/>
              </w:rPr>
              <w:t>ми: усилия по борьбе с торговлей женщинами и детьми и сексуальной эксплуатац</w:t>
            </w:r>
            <w:r w:rsidRPr="00332B75">
              <w:rPr>
                <w:sz w:val="20"/>
              </w:rPr>
              <w:t>и</w:t>
            </w:r>
            <w:r w:rsidRPr="00332B75">
              <w:rPr>
                <w:sz w:val="20"/>
              </w:rPr>
              <w:t>ей (пункт 12). Хотя в письме и отмечалась готовность государства-участника к сотрудничеству, в нем с</w:t>
            </w:r>
            <w:r w:rsidRPr="00332B75">
              <w:rPr>
                <w:sz w:val="20"/>
              </w:rPr>
              <w:t>о</w:t>
            </w:r>
            <w:r w:rsidRPr="00332B75">
              <w:rPr>
                <w:sz w:val="20"/>
              </w:rPr>
              <w:t>держалась просьба о дополнительной информации по некоторым вопросам: улучшение условий пребывания в центрах содерж</w:t>
            </w:r>
            <w:r w:rsidRPr="00332B75">
              <w:rPr>
                <w:sz w:val="20"/>
              </w:rPr>
              <w:t>а</w:t>
            </w:r>
            <w:r w:rsidRPr="00332B75">
              <w:rPr>
                <w:sz w:val="20"/>
              </w:rPr>
              <w:t>ния под стражей и меры по решению проблемы переполненности т</w:t>
            </w:r>
            <w:r w:rsidRPr="00332B75">
              <w:rPr>
                <w:sz w:val="20"/>
              </w:rPr>
              <w:t>ю</w:t>
            </w:r>
            <w:r w:rsidRPr="00332B75">
              <w:rPr>
                <w:sz w:val="20"/>
              </w:rPr>
              <w:t>рем (пункт 9).</w:t>
            </w:r>
          </w:p>
        </w:tc>
      </w:tr>
      <w:tr w:rsidR="00B17D34" w:rsidRPr="00EC26A2" w:rsidTr="00332B75">
        <w:tblPrEx>
          <w:jc w:val="left"/>
        </w:tblPrEx>
        <w:trPr>
          <w:gridBefore w:val="1"/>
          <w:wBefore w:w="11" w:type="dxa"/>
          <w:trHeight w:val="20"/>
        </w:trPr>
        <w:tc>
          <w:tcPr>
            <w:tcW w:w="7657" w:type="dxa"/>
            <w:gridSpan w:val="2"/>
            <w:tcMar>
              <w:left w:w="142" w:type="dxa"/>
              <w:right w:w="142" w:type="dxa"/>
            </w:tcMar>
          </w:tcPr>
          <w:p w:rsidR="00B17D34" w:rsidRPr="00332B75" w:rsidRDefault="00B17D34" w:rsidP="00332B75">
            <w:pPr>
              <w:spacing w:after="120"/>
              <w:jc w:val="both"/>
              <w:rPr>
                <w:sz w:val="20"/>
              </w:rPr>
            </w:pPr>
            <w:r w:rsidRPr="00332B75">
              <w:rPr>
                <w:i/>
                <w:sz w:val="20"/>
              </w:rPr>
              <w:t xml:space="preserve">20 апреля 2011 года </w:t>
            </w:r>
            <w:r w:rsidRPr="00332B75">
              <w:rPr>
                <w:i/>
                <w:sz w:val="20"/>
              </w:rPr>
              <w:tab/>
            </w:r>
            <w:r w:rsidRPr="00332B75">
              <w:rPr>
                <w:sz w:val="20"/>
              </w:rPr>
              <w:t>Направлено напоминание.</w:t>
            </w:r>
          </w:p>
        </w:tc>
      </w:tr>
      <w:tr w:rsidR="00B17D34" w:rsidRPr="00EC26A2" w:rsidTr="00332B75">
        <w:tblPrEx>
          <w:jc w:val="left"/>
        </w:tblPrEx>
        <w:trPr>
          <w:gridBefore w:val="1"/>
          <w:wBefore w:w="11" w:type="dxa"/>
          <w:trHeight w:val="20"/>
        </w:trPr>
        <w:tc>
          <w:tcPr>
            <w:tcW w:w="7657" w:type="dxa"/>
            <w:gridSpan w:val="2"/>
            <w:tcBorders>
              <w:bottom w:val="nil"/>
            </w:tcBorders>
            <w:tcMar>
              <w:left w:w="142" w:type="dxa"/>
              <w:right w:w="142" w:type="dxa"/>
            </w:tcMar>
          </w:tcPr>
          <w:p w:rsidR="00B17D34" w:rsidRPr="00332B75" w:rsidRDefault="00B17D34" w:rsidP="00332B75">
            <w:pPr>
              <w:spacing w:after="120"/>
              <w:jc w:val="both"/>
              <w:rPr>
                <w:sz w:val="20"/>
              </w:rPr>
            </w:pPr>
            <w:r w:rsidRPr="00332B75">
              <w:rPr>
                <w:b/>
                <w:sz w:val="20"/>
              </w:rPr>
              <w:t xml:space="preserve">Рекомендованные меры: </w:t>
            </w:r>
            <w:r w:rsidRPr="00332B75">
              <w:rPr>
                <w:sz w:val="20"/>
              </w:rPr>
              <w:t>отсутствуют до представления ответа государс</w:t>
            </w:r>
            <w:r w:rsidRPr="00332B75">
              <w:rPr>
                <w:sz w:val="20"/>
              </w:rPr>
              <w:t>т</w:t>
            </w:r>
            <w:r w:rsidRPr="00332B75">
              <w:rPr>
                <w:sz w:val="20"/>
              </w:rPr>
              <w:t>вом-участником.</w:t>
            </w:r>
          </w:p>
        </w:tc>
      </w:tr>
      <w:tr w:rsidR="00B17D34" w:rsidRPr="00EC26A2" w:rsidTr="00332B75">
        <w:tblPrEx>
          <w:jc w:val="left"/>
        </w:tblPrEx>
        <w:trPr>
          <w:gridBefore w:val="1"/>
          <w:wBefore w:w="11" w:type="dxa"/>
          <w:trHeight w:val="20"/>
        </w:trPr>
        <w:tc>
          <w:tcPr>
            <w:tcW w:w="7657" w:type="dxa"/>
            <w:gridSpan w:val="2"/>
            <w:tcBorders>
              <w:bottom w:val="single" w:sz="4" w:space="0" w:color="auto"/>
            </w:tcBorders>
            <w:tcMar>
              <w:left w:w="142" w:type="dxa"/>
              <w:right w:w="142" w:type="dxa"/>
            </w:tcMar>
          </w:tcPr>
          <w:p w:rsidR="00B17D34" w:rsidRPr="00332B75" w:rsidRDefault="00B17D34" w:rsidP="00332B75">
            <w:pPr>
              <w:spacing w:after="120"/>
              <w:jc w:val="both"/>
              <w:rPr>
                <w:sz w:val="20"/>
              </w:rPr>
            </w:pPr>
            <w:r w:rsidRPr="00332B75">
              <w:rPr>
                <w:b/>
                <w:sz w:val="20"/>
              </w:rPr>
              <w:t>Дата представления следующего доклада:</w:t>
            </w:r>
            <w:r w:rsidRPr="00332B75">
              <w:rPr>
                <w:sz w:val="20"/>
              </w:rPr>
              <w:t xml:space="preserve"> 1 ноября 2012 года.</w:t>
            </w:r>
          </w:p>
        </w:tc>
      </w:tr>
    </w:tbl>
    <w:p w:rsidR="00B17D34" w:rsidRPr="00A204E4" w:rsidRDefault="00B17D34" w:rsidP="00B17D34">
      <w:pPr>
        <w:pStyle w:val="HChGR"/>
      </w:pPr>
      <w:r>
        <w:tab/>
      </w:r>
      <w:r>
        <w:tab/>
      </w:r>
      <w:r w:rsidRPr="00A204E4">
        <w:t>Девяносто вторая сессия (март 2008 года)</w:t>
      </w:r>
    </w:p>
    <w:tbl>
      <w:tblPr>
        <w:tblStyle w:val="TableGrid"/>
        <w:tblW w:w="0" w:type="auto"/>
        <w:tblInd w:w="1102" w:type="dxa"/>
        <w:tblBorders>
          <w:left w:val="single" w:sz="4" w:space="0" w:color="auto"/>
          <w:bottom w:val="none" w:sz="0" w:space="0" w:color="auto"/>
          <w:right w:val="single" w:sz="4" w:space="0" w:color="auto"/>
        </w:tblBorders>
        <w:tblLook w:val="01E0" w:firstRow="1" w:lastRow="1" w:firstColumn="1" w:lastColumn="1" w:noHBand="0" w:noVBand="0"/>
      </w:tblPr>
      <w:tblGrid>
        <w:gridCol w:w="7643"/>
      </w:tblGrid>
      <w:tr w:rsidR="00B17D34" w:rsidRPr="00F2128F" w:rsidTr="00F2128F">
        <w:trPr>
          <w:cnfStyle w:val="100000000000" w:firstRow="1" w:lastRow="0" w:firstColumn="0" w:lastColumn="0" w:oddVBand="0" w:evenVBand="0" w:oddHBand="0" w:evenHBand="0" w:firstRowFirstColumn="0" w:firstRowLastColumn="0" w:lastRowFirstColumn="0" w:lastRowLastColumn="0"/>
        </w:trPr>
        <w:tc>
          <w:tcPr>
            <w:tcW w:w="7643" w:type="dxa"/>
          </w:tcPr>
          <w:p w:rsidR="00B17D34" w:rsidRPr="00F2128F" w:rsidRDefault="00B17D34" w:rsidP="00B17D34">
            <w:pPr>
              <w:pStyle w:val="SingleTxtGR"/>
              <w:spacing w:before="240"/>
              <w:ind w:left="0" w:right="0"/>
              <w:rPr>
                <w:b/>
                <w:sz w:val="24"/>
                <w:szCs w:val="24"/>
              </w:rPr>
            </w:pPr>
            <w:r w:rsidRPr="00F2128F">
              <w:rPr>
                <w:b/>
                <w:sz w:val="24"/>
                <w:szCs w:val="24"/>
              </w:rPr>
              <w:t>Государство-участник: Тунис</w:t>
            </w:r>
          </w:p>
        </w:tc>
      </w:tr>
      <w:tr w:rsidR="00B17D34" w:rsidRPr="00A204E4" w:rsidTr="00F2128F">
        <w:tc>
          <w:tcPr>
            <w:tcW w:w="7643" w:type="dxa"/>
            <w:tcBorders>
              <w:bottom w:val="nil"/>
            </w:tcBorders>
          </w:tcPr>
          <w:p w:rsidR="00B17D34" w:rsidRPr="00F2128F" w:rsidRDefault="00B17D34" w:rsidP="00B17D34">
            <w:pPr>
              <w:pStyle w:val="SingleTxtGR"/>
              <w:spacing w:before="120"/>
              <w:ind w:left="0" w:right="0"/>
              <w:jc w:val="left"/>
              <w:rPr>
                <w:sz w:val="20"/>
              </w:rPr>
            </w:pPr>
            <w:r w:rsidRPr="00F2128F">
              <w:rPr>
                <w:b/>
                <w:sz w:val="20"/>
              </w:rPr>
              <w:t>Рассматриваемый доклад:</w:t>
            </w:r>
            <w:r w:rsidRPr="00F2128F">
              <w:rPr>
                <w:sz w:val="20"/>
              </w:rPr>
              <w:t xml:space="preserve"> пятый периодический доклад </w:t>
            </w:r>
            <w:r w:rsidRPr="00F2128F">
              <w:rPr>
                <w:sz w:val="20"/>
              </w:rPr>
              <w:br/>
              <w:t>(просрочен с 4 февраля 1998 года), предста</w:t>
            </w:r>
            <w:r w:rsidRPr="00F2128F">
              <w:rPr>
                <w:sz w:val="20"/>
              </w:rPr>
              <w:t>в</w:t>
            </w:r>
            <w:r w:rsidRPr="00F2128F">
              <w:rPr>
                <w:sz w:val="20"/>
              </w:rPr>
              <w:t>лен 14 декабря 2006 года.</w:t>
            </w:r>
          </w:p>
        </w:tc>
      </w:tr>
      <w:tr w:rsidR="00B17D34" w:rsidRPr="00A204E4" w:rsidTr="00F2128F">
        <w:tc>
          <w:tcPr>
            <w:tcW w:w="7643" w:type="dxa"/>
            <w:tcBorders>
              <w:top w:val="nil"/>
            </w:tcBorders>
          </w:tcPr>
          <w:p w:rsidR="00B17D34" w:rsidRPr="00F2128F" w:rsidRDefault="00B17D34" w:rsidP="00F2128F">
            <w:pPr>
              <w:pStyle w:val="SingleTxtGR"/>
              <w:ind w:left="0" w:right="0"/>
              <w:jc w:val="left"/>
              <w:rPr>
                <w:b/>
                <w:sz w:val="20"/>
              </w:rPr>
            </w:pPr>
            <w:r w:rsidRPr="00F2128F">
              <w:rPr>
                <w:b/>
                <w:sz w:val="20"/>
              </w:rPr>
              <w:t xml:space="preserve">Последующая деятельность в связи с заключительными замечаниями, </w:t>
            </w:r>
            <w:r w:rsidR="00F2128F">
              <w:rPr>
                <w:b/>
                <w:sz w:val="20"/>
              </w:rPr>
              <w:br/>
            </w:r>
            <w:r w:rsidRPr="00F2128F">
              <w:rPr>
                <w:b/>
                <w:sz w:val="20"/>
              </w:rPr>
              <w:t>предусмо</w:t>
            </w:r>
            <w:r w:rsidRPr="00F2128F">
              <w:rPr>
                <w:b/>
                <w:sz w:val="20"/>
              </w:rPr>
              <w:t>т</w:t>
            </w:r>
            <w:r w:rsidRPr="00F2128F">
              <w:rPr>
                <w:b/>
                <w:sz w:val="20"/>
              </w:rPr>
              <w:t>ренная:</w:t>
            </w:r>
          </w:p>
        </w:tc>
      </w:tr>
      <w:tr w:rsidR="00B17D34" w:rsidRPr="00A204E4" w:rsidTr="00F2128F">
        <w:tc>
          <w:tcPr>
            <w:tcW w:w="7643" w:type="dxa"/>
          </w:tcPr>
          <w:p w:rsidR="00B17D34" w:rsidRPr="00F2128F" w:rsidRDefault="00B17D34" w:rsidP="00B17D34">
            <w:pPr>
              <w:pStyle w:val="SingleTxtGR"/>
              <w:ind w:left="0" w:right="0"/>
              <w:rPr>
                <w:sz w:val="20"/>
              </w:rPr>
            </w:pPr>
            <w:r w:rsidRPr="00F2128F">
              <w:rPr>
                <w:sz w:val="20"/>
              </w:rPr>
              <w:t>в пунктах 11, 14, 20, 21.</w:t>
            </w:r>
          </w:p>
        </w:tc>
      </w:tr>
      <w:tr w:rsidR="00B17D34" w:rsidRPr="00A204E4" w:rsidTr="00F2128F">
        <w:tc>
          <w:tcPr>
            <w:tcW w:w="7643" w:type="dxa"/>
          </w:tcPr>
          <w:p w:rsidR="00B17D34" w:rsidRPr="00F2128F" w:rsidRDefault="00B17D34" w:rsidP="00B17D34">
            <w:pPr>
              <w:pStyle w:val="SingleTxtGR"/>
              <w:ind w:left="0" w:right="0"/>
              <w:rPr>
                <w:sz w:val="20"/>
              </w:rPr>
            </w:pPr>
            <w:r w:rsidRPr="00F2128F">
              <w:rPr>
                <w:b/>
                <w:sz w:val="20"/>
              </w:rPr>
              <w:t>Срок представления информации:</w:t>
            </w:r>
            <w:r w:rsidRPr="00F2128F">
              <w:rPr>
                <w:sz w:val="20"/>
              </w:rPr>
              <w:t xml:space="preserve"> 1 апреля 2009 года.</w:t>
            </w:r>
          </w:p>
        </w:tc>
      </w:tr>
      <w:tr w:rsidR="00B17D34" w:rsidRPr="00A204E4" w:rsidTr="00F2128F">
        <w:tc>
          <w:tcPr>
            <w:tcW w:w="7643" w:type="dxa"/>
          </w:tcPr>
          <w:p w:rsidR="00B17D34" w:rsidRPr="00F2128F" w:rsidRDefault="00B17D34" w:rsidP="00B17D34">
            <w:pPr>
              <w:pStyle w:val="SingleTxtGR"/>
              <w:ind w:left="0" w:right="0"/>
              <w:rPr>
                <w:b/>
                <w:sz w:val="20"/>
              </w:rPr>
            </w:pPr>
            <w:r w:rsidRPr="00F2128F">
              <w:rPr>
                <w:b/>
                <w:sz w:val="20"/>
              </w:rPr>
              <w:t>Дата получения информации:</w:t>
            </w:r>
          </w:p>
        </w:tc>
      </w:tr>
      <w:tr w:rsidR="00B17D34" w:rsidRPr="00A204E4" w:rsidTr="00F2128F">
        <w:tc>
          <w:tcPr>
            <w:tcW w:w="7643" w:type="dxa"/>
          </w:tcPr>
          <w:p w:rsidR="00B17D34" w:rsidRPr="00F2128F" w:rsidRDefault="00B17D34" w:rsidP="00B17D34">
            <w:pPr>
              <w:pStyle w:val="SingleTxtGR"/>
              <w:ind w:left="0" w:right="0"/>
              <w:rPr>
                <w:sz w:val="20"/>
              </w:rPr>
            </w:pPr>
            <w:r w:rsidRPr="00F2128F">
              <w:rPr>
                <w:i/>
                <w:sz w:val="20"/>
              </w:rPr>
              <w:t>16 марта 2009 года</w:t>
            </w:r>
            <w:r w:rsidRPr="00F2128F">
              <w:rPr>
                <w:sz w:val="20"/>
              </w:rPr>
              <w:t xml:space="preserve"> </w:t>
            </w:r>
            <w:r w:rsidRPr="00F2128F">
              <w:rPr>
                <w:sz w:val="20"/>
              </w:rPr>
              <w:tab/>
              <w:t>Частичный ответ.</w:t>
            </w:r>
          </w:p>
        </w:tc>
      </w:tr>
      <w:tr w:rsidR="00B17D34" w:rsidRPr="00A204E4" w:rsidTr="00F2128F">
        <w:tc>
          <w:tcPr>
            <w:tcW w:w="7643" w:type="dxa"/>
          </w:tcPr>
          <w:p w:rsidR="00B17D34" w:rsidRPr="00F2128F" w:rsidRDefault="00B17D34" w:rsidP="00B17D34">
            <w:pPr>
              <w:pStyle w:val="SingleTxtGR"/>
              <w:ind w:left="0" w:right="0"/>
              <w:rPr>
                <w:sz w:val="20"/>
              </w:rPr>
            </w:pPr>
            <w:r w:rsidRPr="00F2128F">
              <w:rPr>
                <w:i/>
                <w:sz w:val="20"/>
              </w:rPr>
              <w:t>2 марта 2010 года</w:t>
            </w:r>
            <w:r w:rsidRPr="00F2128F">
              <w:rPr>
                <w:sz w:val="20"/>
              </w:rPr>
              <w:t xml:space="preserve"> </w:t>
            </w:r>
            <w:r w:rsidRPr="00F2128F">
              <w:rPr>
                <w:sz w:val="20"/>
              </w:rPr>
              <w:tab/>
              <w:t>Получен дополнительный доклад о последующей де</w:t>
            </w:r>
            <w:r w:rsidRPr="00F2128F">
              <w:rPr>
                <w:sz w:val="20"/>
              </w:rPr>
              <w:t>я</w:t>
            </w:r>
            <w:r w:rsidRPr="00F2128F">
              <w:rPr>
                <w:sz w:val="20"/>
              </w:rPr>
              <w:t>тельности.</w:t>
            </w:r>
          </w:p>
        </w:tc>
      </w:tr>
    </w:tbl>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D31FC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31FC4" w:rsidRDefault="00B17D34" w:rsidP="00B17D34">
            <w:pPr>
              <w:keepNext/>
              <w:spacing w:after="120"/>
              <w:jc w:val="both"/>
              <w:rPr>
                <w:b/>
              </w:rPr>
            </w:pPr>
            <w:r>
              <w:rPr>
                <w:b/>
              </w:rPr>
              <w:t>Принятые меры</w:t>
            </w:r>
            <w:r w:rsidRPr="00D31FC4">
              <w:rPr>
                <w:b/>
              </w:rPr>
              <w:t>:</w:t>
            </w:r>
          </w:p>
        </w:tc>
      </w:tr>
      <w:tr w:rsidR="00B17D34" w:rsidRPr="00B514A8"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514A8" w:rsidRDefault="00B17D34" w:rsidP="00B17D34">
            <w:pPr>
              <w:spacing w:after="120"/>
              <w:jc w:val="both"/>
            </w:pPr>
            <w:r w:rsidRPr="00B514A8">
              <w:rPr>
                <w:i/>
              </w:rPr>
              <w:t xml:space="preserve">30 </w:t>
            </w:r>
            <w:r>
              <w:rPr>
                <w:i/>
              </w:rPr>
              <w:t>июля</w:t>
            </w:r>
            <w:r w:rsidRPr="00B514A8">
              <w:rPr>
                <w:i/>
              </w:rPr>
              <w:t xml:space="preserve"> 2009 </w:t>
            </w:r>
            <w:r>
              <w:rPr>
                <w:i/>
              </w:rPr>
              <w:t>года</w:t>
            </w:r>
            <w:r w:rsidRPr="00B514A8">
              <w:rPr>
                <w:i/>
              </w:rPr>
              <w:t xml:space="preserve"> </w:t>
            </w:r>
            <w:r>
              <w:rPr>
                <w:i/>
              </w:rPr>
              <w:tab/>
            </w:r>
            <w:r>
              <w:t>Направлено письмо с просьбой о дополнительной и</w:t>
            </w:r>
            <w:r>
              <w:t>н</w:t>
            </w:r>
            <w:r>
              <w:t>формации и заявлением о том, что процедура последующей деятельности в о</w:t>
            </w:r>
            <w:r>
              <w:t>т</w:t>
            </w:r>
            <w:r>
              <w:t>ношении некоторых вопросов считается завершенной в силу неисполнения р</w:t>
            </w:r>
            <w:r>
              <w:t>е</w:t>
            </w:r>
            <w:r>
              <w:t>комендаций и обращенной к государству-участнику просьбой представить и</w:t>
            </w:r>
            <w:r>
              <w:t>н</w:t>
            </w:r>
            <w:r>
              <w:t>форм</w:t>
            </w:r>
            <w:r>
              <w:t>а</w:t>
            </w:r>
            <w:r>
              <w:t>цию по этим вопросам в его следующем периодическом докладе.</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sidRPr="00B514A8">
              <w:rPr>
                <w:i/>
              </w:rPr>
              <w:t xml:space="preserve">4 </w:t>
            </w:r>
            <w:r>
              <w:rPr>
                <w:i/>
              </w:rPr>
              <w:t>октября</w:t>
            </w:r>
            <w:r w:rsidRPr="00B514A8">
              <w:rPr>
                <w:i/>
              </w:rPr>
              <w:t xml:space="preserve"> 2010 </w:t>
            </w:r>
            <w:r>
              <w:rPr>
                <w:i/>
              </w:rPr>
              <w:t>года</w:t>
            </w:r>
            <w:r w:rsidRPr="00B514A8">
              <w:t xml:space="preserve"> </w:t>
            </w:r>
            <w:r>
              <w:tab/>
              <w:t>Хотя и принимая к сведению готовность государства-участника к сотрудничеству, Комитет направил письмо, указывающее на то, что процедура последующей деятельности завершена в отношении тех вопросов, по которым представленные государством-участником ответы были сочтены в целом удовлетворительными: подготовка сотрудников правоохранительных о</w:t>
            </w:r>
            <w:r>
              <w:t>р</w:t>
            </w:r>
            <w:r>
              <w:t xml:space="preserve">ганов </w:t>
            </w:r>
            <w:r w:rsidRPr="00B514A8">
              <w:t>(</w:t>
            </w:r>
            <w:r>
              <w:t>пункт</w:t>
            </w:r>
            <w:r w:rsidRPr="00B514A8">
              <w:t xml:space="preserve"> 11). </w:t>
            </w:r>
            <w:r>
              <w:t>В письме содержалась также просьба о дополнительной и</w:t>
            </w:r>
            <w:r>
              <w:t>н</w:t>
            </w:r>
            <w:r>
              <w:t>формации по ряду вопросов: жалобы с утверждениями о применении пыток, представленные органам власти и зарегистрированные ими; количество реш</w:t>
            </w:r>
            <w:r>
              <w:t>е</w:t>
            </w:r>
            <w:r>
              <w:t>ний о выплате компенсации</w:t>
            </w:r>
            <w:r w:rsidRPr="00B514A8">
              <w:t xml:space="preserve"> (</w:t>
            </w:r>
            <w:r>
              <w:t>пункт</w:t>
            </w:r>
            <w:r w:rsidRPr="00B514A8">
              <w:t xml:space="preserve"> 11); </w:t>
            </w:r>
            <w:r>
              <w:t>принятые меры по защите мирной де</w:t>
            </w:r>
            <w:r>
              <w:t>я</w:t>
            </w:r>
            <w:r>
              <w:t>тельности правозащитных организаций и правозащитников и информация о расследованиях утверждений о запугивании</w:t>
            </w:r>
            <w:r w:rsidRPr="00B514A8">
              <w:t xml:space="preserve"> (</w:t>
            </w:r>
            <w:r>
              <w:t>пункт</w:t>
            </w:r>
            <w:r w:rsidRPr="00B514A8">
              <w:t xml:space="preserve"> 20); </w:t>
            </w:r>
            <w:r>
              <w:t>информация о регис</w:t>
            </w:r>
            <w:r>
              <w:t>т</w:t>
            </w:r>
            <w:r>
              <w:t>рации правозащитных ассоциаций</w:t>
            </w:r>
            <w:r w:rsidRPr="00B514A8">
              <w:t xml:space="preserve"> (</w:t>
            </w:r>
            <w:r>
              <w:t>пункт</w:t>
            </w:r>
            <w:r w:rsidRPr="00B514A8">
              <w:t xml:space="preserve"> </w:t>
            </w:r>
            <w:r w:rsidRPr="00A252EA">
              <w:t>21).</w:t>
            </w:r>
          </w:p>
        </w:tc>
      </w:tr>
      <w:tr w:rsidR="00B17D34" w:rsidRPr="00CA58C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58CE" w:rsidRDefault="00B17D34" w:rsidP="00B17D34">
            <w:pPr>
              <w:spacing w:after="120"/>
              <w:jc w:val="both"/>
            </w:pPr>
            <w:r w:rsidRPr="00CA58CE">
              <w:rPr>
                <w:i/>
              </w:rPr>
              <w:t xml:space="preserve">20 </w:t>
            </w:r>
            <w:r>
              <w:rPr>
                <w:i/>
              </w:rPr>
              <w:t>апреля</w:t>
            </w:r>
            <w:r w:rsidRPr="00CA58CE">
              <w:rPr>
                <w:i/>
              </w:rPr>
              <w:t xml:space="preserve"> 2011 </w:t>
            </w:r>
            <w:r>
              <w:rPr>
                <w:i/>
              </w:rPr>
              <w:t>года</w:t>
            </w:r>
            <w:r w:rsidRPr="00CA58CE">
              <w:t xml:space="preserve"> </w:t>
            </w:r>
            <w:r>
              <w:tab/>
              <w:t>Направлено напоминание</w:t>
            </w:r>
            <w:r w:rsidRPr="00CA58CE">
              <w:t>.</w:t>
            </w:r>
          </w:p>
        </w:tc>
      </w:tr>
      <w:tr w:rsidR="00B17D34" w:rsidRPr="00B514A8"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514A8" w:rsidRDefault="00B17D34" w:rsidP="00B17D34">
            <w:pPr>
              <w:spacing w:after="120"/>
              <w:jc w:val="both"/>
            </w:pPr>
            <w:r>
              <w:rPr>
                <w:b/>
              </w:rPr>
              <w:t>Рекомендованные</w:t>
            </w:r>
            <w:r w:rsidRPr="00B514A8">
              <w:rPr>
                <w:b/>
              </w:rPr>
              <w:t xml:space="preserve"> </w:t>
            </w:r>
            <w:r>
              <w:rPr>
                <w:b/>
              </w:rPr>
              <w:t>меры</w:t>
            </w:r>
            <w:r w:rsidRPr="00B514A8">
              <w:rPr>
                <w:b/>
              </w:rPr>
              <w:t xml:space="preserve">: </w:t>
            </w:r>
            <w:r>
              <w:t>следует направить государству-участнику еще одно письмо с напоминанием о том, что срок представления его следующего пери</w:t>
            </w:r>
            <w:r>
              <w:t>о</w:t>
            </w:r>
            <w:r>
              <w:t>дического доклада истекает</w:t>
            </w:r>
            <w:r w:rsidRPr="00B514A8">
              <w:t xml:space="preserve"> 31 </w:t>
            </w:r>
            <w:r>
              <w:t>марта</w:t>
            </w:r>
            <w:r w:rsidRPr="00B514A8">
              <w:t xml:space="preserve"> 2012</w:t>
            </w:r>
            <w:r>
              <w:t xml:space="preserve"> года</w:t>
            </w:r>
            <w:r w:rsidRPr="00B514A8">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Дата представления следующего доклада</w:t>
            </w:r>
            <w:r w:rsidRPr="00D31FC4">
              <w:rPr>
                <w:b/>
              </w:rPr>
              <w:t xml:space="preserve">: </w:t>
            </w:r>
            <w:r w:rsidRPr="00A252EA">
              <w:t xml:space="preserve">31 </w:t>
            </w:r>
            <w:r>
              <w:t>марта</w:t>
            </w:r>
            <w:r w:rsidRPr="00A252EA">
              <w:t xml:space="preserve"> 2012</w:t>
            </w:r>
            <w:r>
              <w:t xml:space="preserve"> года.</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before="240" w:after="120"/>
              <w:jc w:val="both"/>
              <w:rPr>
                <w:b/>
                <w:sz w:val="24"/>
                <w:szCs w:val="24"/>
              </w:rPr>
            </w:pPr>
            <w:r>
              <w:rPr>
                <w:b/>
                <w:sz w:val="24"/>
                <w:szCs w:val="24"/>
              </w:rPr>
              <w:t>Государство-участник</w:t>
            </w:r>
            <w:r w:rsidRPr="00600A47">
              <w:rPr>
                <w:b/>
                <w:sz w:val="24"/>
                <w:szCs w:val="24"/>
              </w:rPr>
              <w:t xml:space="preserve">: </w:t>
            </w:r>
            <w:r>
              <w:rPr>
                <w:b/>
                <w:sz w:val="24"/>
                <w:szCs w:val="24"/>
              </w:rPr>
              <w:t>Ботсвана</w:t>
            </w:r>
          </w:p>
        </w:tc>
      </w:tr>
      <w:tr w:rsidR="00B17D34" w:rsidRPr="00B514A8"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514A8" w:rsidRDefault="00B17D34" w:rsidP="00B17D34">
            <w:pPr>
              <w:spacing w:after="120"/>
            </w:pPr>
            <w:r>
              <w:rPr>
                <w:b/>
              </w:rPr>
              <w:t>Рассматриваемый</w:t>
            </w:r>
            <w:r w:rsidRPr="00B514A8">
              <w:rPr>
                <w:b/>
              </w:rPr>
              <w:t xml:space="preserve"> </w:t>
            </w:r>
            <w:r>
              <w:rPr>
                <w:b/>
              </w:rPr>
              <w:t>доклад</w:t>
            </w:r>
            <w:r w:rsidRPr="00B514A8">
              <w:rPr>
                <w:b/>
              </w:rPr>
              <w:t>:</w:t>
            </w:r>
            <w:r w:rsidRPr="00B514A8">
              <w:t xml:space="preserve"> </w:t>
            </w:r>
            <w:r>
              <w:t>первоначальный доклад</w:t>
            </w:r>
            <w:r w:rsidRPr="00B514A8">
              <w:t xml:space="preserve"> </w:t>
            </w:r>
            <w:r>
              <w:br/>
            </w:r>
            <w:r w:rsidRPr="00B514A8">
              <w:t>(</w:t>
            </w:r>
            <w:r>
              <w:t>просрочен с</w:t>
            </w:r>
            <w:r w:rsidRPr="00B514A8">
              <w:t xml:space="preserve"> 8 </w:t>
            </w:r>
            <w:r>
              <w:t>декабря</w:t>
            </w:r>
            <w:r w:rsidRPr="00B514A8">
              <w:t xml:space="preserve"> 2001</w:t>
            </w:r>
            <w:r>
              <w:t xml:space="preserve"> года</w:t>
            </w:r>
            <w:r w:rsidRPr="00B514A8">
              <w:t xml:space="preserve">), </w:t>
            </w:r>
            <w:r>
              <w:t>представлен</w:t>
            </w:r>
            <w:r w:rsidRPr="00B514A8">
              <w:t xml:space="preserve"> 13 </w:t>
            </w:r>
            <w:r>
              <w:t>октября</w:t>
            </w:r>
            <w:r w:rsidRPr="00B514A8">
              <w:t xml:space="preserve"> 2006</w:t>
            </w:r>
            <w:r>
              <w:t xml:space="preserve"> года</w:t>
            </w:r>
            <w:r w:rsidRPr="00B514A8">
              <w:t>.</w:t>
            </w:r>
          </w:p>
        </w:tc>
      </w:tr>
      <w:tr w:rsidR="00B17D34" w:rsidRPr="00B514A8"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B514A8" w:rsidRDefault="00B17D34" w:rsidP="00B17D34">
            <w:pPr>
              <w:spacing w:after="120"/>
              <w:rPr>
                <w:b/>
              </w:rPr>
            </w:pPr>
            <w:r>
              <w:rPr>
                <w:b/>
              </w:rPr>
              <w:t>Последующая деятельность в связи с заключительными замечаниями, предусмотренная</w:t>
            </w:r>
            <w:r w:rsidRPr="00B514A8">
              <w:rPr>
                <w:b/>
              </w:rPr>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t>в пунктах</w:t>
            </w:r>
            <w:r w:rsidRPr="00A252EA">
              <w:t xml:space="preserve"> 12, 13, 14, 17</w:t>
            </w:r>
            <w:r>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Срок представления информации</w:t>
            </w:r>
            <w:r w:rsidRPr="00600A47">
              <w:rPr>
                <w:b/>
              </w:rPr>
              <w:t>:</w:t>
            </w:r>
            <w:r w:rsidRPr="00A252EA">
              <w:t xml:space="preserve"> 1 </w:t>
            </w:r>
            <w:r>
              <w:t>апреля</w:t>
            </w:r>
            <w:r w:rsidRPr="00A252EA">
              <w:t xml:space="preserve"> 2009</w:t>
            </w:r>
            <w:r>
              <w:t xml:space="preserve"> года.</w:t>
            </w:r>
          </w:p>
        </w:tc>
      </w:tr>
      <w:tr w:rsidR="00B17D34" w:rsidRPr="00A0108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0108E" w:rsidRDefault="00B17D34" w:rsidP="00B17D34">
            <w:pPr>
              <w:spacing w:after="120"/>
              <w:jc w:val="both"/>
              <w:rPr>
                <w:b/>
              </w:rPr>
            </w:pPr>
            <w:r>
              <w:rPr>
                <w:b/>
              </w:rPr>
              <w:t>Информация не получена</w:t>
            </w:r>
            <w:r w:rsidRPr="00A0108E">
              <w:rPr>
                <w:b/>
              </w:rPr>
              <w:t>.</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after="120"/>
              <w:jc w:val="both"/>
              <w:rPr>
                <w:b/>
              </w:rPr>
            </w:pPr>
            <w:r>
              <w:rPr>
                <w:b/>
              </w:rPr>
              <w:t>Принятые меры</w:t>
            </w:r>
            <w:r w:rsidRPr="00600A47">
              <w:rPr>
                <w:b/>
              </w:rPr>
              <w:t>:</w:t>
            </w:r>
          </w:p>
        </w:tc>
      </w:tr>
      <w:tr w:rsidR="00B17D34" w:rsidRPr="00CA58C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58CE" w:rsidRDefault="00B17D34" w:rsidP="00B17D34">
            <w:pPr>
              <w:spacing w:after="120"/>
              <w:jc w:val="both"/>
            </w:pPr>
            <w:r w:rsidRPr="00CA58CE">
              <w:rPr>
                <w:i/>
              </w:rPr>
              <w:t xml:space="preserve">8 </w:t>
            </w:r>
            <w:r>
              <w:rPr>
                <w:i/>
              </w:rPr>
              <w:t>сентября</w:t>
            </w:r>
            <w:r w:rsidRPr="00CA58CE">
              <w:rPr>
                <w:i/>
              </w:rPr>
              <w:t xml:space="preserve"> 2009 </w:t>
            </w:r>
            <w:r>
              <w:rPr>
                <w:i/>
              </w:rPr>
              <w:t>года</w:t>
            </w:r>
            <w:r w:rsidRPr="00CA58CE">
              <w:t xml:space="preserve"> </w:t>
            </w:r>
            <w:r>
              <w:tab/>
              <w:t>Направлено напоминание</w:t>
            </w:r>
            <w:r w:rsidRPr="00CA58CE">
              <w:t>.</w:t>
            </w:r>
          </w:p>
        </w:tc>
      </w:tr>
      <w:tr w:rsidR="00B17D34" w:rsidRPr="00CA58C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58CE" w:rsidRDefault="00B17D34" w:rsidP="00B17D34">
            <w:pPr>
              <w:spacing w:after="120"/>
              <w:jc w:val="both"/>
            </w:pPr>
            <w:r w:rsidRPr="00CA58CE">
              <w:rPr>
                <w:i/>
              </w:rPr>
              <w:t xml:space="preserve">11 </w:t>
            </w:r>
            <w:r>
              <w:rPr>
                <w:i/>
              </w:rPr>
              <w:t>декабря</w:t>
            </w:r>
            <w:r w:rsidRPr="00CA58CE">
              <w:rPr>
                <w:i/>
              </w:rPr>
              <w:t xml:space="preserve"> 2009 </w:t>
            </w:r>
            <w:r>
              <w:rPr>
                <w:i/>
              </w:rPr>
              <w:t>года</w:t>
            </w:r>
            <w:r w:rsidRPr="00CA58CE">
              <w:t xml:space="preserve"> </w:t>
            </w:r>
            <w:r>
              <w:tab/>
              <w:t>Направлено напоминание</w:t>
            </w:r>
            <w:r w:rsidRPr="00CA58CE">
              <w:t>.</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jc w:val="both"/>
            </w:pPr>
            <w:r w:rsidRPr="000B6AD4">
              <w:rPr>
                <w:i/>
              </w:rPr>
              <w:t xml:space="preserve">28 </w:t>
            </w:r>
            <w:r>
              <w:rPr>
                <w:i/>
              </w:rPr>
              <w:t>сентября</w:t>
            </w:r>
            <w:r w:rsidRPr="000B6AD4">
              <w:rPr>
                <w:i/>
              </w:rPr>
              <w:t xml:space="preserve"> 2010 </w:t>
            </w:r>
            <w:r>
              <w:rPr>
                <w:i/>
              </w:rPr>
              <w:t>года</w:t>
            </w:r>
            <w:r w:rsidRPr="000B6AD4">
              <w:t xml:space="preserve"> </w:t>
            </w:r>
            <w:r>
              <w:tab/>
              <w:t>Специальный докладчик обратился с просьбой о встрече с представителем государства-участника</w:t>
            </w:r>
            <w:r w:rsidRPr="000B6AD4">
              <w:t>.</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jc w:val="both"/>
            </w:pPr>
            <w:r w:rsidRPr="000B6AD4">
              <w:rPr>
                <w:i/>
              </w:rPr>
              <w:t xml:space="preserve">6 </w:t>
            </w:r>
            <w:r>
              <w:rPr>
                <w:i/>
              </w:rPr>
              <w:t>июля</w:t>
            </w:r>
            <w:r w:rsidRPr="000B6AD4">
              <w:rPr>
                <w:i/>
              </w:rPr>
              <w:t xml:space="preserve"> 2011 </w:t>
            </w:r>
            <w:r>
              <w:rPr>
                <w:i/>
              </w:rPr>
              <w:t>года</w:t>
            </w:r>
            <w:r w:rsidRPr="000B6AD4">
              <w:t xml:space="preserve"> </w:t>
            </w:r>
            <w:r>
              <w:tab/>
            </w:r>
            <w:r>
              <w:tab/>
              <w:t>Получен положительный ответ от государства-участника</w:t>
            </w:r>
            <w:r w:rsidRPr="000B6AD4">
              <w:t xml:space="preserve"> (</w:t>
            </w:r>
            <w:r>
              <w:t>по телефону</w:t>
            </w:r>
            <w:r w:rsidRPr="000B6AD4">
              <w:t>).</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jc w:val="both"/>
            </w:pPr>
            <w:r w:rsidRPr="000B6AD4">
              <w:rPr>
                <w:i/>
              </w:rPr>
              <w:t xml:space="preserve">27 </w:t>
            </w:r>
            <w:r>
              <w:rPr>
                <w:i/>
              </w:rPr>
              <w:t>июля</w:t>
            </w:r>
            <w:r w:rsidRPr="000B6AD4">
              <w:rPr>
                <w:i/>
              </w:rPr>
              <w:t xml:space="preserve"> 2011 </w:t>
            </w:r>
            <w:r>
              <w:rPr>
                <w:i/>
              </w:rPr>
              <w:t>года</w:t>
            </w:r>
            <w:r w:rsidRPr="000B6AD4">
              <w:t xml:space="preserve"> </w:t>
            </w:r>
            <w:r>
              <w:tab/>
            </w:r>
            <w:r>
              <w:tab/>
              <w:t>Специальный докладчик встретился с послом Ботсв</w:t>
            </w:r>
            <w:r>
              <w:t>а</w:t>
            </w:r>
            <w:r>
              <w:t>ны, который сообщил, что запрошенная дополнительная информация будет н</w:t>
            </w:r>
            <w:r>
              <w:t>а</w:t>
            </w:r>
            <w:r>
              <w:t>правл</w:t>
            </w:r>
            <w:r>
              <w:t>е</w:t>
            </w:r>
            <w:r>
              <w:t xml:space="preserve">на Комитету до начала октябрьской сессии </w:t>
            </w:r>
            <w:r w:rsidRPr="000B6AD4">
              <w:t xml:space="preserve">2011 </w:t>
            </w:r>
            <w:r>
              <w:t>года</w:t>
            </w:r>
            <w:r w:rsidRPr="000B6AD4">
              <w:t>.</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jc w:val="both"/>
            </w:pPr>
            <w:r w:rsidRPr="000B6AD4">
              <w:rPr>
                <w:i/>
              </w:rPr>
              <w:t xml:space="preserve">19 </w:t>
            </w:r>
            <w:r>
              <w:rPr>
                <w:i/>
              </w:rPr>
              <w:t>апреля</w:t>
            </w:r>
            <w:r w:rsidRPr="000B6AD4">
              <w:rPr>
                <w:i/>
              </w:rPr>
              <w:t xml:space="preserve"> 2011 </w:t>
            </w:r>
            <w:r>
              <w:rPr>
                <w:i/>
              </w:rPr>
              <w:t>года</w:t>
            </w:r>
            <w:r w:rsidRPr="000B6AD4">
              <w:t xml:space="preserve"> </w:t>
            </w:r>
            <w:r>
              <w:tab/>
              <w:t>Направлено напоминание с просьбой о встрече с пре</w:t>
            </w:r>
            <w:r>
              <w:t>д</w:t>
            </w:r>
            <w:r>
              <w:t>ставителем государства-участника</w:t>
            </w:r>
            <w:r w:rsidRPr="000B6AD4">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Рекомендованные меры</w:t>
            </w:r>
            <w:r w:rsidRPr="00600A47">
              <w:rPr>
                <w:b/>
              </w:rPr>
              <w:t>:</w:t>
            </w:r>
            <w:r w:rsidRPr="00A252EA">
              <w:t xml:space="preserve"> </w:t>
            </w:r>
            <w:r>
              <w:t>отсутствуют</w:t>
            </w:r>
            <w:r w:rsidRPr="00A252EA">
              <w:t>.</w:t>
            </w:r>
            <w:r w:rsidRPr="00A252EA" w:rsidDel="00EF75ED">
              <w:t xml:space="preserve"> </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Срок представления следующего доклада</w:t>
            </w:r>
            <w:r w:rsidRPr="00600A47">
              <w:rPr>
                <w:b/>
              </w:rPr>
              <w:t>:</w:t>
            </w:r>
            <w:r w:rsidRPr="00A252EA">
              <w:t xml:space="preserve"> 31 </w:t>
            </w:r>
            <w:r>
              <w:t>марта</w:t>
            </w:r>
            <w:r w:rsidRPr="00A252EA">
              <w:t xml:space="preserve"> 2012</w:t>
            </w:r>
            <w:r>
              <w:t xml:space="preserve"> года.</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before="240" w:after="120"/>
              <w:rPr>
                <w:b/>
                <w:sz w:val="24"/>
                <w:szCs w:val="24"/>
              </w:rPr>
            </w:pPr>
            <w:r>
              <w:rPr>
                <w:b/>
                <w:sz w:val="24"/>
                <w:szCs w:val="24"/>
              </w:rPr>
              <w:t>Государство</w:t>
            </w:r>
            <w:r w:rsidRPr="000B6AD4">
              <w:rPr>
                <w:b/>
                <w:sz w:val="24"/>
                <w:szCs w:val="24"/>
              </w:rPr>
              <w:t>-</w:t>
            </w:r>
            <w:r>
              <w:rPr>
                <w:b/>
                <w:sz w:val="24"/>
                <w:szCs w:val="24"/>
              </w:rPr>
              <w:t>участник</w:t>
            </w:r>
            <w:r w:rsidRPr="000B6AD4">
              <w:rPr>
                <w:b/>
                <w:sz w:val="24"/>
                <w:szCs w:val="24"/>
              </w:rPr>
              <w:t xml:space="preserve">: </w:t>
            </w:r>
            <w:r>
              <w:rPr>
                <w:b/>
                <w:sz w:val="24"/>
                <w:szCs w:val="24"/>
              </w:rPr>
              <w:t>бывшая югославская Республика</w:t>
            </w:r>
            <w:r>
              <w:rPr>
                <w:b/>
                <w:sz w:val="24"/>
                <w:szCs w:val="24"/>
              </w:rPr>
              <w:br/>
              <w:t>Македония</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pPr>
            <w:r>
              <w:rPr>
                <w:b/>
              </w:rPr>
              <w:t>Рассматриваемый</w:t>
            </w:r>
            <w:r w:rsidRPr="000B6AD4">
              <w:rPr>
                <w:b/>
              </w:rPr>
              <w:t xml:space="preserve"> </w:t>
            </w:r>
            <w:r>
              <w:rPr>
                <w:b/>
              </w:rPr>
              <w:t>доклад</w:t>
            </w:r>
            <w:r w:rsidRPr="000B6AD4">
              <w:rPr>
                <w:b/>
              </w:rPr>
              <w:t>:</w:t>
            </w:r>
            <w:r w:rsidRPr="000B6AD4">
              <w:t xml:space="preserve"> </w:t>
            </w:r>
            <w:r>
              <w:t>второй периодический доклад</w:t>
            </w:r>
            <w:r w:rsidRPr="000B6AD4">
              <w:t xml:space="preserve"> </w:t>
            </w:r>
            <w:r>
              <w:br/>
            </w:r>
            <w:r w:rsidRPr="000B6AD4">
              <w:t>(</w:t>
            </w:r>
            <w:r>
              <w:t>просрочен с</w:t>
            </w:r>
            <w:r w:rsidRPr="000B6AD4">
              <w:t xml:space="preserve"> 1 </w:t>
            </w:r>
            <w:r>
              <w:t>июня</w:t>
            </w:r>
            <w:r w:rsidRPr="000B6AD4">
              <w:t xml:space="preserve"> 2000</w:t>
            </w:r>
            <w:r>
              <w:t xml:space="preserve"> года</w:t>
            </w:r>
            <w:r w:rsidRPr="000B6AD4">
              <w:t xml:space="preserve">), </w:t>
            </w:r>
            <w:r>
              <w:t>представлен</w:t>
            </w:r>
            <w:r w:rsidRPr="000B6AD4">
              <w:t xml:space="preserve"> 12 </w:t>
            </w:r>
            <w:r>
              <w:t>октября</w:t>
            </w:r>
            <w:r w:rsidRPr="000B6AD4">
              <w:t xml:space="preserve"> 2006</w:t>
            </w:r>
            <w:r>
              <w:t xml:space="preserve"> года</w:t>
            </w:r>
            <w:r w:rsidRPr="000B6AD4">
              <w:t>.</w:t>
            </w:r>
          </w:p>
        </w:tc>
      </w:tr>
      <w:tr w:rsidR="00B17D34" w:rsidRPr="000B6AD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B6AD4" w:rsidRDefault="00B17D34" w:rsidP="00B17D34">
            <w:pPr>
              <w:spacing w:after="120"/>
              <w:rPr>
                <w:b/>
              </w:rPr>
            </w:pPr>
            <w:r>
              <w:rPr>
                <w:b/>
              </w:rPr>
              <w:t>Последующая деятельность в связи с заключительными замечаниями, предусмотренная</w:t>
            </w:r>
            <w:r w:rsidRPr="000B6AD4">
              <w:rPr>
                <w:b/>
              </w:rPr>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t xml:space="preserve">в пунктах </w:t>
            </w:r>
            <w:r w:rsidRPr="00A252EA">
              <w:t>12, 14, 15</w:t>
            </w:r>
            <w:r>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Срок представления информации</w:t>
            </w:r>
            <w:r w:rsidRPr="00600A47">
              <w:rPr>
                <w:b/>
              </w:rPr>
              <w:t>:</w:t>
            </w:r>
            <w:r w:rsidRPr="00A252EA">
              <w:t xml:space="preserve"> 1 </w:t>
            </w:r>
            <w:r>
              <w:t>апреля</w:t>
            </w:r>
            <w:r w:rsidRPr="00A252EA">
              <w:t xml:space="preserve"> 2009</w:t>
            </w:r>
            <w:r>
              <w:t xml:space="preserve"> года.</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after="120"/>
              <w:jc w:val="both"/>
              <w:rPr>
                <w:b/>
              </w:rPr>
            </w:pPr>
            <w:r>
              <w:rPr>
                <w:b/>
              </w:rPr>
              <w:t>Дата получения информации</w:t>
            </w:r>
            <w:r w:rsidRPr="00600A47">
              <w:rPr>
                <w:b/>
              </w:rPr>
              <w:t>:</w:t>
            </w:r>
          </w:p>
        </w:tc>
      </w:tr>
      <w:tr w:rsidR="00B17D34" w:rsidRPr="009E523D"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9E523D" w:rsidRDefault="00B17D34" w:rsidP="00B17D34">
            <w:pPr>
              <w:spacing w:after="120"/>
              <w:jc w:val="both"/>
            </w:pPr>
            <w:r w:rsidRPr="009E523D">
              <w:rPr>
                <w:i/>
              </w:rPr>
              <w:t xml:space="preserve">31 </w:t>
            </w:r>
            <w:r>
              <w:rPr>
                <w:i/>
              </w:rPr>
              <w:t>августа</w:t>
            </w:r>
            <w:r w:rsidRPr="009E523D">
              <w:rPr>
                <w:i/>
              </w:rPr>
              <w:t xml:space="preserve"> 2009 </w:t>
            </w:r>
            <w:r>
              <w:rPr>
                <w:i/>
              </w:rPr>
              <w:t>года</w:t>
            </w:r>
            <w:r w:rsidRPr="009E523D">
              <w:t xml:space="preserve"> </w:t>
            </w:r>
            <w:r>
              <w:tab/>
              <w:t>Получен доклад о последующей деятельности</w:t>
            </w:r>
            <w:r w:rsidRPr="009E523D">
              <w:t xml:space="preserve"> (</w:t>
            </w:r>
            <w:r>
              <w:t>пун</w:t>
            </w:r>
            <w:r>
              <w:t>к</w:t>
            </w:r>
            <w:r>
              <w:t>ты</w:t>
            </w:r>
            <w:r w:rsidR="00F2128F">
              <w:t> </w:t>
            </w:r>
            <w:r w:rsidRPr="009E523D">
              <w:t xml:space="preserve">12 </w:t>
            </w:r>
            <w:r>
              <w:t>и</w:t>
            </w:r>
            <w:r w:rsidRPr="009E523D">
              <w:t xml:space="preserve"> 15: </w:t>
            </w:r>
            <w:r>
              <w:t>неполные ответы</w:t>
            </w:r>
            <w:r w:rsidRPr="009E523D">
              <w:t xml:space="preserve">; </w:t>
            </w:r>
            <w:r>
              <w:t>пункт</w:t>
            </w:r>
            <w:r w:rsidRPr="009E523D">
              <w:t xml:space="preserve"> 14: </w:t>
            </w:r>
            <w:r>
              <w:t>рекомендации частично не выполнены; ответ частично отсутствует</w:t>
            </w:r>
            <w:r w:rsidRPr="009E523D">
              <w:t>).</w:t>
            </w:r>
          </w:p>
          <w:p w:rsidR="00B17D34" w:rsidRPr="009E523D" w:rsidRDefault="00B17D34" w:rsidP="00B17D34">
            <w:pPr>
              <w:spacing w:after="120"/>
              <w:jc w:val="both"/>
            </w:pPr>
            <w:r w:rsidRPr="009E523D">
              <w:rPr>
                <w:i/>
              </w:rPr>
              <w:t xml:space="preserve">24 </w:t>
            </w:r>
            <w:r>
              <w:rPr>
                <w:i/>
              </w:rPr>
              <w:t>июня</w:t>
            </w:r>
            <w:r w:rsidRPr="009E523D">
              <w:rPr>
                <w:i/>
              </w:rPr>
              <w:t xml:space="preserve"> 2011 </w:t>
            </w:r>
            <w:r>
              <w:rPr>
                <w:i/>
              </w:rPr>
              <w:t>года</w:t>
            </w:r>
            <w:r w:rsidRPr="009E523D">
              <w:t xml:space="preserve"> </w:t>
            </w:r>
            <w:r>
              <w:tab/>
              <w:t>Ответ государства-участника</w:t>
            </w:r>
            <w:r w:rsidRPr="009E523D">
              <w:t>.</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after="120"/>
              <w:jc w:val="both"/>
              <w:rPr>
                <w:b/>
              </w:rPr>
            </w:pPr>
            <w:r>
              <w:rPr>
                <w:b/>
              </w:rPr>
              <w:t>Принятые меры</w:t>
            </w:r>
            <w:r w:rsidRPr="00600A47">
              <w:rPr>
                <w:b/>
              </w:rPr>
              <w:t>:</w:t>
            </w:r>
          </w:p>
        </w:tc>
      </w:tr>
      <w:tr w:rsidR="00B17D34" w:rsidRPr="00CA58C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58CE" w:rsidRDefault="00B17D34" w:rsidP="00B17D34">
            <w:pPr>
              <w:spacing w:after="120"/>
              <w:jc w:val="both"/>
            </w:pPr>
            <w:r w:rsidRPr="00CA58CE">
              <w:rPr>
                <w:i/>
              </w:rPr>
              <w:t xml:space="preserve">27 </w:t>
            </w:r>
            <w:r>
              <w:rPr>
                <w:i/>
              </w:rPr>
              <w:t>августа</w:t>
            </w:r>
            <w:r w:rsidRPr="00CA58CE">
              <w:rPr>
                <w:i/>
              </w:rPr>
              <w:t xml:space="preserve"> 2009 </w:t>
            </w:r>
            <w:r>
              <w:rPr>
                <w:i/>
              </w:rPr>
              <w:t>года</w:t>
            </w:r>
            <w:r w:rsidRPr="00CA58CE">
              <w:t xml:space="preserve"> </w:t>
            </w:r>
            <w:r>
              <w:tab/>
              <w:t>Направлено напоминание</w:t>
            </w:r>
            <w:r w:rsidRPr="00CA58CE">
              <w:t>.</w:t>
            </w:r>
          </w:p>
        </w:tc>
      </w:tr>
      <w:tr w:rsidR="00B17D34" w:rsidRPr="00CA771D"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771D" w:rsidRDefault="00B17D34" w:rsidP="00B17D34">
            <w:pPr>
              <w:spacing w:after="120"/>
              <w:jc w:val="both"/>
            </w:pPr>
            <w:r w:rsidRPr="009E523D">
              <w:rPr>
                <w:i/>
              </w:rPr>
              <w:t xml:space="preserve">26 </w:t>
            </w:r>
            <w:r>
              <w:rPr>
                <w:i/>
              </w:rPr>
              <w:t>апреля</w:t>
            </w:r>
            <w:r w:rsidRPr="009E523D">
              <w:rPr>
                <w:i/>
              </w:rPr>
              <w:t xml:space="preserve"> 2010 </w:t>
            </w:r>
            <w:r>
              <w:rPr>
                <w:i/>
              </w:rPr>
              <w:t>года</w:t>
            </w:r>
            <w:r w:rsidRPr="009E523D">
              <w:t xml:space="preserve"> </w:t>
            </w:r>
            <w:r>
              <w:tab/>
              <w:t>Направлено письмо, в котором Комитет обратился с прос</w:t>
            </w:r>
            <w:r>
              <w:t>ь</w:t>
            </w:r>
            <w:r>
              <w:t>бой о дополнительной информации по некоторым вопросам: принятые меры по обеспечению тщательного расследования наиболее серьезных наруш</w:t>
            </w:r>
            <w:r>
              <w:t>е</w:t>
            </w:r>
            <w:r>
              <w:t>ний прав человека, преступлений против человечности и военных преступл</w:t>
            </w:r>
            <w:r>
              <w:t>е</w:t>
            </w:r>
            <w:r>
              <w:t>ний</w:t>
            </w:r>
            <w:r w:rsidRPr="009E523D">
              <w:t xml:space="preserve"> (</w:t>
            </w:r>
            <w:r>
              <w:t>пункт </w:t>
            </w:r>
            <w:r w:rsidRPr="00CA771D">
              <w:t>1</w:t>
            </w:r>
            <w:r w:rsidRPr="009E523D">
              <w:t xml:space="preserve">2); </w:t>
            </w:r>
            <w:r>
              <w:t>обзор практики и процедур в целях предупреждения незаконной выдачи заключенных</w:t>
            </w:r>
            <w:r w:rsidRPr="009E523D">
              <w:t xml:space="preserve"> (</w:t>
            </w:r>
            <w:r>
              <w:t>пункт</w:t>
            </w:r>
            <w:r w:rsidRPr="009E523D">
              <w:t xml:space="preserve"> </w:t>
            </w:r>
            <w:r w:rsidRPr="00CA771D">
              <w:t xml:space="preserve">14). </w:t>
            </w:r>
            <w:r>
              <w:t>В письме были также особо выделены пункты, в отношении которых Комитет посчитал, что его рекомендации выполнены не были: новое и всестороннее расследование утверждений г-н Халеда эль-Масри</w:t>
            </w:r>
            <w:r w:rsidRPr="00CA771D">
              <w:t>.</w:t>
            </w:r>
            <w:r>
              <w:t xml:space="preserve"> Кроме того, государству-участнику было предложено держать Комитет в курсе о любых новых изменениях в положении перемещенных лиц.</w:t>
            </w:r>
          </w:p>
        </w:tc>
      </w:tr>
      <w:tr w:rsidR="00B17D34" w:rsidRPr="00CA58CE"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CA58CE" w:rsidRDefault="00B17D34" w:rsidP="00B17D34">
            <w:pPr>
              <w:spacing w:after="120"/>
              <w:jc w:val="both"/>
            </w:pPr>
            <w:r w:rsidRPr="00CA58CE">
              <w:rPr>
                <w:i/>
              </w:rPr>
              <w:t xml:space="preserve">28 </w:t>
            </w:r>
            <w:r>
              <w:rPr>
                <w:i/>
              </w:rPr>
              <w:t>сентября</w:t>
            </w:r>
            <w:r w:rsidRPr="00CA58CE">
              <w:rPr>
                <w:i/>
              </w:rPr>
              <w:t xml:space="preserve"> 2010 </w:t>
            </w:r>
            <w:r>
              <w:rPr>
                <w:i/>
              </w:rPr>
              <w:t>года</w:t>
            </w:r>
            <w:r w:rsidRPr="00CA58CE">
              <w:t xml:space="preserve"> </w:t>
            </w:r>
            <w:r>
              <w:tab/>
              <w:t>Направлено напоминание</w:t>
            </w:r>
            <w:r w:rsidRPr="00CA58CE">
              <w:t>.</w:t>
            </w:r>
          </w:p>
        </w:tc>
      </w:tr>
      <w:tr w:rsidR="00B17D34" w:rsidRPr="000869FF"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869FF" w:rsidRDefault="00B17D34" w:rsidP="00B17D34">
            <w:pPr>
              <w:spacing w:after="120"/>
              <w:jc w:val="both"/>
            </w:pPr>
            <w:r w:rsidRPr="000869FF">
              <w:rPr>
                <w:i/>
              </w:rPr>
              <w:t xml:space="preserve">20 </w:t>
            </w:r>
            <w:r>
              <w:rPr>
                <w:i/>
              </w:rPr>
              <w:t>апреля</w:t>
            </w:r>
            <w:r w:rsidRPr="000869FF">
              <w:rPr>
                <w:i/>
              </w:rPr>
              <w:t xml:space="preserve"> 2011 </w:t>
            </w:r>
            <w:r>
              <w:rPr>
                <w:i/>
              </w:rPr>
              <w:t>года</w:t>
            </w:r>
            <w:r w:rsidRPr="000869FF">
              <w:t xml:space="preserve"> </w:t>
            </w:r>
            <w:r>
              <w:tab/>
              <w:t>Направлено новое напоминание</w:t>
            </w:r>
            <w:r w:rsidRPr="000869FF">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0869FF" w:rsidRDefault="00B17D34" w:rsidP="00B17D34">
            <w:pPr>
              <w:spacing w:after="120"/>
              <w:jc w:val="both"/>
            </w:pPr>
            <w:r>
              <w:rPr>
                <w:b/>
              </w:rPr>
              <w:t>Рекомендованные</w:t>
            </w:r>
            <w:r w:rsidRPr="000869FF">
              <w:rPr>
                <w:b/>
              </w:rPr>
              <w:t xml:space="preserve"> </w:t>
            </w:r>
            <w:r>
              <w:rPr>
                <w:b/>
              </w:rPr>
              <w:t>меры</w:t>
            </w:r>
            <w:r w:rsidRPr="000869FF">
              <w:rPr>
                <w:b/>
              </w:rPr>
              <w:t>:</w:t>
            </w:r>
            <w:r w:rsidRPr="000869FF">
              <w:t xml:space="preserve"> </w:t>
            </w:r>
            <w:r>
              <w:t>следует направить письмо, в котором Комитет пр</w:t>
            </w:r>
            <w:r>
              <w:t>и</w:t>
            </w:r>
            <w:r>
              <w:t>нимает к сведению готовность государства-участника к сотрудничеству и н</w:t>
            </w:r>
            <w:r>
              <w:t>а</w:t>
            </w:r>
            <w:r>
              <w:t>стоятельно призывает государство-участник</w:t>
            </w:r>
            <w:r w:rsidRPr="000869FF">
              <w:t>:</w:t>
            </w:r>
          </w:p>
          <w:p w:rsidR="00B17D34" w:rsidRPr="00CA58CE" w:rsidRDefault="00B17D34" w:rsidP="00F2128F">
            <w:pPr>
              <w:pStyle w:val="Bullet1G"/>
              <w:tabs>
                <w:tab w:val="clear" w:pos="1701"/>
              </w:tabs>
              <w:ind w:left="567" w:right="0"/>
              <w:rPr>
                <w:spacing w:val="4"/>
              </w:rPr>
            </w:pPr>
            <w:r w:rsidRPr="00CA58CE">
              <w:rPr>
                <w:spacing w:val="4"/>
              </w:rPr>
              <w:t>включить в следующий периодический доклад дополнительную информ</w:t>
            </w:r>
            <w:r w:rsidRPr="00CA58CE">
              <w:rPr>
                <w:spacing w:val="4"/>
              </w:rPr>
              <w:t>а</w:t>
            </w:r>
            <w:r w:rsidRPr="00CA58CE">
              <w:rPr>
                <w:spacing w:val="4"/>
              </w:rPr>
              <w:t>цию об осуществлении мер по созданию "современной и профессиональной структуры, способной решать проблемы современных опасностей и угроз в области безопасности и в то же время эффективно обеспечивать соблюд</w:t>
            </w:r>
            <w:r w:rsidRPr="00CA58CE">
              <w:rPr>
                <w:spacing w:val="4"/>
              </w:rPr>
              <w:t>е</w:t>
            </w:r>
            <w:r w:rsidRPr="00CA58CE">
              <w:rPr>
                <w:spacing w:val="4"/>
              </w:rPr>
              <w:t>ние прав человека и свобод граждан" (пункт 14);</w:t>
            </w:r>
          </w:p>
          <w:p w:rsidR="00B17D34" w:rsidRPr="00CA58CE" w:rsidRDefault="00B17D34" w:rsidP="00F2128F">
            <w:pPr>
              <w:pStyle w:val="Bullet1G"/>
              <w:tabs>
                <w:tab w:val="clear" w:pos="1701"/>
              </w:tabs>
              <w:ind w:left="567" w:right="0"/>
              <w:rPr>
                <w:spacing w:val="4"/>
              </w:rPr>
            </w:pPr>
            <w:r w:rsidRPr="00CA58CE">
              <w:rPr>
                <w:spacing w:val="4"/>
              </w:rPr>
              <w:t>представить обновленную информацию о принятых мерах по оказанию поддержки внутренне перемещенным лицам и о предпринятых шагах по обеспечению их прав (пункт 15);</w:t>
            </w:r>
          </w:p>
          <w:p w:rsidR="00B17D34" w:rsidRPr="004E37CC" w:rsidRDefault="00B17D34" w:rsidP="00F2128F">
            <w:pPr>
              <w:pStyle w:val="Bullet1G"/>
              <w:tabs>
                <w:tab w:val="clear" w:pos="1701"/>
              </w:tabs>
              <w:ind w:left="567" w:right="0"/>
            </w:pPr>
            <w:r w:rsidRPr="00CA58CE">
              <w:rPr>
                <w:spacing w:val="4"/>
              </w:rPr>
              <w:t>представить информацию о результатах разрешения дел, упомянутых гос</w:t>
            </w:r>
            <w:r w:rsidRPr="00CA58CE">
              <w:rPr>
                <w:spacing w:val="4"/>
              </w:rPr>
              <w:t>у</w:t>
            </w:r>
            <w:r w:rsidRPr="00CA58CE">
              <w:rPr>
                <w:spacing w:val="4"/>
              </w:rPr>
              <w:t>дарством-участником в его ответе о последующей деятельности, каса</w:t>
            </w:r>
            <w:r w:rsidRPr="00CA58CE">
              <w:rPr>
                <w:spacing w:val="4"/>
              </w:rPr>
              <w:t>ю</w:t>
            </w:r>
            <w:r w:rsidRPr="00CA58CE">
              <w:rPr>
                <w:spacing w:val="4"/>
              </w:rPr>
              <w:t>щейся применения закона об амнистии (пункт 12).</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after="120"/>
              <w:jc w:val="both"/>
              <w:rPr>
                <w:b/>
              </w:rPr>
            </w:pPr>
            <w:r>
              <w:t>В своем письме Комитету следует также отметить, что информации о мерах по полному расследованию нарушений прав человека, судебному преследованию ответственных лиц или выплате возмещения жертвам наиболее серьезных н</w:t>
            </w:r>
            <w:r>
              <w:t>а</w:t>
            </w:r>
            <w:r>
              <w:t>рушений прав человека, а также их семьям получено не было и что эта рек</w:t>
            </w:r>
            <w:r>
              <w:t>о</w:t>
            </w:r>
            <w:r>
              <w:t>мендация, таким образом, не была выполнена</w:t>
            </w:r>
            <w:r w:rsidRPr="004E37CC">
              <w:t xml:space="preserve"> (</w:t>
            </w:r>
            <w:r>
              <w:t>пункт</w:t>
            </w:r>
            <w:r w:rsidRPr="004E37CC">
              <w:t xml:space="preserve"> </w:t>
            </w:r>
            <w:r w:rsidRPr="00A252EA">
              <w:t>12).</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rPr>
                <w:b/>
              </w:rPr>
              <w:t>Дата представления следующего доклада</w:t>
            </w:r>
            <w:r w:rsidRPr="00600A47">
              <w:rPr>
                <w:b/>
              </w:rPr>
              <w:t xml:space="preserve">: </w:t>
            </w:r>
            <w:r w:rsidRPr="00A252EA">
              <w:t xml:space="preserve">1 </w:t>
            </w:r>
            <w:r>
              <w:t>апреля</w:t>
            </w:r>
            <w:r w:rsidRPr="00A252EA">
              <w:t xml:space="preserve"> 2012</w:t>
            </w:r>
            <w:r>
              <w:t xml:space="preserve"> года.</w:t>
            </w:r>
          </w:p>
        </w:tc>
      </w:tr>
      <w:tr w:rsidR="00B17D34" w:rsidRPr="00600A47"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600A47" w:rsidRDefault="00B17D34" w:rsidP="00B17D34">
            <w:pPr>
              <w:spacing w:before="240" w:after="120"/>
              <w:jc w:val="both"/>
              <w:rPr>
                <w:b/>
                <w:sz w:val="24"/>
                <w:szCs w:val="24"/>
              </w:rPr>
            </w:pPr>
            <w:r>
              <w:rPr>
                <w:b/>
                <w:sz w:val="24"/>
                <w:szCs w:val="24"/>
              </w:rPr>
              <w:t>Государство-участник</w:t>
            </w:r>
            <w:r w:rsidRPr="00600A47">
              <w:rPr>
                <w:b/>
                <w:sz w:val="24"/>
                <w:szCs w:val="24"/>
              </w:rPr>
              <w:t xml:space="preserve">: </w:t>
            </w:r>
            <w:r>
              <w:rPr>
                <w:b/>
                <w:sz w:val="24"/>
                <w:szCs w:val="24"/>
              </w:rPr>
              <w:t>Панама</w:t>
            </w:r>
          </w:p>
        </w:tc>
      </w:tr>
      <w:tr w:rsidR="00B17D34" w:rsidRPr="004E37C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E37CC" w:rsidRDefault="00B17D34" w:rsidP="00B17D34">
            <w:pPr>
              <w:spacing w:after="120"/>
            </w:pPr>
            <w:r>
              <w:rPr>
                <w:b/>
              </w:rPr>
              <w:t>Рассматриваемый</w:t>
            </w:r>
            <w:r w:rsidRPr="004E37CC">
              <w:rPr>
                <w:b/>
              </w:rPr>
              <w:t xml:space="preserve"> </w:t>
            </w:r>
            <w:r>
              <w:rPr>
                <w:b/>
              </w:rPr>
              <w:t>доклад</w:t>
            </w:r>
            <w:r w:rsidRPr="004E37CC">
              <w:rPr>
                <w:b/>
              </w:rPr>
              <w:t>:</w:t>
            </w:r>
            <w:r w:rsidRPr="004E37CC">
              <w:t xml:space="preserve"> </w:t>
            </w:r>
            <w:r>
              <w:t>третий периодический доклад</w:t>
            </w:r>
            <w:r w:rsidRPr="004E37CC">
              <w:t xml:space="preserve"> </w:t>
            </w:r>
            <w:r>
              <w:br/>
            </w:r>
            <w:r w:rsidRPr="004E37CC">
              <w:t>(</w:t>
            </w:r>
            <w:r>
              <w:t xml:space="preserve">просрочен с </w:t>
            </w:r>
            <w:r w:rsidRPr="004E37CC">
              <w:t>31</w:t>
            </w:r>
            <w:r>
              <w:t> марта</w:t>
            </w:r>
            <w:r w:rsidRPr="004E37CC">
              <w:t xml:space="preserve"> 1992</w:t>
            </w:r>
            <w:r>
              <w:t xml:space="preserve"> года</w:t>
            </w:r>
            <w:r w:rsidRPr="004E37CC">
              <w:t xml:space="preserve">), </w:t>
            </w:r>
            <w:r>
              <w:t>представлен</w:t>
            </w:r>
            <w:r w:rsidRPr="004E37CC">
              <w:t xml:space="preserve"> 9 </w:t>
            </w:r>
            <w:r>
              <w:t>февраля</w:t>
            </w:r>
            <w:r w:rsidRPr="004E37CC">
              <w:t xml:space="preserve"> 2007</w:t>
            </w:r>
            <w:r>
              <w:t xml:space="preserve"> года</w:t>
            </w:r>
            <w:r w:rsidRPr="004E37CC">
              <w:t>.</w:t>
            </w:r>
          </w:p>
        </w:tc>
      </w:tr>
      <w:tr w:rsidR="00B17D34" w:rsidRPr="004E37CC"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E37CC" w:rsidRDefault="00B17D34" w:rsidP="00B17D34">
            <w:pPr>
              <w:spacing w:after="120"/>
              <w:rPr>
                <w:b/>
              </w:rPr>
            </w:pPr>
            <w:r>
              <w:rPr>
                <w:b/>
              </w:rPr>
              <w:t>Последующая деятельность в связи с заключительными замечаниями, предусмотренная</w:t>
            </w:r>
            <w:r w:rsidRPr="004E37CC">
              <w:rPr>
                <w:b/>
              </w:rPr>
              <w:t>:</w:t>
            </w:r>
          </w:p>
        </w:tc>
      </w:tr>
      <w:tr w:rsidR="00B17D34" w:rsidRPr="00A252EA"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A252EA" w:rsidRDefault="00B17D34" w:rsidP="00B17D34">
            <w:pPr>
              <w:spacing w:after="120"/>
              <w:jc w:val="both"/>
            </w:pPr>
            <w:r>
              <w:t>в пунктах</w:t>
            </w:r>
            <w:r w:rsidRPr="00A252EA">
              <w:t xml:space="preserve"> 11, 14, 18</w:t>
            </w:r>
            <w:r>
              <w:t>.</w:t>
            </w:r>
          </w:p>
        </w:tc>
      </w:tr>
    </w:tbl>
    <w:tbl>
      <w:tblPr>
        <w:tblStyle w:val="TabTxt"/>
        <w:tblW w:w="7643" w:type="dxa"/>
        <w:tblInd w:w="1107" w:type="dxa"/>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7643"/>
      </w:tblGrid>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Срок представления информации</w:t>
            </w:r>
            <w:r w:rsidRPr="009A102C">
              <w:t>: 1 апреля 2009 года</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rPr>
                <w:b/>
              </w:rPr>
            </w:pPr>
            <w:r w:rsidRPr="009A102C">
              <w:rPr>
                <w:b/>
              </w:rPr>
              <w:t>Информации не получено.</w:t>
            </w:r>
          </w:p>
        </w:tc>
      </w:tr>
      <w:tr w:rsidR="00B17D34" w:rsidRPr="009A102C" w:rsidTr="003359ED">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Принятые меры</w:t>
            </w:r>
            <w:r w:rsidRPr="009A102C">
              <w:t>:</w:t>
            </w:r>
          </w:p>
        </w:tc>
      </w:tr>
      <w:tr w:rsidR="00B17D34" w:rsidRPr="009A102C" w:rsidTr="003359ED">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rPr>
                <w:i/>
              </w:rPr>
            </w:pPr>
            <w:r w:rsidRPr="009A102C">
              <w:rPr>
                <w:i/>
              </w:rPr>
              <w:t>Напоминания направлены 27 августа 2009 года, 11 декабря 2009 года и 23</w:t>
            </w:r>
            <w:r>
              <w:rPr>
                <w:i/>
              </w:rPr>
              <w:t> </w:t>
            </w:r>
            <w:r w:rsidRPr="009A102C">
              <w:rPr>
                <w:i/>
              </w:rPr>
              <w:t>а</w:t>
            </w:r>
            <w:r w:rsidRPr="009A102C">
              <w:rPr>
                <w:i/>
              </w:rPr>
              <w:t>п</w:t>
            </w:r>
            <w:r w:rsidRPr="009A102C">
              <w:rPr>
                <w:i/>
              </w:rPr>
              <w:t>реля 2010 года.</w:t>
            </w:r>
          </w:p>
        </w:tc>
      </w:tr>
      <w:tr w:rsidR="00B17D34" w:rsidRPr="009A102C" w:rsidTr="003359ED">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F2128F">
            <w:pPr>
              <w:pageBreakBefore/>
              <w:spacing w:before="0"/>
              <w:jc w:val="both"/>
            </w:pPr>
            <w:r w:rsidRPr="009A102C">
              <w:rPr>
                <w:i/>
              </w:rPr>
              <w:t>28 сентября 2010 года</w:t>
            </w:r>
            <w:r w:rsidRPr="009A102C">
              <w:t xml:space="preserve"> </w:t>
            </w:r>
            <w:r>
              <w:tab/>
            </w:r>
            <w:r w:rsidRPr="009A102C">
              <w:t>Специальный докладчик обратился с просьбой о встр</w:t>
            </w:r>
            <w:r w:rsidRPr="009A102C">
              <w:t>е</w:t>
            </w:r>
            <w:r w:rsidRPr="009A102C">
              <w:t>че с представителем государства-участника.</w:t>
            </w:r>
          </w:p>
        </w:tc>
      </w:tr>
      <w:tr w:rsidR="00B17D34" w:rsidRPr="009A102C" w:rsidTr="003359ED">
        <w:tc>
          <w:tcPr>
            <w:cnfStyle w:val="000100000000" w:firstRow="0" w:lastRow="0" w:firstColumn="0" w:lastColumn="1" w:oddVBand="0" w:evenVBand="0" w:oddHBand="0" w:evenHBand="0" w:firstRowFirstColumn="0" w:firstRowLastColumn="0" w:lastRowFirstColumn="0" w:lastRowLastColumn="0"/>
            <w:tcW w:w="7643" w:type="dxa"/>
            <w:tcBorders>
              <w:top w:val="nil"/>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19 апреля 2011 года</w:t>
            </w:r>
            <w:r w:rsidRPr="009A102C">
              <w:t xml:space="preserve"> </w:t>
            </w:r>
            <w:r>
              <w:tab/>
            </w:r>
            <w:r w:rsidRPr="009A102C">
              <w:t>Направлено напоминание о том, что была обращена прос</w:t>
            </w:r>
            <w:r w:rsidRPr="009A102C">
              <w:t>ь</w:t>
            </w:r>
            <w:r w:rsidRPr="009A102C">
              <w:t>ба о встрече с представителем государства-участника.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Июнь−июль 2011 года</w:t>
            </w:r>
            <w:r w:rsidRPr="009A102C">
              <w:t xml:space="preserve"> </w:t>
            </w:r>
            <w:r>
              <w:tab/>
            </w:r>
            <w:r w:rsidRPr="009A102C">
              <w:t>Имели место четыре обращения в Постоянное предст</w:t>
            </w:r>
            <w:r w:rsidRPr="009A102C">
              <w:t>а</w:t>
            </w:r>
            <w:r w:rsidRPr="009A102C">
              <w:t>вительство, однако подтверждение о встрече с представителем государс</w:t>
            </w:r>
            <w:r w:rsidRPr="009A102C">
              <w:t>т</w:t>
            </w:r>
            <w:r w:rsidRPr="009A102C">
              <w:t>ва-участника до сих пор не получено.</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b/>
              </w:rPr>
              <w:t>Рекомендованные меры</w:t>
            </w:r>
            <w:r w:rsidRPr="009A102C">
              <w:t>: в отсутствие ответа на запросы об информации и просьбу о встрече со Специальным докладчиком Комитет считает, что госуда</w:t>
            </w:r>
            <w:r w:rsidRPr="009A102C">
              <w:t>р</w:t>
            </w:r>
            <w:r w:rsidRPr="009A102C">
              <w:t>ство-участник не сотрудничает с ним в осуществлении процедуры последу</w:t>
            </w:r>
            <w:r w:rsidRPr="009A102C">
              <w:t>ю</w:t>
            </w:r>
            <w:r w:rsidRPr="009A102C">
              <w:t>щей де</w:t>
            </w:r>
            <w:r w:rsidRPr="009A102C">
              <w:t>я</w:t>
            </w:r>
            <w:r w:rsidRPr="009A102C">
              <w:t>тельности.</w:t>
            </w:r>
            <w:r w:rsidRPr="009A102C" w:rsidDel="00A95F7B">
              <w:t xml:space="preserve"> </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Срок представления следующего доклада</w:t>
            </w:r>
            <w:r w:rsidRPr="009A102C">
              <w:t>: 31 марта 2012 года</w:t>
            </w:r>
            <w:r>
              <w:t>.</w:t>
            </w:r>
          </w:p>
        </w:tc>
      </w:tr>
    </w:tbl>
    <w:p w:rsidR="00B17D34" w:rsidRPr="00A81AC4" w:rsidRDefault="00B17D34" w:rsidP="00B17D34">
      <w:pPr>
        <w:pStyle w:val="HChGR"/>
      </w:pPr>
      <w:r>
        <w:tab/>
      </w:r>
      <w:r>
        <w:tab/>
      </w:r>
      <w:r w:rsidRPr="00A81AC4">
        <w:t>Девяносто третья сессия (июль 2008 года)</w:t>
      </w:r>
    </w:p>
    <w:tbl>
      <w:tblPr>
        <w:tblStyle w:val="TabTxt"/>
        <w:tblW w:w="7643" w:type="dxa"/>
        <w:tblInd w:w="1107" w:type="dxa"/>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7643"/>
      </w:tblGrid>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one" w:sz="0" w:space="0" w:color="auto"/>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240"/>
              <w:rPr>
                <w:b/>
                <w:sz w:val="24"/>
                <w:szCs w:val="24"/>
              </w:rPr>
            </w:pPr>
            <w:r w:rsidRPr="009A102C">
              <w:rPr>
                <w:b/>
                <w:sz w:val="24"/>
                <w:szCs w:val="24"/>
              </w:rPr>
              <w:t>Государство-участник: Франция</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Рассматриваемый доклад</w:t>
            </w:r>
            <w:r w:rsidRPr="009A102C">
              <w:t xml:space="preserve">: четвертый периодический доклад </w:t>
            </w:r>
            <w:r>
              <w:br/>
            </w:r>
            <w:r w:rsidRPr="009A102C">
              <w:t>(просрочен с 31 декабря 2000 года), представлен 13 февраля 2007 года.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rPr>
                <w:b/>
              </w:rPr>
            </w:pPr>
            <w:r w:rsidRPr="009A102C">
              <w:rPr>
                <w:b/>
              </w:rPr>
              <w:t>Последующая деятельность в связи с заключительными замечаниями, пр</w:t>
            </w:r>
            <w:r w:rsidRPr="009A102C">
              <w:rPr>
                <w:b/>
              </w:rPr>
              <w:t>е</w:t>
            </w:r>
            <w:r w:rsidRPr="009A102C">
              <w:rPr>
                <w:b/>
              </w:rPr>
              <w:t>дусмотренная:</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t>в пунктах 12, 18, 20.</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Срок представления информации</w:t>
            </w:r>
            <w:r w:rsidRPr="009A102C">
              <w:t>: 31 июля 2009 года</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Дата получения информации</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20 июля 2009 года</w:t>
            </w:r>
            <w:r w:rsidRPr="009A102C">
              <w:t xml:space="preserve"> </w:t>
            </w:r>
            <w:r>
              <w:tab/>
            </w:r>
            <w:r w:rsidRPr="009A102C">
              <w:t>Доклад о последующей деятельности (в целом удовл</w:t>
            </w:r>
            <w:r w:rsidRPr="009A102C">
              <w:t>е</w:t>
            </w:r>
            <w:r w:rsidRPr="009A102C">
              <w:t>творительный, пункт 12; ответы частично не полные, пункты 18 и 20).</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9 июля 2010 года</w:t>
            </w:r>
            <w:r w:rsidRPr="009A102C">
              <w:t xml:space="preserve"> </w:t>
            </w:r>
            <w:r>
              <w:tab/>
            </w:r>
            <w:r>
              <w:tab/>
            </w:r>
            <w:r w:rsidRPr="009A102C">
              <w:t>Получен дополнительный доклад о последующей де</w:t>
            </w:r>
            <w:r w:rsidRPr="009A102C">
              <w:t>я</w:t>
            </w:r>
            <w:r w:rsidRPr="009A102C">
              <w:t>тельности (частично неполный, пункты 18 и 20).</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17 января 2011 года</w:t>
            </w:r>
            <w:r w:rsidRPr="009A102C">
              <w:t xml:space="preserve"> </w:t>
            </w:r>
            <w:r>
              <w:tab/>
            </w:r>
            <w:r w:rsidRPr="009A102C">
              <w:t>Постоянное представительство Франции обратилось с просьбой о разъяснении в отношении запрошенной Комитетом дополнител</w:t>
            </w:r>
            <w:r w:rsidRPr="009A102C">
              <w:t>ь</w:t>
            </w:r>
            <w:r w:rsidRPr="009A102C">
              <w:t>ной информации.</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keepNext/>
              <w:spacing w:before="0"/>
            </w:pPr>
            <w:r w:rsidRPr="009A102C">
              <w:rPr>
                <w:b/>
              </w:rPr>
              <w:t>Принятые меры</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11 января 2011 года</w:t>
            </w:r>
            <w:r w:rsidRPr="009A102C">
              <w:t xml:space="preserve"> </w:t>
            </w:r>
            <w:r>
              <w:tab/>
            </w:r>
            <w:r w:rsidRPr="009A102C">
              <w:t>Направлено письмо, содержащее просьбу о дополн</w:t>
            </w:r>
            <w:r w:rsidRPr="009A102C">
              <w:t>и</w:t>
            </w:r>
            <w:r w:rsidRPr="009A102C">
              <w:t>тельной информации и констатирующее, что процедура последующей деятел</w:t>
            </w:r>
            <w:r w:rsidRPr="009A102C">
              <w:t>ь</w:t>
            </w:r>
            <w:r w:rsidRPr="009A102C">
              <w:t>ности в отношении некоторых вопросов считается завершенной.</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16 декабря 2010 года</w:t>
            </w:r>
            <w:r w:rsidRPr="009A102C">
              <w:t xml:space="preserve"> </w:t>
            </w:r>
            <w:r>
              <w:tab/>
            </w:r>
            <w:r w:rsidRPr="009A102C">
              <w:t>Направлено письмо государству-участнику, указыва</w:t>
            </w:r>
            <w:r w:rsidRPr="009A102C">
              <w:t>ю</w:t>
            </w:r>
            <w:r w:rsidRPr="009A102C">
              <w:t>щее на то, что процедура последующей деятельности завершена в отнош</w:t>
            </w:r>
            <w:r w:rsidRPr="009A102C">
              <w:t>е</w:t>
            </w:r>
            <w:r w:rsidRPr="009A102C">
              <w:t>нии тех вопросов, по которым представленная государством-участником информ</w:t>
            </w:r>
            <w:r w:rsidRPr="009A102C">
              <w:t>а</w:t>
            </w:r>
            <w:r w:rsidRPr="009A102C">
              <w:t>ция была сочтена в целом удовлетворительной (пункт 12 заключительных зам</w:t>
            </w:r>
            <w:r w:rsidRPr="009A102C">
              <w:t>е</w:t>
            </w:r>
            <w:r w:rsidRPr="009A102C">
              <w:t>чаний). В письме содержалась также просьба о дополнительной и</w:t>
            </w:r>
            <w:r w:rsidRPr="009A102C">
              <w:t>н</w:t>
            </w:r>
            <w:r w:rsidRPr="009A102C">
              <w:t>формации по некоторым вопросам (более конкретная и точная информация о положении в местах содержания под стражей в заморских департаментах и территориях, пункт 18; и автоматическое приостановление производства по д</w:t>
            </w:r>
            <w:r w:rsidRPr="009A102C">
              <w:t>е</w:t>
            </w:r>
            <w:r w:rsidRPr="009A102C">
              <w:t>портации в случаях выдворения в интересах "национальной безопасности" и осуществл</w:t>
            </w:r>
            <w:r w:rsidRPr="009A102C">
              <w:t>е</w:t>
            </w:r>
            <w:r w:rsidRPr="009A102C">
              <w:t>ни</w:t>
            </w:r>
            <w:r>
              <w:t>я</w:t>
            </w:r>
            <w:r w:rsidRPr="009A102C">
              <w:t xml:space="preserve"> закона о не имеющих документов совершеннолетних лиц</w:t>
            </w:r>
            <w:r>
              <w:t>ах</w:t>
            </w:r>
            <w:r w:rsidRPr="009A102C">
              <w:t xml:space="preserve"> и просител</w:t>
            </w:r>
            <w:r>
              <w:t>я</w:t>
            </w:r>
            <w:r w:rsidRPr="009A102C">
              <w:t>х уб</w:t>
            </w:r>
            <w:r w:rsidRPr="009A102C">
              <w:t>е</w:t>
            </w:r>
            <w:r w:rsidRPr="009A102C">
              <w:t>жища, пункт 20).</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9A102C">
              <w:rPr>
                <w:i/>
              </w:rPr>
              <w:t>20 апреля 2011 года</w:t>
            </w:r>
            <w:r w:rsidRPr="009A102C">
              <w:t xml:space="preserve"> </w:t>
            </w:r>
            <w:r>
              <w:tab/>
            </w:r>
            <w:r w:rsidRPr="009A102C">
              <w:t>В связи с просьбой, содержащейся в письме государс</w:t>
            </w:r>
            <w:r w:rsidRPr="009A102C">
              <w:t>т</w:t>
            </w:r>
            <w:r w:rsidRPr="009A102C">
              <w:t>ва-участника от 17 января 2011 года, направлено письмо для разъяснения в</w:t>
            </w:r>
            <w:r w:rsidRPr="009A102C">
              <w:t>о</w:t>
            </w:r>
            <w:r w:rsidRPr="009A102C">
              <w:t>проса о том, какая информация запрошена Комитетом в его письмах от 23</w:t>
            </w:r>
            <w:r>
              <w:t> </w:t>
            </w:r>
            <w:r w:rsidRPr="009A102C">
              <w:t>апреля 2010 года и 31 января 2011 года.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Рекомендованные меры</w:t>
            </w:r>
            <w:r w:rsidRPr="009A102C">
              <w:t>: следует направить напоминание.</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Срок представления следующего доклада</w:t>
            </w:r>
            <w:r w:rsidRPr="009A102C">
              <w:t>: 1 августа 2012 года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240"/>
              <w:rPr>
                <w:b/>
                <w:sz w:val="24"/>
                <w:szCs w:val="24"/>
              </w:rPr>
            </w:pPr>
            <w:r w:rsidRPr="009A102C">
              <w:rPr>
                <w:b/>
                <w:sz w:val="24"/>
                <w:szCs w:val="24"/>
              </w:rPr>
              <w:t>Государство-участник: Сан-Марино</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Рассматриваемый доклад</w:t>
            </w:r>
            <w:r w:rsidRPr="009A102C">
              <w:t xml:space="preserve">: второй периодический доклад, </w:t>
            </w:r>
            <w:r>
              <w:br/>
            </w:r>
            <w:r w:rsidRPr="009A102C">
              <w:t>представлен 31</w:t>
            </w:r>
            <w:r>
              <w:t> </w:t>
            </w:r>
            <w:r w:rsidRPr="009A102C">
              <w:t>о</w:t>
            </w:r>
            <w:r w:rsidRPr="009A102C">
              <w:t>к</w:t>
            </w:r>
            <w:r w:rsidRPr="009A102C">
              <w:t>тября 2006 года.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Последующая деятельность в связи с заключительными замечаниями, пр</w:t>
            </w:r>
            <w:r w:rsidRPr="009A102C">
              <w:rPr>
                <w:b/>
              </w:rPr>
              <w:t>е</w:t>
            </w:r>
            <w:r w:rsidRPr="009A102C">
              <w:rPr>
                <w:b/>
              </w:rPr>
              <w:t>дусмотренная</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t>в пунктах 6, 7.</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Срок представления информации</w:t>
            </w:r>
            <w:r w:rsidRPr="009A102C">
              <w:t>: 1 августа 2009 года</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rPr>
                <w:b/>
              </w:rPr>
              <w:t>Дата получения информации</w:t>
            </w:r>
            <w:r w:rsidRPr="009A102C">
              <w:t xml:space="preserve">: </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22416C">
              <w:rPr>
                <w:i/>
              </w:rPr>
              <w:t>5 ноября 2010 года</w:t>
            </w:r>
            <w:r w:rsidRPr="009A102C">
              <w:t xml:space="preserve"> </w:t>
            </w:r>
            <w:r>
              <w:tab/>
            </w:r>
            <w:r w:rsidRPr="009A102C">
              <w:t>(в целом удовлетворительная)</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Принятые меры</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i/>
              </w:rPr>
              <w:t>14 декабря 2009 года</w:t>
            </w:r>
            <w:r w:rsidRPr="009A102C">
              <w:t xml:space="preserve"> </w:t>
            </w:r>
            <w:r>
              <w:tab/>
            </w:r>
            <w:r w:rsidRPr="009A102C">
              <w:t>Направлено напоминание.</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i/>
              </w:rPr>
              <w:t>23 апреля 2010 года</w:t>
            </w:r>
            <w:r w:rsidRPr="009A102C">
              <w:t xml:space="preserve"> </w:t>
            </w:r>
            <w:r>
              <w:tab/>
            </w:r>
            <w:r w:rsidRPr="009A102C">
              <w:t>Направлено напоминание.</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i/>
              </w:rPr>
              <w:t>28 сентября 2010 года</w:t>
            </w:r>
            <w:r w:rsidRPr="009A102C">
              <w:t xml:space="preserve"> </w:t>
            </w:r>
            <w:r>
              <w:tab/>
            </w:r>
            <w:r w:rsidRPr="009A102C">
              <w:t>Направлено новое напоминание.</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22416C">
              <w:rPr>
                <w:i/>
              </w:rPr>
              <w:t>9 мая 2011 года</w:t>
            </w:r>
            <w:r w:rsidRPr="009A102C">
              <w:t xml:space="preserve"> </w:t>
            </w:r>
            <w:r>
              <w:tab/>
            </w:r>
            <w:r>
              <w:tab/>
            </w:r>
            <w:r w:rsidRPr="009A102C">
              <w:t>Направлено письмо государству-участнику, указыва</w:t>
            </w:r>
            <w:r w:rsidRPr="009A102C">
              <w:t>ю</w:t>
            </w:r>
            <w:r w:rsidRPr="009A102C">
              <w:t>щее на то, что ответы на рекомендации Комитета в его письме от 5 ноя</w:t>
            </w:r>
            <w:r w:rsidRPr="009A102C">
              <w:t>б</w:t>
            </w:r>
            <w:r w:rsidRPr="009A102C">
              <w:t>ря 2010</w:t>
            </w:r>
            <w:r>
              <w:t> </w:t>
            </w:r>
            <w:r w:rsidRPr="009A102C">
              <w:t>года представляются в достаточной степени удовлетворительными для К</w:t>
            </w:r>
            <w:r w:rsidRPr="009A102C">
              <w:t>о</w:t>
            </w:r>
            <w:r w:rsidRPr="009A102C">
              <w:t>митета, чтобы он мог объявить, что процедура последующей деятельности по ним з</w:t>
            </w:r>
            <w:r w:rsidRPr="009A102C">
              <w:t>а</w:t>
            </w:r>
            <w:r w:rsidRPr="009A102C">
              <w:t>вершена.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Рекомендованные меры</w:t>
            </w:r>
            <w:r w:rsidRPr="009A102C">
              <w:t>: отсутствуют</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Срок представления следующего доклада</w:t>
            </w:r>
            <w:r w:rsidRPr="009A102C">
              <w:t>: 31 июля 2013 года</w:t>
            </w:r>
            <w:r>
              <w:t>.</w:t>
            </w:r>
          </w:p>
        </w:tc>
      </w:tr>
      <w:tr w:rsidR="00B17D34" w:rsidRPr="004844F2"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4844F2" w:rsidRDefault="00B17D34" w:rsidP="00B17D34">
            <w:pPr>
              <w:keepNext/>
              <w:spacing w:before="240"/>
              <w:rPr>
                <w:b/>
                <w:sz w:val="24"/>
                <w:szCs w:val="24"/>
              </w:rPr>
            </w:pPr>
            <w:r w:rsidRPr="004844F2">
              <w:rPr>
                <w:b/>
                <w:sz w:val="24"/>
                <w:szCs w:val="24"/>
              </w:rPr>
              <w:t>Государство-участник: Ирландия</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Рассматриваемый доклад</w:t>
            </w:r>
            <w:r w:rsidRPr="009A102C">
              <w:t xml:space="preserve">: третий периодический доклад </w:t>
            </w:r>
            <w:r>
              <w:br/>
            </w:r>
            <w:r w:rsidRPr="009A102C">
              <w:t>(просрочен с 31 и</w:t>
            </w:r>
            <w:r w:rsidRPr="009A102C">
              <w:t>ю</w:t>
            </w:r>
            <w:r w:rsidRPr="009A102C">
              <w:t>ля 2005 года), представлен 23 февраля 2008 года.</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Последующая деятельность в связи с заключительными замечаниями, пр</w:t>
            </w:r>
            <w:r w:rsidRPr="004844F2">
              <w:rPr>
                <w:b/>
              </w:rPr>
              <w:t>е</w:t>
            </w:r>
            <w:r w:rsidRPr="004844F2">
              <w:rPr>
                <w:b/>
              </w:rPr>
              <w:t>дусмотренная</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9A102C">
              <w:t>в пунктах 11, 15, 22.</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Срок представления информации</w:t>
            </w:r>
            <w:r w:rsidRPr="009A102C">
              <w:t>: 1 августа 2009 года</w:t>
            </w:r>
            <w:r>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Дата получения информации</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i/>
              </w:rPr>
              <w:t>31 июля 2009 года</w:t>
            </w:r>
            <w:r w:rsidRPr="009A102C">
              <w:t xml:space="preserve"> </w:t>
            </w:r>
            <w:r>
              <w:tab/>
            </w:r>
            <w:r w:rsidRPr="009A102C">
              <w:t>Просьба о дополнительной информации (пункты 11, 15 и 22); рекомендация не выполнена (пункт 15).</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none" w:sz="0" w:space="0" w:color="auto"/>
              <w:bottom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i/>
              </w:rPr>
              <w:t>21 декабря 2010 года</w:t>
            </w:r>
            <w:r w:rsidRPr="009A102C">
              <w:t xml:space="preserve"> </w:t>
            </w:r>
            <w:r>
              <w:tab/>
            </w:r>
            <w:r w:rsidRPr="009A102C">
              <w:t>Доклад о последующей деятельности (ответы части</w:t>
            </w:r>
            <w:r w:rsidRPr="009A102C">
              <w:t>ч</w:t>
            </w:r>
            <w:r w:rsidRPr="009A102C">
              <w:t>но удовлетворительные, но не полные (пункт 11)).</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left w:val="none" w:sz="0" w:space="0" w:color="auto"/>
              <w:right w:val="none" w:sz="0" w:space="0" w:color="auto"/>
              <w:tl2br w:val="none" w:sz="0" w:space="0" w:color="auto"/>
              <w:tr2bl w:val="none" w:sz="0" w:space="0" w:color="auto"/>
            </w:tcBorders>
            <w:tcMar>
              <w:left w:w="113" w:type="dxa"/>
              <w:right w:w="113" w:type="dxa"/>
            </w:tcMar>
          </w:tcPr>
          <w:p w:rsidR="00B17D34" w:rsidRPr="009A102C" w:rsidRDefault="00B17D34" w:rsidP="00B17D34">
            <w:pPr>
              <w:spacing w:before="0"/>
            </w:pPr>
            <w:r w:rsidRPr="004844F2">
              <w:rPr>
                <w:b/>
              </w:rPr>
              <w:t>Принятые меры</w:t>
            </w:r>
            <w:r w:rsidRPr="009A102C">
              <w:t>:</w:t>
            </w:r>
          </w:p>
        </w:tc>
      </w:tr>
      <w:tr w:rsidR="00B17D34" w:rsidRPr="009A102C" w:rsidTr="00F2128F">
        <w:tc>
          <w:tcPr>
            <w:cnfStyle w:val="000100000000" w:firstRow="0" w:lastRow="0" w:firstColumn="0" w:lastColumn="1" w:oddVBand="0" w:evenVBand="0" w:oddHBand="0" w:evenHBand="0" w:firstRowFirstColumn="0" w:firstRowLastColumn="0" w:lastRowFirstColumn="0" w:lastRowLastColumn="0"/>
            <w:tcW w:w="7643" w:type="dxa"/>
            <w:tcBorders>
              <w:top w:val="nil"/>
              <w:left w:val="single" w:sz="4" w:space="0" w:color="auto"/>
              <w:bottom w:val="nil"/>
              <w:right w:val="single" w:sz="4" w:space="0" w:color="auto"/>
              <w:tl2br w:val="none" w:sz="0" w:space="0" w:color="auto"/>
              <w:tr2bl w:val="none" w:sz="0" w:space="0" w:color="auto"/>
            </w:tcBorders>
            <w:tcMar>
              <w:left w:w="113" w:type="dxa"/>
              <w:right w:w="113" w:type="dxa"/>
            </w:tcMar>
          </w:tcPr>
          <w:p w:rsidR="00B17D34" w:rsidRPr="009A102C" w:rsidRDefault="00B17D34" w:rsidP="00B17D34">
            <w:pPr>
              <w:spacing w:before="0"/>
              <w:jc w:val="both"/>
            </w:pPr>
            <w:r w:rsidRPr="0022416C">
              <w:rPr>
                <w:i/>
              </w:rPr>
              <w:t>4 января 2010 года</w:t>
            </w:r>
            <w:r w:rsidRPr="009A102C">
              <w:t xml:space="preserve"> </w:t>
            </w:r>
            <w:r>
              <w:tab/>
            </w:r>
            <w:r w:rsidRPr="009A102C">
              <w:t>Направлено письмо, содержащее просьбу о дополн</w:t>
            </w:r>
            <w:r w:rsidRPr="009A102C">
              <w:t>и</w:t>
            </w:r>
            <w:r w:rsidRPr="009A102C">
              <w:t>тельной информации о том, каким образом и как часто расследуются и пресл</w:t>
            </w:r>
            <w:r w:rsidRPr="009A102C">
              <w:t>е</w:t>
            </w:r>
            <w:r w:rsidRPr="009A102C">
              <w:t>дуются по закону террористические акты, с обращением к государс</w:t>
            </w:r>
            <w:r w:rsidRPr="009A102C">
              <w:t>т</w:t>
            </w:r>
            <w:r w:rsidRPr="009A102C">
              <w:t>ву-участнику просьбы с величайшей осторожностью полагаться на офиц</w:t>
            </w:r>
            <w:r w:rsidRPr="009A102C">
              <w:t>и</w:t>
            </w:r>
            <w:r w:rsidRPr="009A102C">
              <w:t>альные гарантии; просьбу об информации, касающейся мандата комитета по разли</w:t>
            </w:r>
            <w:r w:rsidRPr="009A102C">
              <w:t>ч</w:t>
            </w:r>
            <w:r w:rsidRPr="009A102C">
              <w:t>ным аспектам международного права прав человека, который должен изучить норм</w:t>
            </w:r>
            <w:r w:rsidRPr="009A102C">
              <w:t>а</w:t>
            </w:r>
            <w:r w:rsidRPr="009A102C">
              <w:t>тивно-правовую основу и определить, каким образом можно усоверше</w:t>
            </w:r>
            <w:r w:rsidRPr="009A102C">
              <w:t>н</w:t>
            </w:r>
            <w:r w:rsidRPr="009A102C">
              <w:t>ствовать системы отслеживания проезда через ирландские аэр</w:t>
            </w:r>
            <w:r w:rsidRPr="009A102C">
              <w:t>о</w:t>
            </w:r>
            <w:r w:rsidRPr="009A102C">
              <w:t>порты. Также запрошена информация по вопросу о переполненности тюрем. Кроме того, в письме гов</w:t>
            </w:r>
            <w:r w:rsidRPr="009A102C">
              <w:t>о</w:t>
            </w:r>
            <w:r w:rsidRPr="009A102C">
              <w:t>рилось, что процедура последующей деятельности считается з</w:t>
            </w:r>
            <w:r w:rsidRPr="009A102C">
              <w:t>а</w:t>
            </w:r>
            <w:r w:rsidRPr="009A102C">
              <w:t>вершенной в отношении вопросов, касающихся улучшения условий содерж</w:t>
            </w:r>
            <w:r w:rsidRPr="009A102C">
              <w:t>а</w:t>
            </w:r>
            <w:r w:rsidRPr="009A102C">
              <w:t>ния всех лиц, лишенных свободы, и возможности получения начального образования без ди</w:t>
            </w:r>
            <w:r w:rsidRPr="009A102C">
              <w:t>с</w:t>
            </w:r>
            <w:r w:rsidRPr="009A102C">
              <w:t>криминации по признаку вероисповедания (пункт 11).</w:t>
            </w:r>
          </w:p>
        </w:tc>
      </w:tr>
    </w:tbl>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421740" w:rsidTr="00F2128F">
        <w:tblPrEx>
          <w:tblCellMar>
            <w:top w:w="0" w:type="dxa"/>
            <w:bottom w:w="0" w:type="dxa"/>
          </w:tblCellMar>
        </w:tblPrEx>
        <w:trPr>
          <w:jc w:val="center"/>
        </w:trPr>
        <w:tc>
          <w:tcPr>
            <w:tcW w:w="7654" w:type="dxa"/>
            <w:tcBorders>
              <w:left w:val="single" w:sz="4" w:space="0" w:color="auto"/>
              <w:bottom w:val="nil"/>
              <w:right w:val="single" w:sz="4" w:space="0" w:color="auto"/>
            </w:tcBorders>
            <w:shd w:val="clear" w:color="auto" w:fill="auto"/>
            <w:tcMar>
              <w:left w:w="142" w:type="dxa"/>
              <w:right w:w="142" w:type="dxa"/>
            </w:tcMar>
          </w:tcPr>
          <w:p w:rsidR="00B17D34" w:rsidRPr="00421740" w:rsidRDefault="00B17D34" w:rsidP="00B17D34">
            <w:pPr>
              <w:spacing w:after="120"/>
              <w:jc w:val="both"/>
            </w:pPr>
            <w:r w:rsidRPr="00421740">
              <w:rPr>
                <w:i/>
              </w:rPr>
              <w:t>28 сентября 2010 года</w:t>
            </w:r>
            <w:r>
              <w:rPr>
                <w:lang w:val="en-US"/>
              </w:rPr>
              <w:t xml:space="preserve"> </w:t>
            </w:r>
            <w:r>
              <w:tab/>
            </w:r>
            <w:r w:rsidRPr="00421740">
              <w:t>Направлено напоминание.</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25 апреля 2011 года</w:t>
            </w:r>
            <w:r w:rsidRPr="00CD7F60">
              <w:t xml:space="preserve"> </w:t>
            </w:r>
            <w:r>
              <w:tab/>
            </w:r>
            <w:r w:rsidRPr="00421740">
              <w:t>Направлено письмо государству-участнику с информ</w:t>
            </w:r>
            <w:r w:rsidRPr="00421740">
              <w:t>а</w:t>
            </w:r>
            <w:r w:rsidRPr="00421740">
              <w:t>цией о том, что процедура закончилась в отношении вопросов, по которым представленная государством-участником информация считается в целом удо</w:t>
            </w:r>
            <w:r w:rsidRPr="00421740">
              <w:t>в</w:t>
            </w:r>
            <w:r w:rsidRPr="00421740">
              <w:t>летвор</w:t>
            </w:r>
            <w:r w:rsidRPr="00421740">
              <w:t>и</w:t>
            </w:r>
            <w:r w:rsidRPr="00421740">
              <w:t>тельной (описание мандата подкомитета по поощрению и защите прав человека во время контроля ирландских аэропортов и инициативы в области подготовки по проблематике прав человека (пункт 11)). Вместе с тем была о</w:t>
            </w:r>
            <w:r w:rsidRPr="00421740">
              <w:t>б</w:t>
            </w:r>
            <w:r w:rsidRPr="00421740">
              <w:t>ращена просьба о дальнейшей информации о работе подкомитета по поощр</w:t>
            </w:r>
            <w:r w:rsidRPr="00421740">
              <w:t>е</w:t>
            </w:r>
            <w:r w:rsidRPr="00421740">
              <w:t>нию и з</w:t>
            </w:r>
            <w:r w:rsidRPr="00421740">
              <w:t>а</w:t>
            </w:r>
            <w:r w:rsidRPr="00421740">
              <w:t>щите прав человека во время контроля ирландских аэропортов (пункт</w:t>
            </w:r>
            <w:r>
              <w:t> </w:t>
            </w:r>
            <w:r w:rsidRPr="00421740">
              <w:t>11).</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t>В письме указывалось также, что ответы на некоторые вопросы были неполн</w:t>
            </w:r>
            <w:r w:rsidRPr="00421740">
              <w:t>ы</w:t>
            </w:r>
            <w:r w:rsidRPr="00421740">
              <w:t>ми: используемые методы и частота проведения расследований и возбуждения преследования в связи с террористическими актами (пункт 11); возможность общения содержащихся под стражей лиц с адвокатом − представленная инфо</w:t>
            </w:r>
            <w:r w:rsidRPr="00421740">
              <w:t>р</w:t>
            </w:r>
            <w:r w:rsidRPr="00421740">
              <w:t>мация представляет собой простое изложение соответствующих правовых норм без ссылок на фактическую практику (пункт 11); фактические меры предост</w:t>
            </w:r>
            <w:r w:rsidRPr="00421740">
              <w:t>о</w:t>
            </w:r>
            <w:r w:rsidRPr="00421740">
              <w:t>рожности, систематически применяемые в целях обеспечения соблюдения оф</w:t>
            </w:r>
            <w:r w:rsidRPr="00421740">
              <w:t>и</w:t>
            </w:r>
            <w:r w:rsidRPr="00421740">
              <w:t xml:space="preserve">циальных заверений (пункт 11). </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t>Наконец, в письме указывалось, что Комитет считает, что его рекомендация в отношении продолжительности досудебного содержания под стражей (более четырех месяцев) не была осуществлена (пункт 11).</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Рекомендованные меры:</w:t>
            </w:r>
            <w:r>
              <w:t xml:space="preserve"> </w:t>
            </w:r>
            <w:r w:rsidRPr="00421740">
              <w:t>следует направить напоминание.</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Срок представления следующего доклада:</w:t>
            </w:r>
            <w:r>
              <w:t xml:space="preserve"> </w:t>
            </w:r>
            <w:r w:rsidRPr="00421740">
              <w:t>31 июля 2012 года</w:t>
            </w:r>
            <w:r>
              <w:t>.</w:t>
            </w:r>
          </w:p>
        </w:tc>
      </w:tr>
      <w:tr w:rsidR="00B17D34" w:rsidRPr="00176154"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176154" w:rsidRDefault="00B17D34" w:rsidP="00F2128F">
            <w:pPr>
              <w:pageBreakBefore/>
              <w:spacing w:before="240" w:after="120"/>
              <w:rPr>
                <w:b/>
                <w:sz w:val="24"/>
                <w:szCs w:val="24"/>
              </w:rPr>
            </w:pPr>
            <w:r w:rsidRPr="00176154">
              <w:rPr>
                <w:b/>
                <w:sz w:val="24"/>
                <w:szCs w:val="24"/>
              </w:rPr>
              <w:t xml:space="preserve">Государство-участник: Соединенное Королевство </w:t>
            </w:r>
            <w:r>
              <w:rPr>
                <w:b/>
                <w:sz w:val="24"/>
                <w:szCs w:val="24"/>
              </w:rPr>
              <w:br/>
            </w:r>
            <w:r w:rsidRPr="00176154">
              <w:rPr>
                <w:b/>
                <w:sz w:val="24"/>
                <w:szCs w:val="24"/>
              </w:rPr>
              <w:t>Великобритании и С</w:t>
            </w:r>
            <w:r w:rsidRPr="00176154">
              <w:rPr>
                <w:b/>
                <w:sz w:val="24"/>
                <w:szCs w:val="24"/>
              </w:rPr>
              <w:t>е</w:t>
            </w:r>
            <w:r w:rsidRPr="00176154">
              <w:rPr>
                <w:b/>
                <w:sz w:val="24"/>
                <w:szCs w:val="24"/>
              </w:rPr>
              <w:t>верной Ирландии</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pPr>
            <w:r w:rsidRPr="00421740">
              <w:rPr>
                <w:b/>
              </w:rPr>
              <w:t>Рассматриваемый доклад:</w:t>
            </w:r>
            <w:r w:rsidRPr="00421740">
              <w:t xml:space="preserve"> шестой периодический доклад</w:t>
            </w:r>
            <w:r>
              <w:br/>
            </w:r>
            <w:r w:rsidRPr="00421740">
              <w:t>(срок представления 1 ноября 2006 года), представлен 1 ноября 2006 года.</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rPr>
                <w:b/>
              </w:rPr>
            </w:pPr>
            <w:r w:rsidRPr="00421740">
              <w:rPr>
                <w:b/>
              </w:rPr>
              <w:t>Последующая деятельность в связи с заключительными замечаниями, предусмотренная:</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t>в пунктах 9, 12, 14, 15.</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Срок представления информации:</w:t>
            </w:r>
            <w:r w:rsidRPr="00421740">
              <w:t xml:space="preserve"> 1 августа 2009 года</w:t>
            </w:r>
            <w:r>
              <w:t>.</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rPr>
                <w:b/>
              </w:rPr>
            </w:pPr>
            <w:r w:rsidRPr="00421740">
              <w:rPr>
                <w:b/>
              </w:rPr>
              <w:t>Дата получения информации:</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7 августа 2009 года</w:t>
            </w:r>
            <w:r>
              <w:t xml:space="preserve"> </w:t>
            </w:r>
            <w:r>
              <w:tab/>
            </w:r>
            <w:r w:rsidRPr="00421740">
              <w:t>Получен доклад о последующей деятельности (пункт</w:t>
            </w:r>
            <w:r w:rsidR="00F2128F">
              <w:t> </w:t>
            </w:r>
            <w:r w:rsidRPr="00421740">
              <w:t>9: ответы неполные; пункт 12: нет ответов на некоторые вопросы; рек</w:t>
            </w:r>
            <w:r w:rsidRPr="00421740">
              <w:t>о</w:t>
            </w:r>
            <w:r w:rsidRPr="00421740">
              <w:t>мендации частично не выполнены; пункт 14 и пункт 15: ответы частично удо</w:t>
            </w:r>
            <w:r w:rsidRPr="00421740">
              <w:t>в</w:t>
            </w:r>
            <w:r w:rsidRPr="00421740">
              <w:t>летв</w:t>
            </w:r>
            <w:r w:rsidRPr="00421740">
              <w:t>о</w:t>
            </w:r>
            <w:r w:rsidRPr="00421740">
              <w:t>рительные и частично неполные).</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10 ноября 2010 года</w:t>
            </w:r>
            <w:r>
              <w:t xml:space="preserve"> </w:t>
            </w:r>
            <w:r>
              <w:tab/>
            </w:r>
            <w:r w:rsidRPr="00421740">
              <w:t>Доклад о последующей деятельности (пункты 9 и 14: отв</w:t>
            </w:r>
            <w:r w:rsidRPr="00421740">
              <w:t>е</w:t>
            </w:r>
            <w:r w:rsidRPr="00421740">
              <w:t>ты неполные).</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rPr>
                <w:b/>
              </w:rPr>
            </w:pPr>
            <w:r w:rsidRPr="00421740">
              <w:rPr>
                <w:b/>
              </w:rPr>
              <w:t>Принятые меры:</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26 апреля 2010 года</w:t>
            </w:r>
            <w:r w:rsidRPr="00CD7F60">
              <w:t xml:space="preserve"> </w:t>
            </w:r>
            <w:r>
              <w:tab/>
            </w:r>
            <w:r w:rsidRPr="00421740">
              <w:t>Направлено письмо, указывающее, что процедура з</w:t>
            </w:r>
            <w:r w:rsidRPr="00421740">
              <w:t>а</w:t>
            </w:r>
            <w:r w:rsidRPr="00421740">
              <w:t>вершена в отношении вопросов, по которым представленная государством-участником информация сочтена в целом удовлетворительной: применение Пакта ко всем лицам, находящимся под юрисдикцией или контролем государс</w:t>
            </w:r>
            <w:r w:rsidRPr="00421740">
              <w:t>т</w:t>
            </w:r>
            <w:r w:rsidRPr="00421740">
              <w:t>ва-участника (пункт 14). В письме содержалась просьба о дополнительной и</w:t>
            </w:r>
            <w:r w:rsidRPr="00421740">
              <w:t>н</w:t>
            </w:r>
            <w:r w:rsidRPr="00421740">
              <w:t>формации по некоторым вопросам: уничтожение документов и задержки в следствии по делу "Билли Райта" (пункт 9; независимость расследований (пункт 9); расследование утверждений о случаях смерти при сомнительных о</w:t>
            </w:r>
            <w:r w:rsidRPr="00421740">
              <w:t>б</w:t>
            </w:r>
            <w:r w:rsidRPr="00421740">
              <w:t>стоятельствах, пыток или жестокого, бесчеловечного или унижающего дост</w:t>
            </w:r>
            <w:r w:rsidRPr="00421740">
              <w:t>о</w:t>
            </w:r>
            <w:r w:rsidRPr="00421740">
              <w:t>инство обращения и наказания в местах содержания под стражей в Афганист</w:t>
            </w:r>
            <w:r w:rsidRPr="00421740">
              <w:t>а</w:t>
            </w:r>
            <w:r w:rsidRPr="00421740">
              <w:t>не и Ираке (пункт 14); принятые меры по обеспечению соблюдения прав жертв на возмещение. Кроме того, Комитет предложил государству-участнику инфо</w:t>
            </w:r>
            <w:r w:rsidRPr="00421740">
              <w:t>р</w:t>
            </w:r>
            <w:r w:rsidRPr="00421740">
              <w:t>мировать его о ходе расследования находящихся в судах Белфаста апелляций в связи с продолжительными сроками содержания под стражей (пункт 15).</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28 сентября 2010 года</w:t>
            </w:r>
            <w:r w:rsidRPr="00CD7F60">
              <w:rPr>
                <w:i/>
              </w:rPr>
              <w:t xml:space="preserve"> </w:t>
            </w:r>
            <w:r>
              <w:rPr>
                <w:i/>
              </w:rPr>
              <w:tab/>
            </w:r>
            <w:r w:rsidRPr="00421740">
              <w:t>Направлено напоминание, содержащее просьбу о д</w:t>
            </w:r>
            <w:r w:rsidRPr="00421740">
              <w:t>о</w:t>
            </w:r>
            <w:r w:rsidRPr="00421740">
              <w:t>полнительной информации по некоторым вопросам: дипломатические гарантии (пункт 12).</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20 апреля 2011 года</w:t>
            </w:r>
            <w:r>
              <w:t xml:space="preserve"> </w:t>
            </w:r>
            <w:r>
              <w:tab/>
            </w:r>
            <w:r w:rsidRPr="00421740">
              <w:t>Хотя и отмечая готовность государства-участника к сотрудничеству, Комитет направил письмо с просьбой о дополнительной и</w:t>
            </w:r>
            <w:r w:rsidRPr="00421740">
              <w:t>н</w:t>
            </w:r>
            <w:r w:rsidRPr="00421740">
              <w:t>формации по некоторым пунктам: почему именно государство-участник счит</w:t>
            </w:r>
            <w:r w:rsidRPr="00421740">
              <w:t>а</w:t>
            </w:r>
            <w:r w:rsidRPr="00421740">
              <w:t>ет, что пр</w:t>
            </w:r>
            <w:r w:rsidRPr="00421740">
              <w:t>и</w:t>
            </w:r>
            <w:r w:rsidRPr="00421740">
              <w:t>менение закона 2005 года при рассмотрении дел о нарушениях права на жизнь в Северной Ирландии не вызывает проблем (пункт 9; прогресс в н</w:t>
            </w:r>
            <w:r w:rsidRPr="00421740">
              <w:t>а</w:t>
            </w:r>
            <w:r w:rsidRPr="00421740">
              <w:t>правлении создания и обеспечения функционирования группы по расследов</w:t>
            </w:r>
            <w:r w:rsidRPr="00421740">
              <w:t>а</w:t>
            </w:r>
            <w:r w:rsidRPr="00421740">
              <w:t>нию истор</w:t>
            </w:r>
            <w:r w:rsidRPr="00421740">
              <w:t>и</w:t>
            </w:r>
            <w:r w:rsidRPr="00421740">
              <w:t>ческих утверждений в Ираке (пункт 14); принятые меры по выплате компенс</w:t>
            </w:r>
            <w:r w:rsidRPr="00421740">
              <w:t>а</w:t>
            </w:r>
            <w:r w:rsidRPr="00421740">
              <w:t>ции жертвам нарушений, совершенных военнослужащими британских вооруженных сил и критерии присуждения компенсации жертвам (пункт 14); решения судов Белфаста о законности применения продолжительных сроков содержания под стражей без предъявления обвинений в отношении подозр</w:t>
            </w:r>
            <w:r w:rsidRPr="00421740">
              <w:t>е</w:t>
            </w:r>
            <w:r w:rsidRPr="00421740">
              <w:t>ваемых в терроризме (пункт 15).</w:t>
            </w:r>
          </w:p>
        </w:tc>
      </w:tr>
      <w:tr w:rsidR="00B17D34" w:rsidRPr="00421740"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Рекомендованные меры:</w:t>
            </w:r>
            <w:r>
              <w:t xml:space="preserve"> </w:t>
            </w:r>
            <w:r w:rsidRPr="00421740">
              <w:t>следует направить напоминание.</w:t>
            </w:r>
          </w:p>
        </w:tc>
      </w:tr>
      <w:tr w:rsidR="00B17D34" w:rsidRPr="00421740" w:rsidTr="00B17D34">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B17D34" w:rsidRPr="00421740" w:rsidRDefault="00B17D34" w:rsidP="00B17D34">
            <w:pPr>
              <w:spacing w:after="120"/>
              <w:jc w:val="both"/>
            </w:pPr>
            <w:r w:rsidRPr="00421740">
              <w:rPr>
                <w:b/>
              </w:rPr>
              <w:t>Срок представления следующего доклада:</w:t>
            </w:r>
            <w:r w:rsidRPr="00421740">
              <w:t xml:space="preserve"> 31 июля 2012 года</w:t>
            </w:r>
            <w:r>
              <w:t>.</w:t>
            </w:r>
          </w:p>
        </w:tc>
      </w:tr>
    </w:tbl>
    <w:p w:rsidR="00B17D34" w:rsidRPr="00421740" w:rsidRDefault="00B17D34" w:rsidP="00B17D34">
      <w:pPr>
        <w:pStyle w:val="HChGR"/>
      </w:pPr>
      <w:r w:rsidRPr="00421740">
        <w:tab/>
      </w:r>
      <w:r w:rsidRPr="00421740">
        <w:tab/>
        <w:t>Девяносто четвертая сессия (октябрь 2008 года)</w:t>
      </w:r>
    </w:p>
    <w:tbl>
      <w:tblPr>
        <w:tblW w:w="0" w:type="auto"/>
        <w:jc w:val="center"/>
        <w:tblInd w:w="36"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18"/>
      </w:tblGrid>
      <w:tr w:rsidR="00B17D34" w:rsidRPr="00421740" w:rsidTr="00B17D34">
        <w:tblPrEx>
          <w:tblCellMar>
            <w:top w:w="0" w:type="dxa"/>
            <w:bottom w:w="0" w:type="dxa"/>
          </w:tblCellMar>
        </w:tblPrEx>
        <w:trPr>
          <w:trHeight w:hRule="exact" w:val="240"/>
          <w:jc w:val="center"/>
        </w:trPr>
        <w:tc>
          <w:tcPr>
            <w:tcW w:w="7618" w:type="dxa"/>
            <w:tcBorders>
              <w:top w:val="single" w:sz="4" w:space="0" w:color="auto"/>
            </w:tcBorders>
            <w:shd w:val="clear" w:color="auto" w:fill="auto"/>
          </w:tcPr>
          <w:p w:rsidR="00B17D34" w:rsidRPr="00421740" w:rsidRDefault="00B17D34" w:rsidP="00B17D34">
            <w:pPr>
              <w:spacing w:after="120"/>
            </w:pP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6A4FC1" w:rsidRDefault="00B17D34" w:rsidP="00B17D34">
            <w:pPr>
              <w:spacing w:after="120"/>
              <w:rPr>
                <w:b/>
                <w:sz w:val="24"/>
                <w:szCs w:val="24"/>
              </w:rPr>
            </w:pPr>
            <w:r w:rsidRPr="006A4FC1">
              <w:rPr>
                <w:b/>
                <w:sz w:val="24"/>
                <w:szCs w:val="24"/>
              </w:rPr>
              <w:t>Государство-участник: Никагаруа</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pPr>
            <w:r w:rsidRPr="00421740">
              <w:rPr>
                <w:b/>
              </w:rPr>
              <w:t>Рассматриваемый доклад:</w:t>
            </w:r>
            <w:r w:rsidRPr="00CD7F60">
              <w:t xml:space="preserve"> </w:t>
            </w:r>
            <w:r w:rsidRPr="00421740">
              <w:t xml:space="preserve">третий периодический доклад </w:t>
            </w:r>
            <w:r>
              <w:br/>
            </w:r>
            <w:r w:rsidRPr="00421740">
              <w:t>(просрочен с 11 и</w:t>
            </w:r>
            <w:r w:rsidRPr="00421740">
              <w:t>ю</w:t>
            </w:r>
            <w:r w:rsidRPr="00421740">
              <w:t>ня 1997 года), представлен 20 июня 2007 года.</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rPr>
                <w:b/>
              </w:rPr>
            </w:pPr>
            <w:r w:rsidRPr="00421740">
              <w:rPr>
                <w:b/>
              </w:rPr>
              <w:t>Последующая деятельность в связи с заключительными замечаниями, предусмотренная:</w:t>
            </w:r>
          </w:p>
        </w:tc>
      </w:tr>
      <w:tr w:rsidR="00B17D34" w:rsidRPr="00CD7F6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CD7F60" w:rsidRDefault="00B17D34" w:rsidP="00B17D34">
            <w:pPr>
              <w:spacing w:after="120"/>
            </w:pPr>
            <w:r w:rsidRPr="00421740">
              <w:t>в пунктах</w:t>
            </w:r>
            <w:r w:rsidRPr="00CD7F60">
              <w:t xml:space="preserve"> 12, 13, 17, 19.</w:t>
            </w:r>
          </w:p>
        </w:tc>
      </w:tr>
      <w:tr w:rsidR="00B17D34" w:rsidRPr="00CD7F6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CD7F60" w:rsidRDefault="00B17D34" w:rsidP="00B17D34">
            <w:pPr>
              <w:spacing w:after="120"/>
              <w:jc w:val="both"/>
            </w:pPr>
            <w:r w:rsidRPr="00421740">
              <w:rPr>
                <w:b/>
              </w:rPr>
              <w:t>Срок</w:t>
            </w:r>
            <w:r w:rsidRPr="00CD7F60">
              <w:rPr>
                <w:b/>
              </w:rPr>
              <w:t xml:space="preserve"> </w:t>
            </w:r>
            <w:r w:rsidRPr="00421740">
              <w:rPr>
                <w:b/>
              </w:rPr>
              <w:t>представления</w:t>
            </w:r>
            <w:r w:rsidRPr="00CD7F60">
              <w:rPr>
                <w:b/>
              </w:rPr>
              <w:t xml:space="preserve"> </w:t>
            </w:r>
            <w:r w:rsidRPr="00421740">
              <w:rPr>
                <w:b/>
              </w:rPr>
              <w:t>информации</w:t>
            </w:r>
            <w:r w:rsidRPr="00CD7F60">
              <w:rPr>
                <w:b/>
              </w:rPr>
              <w:t>:</w:t>
            </w:r>
            <w:r w:rsidRPr="00CD7F60">
              <w:t xml:space="preserve"> 31 </w:t>
            </w:r>
            <w:r w:rsidRPr="00421740">
              <w:t>октября</w:t>
            </w:r>
            <w:r w:rsidRPr="00CD7F60">
              <w:t xml:space="preserve"> 2009 </w:t>
            </w:r>
            <w:r w:rsidRPr="00421740">
              <w:t>года</w:t>
            </w:r>
            <w:r>
              <w:t>.</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rPr>
                <w:b/>
                <w:lang w:val="en-US"/>
              </w:rPr>
            </w:pPr>
            <w:r w:rsidRPr="00421740">
              <w:rPr>
                <w:b/>
              </w:rPr>
              <w:t>Информация не получена</w:t>
            </w:r>
            <w:r w:rsidRPr="00421740">
              <w:rPr>
                <w:b/>
                <w:lang w:val="en-US"/>
              </w:rPr>
              <w:t>.</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rPr>
                <w:b/>
                <w:lang w:val="en-US"/>
              </w:rPr>
            </w:pPr>
            <w:r w:rsidRPr="00421740">
              <w:rPr>
                <w:b/>
              </w:rPr>
              <w:t>Принятые меры</w:t>
            </w:r>
            <w:r w:rsidRPr="00421740">
              <w:rPr>
                <w:b/>
                <w:lang w:val="en-US"/>
              </w:rPr>
              <w:t>:</w:t>
            </w:r>
          </w:p>
        </w:tc>
      </w:tr>
      <w:tr w:rsidR="00B17D34" w:rsidRPr="00CD7F6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CD7F60" w:rsidRDefault="00B17D34" w:rsidP="00B17D34">
            <w:pPr>
              <w:spacing w:after="120"/>
              <w:jc w:val="both"/>
            </w:pPr>
            <w:r w:rsidRPr="00CD7F60">
              <w:rPr>
                <w:i/>
              </w:rPr>
              <w:t xml:space="preserve">23 </w:t>
            </w:r>
            <w:r w:rsidRPr="00421740">
              <w:rPr>
                <w:i/>
              </w:rPr>
              <w:t>апреля</w:t>
            </w:r>
            <w:r w:rsidRPr="00CD7F60">
              <w:rPr>
                <w:i/>
              </w:rPr>
              <w:t xml:space="preserve"> 2010 </w:t>
            </w:r>
            <w:r w:rsidRPr="00421740">
              <w:rPr>
                <w:i/>
              </w:rPr>
              <w:t>года</w:t>
            </w:r>
            <w:r w:rsidRPr="00CD7F60">
              <w:t xml:space="preserve"> </w:t>
            </w:r>
            <w:r>
              <w:tab/>
            </w:r>
            <w:r w:rsidRPr="00421740">
              <w:t>Направлено напоминание</w:t>
            </w:r>
            <w:r w:rsidRPr="00CD7F60">
              <w:t>.</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8 октября 2010 года</w:t>
            </w:r>
            <w:r>
              <w:t xml:space="preserve"> </w:t>
            </w:r>
            <w:r>
              <w:tab/>
            </w:r>
            <w:r w:rsidRPr="00421740">
              <w:t>Направлено новое напоминание.</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20 апреля 2011 года</w:t>
            </w:r>
            <w:r>
              <w:t xml:space="preserve"> </w:t>
            </w:r>
            <w:r>
              <w:tab/>
            </w:r>
            <w:r w:rsidRPr="00421740">
              <w:t>Направлено письмо с просьбой о встрече с представ</w:t>
            </w:r>
            <w:r w:rsidRPr="00421740">
              <w:t>и</w:t>
            </w:r>
            <w:r w:rsidRPr="00421740">
              <w:t>телем государства-участника.</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i/>
              </w:rPr>
              <w:t>4 мая 2011 года</w:t>
            </w:r>
            <w:r>
              <w:t xml:space="preserve"> </w:t>
            </w:r>
            <w:r>
              <w:tab/>
            </w:r>
            <w:r>
              <w:tab/>
            </w:r>
            <w:r w:rsidRPr="00421740">
              <w:t>Получен положительный ответ от государства-участника. Встреча была запланирована на 18 июля, однако представитель г</w:t>
            </w:r>
            <w:r w:rsidRPr="00421740">
              <w:t>о</w:t>
            </w:r>
            <w:r w:rsidRPr="00421740">
              <w:t>сударства-участника не явился. Постоянное представительство не ответило на посл</w:t>
            </w:r>
            <w:r w:rsidRPr="00421740">
              <w:t>е</w:t>
            </w:r>
            <w:r w:rsidRPr="00421740">
              <w:t>дующие звонки.</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Рекомендованные меры:</w:t>
            </w:r>
            <w:r w:rsidRPr="00CD7F60">
              <w:t xml:space="preserve"> </w:t>
            </w:r>
            <w:r w:rsidRPr="00421740">
              <w:t>следует направить напоминание, в котором К</w:t>
            </w:r>
            <w:r w:rsidRPr="00421740">
              <w:t>о</w:t>
            </w:r>
            <w:r w:rsidRPr="00421740">
              <w:t>митет выражает сожаление по поводу того, что представитель государства-участника не появился на встрече, запланированной на 18 июля, и содержится просьба об организации еще одной встречи.</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jc w:val="both"/>
            </w:pPr>
            <w:r w:rsidRPr="00421740">
              <w:rPr>
                <w:b/>
              </w:rPr>
              <w:t>Срок представления следующего доклада:</w:t>
            </w:r>
            <w:r>
              <w:t xml:space="preserve"> </w:t>
            </w:r>
            <w:r w:rsidRPr="00421740">
              <w:t>29 октября 2012 года</w:t>
            </w:r>
            <w:r>
              <w:t>.</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6A4FC1" w:rsidRDefault="00B17D34" w:rsidP="00B17D34">
            <w:pPr>
              <w:spacing w:before="240" w:after="120"/>
              <w:jc w:val="both"/>
              <w:rPr>
                <w:b/>
                <w:sz w:val="24"/>
                <w:szCs w:val="24"/>
              </w:rPr>
            </w:pPr>
            <w:r w:rsidRPr="006A4FC1">
              <w:rPr>
                <w:b/>
                <w:sz w:val="24"/>
                <w:szCs w:val="24"/>
              </w:rPr>
              <w:t>Государство-участник:</w:t>
            </w:r>
            <w:r w:rsidRPr="006A4FC1">
              <w:rPr>
                <w:b/>
                <w:sz w:val="24"/>
                <w:szCs w:val="24"/>
                <w:lang w:val="en-US"/>
              </w:rPr>
              <w:t xml:space="preserve"> </w:t>
            </w:r>
            <w:r w:rsidRPr="006A4FC1">
              <w:rPr>
                <w:b/>
                <w:sz w:val="24"/>
                <w:szCs w:val="24"/>
              </w:rPr>
              <w:t>Дания</w:t>
            </w:r>
          </w:p>
        </w:tc>
      </w:tr>
      <w:tr w:rsidR="00B17D34" w:rsidRPr="00CD7F6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rPr>
                <w:b/>
              </w:rPr>
            </w:pPr>
            <w:r w:rsidRPr="00421740">
              <w:rPr>
                <w:b/>
              </w:rPr>
              <w:t>Рассматриваемый доклад:</w:t>
            </w:r>
            <w:r w:rsidRPr="00CD7F60">
              <w:t xml:space="preserve"> </w:t>
            </w:r>
            <w:r w:rsidRPr="00421740">
              <w:t xml:space="preserve">пятый периодический доклад </w:t>
            </w:r>
            <w:r>
              <w:br/>
            </w:r>
            <w:r w:rsidRPr="00421740">
              <w:t>(просрочен с 31 о</w:t>
            </w:r>
            <w:r w:rsidRPr="00421740">
              <w:t>к</w:t>
            </w:r>
            <w:r w:rsidRPr="00421740">
              <w:t>тября 2005 года), представлен 23 июля 2007 года.</w:t>
            </w:r>
          </w:p>
        </w:tc>
      </w:tr>
      <w:tr w:rsidR="00B17D34" w:rsidRPr="0042174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421740" w:rsidRDefault="00B17D34" w:rsidP="00B17D34">
            <w:pPr>
              <w:spacing w:after="120"/>
            </w:pPr>
            <w:r w:rsidRPr="00421740">
              <w:rPr>
                <w:b/>
              </w:rPr>
              <w:t>Последующая деятельность в связи с заключительными замечаниями, предусмотренная:</w:t>
            </w:r>
          </w:p>
        </w:tc>
      </w:tr>
      <w:tr w:rsidR="00B17D34" w:rsidRPr="00CD7F60" w:rsidTr="00B17D34">
        <w:tblPrEx>
          <w:tblCellMar>
            <w:top w:w="0" w:type="dxa"/>
            <w:bottom w:w="0" w:type="dxa"/>
          </w:tblCellMar>
        </w:tblPrEx>
        <w:trPr>
          <w:jc w:val="center"/>
        </w:trPr>
        <w:tc>
          <w:tcPr>
            <w:tcW w:w="7618" w:type="dxa"/>
            <w:tcBorders>
              <w:bottom w:val="nil"/>
            </w:tcBorders>
            <w:shd w:val="clear" w:color="auto" w:fill="auto"/>
            <w:tcMar>
              <w:left w:w="142" w:type="dxa"/>
              <w:right w:w="142" w:type="dxa"/>
            </w:tcMar>
          </w:tcPr>
          <w:p w:rsidR="00B17D34" w:rsidRPr="00CD7F60" w:rsidRDefault="00B17D34" w:rsidP="00B17D34">
            <w:pPr>
              <w:spacing w:after="120"/>
              <w:jc w:val="both"/>
            </w:pPr>
            <w:r w:rsidRPr="00421740">
              <w:t>в пунктах</w:t>
            </w:r>
            <w:r w:rsidRPr="00CD7F60">
              <w:t xml:space="preserve"> 8, 11.</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Срок представления информации:</w:t>
            </w:r>
            <w:r w:rsidRPr="006A4FC1">
              <w:t xml:space="preserve"> 31 октября 2009 года</w:t>
            </w:r>
            <w:r>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rPr>
                <w:b/>
              </w:rPr>
            </w:pPr>
            <w:r w:rsidRPr="006A4FC1">
              <w:rPr>
                <w:b/>
              </w:rPr>
              <w:t>Дата получения информации: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4 ноября 2009 года</w:t>
            </w:r>
            <w:r w:rsidRPr="006A4FC1">
              <w:t xml:space="preserve"> </w:t>
            </w:r>
            <w:r>
              <w:tab/>
            </w:r>
            <w:r w:rsidRPr="006A4FC1">
              <w:t>Получен доклад о последующей деятельности (пункт</w:t>
            </w:r>
            <w:r w:rsidR="003359ED">
              <w:t> </w:t>
            </w:r>
            <w:r w:rsidRPr="006A4FC1">
              <w:t>8: о</w:t>
            </w:r>
            <w:r w:rsidRPr="006A4FC1">
              <w:t>т</w:t>
            </w:r>
            <w:r w:rsidRPr="006A4FC1">
              <w:t>веты неполные; пункт 11: ответы в целом удовлетворительные).</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F2128F">
            <w:pPr>
              <w:pageBreakBefore/>
              <w:spacing w:after="120"/>
              <w:jc w:val="both"/>
              <w:rPr>
                <w:b/>
              </w:rPr>
            </w:pPr>
            <w:r w:rsidRPr="006A4FC1">
              <w:rPr>
                <w:b/>
              </w:rPr>
              <w:t>Принятые меры:</w:t>
            </w:r>
          </w:p>
        </w:tc>
      </w:tr>
      <w:tr w:rsidR="00B17D34" w:rsidRPr="006A4FC1" w:rsidTr="00B17D34">
        <w:tblPrEx>
          <w:tblCellMar>
            <w:top w:w="0" w:type="dxa"/>
            <w:bottom w:w="0" w:type="dxa"/>
          </w:tblCellMar>
        </w:tblPrEx>
        <w:trPr>
          <w:jc w:val="center"/>
        </w:trPr>
        <w:tc>
          <w:tcPr>
            <w:tcW w:w="7613" w:type="dxa"/>
            <w:shd w:val="clear" w:color="auto" w:fill="auto"/>
            <w:tcMar>
              <w:left w:w="142" w:type="dxa"/>
              <w:right w:w="142" w:type="dxa"/>
            </w:tcMar>
          </w:tcPr>
          <w:p w:rsidR="00B17D34" w:rsidRPr="006A4FC1" w:rsidRDefault="00B17D34" w:rsidP="00B17D34">
            <w:pPr>
              <w:spacing w:after="120"/>
              <w:jc w:val="both"/>
            </w:pPr>
            <w:r w:rsidRPr="006A4FC1">
              <w:rPr>
                <w:i/>
              </w:rPr>
              <w:t>26 апреля 2010 года</w:t>
            </w:r>
            <w:r w:rsidRPr="006A4FC1">
              <w:t xml:space="preserve"> </w:t>
            </w:r>
            <w:r>
              <w:tab/>
            </w:r>
            <w:r w:rsidRPr="006A4FC1">
              <w:t>Направлено письмо, указывающее на то, что процед</w:t>
            </w:r>
            <w:r w:rsidRPr="006A4FC1">
              <w:t>у</w:t>
            </w:r>
            <w:r w:rsidRPr="006A4FC1">
              <w:t>ра завершена в отношении вопросов, информация по которым, представленная государством-участником, сочтена в целом удовлетворительной: пересмотр з</w:t>
            </w:r>
            <w:r w:rsidRPr="006A4FC1">
              <w:t>а</w:t>
            </w:r>
            <w:r w:rsidRPr="006A4FC1">
              <w:t>конодательства об одиночном заключении в досудебный период нахожд</w:t>
            </w:r>
            <w:r w:rsidRPr="006A4FC1">
              <w:t>е</w:t>
            </w:r>
            <w:r w:rsidRPr="006A4FC1">
              <w:t>ния под стражей (пункт 11). В письме содержалась просьба о дополнительной и</w:t>
            </w:r>
            <w:r w:rsidRPr="006A4FC1">
              <w:t>н</w:t>
            </w:r>
            <w:r w:rsidRPr="006A4FC1">
              <w:t>формации по некоторым вопросам: меры, направленные на искоренение нас</w:t>
            </w:r>
            <w:r w:rsidRPr="006A4FC1">
              <w:t>и</w:t>
            </w:r>
            <w:r w:rsidRPr="006A4FC1">
              <w:t>лия в о</w:t>
            </w:r>
            <w:r w:rsidRPr="006A4FC1">
              <w:t>т</w:t>
            </w:r>
            <w:r w:rsidRPr="006A4FC1">
              <w:t>ношении женщин.</w:t>
            </w:r>
          </w:p>
        </w:tc>
      </w:tr>
      <w:tr w:rsidR="00B17D34" w:rsidRPr="00CD7F60"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CD7F60" w:rsidRDefault="00B17D34" w:rsidP="00B17D34">
            <w:pPr>
              <w:spacing w:after="120"/>
              <w:jc w:val="both"/>
            </w:pPr>
            <w:r w:rsidRPr="00CD7F60">
              <w:rPr>
                <w:i/>
              </w:rPr>
              <w:t xml:space="preserve">28 </w:t>
            </w:r>
            <w:r w:rsidRPr="006A4FC1">
              <w:rPr>
                <w:i/>
              </w:rPr>
              <w:t>сентября</w:t>
            </w:r>
            <w:r w:rsidRPr="00CD7F60">
              <w:rPr>
                <w:i/>
              </w:rPr>
              <w:t xml:space="preserve"> 2010 </w:t>
            </w:r>
            <w:r w:rsidRPr="006A4FC1">
              <w:rPr>
                <w:i/>
              </w:rPr>
              <w:t>года</w:t>
            </w:r>
            <w:r w:rsidRPr="00CD7F60">
              <w:t xml:space="preserve"> </w:t>
            </w:r>
            <w:r>
              <w:tab/>
            </w:r>
            <w:r w:rsidRPr="006A4FC1">
              <w:t>Направлено напоминание.</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20 апреля 2011 года</w:t>
            </w:r>
            <w:r w:rsidRPr="006A4FC1">
              <w:t xml:space="preserve"> </w:t>
            </w:r>
            <w:r>
              <w:tab/>
            </w:r>
            <w:r w:rsidRPr="006A4FC1">
              <w:t>Направлено новое напоминание.</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Рекомендованные меры:</w:t>
            </w:r>
            <w:r w:rsidRPr="006A4FC1">
              <w:t xml:space="preserve"> следует направить письмо с просьбой о встрече представителя государства-участника и Специального докладчика по вопросу о п</w:t>
            </w:r>
            <w:r w:rsidRPr="006A4FC1">
              <w:t>о</w:t>
            </w:r>
            <w:r w:rsidRPr="006A4FC1">
              <w:t>следующей деятельности в связи с заключительными замечаниями.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Срок представления следующего доклада:</w:t>
            </w:r>
            <w:r w:rsidRPr="006A4FC1">
              <w:t xml:space="preserve"> 31 октября 2013 года</w:t>
            </w:r>
            <w:r>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before="240" w:after="120"/>
              <w:jc w:val="both"/>
              <w:rPr>
                <w:b/>
                <w:sz w:val="24"/>
                <w:szCs w:val="24"/>
              </w:rPr>
            </w:pPr>
            <w:r w:rsidRPr="006A4FC1">
              <w:rPr>
                <w:b/>
                <w:sz w:val="24"/>
                <w:szCs w:val="24"/>
              </w:rPr>
              <w:t>Государство-участник: Япония</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pPr>
            <w:r w:rsidRPr="006A4FC1">
              <w:rPr>
                <w:b/>
              </w:rPr>
              <w:t xml:space="preserve">Рассматриваемый доклад: </w:t>
            </w:r>
            <w:r w:rsidRPr="006A4FC1">
              <w:t xml:space="preserve">пятый периодический доклад </w:t>
            </w:r>
            <w:r>
              <w:br/>
            </w:r>
            <w:r w:rsidRPr="006A4FC1">
              <w:t>(просрочен с о</w:t>
            </w:r>
            <w:r w:rsidRPr="006A4FC1">
              <w:t>к</w:t>
            </w:r>
            <w:r w:rsidRPr="006A4FC1">
              <w:t>тября 2002 года), представлен 20 декабря 2006 года.</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rPr>
                <w:b/>
              </w:rPr>
            </w:pPr>
            <w:r w:rsidRPr="006A4FC1">
              <w:rPr>
                <w:b/>
              </w:rPr>
              <w:t>Последующая деятельность в связи с заключительными замечаниями, предусмотренная:</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t>в пунктах 17, 18, 19, 21.</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 xml:space="preserve">Срок представления информации: </w:t>
            </w:r>
            <w:r w:rsidRPr="006A4FC1">
              <w:t>31 октября 2009 года</w:t>
            </w:r>
            <w:r>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rPr>
                <w:b/>
              </w:rPr>
            </w:pPr>
            <w:r w:rsidRPr="006A4FC1">
              <w:rPr>
                <w:b/>
              </w:rPr>
              <w:t>Дата получения информации: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21 декабря 2009 года</w:t>
            </w:r>
            <w:r w:rsidRPr="006A4FC1">
              <w:t xml:space="preserve"> </w:t>
            </w:r>
            <w:r>
              <w:tab/>
            </w:r>
            <w:r w:rsidRPr="006A4FC1">
              <w:t>Получен доклад о последующей деятельности (пункт</w:t>
            </w:r>
            <w:r>
              <w:t> </w:t>
            </w:r>
            <w:r w:rsidRPr="006A4FC1">
              <w:t>17: рекомендации частично не выполнены, ответы частично неполные; пункт 18: ответы неполные; пункты 19 и 21: рекомендации отчасти выполнены.</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rPr>
                <w:b/>
              </w:rPr>
            </w:pPr>
            <w:r w:rsidRPr="006A4FC1">
              <w:rPr>
                <w:b/>
              </w:rPr>
              <w:t>Принятые меры:</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28 сентября 2010 года</w:t>
            </w:r>
            <w:r w:rsidRPr="006A4FC1">
              <w:t xml:space="preserve"> </w:t>
            </w:r>
            <w:r>
              <w:tab/>
            </w:r>
            <w:r w:rsidRPr="006A4FC1">
              <w:t>Направлено письмо, в котором Комитет отметил г</w:t>
            </w:r>
            <w:r w:rsidRPr="006A4FC1">
              <w:t>о</w:t>
            </w:r>
            <w:r w:rsidRPr="006A4FC1">
              <w:t>товность государства-участника к сотрудничеству и обратился с просьбой о дополнительной информации по некоторым вопросам: конфиденциальный х</w:t>
            </w:r>
            <w:r w:rsidRPr="006A4FC1">
              <w:t>а</w:t>
            </w:r>
            <w:r w:rsidRPr="006A4FC1">
              <w:t>рактер свиданий приговоренных к смертной казни заключенных с их адвокат</w:t>
            </w:r>
            <w:r w:rsidRPr="006A4FC1">
              <w:t>а</w:t>
            </w:r>
            <w:r w:rsidRPr="006A4FC1">
              <w:t>ми (пункт 17); альтернативная система содержания под стражей (пункт 18); право конфиденциального доступа к адвокату и право на доступ к правовой помощи/доказательствам против обвиняемых и подсудимых (пункт 18); сист</w:t>
            </w:r>
            <w:r w:rsidRPr="006A4FC1">
              <w:t>е</w:t>
            </w:r>
            <w:r w:rsidRPr="006A4FC1">
              <w:t>ма поручительства на стадии до признания виновным (пункт 18); роль полиции (пункт 19). В письме были также особо выделены пункты, в отношении кот</w:t>
            </w:r>
            <w:r w:rsidRPr="006A4FC1">
              <w:t>о</w:t>
            </w:r>
            <w:r w:rsidRPr="006A4FC1">
              <w:t>рых Комитет считает, что его рекомендации не выполнены: обязательная си</w:t>
            </w:r>
            <w:r w:rsidRPr="006A4FC1">
              <w:t>с</w:t>
            </w:r>
            <w:r w:rsidRPr="006A4FC1">
              <w:t>тема пересмотра и приостанавливающего действия ходатайств о повто</w:t>
            </w:r>
            <w:r w:rsidRPr="006A4FC1">
              <w:t>р</w:t>
            </w:r>
            <w:r w:rsidRPr="006A4FC1">
              <w:t>ном слушании дела или помиловании (пункт 17); законодательство, устанавлива</w:t>
            </w:r>
            <w:r w:rsidRPr="006A4FC1">
              <w:t>ю</w:t>
            </w:r>
            <w:r w:rsidRPr="006A4FC1">
              <w:t>щее строгие временны</w:t>
            </w:r>
            <w:r>
              <w:rPr>
                <w:rFonts w:ascii="Tahoma" w:hAnsi="Tahoma" w:cs="Tahoma"/>
              </w:rPr>
              <w:t></w:t>
            </w:r>
            <w:r w:rsidRPr="006A4FC1">
              <w:t>е ограничения в отношении допроса подозр</w:t>
            </w:r>
            <w:r w:rsidRPr="006A4FC1">
              <w:t>е</w:t>
            </w:r>
            <w:r w:rsidRPr="006A4FC1">
              <w:t>ваемых (пункт 19); норма, в соответствии с которой приговоренные к смертной казни заключенные п</w:t>
            </w:r>
            <w:r w:rsidRPr="006A4FC1">
              <w:t>о</w:t>
            </w:r>
            <w:r w:rsidRPr="006A4FC1">
              <w:t>мещаются в одиночное заключение (пункт 21). Кроме того, в том что касается "адаптационных блоков", в письме государству-участнику б</w:t>
            </w:r>
            <w:r w:rsidRPr="006A4FC1">
              <w:t>ы</w:t>
            </w:r>
            <w:r w:rsidRPr="006A4FC1">
              <w:t>ло предложено информировать Комитет обо всех мерах по улучшения обращ</w:t>
            </w:r>
            <w:r w:rsidRPr="006A4FC1">
              <w:t>е</w:t>
            </w:r>
            <w:r w:rsidRPr="006A4FC1">
              <w:t>ния с заключенн</w:t>
            </w:r>
            <w:r w:rsidRPr="006A4FC1">
              <w:t>ы</w:t>
            </w:r>
            <w:r w:rsidRPr="006A4FC1">
              <w:t>ми.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 xml:space="preserve">Рекомендованные меры: </w:t>
            </w:r>
            <w:r w:rsidRPr="006A4FC1">
              <w:t>отсутствуют.</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 xml:space="preserve">Срок представления следующего доклада: </w:t>
            </w:r>
            <w:r w:rsidRPr="006A4FC1">
              <w:t>29 октября 2011 года</w:t>
            </w:r>
            <w:r>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before="240" w:after="120"/>
              <w:jc w:val="both"/>
              <w:rPr>
                <w:b/>
                <w:sz w:val="24"/>
                <w:szCs w:val="24"/>
              </w:rPr>
            </w:pPr>
            <w:r w:rsidRPr="006A4FC1">
              <w:rPr>
                <w:b/>
                <w:sz w:val="24"/>
                <w:szCs w:val="24"/>
              </w:rPr>
              <w:t>Государство-участник: Испания</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pPr>
            <w:r w:rsidRPr="006A4FC1">
              <w:rPr>
                <w:b/>
              </w:rPr>
              <w:t>Рассматриваемый доклад:</w:t>
            </w:r>
            <w:r w:rsidRPr="006A4FC1">
              <w:t xml:space="preserve"> пятый периодический доклад </w:t>
            </w:r>
            <w:r>
              <w:br/>
            </w:r>
            <w:r w:rsidRPr="006A4FC1">
              <w:t>(просрочен с 28 а</w:t>
            </w:r>
            <w:r w:rsidRPr="006A4FC1">
              <w:t>п</w:t>
            </w:r>
            <w:r w:rsidRPr="006A4FC1">
              <w:t>реля 1999 года), представлен 11 декабря 2007 года.</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rPr>
                <w:b/>
              </w:rPr>
            </w:pPr>
            <w:r w:rsidRPr="006A4FC1">
              <w:rPr>
                <w:b/>
              </w:rPr>
              <w:t>Последующая деятельность в связи с заключительными замечаниями, предусмотренная:</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t>в пунктах 13, 15, 16.</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Срок представления информации:</w:t>
            </w:r>
            <w:r w:rsidRPr="006A4FC1">
              <w:t xml:space="preserve"> 31 октября 2009 года</w:t>
            </w:r>
            <w:r>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rPr>
                <w:b/>
              </w:rPr>
            </w:pPr>
            <w:r w:rsidRPr="006A4FC1">
              <w:rPr>
                <w:b/>
              </w:rPr>
              <w:t>Дата получения информации: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16 июня 2010 года</w:t>
            </w:r>
            <w:r w:rsidRPr="006A4FC1">
              <w:t xml:space="preserve"> </w:t>
            </w:r>
            <w:r>
              <w:tab/>
            </w:r>
            <w:r w:rsidRPr="006A4FC1">
              <w:t>Получен доклад о последующей деятельности (осущ</w:t>
            </w:r>
            <w:r w:rsidRPr="006A4FC1">
              <w:t>е</w:t>
            </w:r>
            <w:r w:rsidRPr="006A4FC1">
              <w:t>ствл</w:t>
            </w:r>
            <w:r w:rsidRPr="006A4FC1">
              <w:t>е</w:t>
            </w:r>
            <w:r w:rsidRPr="006A4FC1">
              <w:t>ние рекомендаций начато (пункт 16), но не завершено (пункты 13 и 15)).</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29 июня 2011 года</w:t>
            </w:r>
            <w:r w:rsidRPr="006A4FC1">
              <w:t xml:space="preserve"> </w:t>
            </w:r>
            <w:r>
              <w:tab/>
            </w:r>
            <w:r w:rsidRPr="006A4FC1">
              <w:t>Ответ на запрос о дополнительной информации.</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rPr>
                <w:b/>
              </w:rPr>
            </w:pPr>
            <w:r w:rsidRPr="006A4FC1">
              <w:rPr>
                <w:b/>
              </w:rPr>
              <w:t>Принятые меры:</w:t>
            </w:r>
          </w:p>
        </w:tc>
      </w:tr>
      <w:tr w:rsidR="00B17D34" w:rsidRPr="00CD7F60"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CD7F60" w:rsidRDefault="00B17D34" w:rsidP="00B17D34">
            <w:pPr>
              <w:spacing w:after="120"/>
              <w:jc w:val="both"/>
            </w:pPr>
            <w:r w:rsidRPr="00CD7F60">
              <w:rPr>
                <w:i/>
              </w:rPr>
              <w:t xml:space="preserve">23 </w:t>
            </w:r>
            <w:r w:rsidRPr="006A4FC1">
              <w:rPr>
                <w:i/>
              </w:rPr>
              <w:t>апреля</w:t>
            </w:r>
            <w:r w:rsidRPr="00CD7F60">
              <w:rPr>
                <w:i/>
              </w:rPr>
              <w:t xml:space="preserve"> 2010 </w:t>
            </w:r>
            <w:r w:rsidRPr="006A4FC1">
              <w:rPr>
                <w:i/>
              </w:rPr>
              <w:t>года</w:t>
            </w:r>
            <w:r w:rsidRPr="00CD7F60">
              <w:rPr>
                <w:i/>
              </w:rPr>
              <w:t xml:space="preserve"> </w:t>
            </w:r>
            <w:r>
              <w:rPr>
                <w:i/>
              </w:rPr>
              <w:tab/>
            </w:r>
            <w:r w:rsidRPr="006A4FC1">
              <w:t>Направлено напоминание</w:t>
            </w:r>
            <w:r w:rsidRPr="00CD7F60">
              <w:t>.</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i/>
              </w:rPr>
              <w:t xml:space="preserve">25 апреля 2011 года </w:t>
            </w:r>
            <w:r>
              <w:rPr>
                <w:i/>
              </w:rPr>
              <w:tab/>
            </w:r>
            <w:r w:rsidRPr="006A4FC1">
              <w:t>Направлено письмо, в котором Комитет отметил г</w:t>
            </w:r>
            <w:r w:rsidRPr="006A4FC1">
              <w:t>о</w:t>
            </w:r>
            <w:r w:rsidRPr="006A4FC1">
              <w:t>товность государства-участника к сотрудничеству и указал, что осуществление рекомендации началось (законность процедур заключения под стражу и в</w:t>
            </w:r>
            <w:r w:rsidRPr="006A4FC1">
              <w:t>ы</w:t>
            </w:r>
            <w:r w:rsidRPr="006A4FC1">
              <w:t>сылки иностранцев, пункт 16). В письме содержалась также просьба о допо</w:t>
            </w:r>
            <w:r w:rsidRPr="006A4FC1">
              <w:t>л</w:t>
            </w:r>
            <w:r w:rsidRPr="006A4FC1">
              <w:t>нительной информации о сложившейся практике в этом отношении и о плане действий национального механизма предупреждения пыток (пункт 13). Ком</w:t>
            </w:r>
            <w:r w:rsidRPr="006A4FC1">
              <w:t>и</w:t>
            </w:r>
            <w:r w:rsidRPr="006A4FC1">
              <w:t>тет также указал, что некоторые рекомендации не были выполнены (макс</w:t>
            </w:r>
            <w:r w:rsidRPr="006A4FC1">
              <w:t>и</w:t>
            </w:r>
            <w:r w:rsidRPr="006A4FC1">
              <w:t>мальная продолжительность содержания под стражей и предварительного з</w:t>
            </w:r>
            <w:r w:rsidRPr="006A4FC1">
              <w:t>а</w:t>
            </w:r>
            <w:r w:rsidRPr="006A4FC1">
              <w:t>ключения, пункт 15).</w:t>
            </w:r>
          </w:p>
        </w:tc>
      </w:tr>
      <w:tr w:rsidR="00B17D34" w:rsidRPr="006A4FC1" w:rsidTr="00B17D34">
        <w:tblPrEx>
          <w:tblCellMar>
            <w:top w:w="0" w:type="dxa"/>
            <w:bottom w:w="0" w:type="dxa"/>
          </w:tblCellMar>
        </w:tblPrEx>
        <w:trPr>
          <w:jc w:val="center"/>
        </w:trPr>
        <w:tc>
          <w:tcPr>
            <w:tcW w:w="7613" w:type="dxa"/>
            <w:tcBorders>
              <w:bottom w:val="nil"/>
            </w:tcBorders>
            <w:shd w:val="clear" w:color="auto" w:fill="auto"/>
            <w:tcMar>
              <w:left w:w="142" w:type="dxa"/>
              <w:right w:w="142" w:type="dxa"/>
            </w:tcMar>
          </w:tcPr>
          <w:p w:rsidR="00B17D34" w:rsidRPr="006A4FC1" w:rsidRDefault="00B17D34" w:rsidP="00B17D34">
            <w:pPr>
              <w:spacing w:after="120"/>
              <w:jc w:val="both"/>
            </w:pPr>
            <w:r w:rsidRPr="006A4FC1">
              <w:rPr>
                <w:b/>
              </w:rPr>
              <w:t>Рекомендованные меры:</w:t>
            </w:r>
            <w:r w:rsidRPr="006A4FC1">
              <w:t xml:space="preserve"> следует направить письмо, в котором Комитет отм</w:t>
            </w:r>
            <w:r w:rsidRPr="006A4FC1">
              <w:t>е</w:t>
            </w:r>
            <w:r w:rsidRPr="006A4FC1">
              <w:t>чает готовность государства-участника к сотрудничеству и подробный х</w:t>
            </w:r>
            <w:r w:rsidRPr="006A4FC1">
              <w:t>а</w:t>
            </w:r>
            <w:r w:rsidRPr="006A4FC1">
              <w:t>рактер информации, представленной им, и содержится просьба о том, чтобы госуда</w:t>
            </w:r>
            <w:r w:rsidRPr="006A4FC1">
              <w:t>р</w:t>
            </w:r>
            <w:r w:rsidRPr="006A4FC1">
              <w:t>ство-участник включило в свой следующий периодический доклад информ</w:t>
            </w:r>
            <w:r w:rsidRPr="006A4FC1">
              <w:t>а</w:t>
            </w:r>
            <w:r w:rsidRPr="006A4FC1">
              <w:t>цию по следующим пунктам:</w:t>
            </w:r>
          </w:p>
          <w:p w:rsidR="00B17D34" w:rsidRPr="006A4FC1" w:rsidRDefault="00B17D34" w:rsidP="00B17D34">
            <w:pPr>
              <w:pStyle w:val="Bullet1GR"/>
              <w:numPr>
                <w:ilvl w:val="0"/>
                <w:numId w:val="1"/>
              </w:numPr>
              <w:tabs>
                <w:tab w:val="clear" w:pos="1701"/>
                <w:tab w:val="num" w:pos="528"/>
              </w:tabs>
              <w:ind w:left="528" w:right="45" w:hanging="238"/>
            </w:pPr>
            <w:r w:rsidRPr="006A4FC1">
              <w:t>создание национального превентивного механизма: людские и финанс</w:t>
            </w:r>
            <w:r w:rsidRPr="006A4FC1">
              <w:t>о</w:t>
            </w:r>
            <w:r w:rsidRPr="006A4FC1">
              <w:t>вые ресурсы, принятые меры, способ функционирования и функци</w:t>
            </w:r>
            <w:r w:rsidRPr="006A4FC1">
              <w:t>о</w:t>
            </w:r>
            <w:r w:rsidRPr="006A4FC1">
              <w:t>нальный контекст, встреченные трудности (пункт 13);</w:t>
            </w:r>
          </w:p>
          <w:p w:rsidR="00B17D34" w:rsidRPr="006A4FC1" w:rsidRDefault="00B17D34" w:rsidP="00B17D34">
            <w:pPr>
              <w:pStyle w:val="Bullet1GR"/>
              <w:numPr>
                <w:ilvl w:val="0"/>
                <w:numId w:val="1"/>
              </w:numPr>
              <w:tabs>
                <w:tab w:val="clear" w:pos="1701"/>
                <w:tab w:val="num" w:pos="528"/>
              </w:tabs>
              <w:ind w:left="528" w:right="45" w:hanging="238"/>
            </w:pPr>
            <w:r w:rsidRPr="006A4FC1">
              <w:t>изменения в законодательстве и практике в отношении продолжительн</w:t>
            </w:r>
            <w:r w:rsidRPr="006A4FC1">
              <w:t>о</w:t>
            </w:r>
            <w:r w:rsidRPr="006A4FC1">
              <w:t>сти задержания в полиции и предварительного заключения (пункт</w:t>
            </w:r>
            <w:r>
              <w:t> </w:t>
            </w:r>
            <w:r w:rsidRPr="006A4FC1">
              <w:t>15);</w:t>
            </w:r>
          </w:p>
          <w:p w:rsidR="00B17D34" w:rsidRPr="006A4FC1" w:rsidRDefault="00B17D34" w:rsidP="00B17D34">
            <w:pPr>
              <w:pStyle w:val="Bullet1GR"/>
              <w:numPr>
                <w:ilvl w:val="0"/>
                <w:numId w:val="1"/>
              </w:numPr>
              <w:tabs>
                <w:tab w:val="clear" w:pos="1701"/>
                <w:tab w:val="num" w:pos="528"/>
              </w:tabs>
              <w:ind w:left="528" w:right="45" w:hanging="238"/>
            </w:pPr>
            <w:r w:rsidRPr="006A4FC1">
              <w:t>число лиц, обращающихся за бесплатной правовой пом</w:t>
            </w:r>
            <w:r w:rsidRPr="006A4FC1">
              <w:t>о</w:t>
            </w:r>
            <w:r w:rsidRPr="006A4FC1">
              <w:t>щью ежегодно, и общее число лиц, получивших такую помощь на протяжении после</w:t>
            </w:r>
            <w:r w:rsidRPr="006A4FC1">
              <w:t>д</w:t>
            </w:r>
            <w:r w:rsidRPr="006A4FC1">
              <w:t>них пяти лет; число выдворений, инициированных за последние пять лет, и доля случаев, когда процедура была приостановлена благодаря примен</w:t>
            </w:r>
            <w:r w:rsidRPr="006A4FC1">
              <w:t>е</w:t>
            </w:r>
            <w:r w:rsidRPr="006A4FC1">
              <w:t>нию принципа невысылки; число лиц, которым было предоставлено уб</w:t>
            </w:r>
            <w:r w:rsidRPr="006A4FC1">
              <w:t>е</w:t>
            </w:r>
            <w:r w:rsidRPr="006A4FC1">
              <w:t>жище, и число лиц, получивших субсидиарную защиту ежегодно н</w:t>
            </w:r>
            <w:r w:rsidRPr="006A4FC1">
              <w:t>а</w:t>
            </w:r>
            <w:r w:rsidRPr="006A4FC1">
              <w:t>чиная с 2009 года (пункт 16).</w:t>
            </w:r>
          </w:p>
        </w:tc>
      </w:tr>
      <w:tr w:rsidR="00B17D34" w:rsidRPr="006A4FC1" w:rsidTr="00B17D34">
        <w:tblPrEx>
          <w:tblCellMar>
            <w:top w:w="0" w:type="dxa"/>
            <w:bottom w:w="0" w:type="dxa"/>
          </w:tblCellMar>
        </w:tblPrEx>
        <w:trPr>
          <w:jc w:val="center"/>
        </w:trPr>
        <w:tc>
          <w:tcPr>
            <w:tcW w:w="7613" w:type="dxa"/>
            <w:tcBorders>
              <w:bottom w:val="single" w:sz="4" w:space="0" w:color="auto"/>
            </w:tcBorders>
            <w:shd w:val="clear" w:color="auto" w:fill="auto"/>
            <w:tcMar>
              <w:left w:w="142" w:type="dxa"/>
              <w:right w:w="142" w:type="dxa"/>
            </w:tcMar>
          </w:tcPr>
          <w:p w:rsidR="00B17D34" w:rsidRPr="006A4FC1" w:rsidRDefault="00B17D34" w:rsidP="00B17D34">
            <w:pPr>
              <w:spacing w:after="120"/>
              <w:jc w:val="both"/>
            </w:pPr>
            <w:r w:rsidRPr="006A4FC1">
              <w:rPr>
                <w:b/>
              </w:rPr>
              <w:t>Срок представления следующего доклада:</w:t>
            </w:r>
            <w:r w:rsidRPr="006A4FC1">
              <w:t xml:space="preserve"> 1 ноября 2012 года</w:t>
            </w:r>
            <w:r>
              <w:t>.</w:t>
            </w:r>
          </w:p>
        </w:tc>
      </w:tr>
    </w:tbl>
    <w:p w:rsidR="00B17D34" w:rsidRPr="00D74870" w:rsidRDefault="00B17D34" w:rsidP="00B17D34">
      <w:pPr>
        <w:pStyle w:val="HChGR"/>
      </w:pPr>
      <w:r w:rsidRPr="00B17D34">
        <w:tab/>
      </w:r>
      <w:r w:rsidRPr="00B17D34">
        <w:tab/>
      </w:r>
      <w:r>
        <w:t>Девяносто пятая сессия</w:t>
      </w:r>
      <w:r w:rsidRPr="00D74870">
        <w:t xml:space="preserve"> (</w:t>
      </w:r>
      <w:r>
        <w:t>март</w:t>
      </w:r>
      <w:r w:rsidRPr="00D74870">
        <w:t xml:space="preserve"> 2009</w:t>
      </w:r>
      <w:r>
        <w:t xml:space="preserve"> года</w:t>
      </w:r>
      <w:r w:rsidRPr="00D74870">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08"/>
        <w:gridCol w:w="9"/>
      </w:tblGrid>
      <w:tr w:rsidR="00B17D34" w:rsidRPr="0063687C" w:rsidTr="002625AB">
        <w:tblPrEx>
          <w:tblCellMar>
            <w:top w:w="0" w:type="dxa"/>
            <w:bottom w:w="0" w:type="dxa"/>
          </w:tblCellMar>
        </w:tblPrEx>
        <w:trPr>
          <w:gridAfter w:val="1"/>
          <w:wAfter w:w="9" w:type="dxa"/>
          <w:trHeight w:hRule="exact" w:val="240"/>
          <w:jc w:val="center"/>
        </w:trPr>
        <w:tc>
          <w:tcPr>
            <w:tcW w:w="7608" w:type="dxa"/>
            <w:tcBorders>
              <w:top w:val="single" w:sz="4" w:space="0" w:color="auto"/>
            </w:tcBorders>
            <w:shd w:val="clear" w:color="auto" w:fill="auto"/>
          </w:tcPr>
          <w:p w:rsidR="00B17D34" w:rsidRPr="0063687C" w:rsidRDefault="00B17D34" w:rsidP="00F2128F">
            <w:pPr>
              <w:spacing w:after="120"/>
              <w:jc w:val="both"/>
            </w:pP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B55CF" w:rsidRDefault="00B17D34" w:rsidP="00F2128F">
            <w:pPr>
              <w:spacing w:after="120"/>
              <w:jc w:val="both"/>
              <w:rPr>
                <w:b/>
                <w:sz w:val="24"/>
                <w:szCs w:val="24"/>
              </w:rPr>
            </w:pPr>
            <w:r w:rsidRPr="006B55CF">
              <w:rPr>
                <w:b/>
                <w:sz w:val="24"/>
                <w:szCs w:val="24"/>
              </w:rPr>
              <w:t>Государство-участник</w:t>
            </w:r>
            <w:r w:rsidRPr="006B55CF">
              <w:rPr>
                <w:b/>
                <w:sz w:val="24"/>
                <w:szCs w:val="24"/>
                <w:lang w:val="en-GB"/>
              </w:rPr>
              <w:t xml:space="preserve">: </w:t>
            </w:r>
            <w:r w:rsidRPr="006B55CF">
              <w:rPr>
                <w:b/>
                <w:sz w:val="24"/>
                <w:szCs w:val="24"/>
              </w:rPr>
              <w:t>Швеция</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pPr>
            <w:r w:rsidRPr="0063687C">
              <w:rPr>
                <w:b/>
              </w:rPr>
              <w:t>Рассматриваемый доклад:</w:t>
            </w:r>
            <w:r>
              <w:rPr>
                <w:b/>
              </w:rPr>
              <w:t xml:space="preserve"> </w:t>
            </w:r>
            <w:r w:rsidRPr="0063687C">
              <w:t xml:space="preserve">шестой периодический доклад </w:t>
            </w:r>
            <w:r w:rsidR="00F2128F">
              <w:br/>
            </w:r>
            <w:r w:rsidRPr="0063687C">
              <w:t>(просрочен с 1 а</w:t>
            </w:r>
            <w:r w:rsidRPr="0063687C">
              <w:t>п</w:t>
            </w:r>
            <w:r w:rsidRPr="0063687C">
              <w:t>реля 2007 года), представлен 20 июля 2007 года.</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rPr>
                <w:b/>
              </w:rPr>
            </w:pPr>
            <w:r w:rsidRPr="0063687C">
              <w:rPr>
                <w:b/>
              </w:rPr>
              <w:t>Последующая деятельность в связи с заключительными зам</w:t>
            </w:r>
            <w:r w:rsidRPr="0063687C">
              <w:rPr>
                <w:b/>
              </w:rPr>
              <w:t>е</w:t>
            </w:r>
            <w:r w:rsidRPr="0063687C">
              <w:rPr>
                <w:b/>
              </w:rPr>
              <w:t>чаниями, предусмотренная:</w:t>
            </w:r>
          </w:p>
        </w:tc>
      </w:tr>
      <w:tr w:rsidR="00B17D34" w:rsidRPr="00F2128F"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F2128F" w:rsidRDefault="00B17D34" w:rsidP="00F2128F">
            <w:pPr>
              <w:spacing w:after="120"/>
              <w:jc w:val="both"/>
            </w:pPr>
            <w:r>
              <w:t xml:space="preserve">в </w:t>
            </w:r>
            <w:r w:rsidRPr="0063687C">
              <w:t>пунктах</w:t>
            </w:r>
            <w:r w:rsidRPr="00F2128F">
              <w:t xml:space="preserve"> 10, 13, 16, 17.</w:t>
            </w:r>
          </w:p>
        </w:tc>
      </w:tr>
      <w:tr w:rsidR="00B17D34" w:rsidRPr="000E0130"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0E0130" w:rsidRDefault="00B17D34" w:rsidP="00F2128F">
            <w:pPr>
              <w:spacing w:after="120"/>
              <w:jc w:val="both"/>
            </w:pPr>
            <w:r w:rsidRPr="0063687C">
              <w:rPr>
                <w:b/>
              </w:rPr>
              <w:t>Срок</w:t>
            </w:r>
            <w:r w:rsidRPr="000E0130">
              <w:rPr>
                <w:b/>
              </w:rPr>
              <w:t xml:space="preserve"> </w:t>
            </w:r>
            <w:r w:rsidRPr="0063687C">
              <w:rPr>
                <w:b/>
              </w:rPr>
              <w:t>представления</w:t>
            </w:r>
            <w:r w:rsidRPr="000E0130">
              <w:rPr>
                <w:b/>
              </w:rPr>
              <w:t xml:space="preserve"> </w:t>
            </w:r>
            <w:r w:rsidRPr="0063687C">
              <w:rPr>
                <w:b/>
              </w:rPr>
              <w:t>информации</w:t>
            </w:r>
            <w:r w:rsidRPr="000E0130">
              <w:rPr>
                <w:b/>
              </w:rPr>
              <w:t>:</w:t>
            </w:r>
            <w:r w:rsidRPr="000E0130">
              <w:t xml:space="preserve"> 1 </w:t>
            </w:r>
            <w:r w:rsidRPr="0063687C">
              <w:t>апреля</w:t>
            </w:r>
            <w:r w:rsidRPr="000E0130">
              <w:t xml:space="preserve"> 2010 </w:t>
            </w:r>
            <w:r w:rsidRPr="0063687C">
              <w:t>года</w:t>
            </w:r>
            <w:r w:rsidR="00F2128F">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rPr>
                <w:b/>
                <w:lang w:val="en-GB"/>
              </w:rPr>
            </w:pPr>
            <w:r w:rsidRPr="0063687C">
              <w:rPr>
                <w:b/>
              </w:rPr>
              <w:t>Дата</w:t>
            </w:r>
            <w:r w:rsidRPr="0063687C">
              <w:rPr>
                <w:b/>
                <w:lang w:val="en-GB"/>
              </w:rPr>
              <w:t xml:space="preserve"> </w:t>
            </w:r>
            <w:r w:rsidRPr="0063687C">
              <w:rPr>
                <w:b/>
              </w:rPr>
              <w:t>получения</w:t>
            </w:r>
            <w:r w:rsidRPr="0063687C">
              <w:rPr>
                <w:b/>
                <w:lang w:val="en-GB"/>
              </w:rPr>
              <w:t xml:space="preserve"> </w:t>
            </w:r>
            <w:r w:rsidRPr="0063687C">
              <w:rPr>
                <w:b/>
              </w:rPr>
              <w:t>информации</w:t>
            </w:r>
            <w:r w:rsidRPr="0063687C">
              <w:rPr>
                <w:b/>
                <w:lang w:val="en-GB"/>
              </w:rPr>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rPr>
              <w:t>18 марта 2010 года</w:t>
            </w:r>
            <w:r>
              <w:t xml:space="preserve">  </w:t>
            </w:r>
            <w:r w:rsidR="00F2128F">
              <w:tab/>
            </w:r>
            <w:r w:rsidRPr="0063687C">
              <w:t>Получен доклад о последующей деятельности (пун</w:t>
            </w:r>
            <w:r w:rsidRPr="0063687C">
              <w:t>к</w:t>
            </w:r>
            <w:r w:rsidRPr="0063687C">
              <w:t>ты</w:t>
            </w:r>
            <w:r>
              <w:rPr>
                <w:lang w:val="en-US"/>
              </w:rPr>
              <w:t> </w:t>
            </w:r>
            <w:r w:rsidRPr="0063687C">
              <w:t>10–13: ответ в целом удовлетворительный; пункт 16: о</w:t>
            </w:r>
            <w:r w:rsidRPr="0063687C">
              <w:t>т</w:t>
            </w:r>
            <w:r w:rsidRPr="0063687C">
              <w:t>вет неполный; пункт 17: ответы частично неполные, рекомендации частично не выполнены, отсу</w:t>
            </w:r>
            <w:r w:rsidRPr="0063687C">
              <w:t>т</w:t>
            </w:r>
            <w:r w:rsidRPr="0063687C">
              <w:t>ствует ответ по некоторым пунктам).</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rPr>
              <w:t>5 августа 2011 года</w:t>
            </w:r>
            <w:r>
              <w:rPr>
                <w:i/>
              </w:rPr>
              <w:t xml:space="preserve"> </w:t>
            </w:r>
            <w:r w:rsidRPr="0063687C">
              <w:rPr>
                <w:i/>
              </w:rPr>
              <w:t xml:space="preserve"> </w:t>
            </w:r>
            <w:r w:rsidR="00F2128F">
              <w:rPr>
                <w:i/>
              </w:rPr>
              <w:tab/>
            </w:r>
            <w:r w:rsidRPr="0063687C">
              <w:t>Получен ответ</w:t>
            </w:r>
            <w:r>
              <w:t xml:space="preserve"> на</w:t>
            </w:r>
            <w:r w:rsidRPr="0063687C">
              <w:t xml:space="preserve"> запрос о дополнительной информ</w:t>
            </w:r>
            <w:r w:rsidRPr="0063687C">
              <w:t>а</w:t>
            </w:r>
            <w:r w:rsidRPr="0063687C">
              <w:t>ции.</w:t>
            </w:r>
          </w:p>
        </w:tc>
      </w:tr>
      <w:tr w:rsidR="00B17D34" w:rsidRPr="00F2128F"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F2128F" w:rsidRDefault="00B17D34" w:rsidP="00F2128F">
            <w:pPr>
              <w:spacing w:after="120"/>
              <w:jc w:val="both"/>
              <w:rPr>
                <w:b/>
              </w:rPr>
            </w:pPr>
            <w:r w:rsidRPr="0063687C">
              <w:rPr>
                <w:b/>
              </w:rPr>
              <w:t>Принятые меры</w:t>
            </w:r>
            <w:r w:rsidRPr="00F2128F">
              <w:rPr>
                <w:b/>
              </w:rPr>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rPr>
              <w:t>28 сентября 2010 года</w:t>
            </w:r>
            <w:r w:rsidRPr="0063687C">
              <w:t xml:space="preserve"> </w:t>
            </w:r>
            <w:r>
              <w:t xml:space="preserve"> </w:t>
            </w:r>
            <w:r w:rsidR="00F2128F">
              <w:tab/>
            </w:r>
            <w:r w:rsidRPr="0063687C">
              <w:t>Направлено письмо, указывающее на то, что процед</w:t>
            </w:r>
            <w:r w:rsidRPr="0063687C">
              <w:t>у</w:t>
            </w:r>
            <w:r w:rsidRPr="0063687C">
              <w:t>ра последующей деятельности завершена в отношении тех вопросов, по кот</w:t>
            </w:r>
            <w:r w:rsidRPr="0063687C">
              <w:t>о</w:t>
            </w:r>
            <w:r w:rsidRPr="0063687C">
              <w:t>рым представленные государством-участником ответы были сочтены в целом удовлетворительными: права инвалидов (пункт 10) и основные юридические гарантии для лиц, содержащихся под стражей (пункт 13). В письме содерж</w:t>
            </w:r>
            <w:r w:rsidRPr="0063687C">
              <w:t>а</w:t>
            </w:r>
            <w:r w:rsidRPr="0063687C">
              <w:t>лась просьба о дополнительной информации по некоторым вопросам: дипл</w:t>
            </w:r>
            <w:r w:rsidRPr="0063687C">
              <w:t>о</w:t>
            </w:r>
            <w:r w:rsidRPr="0063687C">
              <w:t>матические гарантии (пункт 16); содержание под стражей и размещение прос</w:t>
            </w:r>
            <w:r w:rsidRPr="0063687C">
              <w:t>и</w:t>
            </w:r>
            <w:r w:rsidRPr="0063687C">
              <w:t>телей убежища и доступ к информации (пункт 17). В письме были также особо выделены пункты, в отношении которых Комитет считает, что его рекоменд</w:t>
            </w:r>
            <w:r w:rsidRPr="0063687C">
              <w:t>а</w:t>
            </w:r>
            <w:r w:rsidRPr="0063687C">
              <w:t>ции не были выполнены: ограничение срока содержания под стражей просит</w:t>
            </w:r>
            <w:r w:rsidRPr="0063687C">
              <w:t>е</w:t>
            </w:r>
            <w:r w:rsidRPr="0063687C">
              <w:t>лей уб</w:t>
            </w:r>
            <w:r w:rsidRPr="0063687C">
              <w:t>е</w:t>
            </w:r>
            <w:r w:rsidRPr="0063687C">
              <w:t>жища (пункт 17).</w:t>
            </w:r>
          </w:p>
        </w:tc>
      </w:tr>
      <w:tr w:rsidR="00B17D34" w:rsidRPr="00F2128F"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F2128F" w:rsidRDefault="00B17D34" w:rsidP="00F2128F">
            <w:pPr>
              <w:spacing w:after="120"/>
              <w:jc w:val="both"/>
            </w:pPr>
            <w:r w:rsidRPr="00F2128F">
              <w:rPr>
                <w:i/>
              </w:rPr>
              <w:t xml:space="preserve">20 </w:t>
            </w:r>
            <w:r w:rsidRPr="0063687C">
              <w:rPr>
                <w:i/>
              </w:rPr>
              <w:t>апреля</w:t>
            </w:r>
            <w:r w:rsidRPr="00F2128F">
              <w:rPr>
                <w:i/>
              </w:rPr>
              <w:t xml:space="preserve"> 2011</w:t>
            </w:r>
            <w:r w:rsidRPr="0063687C">
              <w:rPr>
                <w:i/>
              </w:rPr>
              <w:t>года</w:t>
            </w:r>
            <w:r w:rsidRPr="00F2128F">
              <w:rPr>
                <w:i/>
              </w:rPr>
              <w:t xml:space="preserve"> </w:t>
            </w:r>
            <w:r w:rsidRPr="00F2128F">
              <w:t xml:space="preserve"> </w:t>
            </w:r>
            <w:r w:rsidR="00F2128F">
              <w:tab/>
            </w:r>
            <w:r w:rsidRPr="0063687C">
              <w:t>Направлено напоминание</w:t>
            </w:r>
            <w:r w:rsidRPr="00F2128F">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b/>
              </w:rPr>
              <w:t>Рекомендованные меры:</w:t>
            </w:r>
            <w:r w:rsidRPr="0063687C">
              <w:t xml:space="preserve"> полученные от государства-участника ответы след</w:t>
            </w:r>
            <w:r w:rsidRPr="0063687C">
              <w:t>у</w:t>
            </w:r>
            <w:r w:rsidRPr="0063687C">
              <w:t>ет рассмотреть на следующей сессии</w:t>
            </w:r>
            <w:r w:rsidR="00F2128F">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b/>
              </w:rPr>
              <w:t>Срок представления следующего доклада:</w:t>
            </w:r>
            <w:r>
              <w:rPr>
                <w:b/>
              </w:rPr>
              <w:t xml:space="preserve"> </w:t>
            </w:r>
            <w:r w:rsidRPr="0063687C">
              <w:t>1 апреля 2014 года</w:t>
            </w:r>
            <w:r w:rsidR="00F2128F">
              <w:t>.</w:t>
            </w:r>
          </w:p>
        </w:tc>
      </w:tr>
      <w:tr w:rsidR="00B17D34" w:rsidRPr="00F2128F"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F2128F" w:rsidRDefault="00B17D34" w:rsidP="00F2128F">
            <w:pPr>
              <w:spacing w:before="240" w:after="120"/>
              <w:jc w:val="both"/>
              <w:rPr>
                <w:b/>
                <w:sz w:val="24"/>
                <w:szCs w:val="24"/>
              </w:rPr>
            </w:pPr>
            <w:r w:rsidRPr="00F2128F">
              <w:rPr>
                <w:b/>
                <w:sz w:val="24"/>
                <w:szCs w:val="24"/>
              </w:rPr>
              <w:t>Государство</w:t>
            </w:r>
            <w:r w:rsidRPr="00F2128F">
              <w:rPr>
                <w:b/>
                <w:sz w:val="24"/>
                <w:szCs w:val="24"/>
                <w:lang w:val="en-US"/>
              </w:rPr>
              <w:t>-</w:t>
            </w:r>
            <w:r w:rsidRPr="00F2128F">
              <w:rPr>
                <w:b/>
                <w:sz w:val="24"/>
                <w:szCs w:val="24"/>
              </w:rPr>
              <w:t>участник</w:t>
            </w:r>
            <w:r w:rsidRPr="00F2128F">
              <w:rPr>
                <w:b/>
                <w:sz w:val="24"/>
                <w:szCs w:val="24"/>
                <w:lang w:val="en-US"/>
              </w:rPr>
              <w:t>:</w:t>
            </w:r>
            <w:r w:rsidR="00F2128F">
              <w:rPr>
                <w:b/>
                <w:sz w:val="24"/>
                <w:szCs w:val="24"/>
              </w:rPr>
              <w:t xml:space="preserve"> </w:t>
            </w:r>
            <w:r w:rsidRPr="00F2128F">
              <w:rPr>
                <w:b/>
                <w:sz w:val="24"/>
                <w:szCs w:val="24"/>
              </w:rPr>
              <w:t>Руанда</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pPr>
            <w:r w:rsidRPr="0063687C">
              <w:rPr>
                <w:b/>
              </w:rPr>
              <w:t>Рассматриваемый доклад:</w:t>
            </w:r>
            <w:r w:rsidRPr="0063687C">
              <w:t xml:space="preserve"> третий периодический доклад </w:t>
            </w:r>
            <w:r w:rsidR="00F2128F">
              <w:br/>
            </w:r>
            <w:r w:rsidRPr="0063687C">
              <w:t>(просрочен с 1992</w:t>
            </w:r>
            <w:r>
              <w:rPr>
                <w:lang w:val="en-US"/>
              </w:rPr>
              <w:t> </w:t>
            </w:r>
            <w:r w:rsidRPr="0063687C">
              <w:t>года), представлен 12 сентября 2007 года.</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rPr>
                <w:b/>
              </w:rPr>
            </w:pPr>
            <w:r w:rsidRPr="0063687C">
              <w:rPr>
                <w:b/>
              </w:rPr>
              <w:t>Последующая деятельность в связи с заключительными зам</w:t>
            </w:r>
            <w:r w:rsidRPr="0063687C">
              <w:rPr>
                <w:b/>
              </w:rPr>
              <w:t>е</w:t>
            </w:r>
            <w:r>
              <w:rPr>
                <w:b/>
              </w:rPr>
              <w:t>чаниями, предусмотренная</w:t>
            </w:r>
            <w:r w:rsidRPr="0063687C">
              <w:rPr>
                <w:b/>
              </w:rPr>
              <w:t>:</w:t>
            </w:r>
          </w:p>
        </w:tc>
      </w:tr>
      <w:tr w:rsidR="00B17D34" w:rsidRPr="00F2128F"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F2128F" w:rsidRDefault="00B17D34" w:rsidP="00F2128F">
            <w:pPr>
              <w:spacing w:after="120"/>
              <w:jc w:val="both"/>
            </w:pPr>
            <w:r>
              <w:t xml:space="preserve">в </w:t>
            </w:r>
            <w:r w:rsidRPr="0063687C">
              <w:t>пунктах</w:t>
            </w:r>
            <w:r w:rsidRPr="00F2128F">
              <w:t xml:space="preserve"> 12, 13, 14, 17.</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b/>
              </w:rPr>
              <w:t>Срок представления информации:</w:t>
            </w:r>
            <w:r w:rsidRPr="0063687C">
              <w:t xml:space="preserve"> 1 апреля 2010 года</w:t>
            </w:r>
            <w:r w:rsidR="002625AB">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2625AB">
            <w:pPr>
              <w:pageBreakBefore/>
              <w:spacing w:after="120"/>
              <w:jc w:val="both"/>
              <w:rPr>
                <w:b/>
              </w:rPr>
            </w:pPr>
            <w:r w:rsidRPr="0063687C">
              <w:rPr>
                <w:b/>
              </w:rPr>
              <w:t>Дата получения информации:</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rPr>
              <w:t>21 декабря 2010 года</w:t>
            </w:r>
            <w:r w:rsidRPr="0063687C">
              <w:t xml:space="preserve"> </w:t>
            </w:r>
            <w:r>
              <w:t xml:space="preserve"> </w:t>
            </w:r>
            <w:r w:rsidRPr="0063687C">
              <w:t>Доклад о последующей деятельности.</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rPr>
                <w:b/>
              </w:rPr>
            </w:pPr>
            <w:r w:rsidRPr="0063687C">
              <w:rPr>
                <w:b/>
              </w:rPr>
              <w:t>Принятые меры:</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lang w:val="en-GB"/>
              </w:rPr>
              <w:t xml:space="preserve">28 </w:t>
            </w:r>
            <w:r w:rsidRPr="0063687C">
              <w:rPr>
                <w:i/>
              </w:rPr>
              <w:t>сентября</w:t>
            </w:r>
            <w:r w:rsidRPr="0063687C">
              <w:rPr>
                <w:i/>
                <w:lang w:val="en-GB"/>
              </w:rPr>
              <w:t xml:space="preserve"> 2010</w:t>
            </w:r>
            <w:r w:rsidRPr="0063687C">
              <w:rPr>
                <w:i/>
                <w:lang w:val="en-US"/>
              </w:rPr>
              <w:t xml:space="preserve"> </w:t>
            </w:r>
            <w:r w:rsidRPr="0063687C">
              <w:rPr>
                <w:i/>
              </w:rPr>
              <w:t>года</w:t>
            </w:r>
            <w:r w:rsidRPr="0063687C">
              <w:rPr>
                <w:lang w:val="en-GB"/>
              </w:rPr>
              <w:t xml:space="preserve"> </w:t>
            </w:r>
            <w:r>
              <w:t xml:space="preserve"> </w:t>
            </w:r>
            <w:r w:rsidRPr="0063687C">
              <w:t>Направлено напоминание.</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i/>
              </w:rPr>
              <w:t>25 апреля 2011 года</w:t>
            </w:r>
            <w:r w:rsidRPr="0063687C">
              <w:t xml:space="preserve"> </w:t>
            </w:r>
            <w:r>
              <w:t xml:space="preserve"> </w:t>
            </w:r>
            <w:r w:rsidRPr="0063687C">
              <w:t>Направлено письмо, в котором Комитет отмечает гото</w:t>
            </w:r>
            <w:r w:rsidRPr="0063687C">
              <w:t>в</w:t>
            </w:r>
            <w:r w:rsidRPr="0063687C">
              <w:t xml:space="preserve">ность государства-участника к сотрудничеству и </w:t>
            </w:r>
            <w:r>
              <w:t>обращается с просьбой о</w:t>
            </w:r>
            <w:r w:rsidRPr="0063687C">
              <w:t xml:space="preserve"> д</w:t>
            </w:r>
            <w:r w:rsidRPr="0063687C">
              <w:t>о</w:t>
            </w:r>
            <w:r w:rsidRPr="0063687C">
              <w:t>полнительной информации по следующим пунктам:</w:t>
            </w:r>
          </w:p>
          <w:p w:rsidR="00B17D34" w:rsidRPr="0063687C" w:rsidRDefault="00B17D34" w:rsidP="002625AB">
            <w:pPr>
              <w:pStyle w:val="Bullet1GR"/>
              <w:numPr>
                <w:ilvl w:val="0"/>
                <w:numId w:val="1"/>
              </w:numPr>
              <w:tabs>
                <w:tab w:val="clear" w:pos="1701"/>
                <w:tab w:val="left" w:pos="567"/>
              </w:tabs>
              <w:ind w:left="567" w:right="68" w:hanging="284"/>
            </w:pPr>
            <w:r w:rsidRPr="0063687C">
              <w:t xml:space="preserve">пункт 12: </w:t>
            </w:r>
            <w:r>
              <w:t>к</w:t>
            </w:r>
            <w:r w:rsidRPr="0063687C">
              <w:t>оличество случаев насильственных исчезновений и прои</w:t>
            </w:r>
            <w:r w:rsidRPr="0063687C">
              <w:t>з</w:t>
            </w:r>
            <w:r w:rsidRPr="0063687C">
              <w:t>вольных казней или казней без надлежащего судебного разбирател</w:t>
            </w:r>
            <w:r w:rsidRPr="0063687C">
              <w:t>ь</w:t>
            </w:r>
            <w:r w:rsidRPr="0063687C">
              <w:t>ства, о которых было сообщено судам, начиная с 2005 года; результаты ра</w:t>
            </w:r>
            <w:r w:rsidRPr="0063687C">
              <w:t>с</w:t>
            </w:r>
            <w:r w:rsidRPr="0063687C">
              <w:t>следований, вынесенные решения и назначенные наказания, применя</w:t>
            </w:r>
            <w:r w:rsidRPr="0063687C">
              <w:t>е</w:t>
            </w:r>
            <w:r w:rsidRPr="0063687C">
              <w:t xml:space="preserve">мые в этой связи, и состояние производства по делам г-на Сиизы и </w:t>
            </w:r>
            <w:r w:rsidR="002625AB">
              <w:br/>
            </w:r>
            <w:r w:rsidRPr="0063687C">
              <w:t>г-на Хитимана; процедуры и условия доступа к компенс</w:t>
            </w:r>
            <w:r w:rsidRPr="0063687C">
              <w:t>а</w:t>
            </w:r>
            <w:r w:rsidRPr="0063687C">
              <w:t>ции и виды средств правовой защиты для поте</w:t>
            </w:r>
            <w:r w:rsidRPr="0063687C">
              <w:t>р</w:t>
            </w:r>
            <w:r w:rsidRPr="0063687C">
              <w:t>певших и их семей;</w:t>
            </w:r>
          </w:p>
          <w:p w:rsidR="00B17D34" w:rsidRPr="0063687C" w:rsidRDefault="00B17D34" w:rsidP="002625AB">
            <w:pPr>
              <w:pStyle w:val="Bullet1GR"/>
              <w:numPr>
                <w:ilvl w:val="0"/>
                <w:numId w:val="1"/>
              </w:numPr>
              <w:tabs>
                <w:tab w:val="clear" w:pos="1701"/>
                <w:tab w:val="left" w:pos="567"/>
              </w:tabs>
              <w:ind w:left="567" w:right="68" w:hanging="284"/>
            </w:pPr>
            <w:r w:rsidRPr="0063687C">
              <w:t>пункт 13:</w:t>
            </w:r>
            <w:r>
              <w:t xml:space="preserve"> о</w:t>
            </w:r>
            <w:r w:rsidRPr="0063687C">
              <w:t>бщее число гражданских лиц, убитых в ходе операций Па</w:t>
            </w:r>
            <w:r w:rsidRPr="0063687C">
              <w:t>т</w:t>
            </w:r>
            <w:r w:rsidRPr="0063687C">
              <w:t>риотической армии Руанды по любым причинам, включая убийства, не связанные с местью; в особенности доля случаев, повлекших за собой судебное преследование; принятые меры по обеспечению уч</w:t>
            </w:r>
            <w:r w:rsidRPr="0063687C">
              <w:t>а</w:t>
            </w:r>
            <w:r w:rsidRPr="0063687C">
              <w:t>стия жертв в судебном производстве и гарантированию уважению их прав; основ</w:t>
            </w:r>
            <w:r w:rsidRPr="0063687C">
              <w:t>а</w:t>
            </w:r>
            <w:r w:rsidRPr="0063687C">
              <w:t>ни</w:t>
            </w:r>
            <w:r>
              <w:t>я</w:t>
            </w:r>
            <w:r w:rsidRPr="0063687C">
              <w:t xml:space="preserve"> для в</w:t>
            </w:r>
            <w:r>
              <w:t>ы</w:t>
            </w:r>
            <w:r w:rsidRPr="0063687C">
              <w:t>несения оправдательных решений по этим д</w:t>
            </w:r>
            <w:r w:rsidRPr="0063687C">
              <w:t>е</w:t>
            </w:r>
            <w:r w:rsidRPr="0063687C">
              <w:t>лам;</w:t>
            </w:r>
          </w:p>
          <w:p w:rsidR="00B17D34" w:rsidRPr="0063687C" w:rsidRDefault="00B17D34" w:rsidP="002625AB">
            <w:pPr>
              <w:pStyle w:val="Bullet1GR"/>
              <w:numPr>
                <w:ilvl w:val="0"/>
                <w:numId w:val="1"/>
              </w:numPr>
              <w:tabs>
                <w:tab w:val="clear" w:pos="1701"/>
                <w:tab w:val="left" w:pos="567"/>
              </w:tabs>
              <w:ind w:left="567" w:right="68" w:hanging="284"/>
            </w:pPr>
            <w:r w:rsidRPr="0063687C">
              <w:t xml:space="preserve">пункт 14: </w:t>
            </w:r>
            <w:r>
              <w:t>п</w:t>
            </w:r>
            <w:r w:rsidRPr="0063687C">
              <w:t>ринятые меры по обеспечению соблюдения прав заключе</w:t>
            </w:r>
            <w:r w:rsidRPr="0063687C">
              <w:t>н</w:t>
            </w:r>
            <w:r w:rsidRPr="0063687C">
              <w:t>ных в соответствии с Минимальными стандартными правилами обр</w:t>
            </w:r>
            <w:r w:rsidRPr="0063687C">
              <w:t>а</w:t>
            </w:r>
            <w:r w:rsidRPr="0063687C">
              <w:t>щения с заключенными, установленными Организацией Объед</w:t>
            </w:r>
            <w:r w:rsidRPr="0063687C">
              <w:t>и</w:t>
            </w:r>
            <w:r w:rsidRPr="0063687C">
              <w:t>ненных Наций, но не упомянутыми государством-участником прим</w:t>
            </w:r>
            <w:r w:rsidRPr="0063687C">
              <w:t>е</w:t>
            </w:r>
            <w:r w:rsidRPr="0063687C">
              <w:t>нительно к исполнению наказания в виде содержания под стражей в одиночной к</w:t>
            </w:r>
            <w:r w:rsidRPr="0063687C">
              <w:t>а</w:t>
            </w:r>
            <w:r w:rsidRPr="0063687C">
              <w:t>мере, таких</w:t>
            </w:r>
            <w:r>
              <w:t>,</w:t>
            </w:r>
            <w:r w:rsidRPr="0063687C">
              <w:t xml:space="preserve"> как право на регу</w:t>
            </w:r>
            <w:r>
              <w:t>лярное</w:t>
            </w:r>
            <w:r w:rsidRPr="0063687C">
              <w:t xml:space="preserve"> достаточное питание и право на регулярный контакт с внешним м</w:t>
            </w:r>
            <w:r w:rsidRPr="0063687C">
              <w:t>и</w:t>
            </w:r>
            <w:r w:rsidRPr="0063687C">
              <w:t>ром;</w:t>
            </w:r>
          </w:p>
          <w:p w:rsidR="00B17D34" w:rsidRPr="0063687C" w:rsidRDefault="00B17D34" w:rsidP="002625AB">
            <w:pPr>
              <w:pStyle w:val="Bullet1GR"/>
              <w:numPr>
                <w:ilvl w:val="0"/>
                <w:numId w:val="1"/>
              </w:numPr>
              <w:tabs>
                <w:tab w:val="clear" w:pos="1701"/>
                <w:tab w:val="left" w:pos="567"/>
              </w:tabs>
              <w:ind w:left="567" w:right="68" w:hanging="284"/>
            </w:pPr>
            <w:r w:rsidRPr="0063687C">
              <w:t>пункт 17: ответ государства-участника в отношении полученных Ком</w:t>
            </w:r>
            <w:r w:rsidRPr="0063687C">
              <w:t>и</w:t>
            </w:r>
            <w:r w:rsidRPr="0063687C">
              <w:t xml:space="preserve">тетом сообщений о том, что действующие по системе </w:t>
            </w:r>
            <w:r w:rsidRPr="00BA5CB3">
              <w:rPr>
                <w:i/>
              </w:rPr>
              <w:t>гакака</w:t>
            </w:r>
            <w:r w:rsidRPr="0063687C">
              <w:t xml:space="preserve"> суды все еще функционируют, несмо</w:t>
            </w:r>
            <w:r w:rsidRPr="0063687C">
              <w:t>т</w:t>
            </w:r>
            <w:r w:rsidRPr="0063687C">
              <w:t>ря на их официальное закрытие в конце 2009 года, и что в них рассматриваются дела о сексуальном насилии, причем не всегда гарантируется соблюдение прав потерпе</w:t>
            </w:r>
            <w:r w:rsidRPr="0063687C">
              <w:t>в</w:t>
            </w:r>
            <w:r w:rsidRPr="0063687C">
              <w:t>ших.</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t>В своем письме Комитет обратился также с просьбой о дополнительной и</w:t>
            </w:r>
            <w:r w:rsidRPr="0063687C">
              <w:t>н</w:t>
            </w:r>
            <w:r w:rsidRPr="0063687C">
              <w:t>формации о ряде заключенных, содержащихся в н</w:t>
            </w:r>
            <w:r w:rsidRPr="0063687C">
              <w:t>а</w:t>
            </w:r>
            <w:r w:rsidRPr="0063687C">
              <w:t>стоящее время в одиночных камерах в соответствии с новой системой, и на основании назначения им так</w:t>
            </w:r>
            <w:r w:rsidRPr="0063687C">
              <w:t>о</w:t>
            </w:r>
            <w:r w:rsidRPr="0063687C">
              <w:t>го рода наказания.</w:t>
            </w:r>
          </w:p>
        </w:tc>
      </w:tr>
      <w:tr w:rsidR="00B17D34" w:rsidRPr="000E0130"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0E0130" w:rsidRDefault="00B17D34" w:rsidP="00F2128F">
            <w:pPr>
              <w:spacing w:after="120"/>
              <w:jc w:val="both"/>
            </w:pPr>
            <w:r w:rsidRPr="0063687C">
              <w:rPr>
                <w:b/>
              </w:rPr>
              <w:t>Рекомендованные меры:</w:t>
            </w:r>
            <w:r w:rsidRPr="0063687C">
              <w:t xml:space="preserve"> следует направить напоминание. </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F2128F">
            <w:pPr>
              <w:spacing w:after="120"/>
              <w:jc w:val="both"/>
            </w:pPr>
            <w:r w:rsidRPr="0063687C">
              <w:rPr>
                <w:b/>
              </w:rPr>
              <w:t>Срок представления следующего доклада:</w:t>
            </w:r>
            <w:r>
              <w:rPr>
                <w:b/>
              </w:rPr>
              <w:t xml:space="preserve"> </w:t>
            </w:r>
            <w:r w:rsidRPr="0063687C">
              <w:t>1 апреля 2013 года</w:t>
            </w:r>
            <w:r w:rsidR="002625AB">
              <w:t>.</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040951" w:rsidRDefault="00B17D34" w:rsidP="002625AB">
            <w:pPr>
              <w:spacing w:before="240" w:after="120"/>
              <w:jc w:val="both"/>
              <w:rPr>
                <w:b/>
                <w:sz w:val="24"/>
                <w:szCs w:val="24"/>
                <w:lang w:val="en-US"/>
              </w:rPr>
            </w:pPr>
            <w:r w:rsidRPr="00040951">
              <w:rPr>
                <w:b/>
                <w:sz w:val="24"/>
                <w:szCs w:val="24"/>
              </w:rPr>
              <w:t>Государство</w:t>
            </w:r>
            <w:r w:rsidRPr="00040951">
              <w:rPr>
                <w:b/>
                <w:sz w:val="24"/>
                <w:szCs w:val="24"/>
                <w:lang w:val="en-US"/>
              </w:rPr>
              <w:t>-</w:t>
            </w:r>
            <w:r w:rsidRPr="00040951">
              <w:rPr>
                <w:b/>
                <w:sz w:val="24"/>
                <w:szCs w:val="24"/>
              </w:rPr>
              <w:t>участник</w:t>
            </w:r>
            <w:r w:rsidRPr="00040951">
              <w:rPr>
                <w:b/>
                <w:sz w:val="24"/>
                <w:szCs w:val="24"/>
                <w:lang w:val="en-GB"/>
              </w:rPr>
              <w:t>:</w:t>
            </w:r>
            <w:r w:rsidRPr="00040951">
              <w:rPr>
                <w:b/>
                <w:sz w:val="24"/>
                <w:szCs w:val="24"/>
              </w:rPr>
              <w:t xml:space="preserve"> Австралия</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2625AB">
            <w:pPr>
              <w:spacing w:after="120"/>
            </w:pPr>
            <w:r w:rsidRPr="0063687C">
              <w:rPr>
                <w:b/>
              </w:rPr>
              <w:t>Рассматриваемый доклад:</w:t>
            </w:r>
            <w:r>
              <w:rPr>
                <w:b/>
              </w:rPr>
              <w:t xml:space="preserve"> </w:t>
            </w:r>
            <w:r w:rsidRPr="0063687C">
              <w:t xml:space="preserve">пятый периодический доклад </w:t>
            </w:r>
            <w:r w:rsidR="002625AB">
              <w:br/>
            </w:r>
            <w:r w:rsidRPr="0063687C">
              <w:t>(просрочен с 31 и</w:t>
            </w:r>
            <w:r w:rsidRPr="0063687C">
              <w:t>ю</w:t>
            </w:r>
            <w:r w:rsidRPr="0063687C">
              <w:t>ля 2005 года), представлен 7 августа 2007 года.</w:t>
            </w:r>
          </w:p>
        </w:tc>
      </w:tr>
      <w:tr w:rsidR="00B17D34" w:rsidRPr="0063687C" w:rsidTr="002625AB">
        <w:tblPrEx>
          <w:tblCellMar>
            <w:top w:w="0" w:type="dxa"/>
            <w:bottom w:w="0" w:type="dxa"/>
          </w:tblCellMar>
        </w:tblPrEx>
        <w:trPr>
          <w:gridAfter w:val="1"/>
          <w:wAfter w:w="9" w:type="dxa"/>
          <w:jc w:val="center"/>
        </w:trPr>
        <w:tc>
          <w:tcPr>
            <w:tcW w:w="7608" w:type="dxa"/>
            <w:tcBorders>
              <w:bottom w:val="nil"/>
            </w:tcBorders>
            <w:shd w:val="clear" w:color="auto" w:fill="auto"/>
            <w:tcMar>
              <w:left w:w="142" w:type="dxa"/>
              <w:right w:w="142" w:type="dxa"/>
            </w:tcMar>
          </w:tcPr>
          <w:p w:rsidR="00B17D34" w:rsidRPr="0063687C" w:rsidRDefault="00B17D34" w:rsidP="002625AB">
            <w:pPr>
              <w:spacing w:after="120"/>
              <w:rPr>
                <w:b/>
              </w:rPr>
            </w:pPr>
            <w:r w:rsidRPr="0063687C">
              <w:rPr>
                <w:b/>
              </w:rPr>
              <w:t>Последующая деятельность в связи с заключительными зам</w:t>
            </w:r>
            <w:r w:rsidRPr="0063687C">
              <w:rPr>
                <w:b/>
              </w:rPr>
              <w:t>е</w:t>
            </w:r>
            <w:r w:rsidRPr="0063687C">
              <w:rPr>
                <w:b/>
              </w:rPr>
              <w:t>чаниями, предусмотренная:</w:t>
            </w:r>
          </w:p>
        </w:tc>
      </w:tr>
      <w:tr w:rsidR="00B17D34" w:rsidRPr="002625AB" w:rsidTr="002625AB">
        <w:tblPrEx>
          <w:tblCellMar>
            <w:top w:w="0" w:type="dxa"/>
            <w:bottom w:w="0" w:type="dxa"/>
          </w:tblCellMar>
        </w:tblPrEx>
        <w:trPr>
          <w:gridAfter w:val="1"/>
          <w:wAfter w:w="9" w:type="dxa"/>
          <w:jc w:val="center"/>
        </w:trPr>
        <w:tc>
          <w:tcPr>
            <w:tcW w:w="7608" w:type="dxa"/>
            <w:tcBorders>
              <w:top w:val="nil"/>
              <w:left w:val="single" w:sz="4" w:space="0" w:color="auto"/>
              <w:bottom w:val="nil"/>
              <w:right w:val="single" w:sz="4" w:space="0" w:color="auto"/>
            </w:tcBorders>
            <w:shd w:val="clear" w:color="auto" w:fill="auto"/>
            <w:tcMar>
              <w:left w:w="142" w:type="dxa"/>
              <w:right w:w="142" w:type="dxa"/>
            </w:tcMar>
          </w:tcPr>
          <w:p w:rsidR="00B17D34" w:rsidRPr="002625AB" w:rsidRDefault="00B17D34" w:rsidP="00F2128F">
            <w:pPr>
              <w:spacing w:after="120"/>
              <w:jc w:val="both"/>
            </w:pPr>
            <w:r>
              <w:t xml:space="preserve">в </w:t>
            </w:r>
            <w:r w:rsidRPr="0063687C">
              <w:t>пунктах</w:t>
            </w:r>
            <w:r w:rsidRPr="002625AB">
              <w:t xml:space="preserve"> 11, 14, 17, 23.</w:t>
            </w:r>
          </w:p>
        </w:tc>
      </w:tr>
      <w:tr w:rsidR="00B17D34" w:rsidRPr="0063687C"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63687C" w:rsidRDefault="00B17D34" w:rsidP="00F2128F">
            <w:pPr>
              <w:spacing w:after="120"/>
              <w:jc w:val="both"/>
            </w:pPr>
            <w:r w:rsidRPr="0063687C">
              <w:rPr>
                <w:b/>
              </w:rPr>
              <w:t>Срок представления информации:</w:t>
            </w:r>
            <w:r w:rsidRPr="0063687C">
              <w:t xml:space="preserve"> 1 апреля 2010 года</w:t>
            </w:r>
            <w:r w:rsidR="002625AB">
              <w:t>.</w:t>
            </w:r>
          </w:p>
        </w:tc>
      </w:tr>
      <w:tr w:rsidR="00B17D34" w:rsidRPr="0063687C"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63687C" w:rsidRDefault="00B17D34" w:rsidP="00F2128F">
            <w:pPr>
              <w:spacing w:after="120"/>
              <w:jc w:val="both"/>
              <w:rPr>
                <w:b/>
                <w:lang w:val="en-GB"/>
              </w:rPr>
            </w:pPr>
            <w:r w:rsidRPr="0063687C">
              <w:rPr>
                <w:b/>
              </w:rPr>
              <w:t>Дата получения информации</w:t>
            </w:r>
            <w:r w:rsidRPr="0063687C">
              <w:rPr>
                <w:b/>
                <w:lang w:val="en-GB"/>
              </w:rPr>
              <w:t>:</w:t>
            </w:r>
          </w:p>
        </w:tc>
      </w:tr>
      <w:tr w:rsidR="00B17D34" w:rsidRPr="000E0130"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0E0130" w:rsidRDefault="00B17D34" w:rsidP="00F2128F">
            <w:pPr>
              <w:spacing w:after="120"/>
              <w:jc w:val="both"/>
            </w:pPr>
            <w:r w:rsidRPr="000E0130">
              <w:rPr>
                <w:i/>
              </w:rPr>
              <w:t xml:space="preserve">17 </w:t>
            </w:r>
            <w:r w:rsidRPr="0063687C">
              <w:rPr>
                <w:i/>
              </w:rPr>
              <w:t>декабря</w:t>
            </w:r>
            <w:r w:rsidRPr="000E0130">
              <w:rPr>
                <w:i/>
              </w:rPr>
              <w:t xml:space="preserve"> 2010 </w:t>
            </w:r>
            <w:r w:rsidRPr="0063687C">
              <w:rPr>
                <w:i/>
              </w:rPr>
              <w:t>года</w:t>
            </w:r>
            <w:r w:rsidRPr="000E0130">
              <w:t xml:space="preserve"> </w:t>
            </w:r>
            <w:r>
              <w:t xml:space="preserve"> </w:t>
            </w:r>
            <w:r w:rsidR="002625AB">
              <w:tab/>
            </w:r>
            <w:r w:rsidRPr="0063687C">
              <w:t>Доклад</w:t>
            </w:r>
            <w:r w:rsidRPr="000E0130">
              <w:t xml:space="preserve"> </w:t>
            </w:r>
            <w:r w:rsidRPr="0063687C">
              <w:t>о</w:t>
            </w:r>
            <w:r w:rsidRPr="000E0130">
              <w:t xml:space="preserve"> </w:t>
            </w:r>
            <w:r w:rsidRPr="0063687C">
              <w:t>последующей</w:t>
            </w:r>
            <w:r w:rsidRPr="000E0130">
              <w:t xml:space="preserve"> </w:t>
            </w:r>
            <w:r w:rsidRPr="0063687C">
              <w:t>деятельности</w:t>
            </w:r>
            <w:r w:rsidRPr="000E0130">
              <w:t xml:space="preserve"> (</w:t>
            </w:r>
            <w:r w:rsidRPr="0063687C">
              <w:t>осуществление</w:t>
            </w:r>
            <w:r w:rsidRPr="000E0130">
              <w:t xml:space="preserve"> </w:t>
            </w:r>
            <w:r>
              <w:t xml:space="preserve">рекомендаций </w:t>
            </w:r>
            <w:r w:rsidRPr="0063687C">
              <w:t>начато</w:t>
            </w:r>
            <w:r w:rsidRPr="000E0130">
              <w:t xml:space="preserve">, </w:t>
            </w:r>
            <w:r w:rsidRPr="0063687C">
              <w:t>но</w:t>
            </w:r>
            <w:r w:rsidRPr="000E0130">
              <w:t xml:space="preserve"> </w:t>
            </w:r>
            <w:r w:rsidRPr="0063687C">
              <w:t>не</w:t>
            </w:r>
            <w:r w:rsidRPr="000E0130">
              <w:t xml:space="preserve"> </w:t>
            </w:r>
            <w:r w:rsidRPr="0063687C">
              <w:t>завершено</w:t>
            </w:r>
            <w:r w:rsidRPr="000E0130">
              <w:t xml:space="preserve">). </w:t>
            </w:r>
          </w:p>
        </w:tc>
      </w:tr>
      <w:tr w:rsidR="00B17D34" w:rsidRPr="002625AB"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63687C" w:rsidRDefault="00B17D34" w:rsidP="00F2128F">
            <w:pPr>
              <w:spacing w:after="120"/>
              <w:jc w:val="both"/>
              <w:rPr>
                <w:b/>
              </w:rPr>
            </w:pPr>
            <w:r w:rsidRPr="0063687C">
              <w:rPr>
                <w:b/>
              </w:rPr>
              <w:t>Принятые меры:</w:t>
            </w:r>
          </w:p>
        </w:tc>
      </w:tr>
      <w:tr w:rsidR="00B17D34" w:rsidRPr="002625AB"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2625AB" w:rsidRDefault="00B17D34" w:rsidP="00F2128F">
            <w:pPr>
              <w:spacing w:after="120"/>
              <w:jc w:val="both"/>
            </w:pPr>
            <w:r w:rsidRPr="002625AB">
              <w:rPr>
                <w:i/>
              </w:rPr>
              <w:t xml:space="preserve">28 </w:t>
            </w:r>
            <w:r w:rsidRPr="0063687C">
              <w:rPr>
                <w:i/>
              </w:rPr>
              <w:t>сентября</w:t>
            </w:r>
            <w:r w:rsidRPr="002625AB">
              <w:rPr>
                <w:i/>
              </w:rPr>
              <w:t xml:space="preserve"> 2010 </w:t>
            </w:r>
            <w:r w:rsidRPr="0063687C">
              <w:rPr>
                <w:i/>
              </w:rPr>
              <w:t>года</w:t>
            </w:r>
            <w:r>
              <w:rPr>
                <w:i/>
              </w:rPr>
              <w:t xml:space="preserve"> </w:t>
            </w:r>
            <w:r w:rsidR="002625AB">
              <w:rPr>
                <w:i/>
              </w:rPr>
              <w:tab/>
            </w:r>
            <w:r w:rsidRPr="0063687C">
              <w:t>Направлено</w:t>
            </w:r>
            <w:r w:rsidRPr="002625AB">
              <w:t xml:space="preserve"> </w:t>
            </w:r>
            <w:r w:rsidRPr="0063687C">
              <w:t>напоминание</w:t>
            </w:r>
            <w:r w:rsidRPr="002625AB">
              <w:t xml:space="preserve">. </w:t>
            </w:r>
          </w:p>
        </w:tc>
      </w:tr>
      <w:tr w:rsidR="00B17D34" w:rsidRPr="000E0130"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0E0130" w:rsidRDefault="00B17D34" w:rsidP="00F2128F">
            <w:pPr>
              <w:spacing w:after="120"/>
              <w:jc w:val="both"/>
            </w:pPr>
            <w:r w:rsidRPr="0063687C">
              <w:rPr>
                <w:i/>
              </w:rPr>
              <w:t>Январь</w:t>
            </w:r>
            <w:r w:rsidRPr="000E0130">
              <w:rPr>
                <w:i/>
              </w:rPr>
              <w:t xml:space="preserve"> 2011 </w:t>
            </w:r>
            <w:r w:rsidRPr="0063687C">
              <w:rPr>
                <w:i/>
              </w:rPr>
              <w:t>года</w:t>
            </w:r>
            <w:r>
              <w:rPr>
                <w:i/>
              </w:rPr>
              <w:t xml:space="preserve">  </w:t>
            </w:r>
            <w:r w:rsidR="002625AB">
              <w:rPr>
                <w:i/>
              </w:rPr>
              <w:tab/>
            </w:r>
            <w:r w:rsidR="002625AB">
              <w:rPr>
                <w:i/>
              </w:rPr>
              <w:tab/>
            </w:r>
            <w:r w:rsidRPr="0063687C">
              <w:t>Доклад</w:t>
            </w:r>
            <w:r w:rsidRPr="000E0130">
              <w:t xml:space="preserve"> </w:t>
            </w:r>
            <w:r w:rsidRPr="0063687C">
              <w:t>о</w:t>
            </w:r>
            <w:r w:rsidRPr="000E0130">
              <w:t xml:space="preserve"> </w:t>
            </w:r>
            <w:r w:rsidRPr="0063687C">
              <w:t>последующей</w:t>
            </w:r>
            <w:r w:rsidRPr="000E0130">
              <w:t xml:space="preserve"> </w:t>
            </w:r>
            <w:r w:rsidRPr="0063687C">
              <w:t>деятельности</w:t>
            </w:r>
            <w:r w:rsidRPr="000E0130">
              <w:t xml:space="preserve"> </w:t>
            </w:r>
            <w:r w:rsidRPr="0063687C">
              <w:t>напра</w:t>
            </w:r>
            <w:r w:rsidRPr="0063687C">
              <w:t>в</w:t>
            </w:r>
            <w:r w:rsidRPr="0063687C">
              <w:t>лен</w:t>
            </w:r>
            <w:r w:rsidRPr="000E0130">
              <w:t xml:space="preserve"> </w:t>
            </w:r>
            <w:r w:rsidRPr="0063687C">
              <w:t>на</w:t>
            </w:r>
            <w:r w:rsidRPr="000E0130">
              <w:t xml:space="preserve"> </w:t>
            </w:r>
            <w:r w:rsidRPr="0063687C">
              <w:t>перевод</w:t>
            </w:r>
            <w:r w:rsidRPr="000E0130">
              <w:t xml:space="preserve">. </w:t>
            </w:r>
          </w:p>
        </w:tc>
      </w:tr>
      <w:tr w:rsidR="00B17D34" w:rsidRPr="0063687C"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63687C" w:rsidRDefault="00B17D34" w:rsidP="00F2128F">
            <w:pPr>
              <w:spacing w:after="120"/>
              <w:jc w:val="both"/>
            </w:pPr>
            <w:r w:rsidRPr="0063687C">
              <w:rPr>
                <w:b/>
              </w:rPr>
              <w:t>Рекомендуемые меры:</w:t>
            </w:r>
            <w:r w:rsidRPr="0063687C">
              <w:t xml:space="preserve"> следует направить письмо, в котором Комитет отмеч</w:t>
            </w:r>
            <w:r w:rsidRPr="0063687C">
              <w:t>а</w:t>
            </w:r>
            <w:r w:rsidRPr="0063687C">
              <w:t>ет готовность государства-участника к сотрудничеству и обращается с прос</w:t>
            </w:r>
            <w:r w:rsidRPr="0063687C">
              <w:t>ь</w:t>
            </w:r>
            <w:r w:rsidRPr="0063687C">
              <w:t>бой о дополнительной информации о ходе обсуждения и проведения реформы конт</w:t>
            </w:r>
            <w:r w:rsidRPr="0063687C">
              <w:t>р</w:t>
            </w:r>
            <w:r w:rsidRPr="0063687C">
              <w:t>террористического законодательства. Комитету следует также запросить и</w:t>
            </w:r>
            <w:r w:rsidRPr="0063687C">
              <w:t>н</w:t>
            </w:r>
            <w:r w:rsidRPr="0063687C">
              <w:t>формацию о толковании и применении выражения "во избежание сомнений" в разделе 34</w:t>
            </w:r>
            <w:r w:rsidRPr="0063687C">
              <w:rPr>
                <w:lang w:val="en-GB"/>
              </w:rPr>
              <w:t>ZP</w:t>
            </w:r>
            <w:r w:rsidRPr="0063687C">
              <w:t xml:space="preserve"> Закона об Австралийском агентстве по вопросам безопасности и разведки (ААБР), в соответствии с которым лицо может быть допрошено без присутствия адвоката (пункт 11).</w:t>
            </w:r>
          </w:p>
        </w:tc>
      </w:tr>
      <w:tr w:rsidR="00B17D34" w:rsidRPr="0063687C" w:rsidTr="002625AB">
        <w:tblPrEx>
          <w:tblCellMar>
            <w:top w:w="0" w:type="dxa"/>
            <w:bottom w:w="0" w:type="dxa"/>
          </w:tblCellMar>
        </w:tblPrEx>
        <w:trPr>
          <w:gridAfter w:val="1"/>
          <w:wAfter w:w="9" w:type="dxa"/>
          <w:jc w:val="center"/>
        </w:trPr>
        <w:tc>
          <w:tcPr>
            <w:tcW w:w="7608" w:type="dxa"/>
            <w:tcBorders>
              <w:top w:val="nil"/>
              <w:bottom w:val="nil"/>
            </w:tcBorders>
            <w:shd w:val="clear" w:color="auto" w:fill="auto"/>
            <w:tcMar>
              <w:left w:w="142" w:type="dxa"/>
              <w:right w:w="142" w:type="dxa"/>
            </w:tcMar>
          </w:tcPr>
          <w:p w:rsidR="00B17D34" w:rsidRPr="0063687C" w:rsidRDefault="00B17D34" w:rsidP="00F2128F">
            <w:pPr>
              <w:spacing w:after="120"/>
              <w:jc w:val="both"/>
            </w:pPr>
            <w:r w:rsidRPr="0063687C">
              <w:t>Следует запросить дополнительную информацию о принятых мерах по обесп</w:t>
            </w:r>
            <w:r w:rsidRPr="0063687C">
              <w:t>е</w:t>
            </w:r>
            <w:r>
              <w:t>чению того, чтобы ограничения</w:t>
            </w:r>
            <w:r w:rsidRPr="00040951">
              <w:t>,</w:t>
            </w:r>
            <w:r w:rsidRPr="0063687C">
              <w:t xml:space="preserve"> принудительные полномочия, касающиеся приобретения земли</w:t>
            </w:r>
            <w:r>
              <w:t>,</w:t>
            </w:r>
            <w:r w:rsidRPr="0063687C">
              <w:t xml:space="preserve"> и правомочи</w:t>
            </w:r>
            <w:r>
              <w:t>я</w:t>
            </w:r>
            <w:r w:rsidRPr="0063687C">
              <w:t xml:space="preserve"> правоохранительных органов, предусмо</w:t>
            </w:r>
            <w:r w:rsidRPr="0063687C">
              <w:t>т</w:t>
            </w:r>
            <w:r w:rsidRPr="0063687C">
              <w:t>ренные мер</w:t>
            </w:r>
            <w:r>
              <w:t>ами</w:t>
            </w:r>
            <w:r w:rsidRPr="0063687C">
              <w:t xml:space="preserve"> чрезвычайного реагирования, принятыми в Северной террит</w:t>
            </w:r>
            <w:r w:rsidRPr="0063687C">
              <w:t>о</w:t>
            </w:r>
            <w:r w:rsidRPr="0063687C">
              <w:t xml:space="preserve">рии, </w:t>
            </w:r>
            <w:r>
              <w:t xml:space="preserve">не </w:t>
            </w:r>
            <w:r w:rsidRPr="0063687C">
              <w:t>применялись дискриминационным и неприемлемым в культурном о</w:t>
            </w:r>
            <w:r w:rsidRPr="0063687C">
              <w:t>т</w:t>
            </w:r>
            <w:r w:rsidRPr="0063687C">
              <w:t>ношении образом (пункт 14).</w:t>
            </w:r>
          </w:p>
        </w:tc>
      </w:tr>
      <w:tr w:rsidR="00B17D34" w:rsidTr="002625AB">
        <w:tblPrEx>
          <w:tblCellMar>
            <w:top w:w="0" w:type="dxa"/>
            <w:bottom w:w="0" w:type="dxa"/>
          </w:tblCellMar>
        </w:tblPrEx>
        <w:trPr>
          <w:jc w:val="center"/>
        </w:trPr>
        <w:tc>
          <w:tcPr>
            <w:tcW w:w="7617" w:type="dxa"/>
            <w:gridSpan w:val="2"/>
            <w:tcBorders>
              <w:bottom w:val="nil"/>
            </w:tcBorders>
            <w:shd w:val="clear" w:color="auto" w:fill="auto"/>
            <w:tcMar>
              <w:left w:w="142" w:type="dxa"/>
              <w:right w:w="142" w:type="dxa"/>
            </w:tcMar>
          </w:tcPr>
          <w:p w:rsidR="00B17D34" w:rsidRDefault="00B17D34" w:rsidP="00B17D34">
            <w:pPr>
              <w:spacing w:after="120"/>
              <w:jc w:val="both"/>
            </w:pPr>
            <w:r>
              <w:t>Несмотря на то, что разработанные на национальном и региональном уровнях планы действий свидетельствуют о реальном стремлении государства-участника добиться "нулевой терпимости" в отношении насильственных де</w:t>
            </w:r>
            <w:r>
              <w:t>й</w:t>
            </w:r>
            <w:r>
              <w:t>ствий сексуального характера и насилия в быту и в семье, Комитету в своем письме следует запросить дополнительную информацию о результатах, об у</w:t>
            </w:r>
            <w:r>
              <w:t>с</w:t>
            </w:r>
            <w:r>
              <w:t>пешн</w:t>
            </w:r>
            <w:r>
              <w:t>о</w:t>
            </w:r>
            <w:r>
              <w:t xml:space="preserve">сти предпринимаемых усилий и об извлеченных уроках (пункт 17). </w:t>
            </w:r>
          </w:p>
        </w:tc>
      </w:tr>
      <w:tr w:rsidR="00B17D34" w:rsidTr="002625AB">
        <w:tblPrEx>
          <w:tblCellMar>
            <w:top w:w="0" w:type="dxa"/>
            <w:bottom w:w="0" w:type="dxa"/>
          </w:tblCellMar>
        </w:tblPrEx>
        <w:trPr>
          <w:jc w:val="center"/>
        </w:trPr>
        <w:tc>
          <w:tcPr>
            <w:tcW w:w="7617" w:type="dxa"/>
            <w:gridSpan w:val="2"/>
            <w:tcBorders>
              <w:bottom w:val="nil"/>
            </w:tcBorders>
            <w:shd w:val="clear" w:color="auto" w:fill="auto"/>
            <w:tcMar>
              <w:left w:w="142" w:type="dxa"/>
              <w:right w:w="142" w:type="dxa"/>
            </w:tcMar>
          </w:tcPr>
          <w:p w:rsidR="00B17D34" w:rsidRPr="001E0D49" w:rsidRDefault="00B17D34" w:rsidP="00B17D34">
            <w:pPr>
              <w:spacing w:after="120"/>
              <w:jc w:val="both"/>
            </w:pPr>
            <w:r>
              <w:t>Наконец, Комитету следует указать, что не были выполнены его рекомендации в отношении расплывчатости определения "террористического акта", возмо</w:t>
            </w:r>
            <w:r>
              <w:t>ж</w:t>
            </w:r>
            <w:r>
              <w:t>ности содержания под стражей (на срок до восьми суток) без предъявления о</w:t>
            </w:r>
            <w:r>
              <w:t>б</w:t>
            </w:r>
            <w:r>
              <w:t>винений и пересмотра полномочий Австралийского агентства по вопросам без</w:t>
            </w:r>
            <w:r>
              <w:t>о</w:t>
            </w:r>
            <w:r>
              <w:t>пасности и разведки (ААБР) (пункт 11).</w:t>
            </w:r>
          </w:p>
        </w:tc>
      </w:tr>
      <w:tr w:rsidR="00B17D34" w:rsidTr="002625AB">
        <w:tblPrEx>
          <w:tblCellMar>
            <w:top w:w="0" w:type="dxa"/>
            <w:bottom w:w="0" w:type="dxa"/>
          </w:tblCellMar>
        </w:tblPrEx>
        <w:trPr>
          <w:jc w:val="center"/>
        </w:trPr>
        <w:tc>
          <w:tcPr>
            <w:tcW w:w="7617" w:type="dxa"/>
            <w:gridSpan w:val="2"/>
            <w:tcBorders>
              <w:bottom w:val="nil"/>
            </w:tcBorders>
            <w:shd w:val="clear" w:color="auto" w:fill="auto"/>
            <w:tcMar>
              <w:left w:w="142" w:type="dxa"/>
              <w:right w:w="142" w:type="dxa"/>
            </w:tcMar>
          </w:tcPr>
          <w:p w:rsidR="00B17D34" w:rsidRDefault="00B17D34" w:rsidP="00B17D34">
            <w:pPr>
              <w:spacing w:after="120"/>
              <w:jc w:val="both"/>
            </w:pPr>
            <w:r>
              <w:rPr>
                <w:b/>
              </w:rPr>
              <w:t xml:space="preserve">Срок представления следующего доклада: </w:t>
            </w:r>
            <w:r>
              <w:t>1 апреля 2013 года</w:t>
            </w:r>
          </w:p>
        </w:tc>
      </w:tr>
      <w:tr w:rsidR="00B17D34" w:rsidTr="002625AB">
        <w:tblPrEx>
          <w:tblCellMar>
            <w:top w:w="0" w:type="dxa"/>
            <w:bottom w:w="0" w:type="dxa"/>
          </w:tblCellMar>
        </w:tblPrEx>
        <w:trPr>
          <w:trHeight w:hRule="exact" w:val="20"/>
          <w:jc w:val="center"/>
        </w:trPr>
        <w:tc>
          <w:tcPr>
            <w:tcW w:w="7617" w:type="dxa"/>
            <w:gridSpan w:val="2"/>
            <w:tcBorders>
              <w:bottom w:val="single" w:sz="4" w:space="0" w:color="auto"/>
            </w:tcBorders>
            <w:shd w:val="clear" w:color="auto" w:fill="auto"/>
          </w:tcPr>
          <w:p w:rsidR="00B17D34" w:rsidRDefault="00B17D34" w:rsidP="00B17D34">
            <w:pPr>
              <w:spacing w:line="240" w:lineRule="auto"/>
            </w:pPr>
          </w:p>
        </w:tc>
      </w:tr>
    </w:tbl>
    <w:p w:rsidR="00B17D34" w:rsidRDefault="00B17D34" w:rsidP="00B17D34">
      <w:pPr>
        <w:pStyle w:val="HChGR"/>
      </w:pPr>
      <w:r>
        <w:tab/>
      </w:r>
      <w:r>
        <w:tab/>
      </w:r>
      <w:r w:rsidRPr="00BC1AD4">
        <w:t>Девяносто ш</w:t>
      </w:r>
      <w:r>
        <w:t>естая сессия (июль 2009 года)</w:t>
      </w:r>
    </w:p>
    <w:tbl>
      <w:tblPr>
        <w:tblW w:w="0" w:type="auto"/>
        <w:jc w:val="center"/>
        <w:tblInd w:w="2"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3"/>
        <w:gridCol w:w="9"/>
      </w:tblGrid>
      <w:tr w:rsidR="00B17D34" w:rsidTr="002625AB">
        <w:tblPrEx>
          <w:tblCellMar>
            <w:top w:w="0" w:type="dxa"/>
            <w:bottom w:w="0" w:type="dxa"/>
          </w:tblCellMar>
        </w:tblPrEx>
        <w:trPr>
          <w:trHeight w:hRule="exact" w:val="240"/>
          <w:jc w:val="center"/>
        </w:trPr>
        <w:tc>
          <w:tcPr>
            <w:tcW w:w="7652" w:type="dxa"/>
            <w:gridSpan w:val="2"/>
            <w:tcBorders>
              <w:top w:val="single" w:sz="4" w:space="0" w:color="auto"/>
            </w:tcBorders>
            <w:shd w:val="clear" w:color="auto" w:fill="auto"/>
          </w:tcPr>
          <w:p w:rsidR="00B17D34" w:rsidRDefault="00B17D34" w:rsidP="00B17D34">
            <w:pPr>
              <w:spacing w:line="480" w:lineRule="auto"/>
              <w:rPr>
                <w:lang w:eastAsia="ru-RU"/>
              </w:rPr>
            </w:pP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116B7" w:rsidRDefault="00B17D34" w:rsidP="00B17D34">
            <w:pPr>
              <w:spacing w:after="120"/>
              <w:jc w:val="both"/>
              <w:rPr>
                <w:b/>
                <w:sz w:val="24"/>
                <w:szCs w:val="24"/>
              </w:rPr>
            </w:pPr>
            <w:r w:rsidRPr="004116B7">
              <w:rPr>
                <w:b/>
                <w:sz w:val="24"/>
                <w:szCs w:val="24"/>
              </w:rPr>
              <w:t>Государство-участник: Азербайджан</w:t>
            </w: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116B7" w:rsidRDefault="00B17D34" w:rsidP="00B17D34">
            <w:pPr>
              <w:spacing w:after="120"/>
              <w:rPr>
                <w:b/>
              </w:rPr>
            </w:pPr>
            <w:r>
              <w:rPr>
                <w:b/>
              </w:rPr>
              <w:t xml:space="preserve">Рассматриваемый доклад: </w:t>
            </w:r>
            <w:r w:rsidRPr="004116B7">
              <w:t xml:space="preserve">третий периодический доклад </w:t>
            </w:r>
            <w:r>
              <w:br/>
            </w:r>
            <w:r w:rsidRPr="004116B7">
              <w:t>(просрочен с 1 ноя</w:t>
            </w:r>
            <w:r w:rsidRPr="004116B7">
              <w:t>б</w:t>
            </w:r>
            <w:r w:rsidRPr="004116B7">
              <w:t>ря 2005 года), представлен 4 октября 2007 года.</w:t>
            </w: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C57EDA" w:rsidRDefault="00B17D34" w:rsidP="00B17D34">
            <w:pPr>
              <w:spacing w:after="120"/>
              <w:rPr>
                <w:b/>
              </w:rPr>
            </w:pPr>
            <w:r w:rsidRPr="00C57EDA">
              <w:rPr>
                <w:b/>
              </w:rPr>
              <w:t>Последующая деятельность в связи с заключительными замечаниями, пред</w:t>
            </w:r>
            <w:r w:rsidRPr="00C57EDA">
              <w:rPr>
                <w:b/>
              </w:rPr>
              <w:t>у</w:t>
            </w:r>
            <w:r>
              <w:rPr>
                <w:b/>
              </w:rPr>
              <w:t>смотренными</w:t>
            </w:r>
            <w:r w:rsidRPr="00C57EDA">
              <w:rPr>
                <w:b/>
              </w:rPr>
              <w:t xml:space="preserve">: </w:t>
            </w: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116B7" w:rsidRDefault="00B17D34" w:rsidP="00B17D34">
            <w:pPr>
              <w:spacing w:after="120"/>
              <w:jc w:val="both"/>
            </w:pPr>
            <w:r>
              <w:t xml:space="preserve">в </w:t>
            </w:r>
            <w:r w:rsidRPr="004116B7">
              <w:t>пунктах 9, 11, 15, 18.</w:t>
            </w: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116B7" w:rsidRDefault="00B17D34" w:rsidP="00B17D34">
            <w:pPr>
              <w:spacing w:after="120"/>
              <w:jc w:val="both"/>
              <w:rPr>
                <w:b/>
              </w:rPr>
            </w:pPr>
            <w:r>
              <w:rPr>
                <w:b/>
              </w:rPr>
              <w:t xml:space="preserve">Срок представления информации: </w:t>
            </w:r>
            <w:r w:rsidRPr="004116B7">
              <w:t>30 июля 2010 года</w:t>
            </w:r>
            <w:r>
              <w:t>.</w:t>
            </w:r>
          </w:p>
        </w:tc>
      </w:tr>
      <w:tr w:rsidR="00B17D34" w:rsidRPr="004116B7"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116B7" w:rsidRDefault="00B17D34" w:rsidP="00B17D34">
            <w:pPr>
              <w:spacing w:after="120"/>
              <w:jc w:val="both"/>
              <w:rPr>
                <w:b/>
              </w:rPr>
            </w:pPr>
            <w:r>
              <w:rPr>
                <w:b/>
              </w:rPr>
              <w:t xml:space="preserve">Дата получения информации: </w:t>
            </w:r>
          </w:p>
        </w:tc>
      </w:tr>
      <w:tr w:rsidR="00B17D34" w:rsidRPr="00E42E88"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E42E88" w:rsidRDefault="00B17D34" w:rsidP="00B17D34">
            <w:pPr>
              <w:spacing w:after="120"/>
              <w:jc w:val="both"/>
              <w:rPr>
                <w:i/>
              </w:rPr>
            </w:pPr>
            <w:r w:rsidRPr="00E42E88">
              <w:rPr>
                <w:i/>
              </w:rPr>
              <w:t>6 июля 2010 года</w:t>
            </w:r>
            <w:r w:rsidRPr="00E42E88">
              <w:t xml:space="preserve"> </w:t>
            </w:r>
            <w:r>
              <w:tab/>
            </w:r>
            <w:r>
              <w:tab/>
              <w:t>П</w:t>
            </w:r>
            <w:r w:rsidRPr="00E42E88">
              <w:t>олучен доклад о последующей деятельности (осущ</w:t>
            </w:r>
            <w:r w:rsidRPr="00E42E88">
              <w:t>е</w:t>
            </w:r>
            <w:r w:rsidRPr="00E42E88">
              <w:t>ствление</w:t>
            </w:r>
            <w:r>
              <w:t xml:space="preserve"> рекомендаций</w:t>
            </w:r>
            <w:r w:rsidRPr="00E42E88">
              <w:t xml:space="preserve"> априорно удовлетворительное; просьба о дополнител</w:t>
            </w:r>
            <w:r w:rsidRPr="00E42E88">
              <w:t>ь</w:t>
            </w:r>
            <w:r w:rsidRPr="00E42E88">
              <w:t>ной и</w:t>
            </w:r>
            <w:r w:rsidRPr="00E42E88">
              <w:t>н</w:t>
            </w:r>
            <w:r w:rsidRPr="00E42E88">
              <w:t>формации).</w:t>
            </w:r>
          </w:p>
        </w:tc>
      </w:tr>
      <w:tr w:rsidR="00B17D34" w:rsidRPr="003413B9"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B03B1" w:rsidRDefault="00B17D34" w:rsidP="00B17D34">
            <w:pPr>
              <w:spacing w:after="120"/>
              <w:jc w:val="both"/>
              <w:rPr>
                <w:b/>
              </w:rPr>
            </w:pPr>
            <w:r>
              <w:rPr>
                <w:b/>
              </w:rPr>
              <w:t>Рекомендуемые меры:</w:t>
            </w:r>
            <w:r>
              <w:t xml:space="preserve"> с</w:t>
            </w:r>
            <w:r w:rsidRPr="003413B9">
              <w:t>ледует направить письмо, в котором Комитет отмечает готовность государс</w:t>
            </w:r>
            <w:r w:rsidRPr="003413B9">
              <w:t>т</w:t>
            </w:r>
            <w:r w:rsidRPr="003413B9">
              <w:t>ва-участника к сотрудничеству и подробный характер представленной информации и в котором он сообщает, что процедура посл</w:t>
            </w:r>
            <w:r w:rsidRPr="003413B9">
              <w:t>е</w:t>
            </w:r>
            <w:r w:rsidRPr="003413B9">
              <w:t>дующей деятельности завершена в отношении вопросов, по которым предста</w:t>
            </w:r>
            <w:r w:rsidRPr="003413B9">
              <w:t>в</w:t>
            </w:r>
            <w:r w:rsidRPr="003413B9">
              <w:t>ленные государством-участником ответы были сочтены в целом удовлетвор</w:t>
            </w:r>
            <w:r w:rsidRPr="003413B9">
              <w:t>и</w:t>
            </w:r>
            <w:r w:rsidRPr="003413B9">
              <w:t>тельными:</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B03B1" w:rsidRDefault="00B17D34" w:rsidP="00B17D34">
            <w:pPr>
              <w:pStyle w:val="Bullet1GR"/>
              <w:numPr>
                <w:ilvl w:val="0"/>
                <w:numId w:val="1"/>
              </w:numPr>
              <w:tabs>
                <w:tab w:val="clear" w:pos="1701"/>
              </w:tabs>
              <w:ind w:left="546" w:right="0" w:hanging="238"/>
            </w:pPr>
            <w:r w:rsidRPr="003413B9">
              <w:rPr>
                <w:w w:val="100"/>
                <w:kern w:val="0"/>
              </w:rPr>
              <w:t>обязательная соответствующая подготовка для вновь набираемых на слу</w:t>
            </w:r>
            <w:r w:rsidRPr="003413B9">
              <w:rPr>
                <w:w w:val="100"/>
                <w:kern w:val="0"/>
              </w:rPr>
              <w:t>ж</w:t>
            </w:r>
            <w:r w:rsidRPr="003413B9">
              <w:rPr>
                <w:w w:val="100"/>
                <w:kern w:val="0"/>
              </w:rPr>
              <w:t>бу с</w:t>
            </w:r>
            <w:r w:rsidRPr="003413B9">
              <w:t>отрудников мест содержания под стр</w:t>
            </w:r>
            <w:r w:rsidRPr="003413B9">
              <w:t>а</w:t>
            </w:r>
            <w:r w:rsidRPr="003413B9">
              <w:t>жей (пункт 11);</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8D2A7A" w:rsidRDefault="00B17D34" w:rsidP="00B17D34">
            <w:pPr>
              <w:pStyle w:val="Bullet1GR"/>
              <w:numPr>
                <w:ilvl w:val="0"/>
                <w:numId w:val="1"/>
              </w:numPr>
              <w:tabs>
                <w:tab w:val="clear" w:pos="1701"/>
              </w:tabs>
              <w:ind w:left="546" w:right="0" w:hanging="238"/>
            </w:pPr>
            <w:r w:rsidRPr="008D2A7A">
              <w:rPr>
                <w:w w:val="100"/>
                <w:kern w:val="0"/>
              </w:rPr>
              <w:t>признание права иностранных радиостанций вещать непосредственно на азербайджанской территории (пункт 15).</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33529D" w:rsidRDefault="00B17D34" w:rsidP="00B17D34">
            <w:pPr>
              <w:spacing w:after="120"/>
              <w:rPr>
                <w:b/>
                <w:lang w:eastAsia="ru-RU"/>
              </w:rPr>
            </w:pPr>
            <w:r>
              <w:rPr>
                <w:b/>
              </w:rPr>
              <w:t>В письме будет запрошена дополнительная информация по следующим пунктам:</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Default="00B17D34" w:rsidP="00B17D34">
            <w:pPr>
              <w:spacing w:after="120"/>
              <w:jc w:val="both"/>
            </w:pPr>
            <w:r>
              <w:t>Пункт 9: количество запросов о выдаче лиц, поступивших государству-участнику за последние пять лет, государства, обращающиеся с такими запр</w:t>
            </w:r>
            <w:r>
              <w:t>о</w:t>
            </w:r>
            <w:r>
              <w:t>сами, и кол</w:t>
            </w:r>
            <w:r>
              <w:t>и</w:t>
            </w:r>
            <w:r>
              <w:t>чество отказов.</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865C1" w:rsidRDefault="00B17D34" w:rsidP="00B17D34">
            <w:pPr>
              <w:spacing w:after="120"/>
              <w:jc w:val="both"/>
            </w:pPr>
            <w:r>
              <w:t>Пункт 11: а) количество случаев за последние пять лет, когда жертвам пыток или жестокого обращения присуждалось возмещение и характер такого возм</w:t>
            </w:r>
            <w:r>
              <w:t>е</w:t>
            </w:r>
            <w:r>
              <w:t>щения; b) прогресс в осуществлении рассчитанной на 2009−2013 годы пр</w:t>
            </w:r>
            <w:r>
              <w:t>о</w:t>
            </w:r>
            <w:r>
              <w:t>граммы развития судебной системы Азербайджана и законопроекта, предназн</w:t>
            </w:r>
            <w:r>
              <w:t>а</w:t>
            </w:r>
            <w:r>
              <w:t>ченного гарантировать права и свободы содержащихся под стражей подозр</w:t>
            </w:r>
            <w:r>
              <w:t>е</w:t>
            </w:r>
            <w:r>
              <w:t>ваемых и обвиняемых.</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Default="00B17D34" w:rsidP="00B17D34">
            <w:pPr>
              <w:spacing w:after="120"/>
              <w:jc w:val="both"/>
            </w:pPr>
            <w:r>
              <w:t>Пункт 15: принятые государством-участником меры по обеспечению эффекти</w:t>
            </w:r>
            <w:r>
              <w:t>в</w:t>
            </w:r>
            <w:r>
              <w:t xml:space="preserve">ной защиты работникам средств массовой информации от посягательств на их здоровье или жизнь. </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BF33B2" w:rsidRDefault="00B17D34" w:rsidP="00B17D34">
            <w:pPr>
              <w:spacing w:after="120"/>
              <w:jc w:val="both"/>
            </w:pPr>
            <w:r>
              <w:t>Пункт 18: а) принятые меры для обеспечения того, чтобы временные удостов</w:t>
            </w:r>
            <w:r>
              <w:t>е</w:t>
            </w:r>
            <w:r>
              <w:t>рения личности и регистрации министерства внутренних дел в качестве адреса для бездомных азербайджанских граждан не становились фактором дискрим</w:t>
            </w:r>
            <w:r>
              <w:t>и</w:t>
            </w:r>
            <w:r>
              <w:t>нации; b) количество случаев, связанных с адресом регистрации иностранцев или перемещенных лиц за последние пять лет.</w:t>
            </w:r>
          </w:p>
        </w:tc>
      </w:tr>
      <w:tr w:rsidR="00B17D34" w:rsidRPr="008D2A7A"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E4231E" w:rsidRDefault="00B17D34" w:rsidP="00B17D34">
            <w:pPr>
              <w:suppressAutoHyphens/>
              <w:spacing w:after="120"/>
              <w:rPr>
                <w:b/>
              </w:rPr>
            </w:pPr>
            <w:r>
              <w:rPr>
                <w:b/>
              </w:rPr>
              <w:t>Государство-участник не представило информации по следующим пунктам, и соответствующие рекомендации поэтому не были осуществлены:</w:t>
            </w:r>
          </w:p>
        </w:tc>
      </w:tr>
      <w:tr w:rsidR="00B17D34" w:rsidRPr="008D2A7A"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8D2A7A" w:rsidRDefault="00B17D34" w:rsidP="00B17D34">
            <w:pPr>
              <w:pStyle w:val="Bullet1GR"/>
              <w:numPr>
                <w:ilvl w:val="0"/>
                <w:numId w:val="1"/>
              </w:numPr>
              <w:tabs>
                <w:tab w:val="clear" w:pos="1701"/>
              </w:tabs>
              <w:ind w:left="546" w:right="0" w:hanging="280"/>
              <w:rPr>
                <w:w w:val="100"/>
                <w:kern w:val="0"/>
              </w:rPr>
            </w:pPr>
            <w:r w:rsidRPr="008D2A7A">
              <w:rPr>
                <w:w w:val="100"/>
                <w:kern w:val="0"/>
              </w:rPr>
              <w:t>наличие или создание механизма, позволяющего иностранцам, которые у</w:t>
            </w:r>
            <w:r w:rsidRPr="008D2A7A">
              <w:rPr>
                <w:w w:val="100"/>
                <w:kern w:val="0"/>
              </w:rPr>
              <w:t>т</w:t>
            </w:r>
            <w:r w:rsidRPr="008D2A7A">
              <w:rPr>
                <w:w w:val="100"/>
                <w:kern w:val="0"/>
              </w:rPr>
              <w:t>верждают, что их насильственное выдворение поставит их перед опасн</w:t>
            </w:r>
            <w:r w:rsidRPr="008D2A7A">
              <w:rPr>
                <w:w w:val="100"/>
                <w:kern w:val="0"/>
              </w:rPr>
              <w:t>о</w:t>
            </w:r>
            <w:r w:rsidRPr="008D2A7A">
              <w:rPr>
                <w:w w:val="100"/>
                <w:kern w:val="0"/>
              </w:rPr>
              <w:t>стью применения пыток или жестокого обращения</w:t>
            </w:r>
            <w:r>
              <w:rPr>
                <w:w w:val="100"/>
                <w:kern w:val="0"/>
              </w:rPr>
              <w:t>,</w:t>
            </w:r>
            <w:r w:rsidRPr="008D2A7A">
              <w:rPr>
                <w:w w:val="100"/>
                <w:kern w:val="0"/>
              </w:rPr>
              <w:t xml:space="preserve"> подавать апелляцио</w:t>
            </w:r>
            <w:r w:rsidRPr="008D2A7A">
              <w:rPr>
                <w:w w:val="100"/>
                <w:kern w:val="0"/>
              </w:rPr>
              <w:t>н</w:t>
            </w:r>
            <w:r w:rsidRPr="008D2A7A">
              <w:rPr>
                <w:w w:val="100"/>
                <w:kern w:val="0"/>
              </w:rPr>
              <w:t xml:space="preserve">ные жалобы с приостанавляющим действием; содержание дипломатических гарантий в случаях выдачи в страны, где может существовать опасность подвергнуться пыткам или жестокому обращению (пункт 9); </w:t>
            </w:r>
          </w:p>
        </w:tc>
      </w:tr>
      <w:tr w:rsidR="00B17D34" w:rsidRPr="008D2A7A"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8D2A7A" w:rsidRDefault="00B17D34" w:rsidP="00B17D34">
            <w:pPr>
              <w:pStyle w:val="Bullet1GR"/>
              <w:numPr>
                <w:ilvl w:val="0"/>
                <w:numId w:val="1"/>
              </w:numPr>
              <w:tabs>
                <w:tab w:val="clear" w:pos="1701"/>
              </w:tabs>
              <w:ind w:left="546" w:right="0" w:hanging="280"/>
              <w:rPr>
                <w:w w:val="100"/>
                <w:kern w:val="0"/>
              </w:rPr>
            </w:pPr>
            <w:r w:rsidRPr="008D2A7A">
              <w:rPr>
                <w:w w:val="100"/>
                <w:kern w:val="0"/>
              </w:rPr>
              <w:t>принятые меры по гарантированию независимости органов, ответстве</w:t>
            </w:r>
            <w:r w:rsidRPr="008D2A7A">
              <w:rPr>
                <w:w w:val="100"/>
                <w:kern w:val="0"/>
              </w:rPr>
              <w:t>н</w:t>
            </w:r>
            <w:r w:rsidRPr="008D2A7A">
              <w:rPr>
                <w:w w:val="100"/>
                <w:kern w:val="0"/>
              </w:rPr>
              <w:t>ных за прием к рассмотрению и расследованию соответствующих дел и монит</w:t>
            </w:r>
            <w:r w:rsidRPr="008D2A7A">
              <w:rPr>
                <w:w w:val="100"/>
                <w:kern w:val="0"/>
              </w:rPr>
              <w:t>о</w:t>
            </w:r>
            <w:r w:rsidRPr="008D2A7A">
              <w:rPr>
                <w:w w:val="100"/>
                <w:kern w:val="0"/>
              </w:rPr>
              <w:t>ринг исполнения приговоров (пункт 11).</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Default="00B17D34" w:rsidP="00B17D34">
            <w:pPr>
              <w:spacing w:after="120"/>
              <w:jc w:val="both"/>
            </w:pPr>
            <w:r>
              <w:t>Наконец, не гарантируется систематическое использование аудиовизуального оборудования в отделениях полиции и местах содержания под стражей, и, сл</w:t>
            </w:r>
            <w:r>
              <w:t>е</w:t>
            </w:r>
            <w:r>
              <w:t>довательно, данная рекомендация не выполнена (пункт 11).</w:t>
            </w:r>
          </w:p>
        </w:tc>
      </w:tr>
      <w:tr w:rsidR="00B17D34" w:rsidRPr="00487940"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487940" w:rsidRDefault="00B17D34" w:rsidP="00B17D34">
            <w:pPr>
              <w:spacing w:after="120"/>
              <w:jc w:val="both"/>
              <w:rPr>
                <w:b/>
              </w:rPr>
            </w:pPr>
            <w:r>
              <w:rPr>
                <w:b/>
              </w:rPr>
              <w:t xml:space="preserve">Срок представления следующего доклада: </w:t>
            </w:r>
            <w:r w:rsidRPr="00487940">
              <w:t>1 августа 2013 года</w:t>
            </w:r>
            <w:r>
              <w:t>.</w:t>
            </w:r>
          </w:p>
        </w:tc>
      </w:tr>
      <w:tr w:rsidR="00B17D34" w:rsidRPr="00F665C6"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F665C6" w:rsidRDefault="00B17D34" w:rsidP="00B17D34">
            <w:pPr>
              <w:spacing w:before="240" w:after="120"/>
              <w:jc w:val="both"/>
              <w:rPr>
                <w:b/>
                <w:sz w:val="24"/>
                <w:szCs w:val="24"/>
              </w:rPr>
            </w:pPr>
            <w:r w:rsidRPr="00F665C6">
              <w:rPr>
                <w:b/>
                <w:sz w:val="24"/>
                <w:szCs w:val="24"/>
              </w:rPr>
              <w:t>Государство-участник: Чад</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Default="00B17D34" w:rsidP="00B17D34">
            <w:pPr>
              <w:spacing w:after="120"/>
            </w:pPr>
            <w:r>
              <w:t xml:space="preserve">Рассматриваемый доклад: первоначальный доклад </w:t>
            </w:r>
            <w:r>
              <w:br/>
              <w:t>(просрочен с 8 сентября 1996 года), представлен 18 сентября 2007 года.</w:t>
            </w:r>
          </w:p>
        </w:tc>
      </w:tr>
      <w:tr w:rsidR="00B17D34" w:rsidRPr="00487940"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542077" w:rsidRDefault="00B17D34" w:rsidP="00B17D34">
            <w:pPr>
              <w:spacing w:after="120"/>
              <w:rPr>
                <w:b/>
              </w:rPr>
            </w:pPr>
            <w:r>
              <w:rPr>
                <w:b/>
              </w:rPr>
              <w:t>Последующая деятельность в связи с заключительными замечаниями, предусмотренная:</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542077" w:rsidRDefault="00B17D34" w:rsidP="00B17D34">
            <w:pPr>
              <w:spacing w:after="120"/>
              <w:jc w:val="both"/>
            </w:pPr>
            <w:r>
              <w:t>в п</w:t>
            </w:r>
            <w:r w:rsidRPr="00542077">
              <w:t>унктах</w:t>
            </w:r>
            <w:r>
              <w:t xml:space="preserve"> 10, 13, 20, 32.</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jc w:val="both"/>
              <w:rPr>
                <w:b/>
              </w:rPr>
            </w:pPr>
            <w:r>
              <w:rPr>
                <w:b/>
              </w:rPr>
              <w:t xml:space="preserve">Срок представления информации: </w:t>
            </w:r>
            <w:r w:rsidRPr="00487940">
              <w:t>29 июля 2010 года</w:t>
            </w:r>
            <w:r>
              <w:t>.</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Default="00B17D34" w:rsidP="00B17D34">
            <w:pPr>
              <w:spacing w:after="120"/>
              <w:jc w:val="both"/>
              <w:rPr>
                <w:b/>
              </w:rPr>
            </w:pPr>
            <w:r>
              <w:rPr>
                <w:b/>
              </w:rPr>
              <w:t>Информация не получена.</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Default="00B17D34" w:rsidP="00B17D34">
            <w:pPr>
              <w:spacing w:after="120"/>
              <w:jc w:val="both"/>
              <w:rPr>
                <w:b/>
              </w:rPr>
            </w:pPr>
            <w:r>
              <w:rPr>
                <w:b/>
              </w:rPr>
              <w:t>Принятые меры:</w:t>
            </w:r>
          </w:p>
        </w:tc>
      </w:tr>
      <w:tr w:rsidR="00B17D34"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542077" w:rsidRDefault="00B17D34" w:rsidP="00B17D34">
            <w:pPr>
              <w:spacing w:after="120"/>
              <w:jc w:val="both"/>
            </w:pPr>
            <w:r w:rsidRPr="00487940">
              <w:rPr>
                <w:i/>
              </w:rPr>
              <w:t>16 декабря 2010 года</w:t>
            </w:r>
            <w:r w:rsidRPr="00487940">
              <w:t xml:space="preserve"> </w:t>
            </w:r>
            <w:r>
              <w:tab/>
              <w:t>Направлено напоминание.</w:t>
            </w:r>
          </w:p>
        </w:tc>
      </w:tr>
      <w:tr w:rsidR="00B17D34"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542077" w:rsidRDefault="00B17D34" w:rsidP="00B17D34">
            <w:pPr>
              <w:spacing w:after="120"/>
              <w:jc w:val="both"/>
            </w:pPr>
            <w:r w:rsidRPr="00487940">
              <w:rPr>
                <w:i/>
              </w:rPr>
              <w:t>20 апреля 2011 года</w:t>
            </w:r>
            <w:r w:rsidRPr="00487940">
              <w:t xml:space="preserve"> </w:t>
            </w:r>
            <w:r>
              <w:tab/>
              <w:t>Направлено новое напоминание.</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jc w:val="both"/>
              <w:rPr>
                <w:b/>
              </w:rPr>
            </w:pPr>
            <w:r>
              <w:rPr>
                <w:b/>
              </w:rPr>
              <w:t xml:space="preserve">Рекомендуемые меры: </w:t>
            </w:r>
            <w:r>
              <w:t>с</w:t>
            </w:r>
            <w:r w:rsidRPr="00487940">
              <w:t>ледует направить письмо с просьбой о встрече пре</w:t>
            </w:r>
            <w:r w:rsidRPr="00487940">
              <w:t>д</w:t>
            </w:r>
            <w:r w:rsidRPr="00487940">
              <w:t>ставителя государства-участника со Специальным докладчиком по вопросу о последующей деятельности в связи с заключительными замеч</w:t>
            </w:r>
            <w:r w:rsidRPr="00487940">
              <w:t>а</w:t>
            </w:r>
            <w:r w:rsidRPr="00487940">
              <w:t>ниями.</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jc w:val="both"/>
              <w:rPr>
                <w:b/>
              </w:rPr>
            </w:pPr>
            <w:r w:rsidRPr="00FE1642">
              <w:rPr>
                <w:b/>
              </w:rPr>
              <w:t>Срок представления следующего доклада:</w:t>
            </w:r>
            <w:r w:rsidRPr="00487940">
              <w:rPr>
                <w:b/>
              </w:rPr>
              <w:t xml:space="preserve"> </w:t>
            </w:r>
            <w:r w:rsidRPr="00487940">
              <w:t>31 июля 2012 года</w:t>
            </w:r>
            <w:r>
              <w:t>.</w:t>
            </w:r>
          </w:p>
        </w:tc>
      </w:tr>
      <w:tr w:rsidR="00B17D34" w:rsidRPr="00F665C6"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F665C6" w:rsidRDefault="00B17D34" w:rsidP="00B17D34">
            <w:pPr>
              <w:spacing w:before="240" w:after="120"/>
              <w:jc w:val="both"/>
              <w:rPr>
                <w:b/>
                <w:sz w:val="24"/>
                <w:szCs w:val="24"/>
              </w:rPr>
            </w:pPr>
            <w:r w:rsidRPr="00F665C6">
              <w:rPr>
                <w:b/>
                <w:sz w:val="24"/>
                <w:szCs w:val="24"/>
              </w:rPr>
              <w:t>Государство-участник: Нидерланды</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rPr>
                <w:b/>
              </w:rPr>
            </w:pPr>
            <w:r w:rsidRPr="00FE1642">
              <w:rPr>
                <w:b/>
              </w:rPr>
              <w:t>Рассматриваемый доклад:</w:t>
            </w:r>
            <w:r w:rsidRPr="00487940">
              <w:rPr>
                <w:b/>
              </w:rPr>
              <w:t xml:space="preserve"> </w:t>
            </w:r>
            <w:r>
              <w:t>ч</w:t>
            </w:r>
            <w:r w:rsidRPr="00487940">
              <w:t xml:space="preserve">етвертый периодический доклад </w:t>
            </w:r>
            <w:r>
              <w:br/>
            </w:r>
            <w:r w:rsidRPr="00487940">
              <w:t>(просрочен с 1 а</w:t>
            </w:r>
            <w:r w:rsidRPr="00487940">
              <w:t>в</w:t>
            </w:r>
            <w:r w:rsidRPr="00487940">
              <w:t>густа 2006 года), представлен 9 мая 2007 года.</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rPr>
                <w:b/>
              </w:rPr>
            </w:pPr>
            <w:r w:rsidRPr="00487940">
              <w:rPr>
                <w:b/>
              </w:rPr>
              <w:t>Последующая деятельность в связи с заключительными замечаниями, пред</w:t>
            </w:r>
            <w:r w:rsidRPr="00487940">
              <w:rPr>
                <w:b/>
              </w:rPr>
              <w:t>у</w:t>
            </w:r>
            <w:r w:rsidRPr="00487940">
              <w:rPr>
                <w:b/>
              </w:rPr>
              <w:t>смотренная:</w:t>
            </w:r>
          </w:p>
        </w:tc>
      </w:tr>
      <w:tr w:rsidR="00B17D34"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866C51" w:rsidRDefault="00B17D34" w:rsidP="00B17D34">
            <w:pPr>
              <w:spacing w:after="120"/>
              <w:jc w:val="both"/>
            </w:pPr>
            <w:r>
              <w:t>в пунктах 7, 9, 23.</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487940" w:rsidRDefault="00B17D34" w:rsidP="00B17D34">
            <w:pPr>
              <w:spacing w:after="120"/>
              <w:jc w:val="both"/>
              <w:rPr>
                <w:b/>
              </w:rPr>
            </w:pPr>
            <w:r w:rsidRPr="00866C51">
              <w:rPr>
                <w:b/>
              </w:rPr>
              <w:t>Срок представления информации:</w:t>
            </w:r>
            <w:r w:rsidRPr="00487940">
              <w:rPr>
                <w:b/>
              </w:rPr>
              <w:t xml:space="preserve"> </w:t>
            </w:r>
            <w:r w:rsidRPr="00487940">
              <w:t>28 июля 2010 года</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Default="00B17D34" w:rsidP="00B17D34">
            <w:pPr>
              <w:spacing w:after="120"/>
              <w:jc w:val="both"/>
              <w:rPr>
                <w:b/>
              </w:rPr>
            </w:pPr>
            <w:r>
              <w:rPr>
                <w:b/>
              </w:rPr>
              <w:t xml:space="preserve">Информация не получена: </w:t>
            </w:r>
          </w:p>
          <w:p w:rsidR="00B17D34" w:rsidRPr="00487940" w:rsidRDefault="00B17D34" w:rsidP="00B17D34">
            <w:pPr>
              <w:spacing w:after="120"/>
              <w:jc w:val="both"/>
              <w:rPr>
                <w:b/>
              </w:rPr>
            </w:pPr>
            <w:r w:rsidRPr="00487940">
              <w:rPr>
                <w:i/>
              </w:rPr>
              <w:t>20 июля 2011 года</w:t>
            </w:r>
            <w:r w:rsidRPr="00487940">
              <w:t xml:space="preserve"> </w:t>
            </w:r>
            <w:r>
              <w:tab/>
            </w:r>
            <w:r>
              <w:tab/>
              <w:t>Т</w:t>
            </w:r>
            <w:r w:rsidRPr="00487940">
              <w:t>елефонный звонок из Постоянного представительс</w:t>
            </w:r>
            <w:r w:rsidRPr="00487940">
              <w:t>т</w:t>
            </w:r>
            <w:r w:rsidRPr="00487940">
              <w:t xml:space="preserve">ва, по смыслу которого ответ в настоящее время </w:t>
            </w:r>
            <w:r>
              <w:t>рас</w:t>
            </w:r>
            <w:r w:rsidRPr="00487940">
              <w:t>сматривается и будет н</w:t>
            </w:r>
            <w:r w:rsidRPr="00487940">
              <w:t>а</w:t>
            </w:r>
            <w:r w:rsidRPr="00487940">
              <w:t>правлен Комитету до начала октябрьской сессии 2011</w:t>
            </w:r>
            <w:r>
              <w:t> </w:t>
            </w:r>
            <w:r w:rsidRPr="00487940">
              <w:t>года.</w:t>
            </w:r>
          </w:p>
        </w:tc>
      </w:tr>
      <w:tr w:rsidR="00B17D34" w:rsidRPr="00487940"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525672" w:rsidRDefault="00B17D34" w:rsidP="00B17D34">
            <w:pPr>
              <w:spacing w:after="120"/>
              <w:jc w:val="both"/>
              <w:rPr>
                <w:b/>
              </w:rPr>
            </w:pPr>
            <w:r w:rsidRPr="00525672">
              <w:rPr>
                <w:b/>
              </w:rPr>
              <w:t>Принятые меры:</w:t>
            </w:r>
          </w:p>
        </w:tc>
      </w:tr>
      <w:tr w:rsidR="00B17D34" w:rsidTr="002625AB">
        <w:tblPrEx>
          <w:tblCellMar>
            <w:top w:w="0" w:type="dxa"/>
            <w:bottom w:w="0" w:type="dxa"/>
          </w:tblCellMar>
        </w:tblPrEx>
        <w:trPr>
          <w:jc w:val="center"/>
        </w:trPr>
        <w:tc>
          <w:tcPr>
            <w:tcW w:w="7652" w:type="dxa"/>
            <w:gridSpan w:val="2"/>
            <w:shd w:val="clear" w:color="auto" w:fill="auto"/>
            <w:tcMar>
              <w:left w:w="142" w:type="dxa"/>
              <w:right w:w="142" w:type="dxa"/>
            </w:tcMar>
          </w:tcPr>
          <w:p w:rsidR="00B17D34" w:rsidRPr="00525672" w:rsidRDefault="00B17D34" w:rsidP="00B17D34">
            <w:pPr>
              <w:spacing w:after="120"/>
              <w:jc w:val="both"/>
            </w:pPr>
            <w:r w:rsidRPr="00F665C6">
              <w:rPr>
                <w:i/>
              </w:rPr>
              <w:t>16 декабря 2010 года</w:t>
            </w:r>
            <w:r w:rsidRPr="00F665C6">
              <w:t xml:space="preserve"> </w:t>
            </w:r>
            <w:r>
              <w:tab/>
            </w:r>
            <w:r w:rsidRPr="00525672">
              <w:t>Направлено напоминание.</w:t>
            </w:r>
          </w:p>
        </w:tc>
      </w:tr>
      <w:tr w:rsidR="00B17D34" w:rsidTr="002625AB">
        <w:tblPrEx>
          <w:tblCellMar>
            <w:top w:w="0" w:type="dxa"/>
            <w:bottom w:w="0" w:type="dxa"/>
          </w:tblCellMar>
        </w:tblPrEx>
        <w:trPr>
          <w:jc w:val="center"/>
        </w:trPr>
        <w:tc>
          <w:tcPr>
            <w:tcW w:w="7652" w:type="dxa"/>
            <w:gridSpan w:val="2"/>
            <w:tcBorders>
              <w:bottom w:val="nil"/>
            </w:tcBorders>
            <w:shd w:val="clear" w:color="auto" w:fill="auto"/>
            <w:tcMar>
              <w:left w:w="142" w:type="dxa"/>
              <w:right w:w="142" w:type="dxa"/>
            </w:tcMar>
          </w:tcPr>
          <w:p w:rsidR="00B17D34" w:rsidRPr="00525672" w:rsidRDefault="00B17D34" w:rsidP="00B17D34">
            <w:pPr>
              <w:spacing w:after="120"/>
              <w:jc w:val="both"/>
            </w:pPr>
            <w:r w:rsidRPr="00F665C6">
              <w:rPr>
                <w:i/>
              </w:rPr>
              <w:t>20 апреля 2011 года</w:t>
            </w:r>
            <w:r w:rsidRPr="00F665C6">
              <w:t xml:space="preserve"> </w:t>
            </w:r>
            <w:r>
              <w:tab/>
              <w:t>Направлено новое напоминание.</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345F1C" w:rsidRDefault="00B17D34" w:rsidP="00B17D34">
            <w:pPr>
              <w:spacing w:after="120"/>
              <w:jc w:val="both"/>
              <w:rPr>
                <w:b/>
              </w:rPr>
            </w:pPr>
            <w:r w:rsidRPr="008B3DD3">
              <w:rPr>
                <w:b/>
              </w:rPr>
              <w:t>Рекомендуемые</w:t>
            </w:r>
            <w:r w:rsidRPr="00345F1C">
              <w:rPr>
                <w:b/>
              </w:rPr>
              <w:t xml:space="preserve"> </w:t>
            </w:r>
            <w:r w:rsidRPr="008B3DD3">
              <w:rPr>
                <w:b/>
              </w:rPr>
              <w:t>меры</w:t>
            </w:r>
            <w:r w:rsidRPr="00345F1C">
              <w:rPr>
                <w:b/>
              </w:rPr>
              <w:t>: отсутствуют.</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pPr>
            <w:r w:rsidRPr="008B3DD3">
              <w:rPr>
                <w:b/>
              </w:rPr>
              <w:t>Срок представления следующего доклада:</w:t>
            </w:r>
            <w:r w:rsidRPr="005264D6">
              <w:rPr>
                <w:b/>
              </w:rPr>
              <w:t xml:space="preserve"> </w:t>
            </w:r>
            <w:r w:rsidRPr="008B3DD3">
              <w:t>31 июля 2014 года</w:t>
            </w:r>
            <w:r>
              <w:t>.</w:t>
            </w:r>
          </w:p>
        </w:tc>
      </w:tr>
      <w:tr w:rsidR="00B17D34" w:rsidRPr="00502901"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502901" w:rsidRDefault="00B17D34" w:rsidP="002625AB">
            <w:pPr>
              <w:pageBreakBefore/>
              <w:spacing w:before="240" w:after="120"/>
              <w:rPr>
                <w:b/>
                <w:sz w:val="24"/>
                <w:szCs w:val="24"/>
              </w:rPr>
            </w:pPr>
            <w:r w:rsidRPr="00502901">
              <w:rPr>
                <w:b/>
                <w:sz w:val="24"/>
                <w:szCs w:val="24"/>
              </w:rPr>
              <w:t>Государство-участник: Объединенная Республика Танзания</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pPr>
            <w:r w:rsidRPr="008B3DD3">
              <w:rPr>
                <w:b/>
              </w:rPr>
              <w:t>Рассматриваемый доклад:</w:t>
            </w:r>
            <w:r w:rsidRPr="005264D6">
              <w:rPr>
                <w:b/>
              </w:rPr>
              <w:t xml:space="preserve"> </w:t>
            </w:r>
            <w:r w:rsidRPr="008B3DD3">
              <w:t xml:space="preserve">четвертый периодический доклад </w:t>
            </w:r>
            <w:r>
              <w:br/>
            </w:r>
            <w:r w:rsidRPr="008B3DD3">
              <w:t>(просрочен с июня 2002 г</w:t>
            </w:r>
            <w:r w:rsidRPr="008B3DD3">
              <w:t>о</w:t>
            </w:r>
            <w:r w:rsidRPr="008B3DD3">
              <w:t>да), представлен 16 октября 2007 года.</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rPr>
                <w:b/>
              </w:rPr>
            </w:pPr>
            <w:r w:rsidRPr="008B3DD3">
              <w:rPr>
                <w:b/>
              </w:rPr>
              <w:t>Последующая деятельность в связи с заключительными зам</w:t>
            </w:r>
            <w:r w:rsidRPr="008B3DD3">
              <w:rPr>
                <w:b/>
              </w:rPr>
              <w:t>е</w:t>
            </w:r>
            <w:r w:rsidRPr="008B3DD3">
              <w:rPr>
                <w:b/>
              </w:rPr>
              <w:t>чаниями, предусмотренная:</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rPr>
                <w:lang w:val="en-GB"/>
              </w:rPr>
            </w:pPr>
            <w:r>
              <w:t>в п</w:t>
            </w:r>
            <w:r w:rsidRPr="008B3DD3">
              <w:t>унктах</w:t>
            </w:r>
            <w:r w:rsidRPr="008B3DD3">
              <w:rPr>
                <w:lang w:val="en-GB"/>
              </w:rPr>
              <w:t xml:space="preserve"> 11, 16, 20.</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502901" w:rsidRDefault="00B17D34" w:rsidP="00B17D34">
            <w:pPr>
              <w:spacing w:after="120"/>
            </w:pPr>
            <w:r w:rsidRPr="008B3DD3">
              <w:rPr>
                <w:b/>
              </w:rPr>
              <w:t>Срок представления информации:</w:t>
            </w:r>
            <w:r>
              <w:rPr>
                <w:b/>
              </w:rPr>
              <w:t xml:space="preserve"> </w:t>
            </w:r>
            <w:r w:rsidRPr="008B3DD3">
              <w:t>28 июля 2010 года</w:t>
            </w:r>
            <w:r>
              <w:t>.</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rPr>
                <w:b/>
              </w:rPr>
            </w:pPr>
            <w:r w:rsidRPr="008B3DD3">
              <w:rPr>
                <w:b/>
              </w:rPr>
              <w:t>Информация не получена</w:t>
            </w:r>
            <w:r>
              <w:rPr>
                <w:b/>
              </w:rPr>
              <w:t>.</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rPr>
                <w:b/>
              </w:rPr>
            </w:pPr>
            <w:r w:rsidRPr="008B3DD3">
              <w:rPr>
                <w:b/>
              </w:rPr>
              <w:t>Принятые меры:</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pPr>
            <w:r w:rsidRPr="008B3DD3">
              <w:rPr>
                <w:i/>
              </w:rPr>
              <w:t>16 декабря 2010 года</w:t>
            </w:r>
            <w:r w:rsidRPr="0060547C">
              <w:t xml:space="preserve"> </w:t>
            </w:r>
            <w:r>
              <w:tab/>
            </w:r>
            <w:r w:rsidRPr="008B3DD3">
              <w:t>Направлено напоминание.</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pPr>
            <w:r w:rsidRPr="008B3DD3">
              <w:rPr>
                <w:i/>
              </w:rPr>
              <w:t>20 апреля 2011 года</w:t>
            </w:r>
            <w:r w:rsidRPr="0081776F">
              <w:rPr>
                <w:i/>
              </w:rPr>
              <w:t xml:space="preserve"> </w:t>
            </w:r>
            <w:r>
              <w:rPr>
                <w:i/>
              </w:rPr>
              <w:tab/>
            </w:r>
            <w:r w:rsidRPr="008B3DD3">
              <w:t>Направлено новое напоминание.</w:t>
            </w:r>
          </w:p>
        </w:tc>
      </w:tr>
      <w:tr w:rsidR="00B17D34" w:rsidRPr="008B3DD3" w:rsidTr="002625AB">
        <w:tblPrEx>
          <w:tblCellMar>
            <w:top w:w="0" w:type="dxa"/>
            <w:bottom w:w="0" w:type="dxa"/>
          </w:tblCellMar>
        </w:tblPrEx>
        <w:trPr>
          <w:gridAfter w:val="1"/>
          <w:wAfter w:w="9" w:type="dxa"/>
          <w:jc w:val="center"/>
        </w:trPr>
        <w:tc>
          <w:tcPr>
            <w:tcW w:w="7643"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b/>
              </w:rPr>
              <w:t>Рекомендуемые меры:</w:t>
            </w:r>
            <w:r w:rsidRPr="0081776F">
              <w:rPr>
                <w:b/>
              </w:rPr>
              <w:t xml:space="preserve"> </w:t>
            </w:r>
            <w:r>
              <w:t>с</w:t>
            </w:r>
            <w:r w:rsidRPr="008B3DD3">
              <w:t>ледует направить письмо с просьбой о встрече пре</w:t>
            </w:r>
            <w:r w:rsidRPr="008B3DD3">
              <w:t>д</w:t>
            </w:r>
            <w:r w:rsidRPr="008B3DD3">
              <w:t>ставителя государства-участника со Специальным докладчиком по вопросу о последующей деятельности в связи с заключительными замеч</w:t>
            </w:r>
            <w:r w:rsidRPr="008B3DD3">
              <w:t>а</w:t>
            </w:r>
            <w:r w:rsidRPr="008B3DD3">
              <w:t>ниями.</w:t>
            </w:r>
            <w:r w:rsidRPr="008B3DD3" w:rsidDel="00CA1CD8">
              <w:t xml:space="preserve"> </w:t>
            </w:r>
          </w:p>
        </w:tc>
      </w:tr>
      <w:tr w:rsidR="00B17D34" w:rsidRPr="008B3DD3" w:rsidTr="002625AB">
        <w:tblPrEx>
          <w:tblCellMar>
            <w:top w:w="0" w:type="dxa"/>
            <w:bottom w:w="0" w:type="dxa"/>
          </w:tblCellMar>
        </w:tblPrEx>
        <w:trPr>
          <w:gridAfter w:val="1"/>
          <w:wAfter w:w="9" w:type="dxa"/>
          <w:jc w:val="center"/>
        </w:trPr>
        <w:tc>
          <w:tcPr>
            <w:tcW w:w="7643" w:type="dxa"/>
            <w:tcBorders>
              <w:bottom w:val="single" w:sz="4" w:space="0" w:color="auto"/>
            </w:tcBorders>
            <w:shd w:val="clear" w:color="auto" w:fill="auto"/>
            <w:tcMar>
              <w:left w:w="142" w:type="dxa"/>
              <w:right w:w="142" w:type="dxa"/>
            </w:tcMar>
          </w:tcPr>
          <w:p w:rsidR="00B17D34" w:rsidRPr="008B3DD3" w:rsidRDefault="00B17D34" w:rsidP="00B17D34">
            <w:pPr>
              <w:spacing w:after="120"/>
            </w:pPr>
            <w:r w:rsidRPr="008B3DD3">
              <w:rPr>
                <w:b/>
              </w:rPr>
              <w:t>Срок представления следующего доклада:</w:t>
            </w:r>
            <w:r w:rsidRPr="0081776F">
              <w:rPr>
                <w:b/>
              </w:rPr>
              <w:t xml:space="preserve"> </w:t>
            </w:r>
            <w:r w:rsidRPr="008B3DD3">
              <w:t>1 августа 2013 года</w:t>
            </w:r>
            <w:r>
              <w:t>.</w:t>
            </w:r>
          </w:p>
        </w:tc>
      </w:tr>
    </w:tbl>
    <w:p w:rsidR="00B17D34" w:rsidRPr="008B3DD3" w:rsidRDefault="00B17D34" w:rsidP="00B17D34">
      <w:pPr>
        <w:pStyle w:val="HChGR"/>
      </w:pPr>
      <w:r w:rsidRPr="008B3DD3">
        <w:tab/>
      </w:r>
      <w:r w:rsidRPr="008B3DD3">
        <w:tab/>
        <w:t>Девяносто седьмая сессия (октябрь 2009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8"/>
        <w:gridCol w:w="7637"/>
        <w:gridCol w:w="9"/>
      </w:tblGrid>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top w:val="single" w:sz="4" w:space="0" w:color="auto"/>
              <w:bottom w:val="nil"/>
            </w:tcBorders>
            <w:shd w:val="clear" w:color="auto" w:fill="auto"/>
            <w:tcMar>
              <w:left w:w="142" w:type="dxa"/>
              <w:right w:w="142" w:type="dxa"/>
            </w:tcMar>
          </w:tcPr>
          <w:p w:rsidR="00B17D34" w:rsidRPr="00DD4F11" w:rsidRDefault="00B17D34" w:rsidP="002625AB">
            <w:pPr>
              <w:spacing w:before="240" w:after="120"/>
              <w:jc w:val="both"/>
              <w:rPr>
                <w:b/>
                <w:sz w:val="24"/>
                <w:szCs w:val="24"/>
              </w:rPr>
            </w:pPr>
            <w:r w:rsidRPr="00DD4F11">
              <w:rPr>
                <w:b/>
                <w:sz w:val="24"/>
                <w:szCs w:val="24"/>
              </w:rPr>
              <w:t>Государство-участник: Российская Федерация</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pPr>
            <w:r w:rsidRPr="008B3DD3">
              <w:rPr>
                <w:b/>
              </w:rPr>
              <w:t>Рассматриваемый доклад:</w:t>
            </w:r>
            <w:r w:rsidRPr="0081776F">
              <w:rPr>
                <w:b/>
              </w:rPr>
              <w:t xml:space="preserve"> </w:t>
            </w:r>
            <w:r w:rsidRPr="008B3DD3">
              <w:t xml:space="preserve">шестой периодический доклад </w:t>
            </w:r>
            <w:r>
              <w:br/>
            </w:r>
            <w:r w:rsidRPr="008B3DD3">
              <w:t>(просрочен с 1</w:t>
            </w:r>
            <w:r>
              <w:t> </w:t>
            </w:r>
            <w:r w:rsidRPr="008B3DD3">
              <w:t>н</w:t>
            </w:r>
            <w:r w:rsidRPr="008B3DD3">
              <w:t>о</w:t>
            </w:r>
            <w:r w:rsidRPr="008B3DD3">
              <w:t>ября 2007 года)</w:t>
            </w:r>
            <w:r>
              <w:t>,</w:t>
            </w:r>
            <w:r w:rsidRPr="008B3DD3">
              <w:t xml:space="preserve"> представлен 5 декабря 2007 года.</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rPr>
                <w:b/>
              </w:rPr>
            </w:pPr>
            <w:r w:rsidRPr="008B3DD3">
              <w:rPr>
                <w:b/>
              </w:rPr>
              <w:t>Последующая деятельность в связи с заключительными зам</w:t>
            </w:r>
            <w:r w:rsidRPr="008B3DD3">
              <w:rPr>
                <w:b/>
              </w:rPr>
              <w:t>е</w:t>
            </w:r>
            <w:r w:rsidRPr="008B3DD3">
              <w:rPr>
                <w:b/>
              </w:rPr>
              <w:t>чаниями, предусмотренная:</w:t>
            </w:r>
          </w:p>
        </w:tc>
      </w:tr>
      <w:tr w:rsidR="00B17D34" w:rsidRPr="0060547C"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60547C" w:rsidRDefault="00B17D34" w:rsidP="00B17D34">
            <w:pPr>
              <w:spacing w:after="120"/>
              <w:jc w:val="both"/>
            </w:pPr>
            <w:r>
              <w:t>в п</w:t>
            </w:r>
            <w:r w:rsidRPr="008B3DD3">
              <w:t>унктах</w:t>
            </w:r>
            <w:r w:rsidRPr="0060547C">
              <w:t xml:space="preserve"> 13, 14, 16, 17.</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b/>
              </w:rPr>
              <w:t>Дата получения информации:</w:t>
            </w:r>
            <w:r>
              <w:t xml:space="preserve"> </w:t>
            </w:r>
            <w:r w:rsidRPr="008B3DD3">
              <w:rPr>
                <w:i/>
              </w:rPr>
              <w:t>22 октября 2010 года</w:t>
            </w:r>
            <w:r w:rsidRPr="008B3DD3">
              <w:t xml:space="preserve"> (срок представления доклада 24 ноября 2010 года) (рекомендации не в</w:t>
            </w:r>
            <w:r w:rsidRPr="008B3DD3">
              <w:t>ы</w:t>
            </w:r>
            <w:r w:rsidRPr="008B3DD3">
              <w:t>полнены).</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b/>
              </w:rPr>
              <w:t>Рекомендуемые меры:</w:t>
            </w:r>
            <w:r w:rsidRPr="00867903">
              <w:rPr>
                <w:b/>
              </w:rPr>
              <w:t xml:space="preserve"> </w:t>
            </w:r>
            <w:r>
              <w:t>с</w:t>
            </w:r>
            <w:r w:rsidRPr="008B3DD3">
              <w:t>ледует направить письмо, в котором Комитет отм</w:t>
            </w:r>
            <w:r w:rsidRPr="008B3DD3">
              <w:t>е</w:t>
            </w:r>
            <w:r w:rsidRPr="008B3DD3">
              <w:t>чает готовность государства-участника к сотрудничеству и указывает, что не было получено информации по следующим пунктам и поэтому соответствующие р</w:t>
            </w:r>
            <w:r w:rsidRPr="008B3DD3">
              <w:t>е</w:t>
            </w:r>
            <w:r w:rsidRPr="008B3DD3">
              <w:t>комендации не были выполнены:</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pStyle w:val="Bullet1GR"/>
              <w:numPr>
                <w:ilvl w:val="0"/>
                <w:numId w:val="1"/>
              </w:numPr>
              <w:tabs>
                <w:tab w:val="clear" w:pos="1701"/>
              </w:tabs>
              <w:ind w:left="567" w:right="0" w:hanging="294"/>
            </w:pPr>
            <w:r w:rsidRPr="008B3DD3">
              <w:t>принятые меры по проведению тщательного и независимого расследов</w:t>
            </w:r>
            <w:r w:rsidRPr="008B3DD3">
              <w:t>а</w:t>
            </w:r>
            <w:r w:rsidRPr="008B3DD3">
              <w:t>ния всех утверждений о причастности российских военнослужащих и членов других вооруженных групп</w:t>
            </w:r>
            <w:r w:rsidRPr="00915109">
              <w:t xml:space="preserve"> </w:t>
            </w:r>
            <w:r>
              <w:t>к</w:t>
            </w:r>
            <w:r w:rsidRPr="008B3DD3">
              <w:t xml:space="preserve"> нарушения</w:t>
            </w:r>
            <w:r>
              <w:t>м</w:t>
            </w:r>
            <w:r w:rsidRPr="008B3DD3">
              <w:t xml:space="preserve"> прав человека в Ю</w:t>
            </w:r>
            <w:r w:rsidRPr="008B3DD3">
              <w:t>ж</w:t>
            </w:r>
            <w:r w:rsidRPr="008B3DD3">
              <w:t>ной Осетии (пункт 13);</w:t>
            </w:r>
          </w:p>
          <w:p w:rsidR="00B17D34" w:rsidRPr="008B3DD3" w:rsidRDefault="00B17D34" w:rsidP="00B17D34">
            <w:pPr>
              <w:pStyle w:val="Bullet1GR"/>
              <w:numPr>
                <w:ilvl w:val="0"/>
                <w:numId w:val="1"/>
              </w:numPr>
              <w:tabs>
                <w:tab w:val="clear" w:pos="1701"/>
              </w:tabs>
              <w:ind w:left="567" w:right="0" w:hanging="294"/>
            </w:pPr>
            <w:r w:rsidRPr="008B3DD3">
              <w:t>принятые меры, с тем чтобы положить конец насильственным исчезнов</w:t>
            </w:r>
            <w:r w:rsidRPr="008B3DD3">
              <w:t>е</w:t>
            </w:r>
            <w:r w:rsidRPr="008B3DD3">
              <w:t>ниям, внесудебным казням, пыткам и другим видам жестокого обращ</w:t>
            </w:r>
            <w:r w:rsidRPr="008B3DD3">
              <w:t>е</w:t>
            </w:r>
            <w:r w:rsidRPr="008B3DD3">
              <w:t xml:space="preserve">ния и злоупотреблений, совершаемым или поощряемым сотрудниками правоохранительных органов в Чечне и других частях Кавказа </w:t>
            </w:r>
            <w:r>
              <w:t>(</w:t>
            </w:r>
            <w:r w:rsidRPr="008B3DD3">
              <w:t>пункт</w:t>
            </w:r>
            <w:r w:rsidR="002625AB">
              <w:t> </w:t>
            </w:r>
            <w:r w:rsidRPr="008B3DD3">
              <w:t>14</w:t>
            </w:r>
            <w:r w:rsidR="002625AB">
              <w:t> </w:t>
            </w:r>
            <w:r w:rsidRPr="008B3DD3">
              <w:t>а));</w:t>
            </w:r>
          </w:p>
        </w:tc>
      </w:tr>
      <w:tr w:rsidR="002625AB"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2625AB" w:rsidRPr="008B3DD3" w:rsidRDefault="002625AB" w:rsidP="002625AB">
            <w:pPr>
              <w:pStyle w:val="Bullet1GR"/>
              <w:pageBreakBefore/>
              <w:numPr>
                <w:ilvl w:val="0"/>
                <w:numId w:val="1"/>
              </w:numPr>
              <w:tabs>
                <w:tab w:val="clear" w:pos="1701"/>
              </w:tabs>
              <w:ind w:left="567" w:right="0" w:hanging="295"/>
            </w:pPr>
            <w:r w:rsidRPr="008B3DD3">
              <w:t>временное отстранение от должности или перевод на новое место слу</w:t>
            </w:r>
            <w:r w:rsidRPr="008B3DD3">
              <w:t>ж</w:t>
            </w:r>
            <w:r w:rsidRPr="008B3DD3">
              <w:t>бы государственных агентов в ходе проведения расследования наруш</w:t>
            </w:r>
            <w:r w:rsidRPr="008B3DD3">
              <w:t>е</w:t>
            </w:r>
            <w:r w:rsidRPr="008B3DD3">
              <w:t xml:space="preserve">ний прав человека, предположительно совершенных или поощряемых ими (пункт 14 </w:t>
            </w:r>
            <w:r w:rsidRPr="008B3DD3">
              <w:rPr>
                <w:lang w:val="en-US"/>
              </w:rPr>
              <w:t>b</w:t>
            </w:r>
            <w:r w:rsidRPr="008B3DD3">
              <w:t>));</w:t>
            </w:r>
          </w:p>
          <w:p w:rsidR="002625AB" w:rsidRPr="008B3DD3" w:rsidRDefault="002625AB" w:rsidP="002625AB">
            <w:pPr>
              <w:pStyle w:val="Bullet1GR"/>
              <w:numPr>
                <w:ilvl w:val="0"/>
                <w:numId w:val="1"/>
              </w:numPr>
              <w:tabs>
                <w:tab w:val="clear" w:pos="1701"/>
              </w:tabs>
              <w:ind w:left="567" w:right="0" w:hanging="294"/>
            </w:pPr>
            <w:r w:rsidRPr="008B3DD3">
              <w:t>наказания для лиц, виновных в совершении преступлений</w:t>
            </w:r>
            <w:r>
              <w:t>,</w:t>
            </w:r>
            <w:r w:rsidRPr="008B3DD3">
              <w:t xml:space="preserve"> и средства правовой защиты и формы возмещения для потерпевших (пункт 14 с));</w:t>
            </w:r>
          </w:p>
          <w:p w:rsidR="002625AB" w:rsidRPr="008B3DD3" w:rsidRDefault="002625AB" w:rsidP="002625AB">
            <w:pPr>
              <w:pStyle w:val="Bullet1GR"/>
              <w:numPr>
                <w:ilvl w:val="0"/>
                <w:numId w:val="1"/>
              </w:numPr>
              <w:tabs>
                <w:tab w:val="clear" w:pos="1701"/>
              </w:tabs>
              <w:ind w:left="567" w:right="0" w:hanging="294"/>
            </w:pPr>
            <w:r w:rsidRPr="00921CF4">
              <w:t>м</w:t>
            </w:r>
            <w:r w:rsidRPr="008B3DD3">
              <w:t>еры по защите жертв и их семей, а также их адвокатов и судей, жизнь которых находится под угрозой в связи с их профессиональной деятел</w:t>
            </w:r>
            <w:r w:rsidRPr="008B3DD3">
              <w:t>ь</w:t>
            </w:r>
            <w:r w:rsidRPr="008B3DD3">
              <w:t xml:space="preserve">ностью (пункт 14 </w:t>
            </w:r>
            <w:r w:rsidRPr="008B3DD3">
              <w:rPr>
                <w:lang w:val="en-US"/>
              </w:rPr>
              <w:t>d</w:t>
            </w:r>
            <w:r w:rsidRPr="008B3DD3">
              <w:t>));</w:t>
            </w:r>
          </w:p>
          <w:p w:rsidR="002625AB" w:rsidRPr="008B3DD3" w:rsidRDefault="002625AB" w:rsidP="002625AB">
            <w:pPr>
              <w:pStyle w:val="Bullet1GR"/>
              <w:numPr>
                <w:ilvl w:val="0"/>
                <w:numId w:val="1"/>
              </w:numPr>
              <w:tabs>
                <w:tab w:val="clear" w:pos="1701"/>
              </w:tabs>
              <w:ind w:left="567" w:right="0" w:hanging="294"/>
            </w:pPr>
            <w:r w:rsidRPr="008B3DD3">
              <w:t>виды нарушений, совершаемых государственными агентами в отнош</w:t>
            </w:r>
            <w:r w:rsidRPr="008B3DD3">
              <w:t>е</w:t>
            </w:r>
            <w:r w:rsidRPr="008B3DD3">
              <w:t>нии гражданского населения в Чечне и других частях Северного Кавказа, во</w:t>
            </w:r>
            <w:r w:rsidRPr="008B3DD3">
              <w:t>з</w:t>
            </w:r>
            <w:r w:rsidRPr="008B3DD3">
              <w:t>бужденные дела, осуждения и назначенные наказания по этим д</w:t>
            </w:r>
            <w:r w:rsidRPr="008B3DD3">
              <w:t>е</w:t>
            </w:r>
            <w:r w:rsidRPr="008B3DD3">
              <w:t>лам (пункт 14 е));</w:t>
            </w:r>
          </w:p>
          <w:p w:rsidR="002625AB" w:rsidRPr="008B3DD3" w:rsidRDefault="002625AB" w:rsidP="002625AB">
            <w:pPr>
              <w:pStyle w:val="Bullet1GR"/>
              <w:numPr>
                <w:ilvl w:val="0"/>
                <w:numId w:val="1"/>
              </w:numPr>
              <w:tabs>
                <w:tab w:val="clear" w:pos="1701"/>
              </w:tabs>
              <w:ind w:left="567" w:right="0" w:hanging="294"/>
            </w:pPr>
            <w:r w:rsidRPr="008B3DD3">
              <w:t>принятые меры по обеспечению эффективной защиты журналистам и правозащитникам в Российской Федерации (пункт 16 а)) и обеспечению независимости и беспристрастности расследований по этим д</w:t>
            </w:r>
            <w:r w:rsidRPr="008B3DD3">
              <w:t>е</w:t>
            </w:r>
            <w:r w:rsidRPr="008B3DD3">
              <w:t>лам (пункт</w:t>
            </w:r>
            <w:r>
              <w:t> </w:t>
            </w:r>
            <w:r w:rsidRPr="008B3DD3">
              <w:t xml:space="preserve">16 </w:t>
            </w:r>
            <w:r w:rsidRPr="008B3DD3">
              <w:rPr>
                <w:lang w:val="en-US"/>
              </w:rPr>
              <w:t>b</w:t>
            </w:r>
            <w:r w:rsidRPr="008B3DD3">
              <w:t>)).</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uppressAutoHyphens/>
              <w:spacing w:after="120"/>
              <w:rPr>
                <w:b/>
              </w:rPr>
            </w:pPr>
            <w:r w:rsidRPr="008B3DD3">
              <w:rPr>
                <w:b/>
              </w:rPr>
              <w:t>Следует запросить дополнительную информацию по следующим пунктам:</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pStyle w:val="Bullet1GR"/>
              <w:numPr>
                <w:ilvl w:val="0"/>
                <w:numId w:val="1"/>
              </w:numPr>
              <w:tabs>
                <w:tab w:val="clear" w:pos="1701"/>
              </w:tabs>
              <w:ind w:left="567" w:right="0" w:hanging="294"/>
            </w:pPr>
            <w:r w:rsidRPr="008B3DD3">
              <w:t>общее количество случаев угроз, насильственных нападений и убийств журналистов и правозащитников за последние пять лет и возбужде</w:t>
            </w:r>
            <w:r w:rsidRPr="008B3DD3">
              <w:t>н</w:t>
            </w:r>
            <w:r w:rsidRPr="008B3DD3">
              <w:t>ных по ним уг</w:t>
            </w:r>
            <w:r w:rsidRPr="008B3DD3">
              <w:t>о</w:t>
            </w:r>
            <w:r w:rsidRPr="008B3DD3">
              <w:t>ловных дел (пункт 16 с));</w:t>
            </w:r>
          </w:p>
          <w:p w:rsidR="00B17D34" w:rsidRPr="008B3DD3" w:rsidRDefault="00B17D34" w:rsidP="00B17D34">
            <w:pPr>
              <w:pStyle w:val="Bullet1GR"/>
              <w:numPr>
                <w:ilvl w:val="0"/>
                <w:numId w:val="1"/>
              </w:numPr>
              <w:tabs>
                <w:tab w:val="clear" w:pos="1701"/>
              </w:tabs>
              <w:ind w:left="567" w:right="0" w:hanging="294"/>
            </w:pPr>
            <w:r w:rsidRPr="008B3DD3">
              <w:t>возбужденное производство по выявлению заказчиков убийства Анны Политковской после ареста исполнителей в октябре 2007 года (пункт</w:t>
            </w:r>
            <w:r>
              <w:t> </w:t>
            </w:r>
            <w:r w:rsidRPr="008B3DD3">
              <w:t>16);</w:t>
            </w:r>
          </w:p>
          <w:p w:rsidR="00B17D34" w:rsidRPr="008B3DD3" w:rsidRDefault="00B17D34" w:rsidP="00B17D34">
            <w:pPr>
              <w:pStyle w:val="Bullet1GR"/>
              <w:numPr>
                <w:ilvl w:val="0"/>
                <w:numId w:val="1"/>
              </w:numPr>
              <w:tabs>
                <w:tab w:val="clear" w:pos="1701"/>
              </w:tabs>
              <w:ind w:left="567" w:right="0"/>
            </w:pPr>
            <w:r w:rsidRPr="008B3DD3">
              <w:t>принятые меры по проверк</w:t>
            </w:r>
            <w:r>
              <w:t>е</w:t>
            </w:r>
            <w:r w:rsidRPr="008B3DD3">
              <w:t xml:space="preserve"> информации, содержащейся в дипломатич</w:t>
            </w:r>
            <w:r w:rsidRPr="008B3DD3">
              <w:t>е</w:t>
            </w:r>
            <w:r w:rsidRPr="008B3DD3">
              <w:t>ских гарантиях и: а) количество дел, по которым было заявлено ходата</w:t>
            </w:r>
            <w:r w:rsidRPr="008B3DD3">
              <w:t>й</w:t>
            </w:r>
            <w:r w:rsidRPr="008B3DD3">
              <w:t xml:space="preserve">ство о пересмотре решения о депортации; </w:t>
            </w:r>
            <w:r w:rsidRPr="008B3DD3">
              <w:rPr>
                <w:lang w:val="en-US"/>
              </w:rPr>
              <w:t>b</w:t>
            </w:r>
            <w:r w:rsidRPr="008B3DD3">
              <w:t>) решени</w:t>
            </w:r>
            <w:r>
              <w:t>я</w:t>
            </w:r>
            <w:r w:rsidRPr="008B3DD3">
              <w:t>, принят</w:t>
            </w:r>
            <w:r>
              <w:t>ы</w:t>
            </w:r>
            <w:r w:rsidRPr="008B3DD3">
              <w:t>е в этом отнош</w:t>
            </w:r>
            <w:r w:rsidRPr="008B3DD3">
              <w:t>е</w:t>
            </w:r>
            <w:r w:rsidRPr="008B3DD3">
              <w:t>нии (пункт 17).</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t>Наконец, Комитету следует выразить обеспокоенность в связи с тем, что в трех упомянутых случаях лица, подозревавшиеся в совершении уголовных престу</w:t>
            </w:r>
            <w:r w:rsidRPr="008B3DD3">
              <w:t>п</w:t>
            </w:r>
            <w:r w:rsidRPr="008B3DD3">
              <w:t>лений, были убиты в ходе специальных операций, проводившихся сотрудник</w:t>
            </w:r>
            <w:r w:rsidRPr="008B3DD3">
              <w:t>а</w:t>
            </w:r>
            <w:r w:rsidRPr="008B3DD3">
              <w:t>ми правоохранительных органов (пункт 16 с)).</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b/>
              </w:rPr>
              <w:t>Срок представления следующего доклада:</w:t>
            </w:r>
            <w:r w:rsidRPr="008B3DD3">
              <w:t xml:space="preserve"> </w:t>
            </w:r>
            <w:r>
              <w:t>1</w:t>
            </w:r>
            <w:r w:rsidRPr="008B3DD3">
              <w:t>1 ноября 2012 года</w:t>
            </w:r>
            <w:r>
              <w:t>.</w:t>
            </w:r>
          </w:p>
        </w:tc>
      </w:tr>
      <w:tr w:rsidR="00B17D34" w:rsidRPr="005F2FDC"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5F2FDC" w:rsidRDefault="00B17D34" w:rsidP="00B17D34">
            <w:pPr>
              <w:spacing w:before="240" w:after="120"/>
              <w:jc w:val="both"/>
              <w:rPr>
                <w:b/>
                <w:sz w:val="24"/>
                <w:szCs w:val="24"/>
                <w:lang w:val="en-US"/>
              </w:rPr>
            </w:pPr>
            <w:r w:rsidRPr="005F2FDC">
              <w:rPr>
                <w:b/>
                <w:sz w:val="24"/>
                <w:szCs w:val="24"/>
              </w:rPr>
              <w:t>Государство-участник: Хорватия</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pPr>
            <w:r w:rsidRPr="008B3DD3">
              <w:rPr>
                <w:b/>
              </w:rPr>
              <w:t>Рассматриваемый доклад:</w:t>
            </w:r>
            <w:r w:rsidRPr="008B3DD3">
              <w:t xml:space="preserve"> второй периодический доклад </w:t>
            </w:r>
            <w:r>
              <w:br/>
            </w:r>
            <w:r w:rsidRPr="008B3DD3">
              <w:t>(просрочен с 1</w:t>
            </w:r>
            <w:r>
              <w:t> </w:t>
            </w:r>
            <w:r w:rsidRPr="008B3DD3">
              <w:t>а</w:t>
            </w:r>
            <w:r w:rsidRPr="008B3DD3">
              <w:t>п</w:t>
            </w:r>
            <w:r w:rsidRPr="008B3DD3">
              <w:t>реля 2005 года), представлен 27 ноября 2007 года.</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rPr>
                <w:b/>
              </w:rPr>
            </w:pPr>
            <w:r w:rsidRPr="008B3DD3">
              <w:rPr>
                <w:b/>
              </w:rPr>
              <w:t>Последующая деятельность в связи с заключительными зам</w:t>
            </w:r>
            <w:r w:rsidRPr="008B3DD3">
              <w:rPr>
                <w:b/>
              </w:rPr>
              <w:t>е</w:t>
            </w:r>
            <w:r w:rsidRPr="008B3DD3">
              <w:rPr>
                <w:b/>
              </w:rPr>
              <w:t>чаниями, предусмотренная:</w:t>
            </w:r>
          </w:p>
        </w:tc>
      </w:tr>
      <w:tr w:rsidR="00B17D34" w:rsidRPr="0060547C"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60547C" w:rsidRDefault="00B17D34" w:rsidP="00B17D34">
            <w:pPr>
              <w:spacing w:after="120"/>
              <w:jc w:val="both"/>
            </w:pPr>
            <w:r>
              <w:t>в п</w:t>
            </w:r>
            <w:r w:rsidRPr="008B3DD3">
              <w:t xml:space="preserve">унктах </w:t>
            </w:r>
            <w:r w:rsidRPr="0060547C">
              <w:t>5, 10, 16, 17.</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rPr>
                <w:b/>
              </w:rPr>
            </w:pPr>
            <w:r w:rsidRPr="008B3DD3">
              <w:rPr>
                <w:b/>
              </w:rPr>
              <w:t>Дата получения информации:</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i/>
              </w:rPr>
              <w:t>17 января 2011 года</w:t>
            </w:r>
            <w:r w:rsidRPr="008B3DD3">
              <w:t xml:space="preserve"> (доклад, подлежавший представлению 4 ноя</w:t>
            </w:r>
            <w:r w:rsidRPr="008B3DD3">
              <w:t>б</w:t>
            </w:r>
            <w:r w:rsidRPr="008B3DD3">
              <w:t>ря 2010</w:t>
            </w:r>
            <w:r>
              <w:t> </w:t>
            </w:r>
            <w:r w:rsidRPr="008B3DD3">
              <w:t>год): ответ частично удовлетворительный (пункт 5), но неполный</w:t>
            </w:r>
            <w:r>
              <w:t xml:space="preserve"> </w:t>
            </w:r>
            <w:r w:rsidRPr="008B3DD3">
              <w:t>(пун</w:t>
            </w:r>
            <w:r w:rsidRPr="008B3DD3">
              <w:t>к</w:t>
            </w:r>
            <w:r w:rsidRPr="008B3DD3">
              <w:t>ты</w:t>
            </w:r>
            <w:r>
              <w:t> </w:t>
            </w:r>
            <w:r w:rsidRPr="008B3DD3">
              <w:t>5, 10 и 17).</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2625AB">
            <w:pPr>
              <w:pageBreakBefore/>
              <w:spacing w:after="120"/>
              <w:jc w:val="both"/>
              <w:rPr>
                <w:b/>
              </w:rPr>
            </w:pPr>
            <w:r w:rsidRPr="008B3DD3">
              <w:rPr>
                <w:b/>
              </w:rPr>
              <w:t>Принятые меры:</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rPr>
                <w:i/>
              </w:rPr>
              <w:t xml:space="preserve">9 мая 2011 года </w:t>
            </w:r>
            <w:r>
              <w:rPr>
                <w:i/>
              </w:rPr>
              <w:tab/>
            </w:r>
            <w:r>
              <w:rPr>
                <w:i/>
              </w:rPr>
              <w:tab/>
            </w:r>
            <w:r w:rsidRPr="008B3DD3">
              <w:t>Комитетом направлено письмо, в котором он пр</w:t>
            </w:r>
            <w:r w:rsidRPr="008B3DD3">
              <w:t>и</w:t>
            </w:r>
            <w:r w:rsidRPr="008B3DD3">
              <w:t>знает готовность государства-участника к сотрудничеству, но указывает на то, что ос</w:t>
            </w:r>
            <w:r w:rsidRPr="008B3DD3">
              <w:t>у</w:t>
            </w:r>
            <w:r w:rsidRPr="008B3DD3">
              <w:t>ществление рекомендаций началось, но пока еще не завершено.</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t>В этом письме Комитет запросил дальнейшую информацию по следующим в</w:t>
            </w:r>
            <w:r w:rsidRPr="008B3DD3">
              <w:t>о</w:t>
            </w:r>
            <w:r w:rsidRPr="008B3DD3">
              <w:t>просам: фактическое воздействие принятого законодательства и планов разв</w:t>
            </w:r>
            <w:r w:rsidRPr="008B3DD3">
              <w:t>и</w:t>
            </w:r>
            <w:r w:rsidRPr="008B3DD3">
              <w:t>тия беднейших областей Хорватии (пункт 5); общее количество и ма</w:t>
            </w:r>
            <w:r w:rsidRPr="008B3DD3">
              <w:t>с</w:t>
            </w:r>
            <w:r w:rsidRPr="008B3DD3">
              <w:t>штабы совершенных военных преступлений (пункт 10)</w:t>
            </w:r>
            <w:r>
              <w:t xml:space="preserve"> а</w:t>
            </w:r>
            <w:r w:rsidRPr="008B3DD3">
              <w:t>); стратегия решения вопр</w:t>
            </w:r>
            <w:r w:rsidRPr="008B3DD3">
              <w:t>о</w:t>
            </w:r>
            <w:r w:rsidRPr="008B3DD3">
              <w:t>сов о военных преступлениях в тех случаях, когда предполагаемый исполн</w:t>
            </w:r>
            <w:r w:rsidRPr="008B3DD3">
              <w:t>и</w:t>
            </w:r>
            <w:r w:rsidRPr="008B3DD3">
              <w:t xml:space="preserve">тель не был установлен, которая должна быть </w:t>
            </w:r>
            <w:r>
              <w:t xml:space="preserve">официально </w:t>
            </w:r>
            <w:r w:rsidRPr="008B3DD3">
              <w:t>объявлена госуда</w:t>
            </w:r>
            <w:r w:rsidRPr="008B3DD3">
              <w:t>р</w:t>
            </w:r>
            <w:r w:rsidRPr="008B3DD3">
              <w:t xml:space="preserve">ством-участником в ноябре 2010 года (пункт 10 </w:t>
            </w:r>
            <w:r w:rsidRPr="008B3DD3">
              <w:rPr>
                <w:lang w:val="en-US"/>
              </w:rPr>
              <w:t>b</w:t>
            </w:r>
            <w:r w:rsidRPr="008B3DD3">
              <w:t xml:space="preserve">)); </w:t>
            </w:r>
            <w:r>
              <w:t xml:space="preserve">и </w:t>
            </w:r>
            <w:r w:rsidRPr="008B3DD3">
              <w:t>вспомогательные слу</w:t>
            </w:r>
            <w:r w:rsidRPr="008B3DD3">
              <w:t>ж</w:t>
            </w:r>
            <w:r w:rsidRPr="008B3DD3">
              <w:t>бы для свидетелей в судах, имеющих специальные отделения по военным прест</w:t>
            </w:r>
            <w:r w:rsidRPr="008B3DD3">
              <w:t>у</w:t>
            </w:r>
            <w:r w:rsidRPr="008B3DD3">
              <w:t>плениям</w:t>
            </w:r>
            <w:r>
              <w:t xml:space="preserve"> </w:t>
            </w:r>
            <w:r w:rsidRPr="008B3DD3">
              <w:t>(пункт 10 с)).</w:t>
            </w:r>
          </w:p>
        </w:tc>
      </w:tr>
      <w:tr w:rsidR="00B17D34" w:rsidRPr="008B3DD3" w:rsidTr="002625AB">
        <w:tblPrEx>
          <w:tblCellMar>
            <w:top w:w="0" w:type="dxa"/>
            <w:bottom w:w="0" w:type="dxa"/>
          </w:tblCellMar>
        </w:tblPrEx>
        <w:trPr>
          <w:gridBefore w:val="1"/>
          <w:gridAfter w:val="1"/>
          <w:wBefore w:w="8" w:type="dxa"/>
          <w:wAfter w:w="9" w:type="dxa"/>
          <w:jc w:val="center"/>
        </w:trPr>
        <w:tc>
          <w:tcPr>
            <w:tcW w:w="7637" w:type="dxa"/>
            <w:tcBorders>
              <w:bottom w:val="nil"/>
            </w:tcBorders>
            <w:shd w:val="clear" w:color="auto" w:fill="auto"/>
            <w:tcMar>
              <w:left w:w="142" w:type="dxa"/>
              <w:right w:w="142" w:type="dxa"/>
            </w:tcMar>
          </w:tcPr>
          <w:p w:rsidR="00B17D34" w:rsidRPr="008B3DD3" w:rsidRDefault="00B17D34" w:rsidP="00B17D34">
            <w:pPr>
              <w:spacing w:after="120"/>
              <w:jc w:val="both"/>
            </w:pPr>
            <w:r w:rsidRPr="008B3DD3">
              <w:t>Наконец, Комитет отметил, что государство-участник не представило ник</w:t>
            </w:r>
            <w:r w:rsidRPr="008B3DD3">
              <w:t>а</w:t>
            </w:r>
            <w:r w:rsidRPr="008B3DD3">
              <w:t>кой информации о точном числе журналистов, подвергшихся нападениям или зап</w:t>
            </w:r>
            <w:r w:rsidRPr="008B3DD3">
              <w:t>у</w:t>
            </w:r>
            <w:r w:rsidRPr="008B3DD3">
              <w:t>гиванию</w:t>
            </w:r>
            <w:r>
              <w:t xml:space="preserve">, и что оно </w:t>
            </w:r>
            <w:r w:rsidRPr="008B3DD3">
              <w:t>не сообщило о публичном осуждении всех случаев запуг</w:t>
            </w:r>
            <w:r w:rsidRPr="008B3DD3">
              <w:t>и</w:t>
            </w:r>
            <w:r w:rsidRPr="008B3DD3">
              <w:t xml:space="preserve">вания и посягательств на свободу </w:t>
            </w:r>
            <w:r>
              <w:t xml:space="preserve">работников органов </w:t>
            </w:r>
            <w:r w:rsidRPr="008B3DD3">
              <w:t>печати (пункт 17) и что поэтому данная рекомендация не выполн</w:t>
            </w:r>
            <w:r w:rsidRPr="008B3DD3">
              <w:t>е</w:t>
            </w:r>
            <w:r w:rsidRPr="008B3DD3">
              <w:t>на.</w:t>
            </w:r>
          </w:p>
        </w:tc>
      </w:tr>
      <w:tr w:rsidR="00B17D34" w:rsidRPr="00D220B4"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D220B4" w:rsidRDefault="00B17D34" w:rsidP="00B17D34">
            <w:pPr>
              <w:spacing w:after="120"/>
              <w:jc w:val="both"/>
            </w:pPr>
            <w:r>
              <w:rPr>
                <w:b/>
              </w:rPr>
              <w:t xml:space="preserve">Рекомендуемые меры: </w:t>
            </w:r>
            <w:r>
              <w:t>ответ государства-участника следует рассмотреть в х</w:t>
            </w:r>
            <w:r>
              <w:t>о</w:t>
            </w:r>
            <w:r>
              <w:t>де следующей сессии.</w:t>
            </w:r>
          </w:p>
        </w:tc>
      </w:tr>
      <w:tr w:rsidR="00B17D34" w:rsidRPr="00D220B4"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D220B4" w:rsidRDefault="00B17D34" w:rsidP="00B17D34">
            <w:pPr>
              <w:spacing w:after="120"/>
              <w:jc w:val="both"/>
            </w:pPr>
            <w:r>
              <w:rPr>
                <w:b/>
              </w:rPr>
              <w:t xml:space="preserve">Срок представления следующего доклада: </w:t>
            </w:r>
            <w:r>
              <w:t>30 октября 2013 года.</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before="240" w:after="120"/>
              <w:jc w:val="both"/>
              <w:rPr>
                <w:b/>
                <w:sz w:val="24"/>
                <w:szCs w:val="24"/>
              </w:rPr>
            </w:pPr>
            <w:r>
              <w:rPr>
                <w:b/>
                <w:sz w:val="24"/>
                <w:szCs w:val="24"/>
              </w:rPr>
              <w:t>Государство-участник</w:t>
            </w:r>
            <w:r w:rsidRPr="008A07E6">
              <w:rPr>
                <w:b/>
                <w:sz w:val="24"/>
                <w:szCs w:val="24"/>
              </w:rPr>
              <w:t xml:space="preserve">: </w:t>
            </w:r>
            <w:r>
              <w:rPr>
                <w:b/>
                <w:sz w:val="24"/>
                <w:szCs w:val="24"/>
              </w:rPr>
              <w:t>Швейцария</w:t>
            </w:r>
          </w:p>
        </w:tc>
      </w:tr>
      <w:tr w:rsidR="00B17D34" w:rsidRPr="00D220B4"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D220B4" w:rsidRDefault="00B17D34" w:rsidP="00B17D34">
            <w:pPr>
              <w:spacing w:after="120"/>
            </w:pPr>
            <w:r>
              <w:rPr>
                <w:b/>
              </w:rPr>
              <w:t>Рассматриваемый</w:t>
            </w:r>
            <w:r w:rsidRPr="00D220B4">
              <w:rPr>
                <w:b/>
              </w:rPr>
              <w:t xml:space="preserve"> </w:t>
            </w:r>
            <w:r>
              <w:rPr>
                <w:b/>
              </w:rPr>
              <w:t>доклад</w:t>
            </w:r>
            <w:r w:rsidRPr="00D220B4">
              <w:rPr>
                <w:b/>
              </w:rPr>
              <w:t>:</w:t>
            </w:r>
            <w:r w:rsidRPr="00D220B4">
              <w:t xml:space="preserve"> </w:t>
            </w:r>
            <w:r>
              <w:t>третий периодический доклад</w:t>
            </w:r>
            <w:r>
              <w:br/>
            </w:r>
            <w:r w:rsidRPr="00D220B4">
              <w:t>(</w:t>
            </w:r>
            <w:r>
              <w:t>просрочен с</w:t>
            </w:r>
            <w:r w:rsidRPr="00D220B4">
              <w:t xml:space="preserve"> 1 </w:t>
            </w:r>
            <w:r>
              <w:t>ноя</w:t>
            </w:r>
            <w:r>
              <w:t>б</w:t>
            </w:r>
            <w:r>
              <w:t>ря</w:t>
            </w:r>
            <w:r w:rsidRPr="00D220B4">
              <w:t xml:space="preserve"> 2006</w:t>
            </w:r>
            <w:r>
              <w:t xml:space="preserve"> года</w:t>
            </w:r>
            <w:r w:rsidRPr="00D220B4">
              <w:t>)</w:t>
            </w:r>
            <w:r>
              <w:t>, представлен</w:t>
            </w:r>
            <w:r w:rsidRPr="00D220B4">
              <w:t xml:space="preserve"> 1 </w:t>
            </w:r>
            <w:r>
              <w:t>декабря</w:t>
            </w:r>
            <w:r w:rsidRPr="00D220B4">
              <w:t xml:space="preserve"> 2007</w:t>
            </w:r>
            <w:r>
              <w:t xml:space="preserve"> года</w:t>
            </w:r>
            <w:r w:rsidRPr="00D220B4">
              <w:t>.</w:t>
            </w:r>
          </w:p>
        </w:tc>
      </w:tr>
      <w:tr w:rsidR="00B17D34" w:rsidRPr="00D220B4"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D220B4" w:rsidRDefault="00B17D34" w:rsidP="00B17D34">
            <w:pPr>
              <w:spacing w:after="120"/>
              <w:rPr>
                <w:b/>
              </w:rPr>
            </w:pPr>
            <w:r>
              <w:rPr>
                <w:b/>
              </w:rPr>
              <w:t xml:space="preserve">Последующая деятельность в связи с заключительными замечаниями, </w:t>
            </w:r>
            <w:r>
              <w:rPr>
                <w:b/>
              </w:rPr>
              <w:br/>
              <w:t>пр</w:t>
            </w:r>
            <w:r>
              <w:rPr>
                <w:b/>
              </w:rPr>
              <w:t>е</w:t>
            </w:r>
            <w:r>
              <w:rPr>
                <w:b/>
              </w:rPr>
              <w:t>дусмотренная</w:t>
            </w:r>
            <w:r w:rsidRPr="00D220B4">
              <w:rPr>
                <w:b/>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pPr>
            <w:r>
              <w:t>в пунктах</w:t>
            </w:r>
            <w:r w:rsidRPr="008A07E6">
              <w:t xml:space="preserve"> 10, 14, 18.</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rPr>
                <w:b/>
              </w:rPr>
            </w:pPr>
            <w:r>
              <w:rPr>
                <w:b/>
              </w:rPr>
              <w:t>Дата получения информации</w:t>
            </w:r>
            <w:r w:rsidRPr="008A07E6">
              <w:rPr>
                <w:b/>
              </w:rPr>
              <w:t>:</w:t>
            </w:r>
          </w:p>
        </w:tc>
      </w:tr>
      <w:tr w:rsidR="00B17D34" w:rsidRPr="001A29D3"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1A29D3" w:rsidRDefault="00B17D34" w:rsidP="00B17D34">
            <w:pPr>
              <w:spacing w:after="120"/>
              <w:jc w:val="both"/>
            </w:pPr>
            <w:r w:rsidRPr="001A29D3">
              <w:rPr>
                <w:i/>
              </w:rPr>
              <w:t xml:space="preserve">1 </w:t>
            </w:r>
            <w:r>
              <w:rPr>
                <w:i/>
              </w:rPr>
              <w:t>ноября</w:t>
            </w:r>
            <w:r w:rsidRPr="001A29D3">
              <w:rPr>
                <w:i/>
              </w:rPr>
              <w:t xml:space="preserve"> 2010 </w:t>
            </w:r>
            <w:r>
              <w:rPr>
                <w:i/>
              </w:rPr>
              <w:t>года</w:t>
            </w:r>
            <w:r w:rsidRPr="001A29D3">
              <w:t xml:space="preserve"> (</w:t>
            </w:r>
            <w:r>
              <w:t>доклад подлежал представлению</w:t>
            </w:r>
            <w:r w:rsidRPr="001A29D3">
              <w:t xml:space="preserve"> 1 </w:t>
            </w:r>
            <w:r>
              <w:t>ноября</w:t>
            </w:r>
            <w:r w:rsidRPr="001A29D3">
              <w:t xml:space="preserve"> 2010</w:t>
            </w:r>
            <w:r>
              <w:t xml:space="preserve"> года</w:t>
            </w:r>
            <w:r w:rsidRPr="001A29D3">
              <w:t>).</w:t>
            </w:r>
          </w:p>
        </w:tc>
      </w:tr>
      <w:tr w:rsidR="00B17D34" w:rsidRPr="001A29D3"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1A29D3" w:rsidRDefault="00B17D34" w:rsidP="00B17D34">
            <w:pPr>
              <w:spacing w:after="120"/>
              <w:jc w:val="both"/>
            </w:pPr>
            <w:r w:rsidRPr="001A29D3">
              <w:rPr>
                <w:i/>
              </w:rPr>
              <w:t xml:space="preserve">23 </w:t>
            </w:r>
            <w:r>
              <w:rPr>
                <w:i/>
              </w:rPr>
              <w:t>июня</w:t>
            </w:r>
            <w:r w:rsidRPr="001A29D3">
              <w:rPr>
                <w:i/>
              </w:rPr>
              <w:t xml:space="preserve"> 2011 </w:t>
            </w:r>
            <w:r>
              <w:rPr>
                <w:i/>
              </w:rPr>
              <w:t>года</w:t>
            </w:r>
            <w:r w:rsidRPr="001A29D3">
              <w:t xml:space="preserve"> </w:t>
            </w:r>
            <w:r>
              <w:tab/>
              <w:t>Ответ на запрос о дополнительной информации (но на п</w:t>
            </w:r>
            <w:r>
              <w:t>о</w:t>
            </w:r>
            <w:r>
              <w:t>ставленные вопросы ответа получено не было</w:t>
            </w:r>
            <w:r w:rsidRPr="001A29D3">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rPr>
                <w:b/>
              </w:rPr>
            </w:pPr>
            <w:r>
              <w:rPr>
                <w:b/>
              </w:rPr>
              <w:t>Получен доклад НПО</w:t>
            </w:r>
            <w:r w:rsidRPr="008A07E6">
              <w:rPr>
                <w:b/>
              </w:rPr>
              <w:t>:</w:t>
            </w:r>
          </w:p>
        </w:tc>
      </w:tr>
      <w:tr w:rsidR="00B17D34" w:rsidRPr="001A29D3"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1A29D3" w:rsidRDefault="00B17D34" w:rsidP="00B17D34">
            <w:pPr>
              <w:spacing w:after="120"/>
              <w:jc w:val="both"/>
            </w:pPr>
            <w:r w:rsidRPr="001A29D3">
              <w:rPr>
                <w:i/>
              </w:rPr>
              <w:t xml:space="preserve">22 </w:t>
            </w:r>
            <w:r>
              <w:rPr>
                <w:i/>
              </w:rPr>
              <w:t>февраля</w:t>
            </w:r>
            <w:r w:rsidRPr="001A29D3">
              <w:rPr>
                <w:i/>
              </w:rPr>
              <w:t xml:space="preserve"> 2011 </w:t>
            </w:r>
            <w:r>
              <w:rPr>
                <w:i/>
              </w:rPr>
              <w:t>года</w:t>
            </w:r>
            <w:r w:rsidRPr="001A29D3">
              <w:t xml:space="preserve"> </w:t>
            </w:r>
            <w:r>
              <w:tab/>
              <w:t>Доклады неправительственных организаций</w:t>
            </w:r>
            <w:r w:rsidRPr="001A29D3">
              <w:t xml:space="preserve"> </w:t>
            </w:r>
            <w:r w:rsidRPr="008A07E6">
              <w:rPr>
                <w:lang w:val="en-US"/>
              </w:rPr>
              <w:t>Huma</w:t>
            </w:r>
            <w:r w:rsidRPr="008A07E6">
              <w:rPr>
                <w:lang w:val="en-US"/>
              </w:rPr>
              <w:t>n</w:t>
            </w:r>
            <w:r w:rsidRPr="008A07E6">
              <w:rPr>
                <w:lang w:val="en-US"/>
              </w:rPr>
              <w:t>rights</w:t>
            </w:r>
            <w:r w:rsidRPr="001A29D3">
              <w:t>.</w:t>
            </w:r>
            <w:r w:rsidRPr="008A07E6">
              <w:rPr>
                <w:lang w:val="en-US"/>
              </w:rPr>
              <w:t>ch</w:t>
            </w:r>
            <w:r w:rsidRPr="001A29D3">
              <w:t>/</w:t>
            </w:r>
            <w:r w:rsidRPr="008A07E6">
              <w:rPr>
                <w:lang w:val="en-US"/>
              </w:rPr>
              <w:t>MERS</w:t>
            </w:r>
            <w:r w:rsidRPr="001A29D3">
              <w:t xml:space="preserve"> </w:t>
            </w:r>
            <w:r>
              <w:t>и</w:t>
            </w:r>
            <w:r w:rsidRPr="001A29D3">
              <w:t xml:space="preserve"> </w:t>
            </w:r>
            <w:r w:rsidRPr="008A07E6">
              <w:rPr>
                <w:lang w:val="en-US"/>
              </w:rPr>
              <w:t>Schweizerische</w:t>
            </w:r>
            <w:r w:rsidRPr="001A29D3">
              <w:t xml:space="preserve"> </w:t>
            </w:r>
            <w:r w:rsidRPr="008A07E6">
              <w:rPr>
                <w:lang w:val="en-US"/>
              </w:rPr>
              <w:t>Fl</w:t>
            </w:r>
            <w:r w:rsidRPr="001A29D3">
              <w:t>ü</w:t>
            </w:r>
            <w:r w:rsidRPr="008A07E6">
              <w:rPr>
                <w:lang w:val="en-US"/>
              </w:rPr>
              <w:t>ch</w:t>
            </w:r>
            <w:r w:rsidRPr="008A07E6">
              <w:rPr>
                <w:lang w:val="en-US"/>
              </w:rPr>
              <w:t>t</w:t>
            </w:r>
            <w:r w:rsidRPr="008A07E6">
              <w:rPr>
                <w:lang w:val="en-US"/>
              </w:rPr>
              <w:t>lingshilfe</w:t>
            </w:r>
            <w:r w:rsidRPr="001A29D3">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rPr>
                <w:b/>
              </w:rPr>
            </w:pPr>
            <w:r>
              <w:rPr>
                <w:b/>
              </w:rPr>
              <w:t>Принятые меры</w:t>
            </w:r>
            <w:r w:rsidRPr="008A07E6">
              <w:rPr>
                <w:b/>
              </w:rPr>
              <w:t xml:space="preserve">: </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pPr>
            <w:r w:rsidRPr="001A29D3">
              <w:rPr>
                <w:i/>
              </w:rPr>
              <w:t xml:space="preserve">25 </w:t>
            </w:r>
            <w:r>
              <w:rPr>
                <w:i/>
              </w:rPr>
              <w:t>апреля</w:t>
            </w:r>
            <w:r w:rsidRPr="001A29D3">
              <w:rPr>
                <w:i/>
              </w:rPr>
              <w:t xml:space="preserve"> 2011 </w:t>
            </w:r>
            <w:r>
              <w:rPr>
                <w:i/>
              </w:rPr>
              <w:t>года</w:t>
            </w:r>
            <w:r w:rsidRPr="001A29D3">
              <w:t xml:space="preserve"> </w:t>
            </w:r>
            <w:r>
              <w:tab/>
              <w:t>Признавая готовность государства-участника к сотру</w:t>
            </w:r>
            <w:r>
              <w:t>д</w:t>
            </w:r>
            <w:r>
              <w:t>ничеству, Комитет направил письмо, сообщив, что процедура последующей деятельности подошла к концу по ряду вопросов, в отношении которых пре</w:t>
            </w:r>
            <w:r>
              <w:t>д</w:t>
            </w:r>
            <w:r>
              <w:t>ставленная государством-участником информация сочтена удовлетворительной</w:t>
            </w:r>
            <w:r w:rsidRPr="001A29D3">
              <w:t xml:space="preserve"> (</w:t>
            </w:r>
            <w:r>
              <w:t>создание соответствующего механизма апелляций и обжалования и выплата компенсации жертвам злоупотребления силой и полномочиями со стороны п</w:t>
            </w:r>
            <w:r>
              <w:t>о</w:t>
            </w:r>
            <w:r>
              <w:t>лиции</w:t>
            </w:r>
            <w:r w:rsidRPr="001A29D3">
              <w:t xml:space="preserve"> (</w:t>
            </w:r>
            <w:r>
              <w:t>пункт </w:t>
            </w:r>
            <w:r w:rsidRPr="001A29D3">
              <w:t xml:space="preserve">14); </w:t>
            </w:r>
            <w:r>
              <w:t>бесплатная правовая помощь просителям убежища во время всех процедур решения вопроса о предоставлении убежища</w:t>
            </w:r>
            <w:r w:rsidRPr="001A29D3">
              <w:t xml:space="preserve"> (</w:t>
            </w:r>
            <w:r>
              <w:t>пункт</w:t>
            </w:r>
            <w:r w:rsidRPr="001A29D3">
              <w:t xml:space="preserve"> </w:t>
            </w:r>
            <w:r w:rsidRPr="008A07E6">
              <w:t>18)).</w:t>
            </w:r>
          </w:p>
        </w:tc>
      </w:tr>
      <w:tr w:rsidR="00B17D34" w:rsidRPr="007D038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7D0386" w:rsidRDefault="00B17D34" w:rsidP="00B17D34">
            <w:pPr>
              <w:spacing w:after="120"/>
              <w:jc w:val="both"/>
              <w:rPr>
                <w:lang w:val="en-US"/>
              </w:rPr>
            </w:pPr>
            <w:r>
              <w:t>Вместе с тем представленная государством-участником информация по некот</w:t>
            </w:r>
            <w:r>
              <w:t>о</w:t>
            </w:r>
            <w:r>
              <w:t>рым вопросам сочтена неполной</w:t>
            </w:r>
            <w:r w:rsidRPr="007D0386">
              <w:t xml:space="preserve"> </w:t>
            </w:r>
            <w:r>
              <w:t xml:space="preserve">(представленность иностранных меньшинств в полицейском корпусе </w:t>
            </w:r>
            <w:r w:rsidRPr="007D0386">
              <w:t>(</w:t>
            </w:r>
            <w:r>
              <w:t>пункт</w:t>
            </w:r>
            <w:r w:rsidRPr="007D0386">
              <w:t xml:space="preserve"> </w:t>
            </w:r>
            <w:r w:rsidRPr="008A07E6">
              <w:t xml:space="preserve">14)) </w:t>
            </w:r>
            <w:r>
              <w:t xml:space="preserve">или же полностью отсутствующей (создание национальной статистической базы данных о насилии со стороны полиции и поданных жалоб на полицию </w:t>
            </w:r>
            <w:r w:rsidRPr="007D0386">
              <w:rPr>
                <w:lang w:val="en-US"/>
              </w:rPr>
              <w:t>(</w:t>
            </w:r>
            <w:r>
              <w:t>пункт</w:t>
            </w:r>
            <w:r w:rsidRPr="007D0386">
              <w:rPr>
                <w:lang w:val="en-US"/>
              </w:rPr>
              <w:t xml:space="preserve"> 14)) </w:t>
            </w:r>
            <w:r>
              <w:t>и</w:t>
            </w:r>
            <w:r w:rsidRPr="007D0386">
              <w:rPr>
                <w:lang w:val="en-US"/>
              </w:rPr>
              <w:t xml:space="preserve"> </w:t>
            </w:r>
            <w:r>
              <w:t>поэтому</w:t>
            </w:r>
            <w:r w:rsidRPr="007D0386">
              <w:rPr>
                <w:lang w:val="en-US"/>
              </w:rPr>
              <w:t xml:space="preserve"> </w:t>
            </w:r>
            <w:r>
              <w:t>рекомендация</w:t>
            </w:r>
            <w:r w:rsidRPr="007D0386">
              <w:rPr>
                <w:lang w:val="en-US"/>
              </w:rPr>
              <w:t xml:space="preserve"> </w:t>
            </w:r>
            <w:r>
              <w:t>считается</w:t>
            </w:r>
            <w:r w:rsidRPr="007D0386">
              <w:rPr>
                <w:lang w:val="en-US"/>
              </w:rPr>
              <w:t xml:space="preserve"> </w:t>
            </w:r>
            <w:r>
              <w:t>н</w:t>
            </w:r>
            <w:r>
              <w:t>е</w:t>
            </w:r>
            <w:r>
              <w:t>выполненной</w:t>
            </w:r>
            <w:r w:rsidRPr="007D0386">
              <w:rPr>
                <w:lang w:val="en-US"/>
              </w:rPr>
              <w:t>.</w:t>
            </w:r>
          </w:p>
        </w:tc>
      </w:tr>
      <w:tr w:rsidR="00B17D34" w:rsidRPr="006E25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E25E6" w:rsidRDefault="00B17D34" w:rsidP="00B17D34">
            <w:pPr>
              <w:spacing w:after="120"/>
              <w:jc w:val="both"/>
            </w:pPr>
            <w:r>
              <w:t>Государству</w:t>
            </w:r>
            <w:r w:rsidRPr="007D0386">
              <w:t>-</w:t>
            </w:r>
            <w:r>
              <w:t>участнику</w:t>
            </w:r>
            <w:r w:rsidRPr="007D0386">
              <w:t xml:space="preserve"> </w:t>
            </w:r>
            <w:r>
              <w:t>было</w:t>
            </w:r>
            <w:r w:rsidRPr="007D0386">
              <w:t xml:space="preserve"> </w:t>
            </w:r>
            <w:r>
              <w:t>предложено</w:t>
            </w:r>
            <w:r w:rsidRPr="007D0386">
              <w:t xml:space="preserve"> </w:t>
            </w:r>
            <w:r>
              <w:t>представить</w:t>
            </w:r>
            <w:r w:rsidRPr="007D0386">
              <w:t xml:space="preserve"> </w:t>
            </w:r>
            <w:r>
              <w:t>дальнейшую</w:t>
            </w:r>
            <w:r w:rsidRPr="007D0386">
              <w:t xml:space="preserve"> </w:t>
            </w:r>
            <w:r>
              <w:t>информ</w:t>
            </w:r>
            <w:r>
              <w:t>а</w:t>
            </w:r>
            <w:r>
              <w:t>цию</w:t>
            </w:r>
            <w:r w:rsidRPr="007D0386">
              <w:t xml:space="preserve"> </w:t>
            </w:r>
            <w:r>
              <w:t>по</w:t>
            </w:r>
            <w:r w:rsidRPr="007D0386">
              <w:t xml:space="preserve"> </w:t>
            </w:r>
            <w:r>
              <w:t>следующим</w:t>
            </w:r>
            <w:r w:rsidRPr="007D0386">
              <w:t xml:space="preserve"> </w:t>
            </w:r>
            <w:r>
              <w:t>вопросам</w:t>
            </w:r>
            <w:r w:rsidRPr="007D0386">
              <w:t xml:space="preserve">: </w:t>
            </w:r>
            <w:r w:rsidRPr="008A07E6">
              <w:rPr>
                <w:lang w:val="en-US"/>
              </w:rPr>
              <w:t>a</w:t>
            </w:r>
            <w:r w:rsidRPr="007D0386">
              <w:t xml:space="preserve">) </w:t>
            </w:r>
            <w:r>
              <w:t>состояние</w:t>
            </w:r>
            <w:r w:rsidRPr="007D0386">
              <w:t xml:space="preserve"> </w:t>
            </w:r>
            <w:r>
              <w:t>экспериментального</w:t>
            </w:r>
            <w:r w:rsidRPr="007D0386">
              <w:t xml:space="preserve"> </w:t>
            </w:r>
            <w:r>
              <w:t>проекта</w:t>
            </w:r>
            <w:r w:rsidRPr="007D0386">
              <w:t xml:space="preserve"> </w:t>
            </w:r>
            <w:r>
              <w:t>и</w:t>
            </w:r>
            <w:r w:rsidRPr="007D0386">
              <w:t xml:space="preserve"> </w:t>
            </w:r>
            <w:r>
              <w:t>р</w:t>
            </w:r>
            <w:r>
              <w:t>е</w:t>
            </w:r>
            <w:r>
              <w:t>шений</w:t>
            </w:r>
            <w:r w:rsidRPr="007D0386">
              <w:t xml:space="preserve"> </w:t>
            </w:r>
            <w:r>
              <w:t>относительно</w:t>
            </w:r>
            <w:r w:rsidRPr="007D0386">
              <w:t xml:space="preserve"> </w:t>
            </w:r>
            <w:r>
              <w:t>мандата</w:t>
            </w:r>
            <w:r w:rsidRPr="007D0386">
              <w:t xml:space="preserve"> </w:t>
            </w:r>
            <w:r>
              <w:t>Федеральной</w:t>
            </w:r>
            <w:r w:rsidRPr="007D0386">
              <w:t xml:space="preserve"> </w:t>
            </w:r>
            <w:r>
              <w:t>комиссии</w:t>
            </w:r>
            <w:r w:rsidRPr="007D0386">
              <w:t xml:space="preserve"> </w:t>
            </w:r>
            <w:r>
              <w:t>по борьбе с</w:t>
            </w:r>
            <w:r w:rsidRPr="007D0386">
              <w:t xml:space="preserve"> </w:t>
            </w:r>
            <w:r>
              <w:t>расизмом</w:t>
            </w:r>
            <w:r w:rsidRPr="007D0386">
              <w:t xml:space="preserve">; </w:t>
            </w:r>
            <w:r w:rsidRPr="008A07E6">
              <w:rPr>
                <w:lang w:val="en-US"/>
              </w:rPr>
              <w:t>b</w:t>
            </w:r>
            <w:r w:rsidRPr="007D0386">
              <w:t>)</w:t>
            </w:r>
            <w:r>
              <w:t> финансовые ресурсы на цели предупреждения расизма и поощрения терп</w:t>
            </w:r>
            <w:r>
              <w:t>и</w:t>
            </w:r>
            <w:r>
              <w:t>мости в обществе</w:t>
            </w:r>
            <w:r w:rsidRPr="007D0386">
              <w:t xml:space="preserve">; </w:t>
            </w:r>
            <w:r>
              <w:t>и</w:t>
            </w:r>
            <w:r w:rsidRPr="007D0386">
              <w:t xml:space="preserve"> </w:t>
            </w:r>
            <w:r w:rsidRPr="008A07E6">
              <w:rPr>
                <w:lang w:val="en-US"/>
              </w:rPr>
              <w:t>c</w:t>
            </w:r>
            <w:r w:rsidRPr="007D0386">
              <w:t xml:space="preserve">) </w:t>
            </w:r>
            <w:r>
              <w:t>правовая защита и средства правовой защиты, име</w:t>
            </w:r>
            <w:r>
              <w:t>ю</w:t>
            </w:r>
            <w:r>
              <w:t>щиеся в распоряжении жертв дискриминации, особенно в сфере труда и дост</w:t>
            </w:r>
            <w:r>
              <w:t>у</w:t>
            </w:r>
            <w:r>
              <w:t>па к жилью и усл</w:t>
            </w:r>
            <w:r>
              <w:t>у</w:t>
            </w:r>
            <w:r>
              <w:t>гам</w:t>
            </w:r>
            <w:r w:rsidRPr="007D0386">
              <w:t xml:space="preserve"> (</w:t>
            </w:r>
            <w:r>
              <w:t>пункт</w:t>
            </w:r>
            <w:r w:rsidRPr="007D0386">
              <w:t xml:space="preserve"> </w:t>
            </w:r>
            <w:r w:rsidRPr="006E25E6">
              <w:t>10).</w:t>
            </w:r>
          </w:p>
        </w:tc>
      </w:tr>
      <w:tr w:rsidR="00B17D34" w:rsidRPr="006E25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E25E6" w:rsidRDefault="00B17D34" w:rsidP="00B17D34">
            <w:pPr>
              <w:spacing w:after="120"/>
              <w:jc w:val="both"/>
            </w:pPr>
            <w:r>
              <w:rPr>
                <w:b/>
              </w:rPr>
              <w:t>Рекомендуемые</w:t>
            </w:r>
            <w:r w:rsidRPr="006E25E6">
              <w:rPr>
                <w:b/>
              </w:rPr>
              <w:t xml:space="preserve"> </w:t>
            </w:r>
            <w:r>
              <w:rPr>
                <w:b/>
              </w:rPr>
              <w:t>меры</w:t>
            </w:r>
            <w:r w:rsidRPr="006E25E6">
              <w:rPr>
                <w:b/>
              </w:rPr>
              <w:t>:</w:t>
            </w:r>
            <w:r w:rsidRPr="006E25E6">
              <w:t xml:space="preserve"> </w:t>
            </w:r>
            <w:r>
              <w:t>следует направить письмо, в котором Комитет отмечает готовность государства-участника к сотрудничеству, но указывает, что, по его мнению, ответы являются неудовлетворительными</w:t>
            </w:r>
            <w:r w:rsidRPr="006E25E6">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pPr>
            <w:r>
              <w:rPr>
                <w:b/>
              </w:rPr>
              <w:t>Срок представления следующего доклада</w:t>
            </w:r>
            <w:r w:rsidRPr="008A07E6">
              <w:rPr>
                <w:b/>
              </w:rPr>
              <w:t>:</w:t>
            </w:r>
            <w:r w:rsidRPr="008A07E6">
              <w:t xml:space="preserve"> 1 </w:t>
            </w:r>
            <w:r>
              <w:t xml:space="preserve">ноября </w:t>
            </w:r>
            <w:r w:rsidRPr="008A07E6">
              <w:t>2015</w:t>
            </w:r>
            <w:r>
              <w:t xml:space="preserve"> года.</w:t>
            </w:r>
          </w:p>
        </w:tc>
      </w:tr>
      <w:tr w:rsidR="00B17D34" w:rsidRPr="006E25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E25E6" w:rsidRDefault="00B17D34" w:rsidP="00B17D34">
            <w:pPr>
              <w:spacing w:before="240" w:after="120"/>
              <w:jc w:val="both"/>
              <w:rPr>
                <w:b/>
                <w:sz w:val="24"/>
                <w:szCs w:val="24"/>
              </w:rPr>
            </w:pPr>
            <w:r>
              <w:rPr>
                <w:b/>
                <w:sz w:val="24"/>
                <w:szCs w:val="24"/>
              </w:rPr>
              <w:t>Государство-участник</w:t>
            </w:r>
            <w:r w:rsidRPr="006E25E6">
              <w:rPr>
                <w:b/>
                <w:sz w:val="24"/>
                <w:szCs w:val="24"/>
              </w:rPr>
              <w:t xml:space="preserve">: </w:t>
            </w:r>
            <w:r>
              <w:rPr>
                <w:b/>
                <w:sz w:val="24"/>
                <w:szCs w:val="24"/>
              </w:rPr>
              <w:t>Республика Молдова</w:t>
            </w:r>
          </w:p>
        </w:tc>
      </w:tr>
      <w:tr w:rsidR="00B17D34" w:rsidRPr="006E25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E25E6" w:rsidRDefault="00B17D34" w:rsidP="00B17D34">
            <w:pPr>
              <w:spacing w:after="120"/>
            </w:pPr>
            <w:r>
              <w:rPr>
                <w:b/>
              </w:rPr>
              <w:t>Рассматриваемый</w:t>
            </w:r>
            <w:r w:rsidRPr="006E25E6">
              <w:rPr>
                <w:b/>
              </w:rPr>
              <w:t xml:space="preserve"> </w:t>
            </w:r>
            <w:r>
              <w:rPr>
                <w:b/>
              </w:rPr>
              <w:t>доклад</w:t>
            </w:r>
            <w:r w:rsidRPr="006E25E6">
              <w:rPr>
                <w:b/>
              </w:rPr>
              <w:t>:</w:t>
            </w:r>
            <w:r w:rsidRPr="006E25E6">
              <w:t xml:space="preserve"> </w:t>
            </w:r>
            <w:r>
              <w:t xml:space="preserve">второй периодический доклад </w:t>
            </w:r>
            <w:r w:rsidR="002625AB">
              <w:br/>
            </w:r>
            <w:r w:rsidRPr="006E25E6">
              <w:t>(</w:t>
            </w:r>
            <w:r>
              <w:t>просрочен с</w:t>
            </w:r>
            <w:r w:rsidRPr="006E25E6">
              <w:t xml:space="preserve"> 17</w:t>
            </w:r>
            <w:r>
              <w:t> января</w:t>
            </w:r>
            <w:r w:rsidRPr="006E25E6">
              <w:t xml:space="preserve"> 1992</w:t>
            </w:r>
            <w:r>
              <w:t xml:space="preserve"> года), представлен </w:t>
            </w:r>
            <w:r w:rsidRPr="006E25E6">
              <w:t xml:space="preserve">26 </w:t>
            </w:r>
            <w:r>
              <w:t>октября</w:t>
            </w:r>
            <w:r w:rsidRPr="006E25E6">
              <w:t xml:space="preserve"> 2006</w:t>
            </w:r>
            <w:r>
              <w:t xml:space="preserve"> года</w:t>
            </w:r>
            <w:r w:rsidRPr="006E25E6">
              <w:t>.</w:t>
            </w:r>
          </w:p>
        </w:tc>
      </w:tr>
      <w:tr w:rsidR="00B17D34" w:rsidRPr="006E25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E25E6" w:rsidRDefault="00B17D34" w:rsidP="00B17D34">
            <w:pPr>
              <w:spacing w:after="120"/>
              <w:rPr>
                <w:b/>
              </w:rPr>
            </w:pPr>
            <w:r>
              <w:rPr>
                <w:b/>
              </w:rPr>
              <w:t>Последующая деятельность в связи с заключительными замечаниями, предусмотренная</w:t>
            </w:r>
            <w:r w:rsidRPr="006E25E6">
              <w:rPr>
                <w:b/>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pPr>
            <w:r>
              <w:t>в пунктах</w:t>
            </w:r>
            <w:r w:rsidRPr="008A07E6">
              <w:t xml:space="preserve"> 8, 9, 16, 18.</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rPr>
                <w:b/>
              </w:rPr>
            </w:pPr>
            <w:r>
              <w:rPr>
                <w:b/>
              </w:rPr>
              <w:t>Дата получения информации</w:t>
            </w:r>
            <w:r w:rsidRPr="008A07E6">
              <w:rPr>
                <w:b/>
              </w:rPr>
              <w:t>:</w:t>
            </w:r>
          </w:p>
        </w:tc>
      </w:tr>
      <w:tr w:rsidR="00B17D34" w:rsidRPr="0029748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297486" w:rsidRDefault="00B17D34" w:rsidP="00B17D34">
            <w:pPr>
              <w:spacing w:after="120"/>
              <w:jc w:val="both"/>
            </w:pPr>
            <w:r w:rsidRPr="00297486">
              <w:rPr>
                <w:i/>
              </w:rPr>
              <w:t xml:space="preserve">3 </w:t>
            </w:r>
            <w:r>
              <w:rPr>
                <w:i/>
              </w:rPr>
              <w:t>декабря</w:t>
            </w:r>
            <w:r w:rsidRPr="00297486">
              <w:rPr>
                <w:i/>
              </w:rPr>
              <w:t xml:space="preserve"> 2010 </w:t>
            </w:r>
            <w:r>
              <w:rPr>
                <w:i/>
              </w:rPr>
              <w:t>года</w:t>
            </w:r>
            <w:r w:rsidRPr="00297486">
              <w:t xml:space="preserve"> (</w:t>
            </w:r>
            <w:r>
              <w:t>доклад</w:t>
            </w:r>
            <w:r w:rsidRPr="00297486">
              <w:t xml:space="preserve"> </w:t>
            </w:r>
            <w:r>
              <w:t>подлежал</w:t>
            </w:r>
            <w:r w:rsidRPr="00297486">
              <w:t xml:space="preserve"> </w:t>
            </w:r>
            <w:r>
              <w:t>представлению</w:t>
            </w:r>
            <w:r w:rsidRPr="00297486">
              <w:t xml:space="preserve"> 4 </w:t>
            </w:r>
            <w:r>
              <w:t>ноября</w:t>
            </w:r>
            <w:r w:rsidRPr="00297486">
              <w:t xml:space="preserve"> 2010 </w:t>
            </w:r>
            <w:r>
              <w:t>года</w:t>
            </w:r>
            <w:r w:rsidRPr="00297486">
              <w:t>) (</w:t>
            </w:r>
            <w:r>
              <w:t>осуществление рекомендаций начато, но не завершено</w:t>
            </w:r>
            <w:r w:rsidRPr="00297486">
              <w:t>).</w:t>
            </w:r>
          </w:p>
        </w:tc>
      </w:tr>
      <w:tr w:rsidR="00B17D34" w:rsidRPr="00F02B33"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F02B33" w:rsidRDefault="00B17D34" w:rsidP="00B17D34">
            <w:pPr>
              <w:spacing w:after="120"/>
              <w:jc w:val="both"/>
            </w:pPr>
            <w:r w:rsidRPr="00297486">
              <w:rPr>
                <w:i/>
              </w:rPr>
              <w:t xml:space="preserve">5 </w:t>
            </w:r>
            <w:r>
              <w:rPr>
                <w:i/>
              </w:rPr>
              <w:t>марта</w:t>
            </w:r>
            <w:r w:rsidRPr="00297486">
              <w:rPr>
                <w:i/>
              </w:rPr>
              <w:t xml:space="preserve"> 2011 </w:t>
            </w:r>
            <w:r>
              <w:rPr>
                <w:i/>
              </w:rPr>
              <w:t>года</w:t>
            </w:r>
            <w:r w:rsidRPr="00297486">
              <w:rPr>
                <w:i/>
              </w:rPr>
              <w:t xml:space="preserve"> </w:t>
            </w:r>
            <w:r w:rsidRPr="00297486">
              <w:t xml:space="preserve"> </w:t>
            </w:r>
            <w:r>
              <w:tab/>
              <w:t>Доклады неправительственных организаций Центр правовых средств (ЦПС), "Ла Страда" и "Промо Лекс", а также специализ</w:t>
            </w:r>
            <w:r>
              <w:t>и</w:t>
            </w:r>
            <w:r>
              <w:t>рующейся в области прав человека адвоката Дойны Йоаны Страстенау.</w:t>
            </w:r>
            <w:r w:rsidRPr="00297486">
              <w:t xml:space="preserve"> </w:t>
            </w:r>
          </w:p>
        </w:tc>
      </w:tr>
      <w:tr w:rsidR="00B17D34" w:rsidRPr="0029748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297486" w:rsidRDefault="00B17D34" w:rsidP="00B17D34">
            <w:pPr>
              <w:spacing w:after="120"/>
              <w:jc w:val="both"/>
            </w:pPr>
            <w:r w:rsidRPr="00297486">
              <w:rPr>
                <w:i/>
              </w:rPr>
              <w:t xml:space="preserve">6 </w:t>
            </w:r>
            <w:r>
              <w:rPr>
                <w:i/>
              </w:rPr>
              <w:t>июня</w:t>
            </w:r>
            <w:r w:rsidRPr="00297486">
              <w:rPr>
                <w:i/>
              </w:rPr>
              <w:t xml:space="preserve"> 2011 </w:t>
            </w:r>
            <w:r>
              <w:rPr>
                <w:i/>
              </w:rPr>
              <w:t>года</w:t>
            </w:r>
            <w:r w:rsidRPr="00297486">
              <w:t xml:space="preserve"> </w:t>
            </w:r>
            <w:r>
              <w:tab/>
            </w:r>
            <w:r>
              <w:tab/>
              <w:t>Страновая группа Организации Объединенных Наций</w:t>
            </w:r>
            <w:r w:rsidRPr="00297486">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rPr>
                <w:b/>
              </w:rPr>
            </w:pPr>
            <w:r>
              <w:rPr>
                <w:b/>
              </w:rPr>
              <w:t>Рекомендуемые меры</w:t>
            </w:r>
            <w:r w:rsidRPr="008A07E6">
              <w:rPr>
                <w:b/>
              </w:rPr>
              <w:t>:</w:t>
            </w:r>
            <w:r>
              <w:t xml:space="preserve"> следует направить письмо, в котором Комитет призн</w:t>
            </w:r>
            <w:r>
              <w:t>а</w:t>
            </w:r>
            <w:r>
              <w:t>ет готовность государс</w:t>
            </w:r>
            <w:r>
              <w:t>т</w:t>
            </w:r>
            <w:r>
              <w:t>ва-участника к сотрудничеству и обращается с просьбой о дальнейшей инфо</w:t>
            </w:r>
            <w:r>
              <w:t>р</w:t>
            </w:r>
            <w:r>
              <w:t>мации по следующим пунктам</w:t>
            </w:r>
            <w:r w:rsidRPr="009F634B">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036723" w:rsidRDefault="00B17D34" w:rsidP="008775FD">
            <w:pPr>
              <w:pStyle w:val="Bullet1G"/>
              <w:tabs>
                <w:tab w:val="clear" w:pos="1701"/>
              </w:tabs>
              <w:ind w:left="567" w:right="0" w:hanging="261"/>
              <w:rPr>
                <w:spacing w:val="4"/>
                <w:w w:val="103"/>
                <w:kern w:val="14"/>
              </w:rPr>
            </w:pPr>
            <w:r>
              <w:rPr>
                <w:spacing w:val="4"/>
                <w:w w:val="103"/>
                <w:kern w:val="14"/>
              </w:rPr>
              <w:t>принятые меры по составлению официального списка точного числа жертв событий апреля</w:t>
            </w:r>
            <w:r w:rsidRPr="00036723">
              <w:rPr>
                <w:spacing w:val="4"/>
                <w:w w:val="103"/>
                <w:kern w:val="14"/>
              </w:rPr>
              <w:t xml:space="preserve"> 2009</w:t>
            </w:r>
            <w:r>
              <w:rPr>
                <w:spacing w:val="4"/>
                <w:w w:val="103"/>
                <w:kern w:val="14"/>
              </w:rPr>
              <w:t xml:space="preserve"> года</w:t>
            </w:r>
            <w:r w:rsidRPr="00036723">
              <w:rPr>
                <w:spacing w:val="4"/>
                <w:w w:val="103"/>
                <w:kern w:val="14"/>
              </w:rPr>
              <w:t xml:space="preserve"> (</w:t>
            </w:r>
            <w:r>
              <w:rPr>
                <w:spacing w:val="4"/>
                <w:w w:val="103"/>
                <w:kern w:val="14"/>
              </w:rPr>
              <w:t>пункт</w:t>
            </w:r>
            <w:r w:rsidRPr="00036723">
              <w:rPr>
                <w:spacing w:val="4"/>
                <w:w w:val="103"/>
                <w:kern w:val="14"/>
              </w:rPr>
              <w:t xml:space="preserve"> 8 </w:t>
            </w:r>
            <w:r w:rsidRPr="008A07E6">
              <w:rPr>
                <w:spacing w:val="4"/>
                <w:w w:val="103"/>
                <w:kern w:val="14"/>
              </w:rPr>
              <w:t>a</w:t>
            </w:r>
            <w:r>
              <w:rPr>
                <w:spacing w:val="4"/>
                <w:w w:val="103"/>
                <w:kern w:val="14"/>
              </w:rPr>
              <w:t>));</w:t>
            </w:r>
          </w:p>
        </w:tc>
      </w:tr>
      <w:tr w:rsidR="00B17D34" w:rsidRPr="008A07E6" w:rsidTr="003359ED">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036723" w:rsidRDefault="00B17D34" w:rsidP="008775FD">
            <w:pPr>
              <w:pStyle w:val="Bullet1G"/>
              <w:tabs>
                <w:tab w:val="clear" w:pos="1701"/>
              </w:tabs>
              <w:ind w:left="567" w:right="0" w:hanging="261"/>
              <w:rPr>
                <w:spacing w:val="4"/>
                <w:w w:val="103"/>
                <w:kern w:val="14"/>
              </w:rPr>
            </w:pPr>
            <w:r>
              <w:rPr>
                <w:spacing w:val="4"/>
                <w:w w:val="103"/>
                <w:kern w:val="14"/>
              </w:rPr>
              <w:t>осуществление решений о компенсации и мерах медицинской и психол</w:t>
            </w:r>
            <w:r>
              <w:rPr>
                <w:spacing w:val="4"/>
                <w:w w:val="103"/>
                <w:kern w:val="14"/>
              </w:rPr>
              <w:t>о</w:t>
            </w:r>
            <w:r>
              <w:rPr>
                <w:spacing w:val="4"/>
                <w:w w:val="103"/>
                <w:kern w:val="14"/>
              </w:rPr>
              <w:t>гической реабилитации, принятых Специальной комиссией, учрежденной в апреле 2010 года, и Комиссией, учрежденной в апреле 2011 года</w:t>
            </w:r>
            <w:r w:rsidRPr="00036723">
              <w:rPr>
                <w:spacing w:val="4"/>
                <w:w w:val="103"/>
                <w:kern w:val="14"/>
              </w:rPr>
              <w:t xml:space="preserve"> (</w:t>
            </w:r>
            <w:r>
              <w:rPr>
                <w:spacing w:val="4"/>
                <w:w w:val="103"/>
                <w:kern w:val="14"/>
              </w:rPr>
              <w:t>пункт</w:t>
            </w:r>
            <w:r w:rsidR="008775FD">
              <w:rPr>
                <w:spacing w:val="4"/>
                <w:w w:val="103"/>
                <w:kern w:val="14"/>
              </w:rPr>
              <w:t> </w:t>
            </w:r>
            <w:r w:rsidRPr="00036723">
              <w:rPr>
                <w:spacing w:val="4"/>
                <w:w w:val="103"/>
                <w:kern w:val="14"/>
              </w:rPr>
              <w:t xml:space="preserve">8 </w:t>
            </w:r>
            <w:r w:rsidRPr="008A07E6">
              <w:rPr>
                <w:spacing w:val="4"/>
                <w:w w:val="103"/>
                <w:kern w:val="14"/>
              </w:rPr>
              <w:t>c</w:t>
            </w:r>
            <w:r w:rsidRPr="00036723">
              <w:rPr>
                <w:spacing w:val="4"/>
                <w:w w:val="103"/>
                <w:kern w:val="14"/>
              </w:rPr>
              <w:t>))</w:t>
            </w:r>
            <w:r>
              <w:rPr>
                <w:spacing w:val="4"/>
                <w:w w:val="103"/>
                <w:kern w:val="14"/>
              </w:rPr>
              <w:t>;</w:t>
            </w:r>
          </w:p>
        </w:tc>
      </w:tr>
      <w:tr w:rsidR="00B17D34" w:rsidRPr="008A07E6" w:rsidTr="003359ED">
        <w:tblPrEx>
          <w:tblCellMar>
            <w:top w:w="0" w:type="dxa"/>
            <w:bottom w:w="0" w:type="dxa"/>
          </w:tblCellMar>
        </w:tblPrEx>
        <w:trPr>
          <w:jc w:val="center"/>
        </w:trPr>
        <w:tc>
          <w:tcPr>
            <w:tcW w:w="7654" w:type="dxa"/>
            <w:gridSpan w:val="3"/>
            <w:tcBorders>
              <w:left w:val="single" w:sz="4" w:space="0" w:color="auto"/>
              <w:bottom w:val="nil"/>
              <w:right w:val="single" w:sz="4" w:space="0" w:color="auto"/>
            </w:tcBorders>
            <w:shd w:val="clear" w:color="auto" w:fill="auto"/>
            <w:tcMar>
              <w:left w:w="142" w:type="dxa"/>
              <w:right w:w="142" w:type="dxa"/>
            </w:tcMar>
          </w:tcPr>
          <w:p w:rsidR="00B17D34" w:rsidRPr="00036723" w:rsidRDefault="00B17D34" w:rsidP="008775FD">
            <w:pPr>
              <w:pStyle w:val="Bullet1G"/>
              <w:tabs>
                <w:tab w:val="clear" w:pos="1701"/>
              </w:tabs>
              <w:ind w:left="567" w:right="0" w:hanging="261"/>
              <w:rPr>
                <w:spacing w:val="4"/>
                <w:w w:val="103"/>
                <w:kern w:val="14"/>
              </w:rPr>
            </w:pPr>
            <w:r>
              <w:rPr>
                <w:spacing w:val="4"/>
                <w:w w:val="103"/>
                <w:kern w:val="14"/>
              </w:rPr>
              <w:t>причины, а также принятые меры, касающиеся принятых властями в п</w:t>
            </w:r>
            <w:r>
              <w:rPr>
                <w:spacing w:val="4"/>
                <w:w w:val="103"/>
                <w:kern w:val="14"/>
              </w:rPr>
              <w:t>о</w:t>
            </w:r>
            <w:r>
              <w:rPr>
                <w:spacing w:val="4"/>
                <w:w w:val="103"/>
                <w:kern w:val="14"/>
              </w:rPr>
              <w:t>следние месяцы решений о запрещении мирных митингов, особенно в отношении лесбиянок, геев, бисексуалов и трансгендеров</w:t>
            </w:r>
            <w:r w:rsidRPr="00036723">
              <w:rPr>
                <w:spacing w:val="4"/>
                <w:w w:val="103"/>
                <w:kern w:val="14"/>
              </w:rPr>
              <w:t xml:space="preserve"> (</w:t>
            </w:r>
            <w:r>
              <w:rPr>
                <w:spacing w:val="4"/>
                <w:w w:val="103"/>
                <w:kern w:val="14"/>
              </w:rPr>
              <w:t>пункт</w:t>
            </w:r>
            <w:r w:rsidRPr="00036723">
              <w:rPr>
                <w:spacing w:val="4"/>
                <w:w w:val="103"/>
                <w:kern w:val="14"/>
              </w:rPr>
              <w:t xml:space="preserve"> 8 </w:t>
            </w:r>
            <w:r w:rsidRPr="008A07E6">
              <w:rPr>
                <w:spacing w:val="4"/>
                <w:w w:val="103"/>
                <w:kern w:val="14"/>
              </w:rPr>
              <w:t>d</w:t>
            </w:r>
            <w:r w:rsidRPr="00036723">
              <w:rPr>
                <w:spacing w:val="4"/>
                <w:w w:val="103"/>
                <w:kern w:val="14"/>
              </w:rPr>
              <w:t>))</w:t>
            </w:r>
            <w:r>
              <w:rPr>
                <w:spacing w:val="4"/>
                <w:w w:val="103"/>
                <w:kern w:val="14"/>
              </w:rPr>
              <w:t>;</w:t>
            </w:r>
          </w:p>
        </w:tc>
      </w:tr>
      <w:tr w:rsidR="00B17D34" w:rsidRPr="008A07E6" w:rsidTr="003359ED">
        <w:tblPrEx>
          <w:tblCellMar>
            <w:top w:w="0" w:type="dxa"/>
            <w:bottom w:w="0" w:type="dxa"/>
          </w:tblCellMar>
        </w:tblPrEx>
        <w:trPr>
          <w:jc w:val="center"/>
        </w:trPr>
        <w:tc>
          <w:tcPr>
            <w:tcW w:w="7654" w:type="dxa"/>
            <w:gridSpan w:val="3"/>
            <w:tcBorders>
              <w:left w:val="single" w:sz="4" w:space="0" w:color="auto"/>
              <w:bottom w:val="nil"/>
              <w:right w:val="single" w:sz="4" w:space="0" w:color="auto"/>
            </w:tcBorders>
            <w:shd w:val="clear" w:color="auto" w:fill="auto"/>
            <w:tcMar>
              <w:left w:w="142" w:type="dxa"/>
              <w:right w:w="142" w:type="dxa"/>
            </w:tcMar>
          </w:tcPr>
          <w:p w:rsidR="00B17D34" w:rsidRPr="00036723" w:rsidRDefault="00B17D34" w:rsidP="003359ED">
            <w:pPr>
              <w:pStyle w:val="Bullet1G"/>
              <w:pageBreakBefore/>
              <w:tabs>
                <w:tab w:val="clear" w:pos="1701"/>
              </w:tabs>
              <w:ind w:left="567" w:right="0" w:hanging="261"/>
              <w:rPr>
                <w:spacing w:val="4"/>
                <w:w w:val="103"/>
                <w:kern w:val="14"/>
              </w:rPr>
            </w:pPr>
            <w:r>
              <w:rPr>
                <w:spacing w:val="4"/>
                <w:w w:val="103"/>
                <w:kern w:val="14"/>
              </w:rPr>
              <w:t>количество случаев, когда жертвы пыток и других видов жестокого обр</w:t>
            </w:r>
            <w:r>
              <w:rPr>
                <w:spacing w:val="4"/>
                <w:w w:val="103"/>
                <w:kern w:val="14"/>
              </w:rPr>
              <w:t>а</w:t>
            </w:r>
            <w:r>
              <w:rPr>
                <w:spacing w:val="4"/>
                <w:w w:val="103"/>
                <w:kern w:val="14"/>
              </w:rPr>
              <w:t>щения получили доступ к медицинскому обслуживанию, и жертвам была</w:t>
            </w:r>
            <w:r w:rsidRPr="00036723">
              <w:rPr>
                <w:spacing w:val="4"/>
                <w:w w:val="103"/>
                <w:kern w:val="14"/>
              </w:rPr>
              <w:t xml:space="preserve"> </w:t>
            </w:r>
            <w:r>
              <w:rPr>
                <w:spacing w:val="4"/>
                <w:w w:val="103"/>
                <w:kern w:val="14"/>
              </w:rPr>
              <w:t xml:space="preserve">присуждена компенсация </w:t>
            </w:r>
            <w:r w:rsidRPr="00036723">
              <w:rPr>
                <w:spacing w:val="4"/>
                <w:w w:val="103"/>
                <w:kern w:val="14"/>
              </w:rPr>
              <w:t>(</w:t>
            </w:r>
            <w:r>
              <w:rPr>
                <w:spacing w:val="4"/>
                <w:w w:val="103"/>
                <w:kern w:val="14"/>
              </w:rPr>
              <w:t>пункт</w:t>
            </w:r>
            <w:r w:rsidRPr="00036723">
              <w:rPr>
                <w:spacing w:val="4"/>
                <w:w w:val="103"/>
                <w:kern w:val="14"/>
              </w:rPr>
              <w:t xml:space="preserve"> 9 </w:t>
            </w:r>
            <w:r w:rsidRPr="008A07E6">
              <w:rPr>
                <w:spacing w:val="4"/>
                <w:w w:val="103"/>
                <w:kern w:val="14"/>
              </w:rPr>
              <w:t>a</w:t>
            </w:r>
            <w:r w:rsidRPr="00036723">
              <w:rPr>
                <w:spacing w:val="4"/>
                <w:w w:val="103"/>
                <w:kern w:val="14"/>
              </w:rPr>
              <w:t>))</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036723" w:rsidRDefault="00B17D34" w:rsidP="008775FD">
            <w:pPr>
              <w:pStyle w:val="Bullet1G"/>
              <w:tabs>
                <w:tab w:val="clear" w:pos="1701"/>
              </w:tabs>
              <w:ind w:left="567" w:right="0" w:hanging="245"/>
              <w:rPr>
                <w:spacing w:val="4"/>
                <w:w w:val="103"/>
                <w:kern w:val="14"/>
              </w:rPr>
            </w:pPr>
            <w:r>
              <w:rPr>
                <w:spacing w:val="4"/>
                <w:w w:val="103"/>
                <w:kern w:val="14"/>
              </w:rPr>
              <w:t>конкретное воздействие программ подготовки для сотрудников полиции и мест содержания под стражей по основным принципам, применимым в случае расследования дел о применении пыток</w:t>
            </w:r>
            <w:r w:rsidRPr="00036723">
              <w:rPr>
                <w:spacing w:val="4"/>
                <w:w w:val="103"/>
                <w:kern w:val="14"/>
              </w:rPr>
              <w:t xml:space="preserve"> (</w:t>
            </w:r>
            <w:r>
              <w:rPr>
                <w:spacing w:val="4"/>
                <w:w w:val="103"/>
                <w:kern w:val="14"/>
              </w:rPr>
              <w:t>Стамбульский протокол</w:t>
            </w:r>
            <w:r w:rsidRPr="00036723">
              <w:rPr>
                <w:spacing w:val="4"/>
                <w:w w:val="103"/>
                <w:kern w:val="14"/>
              </w:rPr>
              <w:t>) (</w:t>
            </w:r>
            <w:r>
              <w:rPr>
                <w:spacing w:val="4"/>
                <w:w w:val="103"/>
                <w:kern w:val="14"/>
              </w:rPr>
              <w:t>пункт</w:t>
            </w:r>
            <w:r w:rsidRPr="00036723">
              <w:rPr>
                <w:spacing w:val="4"/>
                <w:w w:val="103"/>
                <w:kern w:val="14"/>
              </w:rPr>
              <w:t xml:space="preserve"> 9 </w:t>
            </w:r>
            <w:r w:rsidRPr="008A07E6">
              <w:rPr>
                <w:spacing w:val="4"/>
                <w:w w:val="103"/>
                <w:kern w:val="14"/>
              </w:rPr>
              <w:t>a</w:t>
            </w:r>
            <w:r w:rsidRPr="00036723">
              <w:rPr>
                <w:spacing w:val="4"/>
                <w:w w:val="103"/>
                <w:kern w:val="14"/>
              </w:rPr>
              <w:t>))</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036723" w:rsidRDefault="00B17D34" w:rsidP="008775FD">
            <w:pPr>
              <w:pStyle w:val="Bullet1G"/>
              <w:tabs>
                <w:tab w:val="clear" w:pos="1701"/>
              </w:tabs>
              <w:ind w:left="567" w:right="0" w:hanging="245"/>
              <w:rPr>
                <w:spacing w:val="4"/>
                <w:w w:val="103"/>
                <w:kern w:val="14"/>
              </w:rPr>
            </w:pPr>
            <w:r>
              <w:rPr>
                <w:spacing w:val="4"/>
                <w:w w:val="103"/>
                <w:kern w:val="14"/>
              </w:rPr>
              <w:t>осуществление Национального плана действий в области прав человека на</w:t>
            </w:r>
            <w:r w:rsidRPr="00036723">
              <w:rPr>
                <w:spacing w:val="4"/>
                <w:w w:val="103"/>
                <w:kern w:val="14"/>
              </w:rPr>
              <w:t xml:space="preserve"> 2011–2014</w:t>
            </w:r>
            <w:r>
              <w:rPr>
                <w:spacing w:val="4"/>
                <w:w w:val="103"/>
                <w:kern w:val="14"/>
              </w:rPr>
              <w:t xml:space="preserve"> годы в том, что касается доступа жертв пыток к услугам в области правовой помощи и услугам в области медицинской и социал</w:t>
            </w:r>
            <w:r>
              <w:rPr>
                <w:spacing w:val="4"/>
                <w:w w:val="103"/>
                <w:kern w:val="14"/>
              </w:rPr>
              <w:t>ь</w:t>
            </w:r>
            <w:r>
              <w:rPr>
                <w:spacing w:val="4"/>
                <w:w w:val="103"/>
                <w:kern w:val="14"/>
              </w:rPr>
              <w:t>ной реабилитации (пункт</w:t>
            </w:r>
            <w:r w:rsidRPr="00036723">
              <w:rPr>
                <w:spacing w:val="4"/>
                <w:w w:val="103"/>
                <w:kern w:val="14"/>
              </w:rPr>
              <w:t xml:space="preserve"> 9 </w:t>
            </w:r>
            <w:r w:rsidRPr="008A07E6">
              <w:rPr>
                <w:spacing w:val="4"/>
                <w:w w:val="103"/>
                <w:kern w:val="14"/>
              </w:rPr>
              <w:t>b</w:t>
            </w:r>
            <w:r w:rsidRPr="00036723">
              <w:rPr>
                <w:spacing w:val="4"/>
                <w:w w:val="103"/>
                <w:kern w:val="14"/>
              </w:rPr>
              <w:t>))</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57DE3" w:rsidRDefault="00B17D34" w:rsidP="008775FD">
            <w:pPr>
              <w:pStyle w:val="Bullet1G"/>
              <w:tabs>
                <w:tab w:val="clear" w:pos="1701"/>
              </w:tabs>
              <w:ind w:left="567" w:right="0" w:hanging="245"/>
              <w:rPr>
                <w:spacing w:val="4"/>
                <w:w w:val="103"/>
                <w:kern w:val="14"/>
              </w:rPr>
            </w:pPr>
            <w:r>
              <w:rPr>
                <w:spacing w:val="4"/>
                <w:w w:val="103"/>
                <w:kern w:val="14"/>
              </w:rPr>
              <w:t>оценка воздействия программ подготовки сотрудников полиции и мест содержания под стражей, в том что касается основополагающих принц</w:t>
            </w:r>
            <w:r>
              <w:rPr>
                <w:spacing w:val="4"/>
                <w:w w:val="103"/>
                <w:kern w:val="14"/>
              </w:rPr>
              <w:t>и</w:t>
            </w:r>
            <w:r>
              <w:rPr>
                <w:spacing w:val="4"/>
                <w:w w:val="103"/>
                <w:kern w:val="14"/>
              </w:rPr>
              <w:t>пов, применимых к расследованию случаев применения пыток</w:t>
            </w:r>
            <w:r w:rsidRPr="00657DE3">
              <w:rPr>
                <w:spacing w:val="4"/>
                <w:w w:val="103"/>
                <w:kern w:val="14"/>
              </w:rPr>
              <w:t xml:space="preserve"> </w:t>
            </w:r>
            <w:r>
              <w:rPr>
                <w:spacing w:val="4"/>
                <w:w w:val="103"/>
                <w:kern w:val="14"/>
              </w:rPr>
              <w:t>(Ста</w:t>
            </w:r>
            <w:r>
              <w:rPr>
                <w:spacing w:val="4"/>
                <w:w w:val="103"/>
                <w:kern w:val="14"/>
              </w:rPr>
              <w:t>м</w:t>
            </w:r>
            <w:r>
              <w:rPr>
                <w:spacing w:val="4"/>
                <w:w w:val="103"/>
                <w:kern w:val="14"/>
              </w:rPr>
              <w:t xml:space="preserve">бульский протокол), и принятые меры по обеспечению независимости расследующих дела органов </w:t>
            </w:r>
            <w:r w:rsidRPr="00657DE3">
              <w:rPr>
                <w:spacing w:val="4"/>
                <w:w w:val="103"/>
                <w:kern w:val="14"/>
              </w:rPr>
              <w:t>(</w:t>
            </w:r>
            <w:r>
              <w:rPr>
                <w:spacing w:val="4"/>
                <w:w w:val="103"/>
                <w:kern w:val="14"/>
              </w:rPr>
              <w:t>пункт</w:t>
            </w:r>
            <w:r w:rsidRPr="00657DE3">
              <w:rPr>
                <w:spacing w:val="4"/>
                <w:w w:val="103"/>
                <w:kern w:val="14"/>
              </w:rPr>
              <w:t xml:space="preserve"> 9)</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57DE3" w:rsidRDefault="00B17D34" w:rsidP="008775FD">
            <w:pPr>
              <w:pStyle w:val="Bullet1G"/>
              <w:tabs>
                <w:tab w:val="clear" w:pos="1701"/>
              </w:tabs>
              <w:ind w:left="567" w:right="0" w:hanging="245"/>
              <w:rPr>
                <w:spacing w:val="4"/>
                <w:w w:val="103"/>
                <w:kern w:val="14"/>
              </w:rPr>
            </w:pPr>
            <w:r>
              <w:rPr>
                <w:spacing w:val="4"/>
                <w:w w:val="103"/>
                <w:kern w:val="14"/>
              </w:rPr>
              <w:t>способность полиции по исполнению приказов о защите жертв насилия в семье, особенно в сельских районах</w:t>
            </w:r>
            <w:r w:rsidRPr="00657DE3">
              <w:rPr>
                <w:spacing w:val="4"/>
                <w:w w:val="103"/>
                <w:kern w:val="14"/>
              </w:rPr>
              <w:t xml:space="preserve"> (</w:t>
            </w:r>
            <w:r>
              <w:rPr>
                <w:spacing w:val="4"/>
                <w:w w:val="103"/>
                <w:kern w:val="14"/>
              </w:rPr>
              <w:t>пункт</w:t>
            </w:r>
            <w:r w:rsidRPr="00657DE3">
              <w:rPr>
                <w:spacing w:val="4"/>
                <w:w w:val="103"/>
                <w:kern w:val="14"/>
              </w:rPr>
              <w:t xml:space="preserve"> 16)</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657DE3" w:rsidRDefault="00B17D34" w:rsidP="008775FD">
            <w:pPr>
              <w:pStyle w:val="Bullet1G"/>
              <w:tabs>
                <w:tab w:val="clear" w:pos="1701"/>
              </w:tabs>
              <w:ind w:left="567" w:right="0" w:hanging="301"/>
              <w:rPr>
                <w:spacing w:val="4"/>
                <w:w w:val="103"/>
                <w:kern w:val="14"/>
              </w:rPr>
            </w:pPr>
            <w:r>
              <w:rPr>
                <w:spacing w:val="4"/>
                <w:w w:val="103"/>
                <w:kern w:val="14"/>
              </w:rPr>
              <w:t>принятые меры по содействию реабилитации и защите жертв, в том числе детей, и созданию новых кризисных центров для жертв торговли людьми и насилия в семье</w:t>
            </w:r>
            <w:r w:rsidRPr="00657DE3">
              <w:rPr>
                <w:spacing w:val="4"/>
                <w:w w:val="103"/>
                <w:kern w:val="14"/>
              </w:rPr>
              <w:t xml:space="preserve"> (</w:t>
            </w:r>
            <w:r>
              <w:rPr>
                <w:spacing w:val="4"/>
                <w:w w:val="103"/>
                <w:kern w:val="14"/>
              </w:rPr>
              <w:t>пункт</w:t>
            </w:r>
            <w:r w:rsidRPr="00657DE3">
              <w:rPr>
                <w:spacing w:val="4"/>
                <w:w w:val="103"/>
                <w:kern w:val="14"/>
              </w:rPr>
              <w:t xml:space="preserve"> 18 </w:t>
            </w:r>
            <w:r w:rsidRPr="008A07E6">
              <w:rPr>
                <w:spacing w:val="4"/>
                <w:w w:val="103"/>
                <w:kern w:val="14"/>
              </w:rPr>
              <w:t>b</w:t>
            </w:r>
            <w:r w:rsidRPr="00657DE3">
              <w:rPr>
                <w:spacing w:val="4"/>
                <w:w w:val="103"/>
                <w:kern w:val="14"/>
              </w:rPr>
              <w:t>))</w:t>
            </w:r>
            <w:r>
              <w:rPr>
                <w:spacing w:val="4"/>
                <w:w w:val="103"/>
                <w:kern w:val="14"/>
              </w:rPr>
              <w:t>.</w:t>
            </w:r>
          </w:p>
        </w:tc>
      </w:tr>
      <w:tr w:rsidR="00B17D34" w:rsidRPr="008A07E6" w:rsidTr="002625AB">
        <w:tblPrEx>
          <w:tblCellMar>
            <w:top w:w="0" w:type="dxa"/>
            <w:bottom w:w="0" w:type="dxa"/>
          </w:tblCellMar>
        </w:tblPrEx>
        <w:trPr>
          <w:jc w:val="center"/>
        </w:trPr>
        <w:tc>
          <w:tcPr>
            <w:tcW w:w="7654" w:type="dxa"/>
            <w:gridSpan w:val="3"/>
            <w:tcBorders>
              <w:bottom w:val="nil"/>
            </w:tcBorders>
            <w:shd w:val="clear" w:color="auto" w:fill="auto"/>
            <w:tcMar>
              <w:left w:w="142" w:type="dxa"/>
              <w:right w:w="142" w:type="dxa"/>
            </w:tcMar>
          </w:tcPr>
          <w:p w:rsidR="00B17D34" w:rsidRPr="008A07E6" w:rsidRDefault="00B17D34" w:rsidP="00B17D34">
            <w:pPr>
              <w:spacing w:after="120"/>
              <w:jc w:val="both"/>
            </w:pPr>
            <w:r>
              <w:t>Наконец, государству-участнику следует предложить сообщать о принятых м</w:t>
            </w:r>
            <w:r>
              <w:t>е</w:t>
            </w:r>
            <w:r>
              <w:t>рах по вопросам, в отношении которых оно не представило никакой информ</w:t>
            </w:r>
            <w:r>
              <w:t>а</w:t>
            </w:r>
            <w:r>
              <w:t>ции и применительно к которым Комитет поэтому считает, что его рекоменд</w:t>
            </w:r>
            <w:r>
              <w:t>а</w:t>
            </w:r>
            <w:r>
              <w:t>ции не были выполнены. Имеются в виду следующие вопросы: принятые меры в отношении несущих ответственность должностных лиц и информация о вр</w:t>
            </w:r>
            <w:r>
              <w:t>е</w:t>
            </w:r>
            <w:r>
              <w:t>менном освобождении их от служебных обязанностей на время проведения ра</w:t>
            </w:r>
            <w:r>
              <w:t>с</w:t>
            </w:r>
            <w:r>
              <w:t>следования</w:t>
            </w:r>
            <w:r w:rsidRPr="00657DE3">
              <w:t xml:space="preserve"> (</w:t>
            </w:r>
            <w:r>
              <w:t>пункт</w:t>
            </w:r>
            <w:r w:rsidRPr="00657DE3">
              <w:t xml:space="preserve"> 8 </w:t>
            </w:r>
            <w:r w:rsidRPr="008A07E6">
              <w:rPr>
                <w:lang w:val="en-US"/>
              </w:rPr>
              <w:t>b</w:t>
            </w:r>
            <w:r w:rsidRPr="00657DE3">
              <w:t xml:space="preserve">)); </w:t>
            </w:r>
            <w:r>
              <w:t>исполнение закона, запрещающего</w:t>
            </w:r>
            <w:r w:rsidRPr="00657DE3">
              <w:t xml:space="preserve"> </w:t>
            </w:r>
            <w:r>
              <w:t>признание доказ</w:t>
            </w:r>
            <w:r>
              <w:t>а</w:t>
            </w:r>
            <w:r>
              <w:t>тельств, полученных с применением пыток; создание независимого органа для тщательного расследования жалоб на применение пыток и других форм жест</w:t>
            </w:r>
            <w:r>
              <w:t>о</w:t>
            </w:r>
            <w:r>
              <w:t xml:space="preserve">кого обращения </w:t>
            </w:r>
            <w:r w:rsidRPr="00657DE3">
              <w:t>(</w:t>
            </w:r>
            <w:r>
              <w:t>пункт</w:t>
            </w:r>
            <w:r w:rsidRPr="00657DE3">
              <w:t xml:space="preserve"> </w:t>
            </w:r>
            <w:r w:rsidRPr="001A4DCE">
              <w:t xml:space="preserve">8 </w:t>
            </w:r>
            <w:r w:rsidRPr="008A07E6">
              <w:rPr>
                <w:lang w:val="en-US"/>
              </w:rPr>
              <w:t>b</w:t>
            </w:r>
            <w:r w:rsidRPr="001A4DCE">
              <w:t xml:space="preserve">)); </w:t>
            </w:r>
            <w:r>
              <w:t>более широкое осуществление мер по защите жертв торговли людьми</w:t>
            </w:r>
            <w:r w:rsidRPr="001A4DCE">
              <w:t xml:space="preserve"> (</w:t>
            </w:r>
            <w:r>
              <w:t>пункт</w:t>
            </w:r>
            <w:r w:rsidRPr="001A4DCE">
              <w:t xml:space="preserve"> </w:t>
            </w:r>
            <w:r w:rsidRPr="008A07E6">
              <w:t>18).</w:t>
            </w:r>
          </w:p>
        </w:tc>
      </w:tr>
      <w:tr w:rsidR="00B17D34" w:rsidRPr="008A07E6" w:rsidTr="002625AB">
        <w:tblPrEx>
          <w:tblCellMar>
            <w:top w:w="0" w:type="dxa"/>
            <w:bottom w:w="0" w:type="dxa"/>
          </w:tblCellMar>
        </w:tblPrEx>
        <w:trPr>
          <w:jc w:val="center"/>
        </w:trPr>
        <w:tc>
          <w:tcPr>
            <w:tcW w:w="7654" w:type="dxa"/>
            <w:gridSpan w:val="3"/>
            <w:tcBorders>
              <w:bottom w:val="single" w:sz="4" w:space="0" w:color="auto"/>
            </w:tcBorders>
            <w:shd w:val="clear" w:color="auto" w:fill="auto"/>
            <w:tcMar>
              <w:left w:w="142" w:type="dxa"/>
              <w:right w:w="142" w:type="dxa"/>
            </w:tcMar>
          </w:tcPr>
          <w:p w:rsidR="00B17D34" w:rsidRPr="008A07E6" w:rsidRDefault="00B17D34" w:rsidP="00B17D34">
            <w:pPr>
              <w:spacing w:after="120"/>
              <w:jc w:val="both"/>
            </w:pPr>
            <w:r>
              <w:rPr>
                <w:b/>
              </w:rPr>
              <w:t>Срок представления следующего доклада</w:t>
            </w:r>
            <w:r w:rsidRPr="008A07E6">
              <w:rPr>
                <w:b/>
              </w:rPr>
              <w:t xml:space="preserve">: </w:t>
            </w:r>
            <w:r w:rsidRPr="008A07E6">
              <w:t xml:space="preserve">31 </w:t>
            </w:r>
            <w:r>
              <w:t>октября</w:t>
            </w:r>
            <w:r w:rsidRPr="008A07E6">
              <w:t xml:space="preserve"> 2013</w:t>
            </w:r>
            <w:r>
              <w:t xml:space="preserve"> года.</w:t>
            </w:r>
          </w:p>
        </w:tc>
      </w:tr>
    </w:tbl>
    <w:p w:rsidR="00B17D34" w:rsidRPr="007A71A2" w:rsidRDefault="00B17D34" w:rsidP="00B17D34">
      <w:pPr>
        <w:pStyle w:val="HChGR"/>
      </w:pPr>
      <w:r w:rsidRPr="00B17D34">
        <w:tab/>
      </w:r>
      <w:r w:rsidRPr="00B17D34">
        <w:tab/>
      </w:r>
      <w:r w:rsidRPr="007A71A2">
        <w:t>Девяносто восьмая сессия (март 2010 года)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17D34" w:rsidRPr="007A71A2" w:rsidTr="00B17D34">
        <w:tblPrEx>
          <w:tblCellMar>
            <w:top w:w="0" w:type="dxa"/>
            <w:bottom w:w="0" w:type="dxa"/>
          </w:tblCellMar>
        </w:tblPrEx>
        <w:trPr>
          <w:jc w:val="center"/>
        </w:trPr>
        <w:tc>
          <w:tcPr>
            <w:tcW w:w="7654" w:type="dxa"/>
            <w:tcBorders>
              <w:top w:val="single" w:sz="4" w:space="0" w:color="auto"/>
              <w:bottom w:val="nil"/>
            </w:tcBorders>
            <w:shd w:val="clear" w:color="auto" w:fill="auto"/>
            <w:tcMar>
              <w:left w:w="142" w:type="dxa"/>
              <w:right w:w="142" w:type="dxa"/>
            </w:tcMar>
          </w:tcPr>
          <w:p w:rsidR="00B17D34" w:rsidRPr="007A71A2" w:rsidRDefault="00B17D34" w:rsidP="008775FD">
            <w:pPr>
              <w:spacing w:before="240" w:after="120"/>
              <w:jc w:val="both"/>
              <w:rPr>
                <w:b/>
                <w:sz w:val="24"/>
                <w:szCs w:val="24"/>
              </w:rPr>
            </w:pPr>
            <w:r w:rsidRPr="007A71A2">
              <w:rPr>
                <w:b/>
                <w:sz w:val="24"/>
                <w:szCs w:val="24"/>
              </w:rPr>
              <w:t>Государство-участник: Эквадор</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pPr>
            <w:r w:rsidRPr="007A71A2">
              <w:rPr>
                <w:b/>
              </w:rPr>
              <w:t>Рассматриваемый доклад:</w:t>
            </w:r>
            <w:r>
              <w:rPr>
                <w:b/>
              </w:rPr>
              <w:t xml:space="preserve"> </w:t>
            </w:r>
            <w:r w:rsidRPr="007A71A2">
              <w:t xml:space="preserve">пятый и шестой периодические доклады </w:t>
            </w:r>
            <w:r>
              <w:br/>
            </w:r>
            <w:r w:rsidRPr="007A71A2">
              <w:t xml:space="preserve">(просрочены соответственно с 2001 и 2006 года), </w:t>
            </w:r>
            <w:r>
              <w:br/>
            </w:r>
            <w:r w:rsidRPr="007A71A2">
              <w:t>представленные в виде единого док</w:t>
            </w:r>
            <w:r w:rsidRPr="007A71A2">
              <w:t>у</w:t>
            </w:r>
            <w:r w:rsidRPr="007A71A2">
              <w:t>мента 22 января 2008 года.</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rPr>
                <w:b/>
              </w:rPr>
            </w:pPr>
            <w:r w:rsidRPr="007A71A2">
              <w:rPr>
                <w:b/>
              </w:rPr>
              <w:t>Последующая деятельность в связи с заключительными заме</w:t>
            </w:r>
            <w:r>
              <w:rPr>
                <w:b/>
              </w:rPr>
              <w:t>чаниями, предусмотренная</w:t>
            </w:r>
            <w:r w:rsidRPr="007A71A2">
              <w:rPr>
                <w:b/>
              </w:rP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t>в п</w:t>
            </w:r>
            <w:r w:rsidRPr="007A71A2">
              <w:t>унктах 9, 13, 19.</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информации:</w:t>
            </w:r>
            <w:r>
              <w:rPr>
                <w:b/>
              </w:rPr>
              <w:t xml:space="preserve"> </w:t>
            </w:r>
            <w:r w:rsidRPr="007A71A2">
              <w:t>4 ноября 2010 года</w:t>
            </w:r>
            <w: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 xml:space="preserve">Дата получения информации: </w:t>
            </w:r>
            <w:r w:rsidRPr="007A71A2">
              <w:t>2 августа 2011 года</w:t>
            </w:r>
            <w: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3359ED">
            <w:pPr>
              <w:spacing w:after="120"/>
              <w:jc w:val="both"/>
              <w:rPr>
                <w:b/>
              </w:rPr>
            </w:pPr>
            <w:r w:rsidRPr="007A71A2">
              <w:rPr>
                <w:b/>
              </w:rPr>
              <w:t>Принятые меры:</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after="120"/>
              <w:jc w:val="both"/>
            </w:pPr>
            <w:r w:rsidRPr="00F82122">
              <w:rPr>
                <w:i/>
              </w:rPr>
              <w:t xml:space="preserve">10 </w:t>
            </w:r>
            <w:r w:rsidRPr="007A71A2">
              <w:rPr>
                <w:i/>
              </w:rPr>
              <w:t>мая</w:t>
            </w:r>
            <w:r w:rsidRPr="00F82122">
              <w:rPr>
                <w:i/>
              </w:rPr>
              <w:t xml:space="preserve"> 2011 </w:t>
            </w:r>
            <w:r w:rsidRPr="007A71A2">
              <w:rPr>
                <w:i/>
              </w:rPr>
              <w:t>года</w:t>
            </w:r>
            <w:r w:rsidRPr="00F82122">
              <w:t xml:space="preserve"> </w:t>
            </w:r>
            <w:r w:rsidRPr="00F82122">
              <w:tab/>
            </w:r>
            <w:r>
              <w:tab/>
            </w:r>
            <w:r w:rsidRPr="007A71A2">
              <w:t>Направлено напоминание</w:t>
            </w:r>
            <w:r w:rsidRPr="00F82122">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Рекомендуемые меры:</w:t>
            </w:r>
            <w:r>
              <w:rPr>
                <w:b/>
              </w:rPr>
              <w:t xml:space="preserve"> </w:t>
            </w:r>
            <w:r w:rsidRPr="007A71A2">
              <w:t>ответы государства-участника должны быть рассмотр</w:t>
            </w:r>
            <w:r w:rsidRPr="007A71A2">
              <w:t>е</w:t>
            </w:r>
            <w:r w:rsidRPr="007A71A2">
              <w:t>ны на следующей сессии.</w:t>
            </w:r>
            <w:r w:rsidRPr="007A71A2" w:rsidDel="00760FCE">
              <w:t xml:space="preserve">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следующего доклада:</w:t>
            </w:r>
            <w:r w:rsidRPr="007A71A2">
              <w:t xml:space="preserve"> 31 октября 2013 года</w:t>
            </w:r>
            <w:r>
              <w:t>.</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before="240" w:after="120"/>
              <w:jc w:val="both"/>
              <w:rPr>
                <w:b/>
                <w:sz w:val="24"/>
                <w:szCs w:val="24"/>
              </w:rPr>
            </w:pPr>
            <w:r w:rsidRPr="00F82122">
              <w:rPr>
                <w:b/>
                <w:sz w:val="24"/>
                <w:szCs w:val="24"/>
              </w:rPr>
              <w:t>Государство-участник: Новая Зеландия</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pPr>
            <w:r w:rsidRPr="007A71A2">
              <w:rPr>
                <w:b/>
              </w:rPr>
              <w:t>Рассматриваемый доклад:</w:t>
            </w:r>
            <w:r w:rsidRPr="007A71A2">
              <w:t xml:space="preserve"> пятый периодический доклад </w:t>
            </w:r>
            <w:r>
              <w:br/>
            </w:r>
            <w:r w:rsidRPr="007A71A2">
              <w:t>(ожидавшийся 31</w:t>
            </w:r>
            <w:r>
              <w:t> </w:t>
            </w:r>
            <w:r w:rsidRPr="007A71A2">
              <w:t>октября 2003 года, представлен 25 ноября 2008 года).</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rPr>
                <w:b/>
              </w:rPr>
            </w:pPr>
            <w:r w:rsidRPr="007A71A2">
              <w:rPr>
                <w:b/>
              </w:rPr>
              <w:t>Последующая деятельность в связи с заключительными заме</w:t>
            </w:r>
            <w:r>
              <w:rPr>
                <w:b/>
              </w:rPr>
              <w:t>чаниями, предусмотренная</w:t>
            </w:r>
            <w:r w:rsidRPr="007A71A2">
              <w:rPr>
                <w:b/>
              </w:rPr>
              <w:t>:</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after="120"/>
              <w:jc w:val="both"/>
            </w:pPr>
            <w:r>
              <w:t>в п</w:t>
            </w:r>
            <w:r w:rsidRPr="007A71A2">
              <w:t>унктах</w:t>
            </w:r>
            <w:r w:rsidRPr="00F82122">
              <w:t xml:space="preserve"> 12, 14, 19.</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информации:</w:t>
            </w:r>
            <w:r w:rsidRPr="007A71A2">
              <w:t xml:space="preserve"> </w:t>
            </w:r>
            <w:r>
              <w:t xml:space="preserve"> </w:t>
            </w:r>
            <w:r w:rsidRPr="007A71A2">
              <w:t>26 марта 2010 года</w:t>
            </w:r>
            <w: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Дата получения информации:</w:t>
            </w:r>
            <w:r w:rsidRPr="007A71A2">
              <w:t xml:space="preserve"> </w:t>
            </w:r>
            <w:r>
              <w:t xml:space="preserve"> </w:t>
            </w:r>
            <w:r w:rsidRPr="007A71A2">
              <w:t>19 апреля 2011 года</w:t>
            </w:r>
            <w: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Рекомендуемые меры:</w:t>
            </w:r>
            <w:r w:rsidRPr="007A71A2">
              <w:t xml:space="preserve"> </w:t>
            </w:r>
            <w:r>
              <w:t>о</w:t>
            </w:r>
            <w:r w:rsidRPr="007A71A2">
              <w:t xml:space="preserve">тветы государства-участника следует рассмотреть на следующей сессии.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следующего доклада:</w:t>
            </w:r>
            <w:r w:rsidRPr="007A71A2">
              <w:t xml:space="preserve"> </w:t>
            </w:r>
            <w:r>
              <w:t xml:space="preserve"> </w:t>
            </w:r>
            <w:r w:rsidRPr="007A71A2">
              <w:t>30 марта 2015 года</w:t>
            </w:r>
            <w:r>
              <w:t>.</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before="240" w:after="120"/>
              <w:jc w:val="both"/>
              <w:rPr>
                <w:b/>
                <w:sz w:val="24"/>
                <w:szCs w:val="24"/>
              </w:rPr>
            </w:pPr>
            <w:r w:rsidRPr="00F82122">
              <w:rPr>
                <w:b/>
                <w:sz w:val="24"/>
                <w:szCs w:val="24"/>
              </w:rPr>
              <w:t>Государство-участник: Узбекистан</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pPr>
            <w:r w:rsidRPr="007A71A2">
              <w:rPr>
                <w:b/>
              </w:rPr>
              <w:t>Рассматриваемый доклад:</w:t>
            </w:r>
            <w:r w:rsidRPr="007A71A2">
              <w:t xml:space="preserve"> третий периодический доклад </w:t>
            </w:r>
            <w:r>
              <w:br/>
            </w:r>
            <w:r w:rsidRPr="007A71A2">
              <w:t>(представлен вовр</w:t>
            </w:r>
            <w:r w:rsidRPr="007A71A2">
              <w:t>е</w:t>
            </w:r>
            <w:r w:rsidRPr="007A71A2">
              <w:t>мя).</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rPr>
                <w:b/>
              </w:rPr>
            </w:pPr>
            <w:r w:rsidRPr="007A71A2">
              <w:rPr>
                <w:b/>
              </w:rPr>
              <w:t>Последующая деятельность в связи с заключительными заме</w:t>
            </w:r>
            <w:r>
              <w:rPr>
                <w:b/>
              </w:rPr>
              <w:t>чаниями, предусмотренная</w:t>
            </w:r>
            <w:r w:rsidRPr="007A71A2">
              <w:rPr>
                <w:b/>
              </w:rPr>
              <w:t>:</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after="120"/>
              <w:jc w:val="both"/>
            </w:pPr>
            <w:r>
              <w:t>в п</w:t>
            </w:r>
            <w:r w:rsidRPr="007A71A2">
              <w:t>унктах</w:t>
            </w:r>
            <w:r w:rsidRPr="00F82122">
              <w:t xml:space="preserve"> 8, 11, 14, 24.</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информации:</w:t>
            </w:r>
            <w:r w:rsidRPr="007A71A2">
              <w:t xml:space="preserve"> 26 марта 2010 года</w:t>
            </w:r>
            <w: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Дата получения информации:</w:t>
            </w:r>
            <w:r w:rsidRPr="007A71A2">
              <w:t xml:space="preserve"> </w:t>
            </w:r>
            <w:r>
              <w:t>н</w:t>
            </w:r>
            <w:r w:rsidRPr="007A71A2">
              <w:t>е получена.</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Рекомендуемые меры:</w:t>
            </w:r>
            <w:r>
              <w:t xml:space="preserve"> с</w:t>
            </w:r>
            <w:r w:rsidRPr="007A71A2">
              <w:t xml:space="preserve">ледует направить напоминание.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следующего доклада:</w:t>
            </w:r>
            <w:r w:rsidRPr="007A71A2">
              <w:t xml:space="preserve"> 30 марта 2013 года</w:t>
            </w:r>
            <w:r>
              <w:t>.</w:t>
            </w:r>
          </w:p>
        </w:tc>
      </w:tr>
      <w:tr w:rsidR="00B17D34" w:rsidRPr="00F8212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F82122" w:rsidRDefault="00B17D34" w:rsidP="00B17D34">
            <w:pPr>
              <w:spacing w:before="240" w:after="120"/>
              <w:jc w:val="both"/>
              <w:rPr>
                <w:b/>
                <w:sz w:val="24"/>
                <w:szCs w:val="24"/>
              </w:rPr>
            </w:pPr>
            <w:r w:rsidRPr="00F82122">
              <w:rPr>
                <w:b/>
                <w:sz w:val="24"/>
                <w:szCs w:val="24"/>
              </w:rPr>
              <w:t>Государство-участник: Аргентина</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pPr>
            <w:r w:rsidRPr="007A71A2">
              <w:rPr>
                <w:b/>
              </w:rPr>
              <w:t>Рассматриваемый доклад:</w:t>
            </w:r>
            <w:r w:rsidRPr="007A71A2">
              <w:t xml:space="preserve"> четвертый периодический доклад.</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rPr>
                <w:b/>
              </w:rPr>
            </w:pPr>
            <w:r w:rsidRPr="007A71A2">
              <w:rPr>
                <w:b/>
              </w:rPr>
              <w:t>Последующая деятельность в связи с заключительными заме</w:t>
            </w:r>
            <w:r>
              <w:rPr>
                <w:b/>
              </w:rPr>
              <w:t>чаниями, предусмотренная</w:t>
            </w:r>
            <w:r w:rsidRPr="007A71A2">
              <w:rPr>
                <w:b/>
              </w:rPr>
              <w:t>:</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rPr>
                <w:lang w:val="en-GB"/>
              </w:rPr>
            </w:pPr>
            <w:r>
              <w:t>в п</w:t>
            </w:r>
            <w:r w:rsidRPr="007A71A2">
              <w:t>унктах</w:t>
            </w:r>
            <w:r w:rsidRPr="007A71A2">
              <w:rPr>
                <w:lang w:val="en-GB"/>
              </w:rPr>
              <w:t xml:space="preserve"> 17, 18, 25.</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Срок представления информации:</w:t>
            </w:r>
            <w:r w:rsidRPr="007A71A2">
              <w:t xml:space="preserve"> 4 ноября 2010 года</w:t>
            </w:r>
            <w:r>
              <w:t>.</w:t>
            </w:r>
          </w:p>
        </w:tc>
      </w:tr>
      <w:tr w:rsidR="00B17D34" w:rsidRPr="007A71A2" w:rsidTr="003359E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Дата получения информации:</w:t>
            </w:r>
            <w:r w:rsidRPr="007A71A2">
              <w:t xml:space="preserve"> 24 мая 2011 года (неполная)</w:t>
            </w:r>
            <w:r>
              <w:t>.</w:t>
            </w:r>
          </w:p>
        </w:tc>
      </w:tr>
      <w:tr w:rsidR="00B17D34" w:rsidRPr="007A71A2" w:rsidTr="003359ED">
        <w:tblPrEx>
          <w:tblCellMar>
            <w:top w:w="0" w:type="dxa"/>
            <w:bottom w:w="0" w:type="dxa"/>
          </w:tblCellMar>
        </w:tblPrEx>
        <w:trPr>
          <w:jc w:val="center"/>
        </w:trPr>
        <w:tc>
          <w:tcPr>
            <w:tcW w:w="7654" w:type="dxa"/>
            <w:tcBorders>
              <w:left w:val="single" w:sz="4" w:space="0" w:color="auto"/>
              <w:bottom w:val="nil"/>
              <w:right w:val="single" w:sz="4" w:space="0" w:color="auto"/>
            </w:tcBorders>
            <w:shd w:val="clear" w:color="auto" w:fill="auto"/>
            <w:tcMar>
              <w:left w:w="142" w:type="dxa"/>
              <w:right w:w="142" w:type="dxa"/>
            </w:tcMar>
          </w:tcPr>
          <w:p w:rsidR="00B17D34" w:rsidRPr="007A71A2" w:rsidRDefault="00B17D34" w:rsidP="00B17D34">
            <w:pPr>
              <w:spacing w:after="120"/>
              <w:jc w:val="both"/>
            </w:pPr>
            <w:r w:rsidRPr="007A71A2">
              <w:rPr>
                <w:i/>
              </w:rPr>
              <w:t>29 июня 2011 года</w:t>
            </w:r>
            <w:r w:rsidRPr="007A71A2">
              <w:t xml:space="preserve"> </w:t>
            </w:r>
            <w:r w:rsidRPr="007A71A2">
              <w:tab/>
              <w:t xml:space="preserve">Получен доклад неправительственных организаций.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3359ED">
            <w:pPr>
              <w:pageBreakBefore/>
              <w:spacing w:after="120"/>
              <w:jc w:val="both"/>
            </w:pPr>
            <w:r w:rsidRPr="007A71A2">
              <w:rPr>
                <w:i/>
              </w:rPr>
              <w:t>18 июля 2011 года</w:t>
            </w:r>
            <w:r w:rsidRPr="007A71A2">
              <w:t xml:space="preserve"> </w:t>
            </w:r>
            <w:r>
              <w:tab/>
            </w:r>
            <w:r w:rsidRPr="007A71A2">
              <w:tab/>
            </w:r>
            <w:r>
              <w:t>Информация м</w:t>
            </w:r>
            <w:r w:rsidRPr="007A71A2">
              <w:t>инистерства юстициии и по правам ч</w:t>
            </w:r>
            <w:r w:rsidRPr="007A71A2">
              <w:t>е</w:t>
            </w:r>
            <w:r w:rsidRPr="007A71A2">
              <w:t xml:space="preserve">ловека провинции Мендоса.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rPr>
                <w:b/>
              </w:rPr>
              <w:t>Рекомендуемые меры:</w:t>
            </w:r>
            <w:r w:rsidRPr="007A71A2">
              <w:t xml:space="preserve"> </w:t>
            </w:r>
            <w:r>
              <w:t>с</w:t>
            </w:r>
            <w:r w:rsidRPr="007A71A2">
              <w:t>ледует направить письмо, в котором Комитет отмеч</w:t>
            </w:r>
            <w:r w:rsidRPr="007A71A2">
              <w:t>а</w:t>
            </w:r>
            <w:r w:rsidRPr="007A71A2">
              <w:t>ет готовность государства-участника к сотрудничеству и подробный характер и</w:t>
            </w:r>
            <w:r w:rsidRPr="007A71A2">
              <w:t>н</w:t>
            </w:r>
            <w:r w:rsidRPr="007A71A2">
              <w:t>формации, представленной Управлением секретаря по правам человека Арге</w:t>
            </w:r>
            <w:r w:rsidRPr="007A71A2">
              <w:t>н</w:t>
            </w:r>
            <w:r>
              <w:t>тины и м</w:t>
            </w:r>
            <w:r w:rsidRPr="007A71A2">
              <w:t>инистерства</w:t>
            </w:r>
            <w:r>
              <w:t>ми</w:t>
            </w:r>
            <w:r w:rsidRPr="007A71A2">
              <w:t xml:space="preserve"> юстиции и по правам человека Буэнос-Айреса и Ме</w:t>
            </w:r>
            <w:r w:rsidRPr="007A71A2">
              <w:t>н</w:t>
            </w:r>
            <w:r w:rsidRPr="007A71A2">
              <w:t>досы</w:t>
            </w:r>
            <w:r>
              <w:t>,</w:t>
            </w:r>
            <w:r w:rsidRPr="007A71A2">
              <w:t xml:space="preserve"> и в ко</w:t>
            </w:r>
            <w:r>
              <w:t>тором Комитет</w:t>
            </w:r>
            <w:r w:rsidRPr="007A71A2">
              <w:t xml:space="preserve"> просит государство-участник представить обно</w:t>
            </w:r>
            <w:r w:rsidRPr="007A71A2">
              <w:t>в</w:t>
            </w:r>
            <w:r w:rsidRPr="007A71A2">
              <w:t>ленную информацию, имеющую отношение к проблеме переполненности т</w:t>
            </w:r>
            <w:r w:rsidRPr="007A71A2">
              <w:t>ю</w:t>
            </w:r>
            <w:r w:rsidRPr="007A71A2">
              <w:t>рем и к мерам по обеспечению соблюдения статьи 10 Пакта и Минимальным стандартным пр</w:t>
            </w:r>
            <w:r w:rsidRPr="007A71A2">
              <w:t>а</w:t>
            </w:r>
            <w:r w:rsidRPr="007A71A2">
              <w:t>вилам обращения с заключенными. В частности, государству-участнику следует предложить дать Комитету возможность оценить количество камер в каждой федеральной и провинциальной тюрьме, их размеры и точное число заключе</w:t>
            </w:r>
            <w:r w:rsidRPr="007A71A2">
              <w:t>н</w:t>
            </w:r>
            <w:r w:rsidRPr="007A71A2">
              <w:t xml:space="preserve">ных, содержащихся в каждой камере.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В этом письме Комитету следует также запросить дополнительную информ</w:t>
            </w:r>
            <w:r w:rsidRPr="007A71A2">
              <w:t>а</w:t>
            </w:r>
            <w:r w:rsidRPr="007A71A2">
              <w:t>цию по следующим пунктам:</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 xml:space="preserve">Пункт 17: </w:t>
            </w:r>
            <w:r w:rsidRPr="007A71A2">
              <w:rPr>
                <w:lang w:val="en-GB"/>
              </w:rPr>
              <w:t>a</w:t>
            </w:r>
            <w:r w:rsidRPr="007A71A2">
              <w:t>) исполнение судебных приказов о закрытии некоторых тюрем и</w:t>
            </w:r>
            <w:r>
              <w:t> </w:t>
            </w:r>
            <w:r w:rsidRPr="007A71A2">
              <w:t xml:space="preserve">центров содержания под стражей; </w:t>
            </w:r>
            <w:r w:rsidRPr="007A71A2">
              <w:rPr>
                <w:lang w:val="en-US"/>
              </w:rPr>
              <w:t>b</w:t>
            </w:r>
            <w:r w:rsidRPr="007A71A2">
              <w:t>) правовые обязательства, касающиеся доступа заключенных к услугам адвокатов и врачей; с) обязательная аудиовиз</w:t>
            </w:r>
            <w:r w:rsidRPr="007A71A2">
              <w:t>у</w:t>
            </w:r>
            <w:r w:rsidRPr="007A71A2">
              <w:t>альная регистрация периода, в течение которого лицо содержится под стражей в</w:t>
            </w:r>
            <w:r>
              <w:t> </w:t>
            </w:r>
            <w:r w:rsidRPr="007A71A2">
              <w:t xml:space="preserve">полиции; </w:t>
            </w:r>
            <w:r w:rsidRPr="007A71A2">
              <w:rPr>
                <w:lang w:val="en-US"/>
              </w:rPr>
              <w:t>d</w:t>
            </w:r>
            <w:r w:rsidRPr="007A71A2">
              <w:t xml:space="preserve">) исполнение этих требований; </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 xml:space="preserve">Пункт 18: </w:t>
            </w:r>
            <w:r w:rsidRPr="007A71A2">
              <w:rPr>
                <w:lang w:val="en-GB"/>
              </w:rPr>
              <w:t>a</w:t>
            </w:r>
            <w:r w:rsidRPr="007A71A2">
              <w:t>) государству-участнику следует предложить представить копию Декрета 168 вместе с информацией о "политическо</w:t>
            </w:r>
            <w:r>
              <w:t>м органе</w:t>
            </w:r>
            <w:r w:rsidRPr="007A71A2">
              <w:t xml:space="preserve"> власти", упомян</w:t>
            </w:r>
            <w:r w:rsidRPr="007A71A2">
              <w:t>у</w:t>
            </w:r>
            <w:r w:rsidRPr="007A71A2">
              <w:t>той в нем, которая, согласно информации, присланной в докладе о последу</w:t>
            </w:r>
            <w:r w:rsidRPr="007A71A2">
              <w:t>ю</w:t>
            </w:r>
            <w:r w:rsidRPr="007A71A2">
              <w:t>щей деятельности, сосредоточивает в своих руках полномочия по проведению ра</w:t>
            </w:r>
            <w:r w:rsidRPr="007A71A2">
              <w:t>с</w:t>
            </w:r>
            <w:r w:rsidRPr="007A71A2">
              <w:t>следований и назначению дисциплинарных мер взыскания в отношении дел о н</w:t>
            </w:r>
            <w:r w:rsidRPr="007A71A2">
              <w:t>а</w:t>
            </w:r>
            <w:r w:rsidRPr="007A71A2">
              <w:t>сильственной смерти, пытках, жестоком или бесчеловечном обращении или любых других форм злоупотреблени</w:t>
            </w:r>
            <w:r>
              <w:t>й</w:t>
            </w:r>
            <w:r w:rsidRPr="007A71A2">
              <w:t>. Каковы полномочия этого органа власти? В скольких случаях этот орган принимал меры? Каковы результаты его вмеш</w:t>
            </w:r>
            <w:r w:rsidRPr="007A71A2">
              <w:t>а</w:t>
            </w:r>
            <w:r w:rsidRPr="007A71A2">
              <w:t>тельства?</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ab/>
            </w:r>
            <w:r w:rsidRPr="007A71A2">
              <w:rPr>
                <w:lang w:val="en-GB"/>
              </w:rPr>
              <w:t>b</w:t>
            </w:r>
            <w:r w:rsidRPr="007A71A2">
              <w:t>)</w:t>
            </w:r>
            <w:r w:rsidRPr="007A71A2">
              <w:tab/>
              <w:t>Комитету следует предложить государству-участнику представить резюме информации, содержащейся в базах данных Верховног</w:t>
            </w:r>
            <w:r>
              <w:t>о суда провинции Буэнос-Айрес, п</w:t>
            </w:r>
            <w:r w:rsidRPr="007A71A2">
              <w:t>рокуратуре и Канцелярии народного защитника относительно случаев применения пыток и других видов жестокого, бесчеловечного или ун</w:t>
            </w:r>
            <w:r w:rsidRPr="007A71A2">
              <w:t>и</w:t>
            </w:r>
            <w:r w:rsidRPr="007A71A2">
              <w:t>жающего достоинство обращения и наказания;</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ab/>
              <w:t>(</w:t>
            </w:r>
            <w:r w:rsidRPr="007A71A2">
              <w:rPr>
                <w:lang w:val="en-GB"/>
              </w:rPr>
              <w:t>c</w:t>
            </w:r>
            <w:r w:rsidRPr="007A71A2">
              <w:t>)</w:t>
            </w:r>
            <w:r w:rsidRPr="007A71A2">
              <w:tab/>
              <w:t>Комитету следует запросить информацию о ходе работы по утве</w:t>
            </w:r>
            <w:r w:rsidRPr="007A71A2">
              <w:t>р</w:t>
            </w:r>
            <w:r w:rsidRPr="007A71A2">
              <w:t>ждению законопроекта о создании независимого национального механизма предупреждения пыток, как это предусмотрено в Факультативном протоколе к</w:t>
            </w:r>
            <w:r>
              <w:t> </w:t>
            </w:r>
            <w:r w:rsidRPr="007A71A2">
              <w:t>Конвенции против пыток и других жестоких, бесчеловечных или унижающих достоинство видов обращения и наказания. Комитету следует также запросить у государства-участника информацию о ходе работы над соответствующими региональными законопроектами.</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 xml:space="preserve">Пункт 25: </w:t>
            </w:r>
            <w:r w:rsidRPr="007A71A2">
              <w:rPr>
                <w:lang w:val="en-GB"/>
              </w:rPr>
              <w:t>a</w:t>
            </w:r>
            <w:r w:rsidRPr="007A71A2">
              <w:t>) существующие планы, касающиеся выселения общин коренного населения в конце запланированного, рассчитанного на четыре года приост</w:t>
            </w:r>
            <w:r w:rsidRPr="007A71A2">
              <w:t>а</w:t>
            </w:r>
            <w:r w:rsidRPr="007A71A2">
              <w:t>новления таких мер в соответствии с законом № 26/160;</w:t>
            </w:r>
          </w:p>
        </w:tc>
      </w:tr>
      <w:tr w:rsidR="00B17D34"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7A71A2" w:rsidRDefault="00B17D34" w:rsidP="00B17D34">
            <w:pPr>
              <w:spacing w:after="120"/>
              <w:jc w:val="both"/>
            </w:pPr>
            <w:r w:rsidRPr="007A71A2">
              <w:tab/>
            </w:r>
            <w:r w:rsidRPr="007A71A2">
              <w:rPr>
                <w:lang w:val="en-GB"/>
              </w:rPr>
              <w:t>b</w:t>
            </w:r>
            <w:r w:rsidRPr="007A71A2">
              <w:t>)</w:t>
            </w:r>
            <w:r w:rsidRPr="007A71A2">
              <w:tab/>
            </w:r>
            <w:r>
              <w:t>п</w:t>
            </w:r>
            <w:r w:rsidRPr="007A71A2">
              <w:t>ринятые меры против правительственных должностных лиц, к</w:t>
            </w:r>
            <w:r w:rsidRPr="007A71A2">
              <w:t>о</w:t>
            </w:r>
            <w:r w:rsidRPr="007A71A2">
              <w:t>торые совершали действия в нарушение закона № 26/160 за последние пять лет.</w:t>
            </w:r>
          </w:p>
        </w:tc>
      </w:tr>
      <w:tr w:rsidR="008775FD" w:rsidRPr="007A71A2"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775FD" w:rsidRPr="007A71A2" w:rsidRDefault="008775FD" w:rsidP="008775FD">
            <w:pPr>
              <w:pageBreakBefore/>
              <w:spacing w:after="120"/>
              <w:jc w:val="both"/>
            </w:pPr>
            <w:r w:rsidRPr="007A71A2">
              <w:t>Не было получено информации об усилиях по осуществлению программы, в соответствии с которой должна осуществляться основанная на законе кадастр</w:t>
            </w:r>
            <w:r w:rsidRPr="007A71A2">
              <w:t>о</w:t>
            </w:r>
            <w:r w:rsidRPr="007A71A2">
              <w:t>вая перепись принадлежащих общинам коренного населения земель</w:t>
            </w:r>
            <w:r>
              <w:t>,</w:t>
            </w:r>
            <w:r w:rsidRPr="007A71A2">
              <w:t xml:space="preserve"> или отн</w:t>
            </w:r>
            <w:r w:rsidRPr="007A71A2">
              <w:t>о</w:t>
            </w:r>
            <w:r w:rsidRPr="007A71A2">
              <w:t>сительно расследования актов насилия или наказания лиц, ответственных за такие акты. Таким образом</w:t>
            </w:r>
            <w:r>
              <w:t>,</w:t>
            </w:r>
            <w:r w:rsidRPr="007A71A2">
              <w:t xml:space="preserve"> соответствующая рекомендация не была осущест</w:t>
            </w:r>
            <w:r w:rsidRPr="007A71A2">
              <w:t>в</w:t>
            </w:r>
            <w:r w:rsidRPr="007A71A2">
              <w:t>лена (пункт 25).</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pPr>
            <w:r w:rsidRPr="00D85925">
              <w:t>Наконец, в своем письме Комитету следует поблагодарить гос</w:t>
            </w:r>
            <w:r w:rsidRPr="00D85925">
              <w:t>у</w:t>
            </w:r>
            <w:r w:rsidRPr="00D85925">
              <w:t>дарство-участник за представленную информацию в отношении пункта 16 заключ</w:t>
            </w:r>
            <w:r w:rsidRPr="00D85925">
              <w:t>и</w:t>
            </w:r>
            <w:r w:rsidRPr="00D85925">
              <w:t>тельных замечаний, касающихся предварительного заключения, и сообщить, что эта информация, которая не была запрошена как часть процедуры посл</w:t>
            </w:r>
            <w:r w:rsidRPr="00D85925">
              <w:t>е</w:t>
            </w:r>
            <w:r>
              <w:t>дующей деятельности, будет</w:t>
            </w:r>
            <w:r w:rsidRPr="00D85925">
              <w:t xml:space="preserve"> принята </w:t>
            </w:r>
            <w:r>
              <w:t>во внимание</w:t>
            </w:r>
            <w:r w:rsidRPr="00D85925">
              <w:t xml:space="preserve"> во время  рассмотрения сл</w:t>
            </w:r>
            <w:r w:rsidRPr="00D85925">
              <w:t>е</w:t>
            </w:r>
            <w:r w:rsidRPr="00D85925">
              <w:t xml:space="preserve">дующего периодического доклада. </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B17D34">
            <w:pPr>
              <w:spacing w:after="120"/>
            </w:pPr>
            <w:r w:rsidRPr="00D85925">
              <w:rPr>
                <w:b/>
              </w:rPr>
              <w:t>Срок представления следующего доклада</w:t>
            </w:r>
            <w:r w:rsidRPr="00D85925">
              <w:t>: 30 марта 2014 года</w:t>
            </w:r>
            <w:r w:rsidR="008775FD">
              <w:t>.</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C0B59" w:rsidRDefault="00B17D34" w:rsidP="008775FD">
            <w:pPr>
              <w:spacing w:before="240" w:after="120"/>
              <w:rPr>
                <w:b/>
                <w:sz w:val="24"/>
                <w:szCs w:val="24"/>
              </w:rPr>
            </w:pPr>
            <w:r w:rsidRPr="00DC0B59">
              <w:rPr>
                <w:b/>
                <w:sz w:val="24"/>
                <w:szCs w:val="24"/>
              </w:rPr>
              <w:t>Государство-участник: Мексика</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B17D34">
            <w:pPr>
              <w:spacing w:after="120"/>
            </w:pPr>
            <w:r w:rsidRPr="00D85925">
              <w:rPr>
                <w:b/>
              </w:rPr>
              <w:t>Рассматриваемый доклад</w:t>
            </w:r>
            <w:r w:rsidRPr="00D85925">
              <w:t>: четвертый периодический доклад (просрочен с 31</w:t>
            </w:r>
            <w:r>
              <w:rPr>
                <w:lang w:val="en-US"/>
              </w:rPr>
              <w:t> </w:t>
            </w:r>
            <w:r w:rsidRPr="00D85925">
              <w:t xml:space="preserve">июля 2002 года), </w:t>
            </w:r>
            <w:r>
              <w:t>представлен</w:t>
            </w:r>
            <w:r w:rsidRPr="00D85925">
              <w:t xml:space="preserve"> 17 июля 2008 года).</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B17D34">
            <w:pPr>
              <w:spacing w:after="120"/>
              <w:rPr>
                <w:b/>
              </w:rPr>
            </w:pPr>
            <w:r w:rsidRPr="00D85925">
              <w:rPr>
                <w:b/>
              </w:rPr>
              <w:t>Последующая деятельность в связи с заключительными замечаниями, предусмотренная</w:t>
            </w:r>
            <w:r w:rsidRPr="00D85925">
              <w:t>:</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B17D34">
            <w:pPr>
              <w:spacing w:after="120"/>
            </w:pPr>
            <w:r>
              <w:t xml:space="preserve">в </w:t>
            </w:r>
            <w:r w:rsidRPr="00D85925">
              <w:t>пунктах 8, 9, 15, 20.</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pPr>
            <w:r w:rsidRPr="00D85925">
              <w:rPr>
                <w:b/>
              </w:rPr>
              <w:t>Срок представления информации</w:t>
            </w:r>
            <w:r w:rsidRPr="00D85925">
              <w:t>: 26 марта 2011 года</w:t>
            </w:r>
            <w:r w:rsidR="008775FD">
              <w:t>.</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rPr>
                <w:b/>
              </w:rPr>
            </w:pPr>
            <w:r w:rsidRPr="00D85925">
              <w:rPr>
                <w:b/>
              </w:rPr>
              <w:t>Дата получения информации:</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pPr>
            <w:r w:rsidRPr="008D239D">
              <w:rPr>
                <w:i/>
              </w:rPr>
              <w:t>21 марта 2011 года</w:t>
            </w:r>
            <w:r w:rsidRPr="00D85925">
              <w:t xml:space="preserve"> </w:t>
            </w:r>
            <w:r>
              <w:t xml:space="preserve"> </w:t>
            </w:r>
            <w:r w:rsidR="008775FD">
              <w:tab/>
            </w:r>
            <w:r w:rsidRPr="00D85925">
              <w:t>Ответ в целом удовлетворительный (пункты 8 и 9) и прос</w:t>
            </w:r>
            <w:r w:rsidRPr="00D85925">
              <w:t>ь</w:t>
            </w:r>
            <w:r w:rsidRPr="00D85925">
              <w:t>ба о представлении дополнительной информации (пункты 15 и 20).</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pPr>
            <w:r w:rsidRPr="00D85925">
              <w:rPr>
                <w:b/>
              </w:rPr>
              <w:t>Рекомендуемые меры</w:t>
            </w:r>
            <w:r w:rsidRPr="00D85925">
              <w:t>: следует направить письмо, в котором Комитет признает готовность государства-участника к сотрудничеству и подробный характер представленной информации и в котором указывается, что процедура посл</w:t>
            </w:r>
            <w:r w:rsidRPr="00D85925">
              <w:t>е</w:t>
            </w:r>
            <w:r w:rsidRPr="00D85925">
              <w:t>дующих действий завершена в отношении вопросов, по которым представле</w:t>
            </w:r>
            <w:r w:rsidRPr="00D85925">
              <w:t>н</w:t>
            </w:r>
            <w:r w:rsidRPr="00D85925">
              <w:t>ные государством-участником ответы были сочтены в целом удовлетворител</w:t>
            </w:r>
            <w:r w:rsidRPr="00D85925">
              <w:t>ь</w:t>
            </w:r>
            <w:r w:rsidRPr="00D85925">
              <w:t>ными (пункты 8 и 9). В целях обеспечения надлежащей последующей деятел</w:t>
            </w:r>
            <w:r w:rsidRPr="00D85925">
              <w:t>ь</w:t>
            </w:r>
            <w:r w:rsidRPr="00D85925">
              <w:t>ности государству-участнику следует предложить включить в свой следующий периодический доклад информацию о прогрессе в деле предупреждения нас</w:t>
            </w:r>
            <w:r w:rsidRPr="00D85925">
              <w:t>и</w:t>
            </w:r>
            <w:r w:rsidRPr="00D85925">
              <w:t>лия в отношении женщин и защиты женщин, воздействии такого прогресса на число женщин, ставших жертвами насилия</w:t>
            </w:r>
            <w:r w:rsidR="008775FD">
              <w:t>,</w:t>
            </w:r>
            <w:r w:rsidRPr="00D85925">
              <w:t xml:space="preserve"> и рассмотрения соответствующих дел федеральными властями или властями штатов (пункт 8), а также </w:t>
            </w:r>
            <w:r>
              <w:t xml:space="preserve">о </w:t>
            </w:r>
            <w:r w:rsidRPr="00D85925">
              <w:t>правом</w:t>
            </w:r>
            <w:r w:rsidRPr="00D85925">
              <w:t>о</w:t>
            </w:r>
            <w:r w:rsidRPr="00D85925">
              <w:t>чия</w:t>
            </w:r>
            <w:r>
              <w:t>х</w:t>
            </w:r>
            <w:r w:rsidRPr="00D85925">
              <w:t xml:space="preserve"> и людски</w:t>
            </w:r>
            <w:r>
              <w:t>х</w:t>
            </w:r>
            <w:r w:rsidRPr="00D85925">
              <w:t xml:space="preserve"> и финансовы</w:t>
            </w:r>
            <w:r>
              <w:t>х</w:t>
            </w:r>
            <w:r w:rsidRPr="00D85925">
              <w:t xml:space="preserve"> ресурс</w:t>
            </w:r>
            <w:r>
              <w:t>ах</w:t>
            </w:r>
            <w:r w:rsidRPr="00D85925">
              <w:t>, предоставляемы</w:t>
            </w:r>
            <w:r>
              <w:t>х</w:t>
            </w:r>
            <w:r w:rsidRPr="00D85925">
              <w:t xml:space="preserve"> созданным учрежд</w:t>
            </w:r>
            <w:r w:rsidRPr="00D85925">
              <w:t>е</w:t>
            </w:r>
            <w:r w:rsidRPr="00D85925">
              <w:t xml:space="preserve">ниям по расследованию случаев насилия в отношении женщин </w:t>
            </w:r>
            <w:r>
              <w:t xml:space="preserve">в </w:t>
            </w:r>
            <w:r w:rsidRPr="00D85925">
              <w:t>Сьюдад-Хуаресе и воздействи</w:t>
            </w:r>
            <w:r>
              <w:t xml:space="preserve">и </w:t>
            </w:r>
            <w:r w:rsidRPr="00D85925">
              <w:t>такой деятельности на число женщин, ставших жертв</w:t>
            </w:r>
            <w:r w:rsidRPr="00D85925">
              <w:t>а</w:t>
            </w:r>
            <w:r w:rsidRPr="00D85925">
              <w:t>ми нас</w:t>
            </w:r>
            <w:r w:rsidRPr="00D85925">
              <w:t>и</w:t>
            </w:r>
            <w:r w:rsidRPr="00D85925">
              <w:t>лия</w:t>
            </w:r>
            <w:r>
              <w:t>,</w:t>
            </w:r>
            <w:r w:rsidRPr="00D85925">
              <w:t xml:space="preserve"> и о судебном производстве по этим делам (пункт 9).</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spacing w:after="120"/>
              <w:jc w:val="both"/>
            </w:pPr>
            <w:r w:rsidRPr="00D85925">
              <w:t>В письмо следует также включить запрос о дополнительной информации по следующим пунктам:</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pStyle w:val="Bullet1GR"/>
              <w:numPr>
                <w:ilvl w:val="0"/>
                <w:numId w:val="1"/>
              </w:numPr>
              <w:tabs>
                <w:tab w:val="clear" w:pos="1701"/>
                <w:tab w:val="left" w:pos="574"/>
              </w:tabs>
              <w:ind w:left="574" w:right="104" w:hanging="268"/>
            </w:pPr>
            <w:r w:rsidRPr="00D85925">
              <w:t xml:space="preserve">пункт 15: а) количество случаев, когда применялось заключение под стражу по системе </w:t>
            </w:r>
            <w:r w:rsidRPr="00D85925">
              <w:rPr>
                <w:i/>
              </w:rPr>
              <w:t>арраиго</w:t>
            </w:r>
            <w:r w:rsidRPr="00D85925">
              <w:t xml:space="preserve"> за последние пять лет; </w:t>
            </w:r>
            <w:r w:rsidRPr="00D85925">
              <w:rPr>
                <w:lang w:val="en-US"/>
              </w:rPr>
              <w:t>b</w:t>
            </w:r>
            <w:r w:rsidRPr="00D85925">
              <w:t>) преступления, в отношении которых применялось такое заключение под стражу; с) пр</w:t>
            </w:r>
            <w:r w:rsidRPr="00D85925">
              <w:t>о</w:t>
            </w:r>
            <w:r w:rsidRPr="00D85925">
              <w:t xml:space="preserve">должительность заключения под стражу по системе </w:t>
            </w:r>
            <w:r w:rsidRPr="00D85925">
              <w:rPr>
                <w:i/>
              </w:rPr>
              <w:t>арраиго</w:t>
            </w:r>
            <w:r w:rsidRPr="00D85925">
              <w:t xml:space="preserve"> в п</w:t>
            </w:r>
            <w:r w:rsidRPr="00D85925">
              <w:t>о</w:t>
            </w:r>
            <w:r w:rsidRPr="00D85925">
              <w:t xml:space="preserve">добных случаях; </w:t>
            </w:r>
            <w:r w:rsidRPr="00D85925">
              <w:rPr>
                <w:lang w:val="en-US"/>
              </w:rPr>
              <w:t>d</w:t>
            </w:r>
            <w:r w:rsidRPr="00D85925">
              <w:t>) принятые меры по гарантированию прав з</w:t>
            </w:r>
            <w:r w:rsidRPr="00D85925">
              <w:t>а</w:t>
            </w:r>
            <w:r w:rsidRPr="00D85925">
              <w:t>щиты во всех случаях, когда применялось такое заключение; е) условия передачи п</w:t>
            </w:r>
            <w:r w:rsidRPr="00D85925">
              <w:t>о</w:t>
            </w:r>
            <w:r w:rsidRPr="00D85925">
              <w:t>добных дел судье, ответственному за отслежив</w:t>
            </w:r>
            <w:r w:rsidRPr="00D85925">
              <w:t>а</w:t>
            </w:r>
            <w:r w:rsidRPr="00D85925">
              <w:t xml:space="preserve">ние случаев содержания под стражей </w:t>
            </w:r>
            <w:r w:rsidRPr="00D85925">
              <w:rPr>
                <w:i/>
              </w:rPr>
              <w:t>арраиго</w:t>
            </w:r>
            <w:r w:rsidRPr="00D85925">
              <w:t>, особенно продолжительность времени, требующ</w:t>
            </w:r>
            <w:r w:rsidRPr="00D85925">
              <w:t>е</w:t>
            </w:r>
            <w:r w:rsidRPr="00D85925">
              <w:t>гося для принятия решения судье и средства</w:t>
            </w:r>
            <w:r>
              <w:t>х</w:t>
            </w:r>
            <w:r w:rsidRPr="00D85925">
              <w:t xml:space="preserve"> возмещения, если ход</w:t>
            </w:r>
            <w:r w:rsidRPr="00D85925">
              <w:t>а</w:t>
            </w:r>
            <w:r w:rsidRPr="00D85925">
              <w:t>тайство о подобной мере отклон</w:t>
            </w:r>
            <w:r w:rsidRPr="00D85925">
              <w:t>я</w:t>
            </w:r>
            <w:r w:rsidRPr="00D85925">
              <w:t>ется;</w:t>
            </w:r>
          </w:p>
        </w:tc>
      </w:tr>
      <w:tr w:rsidR="00B17D34" w:rsidRPr="00D85925" w:rsidTr="00B17D3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17D34" w:rsidRPr="00D85925" w:rsidRDefault="00B17D34" w:rsidP="008775FD">
            <w:pPr>
              <w:pStyle w:val="Bullet1GR"/>
              <w:numPr>
                <w:ilvl w:val="0"/>
                <w:numId w:val="1"/>
              </w:numPr>
              <w:tabs>
                <w:tab w:val="clear" w:pos="1701"/>
                <w:tab w:val="left" w:pos="574"/>
              </w:tabs>
              <w:ind w:left="574" w:right="104" w:hanging="268"/>
            </w:pPr>
            <w:r w:rsidRPr="00D85925">
              <w:t>пункт 20: принятые на федеральном уровне меры для поощрения де</w:t>
            </w:r>
            <w:r w:rsidRPr="00D85925">
              <w:t>к</w:t>
            </w:r>
            <w:r w:rsidRPr="00D85925">
              <w:t>риминализации обвинения в клевете в тех штатах, где подобные деяния все еще считаются уголо</w:t>
            </w:r>
            <w:r w:rsidRPr="00D85925">
              <w:t>в</w:t>
            </w:r>
            <w:r w:rsidRPr="00D85925">
              <w:t>ными преступлениями.</w:t>
            </w:r>
          </w:p>
        </w:tc>
      </w:tr>
      <w:tr w:rsidR="00B17D34" w:rsidRPr="00D85925" w:rsidTr="00B17D34">
        <w:tblPrEx>
          <w:tblCellMar>
            <w:top w:w="0" w:type="dxa"/>
            <w:bottom w:w="0" w:type="dxa"/>
          </w:tblCellMar>
        </w:tblPrEx>
        <w:trPr>
          <w:trHeight w:val="257"/>
          <w:jc w:val="center"/>
        </w:trPr>
        <w:tc>
          <w:tcPr>
            <w:tcW w:w="7654" w:type="dxa"/>
            <w:tcBorders>
              <w:bottom w:val="single" w:sz="4" w:space="0" w:color="auto"/>
            </w:tcBorders>
            <w:shd w:val="clear" w:color="auto" w:fill="auto"/>
            <w:tcMar>
              <w:left w:w="142" w:type="dxa"/>
              <w:right w:w="142" w:type="dxa"/>
            </w:tcMar>
          </w:tcPr>
          <w:p w:rsidR="00B17D34" w:rsidRPr="00D85925" w:rsidRDefault="00B17D34" w:rsidP="008775FD">
            <w:pPr>
              <w:spacing w:after="120"/>
              <w:jc w:val="both"/>
            </w:pPr>
            <w:r w:rsidRPr="00D85925">
              <w:rPr>
                <w:b/>
              </w:rPr>
              <w:t>Срок представления следующего доклада</w:t>
            </w:r>
            <w:r w:rsidRPr="00D85925">
              <w:t>: 30 марта 2014 года</w:t>
            </w:r>
            <w:r w:rsidR="008775FD">
              <w:t>.</w:t>
            </w:r>
          </w:p>
        </w:tc>
      </w:tr>
    </w:tbl>
    <w:p w:rsidR="009655B4" w:rsidRPr="009655B4" w:rsidRDefault="009655B4" w:rsidP="00AB3F69">
      <w:pPr>
        <w:pStyle w:val="HChGR"/>
      </w:pPr>
      <w:r>
        <w:br w:type="page"/>
        <w:t>Приложения</w:t>
      </w:r>
    </w:p>
    <w:p w:rsidR="009655B4" w:rsidRPr="009655B4" w:rsidRDefault="009655B4" w:rsidP="009655B4">
      <w:pPr>
        <w:pStyle w:val="HChGR"/>
      </w:pPr>
      <w:r w:rsidRPr="009655B4">
        <w:tab/>
      </w:r>
      <w:r>
        <w:t xml:space="preserve">Приложение </w:t>
      </w:r>
      <w:r>
        <w:rPr>
          <w:lang w:val="en-US"/>
        </w:rPr>
        <w:t>I</w:t>
      </w:r>
    </w:p>
    <w:p w:rsidR="009655B4" w:rsidRDefault="009655B4" w:rsidP="009655B4">
      <w:pPr>
        <w:pStyle w:val="HChGR"/>
      </w:pPr>
      <w:r>
        <w:tab/>
      </w:r>
      <w:r>
        <w:tab/>
        <w:t>Государства − участники Международного пакта о гражданских и политических правах и Факультативных протоколов и государства, сделавшие заявление в соответствии со статьей 41 Пакта, по состоянию на 29 июня 2011 года</w:t>
      </w:r>
    </w:p>
    <w:p w:rsidR="009655B4" w:rsidRDefault="009655B4" w:rsidP="009655B4">
      <w:pPr>
        <w:pStyle w:val="H1GR"/>
      </w:pPr>
      <w:r>
        <w:tab/>
        <w:t>A.</w:t>
      </w:r>
      <w:r>
        <w:tab/>
        <w:t>Государства − участники Международного пакта о гражданских и политических правах (167)</w:t>
      </w:r>
    </w:p>
    <w:tbl>
      <w:tblPr>
        <w:tblStyle w:val="TabTxt"/>
        <w:tblW w:w="7361" w:type="dxa"/>
        <w:tblInd w:w="1150" w:type="dxa"/>
        <w:tblLayout w:type="fixed"/>
        <w:tblLook w:val="01E0" w:firstRow="1" w:lastRow="1" w:firstColumn="1" w:lastColumn="1" w:noHBand="0" w:noVBand="0"/>
      </w:tblPr>
      <w:tblGrid>
        <w:gridCol w:w="3018"/>
        <w:gridCol w:w="2340"/>
        <w:gridCol w:w="1996"/>
        <w:gridCol w:w="7"/>
      </w:tblGrid>
      <w:tr w:rsidR="009655B4" w:rsidTr="009655B4">
        <w:trPr>
          <w:gridAfter w:val="1"/>
          <w:wAfter w:w="7" w:type="dxa"/>
          <w:tblHeader/>
        </w:trPr>
        <w:tc>
          <w:tcPr>
            <w:tcW w:w="3018" w:type="dxa"/>
            <w:tcBorders>
              <w:top w:val="single" w:sz="4" w:space="0" w:color="auto"/>
              <w:bottom w:val="single" w:sz="12" w:space="0" w:color="auto"/>
            </w:tcBorders>
            <w:shd w:val="clear" w:color="auto" w:fill="auto"/>
          </w:tcPr>
          <w:p w:rsidR="009655B4" w:rsidRDefault="009655B4" w:rsidP="009655B4">
            <w:pPr>
              <w:spacing w:before="80" w:after="80" w:line="200" w:lineRule="exact"/>
              <w:rPr>
                <w:i/>
                <w:sz w:val="16"/>
              </w:rPr>
            </w:pPr>
            <w:r>
              <w:rPr>
                <w:i/>
                <w:sz w:val="16"/>
              </w:rPr>
              <w:t>Государство-участник</w:t>
            </w:r>
          </w:p>
        </w:tc>
        <w:tc>
          <w:tcPr>
            <w:tcW w:w="2340" w:type="dxa"/>
            <w:tcBorders>
              <w:top w:val="single" w:sz="4" w:space="0" w:color="auto"/>
              <w:bottom w:val="single" w:sz="12" w:space="0" w:color="auto"/>
            </w:tcBorders>
            <w:shd w:val="clear" w:color="auto" w:fill="auto"/>
          </w:tcPr>
          <w:p w:rsidR="009655B4" w:rsidRDefault="009655B4" w:rsidP="009655B4">
            <w:pPr>
              <w:spacing w:before="80" w:after="80" w:line="200" w:lineRule="exact"/>
              <w:rPr>
                <w:i/>
                <w:sz w:val="16"/>
              </w:rPr>
            </w:pPr>
            <w:r>
              <w:rPr>
                <w:i/>
                <w:sz w:val="16"/>
              </w:rPr>
              <w:t xml:space="preserve">Дата получения </w:t>
            </w:r>
            <w:r>
              <w:rPr>
                <w:i/>
                <w:sz w:val="16"/>
              </w:rPr>
              <w:br/>
              <w:t>ратификацио</w:t>
            </w:r>
            <w:r>
              <w:rPr>
                <w:i/>
                <w:sz w:val="16"/>
              </w:rPr>
              <w:t>н</w:t>
            </w:r>
            <w:r>
              <w:rPr>
                <w:i/>
                <w:sz w:val="16"/>
              </w:rPr>
              <w:t>ной грамоты</w:t>
            </w:r>
          </w:p>
        </w:tc>
        <w:tc>
          <w:tcPr>
            <w:cnfStyle w:val="000100000000" w:firstRow="0" w:lastRow="0" w:firstColumn="0" w:lastColumn="1" w:oddVBand="0" w:evenVBand="0" w:oddHBand="0" w:evenHBand="0" w:firstRowFirstColumn="0" w:firstRowLastColumn="0" w:lastRowFirstColumn="0" w:lastRowLastColumn="0"/>
            <w:tcW w:w="1996" w:type="dxa"/>
            <w:tcBorders>
              <w:bottom w:val="single" w:sz="12" w:space="0" w:color="auto"/>
            </w:tcBorders>
            <w:shd w:val="clear" w:color="auto" w:fill="auto"/>
          </w:tcPr>
          <w:p w:rsidR="009655B4" w:rsidRDefault="009655B4" w:rsidP="009655B4">
            <w:pPr>
              <w:spacing w:before="80" w:after="80" w:line="200" w:lineRule="exact"/>
              <w:rPr>
                <w:i/>
                <w:sz w:val="16"/>
              </w:rPr>
            </w:pPr>
            <w:r>
              <w:rPr>
                <w:i/>
                <w:sz w:val="16"/>
              </w:rPr>
              <w:t>Дата вступления в силу</w:t>
            </w:r>
          </w:p>
        </w:tc>
      </w:tr>
      <w:tr w:rsidR="009655B4" w:rsidTr="009655B4">
        <w:trPr>
          <w:gridAfter w:val="1"/>
          <w:wAfter w:w="7" w:type="dxa"/>
        </w:trPr>
        <w:tc>
          <w:tcPr>
            <w:tcW w:w="3018" w:type="dxa"/>
          </w:tcPr>
          <w:p w:rsidR="009655B4" w:rsidRDefault="009655B4" w:rsidP="004C3A8B">
            <w:pPr>
              <w:spacing w:after="40" w:line="220" w:lineRule="exact"/>
              <w:rPr>
                <w:sz w:val="18"/>
              </w:rPr>
            </w:pPr>
            <w:r>
              <w:rPr>
                <w:sz w:val="18"/>
              </w:rPr>
              <w:t>Австралия</w:t>
            </w:r>
          </w:p>
        </w:tc>
        <w:tc>
          <w:tcPr>
            <w:tcW w:w="2340" w:type="dxa"/>
          </w:tcPr>
          <w:p w:rsidR="009655B4" w:rsidRDefault="009655B4" w:rsidP="004C3A8B">
            <w:pPr>
              <w:spacing w:after="40" w:line="220" w:lineRule="exact"/>
              <w:rPr>
                <w:sz w:val="18"/>
              </w:rPr>
            </w:pPr>
            <w:r>
              <w:rPr>
                <w:sz w:val="18"/>
              </w:rPr>
              <w:t>13 августа 1980 года</w:t>
            </w:r>
          </w:p>
        </w:tc>
        <w:tc>
          <w:tcPr>
            <w:cnfStyle w:val="000100000000" w:firstRow="0" w:lastRow="0" w:firstColumn="0" w:lastColumn="1" w:oddVBand="0" w:evenVBand="0" w:oddHBand="0" w:evenHBand="0" w:firstRowFirstColumn="0" w:firstRowLastColumn="0" w:lastRowFirstColumn="0" w:lastRowLastColumn="0"/>
            <w:tcW w:w="1996" w:type="dxa"/>
          </w:tcPr>
          <w:p w:rsidR="009655B4" w:rsidRDefault="009655B4" w:rsidP="004C3A8B">
            <w:pPr>
              <w:spacing w:after="40" w:line="220" w:lineRule="exact"/>
              <w:rPr>
                <w:sz w:val="18"/>
              </w:rPr>
            </w:pPr>
            <w:r>
              <w:rPr>
                <w:sz w:val="18"/>
              </w:rPr>
              <w:t>13 ноября 1980 года</w:t>
            </w:r>
          </w:p>
        </w:tc>
      </w:tr>
      <w:tr w:rsidR="009655B4" w:rsidTr="009655B4">
        <w:trPr>
          <w:gridAfter w:val="1"/>
          <w:wAfter w:w="7" w:type="dxa"/>
        </w:trPr>
        <w:tc>
          <w:tcPr>
            <w:tcW w:w="3018" w:type="dxa"/>
          </w:tcPr>
          <w:p w:rsidR="009655B4" w:rsidRDefault="009655B4" w:rsidP="004C3A8B">
            <w:pPr>
              <w:spacing w:after="40" w:line="220" w:lineRule="exact"/>
              <w:rPr>
                <w:sz w:val="18"/>
              </w:rPr>
            </w:pPr>
            <w:r>
              <w:rPr>
                <w:sz w:val="18"/>
              </w:rPr>
              <w:t>Австрия</w:t>
            </w:r>
          </w:p>
        </w:tc>
        <w:tc>
          <w:tcPr>
            <w:tcW w:w="2340" w:type="dxa"/>
          </w:tcPr>
          <w:p w:rsidR="009655B4" w:rsidRDefault="009655B4" w:rsidP="004C3A8B">
            <w:pPr>
              <w:spacing w:after="40" w:line="220" w:lineRule="exact"/>
              <w:rPr>
                <w:sz w:val="18"/>
              </w:rPr>
            </w:pPr>
            <w:r>
              <w:rPr>
                <w:sz w:val="18"/>
              </w:rPr>
              <w:t>10 сентября 1978 года</w:t>
            </w:r>
          </w:p>
        </w:tc>
        <w:tc>
          <w:tcPr>
            <w:cnfStyle w:val="000100000000" w:firstRow="0" w:lastRow="0" w:firstColumn="0" w:lastColumn="1" w:oddVBand="0" w:evenVBand="0" w:oddHBand="0" w:evenHBand="0" w:firstRowFirstColumn="0" w:firstRowLastColumn="0" w:lastRowFirstColumn="0" w:lastRowLastColumn="0"/>
            <w:tcW w:w="1996" w:type="dxa"/>
          </w:tcPr>
          <w:p w:rsidR="009655B4" w:rsidRDefault="009655B4" w:rsidP="004C3A8B">
            <w:pPr>
              <w:spacing w:after="40" w:line="220" w:lineRule="exact"/>
              <w:rPr>
                <w:sz w:val="18"/>
              </w:rPr>
            </w:pPr>
            <w:r>
              <w:rPr>
                <w:sz w:val="18"/>
              </w:rPr>
              <w:t>10 декабря 1978 года</w:t>
            </w:r>
          </w:p>
        </w:tc>
      </w:tr>
      <w:tr w:rsidR="009655B4" w:rsidTr="009655B4">
        <w:tc>
          <w:tcPr>
            <w:tcW w:w="3018" w:type="dxa"/>
          </w:tcPr>
          <w:p w:rsidR="009655B4" w:rsidRDefault="009655B4" w:rsidP="004C3A8B">
            <w:pPr>
              <w:spacing w:after="40" w:line="220" w:lineRule="exact"/>
              <w:rPr>
                <w:sz w:val="18"/>
              </w:rPr>
            </w:pPr>
            <w:r>
              <w:rPr>
                <w:sz w:val="18"/>
              </w:rPr>
              <w:t>Азербайджан</w:t>
            </w:r>
          </w:p>
        </w:tc>
        <w:tc>
          <w:tcPr>
            <w:tcW w:w="2340" w:type="dxa"/>
          </w:tcPr>
          <w:p w:rsidR="009655B4" w:rsidRDefault="009655B4" w:rsidP="004C3A8B">
            <w:pPr>
              <w:spacing w:after="40" w:line="220" w:lineRule="exact"/>
              <w:rPr>
                <w:sz w:val="18"/>
              </w:rPr>
            </w:pPr>
            <w:r>
              <w:rPr>
                <w:sz w:val="18"/>
              </w:rPr>
              <w:t>13 августа 1992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Pr>
          <w:p w:rsidR="009655B4" w:rsidRDefault="009655B4" w:rsidP="004C3A8B">
            <w:pPr>
              <w:spacing w:after="40" w:line="220" w:lineRule="exact"/>
              <w:rPr>
                <w:sz w:val="18"/>
              </w:rPr>
            </w:pPr>
            <w:r>
              <w:rPr>
                <w:sz w:val="18"/>
              </w:rPr>
              <w:t>Албания</w:t>
            </w:r>
          </w:p>
        </w:tc>
        <w:tc>
          <w:tcPr>
            <w:tcW w:w="2340" w:type="dxa"/>
          </w:tcPr>
          <w:p w:rsidR="009655B4" w:rsidRDefault="009655B4" w:rsidP="004C3A8B">
            <w:pPr>
              <w:spacing w:after="40" w:line="220" w:lineRule="exact"/>
              <w:rPr>
                <w:sz w:val="18"/>
              </w:rPr>
            </w:pPr>
            <w:r>
              <w:rPr>
                <w:sz w:val="18"/>
              </w:rPr>
              <w:t>4 октября 1991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4 января 1992 года</w:t>
            </w:r>
          </w:p>
        </w:tc>
      </w:tr>
      <w:tr w:rsidR="009655B4" w:rsidTr="009655B4">
        <w:tc>
          <w:tcPr>
            <w:tcW w:w="3018" w:type="dxa"/>
          </w:tcPr>
          <w:p w:rsidR="009655B4" w:rsidRDefault="009655B4" w:rsidP="004C3A8B">
            <w:pPr>
              <w:spacing w:after="40" w:line="220" w:lineRule="exact"/>
              <w:rPr>
                <w:sz w:val="18"/>
              </w:rPr>
            </w:pPr>
            <w:r>
              <w:rPr>
                <w:sz w:val="18"/>
              </w:rPr>
              <w:t>Алжир</w:t>
            </w:r>
          </w:p>
        </w:tc>
        <w:tc>
          <w:tcPr>
            <w:tcW w:w="2340" w:type="dxa"/>
          </w:tcPr>
          <w:p w:rsidR="009655B4" w:rsidRDefault="009655B4" w:rsidP="004C3A8B">
            <w:pPr>
              <w:spacing w:after="40" w:line="220" w:lineRule="exact"/>
              <w:rPr>
                <w:sz w:val="18"/>
              </w:rPr>
            </w:pPr>
            <w:r>
              <w:rPr>
                <w:sz w:val="18"/>
              </w:rPr>
              <w:t>12 сентября 1989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12 декабря 1989 года</w:t>
            </w:r>
          </w:p>
        </w:tc>
      </w:tr>
      <w:tr w:rsidR="009655B4" w:rsidTr="009655B4">
        <w:tc>
          <w:tcPr>
            <w:tcW w:w="3018" w:type="dxa"/>
          </w:tcPr>
          <w:p w:rsidR="009655B4" w:rsidRDefault="009655B4" w:rsidP="004C3A8B">
            <w:pPr>
              <w:spacing w:after="40" w:line="220" w:lineRule="exact"/>
              <w:rPr>
                <w:sz w:val="18"/>
              </w:rPr>
            </w:pPr>
            <w:r>
              <w:rPr>
                <w:sz w:val="18"/>
              </w:rPr>
              <w:t>Ангола</w:t>
            </w:r>
          </w:p>
        </w:tc>
        <w:tc>
          <w:tcPr>
            <w:tcW w:w="2340" w:type="dxa"/>
          </w:tcPr>
          <w:p w:rsidR="009655B4" w:rsidRDefault="009655B4" w:rsidP="004C3A8B">
            <w:pPr>
              <w:spacing w:after="40" w:line="220" w:lineRule="exact"/>
              <w:rPr>
                <w:sz w:val="18"/>
              </w:rPr>
            </w:pPr>
            <w:r>
              <w:rPr>
                <w:sz w:val="18"/>
              </w:rPr>
              <w:t>10 января 1992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апреля 1992 года</w:t>
            </w:r>
          </w:p>
        </w:tc>
      </w:tr>
      <w:tr w:rsidR="009655B4" w:rsidTr="009655B4">
        <w:tc>
          <w:tcPr>
            <w:tcW w:w="3018" w:type="dxa"/>
          </w:tcPr>
          <w:p w:rsidR="009655B4" w:rsidRDefault="009655B4" w:rsidP="004C3A8B">
            <w:pPr>
              <w:spacing w:after="40" w:line="220" w:lineRule="exact"/>
              <w:rPr>
                <w:sz w:val="18"/>
              </w:rPr>
            </w:pPr>
            <w:r>
              <w:rPr>
                <w:sz w:val="18"/>
              </w:rPr>
              <w:t>Андорра</w:t>
            </w:r>
          </w:p>
        </w:tc>
        <w:tc>
          <w:tcPr>
            <w:tcW w:w="2340" w:type="dxa"/>
          </w:tcPr>
          <w:p w:rsidR="009655B4" w:rsidRDefault="009655B4" w:rsidP="004C3A8B">
            <w:pPr>
              <w:spacing w:after="40" w:line="220" w:lineRule="exact"/>
              <w:rPr>
                <w:sz w:val="18"/>
              </w:rPr>
            </w:pPr>
            <w:r>
              <w:rPr>
                <w:sz w:val="18"/>
              </w:rPr>
              <w:t>22 сентября 2006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22 декабря 2006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Аргентина</w:t>
            </w:r>
          </w:p>
        </w:tc>
        <w:tc>
          <w:tcPr>
            <w:tcW w:w="2340" w:type="dxa"/>
            <w:tcBorders>
              <w:bottom w:val="nil"/>
            </w:tcBorders>
          </w:tcPr>
          <w:p w:rsidR="009655B4" w:rsidRDefault="009655B4" w:rsidP="004C3A8B">
            <w:pPr>
              <w:spacing w:after="40" w:line="220" w:lineRule="exact"/>
              <w:rPr>
                <w:sz w:val="18"/>
              </w:rPr>
            </w:pPr>
            <w:r>
              <w:rPr>
                <w:sz w:val="18"/>
              </w:rPr>
              <w:t>8 августа 1986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8 ноября 1986 года</w:t>
            </w:r>
          </w:p>
        </w:tc>
      </w:tr>
      <w:tr w:rsidR="009655B4" w:rsidTr="007367A1">
        <w:tc>
          <w:tcPr>
            <w:tcW w:w="3018" w:type="dxa"/>
            <w:tcBorders>
              <w:top w:val="nil"/>
              <w:bottom w:val="nil"/>
            </w:tcBorders>
          </w:tcPr>
          <w:p w:rsidR="009655B4" w:rsidRDefault="009655B4" w:rsidP="004C3A8B">
            <w:pPr>
              <w:spacing w:after="40" w:line="220" w:lineRule="exact"/>
              <w:rPr>
                <w:sz w:val="18"/>
              </w:rPr>
            </w:pPr>
            <w:r>
              <w:rPr>
                <w:sz w:val="18"/>
              </w:rPr>
              <w:t>Армения</w:t>
            </w:r>
          </w:p>
        </w:tc>
        <w:tc>
          <w:tcPr>
            <w:tcW w:w="2340" w:type="dxa"/>
            <w:tcBorders>
              <w:top w:val="nil"/>
              <w:bottom w:val="nil"/>
            </w:tcBorders>
          </w:tcPr>
          <w:p w:rsidR="009655B4" w:rsidRDefault="009655B4" w:rsidP="004C3A8B">
            <w:pPr>
              <w:spacing w:after="40" w:line="220" w:lineRule="exact"/>
              <w:rPr>
                <w:sz w:val="18"/>
              </w:rPr>
            </w:pPr>
            <w:r>
              <w:rPr>
                <w:sz w:val="18"/>
              </w:rPr>
              <w:t>23 июня 1993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сентября 1993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Афганистан</w:t>
            </w:r>
          </w:p>
        </w:tc>
        <w:tc>
          <w:tcPr>
            <w:tcW w:w="2340" w:type="dxa"/>
            <w:tcBorders>
              <w:top w:val="nil"/>
            </w:tcBorders>
          </w:tcPr>
          <w:p w:rsidR="009655B4" w:rsidRPr="00F23011" w:rsidRDefault="009655B4" w:rsidP="004C3A8B">
            <w:pPr>
              <w:spacing w:after="40" w:line="220" w:lineRule="exact"/>
              <w:rPr>
                <w:sz w:val="18"/>
                <w:lang w:val="en-US"/>
              </w:rPr>
            </w:pPr>
            <w:r>
              <w:rPr>
                <w:sz w:val="18"/>
              </w:rPr>
              <w:t>24 января 1983 года</w:t>
            </w:r>
            <w:r w:rsidRPr="00F23011">
              <w:rPr>
                <w:rStyle w:val="EndnoteReference"/>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24 апреля 1983 года</w:t>
            </w:r>
          </w:p>
        </w:tc>
      </w:tr>
      <w:tr w:rsidR="009655B4" w:rsidTr="009655B4">
        <w:tc>
          <w:tcPr>
            <w:tcW w:w="3018" w:type="dxa"/>
          </w:tcPr>
          <w:p w:rsidR="009655B4" w:rsidRDefault="009655B4" w:rsidP="004C3A8B">
            <w:pPr>
              <w:spacing w:after="40" w:line="220" w:lineRule="exact"/>
              <w:rPr>
                <w:sz w:val="18"/>
              </w:rPr>
            </w:pPr>
            <w:r>
              <w:rPr>
                <w:sz w:val="18"/>
              </w:rPr>
              <w:t>Багамские Острова</w:t>
            </w:r>
          </w:p>
        </w:tc>
        <w:tc>
          <w:tcPr>
            <w:tcW w:w="2340" w:type="dxa"/>
          </w:tcPr>
          <w:p w:rsidR="009655B4" w:rsidRDefault="009655B4" w:rsidP="004C3A8B">
            <w:pPr>
              <w:spacing w:after="40" w:line="220" w:lineRule="exact"/>
              <w:rPr>
                <w:sz w:val="18"/>
              </w:rPr>
            </w:pPr>
            <w:r>
              <w:rPr>
                <w:sz w:val="18"/>
              </w:rPr>
              <w:t>23 декабря 2008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2009 года</w:t>
            </w:r>
          </w:p>
        </w:tc>
      </w:tr>
      <w:tr w:rsidR="009655B4" w:rsidTr="009655B4">
        <w:tc>
          <w:tcPr>
            <w:tcW w:w="3018" w:type="dxa"/>
          </w:tcPr>
          <w:p w:rsidR="009655B4" w:rsidRDefault="009655B4" w:rsidP="004C3A8B">
            <w:pPr>
              <w:spacing w:after="40" w:line="220" w:lineRule="exact"/>
              <w:rPr>
                <w:sz w:val="18"/>
              </w:rPr>
            </w:pPr>
            <w:r>
              <w:rPr>
                <w:sz w:val="18"/>
              </w:rPr>
              <w:t>Бангладеш</w:t>
            </w:r>
          </w:p>
        </w:tc>
        <w:tc>
          <w:tcPr>
            <w:tcW w:w="2340" w:type="dxa"/>
          </w:tcPr>
          <w:p w:rsidR="009655B4" w:rsidRDefault="009655B4" w:rsidP="004C3A8B">
            <w:pPr>
              <w:spacing w:after="40" w:line="220" w:lineRule="exact"/>
              <w:rPr>
                <w:sz w:val="18"/>
              </w:rPr>
            </w:pPr>
            <w:r>
              <w:rPr>
                <w:sz w:val="18"/>
              </w:rPr>
              <w:t>6 сентября 2000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6 декабря 2000 г</w:t>
            </w:r>
            <w:r>
              <w:rPr>
                <w:sz w:val="18"/>
              </w:rPr>
              <w:t>о</w:t>
            </w:r>
            <w:r>
              <w:rPr>
                <w:sz w:val="18"/>
              </w:rPr>
              <w:t>да</w:t>
            </w:r>
          </w:p>
        </w:tc>
      </w:tr>
      <w:tr w:rsidR="009655B4" w:rsidTr="009655B4">
        <w:tc>
          <w:tcPr>
            <w:tcW w:w="3018" w:type="dxa"/>
          </w:tcPr>
          <w:p w:rsidR="009655B4" w:rsidRDefault="009655B4" w:rsidP="004C3A8B">
            <w:pPr>
              <w:spacing w:after="40" w:line="220" w:lineRule="exact"/>
              <w:rPr>
                <w:sz w:val="18"/>
              </w:rPr>
            </w:pPr>
            <w:r>
              <w:rPr>
                <w:sz w:val="18"/>
              </w:rPr>
              <w:t>Барбадос</w:t>
            </w:r>
          </w:p>
        </w:tc>
        <w:tc>
          <w:tcPr>
            <w:tcW w:w="2340" w:type="dxa"/>
          </w:tcPr>
          <w:p w:rsidR="009655B4" w:rsidRDefault="009655B4" w:rsidP="004C3A8B">
            <w:pPr>
              <w:spacing w:after="40" w:line="220" w:lineRule="exact"/>
              <w:rPr>
                <w:sz w:val="18"/>
              </w:rPr>
            </w:pPr>
            <w:r>
              <w:rPr>
                <w:sz w:val="18"/>
              </w:rPr>
              <w:t>5 января 1973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Бахрейн</w:t>
            </w:r>
          </w:p>
        </w:tc>
        <w:tc>
          <w:tcPr>
            <w:tcW w:w="2340" w:type="dxa"/>
          </w:tcPr>
          <w:p w:rsidR="009655B4" w:rsidRDefault="009655B4" w:rsidP="004C3A8B">
            <w:pPr>
              <w:spacing w:after="40" w:line="220" w:lineRule="exact"/>
              <w:rPr>
                <w:sz w:val="18"/>
              </w:rPr>
            </w:pPr>
            <w:r>
              <w:rPr>
                <w:sz w:val="18"/>
              </w:rPr>
              <w:t>20 сентября 2006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20 декабря 2006 года</w:t>
            </w:r>
          </w:p>
        </w:tc>
      </w:tr>
      <w:tr w:rsidR="009655B4" w:rsidTr="009655B4">
        <w:tc>
          <w:tcPr>
            <w:tcW w:w="3018" w:type="dxa"/>
          </w:tcPr>
          <w:p w:rsidR="009655B4" w:rsidRDefault="009655B4" w:rsidP="004C3A8B">
            <w:pPr>
              <w:spacing w:after="40" w:line="220" w:lineRule="exact"/>
              <w:rPr>
                <w:sz w:val="18"/>
              </w:rPr>
            </w:pPr>
            <w:r>
              <w:rPr>
                <w:sz w:val="18"/>
              </w:rPr>
              <w:t>Беларусь</w:t>
            </w:r>
          </w:p>
        </w:tc>
        <w:tc>
          <w:tcPr>
            <w:tcW w:w="2340" w:type="dxa"/>
          </w:tcPr>
          <w:p w:rsidR="009655B4" w:rsidRDefault="009655B4" w:rsidP="004C3A8B">
            <w:pPr>
              <w:spacing w:after="40" w:line="220" w:lineRule="exact"/>
              <w:rPr>
                <w:sz w:val="18"/>
              </w:rPr>
            </w:pPr>
            <w:r>
              <w:rPr>
                <w:sz w:val="18"/>
              </w:rPr>
              <w:t>12 ноября 1973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Белиз</w:t>
            </w:r>
          </w:p>
        </w:tc>
        <w:tc>
          <w:tcPr>
            <w:tcW w:w="2340" w:type="dxa"/>
          </w:tcPr>
          <w:p w:rsidR="009655B4" w:rsidRDefault="009655B4" w:rsidP="004C3A8B">
            <w:pPr>
              <w:spacing w:after="40" w:line="220" w:lineRule="exact"/>
              <w:rPr>
                <w:sz w:val="18"/>
              </w:rPr>
            </w:pPr>
            <w:r>
              <w:rPr>
                <w:sz w:val="18"/>
              </w:rPr>
              <w:t>10 июня 1996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сентября 1996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Бельгия</w:t>
            </w:r>
          </w:p>
        </w:tc>
        <w:tc>
          <w:tcPr>
            <w:tcW w:w="2340" w:type="dxa"/>
            <w:tcBorders>
              <w:bottom w:val="nil"/>
            </w:tcBorders>
          </w:tcPr>
          <w:p w:rsidR="009655B4" w:rsidRDefault="009655B4" w:rsidP="004C3A8B">
            <w:pPr>
              <w:spacing w:after="40" w:line="220" w:lineRule="exact"/>
              <w:rPr>
                <w:sz w:val="18"/>
              </w:rPr>
            </w:pPr>
            <w:r>
              <w:rPr>
                <w:sz w:val="18"/>
              </w:rPr>
              <w:t>21 апреля 1983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июля 1983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Бенин</w:t>
            </w:r>
          </w:p>
        </w:tc>
        <w:tc>
          <w:tcPr>
            <w:tcW w:w="2340" w:type="dxa"/>
            <w:tcBorders>
              <w:top w:val="nil"/>
              <w:bottom w:val="nil"/>
            </w:tcBorders>
          </w:tcPr>
          <w:p w:rsidR="009655B4" w:rsidRDefault="009655B4" w:rsidP="004C3A8B">
            <w:pPr>
              <w:spacing w:after="40" w:line="220" w:lineRule="exact"/>
              <w:rPr>
                <w:sz w:val="18"/>
              </w:rPr>
            </w:pPr>
            <w:r>
              <w:rPr>
                <w:sz w:val="18"/>
              </w:rPr>
              <w:t>12 марта 1992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12 июня 1992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Болгария</w:t>
            </w:r>
          </w:p>
        </w:tc>
        <w:tc>
          <w:tcPr>
            <w:tcW w:w="2340" w:type="dxa"/>
            <w:tcBorders>
              <w:top w:val="nil"/>
              <w:bottom w:val="nil"/>
            </w:tcBorders>
          </w:tcPr>
          <w:p w:rsidR="009655B4" w:rsidRDefault="009655B4" w:rsidP="004C3A8B">
            <w:pPr>
              <w:spacing w:after="40" w:line="220" w:lineRule="exact"/>
              <w:rPr>
                <w:sz w:val="18"/>
              </w:rPr>
            </w:pPr>
            <w:r>
              <w:rPr>
                <w:sz w:val="18"/>
              </w:rPr>
              <w:t>21 сентября 1970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tcBorders>
          </w:tcPr>
          <w:p w:rsidR="009655B4" w:rsidRDefault="009655B4" w:rsidP="004C3A8B">
            <w:pPr>
              <w:spacing w:after="40" w:line="220" w:lineRule="exact"/>
              <w:ind w:left="168" w:hanging="168"/>
              <w:rPr>
                <w:sz w:val="18"/>
              </w:rPr>
            </w:pPr>
            <w:r>
              <w:rPr>
                <w:sz w:val="18"/>
              </w:rPr>
              <w:t>Боливия</w:t>
            </w:r>
            <w:r>
              <w:rPr>
                <w:sz w:val="18"/>
                <w:lang w:val="en-US"/>
              </w:rPr>
              <w:t xml:space="preserve"> (</w:t>
            </w:r>
            <w:r>
              <w:rPr>
                <w:sz w:val="18"/>
              </w:rPr>
              <w:t>М</w:t>
            </w:r>
            <w:r>
              <w:rPr>
                <w:sz w:val="18"/>
                <w:lang w:val="en-US"/>
              </w:rPr>
              <w:t>ногона</w:t>
            </w:r>
            <w:r>
              <w:rPr>
                <w:sz w:val="18"/>
              </w:rPr>
              <w:t>ц</w:t>
            </w:r>
            <w:r>
              <w:rPr>
                <w:sz w:val="18"/>
                <w:lang w:val="en-US"/>
              </w:rPr>
              <w:t xml:space="preserve">иональное </w:t>
            </w:r>
            <w:r>
              <w:rPr>
                <w:sz w:val="18"/>
              </w:rPr>
              <w:t>Г</w:t>
            </w:r>
            <w:r>
              <w:rPr>
                <w:sz w:val="18"/>
                <w:lang w:val="en-US"/>
              </w:rPr>
              <w:t>осударство)</w:t>
            </w:r>
          </w:p>
        </w:tc>
        <w:tc>
          <w:tcPr>
            <w:tcW w:w="2340" w:type="dxa"/>
            <w:tcBorders>
              <w:top w:val="nil"/>
            </w:tcBorders>
          </w:tcPr>
          <w:p w:rsidR="009655B4" w:rsidRDefault="009655B4" w:rsidP="004C3A8B">
            <w:pPr>
              <w:spacing w:after="40" w:line="220" w:lineRule="exact"/>
              <w:rPr>
                <w:sz w:val="18"/>
              </w:rPr>
            </w:pPr>
            <w:r>
              <w:rPr>
                <w:sz w:val="18"/>
              </w:rPr>
              <w:t>12 августа 1982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12 ноября 1982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Босния и Герцеговина</w:t>
            </w:r>
          </w:p>
        </w:tc>
        <w:tc>
          <w:tcPr>
            <w:tcW w:w="2340" w:type="dxa"/>
            <w:tcBorders>
              <w:bottom w:val="nil"/>
            </w:tcBorders>
          </w:tcPr>
          <w:p w:rsidR="009655B4" w:rsidRPr="008D7E00" w:rsidRDefault="009655B4" w:rsidP="004C3A8B">
            <w:pPr>
              <w:spacing w:after="40" w:line="220" w:lineRule="exact"/>
              <w:rPr>
                <w:sz w:val="18"/>
                <w:lang w:val="en-US"/>
              </w:rPr>
            </w:pPr>
            <w:r>
              <w:rPr>
                <w:sz w:val="18"/>
              </w:rPr>
              <w:t>1 сентября 1993 года</w:t>
            </w:r>
            <w:r w:rsidRPr="008D7E00">
              <w:rPr>
                <w:rStyle w:val="EndnoteReference"/>
                <w:lang w:val="en-US"/>
              </w:rPr>
              <w:t>c</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6 марта 1992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Ботсвана</w:t>
            </w:r>
          </w:p>
        </w:tc>
        <w:tc>
          <w:tcPr>
            <w:tcW w:w="2340" w:type="dxa"/>
            <w:tcBorders>
              <w:top w:val="nil"/>
              <w:bottom w:val="nil"/>
            </w:tcBorders>
          </w:tcPr>
          <w:p w:rsidR="009655B4" w:rsidRDefault="009655B4" w:rsidP="004C3A8B">
            <w:pPr>
              <w:spacing w:after="40" w:line="220" w:lineRule="exact"/>
              <w:rPr>
                <w:sz w:val="18"/>
              </w:rPr>
            </w:pPr>
            <w:r>
              <w:rPr>
                <w:sz w:val="18"/>
              </w:rPr>
              <w:t>8 сентября 2000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8 декабря 2000 г</w:t>
            </w:r>
            <w:r>
              <w:rPr>
                <w:sz w:val="18"/>
              </w:rPr>
              <w:t>о</w:t>
            </w:r>
            <w:r>
              <w:rPr>
                <w:sz w:val="18"/>
              </w:rPr>
              <w:t>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Бразилия</w:t>
            </w:r>
          </w:p>
        </w:tc>
        <w:tc>
          <w:tcPr>
            <w:tcW w:w="2340" w:type="dxa"/>
            <w:tcBorders>
              <w:top w:val="nil"/>
              <w:bottom w:val="nil"/>
            </w:tcBorders>
          </w:tcPr>
          <w:p w:rsidR="009655B4" w:rsidRDefault="009655B4" w:rsidP="004C3A8B">
            <w:pPr>
              <w:spacing w:after="40" w:line="220" w:lineRule="exact"/>
              <w:rPr>
                <w:sz w:val="18"/>
              </w:rPr>
            </w:pPr>
            <w:r>
              <w:rPr>
                <w:sz w:val="18"/>
              </w:rPr>
              <w:t>24 января 1992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24 апреля 1992 года</w:t>
            </w:r>
          </w:p>
        </w:tc>
      </w:tr>
      <w:tr w:rsidR="009655B4" w:rsidTr="009655B4">
        <w:trPr>
          <w:trHeight w:val="199"/>
        </w:trPr>
        <w:tc>
          <w:tcPr>
            <w:tcW w:w="3018" w:type="dxa"/>
            <w:tcBorders>
              <w:top w:val="nil"/>
              <w:bottom w:val="nil"/>
            </w:tcBorders>
          </w:tcPr>
          <w:p w:rsidR="009655B4" w:rsidRDefault="009655B4" w:rsidP="004C3A8B">
            <w:pPr>
              <w:spacing w:after="40" w:line="220" w:lineRule="exact"/>
              <w:rPr>
                <w:sz w:val="18"/>
              </w:rPr>
            </w:pPr>
            <w:r>
              <w:rPr>
                <w:sz w:val="18"/>
              </w:rPr>
              <w:t>Буркина-Фасо</w:t>
            </w:r>
          </w:p>
        </w:tc>
        <w:tc>
          <w:tcPr>
            <w:tcW w:w="2340" w:type="dxa"/>
            <w:tcBorders>
              <w:top w:val="nil"/>
              <w:bottom w:val="nil"/>
            </w:tcBorders>
          </w:tcPr>
          <w:p w:rsidR="009655B4" w:rsidRDefault="009655B4" w:rsidP="004C3A8B">
            <w:pPr>
              <w:spacing w:after="40" w:line="220" w:lineRule="exact"/>
              <w:rPr>
                <w:sz w:val="18"/>
              </w:rPr>
            </w:pPr>
            <w:r>
              <w:rPr>
                <w:sz w:val="18"/>
              </w:rPr>
              <w:t>4 января 1999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4 апреля 1999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Бурунди</w:t>
            </w:r>
          </w:p>
        </w:tc>
        <w:tc>
          <w:tcPr>
            <w:tcW w:w="2340" w:type="dxa"/>
            <w:tcBorders>
              <w:top w:val="nil"/>
              <w:bottom w:val="nil"/>
            </w:tcBorders>
          </w:tcPr>
          <w:p w:rsidR="009655B4" w:rsidRDefault="009655B4" w:rsidP="004C3A8B">
            <w:pPr>
              <w:spacing w:after="40" w:line="220" w:lineRule="exact"/>
              <w:rPr>
                <w:sz w:val="18"/>
              </w:rPr>
            </w:pPr>
            <w:r>
              <w:rPr>
                <w:sz w:val="18"/>
              </w:rPr>
              <w:t>9 мая 1990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9 августа 1990 г</w:t>
            </w:r>
            <w:r>
              <w:rPr>
                <w:sz w:val="18"/>
              </w:rPr>
              <w:t>о</w:t>
            </w:r>
            <w:r>
              <w:rPr>
                <w:sz w:val="18"/>
              </w:rPr>
              <w:t>да</w:t>
            </w:r>
          </w:p>
        </w:tc>
      </w:tr>
      <w:tr w:rsidR="009655B4" w:rsidTr="009655B4">
        <w:tc>
          <w:tcPr>
            <w:tcW w:w="3018" w:type="dxa"/>
            <w:tcBorders>
              <w:top w:val="nil"/>
              <w:bottom w:val="nil"/>
            </w:tcBorders>
          </w:tcPr>
          <w:p w:rsidR="009655B4" w:rsidRDefault="009655B4" w:rsidP="004C3A8B">
            <w:pPr>
              <w:spacing w:after="40" w:line="220" w:lineRule="exact"/>
              <w:ind w:left="168" w:hanging="168"/>
              <w:rPr>
                <w:sz w:val="18"/>
              </w:rPr>
            </w:pPr>
            <w:r>
              <w:rPr>
                <w:sz w:val="18"/>
              </w:rPr>
              <w:t>Бывшая югославская Республ</w:t>
            </w:r>
            <w:r>
              <w:rPr>
                <w:sz w:val="18"/>
              </w:rPr>
              <w:t>и</w:t>
            </w:r>
            <w:r>
              <w:rPr>
                <w:sz w:val="18"/>
              </w:rPr>
              <w:t>ка Македония</w:t>
            </w:r>
          </w:p>
        </w:tc>
        <w:tc>
          <w:tcPr>
            <w:tcW w:w="2340" w:type="dxa"/>
            <w:tcBorders>
              <w:top w:val="nil"/>
              <w:bottom w:val="nil"/>
            </w:tcBorders>
          </w:tcPr>
          <w:p w:rsidR="009655B4" w:rsidRDefault="009655B4" w:rsidP="004C3A8B">
            <w:pPr>
              <w:spacing w:after="40" w:line="220" w:lineRule="exact"/>
              <w:rPr>
                <w:sz w:val="18"/>
              </w:rPr>
            </w:pPr>
            <w:r>
              <w:rPr>
                <w:sz w:val="18"/>
              </w:rPr>
              <w:t>18 января 1994 года</w:t>
            </w:r>
            <w:r>
              <w:rPr>
                <w:sz w:val="18"/>
                <w:vertAlign w:val="superscript"/>
              </w:rPr>
              <w:t>с</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 xml:space="preserve">17 сентября 1991 года </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Вануату</w:t>
            </w:r>
          </w:p>
        </w:tc>
        <w:tc>
          <w:tcPr>
            <w:tcW w:w="2340" w:type="dxa"/>
            <w:tcBorders>
              <w:top w:val="nil"/>
              <w:bottom w:val="nil"/>
            </w:tcBorders>
          </w:tcPr>
          <w:p w:rsidR="009655B4" w:rsidRDefault="009655B4" w:rsidP="004C3A8B">
            <w:pPr>
              <w:spacing w:after="40" w:line="220" w:lineRule="exact"/>
              <w:rPr>
                <w:sz w:val="18"/>
              </w:rPr>
            </w:pPr>
            <w:r>
              <w:rPr>
                <w:sz w:val="18"/>
              </w:rPr>
              <w:t>21 ноября 2008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21 февраля 2009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Венгрия</w:t>
            </w:r>
          </w:p>
        </w:tc>
        <w:tc>
          <w:tcPr>
            <w:tcW w:w="2340" w:type="dxa"/>
            <w:tcBorders>
              <w:top w:val="nil"/>
              <w:bottom w:val="nil"/>
            </w:tcBorders>
          </w:tcPr>
          <w:p w:rsidR="009655B4" w:rsidRDefault="009655B4" w:rsidP="004C3A8B">
            <w:pPr>
              <w:spacing w:after="40" w:line="220" w:lineRule="exact"/>
              <w:rPr>
                <w:sz w:val="18"/>
              </w:rPr>
            </w:pPr>
            <w:r>
              <w:rPr>
                <w:sz w:val="18"/>
              </w:rPr>
              <w:t>17 января 1974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tcBorders>
          </w:tcPr>
          <w:p w:rsidR="009655B4" w:rsidRDefault="009655B4" w:rsidP="004C3A8B">
            <w:pPr>
              <w:spacing w:after="40" w:line="220" w:lineRule="exact"/>
              <w:ind w:left="168" w:hanging="168"/>
              <w:rPr>
                <w:sz w:val="18"/>
              </w:rPr>
            </w:pPr>
            <w:r>
              <w:rPr>
                <w:sz w:val="18"/>
              </w:rPr>
              <w:t>Венесуэла (Боливариа</w:t>
            </w:r>
            <w:r>
              <w:rPr>
                <w:sz w:val="18"/>
              </w:rPr>
              <w:t>н</w:t>
            </w:r>
            <w:r>
              <w:rPr>
                <w:sz w:val="18"/>
              </w:rPr>
              <w:t>ская</w:t>
            </w:r>
            <w:r>
              <w:rPr>
                <w:sz w:val="18"/>
              </w:rPr>
              <w:br/>
              <w:t>Республика)</w:t>
            </w:r>
          </w:p>
        </w:tc>
        <w:tc>
          <w:tcPr>
            <w:tcW w:w="2340" w:type="dxa"/>
            <w:tcBorders>
              <w:top w:val="nil"/>
            </w:tcBorders>
          </w:tcPr>
          <w:p w:rsidR="009655B4" w:rsidRDefault="009655B4" w:rsidP="004C3A8B">
            <w:pPr>
              <w:spacing w:after="40" w:line="220" w:lineRule="exact"/>
              <w:rPr>
                <w:sz w:val="18"/>
              </w:rPr>
            </w:pPr>
            <w:r>
              <w:rPr>
                <w:sz w:val="18"/>
              </w:rPr>
              <w:t>10 мая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августа 1978 года</w:t>
            </w:r>
          </w:p>
        </w:tc>
      </w:tr>
      <w:tr w:rsidR="009655B4" w:rsidTr="009655B4">
        <w:tc>
          <w:tcPr>
            <w:tcW w:w="3018" w:type="dxa"/>
          </w:tcPr>
          <w:p w:rsidR="009655B4" w:rsidRDefault="009655B4" w:rsidP="004C3A8B">
            <w:pPr>
              <w:spacing w:after="40" w:line="220" w:lineRule="exact"/>
              <w:rPr>
                <w:sz w:val="18"/>
              </w:rPr>
            </w:pPr>
            <w:r>
              <w:rPr>
                <w:sz w:val="18"/>
              </w:rPr>
              <w:t>Вьетнам</w:t>
            </w:r>
          </w:p>
        </w:tc>
        <w:tc>
          <w:tcPr>
            <w:tcW w:w="2340" w:type="dxa"/>
          </w:tcPr>
          <w:p w:rsidR="009655B4" w:rsidRDefault="009655B4" w:rsidP="004C3A8B">
            <w:pPr>
              <w:spacing w:after="40" w:line="220" w:lineRule="exact"/>
              <w:rPr>
                <w:sz w:val="18"/>
              </w:rPr>
            </w:pPr>
            <w:r>
              <w:rPr>
                <w:sz w:val="18"/>
              </w:rPr>
              <w:t>24 сентября 1982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24 декабря 1982 года</w:t>
            </w:r>
          </w:p>
        </w:tc>
      </w:tr>
      <w:tr w:rsidR="009655B4" w:rsidTr="009655B4">
        <w:tc>
          <w:tcPr>
            <w:tcW w:w="3018" w:type="dxa"/>
          </w:tcPr>
          <w:p w:rsidR="009655B4" w:rsidRDefault="009655B4" w:rsidP="004C3A8B">
            <w:pPr>
              <w:spacing w:after="40" w:line="220" w:lineRule="exact"/>
              <w:rPr>
                <w:sz w:val="18"/>
              </w:rPr>
            </w:pPr>
            <w:r>
              <w:rPr>
                <w:sz w:val="18"/>
              </w:rPr>
              <w:t>Габон</w:t>
            </w:r>
          </w:p>
        </w:tc>
        <w:tc>
          <w:tcPr>
            <w:tcW w:w="2340" w:type="dxa"/>
          </w:tcPr>
          <w:p w:rsidR="009655B4" w:rsidRDefault="009655B4" w:rsidP="004C3A8B">
            <w:pPr>
              <w:spacing w:after="40" w:line="220" w:lineRule="exact"/>
              <w:rPr>
                <w:sz w:val="18"/>
              </w:rPr>
            </w:pPr>
            <w:r>
              <w:rPr>
                <w:sz w:val="18"/>
              </w:rPr>
              <w:t>21 января 1983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апреля 1983 года</w:t>
            </w:r>
          </w:p>
        </w:tc>
      </w:tr>
      <w:tr w:rsidR="009655B4" w:rsidTr="009655B4">
        <w:tc>
          <w:tcPr>
            <w:tcW w:w="3018" w:type="dxa"/>
          </w:tcPr>
          <w:p w:rsidR="009655B4" w:rsidRDefault="009655B4" w:rsidP="004C3A8B">
            <w:pPr>
              <w:spacing w:after="40" w:line="220" w:lineRule="exact"/>
              <w:rPr>
                <w:sz w:val="18"/>
              </w:rPr>
            </w:pPr>
            <w:r>
              <w:rPr>
                <w:sz w:val="18"/>
              </w:rPr>
              <w:t>Гаити</w:t>
            </w:r>
          </w:p>
        </w:tc>
        <w:tc>
          <w:tcPr>
            <w:tcW w:w="2340" w:type="dxa"/>
          </w:tcPr>
          <w:p w:rsidR="009655B4" w:rsidRDefault="009655B4" w:rsidP="004C3A8B">
            <w:pPr>
              <w:spacing w:after="40" w:line="220" w:lineRule="exact"/>
              <w:rPr>
                <w:sz w:val="18"/>
              </w:rPr>
            </w:pPr>
            <w:r>
              <w:rPr>
                <w:sz w:val="18"/>
              </w:rPr>
              <w:t>6 февраля 1991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6 мая 1991 года</w:t>
            </w:r>
          </w:p>
        </w:tc>
      </w:tr>
      <w:tr w:rsidR="009655B4" w:rsidTr="009655B4">
        <w:tc>
          <w:tcPr>
            <w:tcW w:w="3018" w:type="dxa"/>
          </w:tcPr>
          <w:p w:rsidR="009655B4" w:rsidRDefault="009655B4" w:rsidP="004C3A8B">
            <w:pPr>
              <w:spacing w:after="40" w:line="220" w:lineRule="exact"/>
              <w:rPr>
                <w:sz w:val="18"/>
              </w:rPr>
            </w:pPr>
            <w:r>
              <w:rPr>
                <w:sz w:val="18"/>
              </w:rPr>
              <w:t>Гайана</w:t>
            </w:r>
          </w:p>
        </w:tc>
        <w:tc>
          <w:tcPr>
            <w:tcW w:w="2340" w:type="dxa"/>
          </w:tcPr>
          <w:p w:rsidR="009655B4" w:rsidRDefault="009655B4" w:rsidP="004C3A8B">
            <w:pPr>
              <w:spacing w:after="40" w:line="220" w:lineRule="exact"/>
              <w:rPr>
                <w:sz w:val="18"/>
              </w:rPr>
            </w:pPr>
            <w:r>
              <w:rPr>
                <w:sz w:val="18"/>
              </w:rPr>
              <w:t>15 февраля 1977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15 мая 1977 года</w:t>
            </w:r>
          </w:p>
        </w:tc>
      </w:tr>
      <w:tr w:rsidR="009655B4" w:rsidTr="009655B4">
        <w:tc>
          <w:tcPr>
            <w:tcW w:w="3018" w:type="dxa"/>
          </w:tcPr>
          <w:p w:rsidR="009655B4" w:rsidRDefault="009655B4" w:rsidP="004C3A8B">
            <w:pPr>
              <w:spacing w:after="40" w:line="220" w:lineRule="exact"/>
              <w:rPr>
                <w:sz w:val="18"/>
              </w:rPr>
            </w:pPr>
            <w:r>
              <w:rPr>
                <w:sz w:val="18"/>
              </w:rPr>
              <w:t>Гамбия</w:t>
            </w:r>
          </w:p>
        </w:tc>
        <w:tc>
          <w:tcPr>
            <w:tcW w:w="2340" w:type="dxa"/>
          </w:tcPr>
          <w:p w:rsidR="009655B4" w:rsidRDefault="009655B4" w:rsidP="004C3A8B">
            <w:pPr>
              <w:spacing w:after="40" w:line="220" w:lineRule="exact"/>
              <w:rPr>
                <w:sz w:val="18"/>
              </w:rPr>
            </w:pPr>
            <w:r>
              <w:rPr>
                <w:sz w:val="18"/>
              </w:rPr>
              <w:t>22 марта 1979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22 июня 1979 года</w:t>
            </w:r>
          </w:p>
        </w:tc>
      </w:tr>
      <w:tr w:rsidR="009655B4" w:rsidTr="009655B4">
        <w:tc>
          <w:tcPr>
            <w:tcW w:w="3018" w:type="dxa"/>
          </w:tcPr>
          <w:p w:rsidR="009655B4" w:rsidRDefault="009655B4" w:rsidP="004C3A8B">
            <w:pPr>
              <w:spacing w:after="40" w:line="220" w:lineRule="exact"/>
              <w:rPr>
                <w:sz w:val="18"/>
              </w:rPr>
            </w:pPr>
            <w:r>
              <w:rPr>
                <w:sz w:val="18"/>
              </w:rPr>
              <w:t>Гана</w:t>
            </w:r>
          </w:p>
        </w:tc>
        <w:tc>
          <w:tcPr>
            <w:tcW w:w="2340" w:type="dxa"/>
          </w:tcPr>
          <w:p w:rsidR="009655B4" w:rsidRDefault="009655B4" w:rsidP="004C3A8B">
            <w:pPr>
              <w:spacing w:after="40" w:line="220" w:lineRule="exact"/>
              <w:rPr>
                <w:sz w:val="18"/>
              </w:rPr>
            </w:pPr>
            <w:r>
              <w:rPr>
                <w:sz w:val="18"/>
              </w:rPr>
              <w:t>7 сентября 2000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7 декабря 2000 г</w:t>
            </w:r>
            <w:r>
              <w:rPr>
                <w:sz w:val="18"/>
              </w:rPr>
              <w:t>о</w:t>
            </w:r>
            <w:r>
              <w:rPr>
                <w:sz w:val="18"/>
              </w:rPr>
              <w:t>да</w:t>
            </w:r>
          </w:p>
        </w:tc>
      </w:tr>
      <w:tr w:rsidR="009655B4" w:rsidTr="009655B4">
        <w:tc>
          <w:tcPr>
            <w:tcW w:w="3018" w:type="dxa"/>
          </w:tcPr>
          <w:p w:rsidR="009655B4" w:rsidRDefault="009655B4" w:rsidP="004C3A8B">
            <w:pPr>
              <w:spacing w:after="40" w:line="220" w:lineRule="exact"/>
              <w:rPr>
                <w:sz w:val="18"/>
              </w:rPr>
            </w:pPr>
            <w:r>
              <w:rPr>
                <w:sz w:val="18"/>
              </w:rPr>
              <w:t>Гватемала</w:t>
            </w:r>
          </w:p>
        </w:tc>
        <w:tc>
          <w:tcPr>
            <w:tcW w:w="2340" w:type="dxa"/>
          </w:tcPr>
          <w:p w:rsidR="009655B4" w:rsidRDefault="009655B4" w:rsidP="004C3A8B">
            <w:pPr>
              <w:spacing w:after="40" w:line="220" w:lineRule="exact"/>
              <w:rPr>
                <w:sz w:val="18"/>
              </w:rPr>
            </w:pPr>
            <w:r>
              <w:rPr>
                <w:sz w:val="18"/>
              </w:rPr>
              <w:t>5 мая 1992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5 августа 1992 г</w:t>
            </w:r>
            <w:r>
              <w:rPr>
                <w:sz w:val="18"/>
              </w:rPr>
              <w:t>о</w:t>
            </w:r>
            <w:r>
              <w:rPr>
                <w:sz w:val="18"/>
              </w:rPr>
              <w:t>да</w:t>
            </w:r>
          </w:p>
        </w:tc>
      </w:tr>
      <w:tr w:rsidR="009655B4" w:rsidTr="009655B4">
        <w:tc>
          <w:tcPr>
            <w:tcW w:w="3018" w:type="dxa"/>
          </w:tcPr>
          <w:p w:rsidR="009655B4" w:rsidRDefault="009655B4" w:rsidP="004C3A8B">
            <w:pPr>
              <w:spacing w:after="40" w:line="220" w:lineRule="exact"/>
              <w:rPr>
                <w:sz w:val="18"/>
              </w:rPr>
            </w:pPr>
            <w:r>
              <w:rPr>
                <w:sz w:val="18"/>
              </w:rPr>
              <w:t>Гвинея</w:t>
            </w:r>
          </w:p>
        </w:tc>
        <w:tc>
          <w:tcPr>
            <w:tcW w:w="2340" w:type="dxa"/>
          </w:tcPr>
          <w:p w:rsidR="009655B4" w:rsidRDefault="009655B4" w:rsidP="004C3A8B">
            <w:pPr>
              <w:spacing w:after="40" w:line="220" w:lineRule="exact"/>
              <w:rPr>
                <w:sz w:val="18"/>
              </w:rPr>
            </w:pPr>
            <w:r>
              <w:rPr>
                <w:sz w:val="18"/>
              </w:rPr>
              <w:t>24 января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24 апреля 1978 года</w:t>
            </w:r>
          </w:p>
        </w:tc>
      </w:tr>
      <w:tr w:rsidR="009655B4" w:rsidTr="009655B4">
        <w:tc>
          <w:tcPr>
            <w:tcW w:w="3018" w:type="dxa"/>
          </w:tcPr>
          <w:p w:rsidR="009655B4" w:rsidRDefault="009655B4" w:rsidP="004C3A8B">
            <w:pPr>
              <w:spacing w:after="40" w:line="220" w:lineRule="exact"/>
              <w:rPr>
                <w:sz w:val="18"/>
              </w:rPr>
            </w:pPr>
            <w:r>
              <w:rPr>
                <w:sz w:val="18"/>
              </w:rPr>
              <w:t>Гвинея-Бисау</w:t>
            </w:r>
          </w:p>
        </w:tc>
        <w:tc>
          <w:tcPr>
            <w:tcW w:w="2340" w:type="dxa"/>
          </w:tcPr>
          <w:p w:rsidR="009655B4" w:rsidRDefault="009655B4" w:rsidP="004C3A8B">
            <w:pPr>
              <w:spacing w:after="40" w:line="220" w:lineRule="exact"/>
              <w:rPr>
                <w:sz w:val="18"/>
              </w:rPr>
            </w:pPr>
            <w:r>
              <w:rPr>
                <w:sz w:val="18"/>
              </w:rPr>
              <w:t>1 ноября 2010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 февраля 2011 года</w:t>
            </w:r>
          </w:p>
        </w:tc>
      </w:tr>
      <w:tr w:rsidR="009655B4" w:rsidTr="009655B4">
        <w:tc>
          <w:tcPr>
            <w:tcW w:w="3018" w:type="dxa"/>
          </w:tcPr>
          <w:p w:rsidR="009655B4" w:rsidRDefault="009655B4" w:rsidP="004C3A8B">
            <w:pPr>
              <w:spacing w:after="40" w:line="220" w:lineRule="exact"/>
              <w:rPr>
                <w:sz w:val="18"/>
              </w:rPr>
            </w:pPr>
            <w:r>
              <w:rPr>
                <w:sz w:val="18"/>
              </w:rPr>
              <w:t>Германия</w:t>
            </w:r>
          </w:p>
        </w:tc>
        <w:tc>
          <w:tcPr>
            <w:tcW w:w="2340" w:type="dxa"/>
          </w:tcPr>
          <w:p w:rsidR="009655B4" w:rsidRDefault="009655B4" w:rsidP="004C3A8B">
            <w:pPr>
              <w:spacing w:after="40" w:line="220" w:lineRule="exact"/>
              <w:rPr>
                <w:sz w:val="18"/>
              </w:rPr>
            </w:pPr>
            <w:r>
              <w:rPr>
                <w:sz w:val="18"/>
              </w:rPr>
              <w:t>17 декабря 1973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Гондурас</w:t>
            </w:r>
          </w:p>
        </w:tc>
        <w:tc>
          <w:tcPr>
            <w:tcW w:w="2340" w:type="dxa"/>
          </w:tcPr>
          <w:p w:rsidR="009655B4" w:rsidRDefault="009655B4" w:rsidP="004C3A8B">
            <w:pPr>
              <w:spacing w:after="40" w:line="220" w:lineRule="exact"/>
              <w:rPr>
                <w:sz w:val="18"/>
              </w:rPr>
            </w:pPr>
            <w:r>
              <w:rPr>
                <w:sz w:val="18"/>
              </w:rPr>
              <w:t>25 августа 1997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25 ноября 1997 года</w:t>
            </w:r>
          </w:p>
        </w:tc>
      </w:tr>
      <w:tr w:rsidR="009655B4" w:rsidTr="009655B4">
        <w:tc>
          <w:tcPr>
            <w:tcW w:w="3018" w:type="dxa"/>
          </w:tcPr>
          <w:p w:rsidR="009655B4" w:rsidRDefault="009655B4" w:rsidP="004C3A8B">
            <w:pPr>
              <w:spacing w:after="40" w:line="220" w:lineRule="exact"/>
              <w:rPr>
                <w:sz w:val="18"/>
              </w:rPr>
            </w:pPr>
            <w:r>
              <w:rPr>
                <w:sz w:val="18"/>
              </w:rPr>
              <w:t>Гренада</w:t>
            </w:r>
          </w:p>
        </w:tc>
        <w:tc>
          <w:tcPr>
            <w:tcW w:w="2340" w:type="dxa"/>
          </w:tcPr>
          <w:p w:rsidR="009655B4" w:rsidRDefault="009655B4" w:rsidP="004C3A8B">
            <w:pPr>
              <w:spacing w:after="40" w:line="220" w:lineRule="exact"/>
              <w:rPr>
                <w:sz w:val="18"/>
              </w:rPr>
            </w:pPr>
            <w:r>
              <w:rPr>
                <w:sz w:val="18"/>
              </w:rPr>
              <w:t>6 сентября 1991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6 декабря 1991 г</w:t>
            </w:r>
            <w:r>
              <w:rPr>
                <w:sz w:val="18"/>
              </w:rPr>
              <w:t>о</w:t>
            </w:r>
            <w:r>
              <w:rPr>
                <w:sz w:val="18"/>
              </w:rPr>
              <w:t>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Греция</w:t>
            </w:r>
          </w:p>
        </w:tc>
        <w:tc>
          <w:tcPr>
            <w:tcW w:w="2340" w:type="dxa"/>
            <w:tcBorders>
              <w:bottom w:val="nil"/>
            </w:tcBorders>
          </w:tcPr>
          <w:p w:rsidR="009655B4" w:rsidRDefault="009655B4" w:rsidP="004C3A8B">
            <w:pPr>
              <w:spacing w:after="40" w:line="220" w:lineRule="exact"/>
              <w:rPr>
                <w:sz w:val="18"/>
              </w:rPr>
            </w:pPr>
            <w:r>
              <w:rPr>
                <w:sz w:val="18"/>
              </w:rPr>
              <w:t>5 мая 1997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5 августа 1997 г</w:t>
            </w:r>
            <w:r>
              <w:rPr>
                <w:sz w:val="18"/>
              </w:rPr>
              <w:t>о</w:t>
            </w:r>
            <w:r>
              <w:rPr>
                <w:sz w:val="18"/>
              </w:rPr>
              <w:t>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Грузия</w:t>
            </w:r>
          </w:p>
        </w:tc>
        <w:tc>
          <w:tcPr>
            <w:tcW w:w="2340" w:type="dxa"/>
            <w:tcBorders>
              <w:top w:val="nil"/>
              <w:bottom w:val="nil"/>
            </w:tcBorders>
          </w:tcPr>
          <w:p w:rsidR="009655B4" w:rsidRDefault="009655B4" w:rsidP="004C3A8B">
            <w:pPr>
              <w:spacing w:after="40" w:line="220" w:lineRule="exact"/>
              <w:rPr>
                <w:sz w:val="18"/>
              </w:rPr>
            </w:pPr>
            <w:r>
              <w:rPr>
                <w:sz w:val="18"/>
              </w:rPr>
              <w:t>3 мая 1994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Borders>
              <w:top w:val="nil"/>
            </w:tcBorders>
          </w:tcPr>
          <w:p w:rsidR="009655B4" w:rsidRDefault="009655B4" w:rsidP="004C3A8B">
            <w:pPr>
              <w:spacing w:after="40" w:line="220" w:lineRule="exact"/>
              <w:rPr>
                <w:sz w:val="18"/>
              </w:rPr>
            </w:pPr>
            <w:r>
              <w:rPr>
                <w:sz w:val="18"/>
              </w:rPr>
              <w:t>Дания</w:t>
            </w:r>
          </w:p>
        </w:tc>
        <w:tc>
          <w:tcPr>
            <w:tcW w:w="2340" w:type="dxa"/>
            <w:tcBorders>
              <w:top w:val="nil"/>
            </w:tcBorders>
          </w:tcPr>
          <w:p w:rsidR="009655B4" w:rsidRDefault="009655B4" w:rsidP="004C3A8B">
            <w:pPr>
              <w:spacing w:after="40" w:line="220" w:lineRule="exact"/>
              <w:rPr>
                <w:sz w:val="18"/>
              </w:rPr>
            </w:pPr>
            <w:r>
              <w:rPr>
                <w:sz w:val="18"/>
              </w:rPr>
              <w:t>6 января 1972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ind w:left="168" w:hanging="168"/>
              <w:rPr>
                <w:sz w:val="18"/>
              </w:rPr>
            </w:pPr>
            <w:r>
              <w:rPr>
                <w:sz w:val="18"/>
              </w:rPr>
              <w:t xml:space="preserve">Демократическая </w:t>
            </w:r>
            <w:r>
              <w:rPr>
                <w:sz w:val="18"/>
              </w:rPr>
              <w:br/>
              <w:t>Республика Конго</w:t>
            </w:r>
          </w:p>
        </w:tc>
        <w:tc>
          <w:tcPr>
            <w:tcW w:w="2340" w:type="dxa"/>
          </w:tcPr>
          <w:p w:rsidR="009655B4" w:rsidRDefault="009655B4" w:rsidP="004C3A8B">
            <w:pPr>
              <w:spacing w:after="40" w:line="220" w:lineRule="exact"/>
              <w:rPr>
                <w:sz w:val="18"/>
              </w:rPr>
            </w:pPr>
            <w:r>
              <w:rPr>
                <w:sz w:val="18"/>
              </w:rPr>
              <w:t>1 ноября 1976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 февраля 1977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Джибути</w:t>
            </w:r>
          </w:p>
        </w:tc>
        <w:tc>
          <w:tcPr>
            <w:tcW w:w="2340" w:type="dxa"/>
            <w:tcBorders>
              <w:bottom w:val="nil"/>
            </w:tcBorders>
          </w:tcPr>
          <w:p w:rsidR="009655B4" w:rsidRDefault="009655B4" w:rsidP="004C3A8B">
            <w:pPr>
              <w:spacing w:after="40" w:line="220" w:lineRule="exact"/>
              <w:rPr>
                <w:sz w:val="18"/>
              </w:rPr>
            </w:pPr>
            <w:r>
              <w:rPr>
                <w:sz w:val="18"/>
              </w:rPr>
              <w:t>5 ноября 2002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5 февраля 2003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Доминика</w:t>
            </w:r>
          </w:p>
        </w:tc>
        <w:tc>
          <w:tcPr>
            <w:tcW w:w="2340" w:type="dxa"/>
            <w:tcBorders>
              <w:top w:val="nil"/>
              <w:bottom w:val="nil"/>
            </w:tcBorders>
          </w:tcPr>
          <w:p w:rsidR="009655B4" w:rsidRDefault="009655B4" w:rsidP="004C3A8B">
            <w:pPr>
              <w:spacing w:after="40" w:line="220" w:lineRule="exact"/>
              <w:rPr>
                <w:sz w:val="18"/>
              </w:rPr>
            </w:pPr>
            <w:r>
              <w:rPr>
                <w:sz w:val="18"/>
              </w:rPr>
              <w:t>17 июня 1993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17 сентября 1993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Доминиканская Респу</w:t>
            </w:r>
            <w:r>
              <w:rPr>
                <w:sz w:val="18"/>
              </w:rPr>
              <w:t>б</w:t>
            </w:r>
            <w:r>
              <w:rPr>
                <w:sz w:val="18"/>
              </w:rPr>
              <w:t>лика</w:t>
            </w:r>
          </w:p>
        </w:tc>
        <w:tc>
          <w:tcPr>
            <w:tcW w:w="2340" w:type="dxa"/>
            <w:tcBorders>
              <w:top w:val="nil"/>
            </w:tcBorders>
          </w:tcPr>
          <w:p w:rsidR="009655B4" w:rsidRDefault="009655B4" w:rsidP="004C3A8B">
            <w:pPr>
              <w:spacing w:after="40" w:line="220" w:lineRule="exact"/>
              <w:rPr>
                <w:sz w:val="18"/>
              </w:rPr>
            </w:pPr>
            <w:r>
              <w:rPr>
                <w:sz w:val="18"/>
              </w:rPr>
              <w:t>4 января 1978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4 апреля 1978 года</w:t>
            </w:r>
          </w:p>
        </w:tc>
      </w:tr>
      <w:tr w:rsidR="009655B4" w:rsidTr="009655B4">
        <w:tc>
          <w:tcPr>
            <w:tcW w:w="3018" w:type="dxa"/>
          </w:tcPr>
          <w:p w:rsidR="009655B4" w:rsidRDefault="009655B4" w:rsidP="004C3A8B">
            <w:pPr>
              <w:spacing w:after="40" w:line="220" w:lineRule="exact"/>
              <w:rPr>
                <w:sz w:val="18"/>
              </w:rPr>
            </w:pPr>
            <w:r>
              <w:rPr>
                <w:sz w:val="18"/>
              </w:rPr>
              <w:t>Египет</w:t>
            </w:r>
          </w:p>
        </w:tc>
        <w:tc>
          <w:tcPr>
            <w:tcW w:w="2340" w:type="dxa"/>
          </w:tcPr>
          <w:p w:rsidR="009655B4" w:rsidRDefault="009655B4" w:rsidP="004C3A8B">
            <w:pPr>
              <w:spacing w:after="40" w:line="220" w:lineRule="exact"/>
              <w:rPr>
                <w:sz w:val="18"/>
              </w:rPr>
            </w:pPr>
            <w:r>
              <w:rPr>
                <w:sz w:val="18"/>
              </w:rPr>
              <w:t>14 января 1982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14 апреля 1982 года</w:t>
            </w:r>
          </w:p>
        </w:tc>
      </w:tr>
      <w:tr w:rsidR="009655B4" w:rsidTr="009655B4">
        <w:tc>
          <w:tcPr>
            <w:tcW w:w="3018" w:type="dxa"/>
          </w:tcPr>
          <w:p w:rsidR="009655B4" w:rsidRDefault="009655B4" w:rsidP="004C3A8B">
            <w:pPr>
              <w:spacing w:after="40" w:line="220" w:lineRule="exact"/>
              <w:rPr>
                <w:sz w:val="18"/>
              </w:rPr>
            </w:pPr>
            <w:r>
              <w:rPr>
                <w:sz w:val="18"/>
              </w:rPr>
              <w:t>Замбия</w:t>
            </w:r>
          </w:p>
        </w:tc>
        <w:tc>
          <w:tcPr>
            <w:tcW w:w="2340" w:type="dxa"/>
          </w:tcPr>
          <w:p w:rsidR="009655B4" w:rsidRDefault="009655B4" w:rsidP="004C3A8B">
            <w:pPr>
              <w:spacing w:after="40" w:line="220" w:lineRule="exact"/>
              <w:rPr>
                <w:sz w:val="18"/>
              </w:rPr>
            </w:pPr>
            <w:r>
              <w:rPr>
                <w:sz w:val="18"/>
              </w:rPr>
              <w:t>10 апреля 1984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июля 1984 года</w:t>
            </w:r>
          </w:p>
        </w:tc>
      </w:tr>
      <w:tr w:rsidR="009655B4" w:rsidTr="009655B4">
        <w:tc>
          <w:tcPr>
            <w:tcW w:w="3018" w:type="dxa"/>
          </w:tcPr>
          <w:p w:rsidR="009655B4" w:rsidRDefault="009655B4" w:rsidP="004C3A8B">
            <w:pPr>
              <w:spacing w:after="40" w:line="220" w:lineRule="exact"/>
              <w:rPr>
                <w:sz w:val="18"/>
              </w:rPr>
            </w:pPr>
            <w:r>
              <w:rPr>
                <w:sz w:val="18"/>
              </w:rPr>
              <w:t>Зимбабве</w:t>
            </w:r>
          </w:p>
        </w:tc>
        <w:tc>
          <w:tcPr>
            <w:tcW w:w="2340" w:type="dxa"/>
          </w:tcPr>
          <w:p w:rsidR="009655B4" w:rsidRDefault="009655B4" w:rsidP="004C3A8B">
            <w:pPr>
              <w:spacing w:after="40" w:line="220" w:lineRule="exact"/>
              <w:rPr>
                <w:sz w:val="18"/>
              </w:rPr>
            </w:pPr>
            <w:r>
              <w:rPr>
                <w:sz w:val="18"/>
              </w:rPr>
              <w:t>13 мая 1991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13 августа 1991 года</w:t>
            </w:r>
          </w:p>
        </w:tc>
      </w:tr>
      <w:tr w:rsidR="009655B4" w:rsidTr="009655B4">
        <w:tc>
          <w:tcPr>
            <w:tcW w:w="3018" w:type="dxa"/>
          </w:tcPr>
          <w:p w:rsidR="009655B4" w:rsidRDefault="009655B4" w:rsidP="004C3A8B">
            <w:pPr>
              <w:spacing w:after="40" w:line="220" w:lineRule="exact"/>
              <w:rPr>
                <w:sz w:val="18"/>
              </w:rPr>
            </w:pPr>
            <w:r>
              <w:rPr>
                <w:sz w:val="18"/>
              </w:rPr>
              <w:t>Израиль</w:t>
            </w:r>
          </w:p>
        </w:tc>
        <w:tc>
          <w:tcPr>
            <w:tcW w:w="2340" w:type="dxa"/>
          </w:tcPr>
          <w:p w:rsidR="009655B4" w:rsidRDefault="009655B4" w:rsidP="004C3A8B">
            <w:pPr>
              <w:spacing w:after="40" w:line="220" w:lineRule="exact"/>
              <w:rPr>
                <w:sz w:val="18"/>
              </w:rPr>
            </w:pPr>
            <w:r>
              <w:rPr>
                <w:sz w:val="18"/>
              </w:rPr>
              <w:t>3 октября 1991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3 января 1992 года</w:t>
            </w:r>
          </w:p>
        </w:tc>
      </w:tr>
      <w:tr w:rsidR="009655B4" w:rsidTr="009655B4">
        <w:tc>
          <w:tcPr>
            <w:tcW w:w="3018" w:type="dxa"/>
          </w:tcPr>
          <w:p w:rsidR="009655B4" w:rsidRDefault="009655B4" w:rsidP="004C3A8B">
            <w:pPr>
              <w:spacing w:after="40" w:line="220" w:lineRule="exact"/>
              <w:rPr>
                <w:sz w:val="18"/>
              </w:rPr>
            </w:pPr>
            <w:r>
              <w:rPr>
                <w:sz w:val="18"/>
              </w:rPr>
              <w:t>Индия</w:t>
            </w:r>
          </w:p>
        </w:tc>
        <w:tc>
          <w:tcPr>
            <w:tcW w:w="2340" w:type="dxa"/>
          </w:tcPr>
          <w:p w:rsidR="009655B4" w:rsidRDefault="009655B4" w:rsidP="004C3A8B">
            <w:pPr>
              <w:spacing w:after="40" w:line="220" w:lineRule="exact"/>
              <w:rPr>
                <w:sz w:val="18"/>
              </w:rPr>
            </w:pPr>
            <w:r>
              <w:rPr>
                <w:sz w:val="18"/>
              </w:rPr>
              <w:t>10 апреля 1979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июля 1979 года</w:t>
            </w:r>
          </w:p>
        </w:tc>
      </w:tr>
      <w:tr w:rsidR="009655B4" w:rsidTr="009655B4">
        <w:tc>
          <w:tcPr>
            <w:tcW w:w="3018" w:type="dxa"/>
          </w:tcPr>
          <w:p w:rsidR="009655B4" w:rsidRDefault="009655B4" w:rsidP="004C3A8B">
            <w:pPr>
              <w:spacing w:after="40" w:line="220" w:lineRule="exact"/>
              <w:rPr>
                <w:sz w:val="18"/>
              </w:rPr>
            </w:pPr>
            <w:r>
              <w:rPr>
                <w:sz w:val="18"/>
              </w:rPr>
              <w:t>Индонезия</w:t>
            </w:r>
          </w:p>
        </w:tc>
        <w:tc>
          <w:tcPr>
            <w:tcW w:w="2340" w:type="dxa"/>
          </w:tcPr>
          <w:p w:rsidR="009655B4" w:rsidRDefault="009655B4" w:rsidP="004C3A8B">
            <w:pPr>
              <w:spacing w:after="40" w:line="220" w:lineRule="exact"/>
              <w:rPr>
                <w:sz w:val="18"/>
              </w:rPr>
            </w:pPr>
            <w:r>
              <w:rPr>
                <w:sz w:val="18"/>
              </w:rPr>
              <w:t>23 февраля 2006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мая 2006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Иордания</w:t>
            </w:r>
          </w:p>
        </w:tc>
        <w:tc>
          <w:tcPr>
            <w:tcW w:w="2340" w:type="dxa"/>
            <w:tcBorders>
              <w:bottom w:val="nil"/>
            </w:tcBorders>
          </w:tcPr>
          <w:p w:rsidR="009655B4" w:rsidRDefault="009655B4" w:rsidP="004C3A8B">
            <w:pPr>
              <w:spacing w:after="40" w:line="220" w:lineRule="exact"/>
              <w:rPr>
                <w:sz w:val="18"/>
              </w:rPr>
            </w:pPr>
            <w:r>
              <w:rPr>
                <w:sz w:val="18"/>
              </w:rPr>
              <w:t>28 мая 1975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Ирак</w:t>
            </w:r>
          </w:p>
        </w:tc>
        <w:tc>
          <w:tcPr>
            <w:tcW w:w="2340" w:type="dxa"/>
            <w:tcBorders>
              <w:top w:val="nil"/>
              <w:bottom w:val="nil"/>
            </w:tcBorders>
          </w:tcPr>
          <w:p w:rsidR="009655B4" w:rsidRDefault="009655B4" w:rsidP="004C3A8B">
            <w:pPr>
              <w:spacing w:after="40" w:line="220" w:lineRule="exact"/>
              <w:rPr>
                <w:sz w:val="18"/>
              </w:rPr>
            </w:pPr>
            <w:r>
              <w:rPr>
                <w:sz w:val="18"/>
              </w:rPr>
              <w:t>25 января 1971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Иран (Исламская Респу</w:t>
            </w:r>
            <w:r>
              <w:rPr>
                <w:sz w:val="18"/>
              </w:rPr>
              <w:t>б</w:t>
            </w:r>
            <w:r>
              <w:rPr>
                <w:sz w:val="18"/>
              </w:rPr>
              <w:t>лика)</w:t>
            </w:r>
          </w:p>
        </w:tc>
        <w:tc>
          <w:tcPr>
            <w:tcW w:w="2340" w:type="dxa"/>
            <w:tcBorders>
              <w:top w:val="nil"/>
              <w:bottom w:val="nil"/>
            </w:tcBorders>
          </w:tcPr>
          <w:p w:rsidR="009655B4" w:rsidRDefault="009655B4" w:rsidP="004C3A8B">
            <w:pPr>
              <w:spacing w:after="40" w:line="220" w:lineRule="exact"/>
              <w:rPr>
                <w:sz w:val="18"/>
              </w:rPr>
            </w:pPr>
            <w:r>
              <w:rPr>
                <w:sz w:val="18"/>
              </w:rPr>
              <w:t>24 июня 1975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Ирландия</w:t>
            </w:r>
          </w:p>
        </w:tc>
        <w:tc>
          <w:tcPr>
            <w:tcW w:w="2340" w:type="dxa"/>
            <w:tcBorders>
              <w:top w:val="nil"/>
            </w:tcBorders>
          </w:tcPr>
          <w:p w:rsidR="009655B4" w:rsidRDefault="009655B4" w:rsidP="004C3A8B">
            <w:pPr>
              <w:spacing w:after="40" w:line="220" w:lineRule="exact"/>
              <w:rPr>
                <w:sz w:val="18"/>
              </w:rPr>
            </w:pPr>
            <w:r>
              <w:rPr>
                <w:sz w:val="18"/>
              </w:rPr>
              <w:t>8 декабря 1989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8 марта 1990 года</w:t>
            </w:r>
          </w:p>
        </w:tc>
      </w:tr>
      <w:tr w:rsidR="009655B4" w:rsidTr="009655B4">
        <w:tc>
          <w:tcPr>
            <w:tcW w:w="3018" w:type="dxa"/>
          </w:tcPr>
          <w:p w:rsidR="009655B4" w:rsidRDefault="009655B4" w:rsidP="004C3A8B">
            <w:pPr>
              <w:spacing w:after="40" w:line="220" w:lineRule="exact"/>
              <w:rPr>
                <w:sz w:val="18"/>
              </w:rPr>
            </w:pPr>
            <w:r>
              <w:rPr>
                <w:sz w:val="18"/>
              </w:rPr>
              <w:t>Исландия</w:t>
            </w:r>
          </w:p>
        </w:tc>
        <w:tc>
          <w:tcPr>
            <w:tcW w:w="2340" w:type="dxa"/>
          </w:tcPr>
          <w:p w:rsidR="009655B4" w:rsidRDefault="009655B4" w:rsidP="004C3A8B">
            <w:pPr>
              <w:spacing w:after="40" w:line="220" w:lineRule="exact"/>
              <w:rPr>
                <w:sz w:val="18"/>
              </w:rPr>
            </w:pPr>
            <w:r>
              <w:rPr>
                <w:sz w:val="18"/>
              </w:rPr>
              <w:t>22 августа 1979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22 ноября 1979 года</w:t>
            </w:r>
          </w:p>
        </w:tc>
      </w:tr>
      <w:tr w:rsidR="009655B4" w:rsidTr="009655B4">
        <w:tc>
          <w:tcPr>
            <w:tcW w:w="3018" w:type="dxa"/>
          </w:tcPr>
          <w:p w:rsidR="009655B4" w:rsidRDefault="009655B4" w:rsidP="004C3A8B">
            <w:pPr>
              <w:spacing w:after="40" w:line="220" w:lineRule="exact"/>
              <w:rPr>
                <w:sz w:val="18"/>
              </w:rPr>
            </w:pPr>
            <w:r>
              <w:rPr>
                <w:sz w:val="18"/>
              </w:rPr>
              <w:t>Испания</w:t>
            </w:r>
          </w:p>
        </w:tc>
        <w:tc>
          <w:tcPr>
            <w:tcW w:w="2340" w:type="dxa"/>
          </w:tcPr>
          <w:p w:rsidR="009655B4" w:rsidRDefault="009655B4" w:rsidP="004C3A8B">
            <w:pPr>
              <w:spacing w:after="40" w:line="220" w:lineRule="exact"/>
              <w:rPr>
                <w:sz w:val="18"/>
              </w:rPr>
            </w:pPr>
            <w:r>
              <w:rPr>
                <w:sz w:val="18"/>
              </w:rPr>
              <w:t>27 апреля 1977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27 июля 1977 года</w:t>
            </w:r>
          </w:p>
        </w:tc>
      </w:tr>
      <w:tr w:rsidR="009655B4" w:rsidTr="009655B4">
        <w:tc>
          <w:tcPr>
            <w:tcW w:w="3018" w:type="dxa"/>
          </w:tcPr>
          <w:p w:rsidR="009655B4" w:rsidRDefault="009655B4" w:rsidP="004C3A8B">
            <w:pPr>
              <w:spacing w:after="40" w:line="220" w:lineRule="exact"/>
              <w:rPr>
                <w:sz w:val="18"/>
              </w:rPr>
            </w:pPr>
            <w:r>
              <w:rPr>
                <w:sz w:val="18"/>
              </w:rPr>
              <w:t>Италия</w:t>
            </w:r>
          </w:p>
        </w:tc>
        <w:tc>
          <w:tcPr>
            <w:tcW w:w="2340" w:type="dxa"/>
          </w:tcPr>
          <w:p w:rsidR="009655B4" w:rsidRDefault="009655B4" w:rsidP="004C3A8B">
            <w:pPr>
              <w:spacing w:after="40" w:line="220" w:lineRule="exact"/>
              <w:rPr>
                <w:sz w:val="18"/>
              </w:rPr>
            </w:pPr>
            <w:r>
              <w:rPr>
                <w:sz w:val="18"/>
              </w:rPr>
              <w:t>15 сентября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15 декабря 1978 года</w:t>
            </w:r>
          </w:p>
        </w:tc>
      </w:tr>
      <w:tr w:rsidR="009655B4" w:rsidTr="004C3A8B">
        <w:tc>
          <w:tcPr>
            <w:tcW w:w="3018" w:type="dxa"/>
            <w:tcBorders>
              <w:bottom w:val="nil"/>
            </w:tcBorders>
          </w:tcPr>
          <w:p w:rsidR="009655B4" w:rsidRDefault="009655B4" w:rsidP="004C3A8B">
            <w:pPr>
              <w:spacing w:after="40" w:line="220" w:lineRule="exact"/>
              <w:rPr>
                <w:sz w:val="18"/>
              </w:rPr>
            </w:pPr>
            <w:r>
              <w:rPr>
                <w:sz w:val="18"/>
              </w:rPr>
              <w:t>Йемен</w:t>
            </w:r>
          </w:p>
        </w:tc>
        <w:tc>
          <w:tcPr>
            <w:tcW w:w="2340" w:type="dxa"/>
            <w:tcBorders>
              <w:bottom w:val="nil"/>
            </w:tcBorders>
          </w:tcPr>
          <w:p w:rsidR="009655B4" w:rsidRDefault="009655B4" w:rsidP="004C3A8B">
            <w:pPr>
              <w:spacing w:after="40" w:line="220" w:lineRule="exact"/>
              <w:rPr>
                <w:sz w:val="18"/>
                <w:lang w:val="en-US"/>
              </w:rPr>
            </w:pPr>
            <w:r>
              <w:rPr>
                <w:sz w:val="18"/>
              </w:rPr>
              <w:t>9 февраля 1987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9 мая 1987 года</w:t>
            </w:r>
          </w:p>
        </w:tc>
      </w:tr>
      <w:tr w:rsidR="009655B4" w:rsidTr="004C3A8B">
        <w:tc>
          <w:tcPr>
            <w:tcW w:w="3018" w:type="dxa"/>
            <w:tcBorders>
              <w:top w:val="nil"/>
              <w:bottom w:val="nil"/>
            </w:tcBorders>
          </w:tcPr>
          <w:p w:rsidR="009655B4" w:rsidRDefault="009655B4" w:rsidP="004C3A8B">
            <w:pPr>
              <w:spacing w:after="40" w:line="220" w:lineRule="exact"/>
              <w:rPr>
                <w:sz w:val="18"/>
              </w:rPr>
            </w:pPr>
            <w:r>
              <w:rPr>
                <w:sz w:val="18"/>
              </w:rPr>
              <w:t>Кабо-Верде</w:t>
            </w:r>
          </w:p>
        </w:tc>
        <w:tc>
          <w:tcPr>
            <w:tcW w:w="2340" w:type="dxa"/>
            <w:tcBorders>
              <w:top w:val="nil"/>
              <w:bottom w:val="nil"/>
            </w:tcBorders>
          </w:tcPr>
          <w:p w:rsidR="009655B4" w:rsidRDefault="009655B4" w:rsidP="004C3A8B">
            <w:pPr>
              <w:spacing w:after="40" w:line="220" w:lineRule="exact"/>
              <w:rPr>
                <w:sz w:val="18"/>
                <w:lang w:val="en-US"/>
              </w:rPr>
            </w:pPr>
            <w:r>
              <w:rPr>
                <w:sz w:val="18"/>
              </w:rPr>
              <w:t>6 августа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6 ноября 1993 года</w:t>
            </w:r>
          </w:p>
        </w:tc>
      </w:tr>
      <w:tr w:rsidR="009655B4" w:rsidTr="004C3A8B">
        <w:tc>
          <w:tcPr>
            <w:tcW w:w="3018" w:type="dxa"/>
            <w:tcBorders>
              <w:top w:val="nil"/>
              <w:bottom w:val="nil"/>
            </w:tcBorders>
          </w:tcPr>
          <w:p w:rsidR="009655B4" w:rsidRPr="00077B5D" w:rsidRDefault="009655B4" w:rsidP="004C3A8B">
            <w:pPr>
              <w:spacing w:after="40" w:line="220" w:lineRule="exact"/>
              <w:rPr>
                <w:sz w:val="18"/>
                <w:lang w:val="en-US"/>
              </w:rPr>
            </w:pPr>
            <w:r>
              <w:rPr>
                <w:sz w:val="18"/>
              </w:rPr>
              <w:t>Казахстан</w:t>
            </w:r>
            <w:r>
              <w:rPr>
                <w:rStyle w:val="EndnoteReference"/>
                <w:lang w:val="en-US"/>
              </w:rPr>
              <w:t>e</w:t>
            </w:r>
          </w:p>
        </w:tc>
        <w:tc>
          <w:tcPr>
            <w:tcW w:w="2340" w:type="dxa"/>
            <w:tcBorders>
              <w:top w:val="nil"/>
              <w:bottom w:val="nil"/>
            </w:tcBorders>
          </w:tcPr>
          <w:p w:rsidR="009655B4" w:rsidRDefault="009655B4" w:rsidP="004C3A8B">
            <w:pPr>
              <w:spacing w:after="40" w:line="220" w:lineRule="exact"/>
              <w:rPr>
                <w:sz w:val="18"/>
              </w:rPr>
            </w:pPr>
            <w:r>
              <w:rPr>
                <w:sz w:val="18"/>
              </w:rPr>
              <w:t>24 января 2006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Камбоджа</w:t>
            </w:r>
          </w:p>
        </w:tc>
        <w:tc>
          <w:tcPr>
            <w:tcW w:w="2340" w:type="dxa"/>
            <w:tcBorders>
              <w:top w:val="nil"/>
              <w:bottom w:val="nil"/>
            </w:tcBorders>
          </w:tcPr>
          <w:p w:rsidR="009655B4" w:rsidRDefault="009655B4" w:rsidP="004C3A8B">
            <w:pPr>
              <w:spacing w:after="40" w:line="220" w:lineRule="exact"/>
              <w:rPr>
                <w:sz w:val="18"/>
                <w:lang w:val="en-US"/>
              </w:rPr>
            </w:pPr>
            <w:r>
              <w:rPr>
                <w:sz w:val="18"/>
              </w:rPr>
              <w:t>26 мая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26 августа 1992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Камерун</w:t>
            </w:r>
          </w:p>
        </w:tc>
        <w:tc>
          <w:tcPr>
            <w:tcW w:w="2340" w:type="dxa"/>
            <w:tcBorders>
              <w:top w:val="nil"/>
              <w:bottom w:val="nil"/>
            </w:tcBorders>
          </w:tcPr>
          <w:p w:rsidR="009655B4" w:rsidRDefault="009655B4" w:rsidP="004C3A8B">
            <w:pPr>
              <w:spacing w:after="40" w:line="220" w:lineRule="exact"/>
              <w:rPr>
                <w:sz w:val="18"/>
                <w:lang w:val="en-US"/>
              </w:rPr>
            </w:pPr>
            <w:r>
              <w:rPr>
                <w:sz w:val="18"/>
              </w:rPr>
              <w:t>27 июня 1984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27 сентября 1984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Канада</w:t>
            </w:r>
          </w:p>
        </w:tc>
        <w:tc>
          <w:tcPr>
            <w:tcW w:w="2340" w:type="dxa"/>
            <w:tcBorders>
              <w:top w:val="nil"/>
              <w:bottom w:val="nil"/>
            </w:tcBorders>
          </w:tcPr>
          <w:p w:rsidR="009655B4" w:rsidRDefault="009655B4" w:rsidP="004C3A8B">
            <w:pPr>
              <w:spacing w:after="40" w:line="220" w:lineRule="exact"/>
              <w:rPr>
                <w:sz w:val="18"/>
                <w:lang w:val="en-US"/>
              </w:rPr>
            </w:pPr>
            <w:r>
              <w:rPr>
                <w:sz w:val="18"/>
              </w:rPr>
              <w:t>19 мая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19 августа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Кения</w:t>
            </w:r>
          </w:p>
        </w:tc>
        <w:tc>
          <w:tcPr>
            <w:tcW w:w="2340" w:type="dxa"/>
            <w:tcBorders>
              <w:top w:val="nil"/>
              <w:bottom w:val="nil"/>
            </w:tcBorders>
          </w:tcPr>
          <w:p w:rsidR="009655B4" w:rsidRDefault="009655B4" w:rsidP="004C3A8B">
            <w:pPr>
              <w:spacing w:after="40" w:line="220" w:lineRule="exact"/>
              <w:rPr>
                <w:sz w:val="18"/>
                <w:lang w:val="en-US"/>
              </w:rPr>
            </w:pPr>
            <w:r>
              <w:rPr>
                <w:sz w:val="18"/>
              </w:rPr>
              <w:t>1 мая 1972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Кипр</w:t>
            </w:r>
          </w:p>
        </w:tc>
        <w:tc>
          <w:tcPr>
            <w:tcW w:w="2340" w:type="dxa"/>
            <w:tcBorders>
              <w:top w:val="nil"/>
            </w:tcBorders>
          </w:tcPr>
          <w:p w:rsidR="009655B4" w:rsidRDefault="009655B4" w:rsidP="004C3A8B">
            <w:pPr>
              <w:spacing w:after="40" w:line="220" w:lineRule="exact"/>
              <w:rPr>
                <w:sz w:val="18"/>
              </w:rPr>
            </w:pPr>
            <w:r>
              <w:rPr>
                <w:sz w:val="18"/>
              </w:rPr>
              <w:t>2 апреля 1969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Колумбия</w:t>
            </w:r>
          </w:p>
        </w:tc>
        <w:tc>
          <w:tcPr>
            <w:tcW w:w="2340" w:type="dxa"/>
          </w:tcPr>
          <w:p w:rsidR="009655B4" w:rsidRDefault="009655B4" w:rsidP="004C3A8B">
            <w:pPr>
              <w:spacing w:after="40" w:line="220" w:lineRule="exact"/>
              <w:rPr>
                <w:sz w:val="18"/>
              </w:rPr>
            </w:pPr>
            <w:r>
              <w:rPr>
                <w:sz w:val="18"/>
              </w:rPr>
              <w:t>29 октября 1969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Конго</w:t>
            </w:r>
          </w:p>
        </w:tc>
        <w:tc>
          <w:tcPr>
            <w:tcW w:w="2340" w:type="dxa"/>
          </w:tcPr>
          <w:p w:rsidR="009655B4" w:rsidRDefault="009655B4" w:rsidP="004C3A8B">
            <w:pPr>
              <w:spacing w:after="40" w:line="220" w:lineRule="exact"/>
              <w:rPr>
                <w:sz w:val="18"/>
                <w:lang w:val="en-US"/>
              </w:rPr>
            </w:pPr>
            <w:r>
              <w:rPr>
                <w:sz w:val="18"/>
              </w:rPr>
              <w:t>5 октября 1983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5 января 1984 года</w:t>
            </w:r>
          </w:p>
        </w:tc>
      </w:tr>
      <w:tr w:rsidR="009655B4" w:rsidTr="009655B4">
        <w:tc>
          <w:tcPr>
            <w:tcW w:w="3018" w:type="dxa"/>
          </w:tcPr>
          <w:p w:rsidR="009655B4" w:rsidRDefault="009655B4" w:rsidP="004C3A8B">
            <w:pPr>
              <w:spacing w:after="40" w:line="220" w:lineRule="exact"/>
              <w:ind w:left="168" w:hanging="168"/>
              <w:rPr>
                <w:sz w:val="18"/>
              </w:rPr>
            </w:pPr>
            <w:r>
              <w:rPr>
                <w:sz w:val="18"/>
              </w:rPr>
              <w:t>Корейская Народно-</w:t>
            </w:r>
            <w:r>
              <w:rPr>
                <w:sz w:val="18"/>
              </w:rPr>
              <w:br/>
              <w:t>Демократическая Респу</w:t>
            </w:r>
            <w:r>
              <w:rPr>
                <w:sz w:val="18"/>
              </w:rPr>
              <w:t>б</w:t>
            </w:r>
            <w:r>
              <w:rPr>
                <w:sz w:val="18"/>
              </w:rPr>
              <w:t>лика</w:t>
            </w:r>
          </w:p>
        </w:tc>
        <w:tc>
          <w:tcPr>
            <w:tcW w:w="2340" w:type="dxa"/>
          </w:tcPr>
          <w:p w:rsidR="009655B4" w:rsidRDefault="009655B4" w:rsidP="004C3A8B">
            <w:pPr>
              <w:spacing w:after="40" w:line="220" w:lineRule="exact"/>
              <w:rPr>
                <w:sz w:val="18"/>
                <w:lang w:val="en-US"/>
              </w:rPr>
            </w:pPr>
            <w:r>
              <w:rPr>
                <w:sz w:val="18"/>
              </w:rPr>
              <w:t>14 сентября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14 декабря 1981 года</w:t>
            </w:r>
          </w:p>
        </w:tc>
      </w:tr>
      <w:tr w:rsidR="009655B4" w:rsidTr="009655B4">
        <w:tc>
          <w:tcPr>
            <w:tcW w:w="3018" w:type="dxa"/>
          </w:tcPr>
          <w:p w:rsidR="009655B4" w:rsidRDefault="009655B4" w:rsidP="004C3A8B">
            <w:pPr>
              <w:spacing w:after="40" w:line="220" w:lineRule="exact"/>
              <w:rPr>
                <w:sz w:val="18"/>
              </w:rPr>
            </w:pPr>
            <w:r>
              <w:rPr>
                <w:sz w:val="18"/>
              </w:rPr>
              <w:t>Коста-Рика</w:t>
            </w:r>
          </w:p>
        </w:tc>
        <w:tc>
          <w:tcPr>
            <w:tcW w:w="2340" w:type="dxa"/>
          </w:tcPr>
          <w:p w:rsidR="009655B4" w:rsidRDefault="009655B4" w:rsidP="004C3A8B">
            <w:pPr>
              <w:spacing w:after="40" w:line="220" w:lineRule="exact"/>
              <w:rPr>
                <w:sz w:val="18"/>
              </w:rPr>
            </w:pPr>
            <w:r>
              <w:rPr>
                <w:sz w:val="18"/>
              </w:rPr>
              <w:t>29 ноября 1968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Кот-д'Ивуар</w:t>
            </w:r>
          </w:p>
        </w:tc>
        <w:tc>
          <w:tcPr>
            <w:tcW w:w="2340" w:type="dxa"/>
          </w:tcPr>
          <w:p w:rsidR="009655B4" w:rsidRDefault="009655B4" w:rsidP="004C3A8B">
            <w:pPr>
              <w:spacing w:after="40" w:line="220" w:lineRule="exact"/>
              <w:rPr>
                <w:sz w:val="18"/>
                <w:lang w:val="en-US"/>
              </w:rPr>
            </w:pPr>
            <w:r>
              <w:rPr>
                <w:sz w:val="18"/>
              </w:rPr>
              <w:t>26 марта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26 июня 1992 года</w:t>
            </w:r>
          </w:p>
        </w:tc>
      </w:tr>
      <w:tr w:rsidR="009655B4" w:rsidTr="009655B4">
        <w:tc>
          <w:tcPr>
            <w:tcW w:w="3018" w:type="dxa"/>
          </w:tcPr>
          <w:p w:rsidR="009655B4" w:rsidRDefault="009655B4" w:rsidP="004C3A8B">
            <w:pPr>
              <w:spacing w:after="40" w:line="220" w:lineRule="exact"/>
              <w:rPr>
                <w:sz w:val="18"/>
              </w:rPr>
            </w:pPr>
            <w:r>
              <w:rPr>
                <w:sz w:val="18"/>
              </w:rPr>
              <w:t>Кувейт</w:t>
            </w:r>
          </w:p>
        </w:tc>
        <w:tc>
          <w:tcPr>
            <w:tcW w:w="2340" w:type="dxa"/>
          </w:tcPr>
          <w:p w:rsidR="009655B4" w:rsidRDefault="009655B4" w:rsidP="004C3A8B">
            <w:pPr>
              <w:spacing w:after="40" w:line="220" w:lineRule="exact"/>
              <w:rPr>
                <w:sz w:val="18"/>
                <w:lang w:val="en-US"/>
              </w:rPr>
            </w:pPr>
            <w:r>
              <w:rPr>
                <w:sz w:val="18"/>
              </w:rPr>
              <w:t>21 мая 1996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августа 1996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Кыргызстан</w:t>
            </w:r>
          </w:p>
        </w:tc>
        <w:tc>
          <w:tcPr>
            <w:tcW w:w="2340" w:type="dxa"/>
            <w:tcBorders>
              <w:bottom w:val="nil"/>
            </w:tcBorders>
          </w:tcPr>
          <w:p w:rsidR="009655B4" w:rsidRDefault="009655B4" w:rsidP="004C3A8B">
            <w:pPr>
              <w:spacing w:after="40" w:line="220" w:lineRule="exact"/>
              <w:rPr>
                <w:sz w:val="18"/>
                <w:lang w:val="en-US"/>
              </w:rPr>
            </w:pPr>
            <w:r>
              <w:rPr>
                <w:sz w:val="18"/>
              </w:rPr>
              <w:t>7 октября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Лаосская Народно-Демократическая Республика</w:t>
            </w:r>
          </w:p>
        </w:tc>
        <w:tc>
          <w:tcPr>
            <w:tcW w:w="2340" w:type="dxa"/>
            <w:tcBorders>
              <w:top w:val="nil"/>
              <w:bottom w:val="nil"/>
            </w:tcBorders>
          </w:tcPr>
          <w:p w:rsidR="009655B4" w:rsidRDefault="009655B4" w:rsidP="004C3A8B">
            <w:pPr>
              <w:spacing w:after="40" w:line="220" w:lineRule="exact"/>
              <w:rPr>
                <w:sz w:val="18"/>
              </w:rPr>
            </w:pPr>
            <w:r>
              <w:rPr>
                <w:sz w:val="18"/>
                <w:lang w:val="en-US"/>
              </w:rPr>
              <w:t>25 сентября</w:t>
            </w:r>
            <w:r>
              <w:rPr>
                <w:sz w:val="18"/>
              </w:rPr>
              <w:t xml:space="preserve"> 2009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25 декабря 2009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Латвия</w:t>
            </w:r>
          </w:p>
        </w:tc>
        <w:tc>
          <w:tcPr>
            <w:tcW w:w="2340" w:type="dxa"/>
            <w:tcBorders>
              <w:top w:val="nil"/>
            </w:tcBorders>
          </w:tcPr>
          <w:p w:rsidR="009655B4" w:rsidRDefault="009655B4" w:rsidP="004C3A8B">
            <w:pPr>
              <w:spacing w:after="40" w:line="220" w:lineRule="exact"/>
              <w:rPr>
                <w:sz w:val="18"/>
                <w:lang w:val="en-US"/>
              </w:rPr>
            </w:pPr>
            <w:r>
              <w:rPr>
                <w:sz w:val="18"/>
              </w:rPr>
              <w:t>14 апреля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14 июля 1992 года</w:t>
            </w:r>
          </w:p>
        </w:tc>
      </w:tr>
      <w:tr w:rsidR="009655B4" w:rsidTr="009655B4">
        <w:tc>
          <w:tcPr>
            <w:tcW w:w="3018" w:type="dxa"/>
          </w:tcPr>
          <w:p w:rsidR="009655B4" w:rsidRDefault="009655B4" w:rsidP="004C3A8B">
            <w:pPr>
              <w:spacing w:after="40" w:line="220" w:lineRule="exact"/>
              <w:rPr>
                <w:sz w:val="18"/>
              </w:rPr>
            </w:pPr>
            <w:r>
              <w:rPr>
                <w:sz w:val="18"/>
              </w:rPr>
              <w:t>Лесото</w:t>
            </w:r>
          </w:p>
        </w:tc>
        <w:tc>
          <w:tcPr>
            <w:tcW w:w="2340" w:type="dxa"/>
          </w:tcPr>
          <w:p w:rsidR="009655B4" w:rsidRDefault="009655B4" w:rsidP="004C3A8B">
            <w:pPr>
              <w:spacing w:after="40" w:line="220" w:lineRule="exact"/>
              <w:rPr>
                <w:sz w:val="18"/>
                <w:lang w:val="en-US"/>
              </w:rPr>
            </w:pPr>
            <w:r>
              <w:rPr>
                <w:sz w:val="18"/>
              </w:rPr>
              <w:t>9 сентября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9 декабря 1992 г</w:t>
            </w:r>
            <w:r>
              <w:rPr>
                <w:sz w:val="18"/>
              </w:rPr>
              <w:t>о</w:t>
            </w:r>
            <w:r>
              <w:rPr>
                <w:sz w:val="18"/>
              </w:rPr>
              <w:t>да</w:t>
            </w:r>
          </w:p>
        </w:tc>
      </w:tr>
      <w:tr w:rsidR="009655B4" w:rsidTr="009655B4">
        <w:tc>
          <w:tcPr>
            <w:tcW w:w="3018" w:type="dxa"/>
          </w:tcPr>
          <w:p w:rsidR="009655B4" w:rsidRDefault="009655B4" w:rsidP="004C3A8B">
            <w:pPr>
              <w:spacing w:after="40" w:line="220" w:lineRule="exact"/>
              <w:rPr>
                <w:sz w:val="18"/>
              </w:rPr>
            </w:pPr>
            <w:r>
              <w:rPr>
                <w:sz w:val="18"/>
              </w:rPr>
              <w:t>Либерия</w:t>
            </w:r>
          </w:p>
        </w:tc>
        <w:tc>
          <w:tcPr>
            <w:tcW w:w="2340" w:type="dxa"/>
          </w:tcPr>
          <w:p w:rsidR="009655B4" w:rsidRDefault="009655B4" w:rsidP="004C3A8B">
            <w:pPr>
              <w:spacing w:after="40" w:line="220" w:lineRule="exact"/>
              <w:rPr>
                <w:sz w:val="18"/>
              </w:rPr>
            </w:pPr>
            <w:r>
              <w:rPr>
                <w:sz w:val="18"/>
              </w:rPr>
              <w:t>22 сентября 2004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22 декабря 2004 года</w:t>
            </w:r>
          </w:p>
        </w:tc>
      </w:tr>
      <w:tr w:rsidR="009655B4" w:rsidTr="009655B4">
        <w:tc>
          <w:tcPr>
            <w:tcW w:w="3018" w:type="dxa"/>
          </w:tcPr>
          <w:p w:rsidR="009655B4" w:rsidRDefault="009655B4" w:rsidP="004C3A8B">
            <w:pPr>
              <w:spacing w:after="40" w:line="220" w:lineRule="exact"/>
              <w:rPr>
                <w:sz w:val="18"/>
              </w:rPr>
            </w:pPr>
            <w:r>
              <w:rPr>
                <w:sz w:val="18"/>
              </w:rPr>
              <w:t>Ливан</w:t>
            </w:r>
          </w:p>
        </w:tc>
        <w:tc>
          <w:tcPr>
            <w:tcW w:w="2340" w:type="dxa"/>
          </w:tcPr>
          <w:p w:rsidR="009655B4" w:rsidRDefault="009655B4" w:rsidP="004C3A8B">
            <w:pPr>
              <w:spacing w:after="40" w:line="220" w:lineRule="exact"/>
              <w:rPr>
                <w:sz w:val="18"/>
                <w:lang w:val="en-US"/>
              </w:rPr>
            </w:pPr>
            <w:r>
              <w:rPr>
                <w:sz w:val="18"/>
              </w:rPr>
              <w:t>3 ноября 1972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ind w:left="168" w:hanging="168"/>
              <w:rPr>
                <w:sz w:val="18"/>
              </w:rPr>
            </w:pPr>
            <w:r>
              <w:rPr>
                <w:sz w:val="18"/>
              </w:rPr>
              <w:t>Ливийская Арабская Джамах</w:t>
            </w:r>
            <w:r>
              <w:rPr>
                <w:sz w:val="18"/>
              </w:rPr>
              <w:t>и</w:t>
            </w:r>
            <w:r>
              <w:rPr>
                <w:sz w:val="18"/>
              </w:rPr>
              <w:t>рия</w:t>
            </w:r>
          </w:p>
        </w:tc>
        <w:tc>
          <w:tcPr>
            <w:tcW w:w="2340" w:type="dxa"/>
          </w:tcPr>
          <w:p w:rsidR="009655B4" w:rsidRDefault="009655B4" w:rsidP="004C3A8B">
            <w:pPr>
              <w:spacing w:after="40" w:line="220" w:lineRule="exact"/>
              <w:rPr>
                <w:sz w:val="18"/>
              </w:rPr>
            </w:pPr>
            <w:r>
              <w:rPr>
                <w:sz w:val="18"/>
              </w:rPr>
              <w:t>15 мая 1970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Литва</w:t>
            </w:r>
          </w:p>
        </w:tc>
        <w:tc>
          <w:tcPr>
            <w:tcW w:w="2340" w:type="dxa"/>
          </w:tcPr>
          <w:p w:rsidR="009655B4" w:rsidRDefault="009655B4" w:rsidP="004C3A8B">
            <w:pPr>
              <w:spacing w:after="40" w:line="220" w:lineRule="exact"/>
              <w:rPr>
                <w:sz w:val="18"/>
                <w:lang w:val="en-US"/>
              </w:rPr>
            </w:pPr>
            <w:r>
              <w:rPr>
                <w:sz w:val="18"/>
              </w:rPr>
              <w:t>20 ноября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20 февраля 1992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Лихтенштейн</w:t>
            </w:r>
          </w:p>
        </w:tc>
        <w:tc>
          <w:tcPr>
            <w:tcW w:w="2340" w:type="dxa"/>
            <w:tcBorders>
              <w:bottom w:val="nil"/>
            </w:tcBorders>
          </w:tcPr>
          <w:p w:rsidR="009655B4" w:rsidRDefault="009655B4" w:rsidP="004C3A8B">
            <w:pPr>
              <w:spacing w:after="40" w:line="220" w:lineRule="exact"/>
              <w:rPr>
                <w:sz w:val="18"/>
                <w:lang w:val="en-US"/>
              </w:rPr>
            </w:pPr>
            <w:r>
              <w:rPr>
                <w:sz w:val="18"/>
              </w:rPr>
              <w:t>10 декабря 1998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марта 1999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Люксембург</w:t>
            </w:r>
          </w:p>
        </w:tc>
        <w:tc>
          <w:tcPr>
            <w:tcW w:w="2340" w:type="dxa"/>
            <w:tcBorders>
              <w:top w:val="nil"/>
              <w:bottom w:val="nil"/>
            </w:tcBorders>
          </w:tcPr>
          <w:p w:rsidR="009655B4" w:rsidRDefault="009655B4" w:rsidP="004C3A8B">
            <w:pPr>
              <w:spacing w:after="40" w:line="220" w:lineRule="exact"/>
              <w:rPr>
                <w:sz w:val="18"/>
              </w:rPr>
            </w:pPr>
            <w:r>
              <w:rPr>
                <w:sz w:val="18"/>
              </w:rPr>
              <w:t>18 августа 1983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18 ноября 1983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Маврикий</w:t>
            </w:r>
          </w:p>
        </w:tc>
        <w:tc>
          <w:tcPr>
            <w:tcW w:w="2340" w:type="dxa"/>
            <w:tcBorders>
              <w:top w:val="nil"/>
              <w:bottom w:val="nil"/>
            </w:tcBorders>
          </w:tcPr>
          <w:p w:rsidR="009655B4" w:rsidRDefault="009655B4" w:rsidP="004C3A8B">
            <w:pPr>
              <w:spacing w:after="40" w:line="220" w:lineRule="exact"/>
              <w:rPr>
                <w:sz w:val="18"/>
                <w:lang w:val="en-US"/>
              </w:rPr>
            </w:pPr>
            <w:r>
              <w:rPr>
                <w:sz w:val="18"/>
              </w:rPr>
              <w:t>12 декабря 1973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Мавритания</w:t>
            </w:r>
          </w:p>
        </w:tc>
        <w:tc>
          <w:tcPr>
            <w:tcW w:w="2340" w:type="dxa"/>
            <w:tcBorders>
              <w:top w:val="nil"/>
            </w:tcBorders>
          </w:tcPr>
          <w:p w:rsidR="009655B4" w:rsidRDefault="009655B4" w:rsidP="004C3A8B">
            <w:pPr>
              <w:spacing w:after="40" w:line="220" w:lineRule="exact"/>
              <w:rPr>
                <w:sz w:val="18"/>
                <w:lang w:val="en-US"/>
              </w:rPr>
            </w:pPr>
            <w:r>
              <w:rPr>
                <w:sz w:val="18"/>
              </w:rPr>
              <w:t>17 ноября 2004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17 февраля 2005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Мадагаскар</w:t>
            </w:r>
          </w:p>
        </w:tc>
        <w:tc>
          <w:tcPr>
            <w:tcW w:w="2340" w:type="dxa"/>
            <w:tcBorders>
              <w:bottom w:val="nil"/>
            </w:tcBorders>
          </w:tcPr>
          <w:p w:rsidR="009655B4" w:rsidRDefault="009655B4" w:rsidP="004C3A8B">
            <w:pPr>
              <w:spacing w:after="40" w:line="220" w:lineRule="exact"/>
              <w:rPr>
                <w:sz w:val="18"/>
              </w:rPr>
            </w:pPr>
            <w:r>
              <w:rPr>
                <w:sz w:val="18"/>
              </w:rPr>
              <w:t>21 июня 1971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7367A1">
        <w:tc>
          <w:tcPr>
            <w:tcW w:w="3018" w:type="dxa"/>
            <w:tcBorders>
              <w:top w:val="nil"/>
              <w:bottom w:val="nil"/>
            </w:tcBorders>
          </w:tcPr>
          <w:p w:rsidR="009655B4" w:rsidRDefault="009655B4" w:rsidP="004C3A8B">
            <w:pPr>
              <w:spacing w:after="40" w:line="220" w:lineRule="exact"/>
              <w:rPr>
                <w:sz w:val="18"/>
              </w:rPr>
            </w:pPr>
            <w:r>
              <w:rPr>
                <w:sz w:val="18"/>
              </w:rPr>
              <w:t>Малави</w:t>
            </w:r>
          </w:p>
        </w:tc>
        <w:tc>
          <w:tcPr>
            <w:tcW w:w="2340" w:type="dxa"/>
            <w:tcBorders>
              <w:top w:val="nil"/>
              <w:bottom w:val="nil"/>
            </w:tcBorders>
          </w:tcPr>
          <w:p w:rsidR="009655B4" w:rsidRDefault="009655B4" w:rsidP="004C3A8B">
            <w:pPr>
              <w:spacing w:after="40" w:line="220" w:lineRule="exact"/>
              <w:rPr>
                <w:sz w:val="18"/>
                <w:lang w:val="en-US"/>
              </w:rPr>
            </w:pPr>
            <w:r>
              <w:rPr>
                <w:sz w:val="18"/>
              </w:rPr>
              <w:t>22 декабря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22 марта 1994 года</w:t>
            </w:r>
          </w:p>
        </w:tc>
      </w:tr>
      <w:tr w:rsidR="009655B4" w:rsidTr="007367A1">
        <w:tc>
          <w:tcPr>
            <w:tcW w:w="3018" w:type="dxa"/>
            <w:tcBorders>
              <w:top w:val="nil"/>
              <w:bottom w:val="nil"/>
            </w:tcBorders>
          </w:tcPr>
          <w:p w:rsidR="009655B4" w:rsidRDefault="009655B4" w:rsidP="004C3A8B">
            <w:pPr>
              <w:spacing w:after="40" w:line="220" w:lineRule="exact"/>
              <w:rPr>
                <w:sz w:val="18"/>
              </w:rPr>
            </w:pPr>
            <w:r>
              <w:rPr>
                <w:sz w:val="18"/>
              </w:rPr>
              <w:t>Мали</w:t>
            </w:r>
          </w:p>
        </w:tc>
        <w:tc>
          <w:tcPr>
            <w:tcW w:w="2340" w:type="dxa"/>
            <w:tcBorders>
              <w:top w:val="nil"/>
              <w:bottom w:val="nil"/>
            </w:tcBorders>
          </w:tcPr>
          <w:p w:rsidR="009655B4" w:rsidRDefault="009655B4" w:rsidP="004C3A8B">
            <w:pPr>
              <w:spacing w:after="40" w:line="220" w:lineRule="exact"/>
              <w:rPr>
                <w:sz w:val="18"/>
                <w:lang w:val="en-US"/>
              </w:rPr>
            </w:pPr>
            <w:r>
              <w:rPr>
                <w:sz w:val="18"/>
              </w:rPr>
              <w:t>16 июля 1974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Мальдивы</w:t>
            </w:r>
          </w:p>
        </w:tc>
        <w:tc>
          <w:tcPr>
            <w:tcW w:w="2340" w:type="dxa"/>
            <w:tcBorders>
              <w:top w:val="nil"/>
              <w:bottom w:val="nil"/>
            </w:tcBorders>
          </w:tcPr>
          <w:p w:rsidR="009655B4" w:rsidRDefault="009655B4" w:rsidP="004C3A8B">
            <w:pPr>
              <w:spacing w:after="40" w:line="220" w:lineRule="exact"/>
              <w:rPr>
                <w:sz w:val="18"/>
                <w:lang w:val="en-US"/>
              </w:rPr>
            </w:pPr>
            <w:r>
              <w:rPr>
                <w:sz w:val="18"/>
              </w:rPr>
              <w:t>19 сентября 2006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19 декабря 2006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Мальта</w:t>
            </w:r>
          </w:p>
        </w:tc>
        <w:tc>
          <w:tcPr>
            <w:tcW w:w="2340" w:type="dxa"/>
            <w:tcBorders>
              <w:top w:val="nil"/>
              <w:bottom w:val="nil"/>
            </w:tcBorders>
          </w:tcPr>
          <w:p w:rsidR="009655B4" w:rsidRDefault="009655B4" w:rsidP="004C3A8B">
            <w:pPr>
              <w:spacing w:after="40" w:line="220" w:lineRule="exact"/>
              <w:rPr>
                <w:sz w:val="18"/>
                <w:lang w:val="en-US"/>
              </w:rPr>
            </w:pPr>
            <w:r>
              <w:rPr>
                <w:sz w:val="18"/>
              </w:rPr>
              <w:t>13 сентября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13 декабря 1990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Марокко</w:t>
            </w:r>
          </w:p>
        </w:tc>
        <w:tc>
          <w:tcPr>
            <w:tcW w:w="2340" w:type="dxa"/>
            <w:tcBorders>
              <w:top w:val="nil"/>
              <w:bottom w:val="nil"/>
            </w:tcBorders>
          </w:tcPr>
          <w:p w:rsidR="009655B4" w:rsidRDefault="009655B4" w:rsidP="004C3A8B">
            <w:pPr>
              <w:spacing w:after="40" w:line="220" w:lineRule="exact"/>
              <w:rPr>
                <w:sz w:val="18"/>
              </w:rPr>
            </w:pPr>
            <w:r>
              <w:rPr>
                <w:sz w:val="18"/>
              </w:rPr>
              <w:t>3 мая 1979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3 августа 1979 г</w:t>
            </w:r>
            <w:r>
              <w:rPr>
                <w:sz w:val="18"/>
              </w:rPr>
              <w:t>о</w:t>
            </w:r>
            <w:r>
              <w:rPr>
                <w:sz w:val="18"/>
              </w:rPr>
              <w:t>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Мексика</w:t>
            </w:r>
          </w:p>
        </w:tc>
        <w:tc>
          <w:tcPr>
            <w:tcW w:w="2340" w:type="dxa"/>
            <w:tcBorders>
              <w:top w:val="nil"/>
            </w:tcBorders>
          </w:tcPr>
          <w:p w:rsidR="009655B4" w:rsidRDefault="009655B4" w:rsidP="004C3A8B">
            <w:pPr>
              <w:spacing w:after="40" w:line="220" w:lineRule="exact"/>
              <w:rPr>
                <w:sz w:val="18"/>
                <w:lang w:val="en-US"/>
              </w:rPr>
            </w:pPr>
            <w:r>
              <w:rPr>
                <w:sz w:val="18"/>
              </w:rPr>
              <w:t>23 марта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июня 1981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Мозамбик</w:t>
            </w:r>
          </w:p>
        </w:tc>
        <w:tc>
          <w:tcPr>
            <w:tcW w:w="2340" w:type="dxa"/>
            <w:tcBorders>
              <w:bottom w:val="nil"/>
            </w:tcBorders>
          </w:tcPr>
          <w:p w:rsidR="009655B4" w:rsidRDefault="009655B4" w:rsidP="004C3A8B">
            <w:pPr>
              <w:spacing w:after="40" w:line="220" w:lineRule="exact"/>
              <w:rPr>
                <w:sz w:val="18"/>
                <w:lang w:val="en-US"/>
              </w:rPr>
            </w:pPr>
            <w:r>
              <w:rPr>
                <w:sz w:val="18"/>
              </w:rPr>
              <w:t>21 июля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октября 1993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Монако</w:t>
            </w:r>
          </w:p>
        </w:tc>
        <w:tc>
          <w:tcPr>
            <w:tcW w:w="2340" w:type="dxa"/>
            <w:tcBorders>
              <w:top w:val="nil"/>
              <w:bottom w:val="nil"/>
            </w:tcBorders>
          </w:tcPr>
          <w:p w:rsidR="009655B4" w:rsidRDefault="009655B4" w:rsidP="004C3A8B">
            <w:pPr>
              <w:spacing w:after="40" w:line="220" w:lineRule="exact"/>
              <w:rPr>
                <w:sz w:val="18"/>
              </w:rPr>
            </w:pPr>
            <w:r>
              <w:rPr>
                <w:sz w:val="18"/>
              </w:rPr>
              <w:t>28 августа 1997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28 ноября 1997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Монголия</w:t>
            </w:r>
          </w:p>
        </w:tc>
        <w:tc>
          <w:tcPr>
            <w:tcW w:w="2340" w:type="dxa"/>
            <w:tcBorders>
              <w:top w:val="nil"/>
            </w:tcBorders>
          </w:tcPr>
          <w:p w:rsidR="009655B4" w:rsidRDefault="009655B4" w:rsidP="004C3A8B">
            <w:pPr>
              <w:spacing w:after="40" w:line="220" w:lineRule="exact"/>
              <w:rPr>
                <w:sz w:val="18"/>
              </w:rPr>
            </w:pPr>
            <w:r>
              <w:rPr>
                <w:sz w:val="18"/>
              </w:rPr>
              <w:t>18 ноября 1974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Намибия</w:t>
            </w:r>
          </w:p>
        </w:tc>
        <w:tc>
          <w:tcPr>
            <w:tcW w:w="2340" w:type="dxa"/>
          </w:tcPr>
          <w:p w:rsidR="009655B4" w:rsidRDefault="009655B4" w:rsidP="004C3A8B">
            <w:pPr>
              <w:spacing w:after="40" w:line="220" w:lineRule="exact"/>
              <w:rPr>
                <w:sz w:val="18"/>
                <w:lang w:val="en-US"/>
              </w:rPr>
            </w:pPr>
            <w:r>
              <w:rPr>
                <w:sz w:val="18"/>
              </w:rPr>
              <w:t>28 ноября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28 февраля 1995 года</w:t>
            </w:r>
          </w:p>
        </w:tc>
      </w:tr>
      <w:tr w:rsidR="009655B4" w:rsidTr="009655B4">
        <w:tc>
          <w:tcPr>
            <w:tcW w:w="3018" w:type="dxa"/>
          </w:tcPr>
          <w:p w:rsidR="009655B4" w:rsidRDefault="009655B4" w:rsidP="004C3A8B">
            <w:pPr>
              <w:spacing w:after="40" w:line="220" w:lineRule="exact"/>
              <w:rPr>
                <w:sz w:val="18"/>
              </w:rPr>
            </w:pPr>
            <w:r>
              <w:rPr>
                <w:sz w:val="18"/>
              </w:rPr>
              <w:t>Непал</w:t>
            </w:r>
          </w:p>
        </w:tc>
        <w:tc>
          <w:tcPr>
            <w:tcW w:w="2340" w:type="dxa"/>
          </w:tcPr>
          <w:p w:rsidR="009655B4" w:rsidRDefault="009655B4" w:rsidP="004C3A8B">
            <w:pPr>
              <w:spacing w:after="40" w:line="220" w:lineRule="exact"/>
              <w:rPr>
                <w:sz w:val="18"/>
                <w:lang w:val="en-US"/>
              </w:rPr>
            </w:pPr>
            <w:r>
              <w:rPr>
                <w:sz w:val="18"/>
              </w:rPr>
              <w:t>14 мая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14 августа 1991 года</w:t>
            </w:r>
          </w:p>
        </w:tc>
      </w:tr>
      <w:tr w:rsidR="009655B4" w:rsidTr="009655B4">
        <w:tc>
          <w:tcPr>
            <w:tcW w:w="3018" w:type="dxa"/>
          </w:tcPr>
          <w:p w:rsidR="009655B4" w:rsidRDefault="009655B4" w:rsidP="004C3A8B">
            <w:pPr>
              <w:spacing w:after="40" w:line="220" w:lineRule="exact"/>
              <w:rPr>
                <w:sz w:val="18"/>
              </w:rPr>
            </w:pPr>
            <w:r>
              <w:rPr>
                <w:sz w:val="18"/>
              </w:rPr>
              <w:t>Нигер</w:t>
            </w:r>
          </w:p>
        </w:tc>
        <w:tc>
          <w:tcPr>
            <w:tcW w:w="2340" w:type="dxa"/>
          </w:tcPr>
          <w:p w:rsidR="009655B4" w:rsidRDefault="009655B4" w:rsidP="004C3A8B">
            <w:pPr>
              <w:spacing w:after="40" w:line="220" w:lineRule="exact"/>
              <w:rPr>
                <w:sz w:val="18"/>
                <w:lang w:val="en-US"/>
              </w:rPr>
            </w:pPr>
            <w:r>
              <w:rPr>
                <w:sz w:val="18"/>
              </w:rPr>
              <w:t>7 марта 1986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7 июня 1986 года</w:t>
            </w:r>
          </w:p>
        </w:tc>
      </w:tr>
      <w:tr w:rsidR="009655B4" w:rsidTr="009655B4">
        <w:tc>
          <w:tcPr>
            <w:tcW w:w="3018" w:type="dxa"/>
          </w:tcPr>
          <w:p w:rsidR="009655B4" w:rsidRDefault="009655B4" w:rsidP="004C3A8B">
            <w:pPr>
              <w:spacing w:after="40" w:line="220" w:lineRule="exact"/>
              <w:rPr>
                <w:sz w:val="18"/>
              </w:rPr>
            </w:pPr>
            <w:r>
              <w:rPr>
                <w:sz w:val="18"/>
              </w:rPr>
              <w:t>Нигерия</w:t>
            </w:r>
          </w:p>
        </w:tc>
        <w:tc>
          <w:tcPr>
            <w:tcW w:w="2340" w:type="dxa"/>
          </w:tcPr>
          <w:p w:rsidR="009655B4" w:rsidRDefault="009655B4" w:rsidP="004C3A8B">
            <w:pPr>
              <w:spacing w:after="40" w:line="220" w:lineRule="exact"/>
              <w:rPr>
                <w:sz w:val="18"/>
                <w:lang w:val="en-US"/>
              </w:rPr>
            </w:pPr>
            <w:r>
              <w:rPr>
                <w:sz w:val="18"/>
              </w:rPr>
              <w:t>29 июля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29 октября 1993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Нидерланды</w:t>
            </w:r>
          </w:p>
        </w:tc>
        <w:tc>
          <w:tcPr>
            <w:tcW w:w="2340" w:type="dxa"/>
            <w:tcBorders>
              <w:bottom w:val="nil"/>
            </w:tcBorders>
          </w:tcPr>
          <w:p w:rsidR="009655B4" w:rsidRDefault="009655B4" w:rsidP="004C3A8B">
            <w:pPr>
              <w:spacing w:after="40" w:line="220" w:lineRule="exact"/>
              <w:rPr>
                <w:sz w:val="18"/>
              </w:rPr>
            </w:pPr>
            <w:r>
              <w:rPr>
                <w:sz w:val="18"/>
              </w:rPr>
              <w:t>11 декабря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11 марта 1979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Никарагуа</w:t>
            </w:r>
          </w:p>
        </w:tc>
        <w:tc>
          <w:tcPr>
            <w:tcW w:w="2340" w:type="dxa"/>
            <w:tcBorders>
              <w:top w:val="nil"/>
              <w:bottom w:val="nil"/>
            </w:tcBorders>
          </w:tcPr>
          <w:p w:rsidR="009655B4" w:rsidRDefault="009655B4" w:rsidP="004C3A8B">
            <w:pPr>
              <w:spacing w:after="40" w:line="220" w:lineRule="exact"/>
              <w:rPr>
                <w:sz w:val="18"/>
                <w:lang w:val="en-US"/>
              </w:rPr>
            </w:pPr>
            <w:r>
              <w:rPr>
                <w:sz w:val="18"/>
              </w:rPr>
              <w:t>12 марта 1980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12 июня 1980 года</w:t>
            </w:r>
          </w:p>
        </w:tc>
      </w:tr>
      <w:tr w:rsidR="009655B4" w:rsidTr="009655B4">
        <w:tc>
          <w:tcPr>
            <w:tcW w:w="3018" w:type="dxa"/>
            <w:tcBorders>
              <w:top w:val="nil"/>
              <w:bottom w:val="nil"/>
            </w:tcBorders>
          </w:tcPr>
          <w:p w:rsidR="009655B4" w:rsidRDefault="009655B4" w:rsidP="004C3A8B">
            <w:pPr>
              <w:keepNext/>
              <w:spacing w:after="40" w:line="220" w:lineRule="exact"/>
              <w:rPr>
                <w:sz w:val="18"/>
              </w:rPr>
            </w:pPr>
            <w:r>
              <w:rPr>
                <w:sz w:val="18"/>
              </w:rPr>
              <w:t>Новая Зеландия</w:t>
            </w:r>
          </w:p>
        </w:tc>
        <w:tc>
          <w:tcPr>
            <w:tcW w:w="2340" w:type="dxa"/>
            <w:tcBorders>
              <w:top w:val="nil"/>
              <w:bottom w:val="nil"/>
            </w:tcBorders>
          </w:tcPr>
          <w:p w:rsidR="009655B4" w:rsidRDefault="009655B4" w:rsidP="004C3A8B">
            <w:pPr>
              <w:spacing w:after="40" w:line="220" w:lineRule="exact"/>
              <w:rPr>
                <w:sz w:val="18"/>
              </w:rPr>
            </w:pPr>
            <w:r>
              <w:rPr>
                <w:sz w:val="18"/>
              </w:rPr>
              <w:t>28 декабря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28 марта 1979 года</w:t>
            </w:r>
          </w:p>
        </w:tc>
      </w:tr>
      <w:tr w:rsidR="009655B4" w:rsidTr="009655B4">
        <w:tc>
          <w:tcPr>
            <w:tcW w:w="3018" w:type="dxa"/>
            <w:tcBorders>
              <w:top w:val="nil"/>
              <w:bottom w:val="nil"/>
            </w:tcBorders>
          </w:tcPr>
          <w:p w:rsidR="009655B4" w:rsidRDefault="009655B4" w:rsidP="004C3A8B">
            <w:pPr>
              <w:keepNext/>
              <w:spacing w:after="40" w:line="220" w:lineRule="exact"/>
              <w:rPr>
                <w:sz w:val="18"/>
              </w:rPr>
            </w:pPr>
            <w:r>
              <w:rPr>
                <w:sz w:val="18"/>
              </w:rPr>
              <w:t>Норвегия</w:t>
            </w:r>
          </w:p>
        </w:tc>
        <w:tc>
          <w:tcPr>
            <w:tcW w:w="2340" w:type="dxa"/>
            <w:tcBorders>
              <w:top w:val="nil"/>
              <w:bottom w:val="nil"/>
            </w:tcBorders>
          </w:tcPr>
          <w:p w:rsidR="009655B4" w:rsidRDefault="009655B4" w:rsidP="004C3A8B">
            <w:pPr>
              <w:spacing w:after="40" w:line="220" w:lineRule="exact"/>
              <w:rPr>
                <w:sz w:val="18"/>
              </w:rPr>
            </w:pPr>
            <w:r>
              <w:rPr>
                <w:sz w:val="18"/>
              </w:rPr>
              <w:t>13 сентября 1972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ind w:left="168" w:hanging="168"/>
              <w:rPr>
                <w:sz w:val="18"/>
              </w:rPr>
            </w:pPr>
            <w:r>
              <w:rPr>
                <w:sz w:val="18"/>
              </w:rPr>
              <w:t xml:space="preserve">Объединенная Республика </w:t>
            </w:r>
            <w:r>
              <w:rPr>
                <w:sz w:val="18"/>
              </w:rPr>
              <w:br/>
              <w:t>Танз</w:t>
            </w:r>
            <w:r>
              <w:rPr>
                <w:sz w:val="18"/>
              </w:rPr>
              <w:t>а</w:t>
            </w:r>
            <w:r>
              <w:rPr>
                <w:sz w:val="18"/>
              </w:rPr>
              <w:t>ния</w:t>
            </w:r>
          </w:p>
        </w:tc>
        <w:tc>
          <w:tcPr>
            <w:tcW w:w="2340" w:type="dxa"/>
            <w:tcBorders>
              <w:top w:val="nil"/>
              <w:bottom w:val="nil"/>
            </w:tcBorders>
          </w:tcPr>
          <w:p w:rsidR="009655B4" w:rsidRDefault="009655B4" w:rsidP="004C3A8B">
            <w:pPr>
              <w:spacing w:after="40" w:line="220" w:lineRule="exact"/>
              <w:rPr>
                <w:sz w:val="18"/>
                <w:lang w:val="en-US"/>
              </w:rPr>
            </w:pPr>
            <w:r>
              <w:rPr>
                <w:sz w:val="18"/>
              </w:rPr>
              <w:t>11 июня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11 сентября 1976 года</w:t>
            </w:r>
          </w:p>
        </w:tc>
      </w:tr>
      <w:tr w:rsidR="009655B4" w:rsidTr="009655B4">
        <w:tc>
          <w:tcPr>
            <w:tcW w:w="3018" w:type="dxa"/>
            <w:tcBorders>
              <w:top w:val="nil"/>
              <w:bottom w:val="nil"/>
            </w:tcBorders>
          </w:tcPr>
          <w:p w:rsidR="009655B4" w:rsidRDefault="009655B4" w:rsidP="004C3A8B">
            <w:pPr>
              <w:adjustRightInd w:val="0"/>
              <w:snapToGrid w:val="0"/>
              <w:spacing w:after="40" w:line="220" w:lineRule="exact"/>
              <w:rPr>
                <w:sz w:val="18"/>
              </w:rPr>
            </w:pPr>
            <w:r>
              <w:rPr>
                <w:sz w:val="18"/>
              </w:rPr>
              <w:t>Пакистан</w:t>
            </w:r>
          </w:p>
        </w:tc>
        <w:tc>
          <w:tcPr>
            <w:tcW w:w="2340" w:type="dxa"/>
            <w:tcBorders>
              <w:top w:val="nil"/>
              <w:bottom w:val="nil"/>
            </w:tcBorders>
          </w:tcPr>
          <w:p w:rsidR="009655B4" w:rsidRDefault="009655B4" w:rsidP="004C3A8B">
            <w:pPr>
              <w:adjustRightInd w:val="0"/>
              <w:snapToGrid w:val="0"/>
              <w:spacing w:after="40" w:line="220" w:lineRule="exact"/>
              <w:rPr>
                <w:sz w:val="18"/>
              </w:rPr>
            </w:pPr>
            <w:r>
              <w:rPr>
                <w:sz w:val="18"/>
                <w:lang w:val="en-US"/>
              </w:rPr>
              <w:t xml:space="preserve">23 </w:t>
            </w:r>
            <w:r>
              <w:rPr>
                <w:sz w:val="18"/>
              </w:rPr>
              <w:t>июня 2010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adjustRightInd w:val="0"/>
              <w:snapToGrid w:val="0"/>
              <w:spacing w:after="40" w:line="220" w:lineRule="exact"/>
              <w:rPr>
                <w:sz w:val="18"/>
              </w:rPr>
            </w:pPr>
            <w:r>
              <w:rPr>
                <w:sz w:val="18"/>
              </w:rPr>
              <w:t>23 сентября 2010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Панама</w:t>
            </w:r>
          </w:p>
        </w:tc>
        <w:tc>
          <w:tcPr>
            <w:tcW w:w="2340" w:type="dxa"/>
            <w:tcBorders>
              <w:top w:val="nil"/>
              <w:bottom w:val="nil"/>
            </w:tcBorders>
          </w:tcPr>
          <w:p w:rsidR="009655B4" w:rsidRDefault="009655B4" w:rsidP="004C3A8B">
            <w:pPr>
              <w:spacing w:after="40" w:line="220" w:lineRule="exact"/>
              <w:rPr>
                <w:sz w:val="18"/>
              </w:rPr>
            </w:pPr>
            <w:r>
              <w:rPr>
                <w:sz w:val="18"/>
              </w:rPr>
              <w:t>8 марта 1977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8 июня 1977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Папуа-Новая Гвинея</w:t>
            </w:r>
          </w:p>
        </w:tc>
        <w:tc>
          <w:tcPr>
            <w:tcW w:w="2340" w:type="dxa"/>
            <w:tcBorders>
              <w:top w:val="nil"/>
              <w:bottom w:val="nil"/>
            </w:tcBorders>
          </w:tcPr>
          <w:p w:rsidR="009655B4" w:rsidRDefault="009655B4" w:rsidP="004C3A8B">
            <w:pPr>
              <w:spacing w:after="40" w:line="220" w:lineRule="exact"/>
              <w:rPr>
                <w:sz w:val="18"/>
                <w:lang w:val="en-US"/>
              </w:rPr>
            </w:pPr>
            <w:r>
              <w:rPr>
                <w:sz w:val="18"/>
              </w:rPr>
              <w:t>21 июля 2008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21 октября 2008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Парагвай</w:t>
            </w:r>
          </w:p>
        </w:tc>
        <w:tc>
          <w:tcPr>
            <w:tcW w:w="2340" w:type="dxa"/>
            <w:tcBorders>
              <w:top w:val="nil"/>
            </w:tcBorders>
          </w:tcPr>
          <w:p w:rsidR="009655B4" w:rsidRDefault="009655B4" w:rsidP="004C3A8B">
            <w:pPr>
              <w:spacing w:after="40" w:line="220" w:lineRule="exact"/>
              <w:rPr>
                <w:sz w:val="18"/>
                <w:lang w:val="en-US"/>
              </w:rPr>
            </w:pPr>
            <w:r>
              <w:rPr>
                <w:sz w:val="18"/>
              </w:rPr>
              <w:t>10 июня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10 сентября 1992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Перу</w:t>
            </w:r>
          </w:p>
        </w:tc>
        <w:tc>
          <w:tcPr>
            <w:tcW w:w="2340" w:type="dxa"/>
            <w:tcBorders>
              <w:bottom w:val="nil"/>
            </w:tcBorders>
          </w:tcPr>
          <w:p w:rsidR="009655B4" w:rsidRDefault="009655B4" w:rsidP="004C3A8B">
            <w:pPr>
              <w:spacing w:after="40" w:line="220" w:lineRule="exact"/>
              <w:rPr>
                <w:sz w:val="18"/>
              </w:rPr>
            </w:pPr>
            <w:r>
              <w:rPr>
                <w:sz w:val="18"/>
              </w:rPr>
              <w:t>28 апреля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28 июля 1978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Польша</w:t>
            </w:r>
          </w:p>
        </w:tc>
        <w:tc>
          <w:tcPr>
            <w:tcW w:w="2340" w:type="dxa"/>
            <w:tcBorders>
              <w:top w:val="nil"/>
              <w:bottom w:val="nil"/>
            </w:tcBorders>
          </w:tcPr>
          <w:p w:rsidR="009655B4" w:rsidRDefault="009655B4" w:rsidP="004C3A8B">
            <w:pPr>
              <w:spacing w:after="40" w:line="220" w:lineRule="exact"/>
              <w:rPr>
                <w:sz w:val="18"/>
              </w:rPr>
            </w:pPr>
            <w:r>
              <w:rPr>
                <w:sz w:val="18"/>
              </w:rPr>
              <w:t>18 марта 1977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18 июня 1977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Португалия</w:t>
            </w:r>
          </w:p>
        </w:tc>
        <w:tc>
          <w:tcPr>
            <w:tcW w:w="2340" w:type="dxa"/>
            <w:tcBorders>
              <w:top w:val="nil"/>
            </w:tcBorders>
          </w:tcPr>
          <w:p w:rsidR="009655B4" w:rsidRDefault="009655B4" w:rsidP="004C3A8B">
            <w:pPr>
              <w:spacing w:after="40" w:line="220" w:lineRule="exact"/>
              <w:rPr>
                <w:sz w:val="18"/>
              </w:rPr>
            </w:pPr>
            <w:r>
              <w:rPr>
                <w:sz w:val="18"/>
              </w:rPr>
              <w:t>15 июня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15 сентября 1978 года</w:t>
            </w:r>
          </w:p>
        </w:tc>
      </w:tr>
      <w:tr w:rsidR="009655B4" w:rsidTr="009655B4">
        <w:tc>
          <w:tcPr>
            <w:tcW w:w="3018" w:type="dxa"/>
          </w:tcPr>
          <w:p w:rsidR="009655B4" w:rsidRDefault="009655B4" w:rsidP="004C3A8B">
            <w:pPr>
              <w:spacing w:after="40" w:line="220" w:lineRule="exact"/>
              <w:rPr>
                <w:sz w:val="18"/>
              </w:rPr>
            </w:pPr>
            <w:r>
              <w:rPr>
                <w:sz w:val="18"/>
              </w:rPr>
              <w:t>Республика Корея</w:t>
            </w:r>
          </w:p>
        </w:tc>
        <w:tc>
          <w:tcPr>
            <w:tcW w:w="2340" w:type="dxa"/>
          </w:tcPr>
          <w:p w:rsidR="009655B4" w:rsidRDefault="009655B4" w:rsidP="004C3A8B">
            <w:pPr>
              <w:spacing w:after="40" w:line="220" w:lineRule="exact"/>
              <w:rPr>
                <w:sz w:val="18"/>
                <w:lang w:val="en-US"/>
              </w:rPr>
            </w:pPr>
            <w:r>
              <w:rPr>
                <w:sz w:val="18"/>
              </w:rPr>
              <w:t>10 апреля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10 июля 1990 года</w:t>
            </w:r>
          </w:p>
        </w:tc>
      </w:tr>
      <w:tr w:rsidR="009655B4" w:rsidTr="009655B4">
        <w:tc>
          <w:tcPr>
            <w:tcW w:w="3018" w:type="dxa"/>
          </w:tcPr>
          <w:p w:rsidR="009655B4" w:rsidRDefault="009655B4" w:rsidP="004C3A8B">
            <w:pPr>
              <w:spacing w:after="40" w:line="220" w:lineRule="exact"/>
              <w:rPr>
                <w:sz w:val="18"/>
              </w:rPr>
            </w:pPr>
            <w:r>
              <w:rPr>
                <w:sz w:val="18"/>
              </w:rPr>
              <w:t>Республика Молдова</w:t>
            </w:r>
          </w:p>
        </w:tc>
        <w:tc>
          <w:tcPr>
            <w:tcW w:w="2340" w:type="dxa"/>
          </w:tcPr>
          <w:p w:rsidR="009655B4" w:rsidRDefault="009655B4" w:rsidP="004C3A8B">
            <w:pPr>
              <w:spacing w:after="40" w:line="220" w:lineRule="exact"/>
              <w:rPr>
                <w:sz w:val="18"/>
                <w:lang w:val="en-US"/>
              </w:rPr>
            </w:pPr>
            <w:r>
              <w:rPr>
                <w:sz w:val="18"/>
              </w:rPr>
              <w:t>26 января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Pr>
          <w:p w:rsidR="009655B4" w:rsidRDefault="009655B4" w:rsidP="004C3A8B">
            <w:pPr>
              <w:spacing w:after="40" w:line="220" w:lineRule="exact"/>
              <w:rPr>
                <w:sz w:val="18"/>
              </w:rPr>
            </w:pPr>
            <w:r>
              <w:rPr>
                <w:sz w:val="18"/>
              </w:rPr>
              <w:t>Российская Федерация</w:t>
            </w:r>
          </w:p>
        </w:tc>
        <w:tc>
          <w:tcPr>
            <w:tcW w:w="2340" w:type="dxa"/>
          </w:tcPr>
          <w:p w:rsidR="009655B4" w:rsidRDefault="009655B4" w:rsidP="004C3A8B">
            <w:pPr>
              <w:spacing w:after="40" w:line="220" w:lineRule="exact"/>
              <w:rPr>
                <w:sz w:val="18"/>
              </w:rPr>
            </w:pPr>
            <w:r>
              <w:rPr>
                <w:sz w:val="18"/>
              </w:rPr>
              <w:t>16 октября 1973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Руанда</w:t>
            </w:r>
          </w:p>
        </w:tc>
        <w:tc>
          <w:tcPr>
            <w:tcW w:w="2340" w:type="dxa"/>
          </w:tcPr>
          <w:p w:rsidR="009655B4" w:rsidRDefault="009655B4" w:rsidP="004C3A8B">
            <w:pPr>
              <w:spacing w:after="40" w:line="220" w:lineRule="exact"/>
              <w:rPr>
                <w:sz w:val="18"/>
                <w:lang w:val="en-US"/>
              </w:rPr>
            </w:pPr>
            <w:r>
              <w:rPr>
                <w:sz w:val="18"/>
              </w:rPr>
              <w:t>16 апреля 1975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Румыния</w:t>
            </w:r>
          </w:p>
        </w:tc>
        <w:tc>
          <w:tcPr>
            <w:tcW w:w="2340" w:type="dxa"/>
          </w:tcPr>
          <w:p w:rsidR="009655B4" w:rsidRDefault="009655B4" w:rsidP="004C3A8B">
            <w:pPr>
              <w:spacing w:after="40" w:line="220" w:lineRule="exact"/>
              <w:rPr>
                <w:sz w:val="18"/>
              </w:rPr>
            </w:pPr>
            <w:r>
              <w:rPr>
                <w:sz w:val="18"/>
              </w:rPr>
              <w:t>9 декабря 1974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Сальвадор</w:t>
            </w:r>
          </w:p>
        </w:tc>
        <w:tc>
          <w:tcPr>
            <w:tcW w:w="2340" w:type="dxa"/>
          </w:tcPr>
          <w:p w:rsidR="009655B4" w:rsidRDefault="009655B4" w:rsidP="004C3A8B">
            <w:pPr>
              <w:spacing w:after="40" w:line="220" w:lineRule="exact"/>
              <w:rPr>
                <w:sz w:val="18"/>
              </w:rPr>
            </w:pPr>
            <w:r>
              <w:rPr>
                <w:sz w:val="18"/>
              </w:rPr>
              <w:t>30 ноября 1979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29 февраля 1980 года</w:t>
            </w:r>
          </w:p>
        </w:tc>
      </w:tr>
      <w:tr w:rsidR="009655B4" w:rsidTr="009655B4">
        <w:tc>
          <w:tcPr>
            <w:tcW w:w="3018" w:type="dxa"/>
          </w:tcPr>
          <w:p w:rsidR="009655B4" w:rsidRDefault="009655B4" w:rsidP="004C3A8B">
            <w:pPr>
              <w:spacing w:after="40" w:line="220" w:lineRule="exact"/>
              <w:rPr>
                <w:sz w:val="18"/>
              </w:rPr>
            </w:pPr>
            <w:r>
              <w:rPr>
                <w:sz w:val="18"/>
              </w:rPr>
              <w:t>Самоа</w:t>
            </w:r>
          </w:p>
        </w:tc>
        <w:tc>
          <w:tcPr>
            <w:tcW w:w="2340" w:type="dxa"/>
          </w:tcPr>
          <w:p w:rsidR="009655B4" w:rsidRDefault="009655B4" w:rsidP="004C3A8B">
            <w:pPr>
              <w:spacing w:after="40" w:line="220" w:lineRule="exact"/>
              <w:rPr>
                <w:sz w:val="18"/>
                <w:lang w:val="en-US"/>
              </w:rPr>
            </w:pPr>
            <w:r>
              <w:rPr>
                <w:sz w:val="18"/>
              </w:rPr>
              <w:t>15 февраля 2008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15 мая 2008 года</w:t>
            </w:r>
          </w:p>
        </w:tc>
      </w:tr>
      <w:tr w:rsidR="009655B4" w:rsidTr="009655B4">
        <w:tc>
          <w:tcPr>
            <w:tcW w:w="3018" w:type="dxa"/>
          </w:tcPr>
          <w:p w:rsidR="009655B4" w:rsidRDefault="009655B4" w:rsidP="004C3A8B">
            <w:pPr>
              <w:spacing w:after="40" w:line="220" w:lineRule="exact"/>
              <w:rPr>
                <w:sz w:val="18"/>
              </w:rPr>
            </w:pPr>
            <w:r>
              <w:rPr>
                <w:sz w:val="18"/>
              </w:rPr>
              <w:t>Сан-Марино</w:t>
            </w:r>
          </w:p>
        </w:tc>
        <w:tc>
          <w:tcPr>
            <w:tcW w:w="2340" w:type="dxa"/>
          </w:tcPr>
          <w:p w:rsidR="009655B4" w:rsidRDefault="009655B4" w:rsidP="004C3A8B">
            <w:pPr>
              <w:spacing w:after="40" w:line="220" w:lineRule="exact"/>
              <w:rPr>
                <w:sz w:val="18"/>
                <w:lang w:val="en-US"/>
              </w:rPr>
            </w:pPr>
            <w:r>
              <w:rPr>
                <w:sz w:val="18"/>
              </w:rPr>
              <w:t>18 октября 1985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18 января 1986 года</w:t>
            </w:r>
          </w:p>
        </w:tc>
      </w:tr>
      <w:tr w:rsidR="009655B4" w:rsidTr="009655B4">
        <w:tc>
          <w:tcPr>
            <w:tcW w:w="3018" w:type="dxa"/>
          </w:tcPr>
          <w:p w:rsidR="009655B4" w:rsidRDefault="009655B4" w:rsidP="004C3A8B">
            <w:pPr>
              <w:spacing w:after="40" w:line="220" w:lineRule="exact"/>
              <w:rPr>
                <w:sz w:val="18"/>
              </w:rPr>
            </w:pPr>
            <w:r>
              <w:rPr>
                <w:sz w:val="18"/>
              </w:rPr>
              <w:t>Свазиленд</w:t>
            </w:r>
          </w:p>
        </w:tc>
        <w:tc>
          <w:tcPr>
            <w:tcW w:w="2340" w:type="dxa"/>
          </w:tcPr>
          <w:p w:rsidR="009655B4" w:rsidRDefault="009655B4" w:rsidP="004C3A8B">
            <w:pPr>
              <w:spacing w:after="40" w:line="220" w:lineRule="exact"/>
              <w:rPr>
                <w:sz w:val="18"/>
                <w:lang w:val="en-US"/>
              </w:rPr>
            </w:pPr>
            <w:r>
              <w:rPr>
                <w:sz w:val="18"/>
              </w:rPr>
              <w:t>26 марта 2004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26 июня 2004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Сейшельские Острова</w:t>
            </w:r>
          </w:p>
        </w:tc>
        <w:tc>
          <w:tcPr>
            <w:tcW w:w="2340" w:type="dxa"/>
            <w:tcBorders>
              <w:bottom w:val="nil"/>
            </w:tcBorders>
          </w:tcPr>
          <w:p w:rsidR="009655B4" w:rsidRDefault="009655B4" w:rsidP="004C3A8B">
            <w:pPr>
              <w:spacing w:after="40" w:line="220" w:lineRule="exact"/>
              <w:rPr>
                <w:sz w:val="18"/>
                <w:lang w:val="en-US"/>
              </w:rPr>
            </w:pPr>
            <w:r>
              <w:rPr>
                <w:sz w:val="18"/>
              </w:rPr>
              <w:t>5 мая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5 августа 1992 г</w:t>
            </w:r>
            <w:r>
              <w:rPr>
                <w:sz w:val="18"/>
              </w:rPr>
              <w:t>о</w:t>
            </w:r>
            <w:r>
              <w:rPr>
                <w:sz w:val="18"/>
              </w:rPr>
              <w:t>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Сенегал</w:t>
            </w:r>
          </w:p>
        </w:tc>
        <w:tc>
          <w:tcPr>
            <w:tcW w:w="2340" w:type="dxa"/>
            <w:tcBorders>
              <w:top w:val="nil"/>
              <w:bottom w:val="nil"/>
            </w:tcBorders>
          </w:tcPr>
          <w:p w:rsidR="009655B4" w:rsidRDefault="009655B4" w:rsidP="004C3A8B">
            <w:pPr>
              <w:spacing w:after="40" w:line="220" w:lineRule="exact"/>
              <w:rPr>
                <w:sz w:val="18"/>
              </w:rPr>
            </w:pPr>
            <w:r>
              <w:rPr>
                <w:sz w:val="18"/>
              </w:rPr>
              <w:t>13 февраля 1978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13 мая 1978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Сент-Винсент и Гренад</w:t>
            </w:r>
            <w:r>
              <w:rPr>
                <w:sz w:val="18"/>
              </w:rPr>
              <w:t>и</w:t>
            </w:r>
            <w:r>
              <w:rPr>
                <w:sz w:val="18"/>
              </w:rPr>
              <w:t>ны</w:t>
            </w:r>
          </w:p>
        </w:tc>
        <w:tc>
          <w:tcPr>
            <w:tcW w:w="2340" w:type="dxa"/>
            <w:tcBorders>
              <w:top w:val="nil"/>
              <w:bottom w:val="nil"/>
            </w:tcBorders>
          </w:tcPr>
          <w:p w:rsidR="009655B4" w:rsidRDefault="009655B4" w:rsidP="004C3A8B">
            <w:pPr>
              <w:spacing w:after="40" w:line="220" w:lineRule="exact"/>
              <w:rPr>
                <w:sz w:val="18"/>
                <w:lang w:val="en-US"/>
              </w:rPr>
            </w:pPr>
            <w:r>
              <w:rPr>
                <w:sz w:val="18"/>
              </w:rPr>
              <w:t>9 ноября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9 февраля 1982 года</w:t>
            </w:r>
          </w:p>
        </w:tc>
      </w:tr>
      <w:tr w:rsidR="009655B4" w:rsidTr="009655B4">
        <w:tc>
          <w:tcPr>
            <w:tcW w:w="3018" w:type="dxa"/>
            <w:tcBorders>
              <w:top w:val="nil"/>
            </w:tcBorders>
          </w:tcPr>
          <w:p w:rsidR="009655B4" w:rsidRPr="002C32B3" w:rsidRDefault="009655B4" w:rsidP="004C3A8B">
            <w:pPr>
              <w:spacing w:after="40" w:line="220" w:lineRule="exact"/>
              <w:rPr>
                <w:sz w:val="18"/>
                <w:lang w:val="en-US"/>
              </w:rPr>
            </w:pPr>
            <w:r>
              <w:rPr>
                <w:sz w:val="18"/>
              </w:rPr>
              <w:t>Сербия</w:t>
            </w:r>
            <w:r>
              <w:rPr>
                <w:sz w:val="18"/>
                <w:vertAlign w:val="superscript"/>
                <w:lang w:val="en-US"/>
              </w:rPr>
              <w:t>g</w:t>
            </w:r>
          </w:p>
        </w:tc>
        <w:tc>
          <w:tcPr>
            <w:tcW w:w="2340" w:type="dxa"/>
            <w:tcBorders>
              <w:top w:val="nil"/>
            </w:tcBorders>
          </w:tcPr>
          <w:p w:rsidR="009655B4" w:rsidRDefault="009655B4" w:rsidP="004C3A8B">
            <w:pPr>
              <w:spacing w:after="40" w:line="220" w:lineRule="exact"/>
              <w:rPr>
                <w:sz w:val="18"/>
              </w:rPr>
            </w:pPr>
            <w:r>
              <w:rPr>
                <w:sz w:val="18"/>
              </w:rPr>
              <w:t>12 марта 2001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i/>
                <w:sz w:val="18"/>
                <w:vertAlign w:val="superscript"/>
                <w:lang w:val="en-US"/>
              </w:rPr>
            </w:pPr>
            <w:r>
              <w:rPr>
                <w:sz w:val="18"/>
                <w:vertAlign w:val="superscript"/>
                <w:lang w:val="en-US"/>
              </w:rPr>
              <w:t>c</w:t>
            </w:r>
          </w:p>
        </w:tc>
      </w:tr>
      <w:tr w:rsidR="009655B4" w:rsidTr="009655B4">
        <w:tc>
          <w:tcPr>
            <w:tcW w:w="3018" w:type="dxa"/>
          </w:tcPr>
          <w:p w:rsidR="009655B4" w:rsidRDefault="009655B4" w:rsidP="004C3A8B">
            <w:pPr>
              <w:spacing w:after="40" w:line="220" w:lineRule="exact"/>
              <w:rPr>
                <w:sz w:val="18"/>
              </w:rPr>
            </w:pPr>
            <w:r>
              <w:rPr>
                <w:sz w:val="18"/>
              </w:rPr>
              <w:t>Сирийская Арабская Республика</w:t>
            </w:r>
          </w:p>
        </w:tc>
        <w:tc>
          <w:tcPr>
            <w:tcW w:w="2340" w:type="dxa"/>
          </w:tcPr>
          <w:p w:rsidR="009655B4" w:rsidRDefault="009655B4" w:rsidP="004C3A8B">
            <w:pPr>
              <w:spacing w:after="40" w:line="220" w:lineRule="exact"/>
              <w:rPr>
                <w:sz w:val="18"/>
                <w:lang w:val="en-US"/>
              </w:rPr>
            </w:pPr>
            <w:r>
              <w:rPr>
                <w:sz w:val="18"/>
              </w:rPr>
              <w:t>21 апреля 1969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Словакия</w:t>
            </w:r>
          </w:p>
        </w:tc>
        <w:tc>
          <w:tcPr>
            <w:tcW w:w="2340" w:type="dxa"/>
          </w:tcPr>
          <w:p w:rsidR="009655B4" w:rsidRDefault="009655B4" w:rsidP="004C3A8B">
            <w:pPr>
              <w:spacing w:after="40" w:line="220" w:lineRule="exact"/>
              <w:rPr>
                <w:sz w:val="18"/>
                <w:lang w:val="en-US"/>
              </w:rPr>
            </w:pPr>
            <w:r>
              <w:rPr>
                <w:sz w:val="18"/>
              </w:rPr>
              <w:t>28 мая 1993 года</w:t>
            </w:r>
            <w:r>
              <w:rPr>
                <w:sz w:val="18"/>
                <w:vertAlign w:val="superscript"/>
                <w:lang w:val="en-US"/>
              </w:rPr>
              <w:t>c</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 января 1993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Словения</w:t>
            </w:r>
          </w:p>
        </w:tc>
        <w:tc>
          <w:tcPr>
            <w:tcW w:w="2340" w:type="dxa"/>
            <w:tcBorders>
              <w:bottom w:val="nil"/>
            </w:tcBorders>
          </w:tcPr>
          <w:p w:rsidR="009655B4" w:rsidRDefault="009655B4" w:rsidP="004C3A8B">
            <w:pPr>
              <w:spacing w:after="40" w:line="220" w:lineRule="exact"/>
              <w:rPr>
                <w:sz w:val="18"/>
                <w:lang w:val="en-US"/>
              </w:rPr>
            </w:pPr>
            <w:r>
              <w:rPr>
                <w:sz w:val="18"/>
              </w:rPr>
              <w:t>6 июля 1992 года</w:t>
            </w:r>
            <w:r>
              <w:rPr>
                <w:sz w:val="18"/>
                <w:vertAlign w:val="superscript"/>
                <w:lang w:val="en-US"/>
              </w:rPr>
              <w:t>c</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25 июня 1991 года</w:t>
            </w:r>
          </w:p>
        </w:tc>
      </w:tr>
      <w:tr w:rsidR="009655B4" w:rsidTr="009655B4">
        <w:tc>
          <w:tcPr>
            <w:tcW w:w="3018" w:type="dxa"/>
            <w:tcBorders>
              <w:top w:val="nil"/>
              <w:bottom w:val="nil"/>
            </w:tcBorders>
          </w:tcPr>
          <w:p w:rsidR="009655B4" w:rsidRDefault="009655B4" w:rsidP="004C3A8B">
            <w:pPr>
              <w:spacing w:after="40" w:line="220" w:lineRule="exact"/>
              <w:ind w:left="168" w:hanging="168"/>
              <w:rPr>
                <w:sz w:val="18"/>
              </w:rPr>
            </w:pPr>
            <w:r>
              <w:rPr>
                <w:sz w:val="18"/>
              </w:rPr>
              <w:t>Соединенное Королевство Велик</w:t>
            </w:r>
            <w:r>
              <w:rPr>
                <w:sz w:val="18"/>
              </w:rPr>
              <w:t>о</w:t>
            </w:r>
            <w:r>
              <w:rPr>
                <w:sz w:val="18"/>
              </w:rPr>
              <w:t>британии и Северной И</w:t>
            </w:r>
            <w:r>
              <w:rPr>
                <w:sz w:val="18"/>
              </w:rPr>
              <w:t>р</w:t>
            </w:r>
            <w:r>
              <w:rPr>
                <w:sz w:val="18"/>
              </w:rPr>
              <w:t>ландии</w:t>
            </w:r>
          </w:p>
        </w:tc>
        <w:tc>
          <w:tcPr>
            <w:tcW w:w="2340" w:type="dxa"/>
            <w:tcBorders>
              <w:top w:val="nil"/>
              <w:bottom w:val="nil"/>
            </w:tcBorders>
          </w:tcPr>
          <w:p w:rsidR="009655B4" w:rsidRDefault="009655B4" w:rsidP="004C3A8B">
            <w:pPr>
              <w:spacing w:after="40" w:line="220" w:lineRule="exact"/>
              <w:rPr>
                <w:sz w:val="18"/>
              </w:rPr>
            </w:pPr>
            <w:r>
              <w:rPr>
                <w:sz w:val="18"/>
              </w:rPr>
              <w:t>20 мая 1976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20 августа 1976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Соединенные Штаты Америки</w:t>
            </w:r>
          </w:p>
        </w:tc>
        <w:tc>
          <w:tcPr>
            <w:tcW w:w="2340" w:type="dxa"/>
            <w:tcBorders>
              <w:top w:val="nil"/>
            </w:tcBorders>
          </w:tcPr>
          <w:p w:rsidR="009655B4" w:rsidRDefault="009655B4" w:rsidP="004C3A8B">
            <w:pPr>
              <w:spacing w:after="40" w:line="220" w:lineRule="exact"/>
              <w:rPr>
                <w:sz w:val="18"/>
              </w:rPr>
            </w:pPr>
            <w:r>
              <w:rPr>
                <w:sz w:val="18"/>
              </w:rPr>
              <w:t>8 июня 1992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8 сентября 1992 года</w:t>
            </w:r>
          </w:p>
        </w:tc>
      </w:tr>
      <w:tr w:rsidR="009655B4" w:rsidTr="009655B4">
        <w:tc>
          <w:tcPr>
            <w:tcW w:w="3018" w:type="dxa"/>
          </w:tcPr>
          <w:p w:rsidR="009655B4" w:rsidRDefault="009655B4" w:rsidP="004C3A8B">
            <w:pPr>
              <w:spacing w:after="40" w:line="220" w:lineRule="exact"/>
              <w:rPr>
                <w:sz w:val="18"/>
              </w:rPr>
            </w:pPr>
            <w:r>
              <w:rPr>
                <w:sz w:val="18"/>
              </w:rPr>
              <w:t>Сомали</w:t>
            </w:r>
          </w:p>
        </w:tc>
        <w:tc>
          <w:tcPr>
            <w:tcW w:w="2340" w:type="dxa"/>
          </w:tcPr>
          <w:p w:rsidR="009655B4" w:rsidRDefault="009655B4" w:rsidP="004C3A8B">
            <w:pPr>
              <w:spacing w:after="40" w:line="220" w:lineRule="exact"/>
              <w:rPr>
                <w:sz w:val="18"/>
                <w:lang w:val="en-US"/>
              </w:rPr>
            </w:pPr>
            <w:r>
              <w:rPr>
                <w:sz w:val="18"/>
              </w:rPr>
              <w:t>24 января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24 апреля 1990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Судан</w:t>
            </w:r>
          </w:p>
        </w:tc>
        <w:tc>
          <w:tcPr>
            <w:tcW w:w="2340" w:type="dxa"/>
            <w:tcBorders>
              <w:bottom w:val="nil"/>
            </w:tcBorders>
          </w:tcPr>
          <w:p w:rsidR="009655B4" w:rsidRDefault="009655B4" w:rsidP="004C3A8B">
            <w:pPr>
              <w:spacing w:after="40" w:line="220" w:lineRule="exact"/>
              <w:rPr>
                <w:sz w:val="18"/>
                <w:lang w:val="en-US"/>
              </w:rPr>
            </w:pPr>
            <w:r>
              <w:rPr>
                <w:sz w:val="18"/>
              </w:rPr>
              <w:t>18 марта 1986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18 июня 1986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Суринам</w:t>
            </w:r>
          </w:p>
        </w:tc>
        <w:tc>
          <w:tcPr>
            <w:tcW w:w="2340" w:type="dxa"/>
            <w:tcBorders>
              <w:top w:val="nil"/>
              <w:bottom w:val="nil"/>
            </w:tcBorders>
          </w:tcPr>
          <w:p w:rsidR="009655B4" w:rsidRDefault="009655B4" w:rsidP="004C3A8B">
            <w:pPr>
              <w:spacing w:after="40" w:line="220" w:lineRule="exact"/>
              <w:rPr>
                <w:sz w:val="18"/>
                <w:lang w:val="en-US"/>
              </w:rPr>
            </w:pPr>
            <w:r>
              <w:rPr>
                <w:sz w:val="18"/>
              </w:rPr>
              <w:t>28 декабря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28 марта 1977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Сьерра-Леоне</w:t>
            </w:r>
          </w:p>
        </w:tc>
        <w:tc>
          <w:tcPr>
            <w:tcW w:w="2340" w:type="dxa"/>
            <w:tcBorders>
              <w:top w:val="nil"/>
            </w:tcBorders>
          </w:tcPr>
          <w:p w:rsidR="009655B4" w:rsidRDefault="009655B4" w:rsidP="004C3A8B">
            <w:pPr>
              <w:spacing w:after="40" w:line="220" w:lineRule="exact"/>
              <w:rPr>
                <w:sz w:val="18"/>
                <w:lang w:val="en-US"/>
              </w:rPr>
            </w:pPr>
            <w:r>
              <w:rPr>
                <w:sz w:val="18"/>
              </w:rPr>
              <w:t>23 августа 1996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ноября 1996 года</w:t>
            </w:r>
          </w:p>
        </w:tc>
      </w:tr>
      <w:tr w:rsidR="009655B4" w:rsidTr="009655B4">
        <w:tc>
          <w:tcPr>
            <w:tcW w:w="3018" w:type="dxa"/>
          </w:tcPr>
          <w:p w:rsidR="009655B4" w:rsidRDefault="009655B4" w:rsidP="004C3A8B">
            <w:pPr>
              <w:spacing w:after="40" w:line="220" w:lineRule="exact"/>
              <w:rPr>
                <w:sz w:val="18"/>
              </w:rPr>
            </w:pPr>
            <w:r>
              <w:rPr>
                <w:sz w:val="18"/>
              </w:rPr>
              <w:t>Таджикистан</w:t>
            </w:r>
          </w:p>
        </w:tc>
        <w:tc>
          <w:tcPr>
            <w:tcW w:w="2340" w:type="dxa"/>
          </w:tcPr>
          <w:p w:rsidR="009655B4" w:rsidRDefault="009655B4" w:rsidP="004C3A8B">
            <w:pPr>
              <w:spacing w:after="40" w:line="220" w:lineRule="exact"/>
              <w:rPr>
                <w:sz w:val="18"/>
                <w:lang w:val="en-US"/>
              </w:rPr>
            </w:pPr>
            <w:r>
              <w:rPr>
                <w:sz w:val="18"/>
              </w:rPr>
              <w:t>4 января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lang w:val="en-US"/>
              </w:rPr>
            </w:pPr>
            <w:r>
              <w:rPr>
                <w:sz w:val="18"/>
                <w:vertAlign w:val="superscript"/>
                <w:lang w:val="en-US"/>
              </w:rPr>
              <w:t>b</w:t>
            </w:r>
          </w:p>
        </w:tc>
      </w:tr>
      <w:tr w:rsidR="009655B4" w:rsidTr="009655B4">
        <w:tc>
          <w:tcPr>
            <w:tcW w:w="3018" w:type="dxa"/>
          </w:tcPr>
          <w:p w:rsidR="009655B4" w:rsidRDefault="009655B4" w:rsidP="004C3A8B">
            <w:pPr>
              <w:spacing w:after="40" w:line="220" w:lineRule="exact"/>
              <w:rPr>
                <w:sz w:val="18"/>
              </w:rPr>
            </w:pPr>
            <w:r>
              <w:rPr>
                <w:sz w:val="18"/>
              </w:rPr>
              <w:t>Таиланд</w:t>
            </w:r>
          </w:p>
        </w:tc>
        <w:tc>
          <w:tcPr>
            <w:tcW w:w="2340" w:type="dxa"/>
          </w:tcPr>
          <w:p w:rsidR="009655B4" w:rsidRDefault="009655B4" w:rsidP="004C3A8B">
            <w:pPr>
              <w:spacing w:after="40" w:line="220" w:lineRule="exact"/>
              <w:rPr>
                <w:sz w:val="18"/>
                <w:lang w:val="en-US"/>
              </w:rPr>
            </w:pPr>
            <w:r>
              <w:rPr>
                <w:sz w:val="18"/>
              </w:rPr>
              <w:t>29 октября 1996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29 января 1997 года</w:t>
            </w:r>
          </w:p>
        </w:tc>
      </w:tr>
      <w:tr w:rsidR="009655B4" w:rsidTr="009655B4">
        <w:tc>
          <w:tcPr>
            <w:tcW w:w="3018" w:type="dxa"/>
          </w:tcPr>
          <w:p w:rsidR="009655B4" w:rsidRDefault="009655B4" w:rsidP="004C3A8B">
            <w:pPr>
              <w:spacing w:after="40" w:line="220" w:lineRule="exact"/>
              <w:rPr>
                <w:sz w:val="18"/>
              </w:rPr>
            </w:pPr>
            <w:r>
              <w:rPr>
                <w:sz w:val="18"/>
              </w:rPr>
              <w:t>Тимор-Лешти</w:t>
            </w:r>
          </w:p>
        </w:tc>
        <w:tc>
          <w:tcPr>
            <w:tcW w:w="2340" w:type="dxa"/>
          </w:tcPr>
          <w:p w:rsidR="009655B4" w:rsidRDefault="009655B4" w:rsidP="004C3A8B">
            <w:pPr>
              <w:spacing w:after="40" w:line="220" w:lineRule="exact"/>
              <w:rPr>
                <w:sz w:val="18"/>
                <w:lang w:val="en-US"/>
              </w:rPr>
            </w:pPr>
            <w:r>
              <w:rPr>
                <w:sz w:val="18"/>
              </w:rPr>
              <w:t>18 сентября 2003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18 декабря 2003 года</w:t>
            </w:r>
          </w:p>
        </w:tc>
      </w:tr>
      <w:tr w:rsidR="009655B4" w:rsidTr="009655B4">
        <w:tc>
          <w:tcPr>
            <w:tcW w:w="3018" w:type="dxa"/>
          </w:tcPr>
          <w:p w:rsidR="009655B4" w:rsidRDefault="009655B4" w:rsidP="004C3A8B">
            <w:pPr>
              <w:spacing w:after="40" w:line="220" w:lineRule="exact"/>
              <w:rPr>
                <w:sz w:val="18"/>
              </w:rPr>
            </w:pPr>
            <w:r>
              <w:rPr>
                <w:sz w:val="18"/>
              </w:rPr>
              <w:t>Того</w:t>
            </w:r>
          </w:p>
        </w:tc>
        <w:tc>
          <w:tcPr>
            <w:tcW w:w="2340" w:type="dxa"/>
          </w:tcPr>
          <w:p w:rsidR="009655B4" w:rsidRDefault="009655B4" w:rsidP="004C3A8B">
            <w:pPr>
              <w:spacing w:after="40" w:line="220" w:lineRule="exact"/>
              <w:rPr>
                <w:sz w:val="18"/>
                <w:lang w:val="en-US"/>
              </w:rPr>
            </w:pPr>
            <w:r>
              <w:rPr>
                <w:sz w:val="18"/>
              </w:rPr>
              <w:t>24 мая 1984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24 августа 1984 года</w:t>
            </w:r>
          </w:p>
        </w:tc>
      </w:tr>
      <w:tr w:rsidR="009655B4" w:rsidTr="009655B4">
        <w:tc>
          <w:tcPr>
            <w:tcW w:w="3018" w:type="dxa"/>
          </w:tcPr>
          <w:p w:rsidR="009655B4" w:rsidRDefault="009655B4" w:rsidP="004C3A8B">
            <w:pPr>
              <w:spacing w:after="40" w:line="220" w:lineRule="exact"/>
              <w:rPr>
                <w:sz w:val="18"/>
              </w:rPr>
            </w:pPr>
            <w:r>
              <w:rPr>
                <w:sz w:val="18"/>
              </w:rPr>
              <w:t>Тринидад и Тобаго</w:t>
            </w:r>
          </w:p>
        </w:tc>
        <w:tc>
          <w:tcPr>
            <w:tcW w:w="2340" w:type="dxa"/>
          </w:tcPr>
          <w:p w:rsidR="009655B4" w:rsidRDefault="009655B4" w:rsidP="004C3A8B">
            <w:pPr>
              <w:spacing w:after="40" w:line="220" w:lineRule="exact"/>
              <w:rPr>
                <w:sz w:val="18"/>
                <w:lang w:val="en-US"/>
              </w:rPr>
            </w:pPr>
            <w:r>
              <w:rPr>
                <w:sz w:val="18"/>
              </w:rPr>
              <w:t>21 декабря 1978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марта 1979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Тунис</w:t>
            </w:r>
          </w:p>
        </w:tc>
        <w:tc>
          <w:tcPr>
            <w:tcW w:w="2340" w:type="dxa"/>
            <w:tcBorders>
              <w:bottom w:val="nil"/>
            </w:tcBorders>
          </w:tcPr>
          <w:p w:rsidR="009655B4" w:rsidRDefault="009655B4" w:rsidP="004C3A8B">
            <w:pPr>
              <w:spacing w:after="40" w:line="220" w:lineRule="exact"/>
              <w:rPr>
                <w:sz w:val="18"/>
              </w:rPr>
            </w:pPr>
            <w:r>
              <w:rPr>
                <w:sz w:val="18"/>
              </w:rPr>
              <w:t>18 марта 1969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Туркменистан</w:t>
            </w:r>
          </w:p>
        </w:tc>
        <w:tc>
          <w:tcPr>
            <w:tcW w:w="2340" w:type="dxa"/>
            <w:tcBorders>
              <w:top w:val="nil"/>
              <w:bottom w:val="nil"/>
            </w:tcBorders>
          </w:tcPr>
          <w:p w:rsidR="009655B4" w:rsidRDefault="009655B4" w:rsidP="004C3A8B">
            <w:pPr>
              <w:spacing w:after="40" w:line="220" w:lineRule="exact"/>
              <w:rPr>
                <w:sz w:val="18"/>
                <w:lang w:val="en-US"/>
              </w:rPr>
            </w:pPr>
            <w:r>
              <w:rPr>
                <w:sz w:val="18"/>
              </w:rPr>
              <w:t>1 мая 1997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Турция</w:t>
            </w:r>
          </w:p>
        </w:tc>
        <w:tc>
          <w:tcPr>
            <w:tcW w:w="2340" w:type="dxa"/>
            <w:tcBorders>
              <w:top w:val="nil"/>
              <w:bottom w:val="nil"/>
            </w:tcBorders>
          </w:tcPr>
          <w:p w:rsidR="009655B4" w:rsidRDefault="009655B4" w:rsidP="004C3A8B">
            <w:pPr>
              <w:spacing w:after="40" w:line="220" w:lineRule="exact"/>
              <w:rPr>
                <w:sz w:val="18"/>
              </w:rPr>
            </w:pPr>
            <w:r>
              <w:rPr>
                <w:sz w:val="18"/>
              </w:rPr>
              <w:t>23 сентября 2003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декабря 2003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Уганда</w:t>
            </w:r>
          </w:p>
        </w:tc>
        <w:tc>
          <w:tcPr>
            <w:tcW w:w="2340" w:type="dxa"/>
            <w:tcBorders>
              <w:top w:val="nil"/>
              <w:bottom w:val="nil"/>
            </w:tcBorders>
          </w:tcPr>
          <w:p w:rsidR="009655B4" w:rsidRDefault="009655B4" w:rsidP="004C3A8B">
            <w:pPr>
              <w:spacing w:after="40" w:line="220" w:lineRule="exact"/>
              <w:rPr>
                <w:sz w:val="18"/>
                <w:lang w:val="en-US"/>
              </w:rPr>
            </w:pPr>
            <w:r>
              <w:rPr>
                <w:sz w:val="18"/>
              </w:rPr>
              <w:t>21 июня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21 сентября 1995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Узбекистан</w:t>
            </w:r>
          </w:p>
        </w:tc>
        <w:tc>
          <w:tcPr>
            <w:tcW w:w="2340" w:type="dxa"/>
            <w:tcBorders>
              <w:top w:val="nil"/>
            </w:tcBorders>
          </w:tcPr>
          <w:p w:rsidR="009655B4" w:rsidRDefault="009655B4" w:rsidP="004C3A8B">
            <w:pPr>
              <w:spacing w:after="40" w:line="220" w:lineRule="exact"/>
              <w:rPr>
                <w:sz w:val="18"/>
              </w:rPr>
            </w:pPr>
            <w:r>
              <w:rPr>
                <w:sz w:val="18"/>
              </w:rPr>
              <w:t>28 сентября 1995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i/>
                <w:sz w:val="18"/>
                <w:vertAlign w:val="superscript"/>
                <w:lang w:val="en-US"/>
              </w:rPr>
            </w:pPr>
            <w:r>
              <w:rPr>
                <w:sz w:val="18"/>
                <w:vertAlign w:val="superscript"/>
                <w:lang w:val="en-US"/>
              </w:rPr>
              <w:t>b</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Украина</w:t>
            </w:r>
          </w:p>
        </w:tc>
        <w:tc>
          <w:tcPr>
            <w:tcW w:w="2340" w:type="dxa"/>
            <w:tcBorders>
              <w:bottom w:val="nil"/>
            </w:tcBorders>
          </w:tcPr>
          <w:p w:rsidR="009655B4" w:rsidRDefault="009655B4" w:rsidP="004C3A8B">
            <w:pPr>
              <w:spacing w:after="40" w:line="220" w:lineRule="exact"/>
              <w:rPr>
                <w:sz w:val="18"/>
              </w:rPr>
            </w:pPr>
            <w:r>
              <w:rPr>
                <w:sz w:val="18"/>
              </w:rPr>
              <w:t>12 ноября 1973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Уругвай</w:t>
            </w:r>
          </w:p>
        </w:tc>
        <w:tc>
          <w:tcPr>
            <w:tcW w:w="2340" w:type="dxa"/>
            <w:tcBorders>
              <w:top w:val="nil"/>
              <w:bottom w:val="nil"/>
            </w:tcBorders>
          </w:tcPr>
          <w:p w:rsidR="009655B4" w:rsidRDefault="009655B4" w:rsidP="004C3A8B">
            <w:pPr>
              <w:spacing w:after="40" w:line="220" w:lineRule="exact"/>
              <w:rPr>
                <w:sz w:val="18"/>
              </w:rPr>
            </w:pPr>
            <w:r>
              <w:rPr>
                <w:sz w:val="18"/>
              </w:rPr>
              <w:t>1 апреля 1970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Филиппины</w:t>
            </w:r>
          </w:p>
        </w:tc>
        <w:tc>
          <w:tcPr>
            <w:tcW w:w="2340" w:type="dxa"/>
            <w:tcBorders>
              <w:top w:val="nil"/>
              <w:bottom w:val="nil"/>
            </w:tcBorders>
          </w:tcPr>
          <w:p w:rsidR="009655B4" w:rsidRDefault="009655B4" w:rsidP="004C3A8B">
            <w:pPr>
              <w:spacing w:after="40" w:line="220" w:lineRule="exact"/>
              <w:rPr>
                <w:sz w:val="18"/>
              </w:rPr>
            </w:pPr>
            <w:r>
              <w:rPr>
                <w:sz w:val="18"/>
              </w:rPr>
              <w:t>23 октября 1986 года</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23 января 1987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Финляндия</w:t>
            </w:r>
          </w:p>
        </w:tc>
        <w:tc>
          <w:tcPr>
            <w:tcW w:w="2340" w:type="dxa"/>
            <w:tcBorders>
              <w:top w:val="nil"/>
            </w:tcBorders>
          </w:tcPr>
          <w:p w:rsidR="009655B4" w:rsidRDefault="009655B4" w:rsidP="004C3A8B">
            <w:pPr>
              <w:spacing w:after="40" w:line="220" w:lineRule="exact"/>
              <w:rPr>
                <w:sz w:val="18"/>
              </w:rPr>
            </w:pPr>
            <w:r>
              <w:rPr>
                <w:sz w:val="18"/>
              </w:rPr>
              <w:t>19 августа 1975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Франция</w:t>
            </w:r>
          </w:p>
        </w:tc>
        <w:tc>
          <w:tcPr>
            <w:tcW w:w="2340" w:type="dxa"/>
          </w:tcPr>
          <w:p w:rsidR="009655B4" w:rsidRDefault="009655B4" w:rsidP="004C3A8B">
            <w:pPr>
              <w:spacing w:after="40" w:line="220" w:lineRule="exact"/>
              <w:rPr>
                <w:sz w:val="18"/>
                <w:lang w:val="en-US"/>
              </w:rPr>
            </w:pPr>
            <w:r>
              <w:rPr>
                <w:sz w:val="18"/>
              </w:rPr>
              <w:t>4 ноября 1980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4 февраля 1981 года</w:t>
            </w:r>
          </w:p>
        </w:tc>
      </w:tr>
      <w:tr w:rsidR="009655B4" w:rsidTr="009655B4">
        <w:tc>
          <w:tcPr>
            <w:tcW w:w="3018" w:type="dxa"/>
          </w:tcPr>
          <w:p w:rsidR="009655B4" w:rsidRDefault="009655B4" w:rsidP="004C3A8B">
            <w:pPr>
              <w:spacing w:after="40" w:line="220" w:lineRule="exact"/>
              <w:rPr>
                <w:sz w:val="18"/>
              </w:rPr>
            </w:pPr>
            <w:r>
              <w:rPr>
                <w:sz w:val="18"/>
              </w:rPr>
              <w:t>Хорватия</w:t>
            </w:r>
          </w:p>
        </w:tc>
        <w:tc>
          <w:tcPr>
            <w:tcW w:w="2340" w:type="dxa"/>
          </w:tcPr>
          <w:p w:rsidR="009655B4" w:rsidRDefault="009655B4" w:rsidP="004C3A8B">
            <w:pPr>
              <w:spacing w:after="40" w:line="220" w:lineRule="exact"/>
              <w:rPr>
                <w:sz w:val="18"/>
                <w:lang w:val="en-US"/>
              </w:rPr>
            </w:pPr>
            <w:r>
              <w:rPr>
                <w:sz w:val="18"/>
              </w:rPr>
              <w:t>12 октября 1992 года</w:t>
            </w:r>
            <w:r>
              <w:rPr>
                <w:sz w:val="18"/>
                <w:vertAlign w:val="superscript"/>
                <w:lang w:val="en-US"/>
              </w:rPr>
              <w:t>d</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Pr="0062735A" w:rsidRDefault="009655B4" w:rsidP="004C3A8B">
            <w:pPr>
              <w:spacing w:after="40" w:line="220" w:lineRule="exact"/>
              <w:rPr>
                <w:sz w:val="18"/>
                <w:vertAlign w:val="superscript"/>
                <w:lang w:val="en-US"/>
              </w:rPr>
            </w:pPr>
            <w:r>
              <w:rPr>
                <w:sz w:val="18"/>
              </w:rPr>
              <w:t>8 октября 1991 г</w:t>
            </w:r>
            <w:r>
              <w:rPr>
                <w:sz w:val="18"/>
              </w:rPr>
              <w:t>о</w:t>
            </w:r>
            <w:r>
              <w:rPr>
                <w:sz w:val="18"/>
              </w:rPr>
              <w:t>да</w:t>
            </w:r>
            <w:r>
              <w:rPr>
                <w:sz w:val="18"/>
                <w:vertAlign w:val="superscript"/>
                <w:lang w:val="en-US"/>
              </w:rPr>
              <w:t>c</w:t>
            </w:r>
          </w:p>
        </w:tc>
      </w:tr>
      <w:tr w:rsidR="009655B4" w:rsidTr="009655B4">
        <w:tc>
          <w:tcPr>
            <w:tcW w:w="3018" w:type="dxa"/>
          </w:tcPr>
          <w:p w:rsidR="009655B4" w:rsidRDefault="009655B4" w:rsidP="004C3A8B">
            <w:pPr>
              <w:spacing w:after="40" w:line="220" w:lineRule="exact"/>
              <w:ind w:left="168" w:hanging="168"/>
              <w:rPr>
                <w:sz w:val="18"/>
              </w:rPr>
            </w:pPr>
            <w:r>
              <w:rPr>
                <w:sz w:val="18"/>
              </w:rPr>
              <w:t xml:space="preserve">Центральноафриканская </w:t>
            </w:r>
            <w:r>
              <w:rPr>
                <w:sz w:val="18"/>
              </w:rPr>
              <w:br/>
              <w:t>Республ</w:t>
            </w:r>
            <w:r>
              <w:rPr>
                <w:sz w:val="18"/>
              </w:rPr>
              <w:t>и</w:t>
            </w:r>
            <w:r>
              <w:rPr>
                <w:sz w:val="18"/>
              </w:rPr>
              <w:t>ка</w:t>
            </w:r>
          </w:p>
        </w:tc>
        <w:tc>
          <w:tcPr>
            <w:tcW w:w="2340" w:type="dxa"/>
          </w:tcPr>
          <w:p w:rsidR="009655B4" w:rsidRDefault="009655B4" w:rsidP="004C3A8B">
            <w:pPr>
              <w:spacing w:after="40" w:line="220" w:lineRule="exact"/>
              <w:rPr>
                <w:sz w:val="18"/>
                <w:lang w:val="en-US"/>
              </w:rPr>
            </w:pPr>
            <w:r>
              <w:rPr>
                <w:sz w:val="18"/>
              </w:rPr>
              <w:t>8 мая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8 августа 1981 г</w:t>
            </w:r>
            <w:r>
              <w:rPr>
                <w:sz w:val="18"/>
              </w:rPr>
              <w:t>о</w:t>
            </w:r>
            <w:r>
              <w:rPr>
                <w:sz w:val="18"/>
              </w:rPr>
              <w:t>да</w:t>
            </w:r>
          </w:p>
        </w:tc>
      </w:tr>
      <w:tr w:rsidR="009655B4" w:rsidTr="009655B4">
        <w:tc>
          <w:tcPr>
            <w:tcW w:w="3018" w:type="dxa"/>
          </w:tcPr>
          <w:p w:rsidR="009655B4" w:rsidRDefault="009655B4" w:rsidP="004C3A8B">
            <w:pPr>
              <w:spacing w:after="40" w:line="220" w:lineRule="exact"/>
              <w:rPr>
                <w:sz w:val="18"/>
              </w:rPr>
            </w:pPr>
            <w:r>
              <w:rPr>
                <w:sz w:val="18"/>
              </w:rPr>
              <w:t>Чад</w:t>
            </w:r>
          </w:p>
        </w:tc>
        <w:tc>
          <w:tcPr>
            <w:tcW w:w="2340" w:type="dxa"/>
          </w:tcPr>
          <w:p w:rsidR="009655B4" w:rsidRDefault="009655B4" w:rsidP="004C3A8B">
            <w:pPr>
              <w:spacing w:after="40" w:line="220" w:lineRule="exact"/>
              <w:rPr>
                <w:sz w:val="18"/>
                <w:lang w:val="en-US"/>
              </w:rPr>
            </w:pPr>
            <w:r>
              <w:rPr>
                <w:sz w:val="18"/>
              </w:rPr>
              <w:t>9 июня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9 сентября 1995 года</w:t>
            </w:r>
          </w:p>
        </w:tc>
      </w:tr>
      <w:tr w:rsidR="009655B4" w:rsidTr="009655B4">
        <w:tc>
          <w:tcPr>
            <w:tcW w:w="3018" w:type="dxa"/>
          </w:tcPr>
          <w:p w:rsidR="009655B4" w:rsidRDefault="009655B4" w:rsidP="004C3A8B">
            <w:pPr>
              <w:spacing w:after="40" w:line="220" w:lineRule="exact"/>
              <w:rPr>
                <w:i/>
                <w:sz w:val="18"/>
                <w:lang w:val="en-US"/>
              </w:rPr>
            </w:pPr>
            <w:r>
              <w:rPr>
                <w:sz w:val="18"/>
              </w:rPr>
              <w:t>Черногория</w:t>
            </w:r>
            <w:r>
              <w:rPr>
                <w:rStyle w:val="EndnoteReference"/>
                <w:lang w:val="en-US"/>
              </w:rPr>
              <w:t>f</w:t>
            </w:r>
          </w:p>
        </w:tc>
        <w:tc>
          <w:tcPr>
            <w:tcW w:w="2340" w:type="dxa"/>
          </w:tcPr>
          <w:p w:rsidR="009655B4" w:rsidRDefault="009655B4" w:rsidP="004C3A8B">
            <w:pPr>
              <w:spacing w:after="40" w:line="220" w:lineRule="exact"/>
              <w:rPr>
                <w:sz w:val="18"/>
              </w:rPr>
            </w:pP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3 июня 2006 года</w:t>
            </w:r>
          </w:p>
        </w:tc>
      </w:tr>
      <w:tr w:rsidR="009655B4" w:rsidTr="009655B4">
        <w:tc>
          <w:tcPr>
            <w:tcW w:w="3018" w:type="dxa"/>
          </w:tcPr>
          <w:p w:rsidR="009655B4" w:rsidRDefault="009655B4" w:rsidP="004C3A8B">
            <w:pPr>
              <w:spacing w:after="40" w:line="220" w:lineRule="exact"/>
              <w:rPr>
                <w:sz w:val="18"/>
              </w:rPr>
            </w:pPr>
            <w:r>
              <w:rPr>
                <w:sz w:val="18"/>
              </w:rPr>
              <w:t>Чешская Республика</w:t>
            </w:r>
          </w:p>
        </w:tc>
        <w:tc>
          <w:tcPr>
            <w:tcW w:w="2340" w:type="dxa"/>
          </w:tcPr>
          <w:p w:rsidR="009655B4" w:rsidRDefault="009655B4" w:rsidP="004C3A8B">
            <w:pPr>
              <w:spacing w:after="40" w:line="220" w:lineRule="exact"/>
              <w:rPr>
                <w:sz w:val="18"/>
                <w:lang w:val="en-US"/>
              </w:rPr>
            </w:pPr>
            <w:r>
              <w:rPr>
                <w:sz w:val="18"/>
              </w:rPr>
              <w:t>22 февраля 1993 года</w:t>
            </w:r>
            <w:r>
              <w:rPr>
                <w:sz w:val="18"/>
                <w:vertAlign w:val="superscript"/>
                <w:lang w:val="en-US"/>
              </w:rPr>
              <w:t>c</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 января 1993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Чили</w:t>
            </w:r>
          </w:p>
        </w:tc>
        <w:tc>
          <w:tcPr>
            <w:tcW w:w="2340" w:type="dxa"/>
            <w:tcBorders>
              <w:bottom w:val="nil"/>
            </w:tcBorders>
          </w:tcPr>
          <w:p w:rsidR="009655B4" w:rsidRDefault="009655B4" w:rsidP="004C3A8B">
            <w:pPr>
              <w:spacing w:after="40" w:line="220" w:lineRule="exact"/>
              <w:rPr>
                <w:sz w:val="18"/>
              </w:rPr>
            </w:pPr>
            <w:r>
              <w:rPr>
                <w:sz w:val="18"/>
              </w:rPr>
              <w:t>10 февраля 1972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Швейцария</w:t>
            </w:r>
          </w:p>
        </w:tc>
        <w:tc>
          <w:tcPr>
            <w:tcW w:w="2340" w:type="dxa"/>
            <w:tcBorders>
              <w:top w:val="nil"/>
              <w:bottom w:val="nil"/>
            </w:tcBorders>
          </w:tcPr>
          <w:p w:rsidR="009655B4" w:rsidRDefault="009655B4" w:rsidP="004C3A8B">
            <w:pPr>
              <w:spacing w:after="40" w:line="220" w:lineRule="exact"/>
              <w:rPr>
                <w:sz w:val="18"/>
                <w:lang w:val="en-US"/>
              </w:rPr>
            </w:pPr>
            <w:r>
              <w:rPr>
                <w:sz w:val="18"/>
              </w:rPr>
              <w:t>18 июня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18 сентября 1992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Швеция</w:t>
            </w:r>
          </w:p>
        </w:tc>
        <w:tc>
          <w:tcPr>
            <w:tcW w:w="2340" w:type="dxa"/>
            <w:tcBorders>
              <w:top w:val="nil"/>
              <w:bottom w:val="nil"/>
            </w:tcBorders>
          </w:tcPr>
          <w:p w:rsidR="009655B4" w:rsidRDefault="009655B4" w:rsidP="004C3A8B">
            <w:pPr>
              <w:spacing w:after="40" w:line="220" w:lineRule="exact"/>
              <w:rPr>
                <w:sz w:val="18"/>
              </w:rPr>
            </w:pPr>
            <w:r>
              <w:rPr>
                <w:sz w:val="18"/>
              </w:rPr>
              <w:t>6 декабря 1971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Шри-Ланка</w:t>
            </w:r>
          </w:p>
        </w:tc>
        <w:tc>
          <w:tcPr>
            <w:tcW w:w="2340" w:type="dxa"/>
            <w:tcBorders>
              <w:top w:val="nil"/>
              <w:bottom w:val="nil"/>
            </w:tcBorders>
          </w:tcPr>
          <w:p w:rsidR="009655B4" w:rsidRDefault="009655B4" w:rsidP="004C3A8B">
            <w:pPr>
              <w:spacing w:after="40" w:line="220" w:lineRule="exact"/>
              <w:rPr>
                <w:sz w:val="18"/>
                <w:lang w:val="en-US"/>
              </w:rPr>
            </w:pPr>
            <w:r>
              <w:rPr>
                <w:sz w:val="18"/>
              </w:rPr>
              <w:t>11 июня 1980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11 сентября 1980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Эквадор</w:t>
            </w:r>
          </w:p>
        </w:tc>
        <w:tc>
          <w:tcPr>
            <w:tcW w:w="2340" w:type="dxa"/>
            <w:tcBorders>
              <w:top w:val="nil"/>
            </w:tcBorders>
          </w:tcPr>
          <w:p w:rsidR="009655B4" w:rsidRDefault="009655B4" w:rsidP="004C3A8B">
            <w:pPr>
              <w:spacing w:after="40" w:line="220" w:lineRule="exact"/>
              <w:rPr>
                <w:sz w:val="18"/>
              </w:rPr>
            </w:pPr>
            <w:r>
              <w:rPr>
                <w:sz w:val="18"/>
              </w:rPr>
              <w:t>6 марта 1969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Borders>
              <w:bottom w:val="nil"/>
            </w:tcBorders>
          </w:tcPr>
          <w:p w:rsidR="009655B4" w:rsidRDefault="009655B4" w:rsidP="004C3A8B">
            <w:pPr>
              <w:spacing w:after="40" w:line="220" w:lineRule="exact"/>
              <w:rPr>
                <w:sz w:val="18"/>
              </w:rPr>
            </w:pPr>
            <w:r>
              <w:rPr>
                <w:sz w:val="18"/>
              </w:rPr>
              <w:t>Экваториальная Гвинея</w:t>
            </w:r>
          </w:p>
        </w:tc>
        <w:tc>
          <w:tcPr>
            <w:tcW w:w="2340" w:type="dxa"/>
            <w:tcBorders>
              <w:bottom w:val="nil"/>
            </w:tcBorders>
          </w:tcPr>
          <w:p w:rsidR="009655B4" w:rsidRDefault="009655B4" w:rsidP="004C3A8B">
            <w:pPr>
              <w:spacing w:after="40" w:line="220" w:lineRule="exact"/>
              <w:rPr>
                <w:sz w:val="18"/>
                <w:lang w:val="en-US"/>
              </w:rPr>
            </w:pPr>
            <w:r>
              <w:rPr>
                <w:sz w:val="18"/>
              </w:rPr>
              <w:t>25 сентября 1987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25 декабря 1987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Эритрея</w:t>
            </w:r>
          </w:p>
        </w:tc>
        <w:tc>
          <w:tcPr>
            <w:tcW w:w="2340" w:type="dxa"/>
            <w:tcBorders>
              <w:top w:val="nil"/>
              <w:bottom w:val="nil"/>
            </w:tcBorders>
          </w:tcPr>
          <w:p w:rsidR="009655B4" w:rsidRDefault="009655B4" w:rsidP="004C3A8B">
            <w:pPr>
              <w:spacing w:after="40" w:line="220" w:lineRule="exact"/>
              <w:rPr>
                <w:sz w:val="18"/>
                <w:lang w:val="en-US"/>
              </w:rPr>
            </w:pPr>
            <w:r>
              <w:rPr>
                <w:sz w:val="18"/>
              </w:rPr>
              <w:t>22 января 2002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22 апреля 2002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Эстония</w:t>
            </w:r>
          </w:p>
        </w:tc>
        <w:tc>
          <w:tcPr>
            <w:tcW w:w="2340" w:type="dxa"/>
            <w:tcBorders>
              <w:top w:val="nil"/>
              <w:bottom w:val="nil"/>
            </w:tcBorders>
          </w:tcPr>
          <w:p w:rsidR="009655B4" w:rsidRDefault="009655B4" w:rsidP="004C3A8B">
            <w:pPr>
              <w:spacing w:after="40" w:line="220" w:lineRule="exact"/>
              <w:rPr>
                <w:sz w:val="18"/>
                <w:lang w:val="en-US"/>
              </w:rPr>
            </w:pPr>
            <w:r>
              <w:rPr>
                <w:sz w:val="18"/>
              </w:rPr>
              <w:t>21 октября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21 января 1992 года</w:t>
            </w:r>
          </w:p>
        </w:tc>
      </w:tr>
      <w:tr w:rsidR="009655B4" w:rsidTr="009655B4">
        <w:tc>
          <w:tcPr>
            <w:tcW w:w="3018" w:type="dxa"/>
            <w:tcBorders>
              <w:top w:val="nil"/>
              <w:bottom w:val="nil"/>
            </w:tcBorders>
          </w:tcPr>
          <w:p w:rsidR="009655B4" w:rsidRDefault="009655B4" w:rsidP="004C3A8B">
            <w:pPr>
              <w:spacing w:after="40" w:line="220" w:lineRule="exact"/>
              <w:rPr>
                <w:sz w:val="18"/>
              </w:rPr>
            </w:pPr>
            <w:r>
              <w:rPr>
                <w:sz w:val="18"/>
              </w:rPr>
              <w:t>Эфиопия</w:t>
            </w:r>
          </w:p>
        </w:tc>
        <w:tc>
          <w:tcPr>
            <w:tcW w:w="2340" w:type="dxa"/>
            <w:tcBorders>
              <w:top w:val="nil"/>
              <w:bottom w:val="nil"/>
            </w:tcBorders>
          </w:tcPr>
          <w:p w:rsidR="009655B4" w:rsidRDefault="009655B4" w:rsidP="004C3A8B">
            <w:pPr>
              <w:spacing w:after="40" w:line="220" w:lineRule="exact"/>
              <w:rPr>
                <w:sz w:val="18"/>
                <w:lang w:val="en-US"/>
              </w:rPr>
            </w:pPr>
            <w:r>
              <w:rPr>
                <w:sz w:val="18"/>
              </w:rPr>
              <w:t>11 июня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11 сентября 1993 года</w:t>
            </w:r>
          </w:p>
        </w:tc>
      </w:tr>
      <w:tr w:rsidR="009655B4" w:rsidTr="009655B4">
        <w:tc>
          <w:tcPr>
            <w:tcW w:w="3018" w:type="dxa"/>
            <w:tcBorders>
              <w:top w:val="nil"/>
            </w:tcBorders>
          </w:tcPr>
          <w:p w:rsidR="009655B4" w:rsidRDefault="009655B4" w:rsidP="004C3A8B">
            <w:pPr>
              <w:spacing w:after="40" w:line="220" w:lineRule="exact"/>
              <w:rPr>
                <w:sz w:val="18"/>
              </w:rPr>
            </w:pPr>
            <w:r>
              <w:rPr>
                <w:sz w:val="18"/>
              </w:rPr>
              <w:t>Южная Африка</w:t>
            </w:r>
          </w:p>
        </w:tc>
        <w:tc>
          <w:tcPr>
            <w:tcW w:w="2340" w:type="dxa"/>
            <w:tcBorders>
              <w:top w:val="nil"/>
            </w:tcBorders>
          </w:tcPr>
          <w:p w:rsidR="009655B4" w:rsidRDefault="009655B4" w:rsidP="004C3A8B">
            <w:pPr>
              <w:spacing w:after="40" w:line="220" w:lineRule="exact"/>
              <w:rPr>
                <w:sz w:val="18"/>
                <w:lang w:val="en-US"/>
              </w:rPr>
            </w:pPr>
            <w:r>
              <w:rPr>
                <w:sz w:val="18"/>
              </w:rPr>
              <w:t>10 декабря 1998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03" w:type="dxa"/>
            <w:gridSpan w:val="2"/>
            <w:tcBorders>
              <w:top w:val="nil"/>
            </w:tcBorders>
          </w:tcPr>
          <w:p w:rsidR="009655B4" w:rsidRDefault="009655B4" w:rsidP="004C3A8B">
            <w:pPr>
              <w:spacing w:after="40" w:line="220" w:lineRule="exact"/>
              <w:rPr>
                <w:sz w:val="18"/>
              </w:rPr>
            </w:pPr>
            <w:r>
              <w:rPr>
                <w:sz w:val="18"/>
              </w:rPr>
              <w:t>10 марта 1999 года</w:t>
            </w:r>
          </w:p>
        </w:tc>
      </w:tr>
      <w:tr w:rsidR="009655B4" w:rsidTr="009655B4">
        <w:tc>
          <w:tcPr>
            <w:tcW w:w="3018" w:type="dxa"/>
          </w:tcPr>
          <w:p w:rsidR="009655B4" w:rsidRDefault="009655B4" w:rsidP="004C3A8B">
            <w:pPr>
              <w:spacing w:after="40" w:line="220" w:lineRule="exact"/>
              <w:rPr>
                <w:sz w:val="18"/>
              </w:rPr>
            </w:pPr>
            <w:r>
              <w:rPr>
                <w:sz w:val="18"/>
              </w:rPr>
              <w:t>Ямайка</w:t>
            </w:r>
          </w:p>
        </w:tc>
        <w:tc>
          <w:tcPr>
            <w:tcW w:w="2340" w:type="dxa"/>
          </w:tcPr>
          <w:p w:rsidR="009655B4" w:rsidRDefault="009655B4" w:rsidP="004C3A8B">
            <w:pPr>
              <w:spacing w:after="40" w:line="220" w:lineRule="exact"/>
              <w:rPr>
                <w:sz w:val="18"/>
              </w:rPr>
            </w:pPr>
            <w:r>
              <w:rPr>
                <w:sz w:val="18"/>
              </w:rPr>
              <w:t>3 октября 1975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23 марта 1976 года</w:t>
            </w:r>
          </w:p>
        </w:tc>
      </w:tr>
      <w:tr w:rsidR="009655B4" w:rsidTr="009655B4">
        <w:tc>
          <w:tcPr>
            <w:tcW w:w="3018" w:type="dxa"/>
          </w:tcPr>
          <w:p w:rsidR="009655B4" w:rsidRDefault="009655B4" w:rsidP="004C3A8B">
            <w:pPr>
              <w:spacing w:after="40" w:line="220" w:lineRule="exact"/>
              <w:rPr>
                <w:sz w:val="18"/>
              </w:rPr>
            </w:pPr>
            <w:r>
              <w:rPr>
                <w:sz w:val="18"/>
              </w:rPr>
              <w:t>Япония</w:t>
            </w:r>
          </w:p>
        </w:tc>
        <w:tc>
          <w:tcPr>
            <w:tcW w:w="2340" w:type="dxa"/>
          </w:tcPr>
          <w:p w:rsidR="009655B4" w:rsidRDefault="009655B4" w:rsidP="004C3A8B">
            <w:pPr>
              <w:spacing w:after="40" w:line="220" w:lineRule="exact"/>
              <w:rPr>
                <w:sz w:val="18"/>
              </w:rPr>
            </w:pPr>
            <w:r>
              <w:rPr>
                <w:sz w:val="18"/>
              </w:rPr>
              <w:t>21 июня 1979 года</w:t>
            </w:r>
          </w:p>
        </w:tc>
        <w:tc>
          <w:tcPr>
            <w:cnfStyle w:val="000100000000" w:firstRow="0" w:lastRow="0" w:firstColumn="0" w:lastColumn="1" w:oddVBand="0" w:evenVBand="0" w:oddHBand="0" w:evenHBand="0" w:firstRowFirstColumn="0" w:firstRowLastColumn="0" w:lastRowFirstColumn="0" w:lastRowLastColumn="0"/>
            <w:tcW w:w="2003" w:type="dxa"/>
            <w:gridSpan w:val="2"/>
          </w:tcPr>
          <w:p w:rsidR="009655B4" w:rsidRDefault="009655B4" w:rsidP="004C3A8B">
            <w:pPr>
              <w:spacing w:after="40" w:line="220" w:lineRule="exact"/>
              <w:rPr>
                <w:sz w:val="18"/>
              </w:rPr>
            </w:pPr>
            <w:r>
              <w:rPr>
                <w:sz w:val="18"/>
              </w:rPr>
              <w:t>21 сентября 1979 года</w:t>
            </w:r>
          </w:p>
        </w:tc>
      </w:tr>
    </w:tbl>
    <w:p w:rsidR="009655B4" w:rsidRDefault="009655B4" w:rsidP="004C3A8B">
      <w:pPr>
        <w:pStyle w:val="SingleTxtGR"/>
        <w:tabs>
          <w:tab w:val="left" w:pos="1162"/>
          <w:tab w:val="left" w:pos="1288"/>
        </w:tabs>
        <w:spacing w:before="60" w:line="220" w:lineRule="exact"/>
        <w:ind w:left="1162" w:hanging="28"/>
        <w:jc w:val="left"/>
        <w:rPr>
          <w:sz w:val="18"/>
        </w:rPr>
      </w:pPr>
      <w:r w:rsidRPr="00F23011">
        <w:rPr>
          <w:i/>
          <w:sz w:val="18"/>
        </w:rPr>
        <w:tab/>
      </w:r>
      <w:r w:rsidR="007367A1">
        <w:rPr>
          <w:i/>
          <w:sz w:val="18"/>
        </w:rPr>
        <w:tab/>
      </w:r>
      <w:r>
        <w:rPr>
          <w:i/>
          <w:sz w:val="18"/>
        </w:rPr>
        <w:t>Примечание</w:t>
      </w:r>
      <w:r>
        <w:rPr>
          <w:sz w:val="18"/>
        </w:rPr>
        <w:t>: Помимо вышеперечисленных государств-участников, Пакт по-прежнему применяется в Гонконге, Китай, и Макао, К</w:t>
      </w:r>
      <w:r>
        <w:rPr>
          <w:sz w:val="18"/>
        </w:rPr>
        <w:t>и</w:t>
      </w:r>
      <w:r>
        <w:rPr>
          <w:sz w:val="18"/>
        </w:rPr>
        <w:t>тай</w:t>
      </w:r>
      <w:r w:rsidRPr="00B56C65">
        <w:rPr>
          <w:sz w:val="18"/>
          <w:vertAlign w:val="superscript"/>
          <w:lang w:val="en-US"/>
        </w:rPr>
        <w:t>h</w:t>
      </w:r>
      <w:r>
        <w:rPr>
          <w:sz w:val="18"/>
        </w:rPr>
        <w:t>.</w:t>
      </w:r>
    </w:p>
    <w:p w:rsidR="009655B4" w:rsidRDefault="009655B4" w:rsidP="009655B4">
      <w:pPr>
        <w:pStyle w:val="H1GR"/>
      </w:pPr>
      <w:r>
        <w:tab/>
        <w:t>B.</w:t>
      </w:r>
      <w:r>
        <w:tab/>
        <w:t>Государства − участники Факультативного протокола (113</w:t>
      </w:r>
      <w:r w:rsidRPr="004C3A8B">
        <w:rPr>
          <w:b w:val="0"/>
          <w:sz w:val="20"/>
        </w:rPr>
        <w:t>*</w:t>
      </w:r>
      <w:r>
        <w:t>)</w:t>
      </w:r>
    </w:p>
    <w:tbl>
      <w:tblPr>
        <w:tblStyle w:val="TabTxt"/>
        <w:tblW w:w="7370" w:type="dxa"/>
        <w:tblInd w:w="1134" w:type="dxa"/>
        <w:tblLayout w:type="fixed"/>
        <w:tblLook w:val="01E0" w:firstRow="1" w:lastRow="1" w:firstColumn="1" w:lastColumn="1" w:noHBand="0" w:noVBand="0"/>
      </w:tblPr>
      <w:tblGrid>
        <w:gridCol w:w="3034"/>
        <w:gridCol w:w="2341"/>
        <w:gridCol w:w="1995"/>
      </w:tblGrid>
      <w:tr w:rsidR="009655B4" w:rsidTr="00C063D1">
        <w:trPr>
          <w:tblHeader/>
        </w:trPr>
        <w:tc>
          <w:tcPr>
            <w:tcW w:w="3034" w:type="dxa"/>
            <w:tcBorders>
              <w:top w:val="single" w:sz="4" w:space="0" w:color="auto"/>
              <w:bottom w:val="single" w:sz="12" w:space="0" w:color="auto"/>
            </w:tcBorders>
            <w:shd w:val="clear" w:color="auto" w:fill="auto"/>
          </w:tcPr>
          <w:p w:rsidR="009655B4" w:rsidRDefault="009655B4" w:rsidP="00C063D1">
            <w:pPr>
              <w:spacing w:before="80" w:after="80" w:line="200" w:lineRule="exact"/>
              <w:rPr>
                <w:i/>
                <w:sz w:val="16"/>
              </w:rPr>
            </w:pPr>
            <w:r>
              <w:rPr>
                <w:i/>
                <w:sz w:val="16"/>
              </w:rPr>
              <w:t>Государство-участник</w:t>
            </w:r>
          </w:p>
        </w:tc>
        <w:tc>
          <w:tcPr>
            <w:tcW w:w="2341" w:type="dxa"/>
            <w:tcBorders>
              <w:top w:val="single" w:sz="4" w:space="0" w:color="auto"/>
              <w:bottom w:val="single" w:sz="12" w:space="0" w:color="auto"/>
            </w:tcBorders>
            <w:shd w:val="clear" w:color="auto" w:fill="auto"/>
            <w:vAlign w:val="bottom"/>
          </w:tcPr>
          <w:p w:rsidR="009655B4" w:rsidRDefault="009655B4" w:rsidP="009655B4">
            <w:pPr>
              <w:spacing w:before="80" w:after="80" w:line="200" w:lineRule="exact"/>
              <w:rPr>
                <w:i/>
                <w:sz w:val="16"/>
              </w:rPr>
            </w:pPr>
            <w:r>
              <w:rPr>
                <w:i/>
                <w:sz w:val="16"/>
              </w:rPr>
              <w:t>Дата получения</w:t>
            </w:r>
            <w:r>
              <w:rPr>
                <w:i/>
                <w:sz w:val="16"/>
              </w:rPr>
              <w:br/>
              <w:t>ратификацио</w:t>
            </w:r>
            <w:r>
              <w:rPr>
                <w:i/>
                <w:sz w:val="16"/>
              </w:rPr>
              <w:t>н</w:t>
            </w:r>
            <w:r>
              <w:rPr>
                <w:i/>
                <w:sz w:val="16"/>
              </w:rPr>
              <w:t>ной грамоты</w:t>
            </w:r>
          </w:p>
        </w:tc>
        <w:tc>
          <w:tcPr>
            <w:cnfStyle w:val="000100000000" w:firstRow="0" w:lastRow="0" w:firstColumn="0" w:lastColumn="1" w:oddVBand="0" w:evenVBand="0" w:oddHBand="0" w:evenHBand="0" w:firstRowFirstColumn="0" w:firstRowLastColumn="0" w:lastRowFirstColumn="0" w:lastRowLastColumn="0"/>
            <w:tcW w:w="1995" w:type="dxa"/>
            <w:tcBorders>
              <w:bottom w:val="single" w:sz="12" w:space="0" w:color="auto"/>
            </w:tcBorders>
            <w:shd w:val="clear" w:color="auto" w:fill="auto"/>
          </w:tcPr>
          <w:p w:rsidR="009655B4" w:rsidRDefault="009655B4" w:rsidP="00C063D1">
            <w:pPr>
              <w:spacing w:before="80" w:after="80" w:line="200" w:lineRule="exact"/>
              <w:rPr>
                <w:i/>
                <w:sz w:val="16"/>
              </w:rPr>
            </w:pPr>
            <w:r>
              <w:rPr>
                <w:i/>
                <w:sz w:val="16"/>
              </w:rPr>
              <w:t>Дата вступления в с</w:t>
            </w:r>
            <w:r>
              <w:rPr>
                <w:i/>
                <w:sz w:val="16"/>
              </w:rPr>
              <w:t>и</w:t>
            </w:r>
            <w:r>
              <w:rPr>
                <w:i/>
                <w:sz w:val="16"/>
              </w:rPr>
              <w:t>лу</w:t>
            </w:r>
          </w:p>
        </w:tc>
      </w:tr>
      <w:tr w:rsidR="009655B4" w:rsidTr="009655B4">
        <w:tc>
          <w:tcPr>
            <w:tcW w:w="3034" w:type="dxa"/>
          </w:tcPr>
          <w:p w:rsidR="009655B4" w:rsidRDefault="009655B4" w:rsidP="004C3A8B">
            <w:pPr>
              <w:spacing w:after="40" w:line="220" w:lineRule="exact"/>
              <w:rPr>
                <w:sz w:val="18"/>
              </w:rPr>
            </w:pPr>
            <w:r>
              <w:rPr>
                <w:sz w:val="18"/>
              </w:rPr>
              <w:t>Австралия</w:t>
            </w:r>
          </w:p>
        </w:tc>
        <w:tc>
          <w:tcPr>
            <w:tcW w:w="2341" w:type="dxa"/>
          </w:tcPr>
          <w:p w:rsidR="009655B4" w:rsidRDefault="009655B4" w:rsidP="004C3A8B">
            <w:pPr>
              <w:spacing w:after="40" w:line="220" w:lineRule="exact"/>
              <w:rPr>
                <w:sz w:val="18"/>
              </w:rPr>
            </w:pPr>
            <w:r>
              <w:rPr>
                <w:sz w:val="18"/>
              </w:rPr>
              <w:t>25 сентября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25 декабря 1991 года</w:t>
            </w:r>
          </w:p>
        </w:tc>
      </w:tr>
      <w:tr w:rsidR="009655B4" w:rsidTr="009655B4">
        <w:tc>
          <w:tcPr>
            <w:tcW w:w="3034" w:type="dxa"/>
          </w:tcPr>
          <w:p w:rsidR="009655B4" w:rsidRDefault="009655B4" w:rsidP="004C3A8B">
            <w:pPr>
              <w:spacing w:after="40" w:line="220" w:lineRule="exact"/>
              <w:rPr>
                <w:sz w:val="18"/>
              </w:rPr>
            </w:pPr>
            <w:r>
              <w:rPr>
                <w:sz w:val="18"/>
              </w:rPr>
              <w:t>Австрия</w:t>
            </w:r>
          </w:p>
        </w:tc>
        <w:tc>
          <w:tcPr>
            <w:tcW w:w="2341" w:type="dxa"/>
          </w:tcPr>
          <w:p w:rsidR="009655B4" w:rsidRDefault="009655B4" w:rsidP="004C3A8B">
            <w:pPr>
              <w:spacing w:after="40" w:line="220" w:lineRule="exact"/>
              <w:rPr>
                <w:sz w:val="18"/>
              </w:rPr>
            </w:pPr>
            <w:r>
              <w:rPr>
                <w:sz w:val="18"/>
              </w:rPr>
              <w:t>10 декабря 1987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10 марта 1988 года</w:t>
            </w:r>
          </w:p>
        </w:tc>
      </w:tr>
      <w:tr w:rsidR="009655B4" w:rsidTr="009655B4">
        <w:tc>
          <w:tcPr>
            <w:tcW w:w="3034" w:type="dxa"/>
          </w:tcPr>
          <w:p w:rsidR="009655B4" w:rsidRDefault="009655B4" w:rsidP="004C3A8B">
            <w:pPr>
              <w:spacing w:after="40" w:line="220" w:lineRule="exact"/>
              <w:rPr>
                <w:sz w:val="18"/>
              </w:rPr>
            </w:pPr>
            <w:r>
              <w:rPr>
                <w:sz w:val="18"/>
              </w:rPr>
              <w:t>Азербайджан</w:t>
            </w:r>
          </w:p>
        </w:tc>
        <w:tc>
          <w:tcPr>
            <w:tcW w:w="2341" w:type="dxa"/>
          </w:tcPr>
          <w:p w:rsidR="009655B4" w:rsidRDefault="009655B4" w:rsidP="004C3A8B">
            <w:pPr>
              <w:spacing w:after="40" w:line="220" w:lineRule="exact"/>
              <w:rPr>
                <w:sz w:val="18"/>
              </w:rPr>
            </w:pPr>
            <w:r>
              <w:rPr>
                <w:sz w:val="18"/>
              </w:rPr>
              <w:t>27 ноября 2001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27 февраля 2002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Албания</w:t>
            </w:r>
          </w:p>
        </w:tc>
        <w:tc>
          <w:tcPr>
            <w:tcW w:w="2341" w:type="dxa"/>
            <w:tcBorders>
              <w:bottom w:val="nil"/>
            </w:tcBorders>
          </w:tcPr>
          <w:p w:rsidR="009655B4" w:rsidRDefault="009655B4" w:rsidP="004C3A8B">
            <w:pPr>
              <w:spacing w:after="40" w:line="220" w:lineRule="exact"/>
              <w:rPr>
                <w:sz w:val="18"/>
              </w:rPr>
            </w:pPr>
            <w:r>
              <w:rPr>
                <w:sz w:val="18"/>
              </w:rPr>
              <w:t>4 октября 2007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4 января 2008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Алжир</w:t>
            </w:r>
          </w:p>
        </w:tc>
        <w:tc>
          <w:tcPr>
            <w:tcW w:w="2341" w:type="dxa"/>
            <w:tcBorders>
              <w:top w:val="nil"/>
              <w:bottom w:val="nil"/>
            </w:tcBorders>
          </w:tcPr>
          <w:p w:rsidR="009655B4" w:rsidRDefault="009655B4" w:rsidP="004C3A8B">
            <w:pPr>
              <w:spacing w:after="40" w:line="220" w:lineRule="exact"/>
              <w:rPr>
                <w:sz w:val="18"/>
                <w:lang w:val="en-US"/>
              </w:rPr>
            </w:pPr>
            <w:r>
              <w:rPr>
                <w:sz w:val="18"/>
              </w:rPr>
              <w:t>12 сентября 1989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12 декабря 1989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Ангола</w:t>
            </w:r>
          </w:p>
        </w:tc>
        <w:tc>
          <w:tcPr>
            <w:tcW w:w="2341" w:type="dxa"/>
            <w:tcBorders>
              <w:top w:val="nil"/>
              <w:bottom w:val="nil"/>
            </w:tcBorders>
          </w:tcPr>
          <w:p w:rsidR="009655B4" w:rsidRDefault="009655B4" w:rsidP="004C3A8B">
            <w:pPr>
              <w:spacing w:after="40" w:line="220" w:lineRule="exact"/>
              <w:rPr>
                <w:sz w:val="18"/>
                <w:lang w:val="en-US"/>
              </w:rPr>
            </w:pPr>
            <w:r>
              <w:rPr>
                <w:sz w:val="18"/>
              </w:rPr>
              <w:t>10 января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10 апреля 1992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Андорра</w:t>
            </w:r>
          </w:p>
        </w:tc>
        <w:tc>
          <w:tcPr>
            <w:tcW w:w="2341" w:type="dxa"/>
            <w:tcBorders>
              <w:top w:val="nil"/>
              <w:bottom w:val="nil"/>
            </w:tcBorders>
          </w:tcPr>
          <w:p w:rsidR="009655B4" w:rsidRDefault="009655B4" w:rsidP="004C3A8B">
            <w:pPr>
              <w:spacing w:after="40" w:line="220" w:lineRule="exact"/>
              <w:rPr>
                <w:sz w:val="18"/>
              </w:rPr>
            </w:pPr>
            <w:r>
              <w:rPr>
                <w:sz w:val="18"/>
              </w:rPr>
              <w:t>22 сентября 2006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22 декабря 2006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Аргентина</w:t>
            </w:r>
          </w:p>
        </w:tc>
        <w:tc>
          <w:tcPr>
            <w:tcW w:w="2341" w:type="dxa"/>
            <w:tcBorders>
              <w:top w:val="nil"/>
              <w:bottom w:val="nil"/>
            </w:tcBorders>
          </w:tcPr>
          <w:p w:rsidR="009655B4" w:rsidRDefault="009655B4" w:rsidP="004C3A8B">
            <w:pPr>
              <w:spacing w:after="40" w:line="220" w:lineRule="exact"/>
              <w:rPr>
                <w:sz w:val="18"/>
                <w:lang w:val="en-US"/>
              </w:rPr>
            </w:pPr>
            <w:r>
              <w:rPr>
                <w:sz w:val="18"/>
              </w:rPr>
              <w:t>8 августа 1986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8 ноября 1986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Армения</w:t>
            </w:r>
          </w:p>
        </w:tc>
        <w:tc>
          <w:tcPr>
            <w:tcW w:w="2341" w:type="dxa"/>
            <w:tcBorders>
              <w:top w:val="nil"/>
            </w:tcBorders>
          </w:tcPr>
          <w:p w:rsidR="009655B4" w:rsidRDefault="009655B4" w:rsidP="004C3A8B">
            <w:pPr>
              <w:spacing w:after="40" w:line="220" w:lineRule="exact"/>
              <w:rPr>
                <w:sz w:val="18"/>
                <w:lang w:val="en-US"/>
              </w:rPr>
            </w:pPr>
            <w:r>
              <w:rPr>
                <w:sz w:val="18"/>
              </w:rPr>
              <w:t>23 июня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23 сентября 1993 года</w:t>
            </w:r>
          </w:p>
        </w:tc>
      </w:tr>
      <w:tr w:rsidR="009655B4" w:rsidTr="009655B4">
        <w:tc>
          <w:tcPr>
            <w:tcW w:w="3034" w:type="dxa"/>
          </w:tcPr>
          <w:p w:rsidR="009655B4" w:rsidRDefault="009655B4" w:rsidP="004C3A8B">
            <w:pPr>
              <w:spacing w:after="40" w:line="220" w:lineRule="exact"/>
              <w:rPr>
                <w:sz w:val="18"/>
              </w:rPr>
            </w:pPr>
            <w:r>
              <w:rPr>
                <w:sz w:val="18"/>
              </w:rPr>
              <w:t>Барбадос</w:t>
            </w:r>
          </w:p>
        </w:tc>
        <w:tc>
          <w:tcPr>
            <w:tcW w:w="2341" w:type="dxa"/>
          </w:tcPr>
          <w:p w:rsidR="009655B4" w:rsidRDefault="009655B4" w:rsidP="004C3A8B">
            <w:pPr>
              <w:spacing w:after="40" w:line="220" w:lineRule="exact"/>
              <w:rPr>
                <w:sz w:val="18"/>
                <w:lang w:val="en-US"/>
              </w:rPr>
            </w:pPr>
            <w:r>
              <w:rPr>
                <w:sz w:val="18"/>
              </w:rPr>
              <w:t>5 января 1973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Беларусь</w:t>
            </w:r>
          </w:p>
        </w:tc>
        <w:tc>
          <w:tcPr>
            <w:tcW w:w="2341" w:type="dxa"/>
            <w:tcBorders>
              <w:bottom w:val="nil"/>
            </w:tcBorders>
          </w:tcPr>
          <w:p w:rsidR="009655B4" w:rsidRDefault="009655B4" w:rsidP="004C3A8B">
            <w:pPr>
              <w:spacing w:after="40" w:line="220" w:lineRule="exact"/>
              <w:rPr>
                <w:sz w:val="18"/>
                <w:lang w:val="en-US"/>
              </w:rPr>
            </w:pPr>
            <w:r>
              <w:rPr>
                <w:sz w:val="18"/>
              </w:rPr>
              <w:t>30 сентября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30 декабря 1992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Бельгия</w:t>
            </w:r>
          </w:p>
        </w:tc>
        <w:tc>
          <w:tcPr>
            <w:tcW w:w="2341" w:type="dxa"/>
            <w:tcBorders>
              <w:top w:val="nil"/>
              <w:bottom w:val="nil"/>
            </w:tcBorders>
          </w:tcPr>
          <w:p w:rsidR="009655B4" w:rsidRDefault="009655B4" w:rsidP="004C3A8B">
            <w:pPr>
              <w:spacing w:after="40" w:line="220" w:lineRule="exact"/>
              <w:rPr>
                <w:sz w:val="18"/>
                <w:lang w:val="en-US"/>
              </w:rPr>
            </w:pPr>
            <w:r>
              <w:rPr>
                <w:sz w:val="18"/>
              </w:rPr>
              <w:t>17 мая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17 августа 1994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Бенин</w:t>
            </w:r>
          </w:p>
        </w:tc>
        <w:tc>
          <w:tcPr>
            <w:tcW w:w="2341" w:type="dxa"/>
            <w:tcBorders>
              <w:top w:val="nil"/>
            </w:tcBorders>
          </w:tcPr>
          <w:p w:rsidR="009655B4" w:rsidRDefault="009655B4" w:rsidP="004C3A8B">
            <w:pPr>
              <w:spacing w:after="40" w:line="220" w:lineRule="exact"/>
              <w:rPr>
                <w:sz w:val="18"/>
                <w:lang w:val="en-US"/>
              </w:rPr>
            </w:pPr>
            <w:r>
              <w:rPr>
                <w:sz w:val="18"/>
              </w:rPr>
              <w:t>12 марта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12 июня 1992 года</w:t>
            </w:r>
          </w:p>
        </w:tc>
      </w:tr>
      <w:tr w:rsidR="009655B4" w:rsidTr="009655B4">
        <w:tc>
          <w:tcPr>
            <w:tcW w:w="3034" w:type="dxa"/>
          </w:tcPr>
          <w:p w:rsidR="009655B4" w:rsidRDefault="009655B4" w:rsidP="004C3A8B">
            <w:pPr>
              <w:spacing w:after="40" w:line="220" w:lineRule="exact"/>
              <w:rPr>
                <w:sz w:val="18"/>
              </w:rPr>
            </w:pPr>
            <w:r>
              <w:rPr>
                <w:sz w:val="18"/>
              </w:rPr>
              <w:t>Болгария</w:t>
            </w:r>
          </w:p>
        </w:tc>
        <w:tc>
          <w:tcPr>
            <w:tcW w:w="2341" w:type="dxa"/>
          </w:tcPr>
          <w:p w:rsidR="009655B4" w:rsidRDefault="009655B4" w:rsidP="004C3A8B">
            <w:pPr>
              <w:spacing w:after="40" w:line="220" w:lineRule="exact"/>
              <w:rPr>
                <w:sz w:val="18"/>
                <w:lang w:val="en-US"/>
              </w:rPr>
            </w:pPr>
            <w:r>
              <w:rPr>
                <w:sz w:val="18"/>
              </w:rPr>
              <w:t>26 марта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26 июня 1992 года</w:t>
            </w:r>
          </w:p>
        </w:tc>
      </w:tr>
      <w:tr w:rsidR="009655B4" w:rsidTr="009655B4">
        <w:tc>
          <w:tcPr>
            <w:tcW w:w="3034" w:type="dxa"/>
          </w:tcPr>
          <w:p w:rsidR="009655B4" w:rsidRDefault="009655B4" w:rsidP="004C3A8B">
            <w:pPr>
              <w:spacing w:after="40" w:line="220" w:lineRule="exact"/>
              <w:ind w:left="154" w:hanging="154"/>
              <w:rPr>
                <w:sz w:val="18"/>
              </w:rPr>
            </w:pPr>
            <w:r>
              <w:rPr>
                <w:sz w:val="18"/>
              </w:rPr>
              <w:t>Боливия</w:t>
            </w:r>
            <w:r>
              <w:rPr>
                <w:sz w:val="18"/>
                <w:lang w:val="en-US"/>
              </w:rPr>
              <w:t xml:space="preserve"> (Многонациональное </w:t>
            </w:r>
            <w:r>
              <w:rPr>
                <w:sz w:val="18"/>
              </w:rPr>
              <w:t>Г</w:t>
            </w:r>
            <w:r>
              <w:rPr>
                <w:sz w:val="18"/>
                <w:lang w:val="en-US"/>
              </w:rPr>
              <w:t>осударство)</w:t>
            </w:r>
          </w:p>
        </w:tc>
        <w:tc>
          <w:tcPr>
            <w:tcW w:w="2341" w:type="dxa"/>
          </w:tcPr>
          <w:p w:rsidR="009655B4" w:rsidRDefault="009655B4" w:rsidP="004C3A8B">
            <w:pPr>
              <w:spacing w:after="40" w:line="220" w:lineRule="exact"/>
              <w:rPr>
                <w:sz w:val="18"/>
                <w:lang w:val="en-US"/>
              </w:rPr>
            </w:pPr>
            <w:r>
              <w:rPr>
                <w:sz w:val="18"/>
              </w:rPr>
              <w:t>12 августа 1982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12 ноября 1982 года</w:t>
            </w:r>
          </w:p>
        </w:tc>
      </w:tr>
      <w:tr w:rsidR="009655B4" w:rsidTr="009655B4">
        <w:tc>
          <w:tcPr>
            <w:tcW w:w="3034" w:type="dxa"/>
          </w:tcPr>
          <w:p w:rsidR="009655B4" w:rsidRDefault="009655B4" w:rsidP="004C3A8B">
            <w:pPr>
              <w:spacing w:after="40" w:line="220" w:lineRule="exact"/>
              <w:rPr>
                <w:sz w:val="18"/>
              </w:rPr>
            </w:pPr>
            <w:r>
              <w:rPr>
                <w:sz w:val="18"/>
              </w:rPr>
              <w:t>Босния и Герцеговина</w:t>
            </w:r>
          </w:p>
        </w:tc>
        <w:tc>
          <w:tcPr>
            <w:tcW w:w="2341" w:type="dxa"/>
          </w:tcPr>
          <w:p w:rsidR="009655B4" w:rsidRDefault="009655B4" w:rsidP="004C3A8B">
            <w:pPr>
              <w:spacing w:after="40" w:line="220" w:lineRule="exact"/>
              <w:rPr>
                <w:sz w:val="18"/>
              </w:rPr>
            </w:pPr>
            <w:r>
              <w:rPr>
                <w:sz w:val="18"/>
              </w:rPr>
              <w:t>1 марта 1995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 июня 1995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Бразилия</w:t>
            </w:r>
          </w:p>
        </w:tc>
        <w:tc>
          <w:tcPr>
            <w:tcW w:w="2341" w:type="dxa"/>
            <w:tcBorders>
              <w:bottom w:val="nil"/>
            </w:tcBorders>
          </w:tcPr>
          <w:p w:rsidR="009655B4" w:rsidRDefault="009655B4" w:rsidP="004C3A8B">
            <w:pPr>
              <w:spacing w:after="40" w:line="220" w:lineRule="exact"/>
              <w:rPr>
                <w:sz w:val="18"/>
              </w:rPr>
            </w:pPr>
            <w:r>
              <w:rPr>
                <w:sz w:val="18"/>
              </w:rPr>
              <w:t>25 сентября 2009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25 сентября 2009 года</w:t>
            </w:r>
          </w:p>
        </w:tc>
      </w:tr>
      <w:tr w:rsidR="009655B4" w:rsidTr="009655B4">
        <w:tc>
          <w:tcPr>
            <w:tcW w:w="3034" w:type="dxa"/>
            <w:tcBorders>
              <w:top w:val="nil"/>
              <w:left w:val="nil"/>
              <w:bottom w:val="nil"/>
              <w:right w:val="nil"/>
            </w:tcBorders>
          </w:tcPr>
          <w:p w:rsidR="009655B4" w:rsidRDefault="009655B4" w:rsidP="004C3A8B">
            <w:pPr>
              <w:spacing w:after="40" w:line="220" w:lineRule="exact"/>
              <w:rPr>
                <w:sz w:val="18"/>
              </w:rPr>
            </w:pPr>
            <w:r>
              <w:rPr>
                <w:sz w:val="18"/>
              </w:rPr>
              <w:t>Буркина-Фасо</w:t>
            </w:r>
          </w:p>
        </w:tc>
        <w:tc>
          <w:tcPr>
            <w:tcW w:w="2341" w:type="dxa"/>
            <w:tcBorders>
              <w:top w:val="nil"/>
              <w:left w:val="nil"/>
              <w:bottom w:val="nil"/>
              <w:right w:val="nil"/>
            </w:tcBorders>
          </w:tcPr>
          <w:p w:rsidR="009655B4" w:rsidRDefault="009655B4" w:rsidP="004C3A8B">
            <w:pPr>
              <w:spacing w:after="40" w:line="220" w:lineRule="exact"/>
              <w:rPr>
                <w:sz w:val="18"/>
                <w:lang w:val="en-US"/>
              </w:rPr>
            </w:pPr>
            <w:r>
              <w:rPr>
                <w:sz w:val="18"/>
              </w:rPr>
              <w:t>4 января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4 апреля 1999 года</w:t>
            </w:r>
          </w:p>
        </w:tc>
      </w:tr>
      <w:tr w:rsidR="009655B4" w:rsidTr="004C3A8B">
        <w:tc>
          <w:tcPr>
            <w:tcW w:w="3034" w:type="dxa"/>
            <w:tcBorders>
              <w:top w:val="nil"/>
              <w:bottom w:val="nil"/>
            </w:tcBorders>
          </w:tcPr>
          <w:p w:rsidR="009655B4" w:rsidRDefault="009655B4" w:rsidP="004C3A8B">
            <w:pPr>
              <w:spacing w:after="40" w:line="220" w:lineRule="exact"/>
              <w:ind w:left="154" w:hanging="154"/>
              <w:rPr>
                <w:sz w:val="18"/>
              </w:rPr>
            </w:pPr>
            <w:r>
              <w:rPr>
                <w:sz w:val="18"/>
              </w:rPr>
              <w:t>Бывшая югославская</w:t>
            </w:r>
            <w:r>
              <w:rPr>
                <w:sz w:val="18"/>
              </w:rPr>
              <w:br/>
              <w:t>Республика Македония</w:t>
            </w:r>
          </w:p>
        </w:tc>
        <w:tc>
          <w:tcPr>
            <w:tcW w:w="2341" w:type="dxa"/>
            <w:tcBorders>
              <w:top w:val="nil"/>
              <w:bottom w:val="nil"/>
            </w:tcBorders>
          </w:tcPr>
          <w:p w:rsidR="009655B4" w:rsidRDefault="009655B4" w:rsidP="004C3A8B">
            <w:pPr>
              <w:spacing w:after="40" w:line="220" w:lineRule="exact"/>
              <w:rPr>
                <w:sz w:val="18"/>
              </w:rPr>
            </w:pPr>
            <w:r>
              <w:rPr>
                <w:sz w:val="18"/>
              </w:rPr>
              <w:t>12 декабря 1994 года</w:t>
            </w:r>
            <w:r>
              <w:rPr>
                <w:sz w:val="18"/>
                <w:vertAlign w:val="superscript"/>
              </w:rPr>
              <w:t>с</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12 марта 1995 года</w:t>
            </w:r>
          </w:p>
        </w:tc>
      </w:tr>
      <w:tr w:rsidR="009655B4" w:rsidTr="004C3A8B">
        <w:tc>
          <w:tcPr>
            <w:tcW w:w="3034" w:type="dxa"/>
            <w:tcBorders>
              <w:top w:val="nil"/>
              <w:bottom w:val="nil"/>
            </w:tcBorders>
          </w:tcPr>
          <w:p w:rsidR="009655B4" w:rsidRDefault="009655B4" w:rsidP="004C3A8B">
            <w:pPr>
              <w:spacing w:after="40" w:line="220" w:lineRule="exact"/>
              <w:rPr>
                <w:sz w:val="18"/>
              </w:rPr>
            </w:pPr>
            <w:r>
              <w:rPr>
                <w:sz w:val="18"/>
              </w:rPr>
              <w:t>Венгрия</w:t>
            </w:r>
          </w:p>
        </w:tc>
        <w:tc>
          <w:tcPr>
            <w:tcW w:w="2341" w:type="dxa"/>
            <w:tcBorders>
              <w:top w:val="nil"/>
              <w:bottom w:val="nil"/>
            </w:tcBorders>
          </w:tcPr>
          <w:p w:rsidR="009655B4" w:rsidRDefault="009655B4" w:rsidP="004C3A8B">
            <w:pPr>
              <w:spacing w:after="40" w:line="220" w:lineRule="exact"/>
              <w:rPr>
                <w:sz w:val="18"/>
                <w:lang w:val="en-US"/>
              </w:rPr>
            </w:pPr>
            <w:r>
              <w:rPr>
                <w:sz w:val="18"/>
              </w:rPr>
              <w:t>7 сентября 1988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7 декабря 1988 г</w:t>
            </w:r>
            <w:r>
              <w:rPr>
                <w:sz w:val="18"/>
              </w:rPr>
              <w:t>о</w:t>
            </w:r>
            <w:r>
              <w:rPr>
                <w:sz w:val="18"/>
              </w:rPr>
              <w:t>да</w:t>
            </w:r>
          </w:p>
        </w:tc>
      </w:tr>
      <w:tr w:rsidR="009655B4" w:rsidTr="004C3A8B">
        <w:tc>
          <w:tcPr>
            <w:tcW w:w="3034" w:type="dxa"/>
            <w:tcBorders>
              <w:top w:val="nil"/>
            </w:tcBorders>
          </w:tcPr>
          <w:p w:rsidR="009655B4" w:rsidRDefault="009655B4" w:rsidP="004C3A8B">
            <w:pPr>
              <w:spacing w:after="40" w:line="220" w:lineRule="exact"/>
              <w:ind w:left="154" w:hanging="154"/>
              <w:rPr>
                <w:sz w:val="18"/>
              </w:rPr>
            </w:pPr>
            <w:r>
              <w:rPr>
                <w:sz w:val="18"/>
              </w:rPr>
              <w:t>Венесуэла (Боливариа</w:t>
            </w:r>
            <w:r>
              <w:rPr>
                <w:sz w:val="18"/>
              </w:rPr>
              <w:t>н</w:t>
            </w:r>
            <w:r>
              <w:rPr>
                <w:sz w:val="18"/>
              </w:rPr>
              <w:t>ская</w:t>
            </w:r>
            <w:r>
              <w:rPr>
                <w:sz w:val="18"/>
              </w:rPr>
              <w:br/>
              <w:t>Республика)</w:t>
            </w:r>
          </w:p>
        </w:tc>
        <w:tc>
          <w:tcPr>
            <w:tcW w:w="2341" w:type="dxa"/>
            <w:tcBorders>
              <w:top w:val="nil"/>
            </w:tcBorders>
          </w:tcPr>
          <w:p w:rsidR="009655B4" w:rsidRDefault="009655B4" w:rsidP="004C3A8B">
            <w:pPr>
              <w:spacing w:after="40" w:line="220" w:lineRule="exact"/>
              <w:rPr>
                <w:sz w:val="18"/>
              </w:rPr>
            </w:pPr>
            <w:r>
              <w:rPr>
                <w:sz w:val="18"/>
              </w:rPr>
              <w:t>10 мая 1978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10 августа 1978 года</w:t>
            </w:r>
          </w:p>
        </w:tc>
      </w:tr>
      <w:tr w:rsidR="009655B4" w:rsidTr="009655B4">
        <w:tc>
          <w:tcPr>
            <w:tcW w:w="3034" w:type="dxa"/>
          </w:tcPr>
          <w:p w:rsidR="009655B4" w:rsidRPr="00441895" w:rsidRDefault="009655B4" w:rsidP="004C3A8B">
            <w:pPr>
              <w:spacing w:after="40" w:line="220" w:lineRule="exact"/>
              <w:rPr>
                <w:sz w:val="18"/>
                <w:lang w:val="en-US"/>
              </w:rPr>
            </w:pPr>
            <w:r>
              <w:rPr>
                <w:sz w:val="18"/>
              </w:rPr>
              <w:t>Гайана</w:t>
            </w:r>
            <w:r>
              <w:rPr>
                <w:sz w:val="18"/>
                <w:vertAlign w:val="superscript"/>
                <w:lang w:val="en-US"/>
              </w:rPr>
              <w:t>i</w:t>
            </w:r>
          </w:p>
        </w:tc>
        <w:tc>
          <w:tcPr>
            <w:tcW w:w="2341" w:type="dxa"/>
          </w:tcPr>
          <w:p w:rsidR="009655B4" w:rsidRDefault="009655B4" w:rsidP="004C3A8B">
            <w:pPr>
              <w:spacing w:after="40" w:line="220" w:lineRule="exact"/>
              <w:rPr>
                <w:sz w:val="18"/>
                <w:lang w:val="en-US"/>
              </w:rPr>
            </w:pPr>
            <w:r>
              <w:rPr>
                <w:sz w:val="18"/>
              </w:rPr>
              <w:t>10 мая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10 августа 1993 года</w:t>
            </w:r>
          </w:p>
        </w:tc>
      </w:tr>
      <w:tr w:rsidR="009655B4" w:rsidTr="009655B4">
        <w:tc>
          <w:tcPr>
            <w:tcW w:w="3034" w:type="dxa"/>
          </w:tcPr>
          <w:p w:rsidR="009655B4" w:rsidRDefault="009655B4" w:rsidP="004C3A8B">
            <w:pPr>
              <w:spacing w:after="40" w:line="220" w:lineRule="exact"/>
              <w:rPr>
                <w:sz w:val="18"/>
              </w:rPr>
            </w:pPr>
            <w:r>
              <w:rPr>
                <w:sz w:val="18"/>
              </w:rPr>
              <w:t>Гамбия</w:t>
            </w:r>
          </w:p>
        </w:tc>
        <w:tc>
          <w:tcPr>
            <w:tcW w:w="2341" w:type="dxa"/>
          </w:tcPr>
          <w:p w:rsidR="009655B4" w:rsidRDefault="009655B4" w:rsidP="004C3A8B">
            <w:pPr>
              <w:spacing w:after="40" w:line="220" w:lineRule="exact"/>
              <w:rPr>
                <w:sz w:val="18"/>
                <w:lang w:val="en-US"/>
              </w:rPr>
            </w:pPr>
            <w:r>
              <w:rPr>
                <w:sz w:val="18"/>
              </w:rPr>
              <w:t>9 июня 1988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9 сентября 1988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Гана</w:t>
            </w:r>
          </w:p>
        </w:tc>
        <w:tc>
          <w:tcPr>
            <w:tcW w:w="2341" w:type="dxa"/>
            <w:tcBorders>
              <w:bottom w:val="nil"/>
            </w:tcBorders>
          </w:tcPr>
          <w:p w:rsidR="009655B4" w:rsidRDefault="009655B4" w:rsidP="004C3A8B">
            <w:pPr>
              <w:spacing w:after="40" w:line="220" w:lineRule="exact"/>
              <w:rPr>
                <w:sz w:val="18"/>
              </w:rPr>
            </w:pPr>
            <w:r>
              <w:rPr>
                <w:sz w:val="18"/>
              </w:rPr>
              <w:t>7 сентября 2000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7 декабря 2000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Гватемала</w:t>
            </w:r>
          </w:p>
        </w:tc>
        <w:tc>
          <w:tcPr>
            <w:tcW w:w="2341" w:type="dxa"/>
            <w:tcBorders>
              <w:top w:val="nil"/>
              <w:bottom w:val="nil"/>
            </w:tcBorders>
          </w:tcPr>
          <w:p w:rsidR="009655B4" w:rsidRDefault="009655B4" w:rsidP="004C3A8B">
            <w:pPr>
              <w:spacing w:after="40" w:line="220" w:lineRule="exact"/>
              <w:rPr>
                <w:sz w:val="18"/>
              </w:rPr>
            </w:pPr>
            <w:r>
              <w:rPr>
                <w:sz w:val="18"/>
              </w:rPr>
              <w:t>28 ноября 2000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28 февраля 2001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Гвинея</w:t>
            </w:r>
          </w:p>
        </w:tc>
        <w:tc>
          <w:tcPr>
            <w:tcW w:w="2341" w:type="dxa"/>
            <w:tcBorders>
              <w:top w:val="nil"/>
            </w:tcBorders>
          </w:tcPr>
          <w:p w:rsidR="009655B4" w:rsidRDefault="009655B4" w:rsidP="004C3A8B">
            <w:pPr>
              <w:spacing w:after="40" w:line="220" w:lineRule="exact"/>
              <w:rPr>
                <w:sz w:val="18"/>
              </w:rPr>
            </w:pPr>
            <w:r>
              <w:rPr>
                <w:sz w:val="18"/>
              </w:rPr>
              <w:t>17 июня 1993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17 сентября 1993 года</w:t>
            </w:r>
          </w:p>
        </w:tc>
      </w:tr>
      <w:tr w:rsidR="009655B4" w:rsidTr="009655B4">
        <w:tc>
          <w:tcPr>
            <w:tcW w:w="3034" w:type="dxa"/>
          </w:tcPr>
          <w:p w:rsidR="009655B4" w:rsidRDefault="009655B4" w:rsidP="004C3A8B">
            <w:pPr>
              <w:spacing w:after="40" w:line="220" w:lineRule="exact"/>
              <w:rPr>
                <w:sz w:val="18"/>
              </w:rPr>
            </w:pPr>
            <w:r>
              <w:rPr>
                <w:sz w:val="18"/>
              </w:rPr>
              <w:t>Германия</w:t>
            </w:r>
          </w:p>
        </w:tc>
        <w:tc>
          <w:tcPr>
            <w:tcW w:w="2341" w:type="dxa"/>
          </w:tcPr>
          <w:p w:rsidR="009655B4" w:rsidRDefault="009655B4" w:rsidP="004C3A8B">
            <w:pPr>
              <w:spacing w:after="40" w:line="220" w:lineRule="exact"/>
              <w:rPr>
                <w:sz w:val="18"/>
              </w:rPr>
            </w:pPr>
            <w:r>
              <w:rPr>
                <w:sz w:val="18"/>
              </w:rPr>
              <w:t>25 августа 1993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25 ноября 1993 года</w:t>
            </w:r>
          </w:p>
        </w:tc>
      </w:tr>
      <w:tr w:rsidR="009655B4" w:rsidTr="009655B4">
        <w:tc>
          <w:tcPr>
            <w:tcW w:w="3034" w:type="dxa"/>
          </w:tcPr>
          <w:p w:rsidR="009655B4" w:rsidRDefault="009655B4" w:rsidP="004C3A8B">
            <w:pPr>
              <w:spacing w:after="40" w:line="220" w:lineRule="exact"/>
              <w:rPr>
                <w:sz w:val="18"/>
              </w:rPr>
            </w:pPr>
            <w:r>
              <w:rPr>
                <w:sz w:val="18"/>
              </w:rPr>
              <w:t>Гондурас</w:t>
            </w:r>
          </w:p>
        </w:tc>
        <w:tc>
          <w:tcPr>
            <w:tcW w:w="2341" w:type="dxa"/>
          </w:tcPr>
          <w:p w:rsidR="009655B4" w:rsidRDefault="009655B4" w:rsidP="004C3A8B">
            <w:pPr>
              <w:spacing w:after="40" w:line="220" w:lineRule="exact"/>
              <w:rPr>
                <w:sz w:val="18"/>
              </w:rPr>
            </w:pPr>
            <w:r>
              <w:rPr>
                <w:sz w:val="18"/>
              </w:rPr>
              <w:t>7 июня 2005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7 сентября 2005 года</w:t>
            </w:r>
          </w:p>
        </w:tc>
      </w:tr>
      <w:tr w:rsidR="009655B4" w:rsidTr="009655B4">
        <w:tc>
          <w:tcPr>
            <w:tcW w:w="3034" w:type="dxa"/>
          </w:tcPr>
          <w:p w:rsidR="009655B4" w:rsidRDefault="009655B4" w:rsidP="004C3A8B">
            <w:pPr>
              <w:spacing w:after="40" w:line="220" w:lineRule="exact"/>
              <w:rPr>
                <w:sz w:val="18"/>
              </w:rPr>
            </w:pPr>
            <w:r>
              <w:rPr>
                <w:sz w:val="18"/>
              </w:rPr>
              <w:t>Греция</w:t>
            </w:r>
          </w:p>
        </w:tc>
        <w:tc>
          <w:tcPr>
            <w:tcW w:w="2341" w:type="dxa"/>
          </w:tcPr>
          <w:p w:rsidR="009655B4" w:rsidRDefault="009655B4" w:rsidP="004C3A8B">
            <w:pPr>
              <w:spacing w:after="40" w:line="220" w:lineRule="exact"/>
              <w:rPr>
                <w:sz w:val="18"/>
                <w:lang w:val="en-US"/>
              </w:rPr>
            </w:pPr>
            <w:r>
              <w:rPr>
                <w:sz w:val="18"/>
              </w:rPr>
              <w:t>5 мая 1997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5 августа 1997 г</w:t>
            </w:r>
            <w:r>
              <w:rPr>
                <w:sz w:val="18"/>
              </w:rPr>
              <w:t>о</w:t>
            </w:r>
            <w:r>
              <w:rPr>
                <w:sz w:val="18"/>
              </w:rPr>
              <w:t>да</w:t>
            </w:r>
          </w:p>
        </w:tc>
      </w:tr>
      <w:tr w:rsidR="009655B4" w:rsidTr="009655B4">
        <w:tc>
          <w:tcPr>
            <w:tcW w:w="3034" w:type="dxa"/>
          </w:tcPr>
          <w:p w:rsidR="009655B4" w:rsidRDefault="009655B4" w:rsidP="004C3A8B">
            <w:pPr>
              <w:spacing w:after="40" w:line="220" w:lineRule="exact"/>
              <w:rPr>
                <w:sz w:val="18"/>
              </w:rPr>
            </w:pPr>
            <w:r>
              <w:rPr>
                <w:sz w:val="18"/>
              </w:rPr>
              <w:t>Грузия</w:t>
            </w:r>
          </w:p>
        </w:tc>
        <w:tc>
          <w:tcPr>
            <w:tcW w:w="2341" w:type="dxa"/>
          </w:tcPr>
          <w:p w:rsidR="009655B4" w:rsidRDefault="009655B4" w:rsidP="004C3A8B">
            <w:pPr>
              <w:spacing w:after="40" w:line="220" w:lineRule="exact"/>
              <w:rPr>
                <w:sz w:val="18"/>
                <w:lang w:val="en-US"/>
              </w:rPr>
            </w:pPr>
            <w:r>
              <w:rPr>
                <w:sz w:val="18"/>
              </w:rPr>
              <w:t>3 мая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 августа 1994 г</w:t>
            </w:r>
            <w:r>
              <w:rPr>
                <w:sz w:val="18"/>
              </w:rPr>
              <w:t>о</w:t>
            </w:r>
            <w:r>
              <w:rPr>
                <w:sz w:val="18"/>
              </w:rPr>
              <w:t>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Дания</w:t>
            </w:r>
          </w:p>
        </w:tc>
        <w:tc>
          <w:tcPr>
            <w:tcW w:w="2341" w:type="dxa"/>
            <w:tcBorders>
              <w:bottom w:val="nil"/>
            </w:tcBorders>
          </w:tcPr>
          <w:p w:rsidR="009655B4" w:rsidRDefault="009655B4" w:rsidP="004C3A8B">
            <w:pPr>
              <w:spacing w:after="40" w:line="220" w:lineRule="exact"/>
              <w:rPr>
                <w:sz w:val="18"/>
              </w:rPr>
            </w:pPr>
            <w:r>
              <w:rPr>
                <w:sz w:val="18"/>
              </w:rPr>
              <w:t>6 января 1972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top w:val="nil"/>
              <w:bottom w:val="nil"/>
            </w:tcBorders>
          </w:tcPr>
          <w:p w:rsidR="009655B4" w:rsidRDefault="009655B4" w:rsidP="004C3A8B">
            <w:pPr>
              <w:spacing w:after="40" w:line="220" w:lineRule="exact"/>
              <w:ind w:left="154" w:hanging="154"/>
              <w:rPr>
                <w:sz w:val="18"/>
              </w:rPr>
            </w:pPr>
            <w:r>
              <w:rPr>
                <w:sz w:val="18"/>
              </w:rPr>
              <w:t>Демократическая Респу</w:t>
            </w:r>
            <w:r>
              <w:rPr>
                <w:sz w:val="18"/>
              </w:rPr>
              <w:t>б</w:t>
            </w:r>
            <w:r>
              <w:rPr>
                <w:sz w:val="18"/>
              </w:rPr>
              <w:t>лика</w:t>
            </w:r>
            <w:r>
              <w:rPr>
                <w:sz w:val="18"/>
              </w:rPr>
              <w:br/>
              <w:t>Конго</w:t>
            </w:r>
          </w:p>
        </w:tc>
        <w:tc>
          <w:tcPr>
            <w:tcW w:w="2341" w:type="dxa"/>
            <w:tcBorders>
              <w:top w:val="nil"/>
              <w:bottom w:val="nil"/>
            </w:tcBorders>
          </w:tcPr>
          <w:p w:rsidR="009655B4" w:rsidRDefault="009655B4" w:rsidP="004C3A8B">
            <w:pPr>
              <w:spacing w:after="40" w:line="220" w:lineRule="exact"/>
              <w:rPr>
                <w:sz w:val="18"/>
                <w:lang w:val="en-US"/>
              </w:rPr>
            </w:pPr>
            <w:r>
              <w:rPr>
                <w:sz w:val="18"/>
              </w:rPr>
              <w:t>1 ноября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 февраля 1977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Джибути</w:t>
            </w:r>
          </w:p>
        </w:tc>
        <w:tc>
          <w:tcPr>
            <w:tcW w:w="2341" w:type="dxa"/>
            <w:tcBorders>
              <w:top w:val="nil"/>
            </w:tcBorders>
          </w:tcPr>
          <w:p w:rsidR="009655B4" w:rsidRDefault="009655B4" w:rsidP="004C3A8B">
            <w:pPr>
              <w:spacing w:after="40" w:line="220" w:lineRule="exact"/>
              <w:rPr>
                <w:sz w:val="18"/>
                <w:lang w:val="en-US"/>
              </w:rPr>
            </w:pPr>
            <w:r>
              <w:rPr>
                <w:sz w:val="18"/>
              </w:rPr>
              <w:t>5 ноября 2002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5 февраля 2003 года</w:t>
            </w:r>
          </w:p>
        </w:tc>
      </w:tr>
      <w:tr w:rsidR="009655B4" w:rsidTr="009655B4">
        <w:tc>
          <w:tcPr>
            <w:tcW w:w="3034" w:type="dxa"/>
          </w:tcPr>
          <w:p w:rsidR="009655B4" w:rsidRDefault="009655B4" w:rsidP="004C3A8B">
            <w:pPr>
              <w:spacing w:after="40" w:line="220" w:lineRule="exact"/>
              <w:rPr>
                <w:sz w:val="18"/>
              </w:rPr>
            </w:pPr>
            <w:r>
              <w:rPr>
                <w:sz w:val="18"/>
              </w:rPr>
              <w:t>Доминиканская Респу</w:t>
            </w:r>
            <w:r>
              <w:rPr>
                <w:sz w:val="18"/>
              </w:rPr>
              <w:t>б</w:t>
            </w:r>
            <w:r>
              <w:rPr>
                <w:sz w:val="18"/>
              </w:rPr>
              <w:t>лика</w:t>
            </w:r>
          </w:p>
        </w:tc>
        <w:tc>
          <w:tcPr>
            <w:tcW w:w="2341" w:type="dxa"/>
          </w:tcPr>
          <w:p w:rsidR="009655B4" w:rsidRDefault="009655B4" w:rsidP="004C3A8B">
            <w:pPr>
              <w:spacing w:after="40" w:line="220" w:lineRule="exact"/>
              <w:rPr>
                <w:sz w:val="18"/>
                <w:lang w:val="en-US"/>
              </w:rPr>
            </w:pPr>
            <w:r>
              <w:rPr>
                <w:sz w:val="18"/>
              </w:rPr>
              <w:t>4 января 1978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4 апреля 1978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Замбия</w:t>
            </w:r>
          </w:p>
        </w:tc>
        <w:tc>
          <w:tcPr>
            <w:tcW w:w="2341" w:type="dxa"/>
            <w:tcBorders>
              <w:bottom w:val="nil"/>
            </w:tcBorders>
          </w:tcPr>
          <w:p w:rsidR="009655B4" w:rsidRDefault="009655B4" w:rsidP="004C3A8B">
            <w:pPr>
              <w:spacing w:after="40" w:line="220" w:lineRule="exact"/>
              <w:rPr>
                <w:sz w:val="18"/>
                <w:lang w:val="en-US"/>
              </w:rPr>
            </w:pPr>
            <w:r>
              <w:rPr>
                <w:sz w:val="18"/>
              </w:rPr>
              <w:t>10 апреля 1984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10 июля 1984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Ирландия</w:t>
            </w:r>
          </w:p>
        </w:tc>
        <w:tc>
          <w:tcPr>
            <w:tcW w:w="2341" w:type="dxa"/>
            <w:tcBorders>
              <w:top w:val="nil"/>
              <w:bottom w:val="nil"/>
            </w:tcBorders>
          </w:tcPr>
          <w:p w:rsidR="009655B4" w:rsidRDefault="009655B4" w:rsidP="004C3A8B">
            <w:pPr>
              <w:spacing w:after="40" w:line="220" w:lineRule="exact"/>
              <w:rPr>
                <w:sz w:val="18"/>
              </w:rPr>
            </w:pPr>
            <w:r>
              <w:rPr>
                <w:sz w:val="18"/>
              </w:rPr>
              <w:t>8 декабря 1989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8 марта 1990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Исландия</w:t>
            </w:r>
          </w:p>
        </w:tc>
        <w:tc>
          <w:tcPr>
            <w:tcW w:w="2341" w:type="dxa"/>
            <w:tcBorders>
              <w:top w:val="nil"/>
            </w:tcBorders>
          </w:tcPr>
          <w:p w:rsidR="009655B4" w:rsidRDefault="009655B4" w:rsidP="004C3A8B">
            <w:pPr>
              <w:spacing w:after="40" w:line="220" w:lineRule="exact"/>
              <w:rPr>
                <w:sz w:val="18"/>
                <w:lang w:val="en-US"/>
              </w:rPr>
            </w:pPr>
            <w:r>
              <w:rPr>
                <w:sz w:val="18"/>
              </w:rPr>
              <w:t>22 августа 1979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22 ноября 1979 года</w:t>
            </w:r>
          </w:p>
        </w:tc>
      </w:tr>
      <w:tr w:rsidR="009655B4" w:rsidTr="009655B4">
        <w:tc>
          <w:tcPr>
            <w:tcW w:w="3034" w:type="dxa"/>
          </w:tcPr>
          <w:p w:rsidR="009655B4" w:rsidRDefault="009655B4" w:rsidP="004C3A8B">
            <w:pPr>
              <w:spacing w:after="40" w:line="220" w:lineRule="exact"/>
              <w:rPr>
                <w:sz w:val="18"/>
              </w:rPr>
            </w:pPr>
            <w:r>
              <w:rPr>
                <w:sz w:val="18"/>
              </w:rPr>
              <w:t>Испания</w:t>
            </w:r>
          </w:p>
        </w:tc>
        <w:tc>
          <w:tcPr>
            <w:tcW w:w="2341" w:type="dxa"/>
          </w:tcPr>
          <w:p w:rsidR="009655B4" w:rsidRDefault="009655B4" w:rsidP="004C3A8B">
            <w:pPr>
              <w:spacing w:after="40" w:line="220" w:lineRule="exact"/>
              <w:rPr>
                <w:sz w:val="18"/>
                <w:lang w:val="en-US"/>
              </w:rPr>
            </w:pPr>
            <w:r>
              <w:rPr>
                <w:sz w:val="18"/>
              </w:rPr>
              <w:t>25 января 1985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25 апреля 1985 г</w:t>
            </w:r>
            <w:r>
              <w:rPr>
                <w:sz w:val="18"/>
              </w:rPr>
              <w:t>о</w:t>
            </w:r>
            <w:r>
              <w:rPr>
                <w:sz w:val="18"/>
              </w:rPr>
              <w:t>да</w:t>
            </w:r>
          </w:p>
        </w:tc>
      </w:tr>
      <w:tr w:rsidR="009655B4" w:rsidTr="009655B4">
        <w:tc>
          <w:tcPr>
            <w:tcW w:w="3034" w:type="dxa"/>
          </w:tcPr>
          <w:p w:rsidR="009655B4" w:rsidRDefault="009655B4" w:rsidP="004C3A8B">
            <w:pPr>
              <w:spacing w:after="40" w:line="220" w:lineRule="exact"/>
              <w:rPr>
                <w:sz w:val="18"/>
              </w:rPr>
            </w:pPr>
            <w:r>
              <w:rPr>
                <w:sz w:val="18"/>
              </w:rPr>
              <w:t>Италия</w:t>
            </w:r>
          </w:p>
        </w:tc>
        <w:tc>
          <w:tcPr>
            <w:tcW w:w="2341" w:type="dxa"/>
          </w:tcPr>
          <w:p w:rsidR="009655B4" w:rsidRDefault="009655B4" w:rsidP="004C3A8B">
            <w:pPr>
              <w:spacing w:after="40" w:line="220" w:lineRule="exact"/>
              <w:rPr>
                <w:sz w:val="18"/>
              </w:rPr>
            </w:pPr>
            <w:r>
              <w:rPr>
                <w:sz w:val="18"/>
              </w:rPr>
              <w:t>15 сентября 1978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15 декабря 1978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Казахстан</w:t>
            </w:r>
          </w:p>
        </w:tc>
        <w:tc>
          <w:tcPr>
            <w:tcW w:w="2341" w:type="dxa"/>
            <w:tcBorders>
              <w:bottom w:val="nil"/>
            </w:tcBorders>
          </w:tcPr>
          <w:p w:rsidR="009655B4" w:rsidRDefault="009655B4" w:rsidP="004C3A8B">
            <w:pPr>
              <w:spacing w:after="40" w:line="220" w:lineRule="exact"/>
              <w:rPr>
                <w:sz w:val="18"/>
              </w:rPr>
            </w:pPr>
            <w:r>
              <w:rPr>
                <w:sz w:val="18"/>
                <w:lang w:val="en-US"/>
              </w:rPr>
              <w:t xml:space="preserve">30 июня </w:t>
            </w:r>
            <w:r>
              <w:rPr>
                <w:sz w:val="18"/>
              </w:rPr>
              <w:t>2009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30 сентября 2009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Кабо-Верде</w:t>
            </w:r>
          </w:p>
        </w:tc>
        <w:tc>
          <w:tcPr>
            <w:tcW w:w="2341" w:type="dxa"/>
            <w:tcBorders>
              <w:top w:val="nil"/>
              <w:bottom w:val="nil"/>
            </w:tcBorders>
          </w:tcPr>
          <w:p w:rsidR="009655B4" w:rsidRDefault="009655B4" w:rsidP="004C3A8B">
            <w:pPr>
              <w:spacing w:after="40" w:line="220" w:lineRule="exact"/>
              <w:rPr>
                <w:sz w:val="18"/>
                <w:lang w:val="en-US"/>
              </w:rPr>
            </w:pPr>
            <w:r>
              <w:rPr>
                <w:sz w:val="18"/>
              </w:rPr>
              <w:t>19 мая 2000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19 августа 2000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Казахстан</w:t>
            </w:r>
          </w:p>
        </w:tc>
        <w:tc>
          <w:tcPr>
            <w:tcW w:w="2341" w:type="dxa"/>
            <w:tcBorders>
              <w:top w:val="nil"/>
            </w:tcBorders>
          </w:tcPr>
          <w:p w:rsidR="009655B4" w:rsidRDefault="009655B4" w:rsidP="004C3A8B">
            <w:pPr>
              <w:spacing w:after="40" w:line="220" w:lineRule="exact"/>
              <w:rPr>
                <w:sz w:val="18"/>
              </w:rPr>
            </w:pPr>
            <w:r>
              <w:rPr>
                <w:sz w:val="18"/>
              </w:rPr>
              <w:t>30 июня 2009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30 сентября 2009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Камерун</w:t>
            </w:r>
          </w:p>
        </w:tc>
        <w:tc>
          <w:tcPr>
            <w:tcW w:w="2341" w:type="dxa"/>
            <w:tcBorders>
              <w:bottom w:val="nil"/>
            </w:tcBorders>
          </w:tcPr>
          <w:p w:rsidR="009655B4" w:rsidRDefault="009655B4" w:rsidP="004C3A8B">
            <w:pPr>
              <w:spacing w:after="40" w:line="220" w:lineRule="exact"/>
              <w:rPr>
                <w:sz w:val="18"/>
                <w:lang w:val="en-US"/>
              </w:rPr>
            </w:pPr>
            <w:r>
              <w:rPr>
                <w:sz w:val="18"/>
              </w:rPr>
              <w:t>27 июня 1984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27 сентября 1984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Канада</w:t>
            </w:r>
          </w:p>
        </w:tc>
        <w:tc>
          <w:tcPr>
            <w:tcW w:w="2341" w:type="dxa"/>
            <w:tcBorders>
              <w:top w:val="nil"/>
              <w:bottom w:val="nil"/>
            </w:tcBorders>
          </w:tcPr>
          <w:p w:rsidR="009655B4" w:rsidRDefault="009655B4" w:rsidP="004C3A8B">
            <w:pPr>
              <w:spacing w:after="40" w:line="220" w:lineRule="exact"/>
              <w:rPr>
                <w:sz w:val="18"/>
                <w:lang w:val="en-US"/>
              </w:rPr>
            </w:pPr>
            <w:r>
              <w:rPr>
                <w:sz w:val="18"/>
              </w:rPr>
              <w:t>19 мая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19 августа 1976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Кипр</w:t>
            </w:r>
          </w:p>
        </w:tc>
        <w:tc>
          <w:tcPr>
            <w:tcW w:w="2341" w:type="dxa"/>
            <w:tcBorders>
              <w:top w:val="nil"/>
              <w:bottom w:val="nil"/>
            </w:tcBorders>
          </w:tcPr>
          <w:p w:rsidR="009655B4" w:rsidRDefault="009655B4" w:rsidP="004C3A8B">
            <w:pPr>
              <w:spacing w:after="40" w:line="220" w:lineRule="exact"/>
              <w:rPr>
                <w:sz w:val="18"/>
              </w:rPr>
            </w:pPr>
            <w:r>
              <w:rPr>
                <w:sz w:val="18"/>
              </w:rPr>
              <w:t>15 апреля 1992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15 июля 1992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Колумбия</w:t>
            </w:r>
          </w:p>
        </w:tc>
        <w:tc>
          <w:tcPr>
            <w:tcW w:w="2341" w:type="dxa"/>
            <w:tcBorders>
              <w:top w:val="nil"/>
              <w:bottom w:val="nil"/>
            </w:tcBorders>
          </w:tcPr>
          <w:p w:rsidR="009655B4" w:rsidRDefault="009655B4" w:rsidP="004C3A8B">
            <w:pPr>
              <w:spacing w:after="40" w:line="220" w:lineRule="exact"/>
              <w:rPr>
                <w:sz w:val="18"/>
              </w:rPr>
            </w:pPr>
            <w:r>
              <w:rPr>
                <w:sz w:val="18"/>
              </w:rPr>
              <w:t>29 октября 1969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Конго</w:t>
            </w:r>
          </w:p>
        </w:tc>
        <w:tc>
          <w:tcPr>
            <w:tcW w:w="2341" w:type="dxa"/>
            <w:tcBorders>
              <w:top w:val="nil"/>
            </w:tcBorders>
          </w:tcPr>
          <w:p w:rsidR="009655B4" w:rsidRDefault="009655B4" w:rsidP="004C3A8B">
            <w:pPr>
              <w:spacing w:after="40" w:line="220" w:lineRule="exact"/>
              <w:rPr>
                <w:sz w:val="18"/>
                <w:lang w:val="en-US"/>
              </w:rPr>
            </w:pPr>
            <w:r>
              <w:rPr>
                <w:sz w:val="18"/>
              </w:rPr>
              <w:t>5 октября 1983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5 января 1984 года</w:t>
            </w:r>
          </w:p>
        </w:tc>
      </w:tr>
      <w:tr w:rsidR="009655B4" w:rsidTr="009655B4">
        <w:tc>
          <w:tcPr>
            <w:tcW w:w="3034" w:type="dxa"/>
          </w:tcPr>
          <w:p w:rsidR="009655B4" w:rsidRDefault="009655B4" w:rsidP="004C3A8B">
            <w:pPr>
              <w:spacing w:after="40" w:line="220" w:lineRule="exact"/>
              <w:rPr>
                <w:sz w:val="18"/>
              </w:rPr>
            </w:pPr>
            <w:r>
              <w:rPr>
                <w:sz w:val="18"/>
              </w:rPr>
              <w:t>Коста-Рика</w:t>
            </w:r>
          </w:p>
        </w:tc>
        <w:tc>
          <w:tcPr>
            <w:tcW w:w="2341" w:type="dxa"/>
          </w:tcPr>
          <w:p w:rsidR="009655B4" w:rsidRDefault="009655B4" w:rsidP="004C3A8B">
            <w:pPr>
              <w:spacing w:after="40" w:line="220" w:lineRule="exact"/>
              <w:rPr>
                <w:sz w:val="18"/>
              </w:rPr>
            </w:pPr>
            <w:r>
              <w:rPr>
                <w:sz w:val="18"/>
              </w:rPr>
              <w:t>29 ноября 1968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Pr>
          <w:p w:rsidR="009655B4" w:rsidRDefault="009655B4" w:rsidP="004C3A8B">
            <w:pPr>
              <w:spacing w:after="40" w:line="220" w:lineRule="exact"/>
              <w:rPr>
                <w:sz w:val="18"/>
              </w:rPr>
            </w:pPr>
            <w:r>
              <w:rPr>
                <w:sz w:val="18"/>
              </w:rPr>
              <w:t>Кот-д'Ивуар</w:t>
            </w:r>
          </w:p>
        </w:tc>
        <w:tc>
          <w:tcPr>
            <w:tcW w:w="2341" w:type="dxa"/>
          </w:tcPr>
          <w:p w:rsidR="009655B4" w:rsidRDefault="009655B4" w:rsidP="004C3A8B">
            <w:pPr>
              <w:spacing w:after="40" w:line="220" w:lineRule="exact"/>
              <w:rPr>
                <w:sz w:val="18"/>
              </w:rPr>
            </w:pPr>
            <w:r>
              <w:rPr>
                <w:sz w:val="18"/>
              </w:rPr>
              <w:t>5 марта 1997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5 июня 1997 года</w:t>
            </w:r>
          </w:p>
        </w:tc>
      </w:tr>
      <w:tr w:rsidR="009655B4" w:rsidTr="009655B4">
        <w:tc>
          <w:tcPr>
            <w:tcW w:w="3034" w:type="dxa"/>
          </w:tcPr>
          <w:p w:rsidR="009655B4" w:rsidRDefault="009655B4" w:rsidP="004C3A8B">
            <w:pPr>
              <w:spacing w:after="40" w:line="220" w:lineRule="exact"/>
              <w:rPr>
                <w:sz w:val="18"/>
              </w:rPr>
            </w:pPr>
            <w:r>
              <w:rPr>
                <w:sz w:val="18"/>
              </w:rPr>
              <w:t>Кыргызстан</w:t>
            </w:r>
          </w:p>
        </w:tc>
        <w:tc>
          <w:tcPr>
            <w:tcW w:w="2341" w:type="dxa"/>
          </w:tcPr>
          <w:p w:rsidR="009655B4" w:rsidRDefault="009655B4" w:rsidP="004C3A8B">
            <w:pPr>
              <w:spacing w:after="40" w:line="220" w:lineRule="exact"/>
              <w:rPr>
                <w:sz w:val="18"/>
                <w:lang w:val="en-US"/>
              </w:rPr>
            </w:pPr>
            <w:r>
              <w:rPr>
                <w:sz w:val="18"/>
              </w:rPr>
              <w:t>7 октября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7 января 1995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Латвия</w:t>
            </w:r>
          </w:p>
        </w:tc>
        <w:tc>
          <w:tcPr>
            <w:tcW w:w="2341" w:type="dxa"/>
            <w:tcBorders>
              <w:bottom w:val="nil"/>
            </w:tcBorders>
          </w:tcPr>
          <w:p w:rsidR="009655B4" w:rsidRDefault="009655B4" w:rsidP="004C3A8B">
            <w:pPr>
              <w:spacing w:after="40" w:line="220" w:lineRule="exact"/>
              <w:rPr>
                <w:sz w:val="18"/>
                <w:lang w:val="en-US"/>
              </w:rPr>
            </w:pPr>
            <w:r>
              <w:rPr>
                <w:sz w:val="18"/>
              </w:rPr>
              <w:t>22 июня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22 сентября 1994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Лесото</w:t>
            </w:r>
          </w:p>
        </w:tc>
        <w:tc>
          <w:tcPr>
            <w:tcW w:w="2341" w:type="dxa"/>
            <w:tcBorders>
              <w:top w:val="nil"/>
              <w:bottom w:val="nil"/>
            </w:tcBorders>
          </w:tcPr>
          <w:p w:rsidR="009655B4" w:rsidRDefault="009655B4" w:rsidP="004C3A8B">
            <w:pPr>
              <w:spacing w:after="40" w:line="220" w:lineRule="exact"/>
              <w:rPr>
                <w:sz w:val="18"/>
              </w:rPr>
            </w:pPr>
            <w:r>
              <w:rPr>
                <w:sz w:val="18"/>
              </w:rPr>
              <w:t>6 сентября 2000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lang w:val="en-US"/>
              </w:rPr>
              <w:t>6</w:t>
            </w:r>
            <w:r>
              <w:rPr>
                <w:sz w:val="18"/>
              </w:rPr>
              <w:t xml:space="preserve"> декабря 2000 г</w:t>
            </w:r>
            <w:r>
              <w:rPr>
                <w:sz w:val="18"/>
              </w:rPr>
              <w:t>о</w:t>
            </w:r>
            <w:r>
              <w:rPr>
                <w:sz w:val="18"/>
              </w:rPr>
              <w:t>да</w:t>
            </w:r>
          </w:p>
        </w:tc>
      </w:tr>
      <w:tr w:rsidR="009655B4" w:rsidTr="004C3A8B">
        <w:tc>
          <w:tcPr>
            <w:tcW w:w="3034" w:type="dxa"/>
            <w:tcBorders>
              <w:top w:val="nil"/>
              <w:bottom w:val="nil"/>
            </w:tcBorders>
          </w:tcPr>
          <w:p w:rsidR="009655B4" w:rsidRDefault="009655B4" w:rsidP="004C3A8B">
            <w:pPr>
              <w:spacing w:after="40" w:line="220" w:lineRule="exact"/>
              <w:ind w:left="196" w:hanging="210"/>
              <w:rPr>
                <w:sz w:val="18"/>
              </w:rPr>
            </w:pPr>
            <w:r>
              <w:rPr>
                <w:sz w:val="18"/>
              </w:rPr>
              <w:t>Ливийская Арабская Джамах</w:t>
            </w:r>
            <w:r>
              <w:rPr>
                <w:sz w:val="18"/>
              </w:rPr>
              <w:t>и</w:t>
            </w:r>
            <w:r>
              <w:rPr>
                <w:sz w:val="18"/>
              </w:rPr>
              <w:t>рия</w:t>
            </w:r>
          </w:p>
        </w:tc>
        <w:tc>
          <w:tcPr>
            <w:tcW w:w="2341" w:type="dxa"/>
            <w:tcBorders>
              <w:top w:val="nil"/>
              <w:bottom w:val="nil"/>
            </w:tcBorders>
          </w:tcPr>
          <w:p w:rsidR="009655B4" w:rsidRDefault="009655B4" w:rsidP="004C3A8B">
            <w:pPr>
              <w:spacing w:after="40" w:line="220" w:lineRule="exact"/>
              <w:rPr>
                <w:sz w:val="18"/>
                <w:lang w:val="en-US"/>
              </w:rPr>
            </w:pPr>
            <w:r>
              <w:rPr>
                <w:sz w:val="18"/>
              </w:rPr>
              <w:t>16 мая 1989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16 августа 1989 года</w:t>
            </w:r>
          </w:p>
        </w:tc>
      </w:tr>
      <w:tr w:rsidR="009655B4" w:rsidTr="004C3A8B">
        <w:tc>
          <w:tcPr>
            <w:tcW w:w="3034" w:type="dxa"/>
            <w:tcBorders>
              <w:top w:val="nil"/>
              <w:bottom w:val="nil"/>
            </w:tcBorders>
          </w:tcPr>
          <w:p w:rsidR="009655B4" w:rsidRDefault="009655B4" w:rsidP="004C3A8B">
            <w:pPr>
              <w:spacing w:after="40" w:line="220" w:lineRule="exact"/>
              <w:rPr>
                <w:sz w:val="18"/>
              </w:rPr>
            </w:pPr>
            <w:r>
              <w:rPr>
                <w:sz w:val="18"/>
              </w:rPr>
              <w:t>Литва</w:t>
            </w:r>
          </w:p>
        </w:tc>
        <w:tc>
          <w:tcPr>
            <w:tcW w:w="2341" w:type="dxa"/>
            <w:tcBorders>
              <w:top w:val="nil"/>
              <w:bottom w:val="nil"/>
            </w:tcBorders>
          </w:tcPr>
          <w:p w:rsidR="009655B4" w:rsidRDefault="009655B4" w:rsidP="004C3A8B">
            <w:pPr>
              <w:spacing w:after="40" w:line="220" w:lineRule="exact"/>
              <w:rPr>
                <w:sz w:val="18"/>
                <w:lang w:val="en-US"/>
              </w:rPr>
            </w:pPr>
            <w:r>
              <w:rPr>
                <w:sz w:val="18"/>
              </w:rPr>
              <w:t>20 ноября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20 февраля 1992 года</w:t>
            </w:r>
          </w:p>
        </w:tc>
      </w:tr>
      <w:tr w:rsidR="009655B4" w:rsidTr="004C3A8B">
        <w:tc>
          <w:tcPr>
            <w:tcW w:w="3034" w:type="dxa"/>
            <w:tcBorders>
              <w:top w:val="nil"/>
            </w:tcBorders>
          </w:tcPr>
          <w:p w:rsidR="009655B4" w:rsidRDefault="009655B4" w:rsidP="004C3A8B">
            <w:pPr>
              <w:spacing w:after="40" w:line="220" w:lineRule="exact"/>
              <w:rPr>
                <w:sz w:val="18"/>
              </w:rPr>
            </w:pPr>
            <w:r>
              <w:rPr>
                <w:sz w:val="18"/>
              </w:rPr>
              <w:t>Лихтенштейн</w:t>
            </w:r>
          </w:p>
        </w:tc>
        <w:tc>
          <w:tcPr>
            <w:tcW w:w="2341" w:type="dxa"/>
            <w:tcBorders>
              <w:top w:val="nil"/>
            </w:tcBorders>
          </w:tcPr>
          <w:p w:rsidR="009655B4" w:rsidRDefault="009655B4" w:rsidP="004C3A8B">
            <w:pPr>
              <w:spacing w:after="40" w:line="220" w:lineRule="exact"/>
              <w:rPr>
                <w:sz w:val="18"/>
                <w:lang w:val="en-US"/>
              </w:rPr>
            </w:pPr>
            <w:r>
              <w:rPr>
                <w:sz w:val="18"/>
              </w:rPr>
              <w:t>10 декабря 1998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10 марта 1999 года</w:t>
            </w:r>
          </w:p>
        </w:tc>
      </w:tr>
      <w:tr w:rsidR="009655B4" w:rsidTr="009655B4">
        <w:tc>
          <w:tcPr>
            <w:tcW w:w="3034" w:type="dxa"/>
          </w:tcPr>
          <w:p w:rsidR="009655B4" w:rsidRDefault="009655B4" w:rsidP="004C3A8B">
            <w:pPr>
              <w:spacing w:after="40" w:line="220" w:lineRule="exact"/>
              <w:rPr>
                <w:sz w:val="18"/>
              </w:rPr>
            </w:pPr>
            <w:r>
              <w:rPr>
                <w:sz w:val="18"/>
              </w:rPr>
              <w:t>Люксембург</w:t>
            </w:r>
          </w:p>
        </w:tc>
        <w:tc>
          <w:tcPr>
            <w:tcW w:w="2341" w:type="dxa"/>
          </w:tcPr>
          <w:p w:rsidR="009655B4" w:rsidRDefault="009655B4" w:rsidP="004C3A8B">
            <w:pPr>
              <w:spacing w:after="40" w:line="220" w:lineRule="exact"/>
              <w:rPr>
                <w:sz w:val="18"/>
                <w:lang w:val="en-US"/>
              </w:rPr>
            </w:pPr>
            <w:r>
              <w:rPr>
                <w:sz w:val="18"/>
              </w:rPr>
              <w:t>18 августа 1983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18 ноября 1983 года</w:t>
            </w:r>
          </w:p>
        </w:tc>
      </w:tr>
      <w:tr w:rsidR="009655B4" w:rsidTr="009655B4">
        <w:tc>
          <w:tcPr>
            <w:tcW w:w="3034" w:type="dxa"/>
          </w:tcPr>
          <w:p w:rsidR="009655B4" w:rsidRDefault="009655B4" w:rsidP="004C3A8B">
            <w:pPr>
              <w:spacing w:after="40" w:line="220" w:lineRule="exact"/>
              <w:rPr>
                <w:sz w:val="18"/>
              </w:rPr>
            </w:pPr>
            <w:r>
              <w:rPr>
                <w:sz w:val="18"/>
              </w:rPr>
              <w:t>Маврикий</w:t>
            </w:r>
          </w:p>
        </w:tc>
        <w:tc>
          <w:tcPr>
            <w:tcW w:w="2341" w:type="dxa"/>
          </w:tcPr>
          <w:p w:rsidR="009655B4" w:rsidRDefault="009655B4" w:rsidP="004C3A8B">
            <w:pPr>
              <w:spacing w:after="40" w:line="220" w:lineRule="exact"/>
              <w:rPr>
                <w:sz w:val="18"/>
                <w:lang w:val="en-US"/>
              </w:rPr>
            </w:pPr>
            <w:r>
              <w:rPr>
                <w:sz w:val="18"/>
              </w:rPr>
              <w:t>12 декабря 1973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Pr>
          <w:p w:rsidR="009655B4" w:rsidRDefault="009655B4" w:rsidP="004C3A8B">
            <w:pPr>
              <w:spacing w:after="40" w:line="220" w:lineRule="exact"/>
              <w:rPr>
                <w:sz w:val="18"/>
              </w:rPr>
            </w:pPr>
            <w:r>
              <w:rPr>
                <w:sz w:val="18"/>
              </w:rPr>
              <w:t>Мадагаскар</w:t>
            </w:r>
          </w:p>
        </w:tc>
        <w:tc>
          <w:tcPr>
            <w:tcW w:w="2341" w:type="dxa"/>
          </w:tcPr>
          <w:p w:rsidR="009655B4" w:rsidRDefault="009655B4" w:rsidP="004C3A8B">
            <w:pPr>
              <w:spacing w:after="40" w:line="220" w:lineRule="exact"/>
              <w:rPr>
                <w:sz w:val="18"/>
              </w:rPr>
            </w:pPr>
            <w:r>
              <w:rPr>
                <w:sz w:val="18"/>
              </w:rPr>
              <w:t>21 июня 1971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Pr>
          <w:p w:rsidR="009655B4" w:rsidRDefault="009655B4" w:rsidP="004C3A8B">
            <w:pPr>
              <w:spacing w:after="40" w:line="220" w:lineRule="exact"/>
              <w:rPr>
                <w:sz w:val="18"/>
              </w:rPr>
            </w:pPr>
            <w:r>
              <w:rPr>
                <w:sz w:val="18"/>
              </w:rPr>
              <w:t>Малави</w:t>
            </w:r>
          </w:p>
        </w:tc>
        <w:tc>
          <w:tcPr>
            <w:tcW w:w="2341" w:type="dxa"/>
          </w:tcPr>
          <w:p w:rsidR="009655B4" w:rsidRDefault="009655B4" w:rsidP="004C3A8B">
            <w:pPr>
              <w:spacing w:after="40" w:line="220" w:lineRule="exact"/>
              <w:rPr>
                <w:sz w:val="18"/>
                <w:lang w:val="en-US"/>
              </w:rPr>
            </w:pPr>
            <w:r>
              <w:rPr>
                <w:sz w:val="18"/>
              </w:rPr>
              <w:t>11 июня 1996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11 сентября 1996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Мали</w:t>
            </w:r>
          </w:p>
        </w:tc>
        <w:tc>
          <w:tcPr>
            <w:tcW w:w="2341" w:type="dxa"/>
            <w:tcBorders>
              <w:bottom w:val="nil"/>
            </w:tcBorders>
          </w:tcPr>
          <w:p w:rsidR="009655B4" w:rsidRDefault="009655B4" w:rsidP="004C3A8B">
            <w:pPr>
              <w:spacing w:after="40" w:line="220" w:lineRule="exact"/>
              <w:rPr>
                <w:sz w:val="18"/>
              </w:rPr>
            </w:pPr>
            <w:r>
              <w:rPr>
                <w:sz w:val="18"/>
              </w:rPr>
              <w:t>24 октября 2001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24 января 2002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Мальдивы</w:t>
            </w:r>
          </w:p>
        </w:tc>
        <w:tc>
          <w:tcPr>
            <w:tcW w:w="2341" w:type="dxa"/>
            <w:tcBorders>
              <w:top w:val="nil"/>
              <w:bottom w:val="nil"/>
            </w:tcBorders>
          </w:tcPr>
          <w:p w:rsidR="009655B4" w:rsidRDefault="009655B4" w:rsidP="004C3A8B">
            <w:pPr>
              <w:spacing w:after="40" w:line="220" w:lineRule="exact"/>
              <w:rPr>
                <w:sz w:val="18"/>
                <w:lang w:val="en-US"/>
              </w:rPr>
            </w:pPr>
            <w:r>
              <w:rPr>
                <w:sz w:val="18"/>
              </w:rPr>
              <w:t>19 сентября 2006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19 декабря 2006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Мальта</w:t>
            </w:r>
          </w:p>
        </w:tc>
        <w:tc>
          <w:tcPr>
            <w:tcW w:w="2341" w:type="dxa"/>
            <w:tcBorders>
              <w:top w:val="nil"/>
            </w:tcBorders>
          </w:tcPr>
          <w:p w:rsidR="009655B4" w:rsidRDefault="009655B4" w:rsidP="004C3A8B">
            <w:pPr>
              <w:spacing w:after="40" w:line="220" w:lineRule="exact"/>
              <w:rPr>
                <w:sz w:val="18"/>
                <w:lang w:val="en-US"/>
              </w:rPr>
            </w:pPr>
            <w:r>
              <w:rPr>
                <w:sz w:val="18"/>
              </w:rPr>
              <w:t>13 сентября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13 декабря 1990 года</w:t>
            </w:r>
          </w:p>
        </w:tc>
      </w:tr>
      <w:tr w:rsidR="009655B4" w:rsidTr="009655B4">
        <w:tc>
          <w:tcPr>
            <w:tcW w:w="3034" w:type="dxa"/>
          </w:tcPr>
          <w:p w:rsidR="009655B4" w:rsidRDefault="009655B4" w:rsidP="004C3A8B">
            <w:pPr>
              <w:spacing w:after="40" w:line="220" w:lineRule="exact"/>
              <w:rPr>
                <w:sz w:val="18"/>
              </w:rPr>
            </w:pPr>
            <w:r>
              <w:rPr>
                <w:sz w:val="18"/>
              </w:rPr>
              <w:t>Мексика</w:t>
            </w:r>
          </w:p>
        </w:tc>
        <w:tc>
          <w:tcPr>
            <w:tcW w:w="2341" w:type="dxa"/>
          </w:tcPr>
          <w:p w:rsidR="009655B4" w:rsidRDefault="009655B4" w:rsidP="004C3A8B">
            <w:pPr>
              <w:spacing w:after="40" w:line="220" w:lineRule="exact"/>
              <w:rPr>
                <w:sz w:val="18"/>
                <w:lang w:val="en-US"/>
              </w:rPr>
            </w:pPr>
            <w:r>
              <w:rPr>
                <w:sz w:val="18"/>
              </w:rPr>
              <w:t>15 марта 2002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15 июня 2002 года</w:t>
            </w:r>
          </w:p>
        </w:tc>
      </w:tr>
      <w:tr w:rsidR="009655B4" w:rsidTr="009655B4">
        <w:tc>
          <w:tcPr>
            <w:tcW w:w="3034" w:type="dxa"/>
          </w:tcPr>
          <w:p w:rsidR="009655B4" w:rsidRDefault="009655B4" w:rsidP="004C3A8B">
            <w:pPr>
              <w:spacing w:after="40" w:line="220" w:lineRule="exact"/>
              <w:rPr>
                <w:sz w:val="18"/>
              </w:rPr>
            </w:pPr>
            <w:r>
              <w:rPr>
                <w:sz w:val="18"/>
              </w:rPr>
              <w:t>Монголия</w:t>
            </w:r>
          </w:p>
        </w:tc>
        <w:tc>
          <w:tcPr>
            <w:tcW w:w="2341" w:type="dxa"/>
          </w:tcPr>
          <w:p w:rsidR="009655B4" w:rsidRDefault="009655B4" w:rsidP="004C3A8B">
            <w:pPr>
              <w:spacing w:after="40" w:line="220" w:lineRule="exact"/>
              <w:rPr>
                <w:sz w:val="18"/>
                <w:lang w:val="en-US"/>
              </w:rPr>
            </w:pPr>
            <w:r>
              <w:rPr>
                <w:sz w:val="18"/>
              </w:rPr>
              <w:t>16 апреля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16 июля 1991 года</w:t>
            </w:r>
          </w:p>
        </w:tc>
      </w:tr>
      <w:tr w:rsidR="009655B4" w:rsidTr="009655B4">
        <w:tc>
          <w:tcPr>
            <w:tcW w:w="3034" w:type="dxa"/>
          </w:tcPr>
          <w:p w:rsidR="009655B4" w:rsidRDefault="009655B4" w:rsidP="004C3A8B">
            <w:pPr>
              <w:spacing w:after="40" w:line="220" w:lineRule="exact"/>
              <w:rPr>
                <w:sz w:val="18"/>
              </w:rPr>
            </w:pPr>
            <w:r>
              <w:rPr>
                <w:sz w:val="18"/>
              </w:rPr>
              <w:t>Намибия</w:t>
            </w:r>
          </w:p>
        </w:tc>
        <w:tc>
          <w:tcPr>
            <w:tcW w:w="2341" w:type="dxa"/>
          </w:tcPr>
          <w:p w:rsidR="009655B4" w:rsidRDefault="009655B4" w:rsidP="004C3A8B">
            <w:pPr>
              <w:spacing w:after="40" w:line="220" w:lineRule="exact"/>
              <w:rPr>
                <w:sz w:val="18"/>
                <w:lang w:val="en-US"/>
              </w:rPr>
            </w:pPr>
            <w:r>
              <w:rPr>
                <w:sz w:val="18"/>
              </w:rPr>
              <w:t>28 ноября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28 февраля 1995 года</w:t>
            </w:r>
          </w:p>
        </w:tc>
      </w:tr>
      <w:tr w:rsidR="009655B4" w:rsidTr="009655B4">
        <w:tc>
          <w:tcPr>
            <w:tcW w:w="3034" w:type="dxa"/>
          </w:tcPr>
          <w:p w:rsidR="009655B4" w:rsidRDefault="009655B4" w:rsidP="004C3A8B">
            <w:pPr>
              <w:spacing w:after="40" w:line="220" w:lineRule="exact"/>
              <w:rPr>
                <w:sz w:val="18"/>
              </w:rPr>
            </w:pPr>
            <w:r>
              <w:rPr>
                <w:sz w:val="18"/>
              </w:rPr>
              <w:t>Непал</w:t>
            </w:r>
          </w:p>
        </w:tc>
        <w:tc>
          <w:tcPr>
            <w:tcW w:w="2341" w:type="dxa"/>
          </w:tcPr>
          <w:p w:rsidR="009655B4" w:rsidRDefault="009655B4" w:rsidP="004C3A8B">
            <w:pPr>
              <w:spacing w:after="40" w:line="220" w:lineRule="exact"/>
              <w:rPr>
                <w:sz w:val="18"/>
                <w:lang w:val="en-US"/>
              </w:rPr>
            </w:pPr>
            <w:r>
              <w:rPr>
                <w:sz w:val="18"/>
              </w:rPr>
              <w:t>14 мая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14 августа 1991 года</w:t>
            </w:r>
          </w:p>
        </w:tc>
      </w:tr>
      <w:tr w:rsidR="009655B4" w:rsidTr="009655B4">
        <w:tc>
          <w:tcPr>
            <w:tcW w:w="3034" w:type="dxa"/>
          </w:tcPr>
          <w:p w:rsidR="009655B4" w:rsidRDefault="009655B4" w:rsidP="004C3A8B">
            <w:pPr>
              <w:spacing w:after="40" w:line="220" w:lineRule="exact"/>
              <w:rPr>
                <w:sz w:val="18"/>
              </w:rPr>
            </w:pPr>
            <w:r>
              <w:rPr>
                <w:sz w:val="18"/>
              </w:rPr>
              <w:t>Нигер</w:t>
            </w:r>
          </w:p>
        </w:tc>
        <w:tc>
          <w:tcPr>
            <w:tcW w:w="2341" w:type="dxa"/>
          </w:tcPr>
          <w:p w:rsidR="009655B4" w:rsidRDefault="009655B4" w:rsidP="004C3A8B">
            <w:pPr>
              <w:spacing w:after="40" w:line="220" w:lineRule="exact"/>
              <w:rPr>
                <w:sz w:val="18"/>
                <w:lang w:val="en-US"/>
              </w:rPr>
            </w:pPr>
            <w:r>
              <w:rPr>
                <w:sz w:val="18"/>
              </w:rPr>
              <w:t>7 марта 1986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7 июня 1986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Нидерланды</w:t>
            </w:r>
          </w:p>
        </w:tc>
        <w:tc>
          <w:tcPr>
            <w:tcW w:w="2341" w:type="dxa"/>
            <w:tcBorders>
              <w:bottom w:val="nil"/>
            </w:tcBorders>
          </w:tcPr>
          <w:p w:rsidR="009655B4" w:rsidRDefault="009655B4" w:rsidP="004C3A8B">
            <w:pPr>
              <w:spacing w:after="40" w:line="220" w:lineRule="exact"/>
              <w:rPr>
                <w:sz w:val="18"/>
              </w:rPr>
            </w:pPr>
            <w:r>
              <w:rPr>
                <w:sz w:val="18"/>
              </w:rPr>
              <w:t>11 декабря 1978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11 марта 1979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Никарагуа</w:t>
            </w:r>
          </w:p>
        </w:tc>
        <w:tc>
          <w:tcPr>
            <w:tcW w:w="2341" w:type="dxa"/>
            <w:tcBorders>
              <w:top w:val="nil"/>
              <w:bottom w:val="nil"/>
            </w:tcBorders>
          </w:tcPr>
          <w:p w:rsidR="009655B4" w:rsidRDefault="009655B4" w:rsidP="004C3A8B">
            <w:pPr>
              <w:spacing w:after="40" w:line="220" w:lineRule="exact"/>
              <w:rPr>
                <w:sz w:val="18"/>
                <w:lang w:val="en-US"/>
              </w:rPr>
            </w:pPr>
            <w:r>
              <w:rPr>
                <w:sz w:val="18"/>
              </w:rPr>
              <w:t>12 марта 1980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12 июня 1980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Новая Зеландия</w:t>
            </w:r>
          </w:p>
        </w:tc>
        <w:tc>
          <w:tcPr>
            <w:tcW w:w="2341" w:type="dxa"/>
            <w:tcBorders>
              <w:top w:val="nil"/>
              <w:bottom w:val="nil"/>
            </w:tcBorders>
          </w:tcPr>
          <w:p w:rsidR="009655B4" w:rsidRDefault="009655B4" w:rsidP="004C3A8B">
            <w:pPr>
              <w:spacing w:after="40" w:line="220" w:lineRule="exact"/>
              <w:rPr>
                <w:sz w:val="18"/>
                <w:lang w:val="en-US"/>
              </w:rPr>
            </w:pPr>
            <w:r>
              <w:rPr>
                <w:sz w:val="18"/>
              </w:rPr>
              <w:t>26 мая 1989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26 августа 1989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Норвегия</w:t>
            </w:r>
          </w:p>
        </w:tc>
        <w:tc>
          <w:tcPr>
            <w:tcW w:w="2341" w:type="dxa"/>
            <w:tcBorders>
              <w:top w:val="nil"/>
              <w:bottom w:val="nil"/>
            </w:tcBorders>
          </w:tcPr>
          <w:p w:rsidR="009655B4" w:rsidRDefault="009655B4" w:rsidP="004C3A8B">
            <w:pPr>
              <w:spacing w:after="40" w:line="220" w:lineRule="exact"/>
              <w:rPr>
                <w:sz w:val="18"/>
              </w:rPr>
            </w:pPr>
            <w:r>
              <w:rPr>
                <w:sz w:val="18"/>
              </w:rPr>
              <w:t>13 сентября 1972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Панама</w:t>
            </w:r>
          </w:p>
        </w:tc>
        <w:tc>
          <w:tcPr>
            <w:tcW w:w="2341" w:type="dxa"/>
            <w:tcBorders>
              <w:top w:val="nil"/>
            </w:tcBorders>
          </w:tcPr>
          <w:p w:rsidR="009655B4" w:rsidRDefault="009655B4" w:rsidP="004C3A8B">
            <w:pPr>
              <w:spacing w:after="40" w:line="220" w:lineRule="exact"/>
              <w:rPr>
                <w:sz w:val="18"/>
              </w:rPr>
            </w:pPr>
            <w:r>
              <w:rPr>
                <w:sz w:val="18"/>
              </w:rPr>
              <w:t>8 марта 1977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8 июня 1977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Парагвай</w:t>
            </w:r>
          </w:p>
        </w:tc>
        <w:tc>
          <w:tcPr>
            <w:tcW w:w="2341" w:type="dxa"/>
            <w:tcBorders>
              <w:bottom w:val="nil"/>
            </w:tcBorders>
          </w:tcPr>
          <w:p w:rsidR="009655B4" w:rsidRDefault="009655B4" w:rsidP="004C3A8B">
            <w:pPr>
              <w:spacing w:after="40" w:line="220" w:lineRule="exact"/>
              <w:rPr>
                <w:sz w:val="18"/>
                <w:lang w:val="en-US"/>
              </w:rPr>
            </w:pPr>
            <w:r>
              <w:rPr>
                <w:sz w:val="18"/>
              </w:rPr>
              <w:t>10 января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10 апреля 1995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Перу</w:t>
            </w:r>
          </w:p>
        </w:tc>
        <w:tc>
          <w:tcPr>
            <w:tcW w:w="2341" w:type="dxa"/>
            <w:tcBorders>
              <w:top w:val="nil"/>
              <w:bottom w:val="nil"/>
            </w:tcBorders>
          </w:tcPr>
          <w:p w:rsidR="009655B4" w:rsidRDefault="009655B4" w:rsidP="004C3A8B">
            <w:pPr>
              <w:spacing w:after="40" w:line="220" w:lineRule="exact"/>
              <w:rPr>
                <w:sz w:val="18"/>
              </w:rPr>
            </w:pPr>
            <w:r>
              <w:rPr>
                <w:sz w:val="18"/>
              </w:rPr>
              <w:t>3 октября 1980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 января 1981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Польша</w:t>
            </w:r>
          </w:p>
        </w:tc>
        <w:tc>
          <w:tcPr>
            <w:tcW w:w="2341" w:type="dxa"/>
            <w:tcBorders>
              <w:top w:val="nil"/>
              <w:bottom w:val="nil"/>
            </w:tcBorders>
          </w:tcPr>
          <w:p w:rsidR="009655B4" w:rsidRDefault="009655B4" w:rsidP="004C3A8B">
            <w:pPr>
              <w:spacing w:after="40" w:line="220" w:lineRule="exact"/>
              <w:rPr>
                <w:sz w:val="18"/>
                <w:lang w:val="en-US"/>
              </w:rPr>
            </w:pPr>
            <w:r>
              <w:rPr>
                <w:sz w:val="18"/>
              </w:rPr>
              <w:t>7 ноября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7 февраля 1992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Португалия</w:t>
            </w:r>
          </w:p>
        </w:tc>
        <w:tc>
          <w:tcPr>
            <w:tcW w:w="2341" w:type="dxa"/>
            <w:tcBorders>
              <w:top w:val="nil"/>
              <w:bottom w:val="nil"/>
            </w:tcBorders>
          </w:tcPr>
          <w:p w:rsidR="009655B4" w:rsidRDefault="009655B4" w:rsidP="004C3A8B">
            <w:pPr>
              <w:spacing w:after="40" w:line="220" w:lineRule="exact"/>
              <w:rPr>
                <w:sz w:val="18"/>
              </w:rPr>
            </w:pPr>
            <w:r>
              <w:rPr>
                <w:sz w:val="18"/>
              </w:rPr>
              <w:t>3 мая 1983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 августа 1983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Республика Корея</w:t>
            </w:r>
          </w:p>
        </w:tc>
        <w:tc>
          <w:tcPr>
            <w:tcW w:w="2341" w:type="dxa"/>
            <w:tcBorders>
              <w:top w:val="nil"/>
              <w:bottom w:val="nil"/>
            </w:tcBorders>
          </w:tcPr>
          <w:p w:rsidR="009655B4" w:rsidRDefault="009655B4" w:rsidP="004C3A8B">
            <w:pPr>
              <w:spacing w:after="40" w:line="220" w:lineRule="exact"/>
              <w:rPr>
                <w:sz w:val="18"/>
                <w:lang w:val="en-US"/>
              </w:rPr>
            </w:pPr>
            <w:r>
              <w:rPr>
                <w:sz w:val="18"/>
              </w:rPr>
              <w:t>10 апреля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10 июля 1990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Республика Молдова</w:t>
            </w:r>
          </w:p>
        </w:tc>
        <w:tc>
          <w:tcPr>
            <w:tcW w:w="2341" w:type="dxa"/>
            <w:tcBorders>
              <w:top w:val="nil"/>
            </w:tcBorders>
          </w:tcPr>
          <w:p w:rsidR="009655B4" w:rsidRDefault="009655B4" w:rsidP="004C3A8B">
            <w:pPr>
              <w:spacing w:after="40" w:line="220" w:lineRule="exact"/>
              <w:rPr>
                <w:sz w:val="18"/>
              </w:rPr>
            </w:pPr>
            <w:r>
              <w:rPr>
                <w:sz w:val="18"/>
              </w:rPr>
              <w:t>23 января 2008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23 апреля 2008 г</w:t>
            </w:r>
            <w:r>
              <w:rPr>
                <w:sz w:val="18"/>
              </w:rPr>
              <w:t>о</w:t>
            </w:r>
            <w:r>
              <w:rPr>
                <w:sz w:val="18"/>
              </w:rPr>
              <w:t>да</w:t>
            </w:r>
          </w:p>
        </w:tc>
      </w:tr>
      <w:tr w:rsidR="009655B4" w:rsidTr="009655B4">
        <w:tc>
          <w:tcPr>
            <w:tcW w:w="3034" w:type="dxa"/>
          </w:tcPr>
          <w:p w:rsidR="009655B4" w:rsidRDefault="009655B4" w:rsidP="004C3A8B">
            <w:pPr>
              <w:spacing w:after="40" w:line="220" w:lineRule="exact"/>
              <w:rPr>
                <w:sz w:val="18"/>
              </w:rPr>
            </w:pPr>
            <w:r>
              <w:rPr>
                <w:sz w:val="18"/>
              </w:rPr>
              <w:t>Российская Федерация</w:t>
            </w:r>
          </w:p>
        </w:tc>
        <w:tc>
          <w:tcPr>
            <w:tcW w:w="2341" w:type="dxa"/>
          </w:tcPr>
          <w:p w:rsidR="009655B4" w:rsidRDefault="009655B4" w:rsidP="004C3A8B">
            <w:pPr>
              <w:spacing w:after="40" w:line="220" w:lineRule="exact"/>
              <w:rPr>
                <w:sz w:val="18"/>
                <w:lang w:val="en-US"/>
              </w:rPr>
            </w:pPr>
            <w:r>
              <w:rPr>
                <w:sz w:val="18"/>
              </w:rPr>
              <w:t>1 октября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 января 1992 года</w:t>
            </w:r>
          </w:p>
        </w:tc>
      </w:tr>
      <w:tr w:rsidR="009655B4" w:rsidTr="009655B4">
        <w:tc>
          <w:tcPr>
            <w:tcW w:w="3034" w:type="dxa"/>
          </w:tcPr>
          <w:p w:rsidR="009655B4" w:rsidRDefault="009655B4" w:rsidP="004C3A8B">
            <w:pPr>
              <w:spacing w:after="40" w:line="220" w:lineRule="exact"/>
              <w:rPr>
                <w:sz w:val="18"/>
              </w:rPr>
            </w:pPr>
            <w:r>
              <w:rPr>
                <w:sz w:val="18"/>
              </w:rPr>
              <w:t>Румыния</w:t>
            </w:r>
          </w:p>
        </w:tc>
        <w:tc>
          <w:tcPr>
            <w:tcW w:w="2341" w:type="dxa"/>
          </w:tcPr>
          <w:p w:rsidR="009655B4" w:rsidRDefault="009655B4" w:rsidP="004C3A8B">
            <w:pPr>
              <w:spacing w:after="40" w:line="220" w:lineRule="exact"/>
              <w:rPr>
                <w:sz w:val="18"/>
                <w:lang w:val="en-US"/>
              </w:rPr>
            </w:pPr>
            <w:r>
              <w:rPr>
                <w:sz w:val="18"/>
              </w:rPr>
              <w:t>20 июля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20 октября 1993 года</w:t>
            </w:r>
          </w:p>
        </w:tc>
      </w:tr>
      <w:tr w:rsidR="009655B4" w:rsidTr="009655B4">
        <w:tc>
          <w:tcPr>
            <w:tcW w:w="3034" w:type="dxa"/>
          </w:tcPr>
          <w:p w:rsidR="009655B4" w:rsidRDefault="009655B4" w:rsidP="004C3A8B">
            <w:pPr>
              <w:spacing w:after="40" w:line="220" w:lineRule="exact"/>
              <w:rPr>
                <w:sz w:val="18"/>
              </w:rPr>
            </w:pPr>
            <w:r>
              <w:rPr>
                <w:sz w:val="18"/>
              </w:rPr>
              <w:t>Сальвадор</w:t>
            </w:r>
          </w:p>
        </w:tc>
        <w:tc>
          <w:tcPr>
            <w:tcW w:w="2341" w:type="dxa"/>
          </w:tcPr>
          <w:p w:rsidR="009655B4" w:rsidRDefault="009655B4" w:rsidP="004C3A8B">
            <w:pPr>
              <w:spacing w:after="40" w:line="220" w:lineRule="exact"/>
              <w:rPr>
                <w:sz w:val="18"/>
              </w:rPr>
            </w:pPr>
            <w:r>
              <w:rPr>
                <w:sz w:val="18"/>
              </w:rPr>
              <w:t>6 июня 1995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6 сентября 1995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Сан-Марино</w:t>
            </w:r>
          </w:p>
        </w:tc>
        <w:tc>
          <w:tcPr>
            <w:tcW w:w="2341" w:type="dxa"/>
            <w:tcBorders>
              <w:bottom w:val="nil"/>
            </w:tcBorders>
          </w:tcPr>
          <w:p w:rsidR="009655B4" w:rsidRDefault="009655B4" w:rsidP="004C3A8B">
            <w:pPr>
              <w:spacing w:after="40" w:line="220" w:lineRule="exact"/>
              <w:rPr>
                <w:sz w:val="18"/>
                <w:lang w:val="en-US"/>
              </w:rPr>
            </w:pPr>
            <w:r>
              <w:rPr>
                <w:sz w:val="18"/>
              </w:rPr>
              <w:t>18 октября 1985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18 января 1986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Сейшельские Острова</w:t>
            </w:r>
          </w:p>
        </w:tc>
        <w:tc>
          <w:tcPr>
            <w:tcW w:w="2341" w:type="dxa"/>
            <w:tcBorders>
              <w:top w:val="nil"/>
              <w:bottom w:val="nil"/>
            </w:tcBorders>
          </w:tcPr>
          <w:p w:rsidR="009655B4" w:rsidRDefault="009655B4" w:rsidP="004C3A8B">
            <w:pPr>
              <w:spacing w:after="40" w:line="220" w:lineRule="exact"/>
              <w:rPr>
                <w:sz w:val="18"/>
                <w:lang w:val="en-US"/>
              </w:rPr>
            </w:pPr>
            <w:r>
              <w:rPr>
                <w:sz w:val="18"/>
              </w:rPr>
              <w:t>5 мая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5 августа 1992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Сенегал</w:t>
            </w:r>
          </w:p>
        </w:tc>
        <w:tc>
          <w:tcPr>
            <w:tcW w:w="2341" w:type="dxa"/>
            <w:tcBorders>
              <w:top w:val="nil"/>
              <w:bottom w:val="nil"/>
            </w:tcBorders>
          </w:tcPr>
          <w:p w:rsidR="009655B4" w:rsidRDefault="009655B4" w:rsidP="004C3A8B">
            <w:pPr>
              <w:spacing w:after="40" w:line="220" w:lineRule="exact"/>
              <w:rPr>
                <w:sz w:val="18"/>
              </w:rPr>
            </w:pPr>
            <w:r>
              <w:rPr>
                <w:sz w:val="18"/>
              </w:rPr>
              <w:t>13 февраля 1978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13 мая 1978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Сент-Винсент и Гренад</w:t>
            </w:r>
            <w:r>
              <w:rPr>
                <w:sz w:val="18"/>
              </w:rPr>
              <w:t>и</w:t>
            </w:r>
            <w:r>
              <w:rPr>
                <w:sz w:val="18"/>
              </w:rPr>
              <w:t>ны</w:t>
            </w:r>
          </w:p>
        </w:tc>
        <w:tc>
          <w:tcPr>
            <w:tcW w:w="2341" w:type="dxa"/>
            <w:tcBorders>
              <w:top w:val="nil"/>
              <w:bottom w:val="nil"/>
            </w:tcBorders>
          </w:tcPr>
          <w:p w:rsidR="009655B4" w:rsidRDefault="009655B4" w:rsidP="004C3A8B">
            <w:pPr>
              <w:spacing w:after="40" w:line="220" w:lineRule="exact"/>
              <w:rPr>
                <w:sz w:val="18"/>
                <w:lang w:val="en-US"/>
              </w:rPr>
            </w:pPr>
            <w:r>
              <w:rPr>
                <w:sz w:val="18"/>
              </w:rPr>
              <w:t>9 ноября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9 февраля 1982 года</w:t>
            </w:r>
          </w:p>
        </w:tc>
      </w:tr>
      <w:tr w:rsidR="009655B4" w:rsidTr="009655B4">
        <w:tc>
          <w:tcPr>
            <w:tcW w:w="3034" w:type="dxa"/>
            <w:tcBorders>
              <w:top w:val="nil"/>
              <w:bottom w:val="nil"/>
            </w:tcBorders>
          </w:tcPr>
          <w:p w:rsidR="009655B4" w:rsidRDefault="009655B4" w:rsidP="004C3A8B">
            <w:pPr>
              <w:spacing w:after="40" w:line="220" w:lineRule="exact"/>
              <w:rPr>
                <w:sz w:val="18"/>
                <w:lang w:val="en-US"/>
              </w:rPr>
            </w:pPr>
            <w:r>
              <w:rPr>
                <w:sz w:val="18"/>
              </w:rPr>
              <w:t>Сербия</w:t>
            </w:r>
            <w:r>
              <w:rPr>
                <w:sz w:val="18"/>
                <w:vertAlign w:val="superscript"/>
                <w:lang w:val="en-US"/>
              </w:rPr>
              <w:t>g</w:t>
            </w:r>
          </w:p>
        </w:tc>
        <w:tc>
          <w:tcPr>
            <w:tcW w:w="2341" w:type="dxa"/>
            <w:tcBorders>
              <w:top w:val="nil"/>
              <w:bottom w:val="nil"/>
            </w:tcBorders>
          </w:tcPr>
          <w:p w:rsidR="009655B4" w:rsidRDefault="009655B4" w:rsidP="004C3A8B">
            <w:pPr>
              <w:spacing w:after="40" w:line="220" w:lineRule="exact"/>
              <w:rPr>
                <w:sz w:val="18"/>
              </w:rPr>
            </w:pPr>
            <w:r>
              <w:rPr>
                <w:sz w:val="18"/>
              </w:rPr>
              <w:t>6 сентября 2001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6 декабря 2001 г</w:t>
            </w:r>
            <w:r>
              <w:rPr>
                <w:sz w:val="18"/>
              </w:rPr>
              <w:t>о</w:t>
            </w:r>
            <w:r>
              <w:rPr>
                <w:sz w:val="18"/>
              </w:rPr>
              <w:t>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Словакия</w:t>
            </w:r>
          </w:p>
        </w:tc>
        <w:tc>
          <w:tcPr>
            <w:tcW w:w="2341" w:type="dxa"/>
            <w:tcBorders>
              <w:top w:val="nil"/>
            </w:tcBorders>
          </w:tcPr>
          <w:p w:rsidR="009655B4" w:rsidRDefault="009655B4" w:rsidP="004C3A8B">
            <w:pPr>
              <w:spacing w:after="40" w:line="220" w:lineRule="exact"/>
              <w:rPr>
                <w:sz w:val="18"/>
                <w:lang w:val="en-US"/>
              </w:rPr>
            </w:pPr>
            <w:r>
              <w:rPr>
                <w:sz w:val="18"/>
              </w:rPr>
              <w:t>28 мая 1993 года</w:t>
            </w:r>
            <w:r>
              <w:rPr>
                <w:sz w:val="18"/>
                <w:vertAlign w:val="superscript"/>
                <w:lang w:val="en-US"/>
              </w:rPr>
              <w:t>c</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 января 1993 года</w:t>
            </w:r>
          </w:p>
        </w:tc>
      </w:tr>
      <w:tr w:rsidR="009655B4" w:rsidTr="009655B4">
        <w:tc>
          <w:tcPr>
            <w:tcW w:w="3034" w:type="dxa"/>
          </w:tcPr>
          <w:p w:rsidR="009655B4" w:rsidRDefault="009655B4" w:rsidP="004C3A8B">
            <w:pPr>
              <w:spacing w:after="40" w:line="220" w:lineRule="exact"/>
              <w:rPr>
                <w:sz w:val="18"/>
              </w:rPr>
            </w:pPr>
            <w:r>
              <w:rPr>
                <w:sz w:val="18"/>
              </w:rPr>
              <w:t>Словения</w:t>
            </w:r>
          </w:p>
        </w:tc>
        <w:tc>
          <w:tcPr>
            <w:tcW w:w="2341" w:type="dxa"/>
          </w:tcPr>
          <w:p w:rsidR="009655B4" w:rsidRDefault="009655B4" w:rsidP="004C3A8B">
            <w:pPr>
              <w:spacing w:after="40" w:line="220" w:lineRule="exact"/>
              <w:rPr>
                <w:sz w:val="18"/>
                <w:lang w:val="en-US"/>
              </w:rPr>
            </w:pPr>
            <w:r>
              <w:rPr>
                <w:sz w:val="18"/>
              </w:rPr>
              <w:t>16 июля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16 октября 1993 года</w:t>
            </w:r>
          </w:p>
        </w:tc>
      </w:tr>
      <w:tr w:rsidR="009655B4" w:rsidTr="009655B4">
        <w:tc>
          <w:tcPr>
            <w:tcW w:w="3034" w:type="dxa"/>
          </w:tcPr>
          <w:p w:rsidR="009655B4" w:rsidRDefault="009655B4" w:rsidP="004C3A8B">
            <w:pPr>
              <w:spacing w:after="40" w:line="220" w:lineRule="exact"/>
              <w:rPr>
                <w:sz w:val="18"/>
              </w:rPr>
            </w:pPr>
            <w:r>
              <w:rPr>
                <w:sz w:val="18"/>
              </w:rPr>
              <w:t>Сомали</w:t>
            </w:r>
          </w:p>
        </w:tc>
        <w:tc>
          <w:tcPr>
            <w:tcW w:w="2341" w:type="dxa"/>
          </w:tcPr>
          <w:p w:rsidR="009655B4" w:rsidRDefault="009655B4" w:rsidP="004C3A8B">
            <w:pPr>
              <w:spacing w:after="40" w:line="220" w:lineRule="exact"/>
              <w:rPr>
                <w:sz w:val="18"/>
                <w:lang w:val="en-US"/>
              </w:rPr>
            </w:pPr>
            <w:r>
              <w:rPr>
                <w:sz w:val="18"/>
              </w:rPr>
              <w:t>24 января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24 апреля 1990 г</w:t>
            </w:r>
            <w:r>
              <w:rPr>
                <w:sz w:val="18"/>
              </w:rPr>
              <w:t>о</w:t>
            </w:r>
            <w:r>
              <w:rPr>
                <w:sz w:val="18"/>
              </w:rPr>
              <w:t>да</w:t>
            </w:r>
          </w:p>
        </w:tc>
      </w:tr>
      <w:tr w:rsidR="009655B4" w:rsidTr="009655B4">
        <w:tc>
          <w:tcPr>
            <w:tcW w:w="3034" w:type="dxa"/>
          </w:tcPr>
          <w:p w:rsidR="009655B4" w:rsidRDefault="009655B4" w:rsidP="004C3A8B">
            <w:pPr>
              <w:spacing w:after="40" w:line="220" w:lineRule="exact"/>
              <w:rPr>
                <w:sz w:val="18"/>
              </w:rPr>
            </w:pPr>
            <w:r>
              <w:rPr>
                <w:sz w:val="18"/>
              </w:rPr>
              <w:t>Суринам</w:t>
            </w:r>
          </w:p>
        </w:tc>
        <w:tc>
          <w:tcPr>
            <w:tcW w:w="2341" w:type="dxa"/>
          </w:tcPr>
          <w:p w:rsidR="009655B4" w:rsidRDefault="009655B4" w:rsidP="004C3A8B">
            <w:pPr>
              <w:spacing w:after="40" w:line="220" w:lineRule="exact"/>
              <w:rPr>
                <w:sz w:val="18"/>
                <w:lang w:val="en-US"/>
              </w:rPr>
            </w:pPr>
            <w:r>
              <w:rPr>
                <w:sz w:val="18"/>
              </w:rPr>
              <w:t>28 декабря 1976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28 марта 1977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Сьерра-Леоне</w:t>
            </w:r>
          </w:p>
        </w:tc>
        <w:tc>
          <w:tcPr>
            <w:tcW w:w="2341" w:type="dxa"/>
            <w:tcBorders>
              <w:bottom w:val="nil"/>
            </w:tcBorders>
          </w:tcPr>
          <w:p w:rsidR="009655B4" w:rsidRDefault="009655B4" w:rsidP="004C3A8B">
            <w:pPr>
              <w:spacing w:after="40" w:line="220" w:lineRule="exact"/>
              <w:rPr>
                <w:sz w:val="18"/>
                <w:lang w:val="en-US"/>
              </w:rPr>
            </w:pPr>
            <w:r>
              <w:rPr>
                <w:sz w:val="18"/>
              </w:rPr>
              <w:t>23 августа 1996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ноября 1996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Таджикистан</w:t>
            </w:r>
          </w:p>
        </w:tc>
        <w:tc>
          <w:tcPr>
            <w:tcW w:w="2341" w:type="dxa"/>
            <w:tcBorders>
              <w:top w:val="nil"/>
              <w:bottom w:val="nil"/>
            </w:tcBorders>
          </w:tcPr>
          <w:p w:rsidR="009655B4" w:rsidRDefault="009655B4" w:rsidP="004C3A8B">
            <w:pPr>
              <w:spacing w:after="40" w:line="220" w:lineRule="exact"/>
              <w:rPr>
                <w:sz w:val="18"/>
                <w:lang w:val="en-US"/>
              </w:rPr>
            </w:pPr>
            <w:r>
              <w:rPr>
                <w:sz w:val="18"/>
              </w:rPr>
              <w:t>4 января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4 апреля 1999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Того</w:t>
            </w:r>
          </w:p>
        </w:tc>
        <w:tc>
          <w:tcPr>
            <w:tcW w:w="2341" w:type="dxa"/>
            <w:tcBorders>
              <w:top w:val="nil"/>
            </w:tcBorders>
          </w:tcPr>
          <w:p w:rsidR="009655B4" w:rsidRDefault="009655B4" w:rsidP="004C3A8B">
            <w:pPr>
              <w:spacing w:after="40" w:line="220" w:lineRule="exact"/>
              <w:rPr>
                <w:sz w:val="18"/>
                <w:lang w:val="en-US"/>
              </w:rPr>
            </w:pPr>
            <w:r>
              <w:rPr>
                <w:sz w:val="18"/>
              </w:rPr>
              <w:t>30 марта 1988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30 июня 1988 года</w:t>
            </w:r>
          </w:p>
        </w:tc>
      </w:tr>
      <w:tr w:rsidR="009655B4" w:rsidTr="009655B4">
        <w:tc>
          <w:tcPr>
            <w:tcW w:w="3034" w:type="dxa"/>
            <w:tcBorders>
              <w:top w:val="nil"/>
            </w:tcBorders>
          </w:tcPr>
          <w:p w:rsidR="009655B4" w:rsidRPr="001D7125" w:rsidRDefault="009655B4" w:rsidP="004C3A8B">
            <w:pPr>
              <w:spacing w:after="40" w:line="220" w:lineRule="exact"/>
              <w:rPr>
                <w:sz w:val="18"/>
              </w:rPr>
            </w:pPr>
            <w:r>
              <w:rPr>
                <w:sz w:val="18"/>
              </w:rPr>
              <w:t>Тунис</w:t>
            </w:r>
          </w:p>
        </w:tc>
        <w:tc>
          <w:tcPr>
            <w:tcW w:w="2341" w:type="dxa"/>
            <w:tcBorders>
              <w:top w:val="nil"/>
            </w:tcBorders>
          </w:tcPr>
          <w:p w:rsidR="009655B4" w:rsidRDefault="009655B4" w:rsidP="004C3A8B">
            <w:pPr>
              <w:spacing w:after="40" w:line="220" w:lineRule="exact"/>
              <w:rPr>
                <w:sz w:val="18"/>
                <w:lang w:val="en-US"/>
              </w:rPr>
            </w:pPr>
            <w:r>
              <w:rPr>
                <w:sz w:val="18"/>
              </w:rPr>
              <w:t>29 июня 2011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29 сентября 2011 года</w:t>
            </w:r>
          </w:p>
        </w:tc>
      </w:tr>
      <w:tr w:rsidR="009655B4" w:rsidTr="009655B4">
        <w:tc>
          <w:tcPr>
            <w:tcW w:w="3034" w:type="dxa"/>
          </w:tcPr>
          <w:p w:rsidR="009655B4" w:rsidRPr="001D7125" w:rsidRDefault="009655B4" w:rsidP="004C3A8B">
            <w:pPr>
              <w:spacing w:after="40" w:line="220" w:lineRule="exact"/>
              <w:rPr>
                <w:sz w:val="18"/>
              </w:rPr>
            </w:pPr>
            <w:r>
              <w:rPr>
                <w:sz w:val="18"/>
              </w:rPr>
              <w:t>Туркменистан</w:t>
            </w:r>
          </w:p>
        </w:tc>
        <w:tc>
          <w:tcPr>
            <w:tcW w:w="2341" w:type="dxa"/>
          </w:tcPr>
          <w:p w:rsidR="009655B4" w:rsidRDefault="009655B4" w:rsidP="004C3A8B">
            <w:pPr>
              <w:spacing w:after="40" w:line="220" w:lineRule="exact"/>
              <w:rPr>
                <w:sz w:val="18"/>
                <w:lang w:val="en-US"/>
              </w:rPr>
            </w:pPr>
            <w:r>
              <w:rPr>
                <w:sz w:val="18"/>
              </w:rPr>
              <w:t>1 мая 1997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Pr="001D7125" w:rsidRDefault="009655B4" w:rsidP="004C3A8B">
            <w:pPr>
              <w:spacing w:after="40" w:line="220" w:lineRule="exact"/>
              <w:rPr>
                <w:sz w:val="18"/>
                <w:vertAlign w:val="superscript"/>
                <w:lang w:val="en-US"/>
              </w:rPr>
            </w:pPr>
            <w:r>
              <w:rPr>
                <w:sz w:val="18"/>
              </w:rPr>
              <w:t>1 августа 1997 г</w:t>
            </w:r>
            <w:r>
              <w:rPr>
                <w:sz w:val="18"/>
              </w:rPr>
              <w:t>о</w:t>
            </w:r>
            <w:r>
              <w:rPr>
                <w:sz w:val="18"/>
              </w:rPr>
              <w:t>да</w:t>
            </w:r>
            <w:r>
              <w:rPr>
                <w:sz w:val="18"/>
                <w:vertAlign w:val="superscript"/>
                <w:lang w:val="en-US"/>
              </w:rPr>
              <w:t>b</w:t>
            </w:r>
          </w:p>
        </w:tc>
      </w:tr>
      <w:tr w:rsidR="009655B4" w:rsidTr="009655B4">
        <w:tc>
          <w:tcPr>
            <w:tcW w:w="3034" w:type="dxa"/>
          </w:tcPr>
          <w:p w:rsidR="009655B4" w:rsidRDefault="009655B4" w:rsidP="004C3A8B">
            <w:pPr>
              <w:spacing w:after="40" w:line="220" w:lineRule="exact"/>
              <w:rPr>
                <w:sz w:val="18"/>
              </w:rPr>
            </w:pPr>
            <w:r>
              <w:rPr>
                <w:sz w:val="18"/>
              </w:rPr>
              <w:t>Турция</w:t>
            </w:r>
          </w:p>
        </w:tc>
        <w:tc>
          <w:tcPr>
            <w:tcW w:w="2341" w:type="dxa"/>
          </w:tcPr>
          <w:p w:rsidR="009655B4" w:rsidRDefault="009655B4" w:rsidP="004C3A8B">
            <w:pPr>
              <w:spacing w:after="40" w:line="220" w:lineRule="exact"/>
              <w:rPr>
                <w:sz w:val="18"/>
              </w:rPr>
            </w:pPr>
            <w:r>
              <w:rPr>
                <w:sz w:val="18"/>
              </w:rPr>
              <w:t>24 ноября 2006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24 февраля 2007 года</w:t>
            </w:r>
          </w:p>
        </w:tc>
      </w:tr>
      <w:tr w:rsidR="009655B4" w:rsidTr="009655B4">
        <w:tc>
          <w:tcPr>
            <w:tcW w:w="3034" w:type="dxa"/>
          </w:tcPr>
          <w:p w:rsidR="009655B4" w:rsidRDefault="009655B4" w:rsidP="004C3A8B">
            <w:pPr>
              <w:spacing w:after="40" w:line="220" w:lineRule="exact"/>
              <w:rPr>
                <w:sz w:val="18"/>
              </w:rPr>
            </w:pPr>
            <w:r>
              <w:rPr>
                <w:sz w:val="18"/>
              </w:rPr>
              <w:t>Уганда</w:t>
            </w:r>
          </w:p>
        </w:tc>
        <w:tc>
          <w:tcPr>
            <w:tcW w:w="2341" w:type="dxa"/>
          </w:tcPr>
          <w:p w:rsidR="009655B4" w:rsidRDefault="009655B4" w:rsidP="004C3A8B">
            <w:pPr>
              <w:spacing w:after="40" w:line="220" w:lineRule="exact"/>
              <w:rPr>
                <w:sz w:val="18"/>
                <w:lang w:val="en-US"/>
              </w:rPr>
            </w:pPr>
            <w:r>
              <w:rPr>
                <w:sz w:val="18"/>
              </w:rPr>
              <w:t>14 ноября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14 февраля 1996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Узбекистан</w:t>
            </w:r>
          </w:p>
        </w:tc>
        <w:tc>
          <w:tcPr>
            <w:tcW w:w="2341" w:type="dxa"/>
            <w:tcBorders>
              <w:bottom w:val="nil"/>
            </w:tcBorders>
          </w:tcPr>
          <w:p w:rsidR="009655B4" w:rsidRDefault="009655B4" w:rsidP="004C3A8B">
            <w:pPr>
              <w:spacing w:after="40" w:line="220" w:lineRule="exact"/>
              <w:rPr>
                <w:sz w:val="18"/>
              </w:rPr>
            </w:pPr>
            <w:r>
              <w:rPr>
                <w:sz w:val="18"/>
              </w:rPr>
              <w:t>28 сентября 1995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28 декабря 1995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Украина</w:t>
            </w:r>
          </w:p>
        </w:tc>
        <w:tc>
          <w:tcPr>
            <w:tcW w:w="2341" w:type="dxa"/>
            <w:tcBorders>
              <w:top w:val="nil"/>
              <w:bottom w:val="nil"/>
            </w:tcBorders>
          </w:tcPr>
          <w:p w:rsidR="009655B4" w:rsidRDefault="009655B4" w:rsidP="004C3A8B">
            <w:pPr>
              <w:spacing w:after="40" w:line="220" w:lineRule="exact"/>
              <w:rPr>
                <w:sz w:val="18"/>
                <w:lang w:val="en-US"/>
              </w:rPr>
            </w:pPr>
            <w:r>
              <w:rPr>
                <w:sz w:val="18"/>
              </w:rPr>
              <w:t>25 июля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25 октября 1991 года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Уругвай</w:t>
            </w:r>
          </w:p>
        </w:tc>
        <w:tc>
          <w:tcPr>
            <w:tcW w:w="2341" w:type="dxa"/>
            <w:tcBorders>
              <w:top w:val="nil"/>
            </w:tcBorders>
          </w:tcPr>
          <w:p w:rsidR="009655B4" w:rsidRDefault="009655B4" w:rsidP="004C3A8B">
            <w:pPr>
              <w:spacing w:after="40" w:line="220" w:lineRule="exact"/>
              <w:rPr>
                <w:sz w:val="18"/>
              </w:rPr>
            </w:pPr>
            <w:r>
              <w:rPr>
                <w:sz w:val="18"/>
              </w:rPr>
              <w:t>1 апреля 1970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23 марта 1976 года</w:t>
            </w:r>
          </w:p>
        </w:tc>
      </w:tr>
      <w:tr w:rsidR="009655B4" w:rsidTr="009655B4">
        <w:tc>
          <w:tcPr>
            <w:tcW w:w="3034" w:type="dxa"/>
          </w:tcPr>
          <w:p w:rsidR="009655B4" w:rsidRDefault="009655B4" w:rsidP="004C3A8B">
            <w:pPr>
              <w:spacing w:after="40" w:line="220" w:lineRule="exact"/>
              <w:rPr>
                <w:sz w:val="18"/>
              </w:rPr>
            </w:pPr>
            <w:r>
              <w:rPr>
                <w:sz w:val="18"/>
              </w:rPr>
              <w:t>Филиппины</w:t>
            </w:r>
          </w:p>
        </w:tc>
        <w:tc>
          <w:tcPr>
            <w:tcW w:w="2341" w:type="dxa"/>
          </w:tcPr>
          <w:p w:rsidR="009655B4" w:rsidRDefault="009655B4" w:rsidP="004C3A8B">
            <w:pPr>
              <w:spacing w:after="40" w:line="220" w:lineRule="exact"/>
              <w:rPr>
                <w:sz w:val="18"/>
              </w:rPr>
            </w:pPr>
            <w:r>
              <w:rPr>
                <w:sz w:val="18"/>
              </w:rPr>
              <w:t>22 августа 1989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22 ноября 1989 года</w:t>
            </w:r>
          </w:p>
        </w:tc>
      </w:tr>
      <w:tr w:rsidR="009655B4" w:rsidTr="009655B4">
        <w:tc>
          <w:tcPr>
            <w:tcW w:w="3034" w:type="dxa"/>
          </w:tcPr>
          <w:p w:rsidR="009655B4" w:rsidRDefault="009655B4" w:rsidP="004C3A8B">
            <w:pPr>
              <w:spacing w:after="40" w:line="220" w:lineRule="exact"/>
              <w:rPr>
                <w:sz w:val="18"/>
              </w:rPr>
            </w:pPr>
            <w:r>
              <w:rPr>
                <w:sz w:val="18"/>
              </w:rPr>
              <w:t>Финляндия</w:t>
            </w:r>
          </w:p>
        </w:tc>
        <w:tc>
          <w:tcPr>
            <w:tcW w:w="2341" w:type="dxa"/>
          </w:tcPr>
          <w:p w:rsidR="009655B4" w:rsidRDefault="009655B4" w:rsidP="004C3A8B">
            <w:pPr>
              <w:spacing w:after="40" w:line="220" w:lineRule="exact"/>
              <w:rPr>
                <w:sz w:val="18"/>
              </w:rPr>
            </w:pPr>
            <w:r>
              <w:rPr>
                <w:sz w:val="18"/>
              </w:rPr>
              <w:t>19 августа 1975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Pr>
          <w:p w:rsidR="009655B4" w:rsidRDefault="009655B4" w:rsidP="004C3A8B">
            <w:pPr>
              <w:spacing w:after="40" w:line="220" w:lineRule="exact"/>
              <w:rPr>
                <w:sz w:val="18"/>
              </w:rPr>
            </w:pPr>
            <w:r>
              <w:rPr>
                <w:sz w:val="18"/>
              </w:rPr>
              <w:t>Франция</w:t>
            </w:r>
          </w:p>
        </w:tc>
        <w:tc>
          <w:tcPr>
            <w:tcW w:w="2341" w:type="dxa"/>
          </w:tcPr>
          <w:p w:rsidR="009655B4" w:rsidRDefault="009655B4" w:rsidP="004C3A8B">
            <w:pPr>
              <w:spacing w:after="40" w:line="220" w:lineRule="exact"/>
              <w:rPr>
                <w:sz w:val="18"/>
                <w:lang w:val="en-US"/>
              </w:rPr>
            </w:pPr>
            <w:r>
              <w:rPr>
                <w:sz w:val="18"/>
              </w:rPr>
              <w:t>17 февраля 1984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17 мая 1984 года</w:t>
            </w:r>
          </w:p>
        </w:tc>
      </w:tr>
      <w:tr w:rsidR="009655B4" w:rsidTr="009655B4">
        <w:tc>
          <w:tcPr>
            <w:tcW w:w="3034" w:type="dxa"/>
          </w:tcPr>
          <w:p w:rsidR="009655B4" w:rsidRDefault="009655B4" w:rsidP="004C3A8B">
            <w:pPr>
              <w:spacing w:after="40" w:line="220" w:lineRule="exact"/>
              <w:rPr>
                <w:sz w:val="18"/>
              </w:rPr>
            </w:pPr>
            <w:r>
              <w:rPr>
                <w:sz w:val="18"/>
              </w:rPr>
              <w:t>Хорватия</w:t>
            </w:r>
          </w:p>
        </w:tc>
        <w:tc>
          <w:tcPr>
            <w:tcW w:w="2341" w:type="dxa"/>
          </w:tcPr>
          <w:p w:rsidR="009655B4" w:rsidRDefault="009655B4" w:rsidP="004C3A8B">
            <w:pPr>
              <w:spacing w:after="40" w:line="220" w:lineRule="exact"/>
              <w:rPr>
                <w:sz w:val="18"/>
                <w:lang w:val="en-US"/>
              </w:rPr>
            </w:pPr>
            <w:r>
              <w:rPr>
                <w:sz w:val="18"/>
              </w:rPr>
              <w:t>12 октября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p>
        </w:tc>
      </w:tr>
      <w:tr w:rsidR="009655B4" w:rsidTr="009655B4">
        <w:tc>
          <w:tcPr>
            <w:tcW w:w="3034" w:type="dxa"/>
            <w:tcBorders>
              <w:bottom w:val="nil"/>
            </w:tcBorders>
          </w:tcPr>
          <w:p w:rsidR="009655B4" w:rsidRDefault="009655B4" w:rsidP="004C3A8B">
            <w:pPr>
              <w:spacing w:after="40" w:line="220" w:lineRule="exact"/>
              <w:ind w:left="154" w:hanging="154"/>
              <w:rPr>
                <w:sz w:val="18"/>
              </w:rPr>
            </w:pPr>
            <w:r>
              <w:rPr>
                <w:sz w:val="18"/>
              </w:rPr>
              <w:t xml:space="preserve">Центральноафриканская </w:t>
            </w:r>
            <w:r>
              <w:rPr>
                <w:sz w:val="18"/>
              </w:rPr>
              <w:br/>
              <w:t>Республ</w:t>
            </w:r>
            <w:r>
              <w:rPr>
                <w:sz w:val="18"/>
              </w:rPr>
              <w:t>и</w:t>
            </w:r>
            <w:r>
              <w:rPr>
                <w:sz w:val="18"/>
              </w:rPr>
              <w:t>ка</w:t>
            </w:r>
          </w:p>
        </w:tc>
        <w:tc>
          <w:tcPr>
            <w:tcW w:w="2341" w:type="dxa"/>
            <w:tcBorders>
              <w:bottom w:val="nil"/>
            </w:tcBorders>
          </w:tcPr>
          <w:p w:rsidR="009655B4" w:rsidRDefault="009655B4" w:rsidP="004C3A8B">
            <w:pPr>
              <w:spacing w:after="40" w:line="220" w:lineRule="exact"/>
              <w:rPr>
                <w:sz w:val="18"/>
                <w:lang w:val="en-US"/>
              </w:rPr>
            </w:pPr>
            <w:r>
              <w:rPr>
                <w:sz w:val="18"/>
              </w:rPr>
              <w:t>8 мая 1981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8 августа 1981 г</w:t>
            </w:r>
            <w:r>
              <w:rPr>
                <w:sz w:val="18"/>
              </w:rPr>
              <w:t>о</w:t>
            </w:r>
            <w:r>
              <w:rPr>
                <w:sz w:val="18"/>
              </w:rPr>
              <w:t>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Чад</w:t>
            </w:r>
          </w:p>
        </w:tc>
        <w:tc>
          <w:tcPr>
            <w:tcW w:w="2341" w:type="dxa"/>
            <w:tcBorders>
              <w:top w:val="nil"/>
              <w:bottom w:val="nil"/>
            </w:tcBorders>
          </w:tcPr>
          <w:p w:rsidR="009655B4" w:rsidRDefault="009655B4" w:rsidP="004C3A8B">
            <w:pPr>
              <w:spacing w:after="40" w:line="220" w:lineRule="exact"/>
              <w:rPr>
                <w:sz w:val="18"/>
              </w:rPr>
            </w:pPr>
            <w:r>
              <w:rPr>
                <w:sz w:val="18"/>
              </w:rPr>
              <w:t>9 июня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9 сентября 1995 года</w:t>
            </w:r>
          </w:p>
        </w:tc>
      </w:tr>
      <w:tr w:rsidR="009655B4" w:rsidTr="009655B4">
        <w:tc>
          <w:tcPr>
            <w:tcW w:w="3034" w:type="dxa"/>
            <w:tcBorders>
              <w:top w:val="nil"/>
            </w:tcBorders>
          </w:tcPr>
          <w:p w:rsidR="009655B4" w:rsidRDefault="009655B4" w:rsidP="004C3A8B">
            <w:pPr>
              <w:spacing w:after="40" w:line="220" w:lineRule="exact"/>
              <w:rPr>
                <w:sz w:val="18"/>
                <w:lang w:val="en-US"/>
              </w:rPr>
            </w:pPr>
            <w:r>
              <w:rPr>
                <w:sz w:val="18"/>
              </w:rPr>
              <w:t>Черногория</w:t>
            </w:r>
            <w:r>
              <w:rPr>
                <w:sz w:val="18"/>
                <w:vertAlign w:val="superscript"/>
                <w:lang w:val="en-US"/>
              </w:rPr>
              <w:t>e</w:t>
            </w:r>
          </w:p>
        </w:tc>
        <w:tc>
          <w:tcPr>
            <w:tcW w:w="2341" w:type="dxa"/>
            <w:tcBorders>
              <w:top w:val="nil"/>
            </w:tcBorders>
          </w:tcPr>
          <w:p w:rsidR="009655B4" w:rsidRDefault="009655B4" w:rsidP="004C3A8B">
            <w:pPr>
              <w:spacing w:after="40" w:line="220" w:lineRule="exact"/>
              <w:rPr>
                <w:sz w:val="18"/>
              </w:rPr>
            </w:pP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октября 2006 года</w:t>
            </w:r>
          </w:p>
        </w:tc>
      </w:tr>
      <w:tr w:rsidR="009655B4" w:rsidTr="009655B4">
        <w:tc>
          <w:tcPr>
            <w:tcW w:w="3034" w:type="dxa"/>
          </w:tcPr>
          <w:p w:rsidR="009655B4" w:rsidRDefault="009655B4" w:rsidP="004C3A8B">
            <w:pPr>
              <w:spacing w:after="40" w:line="220" w:lineRule="exact"/>
              <w:rPr>
                <w:sz w:val="18"/>
              </w:rPr>
            </w:pPr>
            <w:r>
              <w:rPr>
                <w:sz w:val="18"/>
              </w:rPr>
              <w:t>Чешская Республика</w:t>
            </w:r>
          </w:p>
        </w:tc>
        <w:tc>
          <w:tcPr>
            <w:tcW w:w="2341" w:type="dxa"/>
          </w:tcPr>
          <w:p w:rsidR="009655B4" w:rsidRDefault="009655B4" w:rsidP="004C3A8B">
            <w:pPr>
              <w:spacing w:after="40" w:line="220" w:lineRule="exact"/>
              <w:rPr>
                <w:sz w:val="18"/>
                <w:lang w:val="en-US"/>
              </w:rPr>
            </w:pPr>
            <w:r>
              <w:rPr>
                <w:sz w:val="18"/>
              </w:rPr>
              <w:t>22 февраля 1993 года</w:t>
            </w:r>
            <w:r>
              <w:rPr>
                <w:sz w:val="18"/>
                <w:vertAlign w:val="superscript"/>
                <w:lang w:val="en-US"/>
              </w:rPr>
              <w:t>c</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 января 1993 года</w:t>
            </w:r>
          </w:p>
        </w:tc>
      </w:tr>
      <w:tr w:rsidR="009655B4" w:rsidTr="009655B4">
        <w:tc>
          <w:tcPr>
            <w:tcW w:w="3034" w:type="dxa"/>
          </w:tcPr>
          <w:p w:rsidR="009655B4" w:rsidRDefault="009655B4" w:rsidP="004C3A8B">
            <w:pPr>
              <w:spacing w:after="40" w:line="220" w:lineRule="exact"/>
              <w:rPr>
                <w:sz w:val="18"/>
              </w:rPr>
            </w:pPr>
            <w:r>
              <w:rPr>
                <w:sz w:val="18"/>
              </w:rPr>
              <w:t>Чили</w:t>
            </w:r>
          </w:p>
        </w:tc>
        <w:tc>
          <w:tcPr>
            <w:tcW w:w="2341" w:type="dxa"/>
          </w:tcPr>
          <w:p w:rsidR="009655B4" w:rsidRDefault="009655B4" w:rsidP="004C3A8B">
            <w:pPr>
              <w:spacing w:after="40" w:line="220" w:lineRule="exact"/>
              <w:rPr>
                <w:sz w:val="18"/>
                <w:lang w:val="en-US"/>
              </w:rPr>
            </w:pPr>
            <w:r>
              <w:rPr>
                <w:sz w:val="18"/>
              </w:rPr>
              <w:t>2</w:t>
            </w:r>
            <w:r>
              <w:rPr>
                <w:sz w:val="18"/>
                <w:lang w:val="en-US"/>
              </w:rPr>
              <w:t>7</w:t>
            </w:r>
            <w:r>
              <w:rPr>
                <w:sz w:val="18"/>
              </w:rPr>
              <w:t xml:space="preserve"> мая 1992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28 августа 1992 года</w:t>
            </w:r>
          </w:p>
        </w:tc>
      </w:tr>
      <w:tr w:rsidR="009655B4" w:rsidTr="009655B4">
        <w:tc>
          <w:tcPr>
            <w:tcW w:w="3034" w:type="dxa"/>
            <w:tcBorders>
              <w:bottom w:val="nil"/>
            </w:tcBorders>
          </w:tcPr>
          <w:p w:rsidR="009655B4" w:rsidRDefault="009655B4" w:rsidP="004C3A8B">
            <w:pPr>
              <w:spacing w:after="40" w:line="220" w:lineRule="exact"/>
              <w:rPr>
                <w:sz w:val="18"/>
              </w:rPr>
            </w:pPr>
            <w:r>
              <w:rPr>
                <w:sz w:val="18"/>
              </w:rPr>
              <w:t>Швеция</w:t>
            </w:r>
          </w:p>
        </w:tc>
        <w:tc>
          <w:tcPr>
            <w:tcW w:w="2341" w:type="dxa"/>
            <w:tcBorders>
              <w:bottom w:val="nil"/>
            </w:tcBorders>
          </w:tcPr>
          <w:p w:rsidR="009655B4" w:rsidRDefault="009655B4" w:rsidP="004C3A8B">
            <w:pPr>
              <w:spacing w:after="40" w:line="220" w:lineRule="exact"/>
              <w:rPr>
                <w:sz w:val="18"/>
              </w:rPr>
            </w:pPr>
            <w:r>
              <w:rPr>
                <w:sz w:val="18"/>
              </w:rPr>
              <w:t>6 декабря 1971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Шри-Ланка</w:t>
            </w:r>
            <w:r>
              <w:rPr>
                <w:sz w:val="18"/>
                <w:vertAlign w:val="superscript"/>
                <w:lang w:val="en-US"/>
              </w:rPr>
              <w:t>a</w:t>
            </w:r>
          </w:p>
        </w:tc>
        <w:tc>
          <w:tcPr>
            <w:tcW w:w="2341" w:type="dxa"/>
            <w:tcBorders>
              <w:top w:val="nil"/>
              <w:bottom w:val="nil"/>
            </w:tcBorders>
          </w:tcPr>
          <w:p w:rsidR="009655B4" w:rsidRDefault="009655B4" w:rsidP="004C3A8B">
            <w:pPr>
              <w:spacing w:after="40" w:line="220" w:lineRule="exact"/>
              <w:rPr>
                <w:sz w:val="18"/>
              </w:rPr>
            </w:pPr>
            <w:r>
              <w:rPr>
                <w:sz w:val="18"/>
              </w:rPr>
              <w:t>3 октября 1997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3 января 1998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Эквадор</w:t>
            </w:r>
          </w:p>
        </w:tc>
        <w:tc>
          <w:tcPr>
            <w:tcW w:w="2341" w:type="dxa"/>
            <w:tcBorders>
              <w:top w:val="nil"/>
              <w:bottom w:val="nil"/>
            </w:tcBorders>
          </w:tcPr>
          <w:p w:rsidR="009655B4" w:rsidRDefault="009655B4" w:rsidP="004C3A8B">
            <w:pPr>
              <w:spacing w:after="40" w:line="220" w:lineRule="exact"/>
              <w:rPr>
                <w:sz w:val="18"/>
              </w:rPr>
            </w:pPr>
            <w:r>
              <w:rPr>
                <w:sz w:val="18"/>
              </w:rPr>
              <w:t>6 марта 1969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23 марта 1976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Экваториальная Гвинея</w:t>
            </w:r>
          </w:p>
        </w:tc>
        <w:tc>
          <w:tcPr>
            <w:tcW w:w="2341" w:type="dxa"/>
            <w:tcBorders>
              <w:top w:val="nil"/>
              <w:bottom w:val="nil"/>
            </w:tcBorders>
          </w:tcPr>
          <w:p w:rsidR="009655B4" w:rsidRDefault="009655B4" w:rsidP="004C3A8B">
            <w:pPr>
              <w:spacing w:after="40" w:line="220" w:lineRule="exact"/>
              <w:rPr>
                <w:sz w:val="18"/>
                <w:lang w:val="en-US"/>
              </w:rPr>
            </w:pPr>
            <w:r>
              <w:rPr>
                <w:sz w:val="18"/>
              </w:rPr>
              <w:t>25 сентября 1987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25 декабря 1987 года</w:t>
            </w:r>
          </w:p>
        </w:tc>
      </w:tr>
      <w:tr w:rsidR="009655B4" w:rsidTr="009655B4">
        <w:tc>
          <w:tcPr>
            <w:tcW w:w="3034" w:type="dxa"/>
            <w:tcBorders>
              <w:top w:val="nil"/>
              <w:bottom w:val="nil"/>
            </w:tcBorders>
          </w:tcPr>
          <w:p w:rsidR="009655B4" w:rsidRDefault="009655B4" w:rsidP="004C3A8B">
            <w:pPr>
              <w:spacing w:after="40" w:line="220" w:lineRule="exact"/>
              <w:rPr>
                <w:sz w:val="18"/>
              </w:rPr>
            </w:pPr>
            <w:r>
              <w:rPr>
                <w:sz w:val="18"/>
              </w:rPr>
              <w:t>Эстония</w:t>
            </w:r>
          </w:p>
        </w:tc>
        <w:tc>
          <w:tcPr>
            <w:tcW w:w="2341" w:type="dxa"/>
            <w:tcBorders>
              <w:top w:val="nil"/>
              <w:bottom w:val="nil"/>
            </w:tcBorders>
          </w:tcPr>
          <w:p w:rsidR="009655B4" w:rsidRDefault="009655B4" w:rsidP="004C3A8B">
            <w:pPr>
              <w:spacing w:after="40" w:line="220" w:lineRule="exact"/>
              <w:rPr>
                <w:sz w:val="18"/>
                <w:lang w:val="en-US"/>
              </w:rPr>
            </w:pPr>
            <w:r>
              <w:rPr>
                <w:sz w:val="18"/>
              </w:rPr>
              <w:t>21 октября 1991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21 января 1992 г</w:t>
            </w:r>
            <w:r>
              <w:rPr>
                <w:sz w:val="18"/>
              </w:rPr>
              <w:t>о</w:t>
            </w:r>
            <w:r>
              <w:rPr>
                <w:sz w:val="18"/>
              </w:rPr>
              <w:t>да</w:t>
            </w:r>
          </w:p>
        </w:tc>
      </w:tr>
      <w:tr w:rsidR="009655B4" w:rsidTr="009655B4">
        <w:tc>
          <w:tcPr>
            <w:tcW w:w="3034" w:type="dxa"/>
            <w:tcBorders>
              <w:top w:val="nil"/>
            </w:tcBorders>
          </w:tcPr>
          <w:p w:rsidR="009655B4" w:rsidRDefault="009655B4" w:rsidP="004C3A8B">
            <w:pPr>
              <w:spacing w:after="40" w:line="220" w:lineRule="exact"/>
              <w:rPr>
                <w:sz w:val="18"/>
              </w:rPr>
            </w:pPr>
            <w:r>
              <w:rPr>
                <w:sz w:val="18"/>
              </w:rPr>
              <w:t>Южная Африка</w:t>
            </w:r>
          </w:p>
        </w:tc>
        <w:tc>
          <w:tcPr>
            <w:tcW w:w="2341" w:type="dxa"/>
            <w:tcBorders>
              <w:top w:val="nil"/>
            </w:tcBorders>
          </w:tcPr>
          <w:p w:rsidR="009655B4" w:rsidRDefault="009655B4" w:rsidP="004C3A8B">
            <w:pPr>
              <w:spacing w:after="40" w:line="220" w:lineRule="exact"/>
              <w:rPr>
                <w:sz w:val="18"/>
              </w:rPr>
            </w:pPr>
            <w:r>
              <w:rPr>
                <w:sz w:val="18"/>
              </w:rPr>
              <w:t>28 августа 2002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28 ноября 2002 года</w:t>
            </w:r>
          </w:p>
        </w:tc>
      </w:tr>
    </w:tbl>
    <w:p w:rsidR="009655B4" w:rsidRPr="00F23011" w:rsidRDefault="009655B4" w:rsidP="004C3A8B">
      <w:pPr>
        <w:pStyle w:val="SingleTxtGR"/>
        <w:tabs>
          <w:tab w:val="left" w:pos="1148"/>
          <w:tab w:val="left" w:pos="1400"/>
        </w:tabs>
        <w:suppressAutoHyphens/>
        <w:spacing w:before="120" w:after="0" w:line="220" w:lineRule="exact"/>
        <w:ind w:left="1145" w:hanging="11"/>
        <w:jc w:val="left"/>
        <w:rPr>
          <w:sz w:val="18"/>
        </w:rPr>
      </w:pPr>
      <w:r>
        <w:rPr>
          <w:i/>
          <w:sz w:val="18"/>
        </w:rPr>
        <w:tab/>
      </w:r>
      <w:r w:rsidR="004C3A8B">
        <w:rPr>
          <w:i/>
          <w:sz w:val="18"/>
        </w:rPr>
        <w:tab/>
      </w:r>
      <w:r w:rsidR="004C3A8B">
        <w:rPr>
          <w:i/>
          <w:sz w:val="18"/>
        </w:rPr>
        <w:tab/>
      </w:r>
      <w:r>
        <w:rPr>
          <w:i/>
          <w:sz w:val="18"/>
        </w:rPr>
        <w:t>Примечание:</w:t>
      </w:r>
      <w:r>
        <w:rPr>
          <w:sz w:val="18"/>
        </w:rPr>
        <w:t xml:space="preserve"> 23 октября 1997 года Ямайка приняла решение денонсировать Факультативный протокол, которое вступило в силу начиная с 23 января 1998 года. Республика Тринидад и Тобаго денонсировала Факультативный протокол 26 мая 1998</w:t>
      </w:r>
      <w:r w:rsidR="004C3A8B">
        <w:rPr>
          <w:sz w:val="18"/>
        </w:rPr>
        <w:t> </w:t>
      </w:r>
      <w:r>
        <w:rPr>
          <w:sz w:val="18"/>
        </w:rPr>
        <w:t>года и в тот же день вновь присоединилась к нему с оговоркой, вступившей в силу 26 августа 1998</w:t>
      </w:r>
      <w:r>
        <w:rPr>
          <w:sz w:val="18"/>
          <w:lang w:val="en-US"/>
        </w:rPr>
        <w:t> </w:t>
      </w:r>
      <w:r>
        <w:rPr>
          <w:sz w:val="18"/>
        </w:rPr>
        <w:t xml:space="preserve">года. Вслед за решением Комитета по делу № 845/1999 </w:t>
      </w:r>
      <w:r>
        <w:rPr>
          <w:i/>
          <w:sz w:val="18"/>
        </w:rPr>
        <w:t>(Кеннеди против Тринид</w:t>
      </w:r>
      <w:r>
        <w:rPr>
          <w:i/>
          <w:sz w:val="18"/>
        </w:rPr>
        <w:t>а</w:t>
      </w:r>
      <w:r>
        <w:rPr>
          <w:i/>
          <w:sz w:val="18"/>
        </w:rPr>
        <w:t>да и Тобаго)</w:t>
      </w:r>
      <w:r>
        <w:rPr>
          <w:sz w:val="18"/>
        </w:rPr>
        <w:t xml:space="preserve"> от 2 ноября 1999 года, в котором оговорка Республики Тринидад и Тобаго объявлялась не имеющей силы, Республика Тринидад и Тобаго 27 марта 2000</w:t>
      </w:r>
      <w:r w:rsidR="004C3A8B">
        <w:rPr>
          <w:sz w:val="18"/>
        </w:rPr>
        <w:t> </w:t>
      </w:r>
      <w:r>
        <w:rPr>
          <w:sz w:val="18"/>
        </w:rPr>
        <w:t>года вновь денонсировала Факультативный протокол начиная с 27 июня 2000 года.</w:t>
      </w:r>
    </w:p>
    <w:p w:rsidR="009655B4" w:rsidRDefault="009655B4" w:rsidP="004C3A8B">
      <w:pPr>
        <w:pStyle w:val="SingleTxtGR"/>
        <w:tabs>
          <w:tab w:val="left" w:pos="1148"/>
          <w:tab w:val="left" w:pos="1400"/>
        </w:tabs>
        <w:suppressAutoHyphens/>
        <w:spacing w:before="60" w:line="220" w:lineRule="exact"/>
        <w:ind w:left="1145" w:hanging="11"/>
        <w:jc w:val="left"/>
        <w:rPr>
          <w:sz w:val="18"/>
        </w:rPr>
      </w:pPr>
      <w:r w:rsidRPr="00C4029C">
        <w:rPr>
          <w:sz w:val="18"/>
        </w:rPr>
        <w:t>*</w:t>
      </w:r>
      <w:r w:rsidRPr="00C4029C">
        <w:rPr>
          <w:sz w:val="18"/>
        </w:rPr>
        <w:tab/>
      </w:r>
      <w:r>
        <w:rPr>
          <w:sz w:val="18"/>
        </w:rPr>
        <w:t>К 29 сентября 2011 года после вступления в силу Факультативного протокола для Туниса, сдавшего ратификационную грамоту 29 июня 2011 года</w:t>
      </w:r>
      <w:r w:rsidR="004C3A8B">
        <w:rPr>
          <w:sz w:val="18"/>
        </w:rPr>
        <w:t>,</w:t>
      </w:r>
      <w:r>
        <w:rPr>
          <w:sz w:val="18"/>
        </w:rPr>
        <w:t xml:space="preserve"> количество гос</w:t>
      </w:r>
      <w:r>
        <w:rPr>
          <w:sz w:val="18"/>
        </w:rPr>
        <w:t>у</w:t>
      </w:r>
      <w:r>
        <w:rPr>
          <w:sz w:val="18"/>
        </w:rPr>
        <w:t>дарств-участников достигнет 114. (Согласно пункту 2 статьи 9 Факультативного протокола, для каждого государства, которое ратифицирует настоящий Протокол или присоед</w:t>
      </w:r>
      <w:r>
        <w:rPr>
          <w:sz w:val="18"/>
        </w:rPr>
        <w:t>и</w:t>
      </w:r>
      <w:r>
        <w:rPr>
          <w:sz w:val="18"/>
        </w:rPr>
        <w:t>нится к нему после депонирования десятой ратификационной грамоты или документа о присоединении, настоящий Протокол вступает в силу через три месяца со дня депонирования его собственной ратификационной грамоты или документа о присоединении.)</w:t>
      </w:r>
    </w:p>
    <w:p w:rsidR="009655B4" w:rsidRDefault="009655B4" w:rsidP="009655B4">
      <w:pPr>
        <w:pStyle w:val="H1GR"/>
        <w:keepNext w:val="0"/>
        <w:keepLines w:val="0"/>
        <w:suppressAutoHyphens w:val="0"/>
      </w:pPr>
      <w:r>
        <w:tab/>
        <w:t>C.</w:t>
      </w:r>
      <w:r>
        <w:tab/>
        <w:t>Государства − участники второго Факультативного проток</w:t>
      </w:r>
      <w:r>
        <w:t>о</w:t>
      </w:r>
      <w:r>
        <w:t>ла, направленного на отмену смертной казни (73)</w:t>
      </w:r>
    </w:p>
    <w:tbl>
      <w:tblPr>
        <w:tblStyle w:val="TabTxt"/>
        <w:tblW w:w="7370" w:type="dxa"/>
        <w:tblInd w:w="1134" w:type="dxa"/>
        <w:tblLayout w:type="fixed"/>
        <w:tblLook w:val="01E0" w:firstRow="1" w:lastRow="1" w:firstColumn="1" w:lastColumn="1" w:noHBand="0" w:noVBand="0"/>
      </w:tblPr>
      <w:tblGrid>
        <w:gridCol w:w="3066"/>
        <w:gridCol w:w="2287"/>
        <w:gridCol w:w="2017"/>
      </w:tblGrid>
      <w:tr w:rsidR="009655B4" w:rsidTr="00C063D1">
        <w:trPr>
          <w:tblHeader/>
        </w:trPr>
        <w:tc>
          <w:tcPr>
            <w:tcW w:w="3066" w:type="dxa"/>
            <w:tcBorders>
              <w:top w:val="single" w:sz="4" w:space="0" w:color="auto"/>
              <w:bottom w:val="single" w:sz="12" w:space="0" w:color="auto"/>
            </w:tcBorders>
            <w:shd w:val="clear" w:color="auto" w:fill="auto"/>
          </w:tcPr>
          <w:p w:rsidR="009655B4" w:rsidRDefault="009655B4" w:rsidP="00C063D1">
            <w:pPr>
              <w:spacing w:before="80" w:after="80" w:line="200" w:lineRule="exact"/>
              <w:rPr>
                <w:i/>
                <w:sz w:val="16"/>
              </w:rPr>
            </w:pPr>
            <w:r>
              <w:rPr>
                <w:i/>
                <w:sz w:val="16"/>
              </w:rPr>
              <w:t>Государство-участник</w:t>
            </w:r>
          </w:p>
        </w:tc>
        <w:tc>
          <w:tcPr>
            <w:tcW w:w="2287" w:type="dxa"/>
            <w:tcBorders>
              <w:top w:val="single" w:sz="4" w:space="0" w:color="auto"/>
              <w:bottom w:val="single" w:sz="12" w:space="0" w:color="auto"/>
            </w:tcBorders>
            <w:shd w:val="clear" w:color="auto" w:fill="auto"/>
            <w:vAlign w:val="bottom"/>
          </w:tcPr>
          <w:p w:rsidR="009655B4" w:rsidRDefault="009655B4" w:rsidP="009655B4">
            <w:pPr>
              <w:spacing w:before="80" w:after="80" w:line="200" w:lineRule="exact"/>
              <w:rPr>
                <w:i/>
                <w:sz w:val="16"/>
              </w:rPr>
            </w:pPr>
            <w:r>
              <w:rPr>
                <w:i/>
                <w:sz w:val="16"/>
              </w:rPr>
              <w:t>Дата получения</w:t>
            </w:r>
            <w:r>
              <w:rPr>
                <w:i/>
                <w:sz w:val="16"/>
              </w:rPr>
              <w:br/>
              <w:t>ратификацио</w:t>
            </w:r>
            <w:r>
              <w:rPr>
                <w:i/>
                <w:sz w:val="16"/>
              </w:rPr>
              <w:t>н</w:t>
            </w:r>
            <w:r>
              <w:rPr>
                <w:i/>
                <w:sz w:val="16"/>
              </w:rPr>
              <w:t>ной грамоты</w:t>
            </w:r>
          </w:p>
        </w:tc>
        <w:tc>
          <w:tcPr>
            <w:cnfStyle w:val="000100000000" w:firstRow="0" w:lastRow="0" w:firstColumn="0" w:lastColumn="1" w:oddVBand="0" w:evenVBand="0" w:oddHBand="0" w:evenHBand="0" w:firstRowFirstColumn="0" w:firstRowLastColumn="0" w:lastRowFirstColumn="0" w:lastRowLastColumn="0"/>
            <w:tcW w:w="2017" w:type="dxa"/>
            <w:tcBorders>
              <w:bottom w:val="single" w:sz="12" w:space="0" w:color="auto"/>
            </w:tcBorders>
            <w:shd w:val="clear" w:color="auto" w:fill="auto"/>
          </w:tcPr>
          <w:p w:rsidR="009655B4" w:rsidRDefault="009655B4" w:rsidP="00C063D1">
            <w:pPr>
              <w:spacing w:before="80" w:after="80" w:line="200" w:lineRule="exact"/>
              <w:rPr>
                <w:i/>
                <w:sz w:val="16"/>
              </w:rPr>
            </w:pPr>
            <w:r>
              <w:rPr>
                <w:i/>
                <w:sz w:val="16"/>
              </w:rPr>
              <w:t>Дата вступления в с</w:t>
            </w:r>
            <w:r>
              <w:rPr>
                <w:i/>
                <w:sz w:val="16"/>
              </w:rPr>
              <w:t>и</w:t>
            </w:r>
            <w:r>
              <w:rPr>
                <w:i/>
                <w:sz w:val="16"/>
              </w:rPr>
              <w:t>лу</w:t>
            </w:r>
          </w:p>
        </w:tc>
      </w:tr>
      <w:tr w:rsidR="009655B4" w:rsidTr="004C3A8B">
        <w:tc>
          <w:tcPr>
            <w:tcW w:w="3066" w:type="dxa"/>
          </w:tcPr>
          <w:p w:rsidR="009655B4" w:rsidRDefault="009655B4" w:rsidP="004C3A8B">
            <w:pPr>
              <w:spacing w:after="40" w:line="220" w:lineRule="exact"/>
              <w:rPr>
                <w:sz w:val="18"/>
              </w:rPr>
            </w:pPr>
            <w:r>
              <w:rPr>
                <w:sz w:val="18"/>
              </w:rPr>
              <w:t>Австралия</w:t>
            </w:r>
          </w:p>
        </w:tc>
        <w:tc>
          <w:tcPr>
            <w:tcW w:w="2287" w:type="dxa"/>
          </w:tcPr>
          <w:p w:rsidR="009655B4" w:rsidRDefault="009655B4" w:rsidP="004C3A8B">
            <w:pPr>
              <w:spacing w:after="40" w:line="220" w:lineRule="exact"/>
              <w:rPr>
                <w:sz w:val="18"/>
              </w:rPr>
            </w:pPr>
            <w:r>
              <w:rPr>
                <w:sz w:val="18"/>
              </w:rPr>
              <w:t>2 октября 1990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11 июля 1991 года</w:t>
            </w:r>
          </w:p>
        </w:tc>
      </w:tr>
      <w:tr w:rsidR="009655B4" w:rsidTr="004C3A8B">
        <w:tc>
          <w:tcPr>
            <w:tcW w:w="3066" w:type="dxa"/>
          </w:tcPr>
          <w:p w:rsidR="009655B4" w:rsidRDefault="009655B4" w:rsidP="004C3A8B">
            <w:pPr>
              <w:spacing w:after="40" w:line="220" w:lineRule="exact"/>
              <w:rPr>
                <w:sz w:val="18"/>
              </w:rPr>
            </w:pPr>
            <w:r>
              <w:rPr>
                <w:sz w:val="18"/>
              </w:rPr>
              <w:t>Австрия</w:t>
            </w:r>
          </w:p>
        </w:tc>
        <w:tc>
          <w:tcPr>
            <w:tcW w:w="2287" w:type="dxa"/>
          </w:tcPr>
          <w:p w:rsidR="009655B4" w:rsidRDefault="009655B4" w:rsidP="004C3A8B">
            <w:pPr>
              <w:spacing w:after="40" w:line="220" w:lineRule="exact"/>
              <w:rPr>
                <w:sz w:val="18"/>
              </w:rPr>
            </w:pPr>
            <w:r>
              <w:rPr>
                <w:sz w:val="18"/>
              </w:rPr>
              <w:t>2 марта 1993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 июня 1993 года</w:t>
            </w:r>
          </w:p>
        </w:tc>
      </w:tr>
      <w:tr w:rsidR="009655B4" w:rsidTr="004C3A8B">
        <w:tc>
          <w:tcPr>
            <w:tcW w:w="3066" w:type="dxa"/>
          </w:tcPr>
          <w:p w:rsidR="009655B4" w:rsidRDefault="009655B4" w:rsidP="004C3A8B">
            <w:pPr>
              <w:spacing w:after="40" w:line="220" w:lineRule="exact"/>
              <w:rPr>
                <w:sz w:val="18"/>
              </w:rPr>
            </w:pPr>
            <w:r>
              <w:rPr>
                <w:sz w:val="18"/>
              </w:rPr>
              <w:t>Азербайджан</w:t>
            </w:r>
          </w:p>
        </w:tc>
        <w:tc>
          <w:tcPr>
            <w:tcW w:w="2287" w:type="dxa"/>
          </w:tcPr>
          <w:p w:rsidR="009655B4" w:rsidRDefault="009655B4" w:rsidP="004C3A8B">
            <w:pPr>
              <w:spacing w:after="40" w:line="220" w:lineRule="exact"/>
              <w:rPr>
                <w:sz w:val="18"/>
                <w:lang w:val="en-US"/>
              </w:rPr>
            </w:pPr>
            <w:r>
              <w:rPr>
                <w:sz w:val="18"/>
              </w:rPr>
              <w:t>22 января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апреля 1999 г</w:t>
            </w:r>
            <w:r>
              <w:rPr>
                <w:sz w:val="18"/>
              </w:rPr>
              <w:t>о</w:t>
            </w:r>
            <w:r>
              <w:rPr>
                <w:sz w:val="18"/>
              </w:rPr>
              <w:t>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Албания</w:t>
            </w:r>
          </w:p>
        </w:tc>
        <w:tc>
          <w:tcPr>
            <w:tcW w:w="2287" w:type="dxa"/>
            <w:tcBorders>
              <w:bottom w:val="nil"/>
            </w:tcBorders>
          </w:tcPr>
          <w:p w:rsidR="009655B4" w:rsidRDefault="009655B4" w:rsidP="004C3A8B">
            <w:pPr>
              <w:spacing w:after="40" w:line="220" w:lineRule="exact"/>
              <w:rPr>
                <w:sz w:val="18"/>
                <w:lang w:val="en-US"/>
              </w:rPr>
            </w:pPr>
            <w:r>
              <w:rPr>
                <w:sz w:val="18"/>
              </w:rPr>
              <w:t>17 октября 2007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17 декабря 2007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Андорра</w:t>
            </w:r>
          </w:p>
        </w:tc>
        <w:tc>
          <w:tcPr>
            <w:tcW w:w="2287" w:type="dxa"/>
            <w:tcBorders>
              <w:top w:val="nil"/>
              <w:bottom w:val="nil"/>
            </w:tcBorders>
          </w:tcPr>
          <w:p w:rsidR="009655B4" w:rsidRDefault="009655B4" w:rsidP="004C3A8B">
            <w:pPr>
              <w:spacing w:after="40" w:line="220" w:lineRule="exact"/>
              <w:rPr>
                <w:sz w:val="18"/>
              </w:rPr>
            </w:pPr>
            <w:r>
              <w:rPr>
                <w:sz w:val="18"/>
              </w:rPr>
              <w:t>22 сентября 2006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декабря 2006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Аргентина</w:t>
            </w:r>
          </w:p>
        </w:tc>
        <w:tc>
          <w:tcPr>
            <w:tcW w:w="2287" w:type="dxa"/>
            <w:tcBorders>
              <w:top w:val="nil"/>
            </w:tcBorders>
          </w:tcPr>
          <w:p w:rsidR="009655B4" w:rsidRDefault="009655B4" w:rsidP="004C3A8B">
            <w:pPr>
              <w:spacing w:after="40" w:line="220" w:lineRule="exact"/>
              <w:rPr>
                <w:sz w:val="18"/>
              </w:rPr>
            </w:pPr>
            <w:r>
              <w:rPr>
                <w:sz w:val="18"/>
              </w:rPr>
              <w:t>2 сентября 2008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 декабря 2008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Бельгия</w:t>
            </w:r>
          </w:p>
        </w:tc>
        <w:tc>
          <w:tcPr>
            <w:tcW w:w="2287" w:type="dxa"/>
          </w:tcPr>
          <w:p w:rsidR="009655B4" w:rsidRDefault="009655B4" w:rsidP="004C3A8B">
            <w:pPr>
              <w:spacing w:after="40" w:line="220" w:lineRule="exact"/>
              <w:rPr>
                <w:sz w:val="18"/>
              </w:rPr>
            </w:pPr>
            <w:r>
              <w:rPr>
                <w:sz w:val="18"/>
              </w:rPr>
              <w:t>8 декабря 1998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8 марта 1999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Болгария</w:t>
            </w:r>
          </w:p>
        </w:tc>
        <w:tc>
          <w:tcPr>
            <w:tcW w:w="2287" w:type="dxa"/>
            <w:tcBorders>
              <w:bottom w:val="nil"/>
            </w:tcBorders>
          </w:tcPr>
          <w:p w:rsidR="009655B4" w:rsidRDefault="009655B4" w:rsidP="004C3A8B">
            <w:pPr>
              <w:spacing w:after="40" w:line="220" w:lineRule="exact"/>
              <w:rPr>
                <w:sz w:val="18"/>
              </w:rPr>
            </w:pPr>
            <w:r>
              <w:rPr>
                <w:sz w:val="18"/>
              </w:rPr>
              <w:t>10 августа 1999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10 ноября 1999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Босния и Герцеговина</w:t>
            </w:r>
          </w:p>
        </w:tc>
        <w:tc>
          <w:tcPr>
            <w:tcW w:w="2287" w:type="dxa"/>
            <w:tcBorders>
              <w:top w:val="nil"/>
              <w:bottom w:val="nil"/>
            </w:tcBorders>
          </w:tcPr>
          <w:p w:rsidR="009655B4" w:rsidRDefault="009655B4" w:rsidP="004C3A8B">
            <w:pPr>
              <w:spacing w:after="40" w:line="220" w:lineRule="exact"/>
              <w:rPr>
                <w:sz w:val="18"/>
              </w:rPr>
            </w:pPr>
            <w:r>
              <w:rPr>
                <w:sz w:val="18"/>
              </w:rPr>
              <w:t>16 марта 2001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16 июня 2001 года</w:t>
            </w:r>
            <w:r>
              <w:rPr>
                <w:sz w:val="18"/>
                <w:vertAlign w:val="superscript"/>
              </w:rPr>
              <w:t>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Бразилия</w:t>
            </w:r>
          </w:p>
        </w:tc>
        <w:tc>
          <w:tcPr>
            <w:tcW w:w="2287" w:type="dxa"/>
            <w:tcBorders>
              <w:top w:val="nil"/>
              <w:bottom w:val="nil"/>
            </w:tcBorders>
          </w:tcPr>
          <w:p w:rsidR="009655B4" w:rsidRDefault="009655B4" w:rsidP="004C3A8B">
            <w:pPr>
              <w:spacing w:after="40" w:line="220" w:lineRule="exact"/>
              <w:rPr>
                <w:sz w:val="18"/>
              </w:rPr>
            </w:pPr>
            <w:r>
              <w:rPr>
                <w:sz w:val="18"/>
              </w:rPr>
              <w:t>25 сентября 2009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25 декабря 2009 года</w:t>
            </w:r>
          </w:p>
        </w:tc>
      </w:tr>
      <w:tr w:rsidR="009655B4" w:rsidTr="004C3A8B">
        <w:tc>
          <w:tcPr>
            <w:tcW w:w="3066" w:type="dxa"/>
            <w:tcBorders>
              <w:top w:val="nil"/>
            </w:tcBorders>
          </w:tcPr>
          <w:p w:rsidR="009655B4" w:rsidRDefault="009655B4" w:rsidP="004C3A8B">
            <w:pPr>
              <w:spacing w:after="40" w:line="220" w:lineRule="exact"/>
              <w:ind w:left="140" w:hanging="140"/>
              <w:rPr>
                <w:sz w:val="18"/>
              </w:rPr>
            </w:pPr>
            <w:r>
              <w:rPr>
                <w:sz w:val="18"/>
              </w:rPr>
              <w:t>Бывшая югославская</w:t>
            </w:r>
            <w:r>
              <w:rPr>
                <w:sz w:val="18"/>
              </w:rPr>
              <w:br/>
              <w:t>Республика Македония</w:t>
            </w:r>
          </w:p>
        </w:tc>
        <w:tc>
          <w:tcPr>
            <w:tcW w:w="2287" w:type="dxa"/>
            <w:tcBorders>
              <w:top w:val="nil"/>
            </w:tcBorders>
          </w:tcPr>
          <w:p w:rsidR="009655B4" w:rsidRDefault="009655B4" w:rsidP="004C3A8B">
            <w:pPr>
              <w:spacing w:after="40" w:line="220" w:lineRule="exact"/>
              <w:rPr>
                <w:sz w:val="18"/>
                <w:lang w:val="en-US"/>
              </w:rPr>
            </w:pPr>
            <w:r>
              <w:rPr>
                <w:sz w:val="18"/>
              </w:rPr>
              <w:t>26 января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26 апреля 1995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Венгрия</w:t>
            </w:r>
          </w:p>
        </w:tc>
        <w:tc>
          <w:tcPr>
            <w:tcW w:w="2287" w:type="dxa"/>
          </w:tcPr>
          <w:p w:rsidR="009655B4" w:rsidRDefault="009655B4" w:rsidP="004C3A8B">
            <w:pPr>
              <w:spacing w:after="40" w:line="220" w:lineRule="exact"/>
              <w:rPr>
                <w:sz w:val="18"/>
                <w:lang w:val="en-US"/>
              </w:rPr>
            </w:pPr>
            <w:r>
              <w:rPr>
                <w:sz w:val="18"/>
              </w:rPr>
              <w:t>24 февраля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24 мая 1994 года</w:t>
            </w:r>
          </w:p>
        </w:tc>
      </w:tr>
      <w:tr w:rsidR="009655B4" w:rsidTr="004C3A8B">
        <w:tc>
          <w:tcPr>
            <w:tcW w:w="3066" w:type="dxa"/>
          </w:tcPr>
          <w:p w:rsidR="009655B4" w:rsidRDefault="009655B4" w:rsidP="004C3A8B">
            <w:pPr>
              <w:spacing w:after="40" w:line="220" w:lineRule="exact"/>
              <w:ind w:left="140" w:hanging="140"/>
              <w:rPr>
                <w:sz w:val="18"/>
              </w:rPr>
            </w:pPr>
            <w:r>
              <w:rPr>
                <w:sz w:val="18"/>
              </w:rPr>
              <w:t>Венесуэла (Боливариа</w:t>
            </w:r>
            <w:r>
              <w:rPr>
                <w:sz w:val="18"/>
              </w:rPr>
              <w:t>н</w:t>
            </w:r>
            <w:r>
              <w:rPr>
                <w:sz w:val="18"/>
              </w:rPr>
              <w:t>ская</w:t>
            </w:r>
            <w:r>
              <w:rPr>
                <w:sz w:val="18"/>
              </w:rPr>
              <w:br/>
              <w:t>Республика)</w:t>
            </w:r>
          </w:p>
        </w:tc>
        <w:tc>
          <w:tcPr>
            <w:tcW w:w="2287" w:type="dxa"/>
          </w:tcPr>
          <w:p w:rsidR="009655B4" w:rsidRDefault="009655B4" w:rsidP="004C3A8B">
            <w:pPr>
              <w:spacing w:after="40" w:line="220" w:lineRule="exact"/>
              <w:rPr>
                <w:sz w:val="18"/>
              </w:rPr>
            </w:pPr>
            <w:r>
              <w:rPr>
                <w:sz w:val="18"/>
              </w:rPr>
              <w:t>22 февраля 1993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мая 1993 года</w:t>
            </w:r>
          </w:p>
        </w:tc>
      </w:tr>
      <w:tr w:rsidR="009655B4" w:rsidTr="004C3A8B">
        <w:tc>
          <w:tcPr>
            <w:tcW w:w="3066" w:type="dxa"/>
          </w:tcPr>
          <w:p w:rsidR="009655B4" w:rsidRDefault="009655B4" w:rsidP="004C3A8B">
            <w:pPr>
              <w:spacing w:after="40" w:line="220" w:lineRule="exact"/>
              <w:rPr>
                <w:sz w:val="18"/>
              </w:rPr>
            </w:pPr>
            <w:r>
              <w:rPr>
                <w:sz w:val="18"/>
              </w:rPr>
              <w:t>Германия</w:t>
            </w:r>
          </w:p>
        </w:tc>
        <w:tc>
          <w:tcPr>
            <w:tcW w:w="2287" w:type="dxa"/>
          </w:tcPr>
          <w:p w:rsidR="009655B4" w:rsidRDefault="009655B4" w:rsidP="004C3A8B">
            <w:pPr>
              <w:spacing w:after="40" w:line="220" w:lineRule="exact"/>
              <w:rPr>
                <w:sz w:val="18"/>
              </w:rPr>
            </w:pPr>
            <w:r>
              <w:rPr>
                <w:sz w:val="18"/>
              </w:rPr>
              <w:t>18 августа 1992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18 ноября 1992 года</w:t>
            </w:r>
          </w:p>
        </w:tc>
      </w:tr>
      <w:tr w:rsidR="009655B4" w:rsidTr="004C3A8B">
        <w:tc>
          <w:tcPr>
            <w:tcW w:w="3066" w:type="dxa"/>
          </w:tcPr>
          <w:p w:rsidR="009655B4" w:rsidRDefault="009655B4" w:rsidP="004C3A8B">
            <w:pPr>
              <w:spacing w:after="40" w:line="220" w:lineRule="exact"/>
              <w:rPr>
                <w:sz w:val="18"/>
              </w:rPr>
            </w:pPr>
            <w:r>
              <w:rPr>
                <w:sz w:val="18"/>
              </w:rPr>
              <w:t>Гондурас</w:t>
            </w:r>
          </w:p>
        </w:tc>
        <w:tc>
          <w:tcPr>
            <w:tcW w:w="2287" w:type="dxa"/>
          </w:tcPr>
          <w:p w:rsidR="009655B4" w:rsidRDefault="009655B4" w:rsidP="004C3A8B">
            <w:pPr>
              <w:spacing w:after="40" w:line="220" w:lineRule="exact"/>
              <w:rPr>
                <w:sz w:val="18"/>
              </w:rPr>
            </w:pPr>
            <w:r>
              <w:rPr>
                <w:sz w:val="18"/>
              </w:rPr>
              <w:t>1 апреля 2008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 июля 2008 года</w:t>
            </w:r>
          </w:p>
        </w:tc>
      </w:tr>
      <w:tr w:rsidR="009655B4" w:rsidTr="004C3A8B">
        <w:tc>
          <w:tcPr>
            <w:tcW w:w="3066" w:type="dxa"/>
          </w:tcPr>
          <w:p w:rsidR="009655B4" w:rsidRDefault="009655B4" w:rsidP="004C3A8B">
            <w:pPr>
              <w:spacing w:after="40" w:line="220" w:lineRule="exact"/>
              <w:rPr>
                <w:sz w:val="18"/>
              </w:rPr>
            </w:pPr>
            <w:r>
              <w:rPr>
                <w:sz w:val="18"/>
              </w:rPr>
              <w:t>Греция</w:t>
            </w:r>
          </w:p>
        </w:tc>
        <w:tc>
          <w:tcPr>
            <w:tcW w:w="2287" w:type="dxa"/>
          </w:tcPr>
          <w:p w:rsidR="009655B4" w:rsidRDefault="009655B4" w:rsidP="004C3A8B">
            <w:pPr>
              <w:spacing w:after="40" w:line="220" w:lineRule="exact"/>
              <w:rPr>
                <w:sz w:val="18"/>
                <w:lang w:val="en-US"/>
              </w:rPr>
            </w:pPr>
            <w:r>
              <w:rPr>
                <w:sz w:val="18"/>
              </w:rPr>
              <w:t>5 мая 1997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5 августа 1997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Грузия</w:t>
            </w:r>
          </w:p>
        </w:tc>
        <w:tc>
          <w:tcPr>
            <w:tcW w:w="2287" w:type="dxa"/>
          </w:tcPr>
          <w:p w:rsidR="009655B4" w:rsidRDefault="009655B4" w:rsidP="004C3A8B">
            <w:pPr>
              <w:spacing w:after="40" w:line="220" w:lineRule="exact"/>
              <w:rPr>
                <w:sz w:val="18"/>
                <w:lang w:val="en-US"/>
              </w:rPr>
            </w:pPr>
            <w:r>
              <w:rPr>
                <w:sz w:val="18"/>
              </w:rPr>
              <w:t>22 марта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июня 1999 года</w:t>
            </w:r>
          </w:p>
        </w:tc>
      </w:tr>
      <w:tr w:rsidR="009655B4" w:rsidTr="004C3A8B">
        <w:tc>
          <w:tcPr>
            <w:tcW w:w="3066" w:type="dxa"/>
          </w:tcPr>
          <w:p w:rsidR="009655B4" w:rsidRDefault="009655B4" w:rsidP="004C3A8B">
            <w:pPr>
              <w:spacing w:after="40" w:line="220" w:lineRule="exact"/>
              <w:rPr>
                <w:sz w:val="18"/>
              </w:rPr>
            </w:pPr>
            <w:r>
              <w:rPr>
                <w:sz w:val="18"/>
              </w:rPr>
              <w:t>Дания</w:t>
            </w:r>
          </w:p>
        </w:tc>
        <w:tc>
          <w:tcPr>
            <w:tcW w:w="2287" w:type="dxa"/>
          </w:tcPr>
          <w:p w:rsidR="009655B4" w:rsidRDefault="009655B4" w:rsidP="004C3A8B">
            <w:pPr>
              <w:spacing w:after="40" w:line="220" w:lineRule="exact"/>
              <w:rPr>
                <w:sz w:val="18"/>
              </w:rPr>
            </w:pPr>
            <w:r>
              <w:rPr>
                <w:sz w:val="18"/>
              </w:rPr>
              <w:t>24 февраля 1994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24 мая 1994 года</w:t>
            </w:r>
          </w:p>
        </w:tc>
      </w:tr>
      <w:tr w:rsidR="009655B4" w:rsidTr="004C3A8B">
        <w:tc>
          <w:tcPr>
            <w:tcW w:w="3066" w:type="dxa"/>
          </w:tcPr>
          <w:p w:rsidR="009655B4" w:rsidRDefault="009655B4" w:rsidP="004C3A8B">
            <w:pPr>
              <w:spacing w:after="40" w:line="220" w:lineRule="exact"/>
              <w:rPr>
                <w:sz w:val="18"/>
              </w:rPr>
            </w:pPr>
            <w:r>
              <w:rPr>
                <w:sz w:val="18"/>
              </w:rPr>
              <w:t>Джибути</w:t>
            </w:r>
          </w:p>
        </w:tc>
        <w:tc>
          <w:tcPr>
            <w:tcW w:w="2287" w:type="dxa"/>
          </w:tcPr>
          <w:p w:rsidR="009655B4" w:rsidRDefault="009655B4" w:rsidP="004C3A8B">
            <w:pPr>
              <w:spacing w:after="40" w:line="220" w:lineRule="exact"/>
              <w:rPr>
                <w:sz w:val="18"/>
                <w:lang w:val="en-US"/>
              </w:rPr>
            </w:pPr>
            <w:r>
              <w:rPr>
                <w:sz w:val="18"/>
              </w:rPr>
              <w:t>5 ноября 2002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5 февраля 2003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Ирландия</w:t>
            </w:r>
          </w:p>
        </w:tc>
        <w:tc>
          <w:tcPr>
            <w:tcW w:w="2287" w:type="dxa"/>
            <w:tcBorders>
              <w:bottom w:val="nil"/>
            </w:tcBorders>
          </w:tcPr>
          <w:p w:rsidR="009655B4" w:rsidRDefault="009655B4" w:rsidP="004C3A8B">
            <w:pPr>
              <w:spacing w:after="40" w:line="220" w:lineRule="exact"/>
              <w:rPr>
                <w:sz w:val="18"/>
                <w:lang w:val="en-US"/>
              </w:rPr>
            </w:pPr>
            <w:r>
              <w:rPr>
                <w:sz w:val="18"/>
              </w:rPr>
              <w:t>18 июня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18 сентября 1993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Исландия</w:t>
            </w:r>
          </w:p>
        </w:tc>
        <w:tc>
          <w:tcPr>
            <w:tcW w:w="2287" w:type="dxa"/>
            <w:tcBorders>
              <w:top w:val="nil"/>
              <w:bottom w:val="nil"/>
            </w:tcBorders>
          </w:tcPr>
          <w:p w:rsidR="009655B4" w:rsidRDefault="009655B4" w:rsidP="004C3A8B">
            <w:pPr>
              <w:spacing w:after="40" w:line="220" w:lineRule="exact"/>
              <w:rPr>
                <w:sz w:val="18"/>
              </w:rPr>
            </w:pPr>
            <w:r>
              <w:rPr>
                <w:sz w:val="18"/>
              </w:rPr>
              <w:t>2 апреля 1991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 июля 1991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Испания</w:t>
            </w:r>
          </w:p>
        </w:tc>
        <w:tc>
          <w:tcPr>
            <w:tcW w:w="2287" w:type="dxa"/>
            <w:tcBorders>
              <w:top w:val="nil"/>
            </w:tcBorders>
          </w:tcPr>
          <w:p w:rsidR="009655B4" w:rsidRDefault="009655B4" w:rsidP="004C3A8B">
            <w:pPr>
              <w:spacing w:after="40" w:line="220" w:lineRule="exact"/>
              <w:rPr>
                <w:sz w:val="18"/>
              </w:rPr>
            </w:pPr>
            <w:r>
              <w:rPr>
                <w:sz w:val="18"/>
              </w:rPr>
              <w:t>11 апреля 1991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11 июля 1991 года</w:t>
            </w:r>
          </w:p>
        </w:tc>
      </w:tr>
      <w:tr w:rsidR="009655B4" w:rsidTr="004C3A8B">
        <w:tc>
          <w:tcPr>
            <w:tcW w:w="3066" w:type="dxa"/>
          </w:tcPr>
          <w:p w:rsidR="009655B4" w:rsidRDefault="009655B4" w:rsidP="004C3A8B">
            <w:pPr>
              <w:spacing w:after="40" w:line="220" w:lineRule="exact"/>
              <w:rPr>
                <w:sz w:val="18"/>
              </w:rPr>
            </w:pPr>
            <w:r>
              <w:rPr>
                <w:sz w:val="18"/>
              </w:rPr>
              <w:t>Италия</w:t>
            </w:r>
          </w:p>
        </w:tc>
        <w:tc>
          <w:tcPr>
            <w:tcW w:w="2287" w:type="dxa"/>
          </w:tcPr>
          <w:p w:rsidR="009655B4" w:rsidRDefault="009655B4" w:rsidP="004C3A8B">
            <w:pPr>
              <w:spacing w:after="40" w:line="220" w:lineRule="exact"/>
              <w:rPr>
                <w:sz w:val="18"/>
              </w:rPr>
            </w:pPr>
            <w:r>
              <w:rPr>
                <w:sz w:val="18"/>
              </w:rPr>
              <w:t>14 февраля 1995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14 мая 1995 года</w:t>
            </w:r>
          </w:p>
        </w:tc>
      </w:tr>
      <w:tr w:rsidR="009655B4" w:rsidTr="004C3A8B">
        <w:tc>
          <w:tcPr>
            <w:tcW w:w="3066" w:type="dxa"/>
          </w:tcPr>
          <w:p w:rsidR="009655B4" w:rsidRDefault="009655B4" w:rsidP="004C3A8B">
            <w:pPr>
              <w:spacing w:after="40" w:line="220" w:lineRule="exact"/>
              <w:rPr>
                <w:sz w:val="18"/>
              </w:rPr>
            </w:pPr>
            <w:r>
              <w:rPr>
                <w:sz w:val="18"/>
              </w:rPr>
              <w:t>Кабо-Верде</w:t>
            </w:r>
          </w:p>
        </w:tc>
        <w:tc>
          <w:tcPr>
            <w:tcW w:w="2287" w:type="dxa"/>
          </w:tcPr>
          <w:p w:rsidR="009655B4" w:rsidRDefault="009655B4" w:rsidP="004C3A8B">
            <w:pPr>
              <w:spacing w:after="40" w:line="220" w:lineRule="exact"/>
              <w:rPr>
                <w:sz w:val="18"/>
                <w:lang w:val="en-US"/>
              </w:rPr>
            </w:pPr>
            <w:r>
              <w:rPr>
                <w:sz w:val="18"/>
              </w:rPr>
              <w:t>19 мая 2000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19 августа 2000 года</w:t>
            </w:r>
          </w:p>
        </w:tc>
      </w:tr>
      <w:tr w:rsidR="009655B4" w:rsidTr="004C3A8B">
        <w:tc>
          <w:tcPr>
            <w:tcW w:w="3066" w:type="dxa"/>
          </w:tcPr>
          <w:p w:rsidR="009655B4" w:rsidRDefault="009655B4" w:rsidP="004C3A8B">
            <w:pPr>
              <w:spacing w:after="40" w:line="220" w:lineRule="exact"/>
              <w:rPr>
                <w:sz w:val="18"/>
              </w:rPr>
            </w:pPr>
            <w:r>
              <w:rPr>
                <w:sz w:val="18"/>
              </w:rPr>
              <w:t>Канада</w:t>
            </w:r>
          </w:p>
        </w:tc>
        <w:tc>
          <w:tcPr>
            <w:tcW w:w="2287" w:type="dxa"/>
          </w:tcPr>
          <w:p w:rsidR="009655B4" w:rsidRDefault="009655B4" w:rsidP="004C3A8B">
            <w:pPr>
              <w:spacing w:after="40" w:line="220" w:lineRule="exact"/>
              <w:rPr>
                <w:sz w:val="18"/>
                <w:lang w:val="en-US"/>
              </w:rPr>
            </w:pPr>
            <w:r>
              <w:rPr>
                <w:sz w:val="18"/>
              </w:rPr>
              <w:t>25 ноября 2005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25 февраля 2006 года</w:t>
            </w:r>
          </w:p>
        </w:tc>
      </w:tr>
      <w:tr w:rsidR="009655B4" w:rsidTr="004C3A8B">
        <w:tc>
          <w:tcPr>
            <w:tcW w:w="3066" w:type="dxa"/>
          </w:tcPr>
          <w:p w:rsidR="009655B4" w:rsidRDefault="009655B4" w:rsidP="004C3A8B">
            <w:pPr>
              <w:spacing w:after="40" w:line="220" w:lineRule="exact"/>
              <w:rPr>
                <w:sz w:val="18"/>
              </w:rPr>
            </w:pPr>
            <w:r>
              <w:rPr>
                <w:sz w:val="18"/>
              </w:rPr>
              <w:t>Кипр</w:t>
            </w:r>
          </w:p>
        </w:tc>
        <w:tc>
          <w:tcPr>
            <w:tcW w:w="2287" w:type="dxa"/>
          </w:tcPr>
          <w:p w:rsidR="009655B4" w:rsidRDefault="009655B4" w:rsidP="004C3A8B">
            <w:pPr>
              <w:spacing w:after="40" w:line="220" w:lineRule="exact"/>
              <w:rPr>
                <w:sz w:val="18"/>
              </w:rPr>
            </w:pPr>
            <w:r>
              <w:rPr>
                <w:sz w:val="18"/>
              </w:rPr>
              <w:t>10 сентября 1999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10 декабря 1999 года</w:t>
            </w:r>
          </w:p>
        </w:tc>
      </w:tr>
      <w:tr w:rsidR="009655B4" w:rsidTr="004C3A8B">
        <w:tc>
          <w:tcPr>
            <w:tcW w:w="3066" w:type="dxa"/>
          </w:tcPr>
          <w:p w:rsidR="009655B4" w:rsidRDefault="009655B4" w:rsidP="004C3A8B">
            <w:pPr>
              <w:spacing w:after="40" w:line="220" w:lineRule="exact"/>
              <w:rPr>
                <w:sz w:val="18"/>
              </w:rPr>
            </w:pPr>
            <w:r>
              <w:rPr>
                <w:sz w:val="18"/>
              </w:rPr>
              <w:t>Колумбия</w:t>
            </w:r>
          </w:p>
        </w:tc>
        <w:tc>
          <w:tcPr>
            <w:tcW w:w="2287" w:type="dxa"/>
          </w:tcPr>
          <w:p w:rsidR="009655B4" w:rsidRDefault="009655B4" w:rsidP="004C3A8B">
            <w:pPr>
              <w:spacing w:after="40" w:line="220" w:lineRule="exact"/>
              <w:rPr>
                <w:sz w:val="18"/>
              </w:rPr>
            </w:pPr>
            <w:r>
              <w:rPr>
                <w:sz w:val="18"/>
              </w:rPr>
              <w:t>5 августа 1997 года</w:t>
            </w:r>
            <w:r>
              <w:rPr>
                <w:sz w:val="18"/>
                <w:vertAlign w:val="superscript"/>
              </w:rPr>
              <w:t>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5 ноября 1997 года</w:t>
            </w:r>
          </w:p>
        </w:tc>
      </w:tr>
      <w:tr w:rsidR="009655B4" w:rsidTr="004C3A8B">
        <w:tc>
          <w:tcPr>
            <w:tcW w:w="3066" w:type="dxa"/>
          </w:tcPr>
          <w:p w:rsidR="009655B4" w:rsidRDefault="009655B4" w:rsidP="004C3A8B">
            <w:pPr>
              <w:spacing w:after="40" w:line="220" w:lineRule="exact"/>
              <w:rPr>
                <w:sz w:val="18"/>
              </w:rPr>
            </w:pPr>
            <w:r>
              <w:rPr>
                <w:sz w:val="18"/>
              </w:rPr>
              <w:t>Коста-Рика</w:t>
            </w:r>
          </w:p>
        </w:tc>
        <w:tc>
          <w:tcPr>
            <w:tcW w:w="2287" w:type="dxa"/>
          </w:tcPr>
          <w:p w:rsidR="009655B4" w:rsidRDefault="009655B4" w:rsidP="004C3A8B">
            <w:pPr>
              <w:spacing w:after="40" w:line="220" w:lineRule="exact"/>
              <w:rPr>
                <w:sz w:val="18"/>
              </w:rPr>
            </w:pPr>
            <w:r>
              <w:rPr>
                <w:sz w:val="18"/>
              </w:rPr>
              <w:t>5 июня 1998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5 сентября 1998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Кыргызстан</w:t>
            </w:r>
          </w:p>
        </w:tc>
        <w:tc>
          <w:tcPr>
            <w:tcW w:w="2287" w:type="dxa"/>
            <w:tcBorders>
              <w:bottom w:val="nil"/>
            </w:tcBorders>
          </w:tcPr>
          <w:p w:rsidR="009655B4" w:rsidRDefault="009655B4" w:rsidP="004C3A8B">
            <w:pPr>
              <w:spacing w:after="40" w:line="220" w:lineRule="exact"/>
              <w:rPr>
                <w:sz w:val="18"/>
              </w:rPr>
            </w:pPr>
            <w:r>
              <w:rPr>
                <w:sz w:val="18"/>
              </w:rPr>
              <w:t>6 декабря 2010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6 марта 2011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Либерия</w:t>
            </w:r>
          </w:p>
        </w:tc>
        <w:tc>
          <w:tcPr>
            <w:tcW w:w="2287" w:type="dxa"/>
            <w:tcBorders>
              <w:top w:val="nil"/>
              <w:bottom w:val="nil"/>
            </w:tcBorders>
          </w:tcPr>
          <w:p w:rsidR="009655B4" w:rsidRDefault="009655B4" w:rsidP="004C3A8B">
            <w:pPr>
              <w:spacing w:after="40" w:line="220" w:lineRule="exact"/>
              <w:rPr>
                <w:sz w:val="18"/>
                <w:lang w:val="en-US"/>
              </w:rPr>
            </w:pPr>
            <w:r>
              <w:rPr>
                <w:sz w:val="18"/>
              </w:rPr>
              <w:t>16 сентября 2005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16 декабря 2005 года</w:t>
            </w:r>
          </w:p>
        </w:tc>
      </w:tr>
      <w:tr w:rsidR="009655B4" w:rsidTr="001E3B5E">
        <w:tc>
          <w:tcPr>
            <w:tcW w:w="3066" w:type="dxa"/>
            <w:tcBorders>
              <w:top w:val="nil"/>
              <w:bottom w:val="nil"/>
            </w:tcBorders>
          </w:tcPr>
          <w:p w:rsidR="009655B4" w:rsidRDefault="009655B4" w:rsidP="001E3B5E">
            <w:pPr>
              <w:pageBreakBefore/>
              <w:spacing w:after="40" w:line="220" w:lineRule="exact"/>
              <w:rPr>
                <w:sz w:val="18"/>
              </w:rPr>
            </w:pPr>
            <w:r>
              <w:rPr>
                <w:sz w:val="18"/>
              </w:rPr>
              <w:t>Литва</w:t>
            </w:r>
          </w:p>
        </w:tc>
        <w:tc>
          <w:tcPr>
            <w:tcW w:w="2287" w:type="dxa"/>
            <w:tcBorders>
              <w:top w:val="nil"/>
              <w:bottom w:val="nil"/>
            </w:tcBorders>
          </w:tcPr>
          <w:p w:rsidR="009655B4" w:rsidRDefault="009655B4" w:rsidP="004C3A8B">
            <w:pPr>
              <w:spacing w:after="40" w:line="220" w:lineRule="exact"/>
              <w:rPr>
                <w:sz w:val="18"/>
              </w:rPr>
            </w:pPr>
            <w:r>
              <w:rPr>
                <w:sz w:val="18"/>
              </w:rPr>
              <w:t>27 марта 2002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26 июня 2002 года</w:t>
            </w:r>
          </w:p>
        </w:tc>
      </w:tr>
      <w:tr w:rsidR="009655B4" w:rsidTr="001E3B5E">
        <w:tc>
          <w:tcPr>
            <w:tcW w:w="3066" w:type="dxa"/>
            <w:tcBorders>
              <w:top w:val="nil"/>
              <w:bottom w:val="nil"/>
            </w:tcBorders>
          </w:tcPr>
          <w:p w:rsidR="009655B4" w:rsidRDefault="009655B4" w:rsidP="004C3A8B">
            <w:pPr>
              <w:spacing w:after="40" w:line="220" w:lineRule="exact"/>
              <w:rPr>
                <w:sz w:val="18"/>
              </w:rPr>
            </w:pPr>
            <w:r>
              <w:rPr>
                <w:sz w:val="18"/>
              </w:rPr>
              <w:t>Лихтенштейн</w:t>
            </w:r>
          </w:p>
        </w:tc>
        <w:tc>
          <w:tcPr>
            <w:tcW w:w="2287" w:type="dxa"/>
            <w:tcBorders>
              <w:top w:val="nil"/>
              <w:bottom w:val="nil"/>
            </w:tcBorders>
          </w:tcPr>
          <w:p w:rsidR="009655B4" w:rsidRDefault="009655B4" w:rsidP="004C3A8B">
            <w:pPr>
              <w:spacing w:after="40" w:line="220" w:lineRule="exact"/>
              <w:rPr>
                <w:sz w:val="18"/>
                <w:lang w:val="en-US"/>
              </w:rPr>
            </w:pPr>
            <w:r>
              <w:rPr>
                <w:sz w:val="18"/>
              </w:rPr>
              <w:t>10 декабря 1998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10 марта 1999 года</w:t>
            </w:r>
          </w:p>
        </w:tc>
      </w:tr>
      <w:tr w:rsidR="009655B4" w:rsidTr="001E3B5E">
        <w:tc>
          <w:tcPr>
            <w:tcW w:w="3066" w:type="dxa"/>
            <w:tcBorders>
              <w:top w:val="nil"/>
            </w:tcBorders>
          </w:tcPr>
          <w:p w:rsidR="009655B4" w:rsidRDefault="009655B4" w:rsidP="004C3A8B">
            <w:pPr>
              <w:spacing w:after="40" w:line="220" w:lineRule="exact"/>
              <w:rPr>
                <w:sz w:val="18"/>
              </w:rPr>
            </w:pPr>
            <w:r>
              <w:rPr>
                <w:sz w:val="18"/>
              </w:rPr>
              <w:t>Люксембург</w:t>
            </w:r>
          </w:p>
        </w:tc>
        <w:tc>
          <w:tcPr>
            <w:tcW w:w="2287" w:type="dxa"/>
            <w:tcBorders>
              <w:top w:val="nil"/>
            </w:tcBorders>
          </w:tcPr>
          <w:p w:rsidR="009655B4" w:rsidRDefault="009655B4" w:rsidP="004C3A8B">
            <w:pPr>
              <w:spacing w:after="40" w:line="220" w:lineRule="exact"/>
              <w:rPr>
                <w:sz w:val="18"/>
              </w:rPr>
            </w:pPr>
            <w:r>
              <w:rPr>
                <w:sz w:val="18"/>
              </w:rPr>
              <w:t>12 февраля 1992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12 мая 1992 года</w:t>
            </w:r>
          </w:p>
        </w:tc>
      </w:tr>
      <w:tr w:rsidR="009655B4" w:rsidTr="004C3A8B">
        <w:tc>
          <w:tcPr>
            <w:tcW w:w="3066" w:type="dxa"/>
          </w:tcPr>
          <w:p w:rsidR="009655B4" w:rsidRDefault="009655B4" w:rsidP="004C3A8B">
            <w:pPr>
              <w:spacing w:after="40" w:line="220" w:lineRule="exact"/>
              <w:rPr>
                <w:sz w:val="18"/>
              </w:rPr>
            </w:pPr>
            <w:r>
              <w:rPr>
                <w:sz w:val="18"/>
              </w:rPr>
              <w:t>Мальта</w:t>
            </w:r>
          </w:p>
        </w:tc>
        <w:tc>
          <w:tcPr>
            <w:tcW w:w="2287" w:type="dxa"/>
          </w:tcPr>
          <w:p w:rsidR="009655B4" w:rsidRDefault="009655B4" w:rsidP="004C3A8B">
            <w:pPr>
              <w:spacing w:after="40" w:line="220" w:lineRule="exact"/>
              <w:rPr>
                <w:sz w:val="18"/>
                <w:lang w:val="en-US"/>
              </w:rPr>
            </w:pPr>
            <w:r>
              <w:rPr>
                <w:sz w:val="18"/>
              </w:rPr>
              <w:t>29 декабря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29 марта 1995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Мексика</w:t>
            </w:r>
          </w:p>
        </w:tc>
        <w:tc>
          <w:tcPr>
            <w:tcW w:w="2287" w:type="dxa"/>
            <w:tcBorders>
              <w:bottom w:val="nil"/>
            </w:tcBorders>
          </w:tcPr>
          <w:p w:rsidR="009655B4" w:rsidRDefault="009655B4" w:rsidP="004C3A8B">
            <w:pPr>
              <w:spacing w:after="40" w:line="220" w:lineRule="exact"/>
              <w:rPr>
                <w:sz w:val="18"/>
                <w:lang w:val="en-US"/>
              </w:rPr>
            </w:pPr>
            <w:r>
              <w:rPr>
                <w:sz w:val="18"/>
              </w:rPr>
              <w:t>26 сентября 2007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26 декабря 2007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Мозамбик</w:t>
            </w:r>
          </w:p>
        </w:tc>
        <w:tc>
          <w:tcPr>
            <w:tcW w:w="2287" w:type="dxa"/>
            <w:tcBorders>
              <w:top w:val="nil"/>
              <w:bottom w:val="nil"/>
            </w:tcBorders>
          </w:tcPr>
          <w:p w:rsidR="009655B4" w:rsidRDefault="009655B4" w:rsidP="004C3A8B">
            <w:pPr>
              <w:spacing w:after="40" w:line="220" w:lineRule="exact"/>
              <w:rPr>
                <w:sz w:val="18"/>
                <w:lang w:val="en-US"/>
              </w:rPr>
            </w:pPr>
            <w:r>
              <w:rPr>
                <w:sz w:val="18"/>
              </w:rPr>
              <w:t>21 июля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21 октября 1993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Монако</w:t>
            </w:r>
          </w:p>
        </w:tc>
        <w:tc>
          <w:tcPr>
            <w:tcW w:w="2287" w:type="dxa"/>
            <w:tcBorders>
              <w:top w:val="nil"/>
              <w:bottom w:val="nil"/>
            </w:tcBorders>
          </w:tcPr>
          <w:p w:rsidR="009655B4" w:rsidRDefault="009655B4" w:rsidP="004C3A8B">
            <w:pPr>
              <w:spacing w:after="40" w:line="220" w:lineRule="exact"/>
              <w:rPr>
                <w:sz w:val="18"/>
                <w:lang w:val="en-US"/>
              </w:rPr>
            </w:pPr>
            <w:r>
              <w:rPr>
                <w:sz w:val="18"/>
              </w:rPr>
              <w:t>28 марта 2000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28 июня 2000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Намибия</w:t>
            </w:r>
          </w:p>
        </w:tc>
        <w:tc>
          <w:tcPr>
            <w:tcW w:w="2287" w:type="dxa"/>
            <w:tcBorders>
              <w:top w:val="nil"/>
            </w:tcBorders>
          </w:tcPr>
          <w:p w:rsidR="009655B4" w:rsidRDefault="009655B4" w:rsidP="004C3A8B">
            <w:pPr>
              <w:spacing w:after="40" w:line="220" w:lineRule="exact"/>
              <w:rPr>
                <w:sz w:val="18"/>
                <w:lang w:val="en-US"/>
              </w:rPr>
            </w:pPr>
            <w:r>
              <w:rPr>
                <w:sz w:val="18"/>
              </w:rPr>
              <w:t>28 ноября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28 февраля 1995 года</w:t>
            </w:r>
          </w:p>
        </w:tc>
      </w:tr>
      <w:tr w:rsidR="009655B4" w:rsidTr="004C3A8B">
        <w:tc>
          <w:tcPr>
            <w:tcW w:w="3066" w:type="dxa"/>
          </w:tcPr>
          <w:p w:rsidR="009655B4" w:rsidRDefault="009655B4" w:rsidP="004C3A8B">
            <w:pPr>
              <w:spacing w:after="40" w:line="220" w:lineRule="exact"/>
              <w:rPr>
                <w:sz w:val="18"/>
              </w:rPr>
            </w:pPr>
            <w:r>
              <w:rPr>
                <w:sz w:val="18"/>
              </w:rPr>
              <w:t>Непал</w:t>
            </w:r>
          </w:p>
        </w:tc>
        <w:tc>
          <w:tcPr>
            <w:tcW w:w="2287" w:type="dxa"/>
          </w:tcPr>
          <w:p w:rsidR="009655B4" w:rsidRDefault="009655B4" w:rsidP="004C3A8B">
            <w:pPr>
              <w:spacing w:after="40" w:line="220" w:lineRule="exact"/>
              <w:rPr>
                <w:sz w:val="18"/>
                <w:lang w:val="en-US"/>
              </w:rPr>
            </w:pPr>
            <w:r>
              <w:rPr>
                <w:sz w:val="18"/>
              </w:rPr>
              <w:t>4 марта 1998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4 июня 1998 года</w:t>
            </w:r>
          </w:p>
        </w:tc>
      </w:tr>
      <w:tr w:rsidR="009655B4" w:rsidTr="004C3A8B">
        <w:tc>
          <w:tcPr>
            <w:tcW w:w="3066" w:type="dxa"/>
          </w:tcPr>
          <w:p w:rsidR="009655B4" w:rsidRDefault="009655B4" w:rsidP="004C3A8B">
            <w:pPr>
              <w:spacing w:after="40" w:line="220" w:lineRule="exact"/>
              <w:rPr>
                <w:sz w:val="18"/>
              </w:rPr>
            </w:pPr>
            <w:r>
              <w:rPr>
                <w:sz w:val="18"/>
              </w:rPr>
              <w:t>Нидерланды</w:t>
            </w:r>
          </w:p>
        </w:tc>
        <w:tc>
          <w:tcPr>
            <w:tcW w:w="2287" w:type="dxa"/>
          </w:tcPr>
          <w:p w:rsidR="009655B4" w:rsidRDefault="009655B4" w:rsidP="004C3A8B">
            <w:pPr>
              <w:spacing w:after="40" w:line="220" w:lineRule="exact"/>
              <w:rPr>
                <w:sz w:val="18"/>
              </w:rPr>
            </w:pPr>
            <w:r>
              <w:rPr>
                <w:sz w:val="18"/>
              </w:rPr>
              <w:t>26 марта 1991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26 июня 1991 года</w:t>
            </w:r>
          </w:p>
        </w:tc>
      </w:tr>
      <w:tr w:rsidR="009655B4" w:rsidTr="004C3A8B">
        <w:tc>
          <w:tcPr>
            <w:tcW w:w="3066" w:type="dxa"/>
          </w:tcPr>
          <w:p w:rsidR="009655B4" w:rsidRDefault="009655B4" w:rsidP="004C3A8B">
            <w:pPr>
              <w:spacing w:after="40" w:line="220" w:lineRule="exact"/>
              <w:rPr>
                <w:sz w:val="18"/>
              </w:rPr>
            </w:pPr>
            <w:r>
              <w:rPr>
                <w:sz w:val="18"/>
              </w:rPr>
              <w:t>Никарагуа</w:t>
            </w:r>
          </w:p>
        </w:tc>
        <w:tc>
          <w:tcPr>
            <w:tcW w:w="2287" w:type="dxa"/>
          </w:tcPr>
          <w:p w:rsidR="009655B4" w:rsidRDefault="009655B4" w:rsidP="004C3A8B">
            <w:pPr>
              <w:spacing w:after="40" w:line="220" w:lineRule="exact"/>
              <w:rPr>
                <w:sz w:val="18"/>
              </w:rPr>
            </w:pPr>
            <w:r>
              <w:rPr>
                <w:sz w:val="18"/>
              </w:rPr>
              <w:t>21 февраля 2009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21 мая 2009 года</w:t>
            </w:r>
          </w:p>
        </w:tc>
      </w:tr>
      <w:tr w:rsidR="009655B4" w:rsidTr="004C3A8B">
        <w:tc>
          <w:tcPr>
            <w:tcW w:w="3066" w:type="dxa"/>
          </w:tcPr>
          <w:p w:rsidR="009655B4" w:rsidRDefault="009655B4" w:rsidP="004C3A8B">
            <w:pPr>
              <w:spacing w:after="40" w:line="220" w:lineRule="exact"/>
              <w:rPr>
                <w:sz w:val="18"/>
              </w:rPr>
            </w:pPr>
            <w:r>
              <w:rPr>
                <w:sz w:val="18"/>
              </w:rPr>
              <w:t>Новая Зеландия</w:t>
            </w:r>
          </w:p>
        </w:tc>
        <w:tc>
          <w:tcPr>
            <w:tcW w:w="2287" w:type="dxa"/>
          </w:tcPr>
          <w:p w:rsidR="009655B4" w:rsidRDefault="009655B4" w:rsidP="004C3A8B">
            <w:pPr>
              <w:spacing w:after="40" w:line="220" w:lineRule="exact"/>
              <w:rPr>
                <w:sz w:val="18"/>
              </w:rPr>
            </w:pPr>
            <w:r>
              <w:rPr>
                <w:sz w:val="18"/>
              </w:rPr>
              <w:t>22 февраля 1990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мая 1990 года</w:t>
            </w:r>
          </w:p>
        </w:tc>
      </w:tr>
      <w:tr w:rsidR="009655B4" w:rsidTr="004C3A8B">
        <w:tc>
          <w:tcPr>
            <w:tcW w:w="3066" w:type="dxa"/>
          </w:tcPr>
          <w:p w:rsidR="009655B4" w:rsidRDefault="009655B4" w:rsidP="004C3A8B">
            <w:pPr>
              <w:spacing w:after="40" w:line="220" w:lineRule="exact"/>
              <w:rPr>
                <w:sz w:val="18"/>
              </w:rPr>
            </w:pPr>
            <w:r>
              <w:rPr>
                <w:sz w:val="18"/>
              </w:rPr>
              <w:t>Норвегия</w:t>
            </w:r>
          </w:p>
        </w:tc>
        <w:tc>
          <w:tcPr>
            <w:tcW w:w="2287" w:type="dxa"/>
          </w:tcPr>
          <w:p w:rsidR="009655B4" w:rsidRDefault="009655B4" w:rsidP="004C3A8B">
            <w:pPr>
              <w:spacing w:after="40" w:line="220" w:lineRule="exact"/>
              <w:rPr>
                <w:sz w:val="18"/>
              </w:rPr>
            </w:pPr>
            <w:r>
              <w:rPr>
                <w:sz w:val="18"/>
              </w:rPr>
              <w:t>5 сентября 1991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5 декабря 1991 г</w:t>
            </w:r>
            <w:r>
              <w:rPr>
                <w:sz w:val="18"/>
              </w:rPr>
              <w:t>о</w:t>
            </w:r>
            <w:r>
              <w:rPr>
                <w:sz w:val="18"/>
              </w:rPr>
              <w:t>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Панама</w:t>
            </w:r>
          </w:p>
        </w:tc>
        <w:tc>
          <w:tcPr>
            <w:tcW w:w="2287" w:type="dxa"/>
            <w:tcBorders>
              <w:bottom w:val="nil"/>
            </w:tcBorders>
          </w:tcPr>
          <w:p w:rsidR="009655B4" w:rsidRDefault="009655B4" w:rsidP="004C3A8B">
            <w:pPr>
              <w:spacing w:after="40" w:line="220" w:lineRule="exact"/>
              <w:rPr>
                <w:sz w:val="18"/>
                <w:lang w:val="en-US"/>
              </w:rPr>
            </w:pPr>
            <w:r>
              <w:rPr>
                <w:sz w:val="18"/>
              </w:rPr>
              <w:t>21 января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21 апреля 1993 г</w:t>
            </w:r>
            <w:r>
              <w:rPr>
                <w:sz w:val="18"/>
              </w:rPr>
              <w:t>о</w:t>
            </w:r>
            <w:r>
              <w:rPr>
                <w:sz w:val="18"/>
              </w:rPr>
              <w:t>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Парагвай</w:t>
            </w:r>
          </w:p>
        </w:tc>
        <w:tc>
          <w:tcPr>
            <w:tcW w:w="2287" w:type="dxa"/>
            <w:tcBorders>
              <w:top w:val="nil"/>
              <w:bottom w:val="nil"/>
            </w:tcBorders>
          </w:tcPr>
          <w:p w:rsidR="009655B4" w:rsidRDefault="009655B4" w:rsidP="004C3A8B">
            <w:pPr>
              <w:spacing w:after="40" w:line="220" w:lineRule="exact"/>
              <w:rPr>
                <w:sz w:val="18"/>
              </w:rPr>
            </w:pPr>
            <w:r>
              <w:rPr>
                <w:sz w:val="18"/>
              </w:rPr>
              <w:t>18 августа 2003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18 ноября 2003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Португалия</w:t>
            </w:r>
          </w:p>
        </w:tc>
        <w:tc>
          <w:tcPr>
            <w:tcW w:w="2287" w:type="dxa"/>
            <w:tcBorders>
              <w:top w:val="nil"/>
            </w:tcBorders>
          </w:tcPr>
          <w:p w:rsidR="009655B4" w:rsidRDefault="009655B4" w:rsidP="004C3A8B">
            <w:pPr>
              <w:spacing w:after="40" w:line="220" w:lineRule="exact"/>
              <w:rPr>
                <w:sz w:val="18"/>
              </w:rPr>
            </w:pPr>
            <w:r>
              <w:rPr>
                <w:sz w:val="18"/>
              </w:rPr>
              <w:t>17 октября 1990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17 января 1990 года</w:t>
            </w:r>
          </w:p>
        </w:tc>
      </w:tr>
      <w:tr w:rsidR="009655B4" w:rsidTr="004C3A8B">
        <w:tc>
          <w:tcPr>
            <w:tcW w:w="3066" w:type="dxa"/>
          </w:tcPr>
          <w:p w:rsidR="009655B4" w:rsidRDefault="009655B4" w:rsidP="004C3A8B">
            <w:pPr>
              <w:spacing w:after="40" w:line="220" w:lineRule="exact"/>
              <w:rPr>
                <w:sz w:val="18"/>
              </w:rPr>
            </w:pPr>
            <w:r>
              <w:rPr>
                <w:sz w:val="18"/>
              </w:rPr>
              <w:t>Руанда</w:t>
            </w:r>
          </w:p>
        </w:tc>
        <w:tc>
          <w:tcPr>
            <w:tcW w:w="2287" w:type="dxa"/>
          </w:tcPr>
          <w:p w:rsidR="009655B4" w:rsidRDefault="009655B4" w:rsidP="004C3A8B">
            <w:pPr>
              <w:spacing w:after="40" w:line="220" w:lineRule="exact"/>
              <w:rPr>
                <w:sz w:val="18"/>
                <w:lang w:val="en-US"/>
              </w:rPr>
            </w:pPr>
            <w:r>
              <w:rPr>
                <w:sz w:val="18"/>
              </w:rPr>
              <w:t>15 декабря 2008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15 марта 2009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Республика Молдова</w:t>
            </w:r>
          </w:p>
        </w:tc>
        <w:tc>
          <w:tcPr>
            <w:tcW w:w="2287" w:type="dxa"/>
            <w:tcBorders>
              <w:bottom w:val="nil"/>
            </w:tcBorders>
          </w:tcPr>
          <w:p w:rsidR="009655B4" w:rsidRDefault="009655B4" w:rsidP="004C3A8B">
            <w:pPr>
              <w:spacing w:after="40" w:line="220" w:lineRule="exact"/>
              <w:rPr>
                <w:sz w:val="18"/>
                <w:lang w:val="en-US"/>
              </w:rPr>
            </w:pPr>
            <w:r>
              <w:rPr>
                <w:sz w:val="18"/>
              </w:rPr>
              <w:t>20 сентября 2006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20 декабря 2006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Румыния</w:t>
            </w:r>
          </w:p>
        </w:tc>
        <w:tc>
          <w:tcPr>
            <w:tcW w:w="2287" w:type="dxa"/>
            <w:tcBorders>
              <w:top w:val="nil"/>
              <w:bottom w:val="nil"/>
            </w:tcBorders>
          </w:tcPr>
          <w:p w:rsidR="009655B4" w:rsidRDefault="009655B4" w:rsidP="004C3A8B">
            <w:pPr>
              <w:spacing w:after="40" w:line="220" w:lineRule="exact"/>
              <w:rPr>
                <w:sz w:val="18"/>
              </w:rPr>
            </w:pPr>
            <w:r>
              <w:rPr>
                <w:sz w:val="18"/>
              </w:rPr>
              <w:t>27 февраля 1991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11 июля 1991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Сан-Марино</w:t>
            </w:r>
          </w:p>
        </w:tc>
        <w:tc>
          <w:tcPr>
            <w:tcW w:w="2287" w:type="dxa"/>
            <w:tcBorders>
              <w:top w:val="nil"/>
            </w:tcBorders>
          </w:tcPr>
          <w:p w:rsidR="009655B4" w:rsidRDefault="009655B4" w:rsidP="004C3A8B">
            <w:pPr>
              <w:spacing w:after="40" w:line="220" w:lineRule="exact"/>
              <w:rPr>
                <w:sz w:val="18"/>
              </w:rPr>
            </w:pPr>
            <w:r>
              <w:rPr>
                <w:sz w:val="18"/>
              </w:rPr>
              <w:t>17 августа 2004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17 ноября 2004 года</w:t>
            </w:r>
          </w:p>
        </w:tc>
      </w:tr>
      <w:tr w:rsidR="009655B4" w:rsidTr="004C3A8B">
        <w:tc>
          <w:tcPr>
            <w:tcW w:w="3066" w:type="dxa"/>
          </w:tcPr>
          <w:p w:rsidR="009655B4" w:rsidRDefault="009655B4" w:rsidP="004C3A8B">
            <w:pPr>
              <w:spacing w:after="40" w:line="220" w:lineRule="exact"/>
              <w:rPr>
                <w:sz w:val="18"/>
              </w:rPr>
            </w:pPr>
            <w:r>
              <w:rPr>
                <w:sz w:val="18"/>
              </w:rPr>
              <w:t>Сейшельские Острова</w:t>
            </w:r>
          </w:p>
        </w:tc>
        <w:tc>
          <w:tcPr>
            <w:tcW w:w="2287" w:type="dxa"/>
          </w:tcPr>
          <w:p w:rsidR="009655B4" w:rsidRDefault="009655B4" w:rsidP="004C3A8B">
            <w:pPr>
              <w:spacing w:after="40" w:line="220" w:lineRule="exact"/>
              <w:rPr>
                <w:sz w:val="18"/>
                <w:lang w:val="en-US"/>
              </w:rPr>
            </w:pPr>
            <w:r>
              <w:rPr>
                <w:sz w:val="18"/>
              </w:rPr>
              <w:t>15 декабря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15 марта 1995 года</w:t>
            </w:r>
          </w:p>
        </w:tc>
      </w:tr>
      <w:tr w:rsidR="009655B4" w:rsidTr="004C3A8B">
        <w:tc>
          <w:tcPr>
            <w:tcW w:w="3066" w:type="dxa"/>
          </w:tcPr>
          <w:p w:rsidR="009655B4" w:rsidRDefault="009655B4" w:rsidP="004C3A8B">
            <w:pPr>
              <w:spacing w:after="40" w:line="220" w:lineRule="exact"/>
              <w:rPr>
                <w:sz w:val="18"/>
                <w:lang w:val="en-US"/>
              </w:rPr>
            </w:pPr>
            <w:r>
              <w:rPr>
                <w:sz w:val="18"/>
              </w:rPr>
              <w:t>Сербия</w:t>
            </w:r>
            <w:r>
              <w:rPr>
                <w:sz w:val="18"/>
                <w:vertAlign w:val="superscript"/>
                <w:lang w:val="en-US"/>
              </w:rPr>
              <w:t>f</w:t>
            </w:r>
          </w:p>
        </w:tc>
        <w:tc>
          <w:tcPr>
            <w:tcW w:w="2287" w:type="dxa"/>
          </w:tcPr>
          <w:p w:rsidR="009655B4" w:rsidRDefault="009655B4" w:rsidP="004C3A8B">
            <w:pPr>
              <w:spacing w:after="40" w:line="220" w:lineRule="exact"/>
              <w:rPr>
                <w:sz w:val="18"/>
                <w:lang w:val="en-US"/>
              </w:rPr>
            </w:pPr>
            <w:r>
              <w:rPr>
                <w:sz w:val="18"/>
              </w:rPr>
              <w:t>6 сентября 2001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6 декабря 2001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Словакия</w:t>
            </w:r>
          </w:p>
        </w:tc>
        <w:tc>
          <w:tcPr>
            <w:tcW w:w="2287" w:type="dxa"/>
          </w:tcPr>
          <w:p w:rsidR="009655B4" w:rsidRDefault="009655B4" w:rsidP="004C3A8B">
            <w:pPr>
              <w:spacing w:after="40" w:line="220" w:lineRule="exact"/>
              <w:rPr>
                <w:sz w:val="18"/>
                <w:lang w:val="en-US"/>
              </w:rPr>
            </w:pPr>
            <w:r>
              <w:rPr>
                <w:sz w:val="18"/>
              </w:rPr>
              <w:t>22 июня 1999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22 сентября 1999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Словения</w:t>
            </w:r>
          </w:p>
        </w:tc>
        <w:tc>
          <w:tcPr>
            <w:tcW w:w="2287" w:type="dxa"/>
            <w:tcBorders>
              <w:bottom w:val="nil"/>
            </w:tcBorders>
          </w:tcPr>
          <w:p w:rsidR="009655B4" w:rsidRDefault="009655B4" w:rsidP="004C3A8B">
            <w:pPr>
              <w:spacing w:after="40" w:line="220" w:lineRule="exact"/>
              <w:rPr>
                <w:sz w:val="18"/>
              </w:rPr>
            </w:pPr>
            <w:r>
              <w:rPr>
                <w:sz w:val="18"/>
              </w:rPr>
              <w:t>10 марта 1994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10 июня 1994 года</w:t>
            </w:r>
          </w:p>
        </w:tc>
      </w:tr>
      <w:tr w:rsidR="009655B4" w:rsidTr="004C3A8B">
        <w:tc>
          <w:tcPr>
            <w:tcW w:w="3066" w:type="dxa"/>
            <w:tcBorders>
              <w:top w:val="nil"/>
              <w:bottom w:val="nil"/>
            </w:tcBorders>
          </w:tcPr>
          <w:p w:rsidR="009655B4" w:rsidRDefault="009655B4" w:rsidP="004C3A8B">
            <w:pPr>
              <w:spacing w:after="40" w:line="220" w:lineRule="exact"/>
              <w:ind w:left="140" w:hanging="140"/>
              <w:rPr>
                <w:sz w:val="18"/>
              </w:rPr>
            </w:pPr>
            <w:r>
              <w:rPr>
                <w:sz w:val="18"/>
              </w:rPr>
              <w:t>Соединенное Королевство Велик</w:t>
            </w:r>
            <w:r>
              <w:rPr>
                <w:sz w:val="18"/>
              </w:rPr>
              <w:t>о</w:t>
            </w:r>
            <w:r>
              <w:rPr>
                <w:sz w:val="18"/>
              </w:rPr>
              <w:t>британии и Северной Ирла</w:t>
            </w:r>
            <w:r>
              <w:rPr>
                <w:sz w:val="18"/>
              </w:rPr>
              <w:t>н</w:t>
            </w:r>
            <w:r>
              <w:rPr>
                <w:sz w:val="18"/>
              </w:rPr>
              <w:t>дии</w:t>
            </w:r>
          </w:p>
        </w:tc>
        <w:tc>
          <w:tcPr>
            <w:tcW w:w="2287" w:type="dxa"/>
            <w:tcBorders>
              <w:top w:val="nil"/>
              <w:bottom w:val="nil"/>
            </w:tcBorders>
          </w:tcPr>
          <w:p w:rsidR="009655B4" w:rsidRDefault="009655B4" w:rsidP="004C3A8B">
            <w:pPr>
              <w:spacing w:after="40" w:line="220" w:lineRule="exact"/>
              <w:rPr>
                <w:sz w:val="18"/>
              </w:rPr>
            </w:pPr>
            <w:r>
              <w:rPr>
                <w:sz w:val="18"/>
              </w:rPr>
              <w:t>10 декабря 1999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10 марта 2000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Тимор-Лешти</w:t>
            </w:r>
          </w:p>
        </w:tc>
        <w:tc>
          <w:tcPr>
            <w:tcW w:w="2287" w:type="dxa"/>
            <w:tcBorders>
              <w:top w:val="nil"/>
            </w:tcBorders>
          </w:tcPr>
          <w:p w:rsidR="009655B4" w:rsidRDefault="009655B4" w:rsidP="004C3A8B">
            <w:pPr>
              <w:spacing w:after="40" w:line="220" w:lineRule="exact"/>
              <w:rPr>
                <w:sz w:val="18"/>
                <w:lang w:val="en-US"/>
              </w:rPr>
            </w:pPr>
            <w:r>
              <w:rPr>
                <w:sz w:val="18"/>
              </w:rPr>
              <w:t>18 сентября 2003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18 декабря 2003 года</w:t>
            </w:r>
          </w:p>
        </w:tc>
      </w:tr>
      <w:tr w:rsidR="009655B4" w:rsidTr="004C3A8B">
        <w:tc>
          <w:tcPr>
            <w:tcW w:w="3066" w:type="dxa"/>
          </w:tcPr>
          <w:p w:rsidR="009655B4" w:rsidRDefault="009655B4" w:rsidP="004C3A8B">
            <w:pPr>
              <w:spacing w:after="40" w:line="220" w:lineRule="exact"/>
              <w:rPr>
                <w:sz w:val="18"/>
              </w:rPr>
            </w:pPr>
            <w:r>
              <w:rPr>
                <w:sz w:val="18"/>
              </w:rPr>
              <w:t>Туркменистан</w:t>
            </w:r>
          </w:p>
        </w:tc>
        <w:tc>
          <w:tcPr>
            <w:tcW w:w="2287" w:type="dxa"/>
          </w:tcPr>
          <w:p w:rsidR="009655B4" w:rsidRDefault="009655B4" w:rsidP="004C3A8B">
            <w:pPr>
              <w:spacing w:after="40" w:line="220" w:lineRule="exact"/>
              <w:rPr>
                <w:sz w:val="18"/>
                <w:lang w:val="en-US"/>
              </w:rPr>
            </w:pPr>
            <w:r>
              <w:rPr>
                <w:sz w:val="18"/>
              </w:rPr>
              <w:t>11 января 2000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11 апреля 2000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Турция</w:t>
            </w:r>
          </w:p>
        </w:tc>
        <w:tc>
          <w:tcPr>
            <w:tcW w:w="2287" w:type="dxa"/>
          </w:tcPr>
          <w:p w:rsidR="009655B4" w:rsidRDefault="009655B4" w:rsidP="004C3A8B">
            <w:pPr>
              <w:spacing w:after="40" w:line="220" w:lineRule="exact"/>
              <w:rPr>
                <w:sz w:val="18"/>
              </w:rPr>
            </w:pPr>
            <w:r>
              <w:rPr>
                <w:sz w:val="18"/>
              </w:rPr>
              <w:t>2 марта 2006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 июня 2006 года</w:t>
            </w:r>
          </w:p>
        </w:tc>
      </w:tr>
      <w:tr w:rsidR="009655B4" w:rsidTr="004C3A8B">
        <w:tc>
          <w:tcPr>
            <w:tcW w:w="3066" w:type="dxa"/>
          </w:tcPr>
          <w:p w:rsidR="009655B4" w:rsidRDefault="009655B4" w:rsidP="004C3A8B">
            <w:pPr>
              <w:spacing w:after="40" w:line="220" w:lineRule="exact"/>
              <w:rPr>
                <w:sz w:val="18"/>
              </w:rPr>
            </w:pPr>
            <w:r>
              <w:rPr>
                <w:sz w:val="18"/>
              </w:rPr>
              <w:t>Украина</w:t>
            </w:r>
          </w:p>
        </w:tc>
        <w:tc>
          <w:tcPr>
            <w:tcW w:w="2287" w:type="dxa"/>
          </w:tcPr>
          <w:p w:rsidR="009655B4" w:rsidRDefault="009655B4" w:rsidP="004C3A8B">
            <w:pPr>
              <w:spacing w:after="40" w:line="220" w:lineRule="exact"/>
              <w:rPr>
                <w:sz w:val="18"/>
                <w:lang w:val="en-US"/>
              </w:rPr>
            </w:pPr>
            <w:r>
              <w:rPr>
                <w:sz w:val="18"/>
              </w:rPr>
              <w:t>25 июля 2007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25 октября 2007 года</w:t>
            </w:r>
          </w:p>
        </w:tc>
      </w:tr>
      <w:tr w:rsidR="009655B4" w:rsidTr="004C3A8B">
        <w:tc>
          <w:tcPr>
            <w:tcW w:w="3066" w:type="dxa"/>
          </w:tcPr>
          <w:p w:rsidR="009655B4" w:rsidRDefault="009655B4" w:rsidP="004C3A8B">
            <w:pPr>
              <w:spacing w:after="40" w:line="220" w:lineRule="exact"/>
              <w:rPr>
                <w:sz w:val="18"/>
              </w:rPr>
            </w:pPr>
            <w:r>
              <w:rPr>
                <w:sz w:val="18"/>
              </w:rPr>
              <w:t>Узбекистан</w:t>
            </w:r>
          </w:p>
        </w:tc>
        <w:tc>
          <w:tcPr>
            <w:tcW w:w="2287" w:type="dxa"/>
          </w:tcPr>
          <w:p w:rsidR="009655B4" w:rsidRDefault="009655B4" w:rsidP="004C3A8B">
            <w:pPr>
              <w:spacing w:after="40" w:line="220" w:lineRule="exact"/>
              <w:rPr>
                <w:i/>
                <w:sz w:val="18"/>
                <w:vertAlign w:val="superscript"/>
                <w:lang w:val="en-US"/>
              </w:rPr>
            </w:pPr>
            <w:r>
              <w:rPr>
                <w:sz w:val="18"/>
              </w:rPr>
              <w:t>23 декабря 2008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23 марта 2009 года</w:t>
            </w:r>
          </w:p>
        </w:tc>
      </w:tr>
      <w:tr w:rsidR="009655B4" w:rsidTr="004C3A8B">
        <w:tc>
          <w:tcPr>
            <w:tcW w:w="3066" w:type="dxa"/>
          </w:tcPr>
          <w:p w:rsidR="009655B4" w:rsidRDefault="009655B4" w:rsidP="004C3A8B">
            <w:pPr>
              <w:spacing w:after="40" w:line="220" w:lineRule="exact"/>
              <w:rPr>
                <w:sz w:val="18"/>
              </w:rPr>
            </w:pPr>
            <w:r>
              <w:rPr>
                <w:sz w:val="18"/>
              </w:rPr>
              <w:t>Уругвай</w:t>
            </w:r>
          </w:p>
        </w:tc>
        <w:tc>
          <w:tcPr>
            <w:tcW w:w="2287" w:type="dxa"/>
          </w:tcPr>
          <w:p w:rsidR="009655B4" w:rsidRDefault="009655B4" w:rsidP="004C3A8B">
            <w:pPr>
              <w:spacing w:after="40" w:line="220" w:lineRule="exact"/>
              <w:rPr>
                <w:sz w:val="18"/>
              </w:rPr>
            </w:pPr>
            <w:r>
              <w:rPr>
                <w:sz w:val="18"/>
              </w:rPr>
              <w:t>21 января 1993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21 апреля 1993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Филиппины</w:t>
            </w:r>
          </w:p>
        </w:tc>
        <w:tc>
          <w:tcPr>
            <w:tcW w:w="2287" w:type="dxa"/>
          </w:tcPr>
          <w:p w:rsidR="009655B4" w:rsidRDefault="009655B4" w:rsidP="004C3A8B">
            <w:pPr>
              <w:spacing w:after="40" w:line="220" w:lineRule="exact"/>
              <w:rPr>
                <w:sz w:val="18"/>
              </w:rPr>
            </w:pPr>
            <w:r>
              <w:rPr>
                <w:sz w:val="18"/>
              </w:rPr>
              <w:t>20 ноября 2007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20 февраля 2008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Финляндия</w:t>
            </w:r>
          </w:p>
        </w:tc>
        <w:tc>
          <w:tcPr>
            <w:tcW w:w="2287" w:type="dxa"/>
            <w:tcBorders>
              <w:bottom w:val="nil"/>
            </w:tcBorders>
          </w:tcPr>
          <w:p w:rsidR="009655B4" w:rsidRDefault="009655B4" w:rsidP="004C3A8B">
            <w:pPr>
              <w:spacing w:after="40" w:line="220" w:lineRule="exact"/>
              <w:rPr>
                <w:sz w:val="18"/>
              </w:rPr>
            </w:pPr>
            <w:r>
              <w:rPr>
                <w:sz w:val="18"/>
              </w:rPr>
              <w:t>4 апреля 1991 года</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11 июля 1991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Франция</w:t>
            </w:r>
          </w:p>
        </w:tc>
        <w:tc>
          <w:tcPr>
            <w:tcW w:w="2287" w:type="dxa"/>
            <w:tcBorders>
              <w:top w:val="nil"/>
              <w:bottom w:val="nil"/>
            </w:tcBorders>
          </w:tcPr>
          <w:p w:rsidR="009655B4" w:rsidRDefault="009655B4" w:rsidP="004C3A8B">
            <w:pPr>
              <w:spacing w:after="40" w:line="220" w:lineRule="exact"/>
              <w:rPr>
                <w:sz w:val="18"/>
                <w:lang w:val="en-US"/>
              </w:rPr>
            </w:pPr>
            <w:r>
              <w:rPr>
                <w:sz w:val="18"/>
              </w:rPr>
              <w:t>2 октября 2007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 января 2008 года</w:t>
            </w:r>
          </w:p>
        </w:tc>
      </w:tr>
      <w:tr w:rsidR="009655B4" w:rsidTr="004C3A8B">
        <w:tc>
          <w:tcPr>
            <w:tcW w:w="3066" w:type="dxa"/>
            <w:tcBorders>
              <w:top w:val="nil"/>
            </w:tcBorders>
          </w:tcPr>
          <w:p w:rsidR="009655B4" w:rsidRDefault="009655B4" w:rsidP="004C3A8B">
            <w:pPr>
              <w:spacing w:after="40" w:line="220" w:lineRule="exact"/>
              <w:rPr>
                <w:sz w:val="18"/>
              </w:rPr>
            </w:pPr>
            <w:r>
              <w:rPr>
                <w:sz w:val="18"/>
              </w:rPr>
              <w:t>Хорватия</w:t>
            </w:r>
          </w:p>
        </w:tc>
        <w:tc>
          <w:tcPr>
            <w:tcW w:w="2287" w:type="dxa"/>
            <w:tcBorders>
              <w:top w:val="nil"/>
            </w:tcBorders>
          </w:tcPr>
          <w:p w:rsidR="009655B4" w:rsidRDefault="009655B4" w:rsidP="004C3A8B">
            <w:pPr>
              <w:spacing w:after="40" w:line="220" w:lineRule="exact"/>
              <w:rPr>
                <w:sz w:val="18"/>
                <w:lang w:val="en-US"/>
              </w:rPr>
            </w:pPr>
            <w:r>
              <w:rPr>
                <w:sz w:val="18"/>
              </w:rPr>
              <w:t>12 октября 1995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12 января 1996 г</w:t>
            </w:r>
            <w:r>
              <w:rPr>
                <w:sz w:val="18"/>
              </w:rPr>
              <w:t>о</w:t>
            </w:r>
            <w:r>
              <w:rPr>
                <w:sz w:val="18"/>
              </w:rPr>
              <w:t>да</w:t>
            </w:r>
          </w:p>
        </w:tc>
      </w:tr>
      <w:tr w:rsidR="009655B4" w:rsidTr="004C3A8B">
        <w:tc>
          <w:tcPr>
            <w:tcW w:w="3066" w:type="dxa"/>
          </w:tcPr>
          <w:p w:rsidR="009655B4" w:rsidRDefault="009655B4" w:rsidP="004C3A8B">
            <w:pPr>
              <w:spacing w:after="40" w:line="220" w:lineRule="exact"/>
              <w:rPr>
                <w:sz w:val="18"/>
              </w:rPr>
            </w:pPr>
            <w:r>
              <w:rPr>
                <w:sz w:val="18"/>
              </w:rPr>
              <w:t>Черногория</w:t>
            </w:r>
            <w:r>
              <w:rPr>
                <w:sz w:val="18"/>
                <w:vertAlign w:val="superscript"/>
              </w:rPr>
              <w:t>е</w:t>
            </w:r>
          </w:p>
        </w:tc>
        <w:tc>
          <w:tcPr>
            <w:tcW w:w="2287" w:type="dxa"/>
          </w:tcPr>
          <w:p w:rsidR="009655B4" w:rsidRDefault="009655B4" w:rsidP="004C3A8B">
            <w:pPr>
              <w:spacing w:after="40" w:line="220" w:lineRule="exact"/>
              <w:rPr>
                <w:sz w:val="18"/>
              </w:rPr>
            </w:pP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23 октября 2006 года</w:t>
            </w:r>
          </w:p>
        </w:tc>
      </w:tr>
      <w:tr w:rsidR="009655B4" w:rsidTr="001E3B5E">
        <w:tc>
          <w:tcPr>
            <w:tcW w:w="3066" w:type="dxa"/>
            <w:tcBorders>
              <w:bottom w:val="nil"/>
            </w:tcBorders>
          </w:tcPr>
          <w:p w:rsidR="009655B4" w:rsidRDefault="009655B4" w:rsidP="004C3A8B">
            <w:pPr>
              <w:spacing w:after="40" w:line="220" w:lineRule="exact"/>
              <w:rPr>
                <w:sz w:val="18"/>
              </w:rPr>
            </w:pPr>
            <w:r>
              <w:rPr>
                <w:sz w:val="18"/>
              </w:rPr>
              <w:t>Чешская Республика</w:t>
            </w:r>
          </w:p>
        </w:tc>
        <w:tc>
          <w:tcPr>
            <w:tcW w:w="2287" w:type="dxa"/>
            <w:tcBorders>
              <w:bottom w:val="nil"/>
            </w:tcBorders>
          </w:tcPr>
          <w:p w:rsidR="009655B4" w:rsidRDefault="009655B4" w:rsidP="004C3A8B">
            <w:pPr>
              <w:spacing w:after="40" w:line="220" w:lineRule="exact"/>
              <w:rPr>
                <w:sz w:val="18"/>
                <w:lang w:val="en-US"/>
              </w:rPr>
            </w:pPr>
            <w:r>
              <w:rPr>
                <w:sz w:val="18"/>
              </w:rPr>
              <w:t>15 июня 2004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Pr>
          <w:p w:rsidR="009655B4" w:rsidRDefault="009655B4" w:rsidP="004C3A8B">
            <w:pPr>
              <w:spacing w:after="40" w:line="220" w:lineRule="exact"/>
              <w:rPr>
                <w:sz w:val="18"/>
              </w:rPr>
            </w:pPr>
            <w:r>
              <w:rPr>
                <w:sz w:val="18"/>
              </w:rPr>
              <w:t>15 сентября 2004 года</w:t>
            </w:r>
          </w:p>
        </w:tc>
      </w:tr>
      <w:tr w:rsidR="009655B4" w:rsidTr="001E3B5E">
        <w:tc>
          <w:tcPr>
            <w:tcW w:w="3066" w:type="dxa"/>
            <w:tcBorders>
              <w:top w:val="nil"/>
              <w:bottom w:val="nil"/>
            </w:tcBorders>
          </w:tcPr>
          <w:p w:rsidR="009655B4" w:rsidRDefault="009655B4" w:rsidP="004C3A8B">
            <w:pPr>
              <w:spacing w:after="40" w:line="220" w:lineRule="exact"/>
              <w:rPr>
                <w:sz w:val="18"/>
              </w:rPr>
            </w:pPr>
            <w:r>
              <w:rPr>
                <w:sz w:val="18"/>
              </w:rPr>
              <w:t>Чили</w:t>
            </w:r>
          </w:p>
        </w:tc>
        <w:tc>
          <w:tcPr>
            <w:tcW w:w="2287" w:type="dxa"/>
            <w:tcBorders>
              <w:top w:val="nil"/>
              <w:bottom w:val="nil"/>
            </w:tcBorders>
          </w:tcPr>
          <w:p w:rsidR="009655B4" w:rsidRDefault="009655B4" w:rsidP="004C3A8B">
            <w:pPr>
              <w:spacing w:after="40" w:line="220" w:lineRule="exact"/>
              <w:rPr>
                <w:sz w:val="18"/>
              </w:rPr>
            </w:pPr>
            <w:r>
              <w:rPr>
                <w:sz w:val="18"/>
              </w:rPr>
              <w:t>26 сентября 2008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26 декабря 2008 года</w:t>
            </w:r>
          </w:p>
        </w:tc>
      </w:tr>
      <w:tr w:rsidR="009655B4" w:rsidTr="001E3B5E">
        <w:tc>
          <w:tcPr>
            <w:tcW w:w="3066" w:type="dxa"/>
            <w:tcBorders>
              <w:top w:val="nil"/>
              <w:bottom w:val="nil"/>
            </w:tcBorders>
          </w:tcPr>
          <w:p w:rsidR="009655B4" w:rsidRDefault="009655B4" w:rsidP="001E3B5E">
            <w:pPr>
              <w:pageBreakBefore/>
              <w:spacing w:after="40" w:line="220" w:lineRule="exact"/>
              <w:rPr>
                <w:sz w:val="18"/>
              </w:rPr>
            </w:pPr>
            <w:r>
              <w:rPr>
                <w:sz w:val="18"/>
              </w:rPr>
              <w:t>Швейцария</w:t>
            </w:r>
          </w:p>
        </w:tc>
        <w:tc>
          <w:tcPr>
            <w:tcW w:w="2287" w:type="dxa"/>
            <w:tcBorders>
              <w:top w:val="nil"/>
              <w:bottom w:val="nil"/>
            </w:tcBorders>
          </w:tcPr>
          <w:p w:rsidR="009655B4" w:rsidRDefault="009655B4" w:rsidP="004C3A8B">
            <w:pPr>
              <w:spacing w:after="40" w:line="220" w:lineRule="exact"/>
              <w:rPr>
                <w:sz w:val="18"/>
                <w:lang w:val="en-US"/>
              </w:rPr>
            </w:pPr>
            <w:r>
              <w:rPr>
                <w:sz w:val="18"/>
              </w:rPr>
              <w:t>16 июня 1994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16 сентября 1994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Швеция</w:t>
            </w:r>
          </w:p>
        </w:tc>
        <w:tc>
          <w:tcPr>
            <w:tcW w:w="2287" w:type="dxa"/>
            <w:tcBorders>
              <w:top w:val="nil"/>
              <w:bottom w:val="nil"/>
            </w:tcBorders>
          </w:tcPr>
          <w:p w:rsidR="009655B4" w:rsidRDefault="009655B4" w:rsidP="004C3A8B">
            <w:pPr>
              <w:spacing w:after="40" w:line="220" w:lineRule="exact"/>
              <w:rPr>
                <w:sz w:val="18"/>
              </w:rPr>
            </w:pPr>
            <w:r>
              <w:rPr>
                <w:sz w:val="18"/>
              </w:rPr>
              <w:t>11 мая 1990 года</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11 июля 1991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Эквадор</w:t>
            </w:r>
          </w:p>
        </w:tc>
        <w:tc>
          <w:tcPr>
            <w:tcW w:w="2287" w:type="dxa"/>
            <w:tcBorders>
              <w:top w:val="nil"/>
              <w:bottom w:val="nil"/>
            </w:tcBorders>
          </w:tcPr>
          <w:p w:rsidR="009655B4" w:rsidRDefault="009655B4" w:rsidP="004C3A8B">
            <w:pPr>
              <w:spacing w:after="40" w:line="220" w:lineRule="exact"/>
              <w:rPr>
                <w:sz w:val="18"/>
                <w:lang w:val="en-US"/>
              </w:rPr>
            </w:pPr>
            <w:r>
              <w:rPr>
                <w:sz w:val="18"/>
              </w:rPr>
              <w:t>23 февраля 1993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23 мая 1993 года</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Эстония</w:t>
            </w:r>
          </w:p>
        </w:tc>
        <w:tc>
          <w:tcPr>
            <w:tcW w:w="2287" w:type="dxa"/>
            <w:tcBorders>
              <w:top w:val="nil"/>
              <w:bottom w:val="nil"/>
            </w:tcBorders>
          </w:tcPr>
          <w:p w:rsidR="009655B4" w:rsidRDefault="009655B4" w:rsidP="004C3A8B">
            <w:pPr>
              <w:spacing w:after="40" w:line="220" w:lineRule="exact"/>
              <w:rPr>
                <w:sz w:val="18"/>
                <w:lang w:val="en-US"/>
              </w:rPr>
            </w:pPr>
            <w:r>
              <w:rPr>
                <w:sz w:val="18"/>
              </w:rPr>
              <w:t>30 января 2004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30 апреля 2004 г</w:t>
            </w:r>
            <w:r>
              <w:rPr>
                <w:sz w:val="18"/>
              </w:rPr>
              <w:t>о</w:t>
            </w:r>
            <w:r>
              <w:rPr>
                <w:sz w:val="18"/>
              </w:rPr>
              <w:t>да</w:t>
            </w:r>
          </w:p>
        </w:tc>
      </w:tr>
      <w:tr w:rsidR="009655B4" w:rsidTr="004C3A8B">
        <w:tc>
          <w:tcPr>
            <w:tcW w:w="3066" w:type="dxa"/>
            <w:tcBorders>
              <w:top w:val="nil"/>
              <w:bottom w:val="single" w:sz="12" w:space="0" w:color="auto"/>
            </w:tcBorders>
          </w:tcPr>
          <w:p w:rsidR="009655B4" w:rsidRDefault="009655B4" w:rsidP="004C3A8B">
            <w:pPr>
              <w:spacing w:after="40" w:line="220" w:lineRule="exact"/>
              <w:rPr>
                <w:sz w:val="18"/>
              </w:rPr>
            </w:pPr>
            <w:r>
              <w:rPr>
                <w:sz w:val="18"/>
              </w:rPr>
              <w:t>Южная Африка</w:t>
            </w:r>
          </w:p>
        </w:tc>
        <w:tc>
          <w:tcPr>
            <w:tcW w:w="2287" w:type="dxa"/>
            <w:tcBorders>
              <w:top w:val="nil"/>
              <w:bottom w:val="single" w:sz="12" w:space="0" w:color="auto"/>
            </w:tcBorders>
          </w:tcPr>
          <w:p w:rsidR="009655B4" w:rsidRDefault="009655B4" w:rsidP="004C3A8B">
            <w:pPr>
              <w:spacing w:after="40" w:line="220" w:lineRule="exact"/>
              <w:rPr>
                <w:sz w:val="18"/>
                <w:lang w:val="en-US"/>
              </w:rPr>
            </w:pPr>
            <w:r>
              <w:rPr>
                <w:sz w:val="18"/>
              </w:rPr>
              <w:t>28 августа 2002 года</w:t>
            </w:r>
            <w:r>
              <w:rPr>
                <w:sz w:val="18"/>
                <w:vertAlign w:val="superscript"/>
                <w:lang w:val="en-US"/>
              </w:rPr>
              <w:t>a</w:t>
            </w:r>
          </w:p>
        </w:tc>
        <w:tc>
          <w:tcPr>
            <w:cnfStyle w:val="000100000000" w:firstRow="0" w:lastRow="0" w:firstColumn="0" w:lastColumn="1" w:oddVBand="0" w:evenVBand="0" w:oddHBand="0" w:evenHBand="0" w:firstRowFirstColumn="0" w:firstRowLastColumn="0" w:lastRowFirstColumn="0" w:lastRowLastColumn="0"/>
            <w:tcW w:w="2017" w:type="dxa"/>
            <w:tcBorders>
              <w:top w:val="nil"/>
            </w:tcBorders>
          </w:tcPr>
          <w:p w:rsidR="009655B4" w:rsidRDefault="009655B4" w:rsidP="004C3A8B">
            <w:pPr>
              <w:spacing w:after="40" w:line="220" w:lineRule="exact"/>
              <w:rPr>
                <w:sz w:val="18"/>
              </w:rPr>
            </w:pPr>
            <w:r>
              <w:rPr>
                <w:sz w:val="18"/>
              </w:rPr>
              <w:t>28 ноября 2002 года</w:t>
            </w:r>
          </w:p>
        </w:tc>
      </w:tr>
    </w:tbl>
    <w:p w:rsidR="009655B4" w:rsidRDefault="009655B4" w:rsidP="009655B4">
      <w:pPr>
        <w:pStyle w:val="H1GR"/>
      </w:pPr>
      <w:r>
        <w:tab/>
        <w:t>D.</w:t>
      </w:r>
      <w:r>
        <w:tab/>
        <w:t>Государства, сделавшие заявление в соответствии со</w:t>
      </w:r>
      <w:r w:rsidR="004C3A8B">
        <w:t> </w:t>
      </w:r>
      <w:r>
        <w:t>статьей 41 Пакта (48)</w:t>
      </w:r>
    </w:p>
    <w:tbl>
      <w:tblPr>
        <w:tblStyle w:val="TabTxt"/>
        <w:tblW w:w="7370" w:type="dxa"/>
        <w:tblInd w:w="1134" w:type="dxa"/>
        <w:tblLayout w:type="fixed"/>
        <w:tblLook w:val="01E0" w:firstRow="1" w:lastRow="1" w:firstColumn="1" w:lastColumn="1" w:noHBand="0" w:noVBand="0"/>
      </w:tblPr>
      <w:tblGrid>
        <w:gridCol w:w="3066"/>
        <w:gridCol w:w="2309"/>
        <w:gridCol w:w="1995"/>
      </w:tblGrid>
      <w:tr w:rsidR="009655B4" w:rsidTr="00C063D1">
        <w:trPr>
          <w:tblHeader/>
        </w:trPr>
        <w:tc>
          <w:tcPr>
            <w:tcW w:w="3066" w:type="dxa"/>
            <w:tcBorders>
              <w:top w:val="single" w:sz="4" w:space="0" w:color="auto"/>
              <w:bottom w:val="single" w:sz="12" w:space="0" w:color="auto"/>
            </w:tcBorders>
            <w:shd w:val="clear" w:color="auto" w:fill="auto"/>
          </w:tcPr>
          <w:p w:rsidR="009655B4" w:rsidRDefault="009655B4" w:rsidP="00C063D1">
            <w:pPr>
              <w:spacing w:before="80" w:after="80" w:line="200" w:lineRule="exact"/>
              <w:rPr>
                <w:i/>
                <w:sz w:val="16"/>
              </w:rPr>
            </w:pPr>
            <w:r>
              <w:rPr>
                <w:i/>
                <w:sz w:val="16"/>
              </w:rPr>
              <w:t>Государство-участник</w:t>
            </w:r>
          </w:p>
        </w:tc>
        <w:tc>
          <w:tcPr>
            <w:tcW w:w="2309" w:type="dxa"/>
            <w:tcBorders>
              <w:top w:val="single" w:sz="4" w:space="0" w:color="auto"/>
              <w:bottom w:val="single" w:sz="12" w:space="0" w:color="auto"/>
            </w:tcBorders>
            <w:shd w:val="clear" w:color="auto" w:fill="auto"/>
          </w:tcPr>
          <w:p w:rsidR="009655B4" w:rsidRDefault="009655B4" w:rsidP="00C063D1">
            <w:pPr>
              <w:spacing w:before="80" w:after="80" w:line="200" w:lineRule="exact"/>
              <w:rPr>
                <w:i/>
                <w:sz w:val="16"/>
              </w:rPr>
            </w:pPr>
            <w:r>
              <w:rPr>
                <w:i/>
                <w:sz w:val="16"/>
              </w:rPr>
              <w:t>Заявление имеет с</w:t>
            </w:r>
            <w:r>
              <w:rPr>
                <w:i/>
                <w:sz w:val="16"/>
              </w:rPr>
              <w:t>и</w:t>
            </w:r>
            <w:r>
              <w:rPr>
                <w:i/>
                <w:sz w:val="16"/>
              </w:rPr>
              <w:t>лу с</w:t>
            </w:r>
          </w:p>
        </w:tc>
        <w:tc>
          <w:tcPr>
            <w:cnfStyle w:val="000100000000" w:firstRow="0" w:lastRow="0" w:firstColumn="0" w:lastColumn="1" w:oddVBand="0" w:evenVBand="0" w:oddHBand="0" w:evenHBand="0" w:firstRowFirstColumn="0" w:firstRowLastColumn="0" w:lastRowFirstColumn="0" w:lastRowLastColumn="0"/>
            <w:tcW w:w="1995" w:type="dxa"/>
            <w:tcBorders>
              <w:bottom w:val="single" w:sz="12" w:space="0" w:color="auto"/>
            </w:tcBorders>
            <w:shd w:val="clear" w:color="auto" w:fill="auto"/>
            <w:vAlign w:val="bottom"/>
          </w:tcPr>
          <w:p w:rsidR="009655B4" w:rsidRDefault="009655B4" w:rsidP="009655B4">
            <w:pPr>
              <w:spacing w:before="80" w:after="80" w:line="200" w:lineRule="exact"/>
              <w:rPr>
                <w:i/>
                <w:sz w:val="16"/>
              </w:rPr>
            </w:pPr>
            <w:r>
              <w:rPr>
                <w:i/>
                <w:sz w:val="16"/>
              </w:rPr>
              <w:t xml:space="preserve">Заявление сохраняет </w:t>
            </w:r>
            <w:r>
              <w:rPr>
                <w:i/>
                <w:sz w:val="16"/>
              </w:rPr>
              <w:br/>
              <w:t>силу до</w:t>
            </w:r>
          </w:p>
        </w:tc>
      </w:tr>
      <w:tr w:rsidR="009655B4" w:rsidTr="004C3A8B">
        <w:tc>
          <w:tcPr>
            <w:tcW w:w="3066" w:type="dxa"/>
          </w:tcPr>
          <w:p w:rsidR="009655B4" w:rsidRDefault="009655B4" w:rsidP="004C3A8B">
            <w:pPr>
              <w:spacing w:after="40" w:line="220" w:lineRule="exact"/>
              <w:rPr>
                <w:sz w:val="18"/>
              </w:rPr>
            </w:pPr>
            <w:r>
              <w:rPr>
                <w:sz w:val="18"/>
              </w:rPr>
              <w:t>Австралия</w:t>
            </w:r>
          </w:p>
        </w:tc>
        <w:tc>
          <w:tcPr>
            <w:tcW w:w="2309" w:type="dxa"/>
          </w:tcPr>
          <w:p w:rsidR="009655B4" w:rsidRDefault="009655B4" w:rsidP="004C3A8B">
            <w:pPr>
              <w:spacing w:after="40" w:line="220" w:lineRule="exact"/>
              <w:rPr>
                <w:sz w:val="18"/>
              </w:rPr>
            </w:pPr>
            <w:r>
              <w:rPr>
                <w:sz w:val="18"/>
              </w:rPr>
              <w:t>28 января 1993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Австрия</w:t>
            </w:r>
          </w:p>
        </w:tc>
        <w:tc>
          <w:tcPr>
            <w:tcW w:w="2309" w:type="dxa"/>
          </w:tcPr>
          <w:p w:rsidR="009655B4" w:rsidRDefault="009655B4" w:rsidP="004C3A8B">
            <w:pPr>
              <w:spacing w:after="40" w:line="220" w:lineRule="exact"/>
              <w:rPr>
                <w:sz w:val="18"/>
              </w:rPr>
            </w:pPr>
            <w:r>
              <w:rPr>
                <w:sz w:val="18"/>
              </w:rPr>
              <w:t>10 сентября 1978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Алжир</w:t>
            </w:r>
          </w:p>
        </w:tc>
        <w:tc>
          <w:tcPr>
            <w:tcW w:w="2309" w:type="dxa"/>
          </w:tcPr>
          <w:p w:rsidR="009655B4" w:rsidRDefault="009655B4" w:rsidP="004C3A8B">
            <w:pPr>
              <w:spacing w:after="40" w:line="220" w:lineRule="exact"/>
              <w:rPr>
                <w:sz w:val="18"/>
              </w:rPr>
            </w:pPr>
            <w:r>
              <w:rPr>
                <w:sz w:val="18"/>
              </w:rPr>
              <w:t>12 сентября 1989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Аргентина</w:t>
            </w:r>
          </w:p>
        </w:tc>
        <w:tc>
          <w:tcPr>
            <w:tcW w:w="2309" w:type="dxa"/>
          </w:tcPr>
          <w:p w:rsidR="009655B4" w:rsidRDefault="009655B4" w:rsidP="004C3A8B">
            <w:pPr>
              <w:spacing w:after="40" w:line="220" w:lineRule="exact"/>
              <w:rPr>
                <w:sz w:val="18"/>
              </w:rPr>
            </w:pPr>
            <w:r>
              <w:rPr>
                <w:sz w:val="18"/>
              </w:rPr>
              <w:t>8 августа 1986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Беларусь</w:t>
            </w:r>
          </w:p>
        </w:tc>
        <w:tc>
          <w:tcPr>
            <w:tcW w:w="2309" w:type="dxa"/>
            <w:tcBorders>
              <w:bottom w:val="nil"/>
            </w:tcBorders>
          </w:tcPr>
          <w:p w:rsidR="009655B4" w:rsidRDefault="009655B4" w:rsidP="004C3A8B">
            <w:pPr>
              <w:spacing w:after="40" w:line="220" w:lineRule="exact"/>
              <w:rPr>
                <w:sz w:val="18"/>
              </w:rPr>
            </w:pPr>
            <w:r>
              <w:rPr>
                <w:sz w:val="18"/>
              </w:rPr>
              <w:t>30 сентября 1992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Бельгия</w:t>
            </w:r>
          </w:p>
        </w:tc>
        <w:tc>
          <w:tcPr>
            <w:tcW w:w="2309" w:type="dxa"/>
            <w:tcBorders>
              <w:top w:val="nil"/>
              <w:bottom w:val="nil"/>
            </w:tcBorders>
          </w:tcPr>
          <w:p w:rsidR="009655B4" w:rsidRDefault="009655B4" w:rsidP="004C3A8B">
            <w:pPr>
              <w:spacing w:after="40" w:line="220" w:lineRule="exact"/>
              <w:rPr>
                <w:sz w:val="18"/>
              </w:rPr>
            </w:pPr>
            <w:r>
              <w:rPr>
                <w:sz w:val="18"/>
              </w:rPr>
              <w:t>5 марта 1987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Болгария</w:t>
            </w:r>
          </w:p>
        </w:tc>
        <w:tc>
          <w:tcPr>
            <w:tcW w:w="2309" w:type="dxa"/>
            <w:tcBorders>
              <w:top w:val="nil"/>
            </w:tcBorders>
          </w:tcPr>
          <w:p w:rsidR="009655B4" w:rsidRDefault="009655B4" w:rsidP="004C3A8B">
            <w:pPr>
              <w:spacing w:after="40" w:line="220" w:lineRule="exact"/>
              <w:rPr>
                <w:sz w:val="18"/>
              </w:rPr>
            </w:pPr>
            <w:r>
              <w:rPr>
                <w:sz w:val="18"/>
              </w:rPr>
              <w:t>12 мая 1993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Босния и Герцеговина</w:t>
            </w:r>
          </w:p>
        </w:tc>
        <w:tc>
          <w:tcPr>
            <w:tcW w:w="2309" w:type="dxa"/>
            <w:tcBorders>
              <w:bottom w:val="nil"/>
            </w:tcBorders>
          </w:tcPr>
          <w:p w:rsidR="009655B4" w:rsidRDefault="009655B4" w:rsidP="004C3A8B">
            <w:pPr>
              <w:spacing w:after="40" w:line="220" w:lineRule="exact"/>
              <w:rPr>
                <w:sz w:val="18"/>
              </w:rPr>
            </w:pPr>
            <w:r>
              <w:rPr>
                <w:sz w:val="18"/>
              </w:rPr>
              <w:t>6 марта 1992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Венгрия</w:t>
            </w:r>
          </w:p>
        </w:tc>
        <w:tc>
          <w:tcPr>
            <w:tcW w:w="2309" w:type="dxa"/>
            <w:tcBorders>
              <w:top w:val="nil"/>
              <w:bottom w:val="nil"/>
            </w:tcBorders>
          </w:tcPr>
          <w:p w:rsidR="009655B4" w:rsidRDefault="009655B4" w:rsidP="004C3A8B">
            <w:pPr>
              <w:spacing w:after="40" w:line="220" w:lineRule="exact"/>
              <w:rPr>
                <w:sz w:val="18"/>
              </w:rPr>
            </w:pPr>
            <w:r>
              <w:rPr>
                <w:sz w:val="18"/>
              </w:rPr>
              <w:t>7 сентября 1988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Гайана</w:t>
            </w:r>
          </w:p>
        </w:tc>
        <w:tc>
          <w:tcPr>
            <w:tcW w:w="2309" w:type="dxa"/>
            <w:tcBorders>
              <w:top w:val="nil"/>
            </w:tcBorders>
          </w:tcPr>
          <w:p w:rsidR="009655B4" w:rsidRDefault="009655B4" w:rsidP="004C3A8B">
            <w:pPr>
              <w:spacing w:after="40" w:line="220" w:lineRule="exact"/>
              <w:rPr>
                <w:sz w:val="18"/>
              </w:rPr>
            </w:pPr>
            <w:r>
              <w:rPr>
                <w:sz w:val="18"/>
              </w:rPr>
              <w:t>10 мая 1992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Гамбия</w:t>
            </w:r>
          </w:p>
        </w:tc>
        <w:tc>
          <w:tcPr>
            <w:tcW w:w="2309" w:type="dxa"/>
            <w:tcBorders>
              <w:bottom w:val="nil"/>
            </w:tcBorders>
          </w:tcPr>
          <w:p w:rsidR="009655B4" w:rsidRDefault="009655B4" w:rsidP="004C3A8B">
            <w:pPr>
              <w:spacing w:after="40" w:line="220" w:lineRule="exact"/>
              <w:rPr>
                <w:sz w:val="18"/>
              </w:rPr>
            </w:pPr>
            <w:r>
              <w:rPr>
                <w:sz w:val="18"/>
              </w:rPr>
              <w:t>9 июня 1988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Гана</w:t>
            </w:r>
          </w:p>
        </w:tc>
        <w:tc>
          <w:tcPr>
            <w:tcW w:w="2309" w:type="dxa"/>
            <w:tcBorders>
              <w:top w:val="nil"/>
              <w:bottom w:val="nil"/>
            </w:tcBorders>
          </w:tcPr>
          <w:p w:rsidR="009655B4" w:rsidRDefault="009655B4" w:rsidP="004C3A8B">
            <w:pPr>
              <w:spacing w:after="40" w:line="220" w:lineRule="exact"/>
              <w:rPr>
                <w:sz w:val="18"/>
              </w:rPr>
            </w:pPr>
            <w:r>
              <w:rPr>
                <w:sz w:val="18"/>
              </w:rPr>
              <w:t>7 сентября 2000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Германия</w:t>
            </w:r>
          </w:p>
        </w:tc>
        <w:tc>
          <w:tcPr>
            <w:tcW w:w="2309" w:type="dxa"/>
            <w:tcBorders>
              <w:top w:val="nil"/>
              <w:bottom w:val="nil"/>
            </w:tcBorders>
          </w:tcPr>
          <w:p w:rsidR="009655B4" w:rsidRDefault="009655B4" w:rsidP="004C3A8B">
            <w:pPr>
              <w:spacing w:after="40" w:line="220" w:lineRule="exact"/>
              <w:rPr>
                <w:sz w:val="18"/>
              </w:rPr>
            </w:pPr>
            <w:r>
              <w:rPr>
                <w:sz w:val="18"/>
              </w:rPr>
              <w:t>27 декабря 2001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Дания</w:t>
            </w:r>
          </w:p>
        </w:tc>
        <w:tc>
          <w:tcPr>
            <w:tcW w:w="2309" w:type="dxa"/>
            <w:tcBorders>
              <w:top w:val="nil"/>
            </w:tcBorders>
          </w:tcPr>
          <w:p w:rsidR="009655B4" w:rsidRDefault="009655B4" w:rsidP="004C3A8B">
            <w:pPr>
              <w:spacing w:after="40" w:line="220" w:lineRule="exact"/>
              <w:rPr>
                <w:sz w:val="18"/>
              </w:rPr>
            </w:pPr>
            <w:r>
              <w:rPr>
                <w:sz w:val="18"/>
              </w:rPr>
              <w:t>19 апреля 1983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Зимбабве</w:t>
            </w:r>
          </w:p>
        </w:tc>
        <w:tc>
          <w:tcPr>
            <w:tcW w:w="2309" w:type="dxa"/>
          </w:tcPr>
          <w:p w:rsidR="009655B4" w:rsidRDefault="009655B4" w:rsidP="004C3A8B">
            <w:pPr>
              <w:spacing w:after="40" w:line="220" w:lineRule="exact"/>
              <w:rPr>
                <w:sz w:val="18"/>
              </w:rPr>
            </w:pPr>
            <w:r>
              <w:rPr>
                <w:sz w:val="18"/>
              </w:rPr>
              <w:t>20 августа 1991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Ирландия</w:t>
            </w:r>
          </w:p>
        </w:tc>
        <w:tc>
          <w:tcPr>
            <w:tcW w:w="2309" w:type="dxa"/>
          </w:tcPr>
          <w:p w:rsidR="009655B4" w:rsidRDefault="009655B4" w:rsidP="004C3A8B">
            <w:pPr>
              <w:spacing w:after="40" w:line="220" w:lineRule="exact"/>
              <w:rPr>
                <w:sz w:val="18"/>
              </w:rPr>
            </w:pPr>
            <w:r>
              <w:rPr>
                <w:sz w:val="18"/>
              </w:rPr>
              <w:t>8 декабря 1989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Исландия</w:t>
            </w:r>
          </w:p>
        </w:tc>
        <w:tc>
          <w:tcPr>
            <w:tcW w:w="2309" w:type="dxa"/>
          </w:tcPr>
          <w:p w:rsidR="009655B4" w:rsidRDefault="009655B4" w:rsidP="004C3A8B">
            <w:pPr>
              <w:spacing w:after="40" w:line="220" w:lineRule="exact"/>
              <w:rPr>
                <w:sz w:val="18"/>
              </w:rPr>
            </w:pPr>
            <w:r>
              <w:rPr>
                <w:sz w:val="18"/>
              </w:rPr>
              <w:t>22 августа 1979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Испания</w:t>
            </w:r>
          </w:p>
        </w:tc>
        <w:tc>
          <w:tcPr>
            <w:tcW w:w="2309" w:type="dxa"/>
          </w:tcPr>
          <w:p w:rsidR="009655B4" w:rsidRDefault="009655B4" w:rsidP="004C3A8B">
            <w:pPr>
              <w:spacing w:after="40" w:line="220" w:lineRule="exact"/>
              <w:rPr>
                <w:sz w:val="18"/>
              </w:rPr>
            </w:pPr>
            <w:r>
              <w:rPr>
                <w:sz w:val="18"/>
              </w:rPr>
              <w:t>11 марта 1998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Италия</w:t>
            </w:r>
          </w:p>
        </w:tc>
        <w:tc>
          <w:tcPr>
            <w:tcW w:w="2309" w:type="dxa"/>
          </w:tcPr>
          <w:p w:rsidR="009655B4" w:rsidRDefault="009655B4" w:rsidP="004C3A8B">
            <w:pPr>
              <w:spacing w:after="40" w:line="220" w:lineRule="exact"/>
              <w:rPr>
                <w:sz w:val="18"/>
              </w:rPr>
            </w:pPr>
            <w:r>
              <w:rPr>
                <w:sz w:val="18"/>
              </w:rPr>
              <w:t>15 сентября 1978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Канада</w:t>
            </w:r>
          </w:p>
        </w:tc>
        <w:tc>
          <w:tcPr>
            <w:tcW w:w="2309" w:type="dxa"/>
            <w:tcBorders>
              <w:bottom w:val="nil"/>
            </w:tcBorders>
          </w:tcPr>
          <w:p w:rsidR="009655B4" w:rsidRDefault="009655B4" w:rsidP="004C3A8B">
            <w:pPr>
              <w:spacing w:after="40" w:line="220" w:lineRule="exact"/>
              <w:rPr>
                <w:sz w:val="18"/>
              </w:rPr>
            </w:pPr>
            <w:r>
              <w:rPr>
                <w:sz w:val="18"/>
              </w:rPr>
              <w:t>29 октября 1979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Конго</w:t>
            </w:r>
          </w:p>
        </w:tc>
        <w:tc>
          <w:tcPr>
            <w:tcW w:w="2309" w:type="dxa"/>
            <w:tcBorders>
              <w:top w:val="nil"/>
              <w:bottom w:val="nil"/>
            </w:tcBorders>
          </w:tcPr>
          <w:p w:rsidR="009655B4" w:rsidRDefault="009655B4" w:rsidP="004C3A8B">
            <w:pPr>
              <w:spacing w:after="40" w:line="220" w:lineRule="exact"/>
              <w:rPr>
                <w:sz w:val="18"/>
              </w:rPr>
            </w:pPr>
            <w:r>
              <w:rPr>
                <w:sz w:val="18"/>
              </w:rPr>
              <w:t>7 июля 1989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Лихтенштейн</w:t>
            </w:r>
          </w:p>
        </w:tc>
        <w:tc>
          <w:tcPr>
            <w:tcW w:w="2309" w:type="dxa"/>
            <w:tcBorders>
              <w:top w:val="nil"/>
            </w:tcBorders>
          </w:tcPr>
          <w:p w:rsidR="009655B4" w:rsidRDefault="009655B4" w:rsidP="004C3A8B">
            <w:pPr>
              <w:spacing w:after="40" w:line="220" w:lineRule="exact"/>
              <w:rPr>
                <w:sz w:val="18"/>
              </w:rPr>
            </w:pPr>
            <w:r>
              <w:rPr>
                <w:sz w:val="18"/>
              </w:rPr>
              <w:t>10 марта 1999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Люксембург</w:t>
            </w:r>
          </w:p>
        </w:tc>
        <w:tc>
          <w:tcPr>
            <w:tcW w:w="2309" w:type="dxa"/>
          </w:tcPr>
          <w:p w:rsidR="009655B4" w:rsidRDefault="009655B4" w:rsidP="004C3A8B">
            <w:pPr>
              <w:spacing w:after="40" w:line="220" w:lineRule="exact"/>
              <w:rPr>
                <w:sz w:val="18"/>
              </w:rPr>
            </w:pPr>
            <w:r>
              <w:rPr>
                <w:sz w:val="18"/>
              </w:rPr>
              <w:t>18 августа 1983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Мальта</w:t>
            </w:r>
          </w:p>
        </w:tc>
        <w:tc>
          <w:tcPr>
            <w:tcW w:w="2309" w:type="dxa"/>
          </w:tcPr>
          <w:p w:rsidR="009655B4" w:rsidRDefault="009655B4" w:rsidP="004C3A8B">
            <w:pPr>
              <w:spacing w:after="40" w:line="220" w:lineRule="exact"/>
              <w:rPr>
                <w:sz w:val="18"/>
              </w:rPr>
            </w:pPr>
            <w:r>
              <w:rPr>
                <w:sz w:val="18"/>
              </w:rPr>
              <w:t>13 сентября 1990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Нидерланды</w:t>
            </w:r>
          </w:p>
        </w:tc>
        <w:tc>
          <w:tcPr>
            <w:tcW w:w="2309" w:type="dxa"/>
          </w:tcPr>
          <w:p w:rsidR="009655B4" w:rsidRDefault="009655B4" w:rsidP="004C3A8B">
            <w:pPr>
              <w:spacing w:after="40" w:line="220" w:lineRule="exact"/>
              <w:rPr>
                <w:sz w:val="18"/>
              </w:rPr>
            </w:pPr>
            <w:r>
              <w:rPr>
                <w:sz w:val="18"/>
              </w:rPr>
              <w:t>11 декабря 1978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Новая Зеландия</w:t>
            </w:r>
          </w:p>
        </w:tc>
        <w:tc>
          <w:tcPr>
            <w:tcW w:w="2309" w:type="dxa"/>
          </w:tcPr>
          <w:p w:rsidR="009655B4" w:rsidRDefault="009655B4" w:rsidP="004C3A8B">
            <w:pPr>
              <w:spacing w:after="40" w:line="220" w:lineRule="exact"/>
              <w:rPr>
                <w:sz w:val="18"/>
              </w:rPr>
            </w:pPr>
            <w:r>
              <w:rPr>
                <w:sz w:val="18"/>
              </w:rPr>
              <w:t>28 декабря 1978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Норвегия</w:t>
            </w:r>
          </w:p>
        </w:tc>
        <w:tc>
          <w:tcPr>
            <w:tcW w:w="2309" w:type="dxa"/>
          </w:tcPr>
          <w:p w:rsidR="009655B4" w:rsidRDefault="009655B4" w:rsidP="004C3A8B">
            <w:pPr>
              <w:spacing w:after="40" w:line="220" w:lineRule="exact"/>
              <w:rPr>
                <w:sz w:val="18"/>
              </w:rPr>
            </w:pPr>
            <w:r>
              <w:rPr>
                <w:sz w:val="18"/>
              </w:rPr>
              <w:t>31 августа 1972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1E3B5E">
        <w:tc>
          <w:tcPr>
            <w:tcW w:w="3066" w:type="dxa"/>
            <w:tcBorders>
              <w:bottom w:val="nil"/>
            </w:tcBorders>
          </w:tcPr>
          <w:p w:rsidR="009655B4" w:rsidRDefault="009655B4" w:rsidP="004C3A8B">
            <w:pPr>
              <w:spacing w:after="40" w:line="220" w:lineRule="exact"/>
              <w:rPr>
                <w:sz w:val="18"/>
              </w:rPr>
            </w:pPr>
            <w:r>
              <w:rPr>
                <w:sz w:val="18"/>
              </w:rPr>
              <w:t>Перу</w:t>
            </w:r>
          </w:p>
        </w:tc>
        <w:tc>
          <w:tcPr>
            <w:tcW w:w="2309" w:type="dxa"/>
            <w:tcBorders>
              <w:bottom w:val="nil"/>
            </w:tcBorders>
          </w:tcPr>
          <w:p w:rsidR="009655B4" w:rsidRDefault="009655B4" w:rsidP="004C3A8B">
            <w:pPr>
              <w:spacing w:after="40" w:line="220" w:lineRule="exact"/>
              <w:rPr>
                <w:sz w:val="18"/>
              </w:rPr>
            </w:pPr>
            <w:r>
              <w:rPr>
                <w:sz w:val="18"/>
              </w:rPr>
              <w:t>9 апреля 1984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1E3B5E">
        <w:tc>
          <w:tcPr>
            <w:tcW w:w="3066" w:type="dxa"/>
            <w:tcBorders>
              <w:top w:val="nil"/>
              <w:bottom w:val="nil"/>
            </w:tcBorders>
          </w:tcPr>
          <w:p w:rsidR="009655B4" w:rsidRDefault="009655B4" w:rsidP="004C3A8B">
            <w:pPr>
              <w:spacing w:after="40" w:line="220" w:lineRule="exact"/>
              <w:rPr>
                <w:sz w:val="18"/>
              </w:rPr>
            </w:pPr>
            <w:r>
              <w:rPr>
                <w:sz w:val="18"/>
              </w:rPr>
              <w:t>Польша</w:t>
            </w:r>
          </w:p>
        </w:tc>
        <w:tc>
          <w:tcPr>
            <w:tcW w:w="2309" w:type="dxa"/>
            <w:tcBorders>
              <w:top w:val="nil"/>
              <w:bottom w:val="nil"/>
            </w:tcBorders>
          </w:tcPr>
          <w:p w:rsidR="009655B4" w:rsidRDefault="009655B4" w:rsidP="004C3A8B">
            <w:pPr>
              <w:spacing w:after="40" w:line="220" w:lineRule="exact"/>
              <w:rPr>
                <w:sz w:val="18"/>
              </w:rPr>
            </w:pPr>
            <w:r>
              <w:rPr>
                <w:sz w:val="18"/>
              </w:rPr>
              <w:t>25 сентября 1990 г</w:t>
            </w:r>
            <w:r>
              <w:rPr>
                <w:sz w:val="18"/>
              </w:rPr>
              <w:t>о</w:t>
            </w:r>
            <w:r>
              <w:rPr>
                <w:sz w:val="18"/>
              </w:rPr>
              <w:t>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1E3B5E">
        <w:tc>
          <w:tcPr>
            <w:tcW w:w="3066" w:type="dxa"/>
            <w:tcBorders>
              <w:top w:val="nil"/>
            </w:tcBorders>
          </w:tcPr>
          <w:p w:rsidR="009655B4" w:rsidRDefault="009655B4" w:rsidP="004C3A8B">
            <w:pPr>
              <w:spacing w:after="40" w:line="220" w:lineRule="exact"/>
              <w:rPr>
                <w:sz w:val="18"/>
              </w:rPr>
            </w:pPr>
            <w:r>
              <w:rPr>
                <w:sz w:val="18"/>
              </w:rPr>
              <w:t>Республика Корея</w:t>
            </w:r>
          </w:p>
        </w:tc>
        <w:tc>
          <w:tcPr>
            <w:tcW w:w="2309" w:type="dxa"/>
            <w:tcBorders>
              <w:top w:val="nil"/>
            </w:tcBorders>
          </w:tcPr>
          <w:p w:rsidR="009655B4" w:rsidRDefault="009655B4" w:rsidP="004C3A8B">
            <w:pPr>
              <w:spacing w:after="40" w:line="220" w:lineRule="exact"/>
              <w:rPr>
                <w:sz w:val="18"/>
              </w:rPr>
            </w:pPr>
            <w:r>
              <w:rPr>
                <w:sz w:val="18"/>
              </w:rPr>
              <w:t>10 апреля 1990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Российская Федерация</w:t>
            </w:r>
          </w:p>
        </w:tc>
        <w:tc>
          <w:tcPr>
            <w:tcW w:w="2309" w:type="dxa"/>
            <w:tcBorders>
              <w:bottom w:val="nil"/>
            </w:tcBorders>
          </w:tcPr>
          <w:p w:rsidR="009655B4" w:rsidRDefault="009655B4" w:rsidP="004C3A8B">
            <w:pPr>
              <w:spacing w:after="40" w:line="220" w:lineRule="exact"/>
              <w:rPr>
                <w:sz w:val="18"/>
              </w:rPr>
            </w:pPr>
            <w:r>
              <w:rPr>
                <w:sz w:val="18"/>
              </w:rPr>
              <w:t>1 октября 1991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Сенегал</w:t>
            </w:r>
          </w:p>
        </w:tc>
        <w:tc>
          <w:tcPr>
            <w:tcW w:w="2309" w:type="dxa"/>
            <w:tcBorders>
              <w:top w:val="nil"/>
              <w:bottom w:val="nil"/>
            </w:tcBorders>
          </w:tcPr>
          <w:p w:rsidR="009655B4" w:rsidRDefault="009655B4" w:rsidP="004C3A8B">
            <w:pPr>
              <w:spacing w:after="40" w:line="220" w:lineRule="exact"/>
              <w:rPr>
                <w:sz w:val="18"/>
              </w:rPr>
            </w:pPr>
            <w:r>
              <w:rPr>
                <w:sz w:val="18"/>
              </w:rPr>
              <w:t>5 января 1981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Словакия</w:t>
            </w:r>
          </w:p>
        </w:tc>
        <w:tc>
          <w:tcPr>
            <w:tcW w:w="2309" w:type="dxa"/>
            <w:tcBorders>
              <w:top w:val="nil"/>
            </w:tcBorders>
          </w:tcPr>
          <w:p w:rsidR="009655B4" w:rsidRDefault="009655B4" w:rsidP="004C3A8B">
            <w:pPr>
              <w:spacing w:after="40" w:line="220" w:lineRule="exact"/>
              <w:rPr>
                <w:sz w:val="18"/>
              </w:rPr>
            </w:pPr>
            <w:r>
              <w:rPr>
                <w:sz w:val="18"/>
              </w:rPr>
              <w:t>1 января 1993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Словения</w:t>
            </w:r>
          </w:p>
        </w:tc>
        <w:tc>
          <w:tcPr>
            <w:tcW w:w="2309" w:type="dxa"/>
          </w:tcPr>
          <w:p w:rsidR="009655B4" w:rsidRDefault="009655B4" w:rsidP="004C3A8B">
            <w:pPr>
              <w:spacing w:after="40" w:line="220" w:lineRule="exact"/>
              <w:rPr>
                <w:sz w:val="18"/>
              </w:rPr>
            </w:pPr>
            <w:r>
              <w:rPr>
                <w:sz w:val="18"/>
              </w:rPr>
              <w:t>6 июля 1992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bottom w:val="nil"/>
            </w:tcBorders>
          </w:tcPr>
          <w:p w:rsidR="009655B4" w:rsidRDefault="009655B4" w:rsidP="004C3A8B">
            <w:pPr>
              <w:spacing w:after="40" w:line="220" w:lineRule="exact"/>
              <w:ind w:left="154" w:hanging="154"/>
              <w:rPr>
                <w:sz w:val="18"/>
              </w:rPr>
            </w:pPr>
            <w:r>
              <w:rPr>
                <w:sz w:val="18"/>
              </w:rPr>
              <w:t>Соединенное Королевство Велик</w:t>
            </w:r>
            <w:r>
              <w:rPr>
                <w:sz w:val="18"/>
              </w:rPr>
              <w:t>о</w:t>
            </w:r>
            <w:r>
              <w:rPr>
                <w:sz w:val="18"/>
              </w:rPr>
              <w:t>британии и Северной Ирла</w:t>
            </w:r>
            <w:r>
              <w:rPr>
                <w:sz w:val="18"/>
              </w:rPr>
              <w:t>н</w:t>
            </w:r>
            <w:r>
              <w:rPr>
                <w:sz w:val="18"/>
              </w:rPr>
              <w:t>дии</w:t>
            </w:r>
          </w:p>
        </w:tc>
        <w:tc>
          <w:tcPr>
            <w:tcW w:w="2309" w:type="dxa"/>
            <w:tcBorders>
              <w:bottom w:val="nil"/>
            </w:tcBorders>
          </w:tcPr>
          <w:p w:rsidR="009655B4" w:rsidRDefault="009655B4" w:rsidP="004C3A8B">
            <w:pPr>
              <w:spacing w:after="40" w:line="220" w:lineRule="exact"/>
              <w:rPr>
                <w:sz w:val="18"/>
              </w:rPr>
            </w:pPr>
            <w:r>
              <w:rPr>
                <w:sz w:val="18"/>
              </w:rPr>
              <w:t>20 мая 1976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Соединенные Штаты Америки</w:t>
            </w:r>
          </w:p>
        </w:tc>
        <w:tc>
          <w:tcPr>
            <w:tcW w:w="2309" w:type="dxa"/>
            <w:tcBorders>
              <w:top w:val="nil"/>
              <w:bottom w:val="nil"/>
            </w:tcBorders>
          </w:tcPr>
          <w:p w:rsidR="009655B4" w:rsidRDefault="009655B4" w:rsidP="004C3A8B">
            <w:pPr>
              <w:spacing w:after="40" w:line="220" w:lineRule="exact"/>
              <w:rPr>
                <w:sz w:val="18"/>
              </w:rPr>
            </w:pPr>
            <w:r>
              <w:rPr>
                <w:sz w:val="18"/>
              </w:rPr>
              <w:t>8 сентября 1992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Тунис</w:t>
            </w:r>
          </w:p>
        </w:tc>
        <w:tc>
          <w:tcPr>
            <w:tcW w:w="2309" w:type="dxa"/>
            <w:tcBorders>
              <w:top w:val="nil"/>
              <w:bottom w:val="nil"/>
            </w:tcBorders>
          </w:tcPr>
          <w:p w:rsidR="009655B4" w:rsidRDefault="009655B4" w:rsidP="004C3A8B">
            <w:pPr>
              <w:spacing w:after="40" w:line="220" w:lineRule="exact"/>
              <w:rPr>
                <w:sz w:val="18"/>
              </w:rPr>
            </w:pPr>
            <w:r>
              <w:rPr>
                <w:sz w:val="18"/>
              </w:rPr>
              <w:t>24 июня 1993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Украина</w:t>
            </w:r>
          </w:p>
        </w:tc>
        <w:tc>
          <w:tcPr>
            <w:tcW w:w="2309" w:type="dxa"/>
            <w:tcBorders>
              <w:top w:val="nil"/>
              <w:bottom w:val="nil"/>
            </w:tcBorders>
          </w:tcPr>
          <w:p w:rsidR="009655B4" w:rsidRDefault="009655B4" w:rsidP="004C3A8B">
            <w:pPr>
              <w:spacing w:after="40" w:line="220" w:lineRule="exact"/>
              <w:rPr>
                <w:sz w:val="18"/>
              </w:rPr>
            </w:pPr>
            <w:r>
              <w:rPr>
                <w:sz w:val="18"/>
              </w:rPr>
              <w:t>28 июля 1992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Филиппины</w:t>
            </w:r>
          </w:p>
        </w:tc>
        <w:tc>
          <w:tcPr>
            <w:tcW w:w="2309" w:type="dxa"/>
            <w:tcBorders>
              <w:top w:val="nil"/>
            </w:tcBorders>
          </w:tcPr>
          <w:p w:rsidR="009655B4" w:rsidRDefault="009655B4" w:rsidP="004C3A8B">
            <w:pPr>
              <w:spacing w:after="40" w:line="220" w:lineRule="exact"/>
              <w:rPr>
                <w:sz w:val="18"/>
              </w:rPr>
            </w:pPr>
            <w:r>
              <w:rPr>
                <w:sz w:val="18"/>
              </w:rPr>
              <w:t>23 октября 1986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Финляндия</w:t>
            </w:r>
          </w:p>
        </w:tc>
        <w:tc>
          <w:tcPr>
            <w:tcW w:w="2309" w:type="dxa"/>
          </w:tcPr>
          <w:p w:rsidR="009655B4" w:rsidRDefault="009655B4" w:rsidP="004C3A8B">
            <w:pPr>
              <w:spacing w:after="40" w:line="220" w:lineRule="exact"/>
              <w:rPr>
                <w:sz w:val="18"/>
              </w:rPr>
            </w:pPr>
            <w:r>
              <w:rPr>
                <w:sz w:val="18"/>
              </w:rPr>
              <w:t>19 августа 1975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Хорватия</w:t>
            </w:r>
          </w:p>
        </w:tc>
        <w:tc>
          <w:tcPr>
            <w:tcW w:w="2309" w:type="dxa"/>
          </w:tcPr>
          <w:p w:rsidR="009655B4" w:rsidRDefault="009655B4" w:rsidP="004C3A8B">
            <w:pPr>
              <w:spacing w:after="40" w:line="220" w:lineRule="exact"/>
              <w:rPr>
                <w:sz w:val="18"/>
              </w:rPr>
            </w:pPr>
            <w:r>
              <w:rPr>
                <w:sz w:val="18"/>
              </w:rPr>
              <w:t>12 октября 1995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Чешская Республика</w:t>
            </w:r>
          </w:p>
        </w:tc>
        <w:tc>
          <w:tcPr>
            <w:tcW w:w="2309" w:type="dxa"/>
          </w:tcPr>
          <w:p w:rsidR="009655B4" w:rsidRDefault="009655B4" w:rsidP="004C3A8B">
            <w:pPr>
              <w:spacing w:after="40" w:line="220" w:lineRule="exact"/>
              <w:rPr>
                <w:sz w:val="18"/>
              </w:rPr>
            </w:pPr>
            <w:r>
              <w:rPr>
                <w:sz w:val="18"/>
              </w:rPr>
              <w:t>1 января 1993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Чили</w:t>
            </w:r>
          </w:p>
        </w:tc>
        <w:tc>
          <w:tcPr>
            <w:tcW w:w="2309" w:type="dxa"/>
          </w:tcPr>
          <w:p w:rsidR="009655B4" w:rsidRDefault="009655B4" w:rsidP="004C3A8B">
            <w:pPr>
              <w:spacing w:after="40" w:line="220" w:lineRule="exact"/>
              <w:rPr>
                <w:sz w:val="18"/>
              </w:rPr>
            </w:pPr>
            <w:r>
              <w:rPr>
                <w:sz w:val="18"/>
              </w:rPr>
              <w:t>11 марта 1990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Швейцария</w:t>
            </w:r>
          </w:p>
        </w:tc>
        <w:tc>
          <w:tcPr>
            <w:tcW w:w="2309" w:type="dxa"/>
          </w:tcPr>
          <w:p w:rsidR="009655B4" w:rsidRDefault="009655B4" w:rsidP="004C3A8B">
            <w:pPr>
              <w:spacing w:after="40" w:line="220" w:lineRule="exact"/>
              <w:rPr>
                <w:sz w:val="18"/>
              </w:rPr>
            </w:pPr>
            <w:r>
              <w:rPr>
                <w:sz w:val="18"/>
              </w:rPr>
              <w:t>16 апреля 2010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16 апреля 2015 года</w:t>
            </w:r>
          </w:p>
        </w:tc>
      </w:tr>
      <w:tr w:rsidR="009655B4" w:rsidTr="004C3A8B">
        <w:tc>
          <w:tcPr>
            <w:tcW w:w="3066" w:type="dxa"/>
            <w:tcBorders>
              <w:bottom w:val="nil"/>
            </w:tcBorders>
          </w:tcPr>
          <w:p w:rsidR="009655B4" w:rsidRDefault="009655B4" w:rsidP="004C3A8B">
            <w:pPr>
              <w:spacing w:after="40" w:line="220" w:lineRule="exact"/>
              <w:rPr>
                <w:sz w:val="18"/>
              </w:rPr>
            </w:pPr>
            <w:r>
              <w:rPr>
                <w:sz w:val="18"/>
              </w:rPr>
              <w:t>Швеция</w:t>
            </w:r>
          </w:p>
        </w:tc>
        <w:tc>
          <w:tcPr>
            <w:tcW w:w="2309" w:type="dxa"/>
            <w:tcBorders>
              <w:bottom w:val="nil"/>
            </w:tcBorders>
          </w:tcPr>
          <w:p w:rsidR="009655B4" w:rsidRDefault="009655B4" w:rsidP="004C3A8B">
            <w:pPr>
              <w:spacing w:after="40" w:line="220" w:lineRule="exact"/>
              <w:rPr>
                <w:sz w:val="18"/>
              </w:rPr>
            </w:pPr>
            <w:r>
              <w:rPr>
                <w:sz w:val="18"/>
              </w:rPr>
              <w:t>26 ноября 1971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bottom w:val="nil"/>
            </w:tcBorders>
          </w:tcPr>
          <w:p w:rsidR="009655B4" w:rsidRDefault="009655B4" w:rsidP="004C3A8B">
            <w:pPr>
              <w:spacing w:after="40" w:line="220" w:lineRule="exact"/>
              <w:rPr>
                <w:sz w:val="18"/>
              </w:rPr>
            </w:pPr>
            <w:r>
              <w:rPr>
                <w:sz w:val="18"/>
              </w:rPr>
              <w:t>Шри-Ланка</w:t>
            </w:r>
          </w:p>
        </w:tc>
        <w:tc>
          <w:tcPr>
            <w:tcW w:w="2309" w:type="dxa"/>
            <w:tcBorders>
              <w:top w:val="nil"/>
              <w:bottom w:val="nil"/>
            </w:tcBorders>
          </w:tcPr>
          <w:p w:rsidR="009655B4" w:rsidRDefault="009655B4" w:rsidP="004C3A8B">
            <w:pPr>
              <w:spacing w:after="40" w:line="220" w:lineRule="exact"/>
              <w:rPr>
                <w:sz w:val="18"/>
              </w:rPr>
            </w:pPr>
            <w:r>
              <w:rPr>
                <w:sz w:val="18"/>
              </w:rPr>
              <w:t>11 июня 1980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Borders>
              <w:top w:val="nil"/>
            </w:tcBorders>
          </w:tcPr>
          <w:p w:rsidR="009655B4" w:rsidRDefault="009655B4" w:rsidP="004C3A8B">
            <w:pPr>
              <w:spacing w:after="40" w:line="220" w:lineRule="exact"/>
              <w:rPr>
                <w:sz w:val="18"/>
              </w:rPr>
            </w:pPr>
            <w:r>
              <w:rPr>
                <w:sz w:val="18"/>
              </w:rPr>
              <w:t>Эквадор</w:t>
            </w:r>
          </w:p>
        </w:tc>
        <w:tc>
          <w:tcPr>
            <w:tcW w:w="2309" w:type="dxa"/>
            <w:tcBorders>
              <w:top w:val="nil"/>
            </w:tcBorders>
          </w:tcPr>
          <w:p w:rsidR="009655B4" w:rsidRDefault="009655B4" w:rsidP="004C3A8B">
            <w:pPr>
              <w:spacing w:after="40" w:line="220" w:lineRule="exact"/>
              <w:rPr>
                <w:sz w:val="18"/>
              </w:rPr>
            </w:pPr>
            <w:r>
              <w:rPr>
                <w:sz w:val="18"/>
              </w:rPr>
              <w:t>24 августа 1984 года</w:t>
            </w:r>
          </w:p>
        </w:tc>
        <w:tc>
          <w:tcPr>
            <w:cnfStyle w:val="000100000000" w:firstRow="0" w:lastRow="0" w:firstColumn="0" w:lastColumn="1" w:oddVBand="0" w:evenVBand="0" w:oddHBand="0" w:evenHBand="0" w:firstRowFirstColumn="0" w:firstRowLastColumn="0" w:lastRowFirstColumn="0" w:lastRowLastColumn="0"/>
            <w:tcW w:w="1995" w:type="dxa"/>
            <w:tcBorders>
              <w:top w:val="nil"/>
            </w:tcBorders>
          </w:tcPr>
          <w:p w:rsidR="009655B4" w:rsidRDefault="009655B4" w:rsidP="004C3A8B">
            <w:pPr>
              <w:spacing w:after="40" w:line="220" w:lineRule="exact"/>
              <w:rPr>
                <w:sz w:val="18"/>
              </w:rPr>
            </w:pPr>
            <w:r>
              <w:rPr>
                <w:sz w:val="18"/>
              </w:rPr>
              <w:t>Бессрочно</w:t>
            </w:r>
          </w:p>
        </w:tc>
      </w:tr>
      <w:tr w:rsidR="009655B4" w:rsidTr="004C3A8B">
        <w:tc>
          <w:tcPr>
            <w:tcW w:w="3066" w:type="dxa"/>
          </w:tcPr>
          <w:p w:rsidR="009655B4" w:rsidRDefault="009655B4" w:rsidP="004C3A8B">
            <w:pPr>
              <w:spacing w:after="40" w:line="220" w:lineRule="exact"/>
              <w:rPr>
                <w:sz w:val="18"/>
              </w:rPr>
            </w:pPr>
            <w:r>
              <w:rPr>
                <w:sz w:val="18"/>
              </w:rPr>
              <w:t>Южная Африка</w:t>
            </w:r>
          </w:p>
        </w:tc>
        <w:tc>
          <w:tcPr>
            <w:tcW w:w="2309" w:type="dxa"/>
          </w:tcPr>
          <w:p w:rsidR="009655B4" w:rsidRDefault="009655B4" w:rsidP="004C3A8B">
            <w:pPr>
              <w:spacing w:after="40" w:line="220" w:lineRule="exact"/>
              <w:rPr>
                <w:sz w:val="18"/>
              </w:rPr>
            </w:pPr>
            <w:r>
              <w:rPr>
                <w:sz w:val="18"/>
              </w:rPr>
              <w:t>10 марта 1999 года</w:t>
            </w:r>
          </w:p>
        </w:tc>
        <w:tc>
          <w:tcPr>
            <w:cnfStyle w:val="000100000000" w:firstRow="0" w:lastRow="0" w:firstColumn="0" w:lastColumn="1" w:oddVBand="0" w:evenVBand="0" w:oddHBand="0" w:evenHBand="0" w:firstRowFirstColumn="0" w:firstRowLastColumn="0" w:lastRowFirstColumn="0" w:lastRowLastColumn="0"/>
            <w:tcW w:w="1995" w:type="dxa"/>
          </w:tcPr>
          <w:p w:rsidR="009655B4" w:rsidRDefault="009655B4" w:rsidP="004C3A8B">
            <w:pPr>
              <w:spacing w:after="40" w:line="220" w:lineRule="exact"/>
              <w:rPr>
                <w:sz w:val="18"/>
              </w:rPr>
            </w:pPr>
            <w:r>
              <w:rPr>
                <w:sz w:val="18"/>
              </w:rPr>
              <w:t>Бессрочно</w:t>
            </w:r>
          </w:p>
        </w:tc>
      </w:tr>
    </w:tbl>
    <w:p w:rsidR="009655B4" w:rsidRPr="007A66A3" w:rsidRDefault="009655B4" w:rsidP="00C063D1">
      <w:pPr>
        <w:pStyle w:val="SingleTxtGR"/>
        <w:suppressAutoHyphens/>
        <w:spacing w:before="120" w:after="0" w:line="220" w:lineRule="exact"/>
        <w:ind w:firstLine="125"/>
        <w:jc w:val="left"/>
        <w:rPr>
          <w:i/>
          <w:sz w:val="18"/>
          <w:szCs w:val="18"/>
        </w:rPr>
      </w:pPr>
      <w:r w:rsidRPr="007A66A3">
        <w:rPr>
          <w:i/>
          <w:sz w:val="18"/>
          <w:szCs w:val="18"/>
        </w:rPr>
        <w:t>Примечания</w:t>
      </w:r>
    </w:p>
    <w:p w:rsidR="009655B4" w:rsidRDefault="009655B4" w:rsidP="00C063D1">
      <w:pPr>
        <w:pStyle w:val="SingleTxtGR"/>
        <w:suppressAutoHyphens/>
        <w:spacing w:before="40" w:after="0" w:line="220" w:lineRule="exact"/>
        <w:ind w:firstLine="125"/>
        <w:jc w:val="left"/>
        <w:rPr>
          <w:sz w:val="18"/>
          <w:szCs w:val="18"/>
          <w:lang w:val="en-US"/>
        </w:rPr>
      </w:pPr>
      <w:r>
        <w:rPr>
          <w:sz w:val="18"/>
          <w:szCs w:val="18"/>
          <w:vertAlign w:val="superscript"/>
          <w:lang w:val="en-US"/>
        </w:rPr>
        <w:t>a</w:t>
      </w:r>
      <w:r w:rsidRPr="007A66A3">
        <w:rPr>
          <w:sz w:val="18"/>
          <w:szCs w:val="18"/>
          <w:lang w:val="en-US"/>
        </w:rPr>
        <w:t xml:space="preserve">  </w:t>
      </w:r>
      <w:r w:rsidRPr="007A66A3">
        <w:rPr>
          <w:sz w:val="18"/>
          <w:szCs w:val="18"/>
        </w:rPr>
        <w:t xml:space="preserve">Присоединение. </w:t>
      </w:r>
    </w:p>
    <w:p w:rsidR="009655B4" w:rsidRDefault="009655B4" w:rsidP="00C063D1">
      <w:pPr>
        <w:pStyle w:val="SingleTxtGR"/>
        <w:suppressAutoHyphens/>
        <w:spacing w:before="40" w:after="0" w:line="220" w:lineRule="exact"/>
        <w:ind w:firstLine="125"/>
        <w:jc w:val="left"/>
        <w:rPr>
          <w:sz w:val="18"/>
          <w:szCs w:val="18"/>
        </w:rPr>
      </w:pPr>
      <w:r>
        <w:rPr>
          <w:sz w:val="18"/>
          <w:szCs w:val="18"/>
          <w:vertAlign w:val="superscript"/>
          <w:lang w:val="en-US"/>
        </w:rPr>
        <w:t>b</w:t>
      </w:r>
      <w:r w:rsidRPr="007A66A3">
        <w:rPr>
          <w:sz w:val="18"/>
          <w:szCs w:val="18"/>
        </w:rPr>
        <w:t xml:space="preserve">  </w:t>
      </w:r>
      <w:r>
        <w:rPr>
          <w:sz w:val="18"/>
          <w:szCs w:val="18"/>
        </w:rPr>
        <w:t>По мнению Комитета, датой вступления в силу является дата, когда государство стало независимым.</w:t>
      </w:r>
    </w:p>
    <w:p w:rsidR="009655B4" w:rsidRDefault="009655B4" w:rsidP="00C063D1">
      <w:pPr>
        <w:pStyle w:val="SingleTxtGR"/>
        <w:suppressAutoHyphens/>
        <w:spacing w:before="40" w:after="0" w:line="220" w:lineRule="exact"/>
        <w:ind w:firstLine="125"/>
        <w:jc w:val="left"/>
        <w:rPr>
          <w:sz w:val="18"/>
          <w:szCs w:val="18"/>
        </w:rPr>
      </w:pPr>
      <w:r>
        <w:rPr>
          <w:sz w:val="18"/>
          <w:szCs w:val="18"/>
          <w:vertAlign w:val="superscript"/>
        </w:rPr>
        <w:t>с</w:t>
      </w:r>
      <w:r>
        <w:rPr>
          <w:sz w:val="18"/>
          <w:szCs w:val="18"/>
        </w:rPr>
        <w:t xml:space="preserve">  </w:t>
      </w:r>
      <w:r w:rsidRPr="007A66A3">
        <w:rPr>
          <w:sz w:val="18"/>
          <w:szCs w:val="18"/>
        </w:rPr>
        <w:t>Правопреемство.</w:t>
      </w:r>
    </w:p>
    <w:p w:rsidR="009655B4" w:rsidRDefault="009655B4" w:rsidP="00C063D1">
      <w:pPr>
        <w:pStyle w:val="SingleTxtGR"/>
        <w:suppressAutoHyphens/>
        <w:spacing w:before="40" w:after="0" w:line="220" w:lineRule="exact"/>
        <w:ind w:firstLine="125"/>
        <w:jc w:val="left"/>
        <w:rPr>
          <w:sz w:val="18"/>
          <w:szCs w:val="18"/>
        </w:rPr>
      </w:pPr>
      <w:r>
        <w:rPr>
          <w:sz w:val="18"/>
          <w:szCs w:val="18"/>
          <w:vertAlign w:val="superscript"/>
          <w:lang w:val="en-US"/>
        </w:rPr>
        <w:t>d</w:t>
      </w:r>
      <w:r w:rsidRPr="007A66A3">
        <w:rPr>
          <w:sz w:val="18"/>
          <w:szCs w:val="18"/>
          <w:vertAlign w:val="superscript"/>
        </w:rPr>
        <w:t xml:space="preserve">  </w:t>
      </w:r>
      <w:r w:rsidRPr="007A66A3">
        <w:rPr>
          <w:sz w:val="18"/>
          <w:szCs w:val="18"/>
        </w:rPr>
        <w:t>В письме от 27 июля</w:t>
      </w:r>
      <w:r>
        <w:rPr>
          <w:sz w:val="18"/>
          <w:szCs w:val="18"/>
        </w:rPr>
        <w:t xml:space="preserve"> 1992 года, полученном Генеральным секретарем 4 августа 1992 года и сопровождавшемся списком многосторонних договоров, депозитарием которых является Генеральный секретарь, правительство Хорватии уведомило о нижеследующем:</w:t>
      </w:r>
    </w:p>
    <w:p w:rsidR="009655B4" w:rsidRPr="00C83891" w:rsidRDefault="009655B4" w:rsidP="00C063D1">
      <w:pPr>
        <w:pStyle w:val="SingleTxtGR"/>
        <w:suppressAutoHyphens/>
        <w:spacing w:before="40" w:after="0" w:line="220" w:lineRule="exact"/>
        <w:ind w:left="1701" w:hanging="442"/>
        <w:jc w:val="left"/>
        <w:rPr>
          <w:sz w:val="18"/>
          <w:szCs w:val="18"/>
          <w:vertAlign w:val="superscript"/>
        </w:rPr>
      </w:pPr>
      <w:r>
        <w:rPr>
          <w:sz w:val="18"/>
          <w:szCs w:val="18"/>
        </w:rPr>
        <w:tab/>
        <w:t>"</w:t>
      </w:r>
      <w:r w:rsidRPr="00C83891">
        <w:rPr>
          <w:sz w:val="18"/>
          <w:szCs w:val="18"/>
        </w:rPr>
        <w:t>[</w:t>
      </w:r>
      <w:r>
        <w:rPr>
          <w:sz w:val="18"/>
          <w:szCs w:val="18"/>
        </w:rPr>
        <w:t xml:space="preserve">Правительство Республики Хорватия, основываясь на Конституционном решении о суверенитете и независимости Республики Хорватия от 25 июня 1991 года и Решении парламента Хорватии в отношении территории Республики Хорватия в соответствии с правопреемством Социалистической Федеративной Республики Югославия от 8 октября 1991 года, приняло решение считаться стороной конвенций, участниками которых являлись Социалистическая Федеративная Республика Югославия и ее государства-предшественники (Королевство Югославия, Федеративная Народная Республика Югославия) и которые перечислены в прилагаемом списке. В соответствии с международной практикой </w:t>
      </w:r>
      <w:r w:rsidRPr="00FC3D8F">
        <w:rPr>
          <w:sz w:val="18"/>
          <w:szCs w:val="18"/>
        </w:rPr>
        <w:t>[</w:t>
      </w:r>
      <w:r>
        <w:rPr>
          <w:sz w:val="18"/>
          <w:szCs w:val="18"/>
        </w:rPr>
        <w:t>правительство Республики Хорватия</w:t>
      </w:r>
      <w:r w:rsidRPr="00FC3D8F">
        <w:rPr>
          <w:sz w:val="18"/>
          <w:szCs w:val="18"/>
        </w:rPr>
        <w:t>]</w:t>
      </w:r>
      <w:r>
        <w:rPr>
          <w:sz w:val="18"/>
          <w:szCs w:val="18"/>
        </w:rPr>
        <w:t xml:space="preserve"> хотело бы предложить, чтобы это произошло 8 октября 1991 года − даты, когда Республика Хорватия стала независимой".</w:t>
      </w:r>
    </w:p>
    <w:p w:rsidR="009655B4" w:rsidRPr="007A66A3" w:rsidRDefault="009655B4" w:rsidP="00C063D1">
      <w:pPr>
        <w:pStyle w:val="SingleTxtGR"/>
        <w:suppressAutoHyphens/>
        <w:spacing w:before="40" w:after="0" w:line="220" w:lineRule="exact"/>
        <w:ind w:firstLine="125"/>
        <w:jc w:val="left"/>
        <w:rPr>
          <w:sz w:val="18"/>
          <w:szCs w:val="18"/>
        </w:rPr>
      </w:pPr>
      <w:r>
        <w:rPr>
          <w:sz w:val="18"/>
          <w:szCs w:val="18"/>
          <w:vertAlign w:val="superscript"/>
        </w:rPr>
        <w:t>е</w:t>
      </w:r>
      <w:r>
        <w:rPr>
          <w:sz w:val="18"/>
          <w:szCs w:val="18"/>
        </w:rPr>
        <w:t xml:space="preserve">  </w:t>
      </w:r>
      <w:r w:rsidRPr="007A66A3">
        <w:rPr>
          <w:sz w:val="18"/>
          <w:szCs w:val="18"/>
        </w:rPr>
        <w:t xml:space="preserve">До получения ратификационной грамоты Генеральным секретарем Организации Объединенных Наций позиция </w:t>
      </w:r>
      <w:r>
        <w:rPr>
          <w:sz w:val="18"/>
          <w:szCs w:val="18"/>
        </w:rPr>
        <w:t>Комитета состояла в следующем: х</w:t>
      </w:r>
      <w:r w:rsidRPr="007A66A3">
        <w:rPr>
          <w:sz w:val="18"/>
          <w:szCs w:val="18"/>
        </w:rPr>
        <w:t xml:space="preserve">отя заявление о правопреемстве не было получено, население в пределах территории государства, составлявшей часть бывшего государства − участника Пакта, по-прежнему пользуется гарантиями, закрепленными в Пакте, в соответствии с установившейся практикой Комитета (см. </w:t>
      </w:r>
      <w:r w:rsidRPr="000F445E">
        <w:rPr>
          <w:i/>
          <w:sz w:val="18"/>
          <w:szCs w:val="18"/>
        </w:rPr>
        <w:t>Официальные отчеты Генеральной Ассамблеи, сорок девятая сессия, Дополн</w:t>
      </w:r>
      <w:r w:rsidRPr="000F445E">
        <w:rPr>
          <w:i/>
          <w:sz w:val="18"/>
          <w:szCs w:val="18"/>
        </w:rPr>
        <w:t>е</w:t>
      </w:r>
      <w:r>
        <w:rPr>
          <w:i/>
          <w:sz w:val="18"/>
          <w:szCs w:val="18"/>
        </w:rPr>
        <w:t>ние </w:t>
      </w:r>
      <w:r w:rsidRPr="000F445E">
        <w:rPr>
          <w:i/>
          <w:sz w:val="18"/>
          <w:szCs w:val="18"/>
        </w:rPr>
        <w:t>№ 40</w:t>
      </w:r>
      <w:r w:rsidRPr="007A66A3">
        <w:rPr>
          <w:sz w:val="18"/>
          <w:szCs w:val="18"/>
        </w:rPr>
        <w:t xml:space="preserve"> (A/49/40), том I, пункты 48 и 49).</w:t>
      </w:r>
    </w:p>
    <w:p w:rsidR="009655B4" w:rsidRPr="007A66A3" w:rsidRDefault="009655B4" w:rsidP="00C063D1">
      <w:pPr>
        <w:pStyle w:val="SingleTxtGR"/>
        <w:suppressAutoHyphens/>
        <w:spacing w:before="40" w:after="0" w:line="220" w:lineRule="exact"/>
        <w:ind w:firstLine="125"/>
        <w:jc w:val="left"/>
        <w:rPr>
          <w:sz w:val="18"/>
          <w:szCs w:val="18"/>
        </w:rPr>
      </w:pPr>
      <w:r>
        <w:rPr>
          <w:sz w:val="18"/>
          <w:szCs w:val="18"/>
          <w:vertAlign w:val="superscript"/>
        </w:rPr>
        <w:t>f</w:t>
      </w:r>
      <w:r>
        <w:rPr>
          <w:sz w:val="18"/>
          <w:szCs w:val="18"/>
        </w:rPr>
        <w:t xml:space="preserve">  </w:t>
      </w:r>
      <w:r w:rsidRPr="007A66A3">
        <w:rPr>
          <w:sz w:val="18"/>
          <w:szCs w:val="18"/>
        </w:rPr>
        <w:t>Черногория была принята в члены Организации Объединенных Наций на осн</w:t>
      </w:r>
      <w:r w:rsidRPr="007A66A3">
        <w:rPr>
          <w:sz w:val="18"/>
          <w:szCs w:val="18"/>
        </w:rPr>
        <w:t>о</w:t>
      </w:r>
      <w:r w:rsidRPr="007A66A3">
        <w:rPr>
          <w:sz w:val="18"/>
          <w:szCs w:val="18"/>
        </w:rPr>
        <w:t>вании резолюции 60/264 Генеральной Ассамблеи от 28 июня 2006 года. 23 октября 2006 года Генеральный секретарь получил от правительства Черногории письмо от 10 октября 2006 года, сопровождаемое перечнем международных договоров, депозитарием кот</w:t>
      </w:r>
      <w:r w:rsidRPr="007A66A3">
        <w:rPr>
          <w:sz w:val="18"/>
          <w:szCs w:val="18"/>
        </w:rPr>
        <w:t>о</w:t>
      </w:r>
      <w:r w:rsidRPr="007A66A3">
        <w:rPr>
          <w:sz w:val="18"/>
          <w:szCs w:val="18"/>
        </w:rPr>
        <w:t>рых является Генеральный се</w:t>
      </w:r>
      <w:r w:rsidRPr="007A66A3">
        <w:rPr>
          <w:sz w:val="18"/>
          <w:szCs w:val="18"/>
        </w:rPr>
        <w:t>к</w:t>
      </w:r>
      <w:r w:rsidRPr="007A66A3">
        <w:rPr>
          <w:sz w:val="18"/>
          <w:szCs w:val="18"/>
        </w:rPr>
        <w:t>ретарь, информирующее его о том, что:</w:t>
      </w:r>
    </w:p>
    <w:p w:rsidR="009655B4" w:rsidRPr="000F445E" w:rsidRDefault="009655B4" w:rsidP="00C063D1">
      <w:pPr>
        <w:pStyle w:val="Bullet1GR"/>
        <w:numPr>
          <w:ilvl w:val="0"/>
          <w:numId w:val="1"/>
        </w:numPr>
        <w:suppressAutoHyphens/>
        <w:spacing w:before="40" w:after="0" w:line="220" w:lineRule="exact"/>
        <w:jc w:val="left"/>
        <w:rPr>
          <w:w w:val="104"/>
          <w:sz w:val="18"/>
          <w:szCs w:val="18"/>
        </w:rPr>
      </w:pPr>
      <w:r w:rsidRPr="000F445E">
        <w:rPr>
          <w:w w:val="104"/>
          <w:sz w:val="18"/>
          <w:szCs w:val="18"/>
        </w:rPr>
        <w:t>Правительство Республики Черногории приняло решение стать правопреемником по договорам, стороной или сигнатарием которых являлось Государственное сообщество Сербии и Черногории.</w:t>
      </w:r>
    </w:p>
    <w:p w:rsidR="009655B4" w:rsidRPr="000F445E" w:rsidRDefault="009655B4" w:rsidP="00C063D1">
      <w:pPr>
        <w:pStyle w:val="Bullet1GR"/>
        <w:numPr>
          <w:ilvl w:val="0"/>
          <w:numId w:val="1"/>
        </w:numPr>
        <w:suppressAutoHyphens/>
        <w:spacing w:before="40" w:after="0" w:line="220" w:lineRule="exact"/>
        <w:jc w:val="left"/>
        <w:rPr>
          <w:w w:val="104"/>
          <w:sz w:val="18"/>
          <w:szCs w:val="18"/>
        </w:rPr>
      </w:pPr>
      <w:r w:rsidRPr="000F445E">
        <w:rPr>
          <w:w w:val="104"/>
          <w:sz w:val="18"/>
          <w:szCs w:val="18"/>
        </w:rPr>
        <w:t xml:space="preserve">Правительство Республики Черногории является правопреемником по договорам, перечисленным в </w:t>
      </w:r>
      <w:r>
        <w:rPr>
          <w:w w:val="104"/>
          <w:sz w:val="18"/>
          <w:szCs w:val="18"/>
        </w:rPr>
        <w:t xml:space="preserve">представленном </w:t>
      </w:r>
      <w:r w:rsidRPr="000F445E">
        <w:rPr>
          <w:w w:val="104"/>
          <w:sz w:val="18"/>
          <w:szCs w:val="18"/>
        </w:rPr>
        <w:t>приложении, и официально обязуется выполнять оговоренные в них условия начиная с 3 июня 2006 года, когда Республика Черногория взяла на себя ответственность за свои международные отношения, а парламент Черногории принял Декларацию независимости.</w:t>
      </w:r>
    </w:p>
    <w:p w:rsidR="009655B4" w:rsidRPr="007A66A3" w:rsidRDefault="009655B4" w:rsidP="00C063D1">
      <w:pPr>
        <w:pStyle w:val="Bullet1GR"/>
        <w:numPr>
          <w:ilvl w:val="0"/>
          <w:numId w:val="1"/>
        </w:numPr>
        <w:suppressAutoHyphens/>
        <w:spacing w:before="40" w:after="0" w:line="220" w:lineRule="exact"/>
        <w:jc w:val="left"/>
        <w:rPr>
          <w:w w:val="104"/>
        </w:rPr>
      </w:pPr>
      <w:r w:rsidRPr="000F445E">
        <w:rPr>
          <w:w w:val="104"/>
          <w:sz w:val="18"/>
          <w:szCs w:val="18"/>
        </w:rPr>
        <w:t>Правительство Республики Черногории сохраняет оговорки, заявления и возражения, сделанные Сербией и Черногорией до того, как Республика Черногория взяла на себя ответственность за свои международные отношения, как указано в приложении к эт</w:t>
      </w:r>
      <w:r w:rsidRPr="000F445E">
        <w:rPr>
          <w:w w:val="104"/>
          <w:sz w:val="18"/>
          <w:szCs w:val="18"/>
        </w:rPr>
        <w:t>о</w:t>
      </w:r>
      <w:r w:rsidRPr="000F445E">
        <w:rPr>
          <w:w w:val="104"/>
          <w:sz w:val="18"/>
          <w:szCs w:val="18"/>
        </w:rPr>
        <w:t>му документу.</w:t>
      </w:r>
    </w:p>
    <w:p w:rsidR="009655B4" w:rsidRPr="007A66A3" w:rsidRDefault="009655B4" w:rsidP="00C063D1">
      <w:pPr>
        <w:pStyle w:val="SingleTxtGR"/>
        <w:suppressAutoHyphens/>
        <w:spacing w:before="40" w:after="0" w:line="220" w:lineRule="exact"/>
        <w:ind w:firstLine="125"/>
        <w:jc w:val="left"/>
        <w:rPr>
          <w:sz w:val="18"/>
          <w:szCs w:val="18"/>
        </w:rPr>
      </w:pPr>
      <w:r>
        <w:rPr>
          <w:sz w:val="18"/>
          <w:szCs w:val="18"/>
          <w:vertAlign w:val="superscript"/>
          <w:lang w:val="en-US"/>
        </w:rPr>
        <w:t>g</w:t>
      </w:r>
      <w:r>
        <w:rPr>
          <w:sz w:val="18"/>
          <w:szCs w:val="18"/>
        </w:rPr>
        <w:t xml:space="preserve">  </w:t>
      </w:r>
      <w:r w:rsidRPr="007A66A3">
        <w:rPr>
          <w:sz w:val="18"/>
          <w:szCs w:val="18"/>
        </w:rPr>
        <w:t>Социалистическая Федеративная Республика Югославия ратифицировала Пакт 2 июня 1971 года, и он вступил в силу для этого государства 23 марта 1976 года. Государство-преемник (Союзная Республика Югославия) было принято в Организацию Объединенных Наций на основании резолюции 55/12 Генеральной Ассамблеи от 1 ноября 2000 года. Согласно сделанному впоследствии правительством Югославии заявлению, Союзная Республика Югославия присоединилась к Пакту начиная с 12 марта 2001 года. В соответствии с установившейся практикой Комитета население в пределах территории государства, составлявшей часть бывшего государства − участника Пакта, продолжает пользоваться гарантиями, закрепленными в Пакте. После принятия Конституционной хартии Сербии и Черногории Скупщиной Союзной Республики Югославии 4 февраля 2003 года название Союзной Республики Югославии было изменено и это государство стало называться "Сербия и Черногория". Членство Государственного сообщества Сербия и Черногория в Организации Объединенных Наций, включая все органы и орг</w:t>
      </w:r>
      <w:r w:rsidRPr="007A66A3">
        <w:rPr>
          <w:sz w:val="18"/>
          <w:szCs w:val="18"/>
        </w:rPr>
        <w:t>а</w:t>
      </w:r>
      <w:r w:rsidRPr="007A66A3">
        <w:rPr>
          <w:sz w:val="18"/>
          <w:szCs w:val="18"/>
        </w:rPr>
        <w:t>низации системы Организации Объединенных Наций, продолжает Республика Сербия на основании статьи 60 Конституционной хартии Сербии и Черногории, задействованной путем принятия Декларации о независимости с</w:t>
      </w:r>
      <w:r>
        <w:rPr>
          <w:sz w:val="18"/>
          <w:szCs w:val="18"/>
        </w:rPr>
        <w:t>купщиной Черногории 3 июня 2006 </w:t>
      </w:r>
      <w:r w:rsidRPr="007A66A3">
        <w:rPr>
          <w:sz w:val="18"/>
          <w:szCs w:val="18"/>
        </w:rPr>
        <w:t>года. 19 июня 2006 года Генеральный секретарь получил сообщение от министра иностранных дел Ре</w:t>
      </w:r>
      <w:r>
        <w:rPr>
          <w:sz w:val="18"/>
          <w:szCs w:val="18"/>
        </w:rPr>
        <w:t>спублики Сербия от 16 июня 2006 </w:t>
      </w:r>
      <w:r w:rsidRPr="007A66A3">
        <w:rPr>
          <w:sz w:val="18"/>
          <w:szCs w:val="18"/>
        </w:rPr>
        <w:t>года, информирующее его о том, что: а)</w:t>
      </w:r>
      <w:r w:rsidRPr="007A66A3">
        <w:rPr>
          <w:sz w:val="18"/>
          <w:szCs w:val="18"/>
          <w:lang w:val="en-US"/>
        </w:rPr>
        <w:t> </w:t>
      </w:r>
      <w:r w:rsidRPr="007A66A3">
        <w:rPr>
          <w:sz w:val="18"/>
          <w:szCs w:val="18"/>
        </w:rPr>
        <w:t>Республика Сербия продолжает осуществлять свои права и выполнять свои обязанности, проистекающие из международных договоров, заключенных Сербией и Черногорией; b) Республику Сербия следует считать участником всех действующих международных соглашений, заключенных Сербией и Черногорией; и с) правительство Республики Сербия будет выполнять функции, которые до этого выполнялись Советом министров Сербии и Черногории в качестве депозитария соответствующих многосторонних договоров. Республика Черногория была принята в члены Организации Объединенных Наций на основании резолюции 60/264 Генера</w:t>
      </w:r>
      <w:r>
        <w:rPr>
          <w:sz w:val="18"/>
          <w:szCs w:val="18"/>
        </w:rPr>
        <w:t>льной Ассамблеи от 28 июня 2006 </w:t>
      </w:r>
      <w:r w:rsidRPr="007A66A3">
        <w:rPr>
          <w:sz w:val="18"/>
          <w:szCs w:val="18"/>
        </w:rPr>
        <w:t>года.</w:t>
      </w:r>
    </w:p>
    <w:p w:rsidR="009655B4" w:rsidRPr="007A66A3" w:rsidRDefault="009655B4" w:rsidP="00C063D1">
      <w:pPr>
        <w:pStyle w:val="SingleTxtGR"/>
        <w:suppressAutoHyphens/>
        <w:spacing w:before="40" w:after="0" w:line="220" w:lineRule="exact"/>
        <w:ind w:firstLine="125"/>
        <w:jc w:val="left"/>
        <w:rPr>
          <w:sz w:val="18"/>
          <w:szCs w:val="18"/>
        </w:rPr>
      </w:pPr>
      <w:r>
        <w:rPr>
          <w:sz w:val="18"/>
          <w:szCs w:val="18"/>
          <w:vertAlign w:val="superscript"/>
          <w:lang w:val="en-US"/>
        </w:rPr>
        <w:t>h</w:t>
      </w:r>
      <w:r>
        <w:rPr>
          <w:sz w:val="18"/>
          <w:szCs w:val="18"/>
        </w:rPr>
        <w:t xml:space="preserve">  И</w:t>
      </w:r>
      <w:r w:rsidRPr="007A66A3">
        <w:rPr>
          <w:sz w:val="18"/>
          <w:szCs w:val="18"/>
        </w:rPr>
        <w:t>нформацию о применении Пакта в Гонконге, Кита</w:t>
      </w:r>
      <w:r>
        <w:rPr>
          <w:sz w:val="18"/>
          <w:szCs w:val="18"/>
        </w:rPr>
        <w:t>й</w:t>
      </w:r>
      <w:r w:rsidRPr="007A66A3">
        <w:rPr>
          <w:sz w:val="18"/>
          <w:szCs w:val="18"/>
        </w:rPr>
        <w:t xml:space="preserve">, см. </w:t>
      </w:r>
      <w:r w:rsidRPr="008621D7">
        <w:rPr>
          <w:i/>
          <w:sz w:val="18"/>
          <w:szCs w:val="18"/>
        </w:rPr>
        <w:t xml:space="preserve">Официальные отчеты Генеральной Ассамблеи, пятьдесят первая сессия, Дополнение № 40 </w:t>
      </w:r>
      <w:r w:rsidRPr="007A66A3">
        <w:rPr>
          <w:sz w:val="18"/>
          <w:szCs w:val="18"/>
        </w:rPr>
        <w:t>(А/51/40) глава V, раздел В пункты 78−85. Информацию о применении Пакта в Макао, Кита</w:t>
      </w:r>
      <w:r>
        <w:rPr>
          <w:sz w:val="18"/>
          <w:szCs w:val="18"/>
        </w:rPr>
        <w:t>й</w:t>
      </w:r>
      <w:r w:rsidRPr="007A66A3">
        <w:rPr>
          <w:sz w:val="18"/>
          <w:szCs w:val="18"/>
        </w:rPr>
        <w:t xml:space="preserve">, см. там же, </w:t>
      </w:r>
      <w:r w:rsidRPr="008621D7">
        <w:rPr>
          <w:i/>
          <w:sz w:val="18"/>
          <w:szCs w:val="18"/>
        </w:rPr>
        <w:t>пятьдесят п</w:t>
      </w:r>
      <w:r w:rsidRPr="008621D7">
        <w:rPr>
          <w:i/>
          <w:sz w:val="18"/>
          <w:szCs w:val="18"/>
        </w:rPr>
        <w:t>я</w:t>
      </w:r>
      <w:r w:rsidRPr="008621D7">
        <w:rPr>
          <w:i/>
          <w:sz w:val="18"/>
          <w:szCs w:val="18"/>
        </w:rPr>
        <w:t>тая сессия, Дополнение № 40</w:t>
      </w:r>
      <w:r w:rsidRPr="007A66A3">
        <w:rPr>
          <w:sz w:val="18"/>
          <w:szCs w:val="18"/>
        </w:rPr>
        <w:t xml:space="preserve"> (А/55/40), глава IV.</w:t>
      </w:r>
    </w:p>
    <w:p w:rsidR="009655B4" w:rsidRPr="007A66A3" w:rsidRDefault="009655B4" w:rsidP="00C063D1">
      <w:pPr>
        <w:pStyle w:val="SingleTxtGR"/>
        <w:suppressAutoHyphens/>
        <w:spacing w:before="40" w:after="0" w:line="220" w:lineRule="exact"/>
        <w:ind w:firstLine="125"/>
        <w:jc w:val="left"/>
        <w:rPr>
          <w:sz w:val="18"/>
          <w:szCs w:val="18"/>
        </w:rPr>
      </w:pPr>
      <w:r>
        <w:rPr>
          <w:sz w:val="18"/>
          <w:szCs w:val="18"/>
          <w:vertAlign w:val="superscript"/>
          <w:lang w:val="en-US"/>
        </w:rPr>
        <w:t>i</w:t>
      </w:r>
      <w:r w:rsidRPr="00CE5D62">
        <w:rPr>
          <w:sz w:val="18"/>
          <w:szCs w:val="18"/>
        </w:rPr>
        <w:t xml:space="preserve">  </w:t>
      </w:r>
      <w:r w:rsidRPr="007A66A3">
        <w:rPr>
          <w:sz w:val="18"/>
          <w:szCs w:val="18"/>
        </w:rPr>
        <w:t>5 января 1999 года Гайана денонсировала Факультативный протокол и в тот же день вновь присоединилась к нему с оговоркой, которая вступила в силу 5 апреля 1999 года. Оговорка Гайаны вызвала возражения со стороны шести государств-участников Факультативного протокола.</w:t>
      </w:r>
    </w:p>
    <w:p w:rsidR="009655B4" w:rsidRPr="00374FA3" w:rsidRDefault="009655B4" w:rsidP="009655B4">
      <w:pPr>
        <w:pStyle w:val="HChGR"/>
      </w:pPr>
      <w:r>
        <w:t xml:space="preserve">Приложение </w:t>
      </w:r>
      <w:r>
        <w:rPr>
          <w:lang w:val="en-US"/>
        </w:rPr>
        <w:t>II</w:t>
      </w:r>
    </w:p>
    <w:p w:rsidR="009655B4" w:rsidRPr="00533033" w:rsidRDefault="009655B4" w:rsidP="009655B4">
      <w:pPr>
        <w:pStyle w:val="HChGR"/>
      </w:pPr>
      <w:r w:rsidRPr="00374FA3">
        <w:tab/>
      </w:r>
      <w:r w:rsidRPr="00374FA3">
        <w:tab/>
      </w:r>
      <w:r>
        <w:t xml:space="preserve">Членский состав и должностные лица Комитета </w:t>
      </w:r>
      <w:r>
        <w:br/>
        <w:t>по правам человека, 2010−2011 годы</w:t>
      </w:r>
    </w:p>
    <w:p w:rsidR="009655B4" w:rsidRPr="0090650B" w:rsidRDefault="009655B4" w:rsidP="009655B4">
      <w:pPr>
        <w:pStyle w:val="H1GR"/>
      </w:pPr>
      <w:r>
        <w:tab/>
        <w:t>А.</w:t>
      </w:r>
      <w:r>
        <w:tab/>
        <w:t>Членский состав Комитета по правам человека</w:t>
      </w:r>
    </w:p>
    <w:tbl>
      <w:tblPr>
        <w:tblStyle w:val="TableGrid"/>
        <w:tblW w:w="7295" w:type="dxa"/>
        <w:tblInd w:w="1210" w:type="dxa"/>
        <w:tblBorders>
          <w:top w:val="none" w:sz="0" w:space="0" w:color="auto"/>
          <w:bottom w:val="none" w:sz="0" w:space="0" w:color="auto"/>
        </w:tblBorders>
        <w:tblLook w:val="01E0" w:firstRow="1" w:lastRow="1" w:firstColumn="1" w:lastColumn="1" w:noHBand="0" w:noVBand="0"/>
      </w:tblPr>
      <w:tblGrid>
        <w:gridCol w:w="4400"/>
        <w:gridCol w:w="2895"/>
      </w:tblGrid>
      <w:tr w:rsidR="009655B4" w:rsidRPr="00566C91" w:rsidTr="00FB34E4">
        <w:trPr>
          <w:cnfStyle w:val="100000000000" w:firstRow="1" w:lastRow="0" w:firstColumn="0" w:lastColumn="0" w:oddVBand="0" w:evenVBand="0" w:oddHBand="0" w:evenHBand="0" w:firstRowFirstColumn="0" w:firstRowLastColumn="0" w:lastRowFirstColumn="0" w:lastRowLastColumn="0"/>
        </w:trPr>
        <w:tc>
          <w:tcPr>
            <w:tcW w:w="4400" w:type="dxa"/>
          </w:tcPr>
          <w:p w:rsidR="009655B4" w:rsidRPr="00374FA3" w:rsidRDefault="009655B4" w:rsidP="009655B4">
            <w:pPr>
              <w:spacing w:line="360" w:lineRule="auto"/>
              <w:rPr>
                <w:b/>
                <w:szCs w:val="18"/>
              </w:rPr>
            </w:pPr>
            <w:r w:rsidRPr="00374FA3">
              <w:rPr>
                <w:b/>
              </w:rPr>
              <w:t>100-я сессия</w:t>
            </w:r>
          </w:p>
        </w:tc>
        <w:tc>
          <w:tcPr>
            <w:tcW w:w="2895" w:type="dxa"/>
          </w:tcPr>
          <w:p w:rsidR="009655B4" w:rsidRPr="00374FA3" w:rsidRDefault="009655B4" w:rsidP="009655B4">
            <w:pPr>
              <w:spacing w:line="360" w:lineRule="auto"/>
              <w:rPr>
                <w:b/>
                <w:szCs w:val="18"/>
              </w:rPr>
            </w:pPr>
            <w:r w:rsidRPr="00374FA3">
              <w:rPr>
                <w:b/>
                <w:szCs w:val="18"/>
              </w:rPr>
              <w:t>Гражданство</w:t>
            </w:r>
            <w:r w:rsidRPr="001E3B5E">
              <w:rPr>
                <w:rStyle w:val="FootnoteReference"/>
              </w:rPr>
              <w:t>а</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Г-н Абдельфаттах АМОР</w:t>
            </w:r>
            <w:r w:rsidRPr="00F85A68">
              <w:rPr>
                <w:rStyle w:val="FootnoteReference"/>
                <w:szCs w:val="18"/>
                <w:vertAlign w:val="baseline"/>
              </w:rPr>
              <w:footnoteReference w:customMarkFollows="1" w:id="35"/>
              <w:t>*</w:t>
            </w:r>
            <w:r w:rsidRPr="00F85A68">
              <w:rPr>
                <w:szCs w:val="18"/>
              </w:rPr>
              <w:t>**</w:t>
            </w:r>
          </w:p>
        </w:tc>
        <w:tc>
          <w:tcPr>
            <w:tcW w:w="2895" w:type="dxa"/>
          </w:tcPr>
          <w:p w:rsidR="009655B4" w:rsidRPr="008A20FD" w:rsidRDefault="009655B4" w:rsidP="009655B4">
            <w:pPr>
              <w:spacing w:line="360" w:lineRule="auto"/>
              <w:rPr>
                <w:szCs w:val="18"/>
              </w:rPr>
            </w:pPr>
            <w:r w:rsidRPr="008A20FD">
              <w:rPr>
                <w:szCs w:val="18"/>
              </w:rPr>
              <w:t>Тунис</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Г-н Прафуллачандра НАТВАРЛАЛ БХАГВАТИ</w:t>
            </w:r>
            <w:r w:rsidRPr="00D03DDB">
              <w:rPr>
                <w:szCs w:val="18"/>
              </w:rPr>
              <w:t>*</w:t>
            </w:r>
          </w:p>
        </w:tc>
        <w:tc>
          <w:tcPr>
            <w:tcW w:w="2895" w:type="dxa"/>
          </w:tcPr>
          <w:p w:rsidR="009655B4" w:rsidRPr="008A20FD" w:rsidRDefault="009655B4" w:rsidP="009655B4">
            <w:pPr>
              <w:spacing w:line="360" w:lineRule="auto"/>
              <w:rPr>
                <w:szCs w:val="18"/>
              </w:rPr>
            </w:pPr>
            <w:r w:rsidRPr="008A20FD">
              <w:rPr>
                <w:szCs w:val="18"/>
              </w:rPr>
              <w:t>Индия</w:t>
            </w:r>
          </w:p>
        </w:tc>
      </w:tr>
      <w:tr w:rsidR="009655B4" w:rsidRPr="00566C91" w:rsidTr="00FB34E4">
        <w:tc>
          <w:tcPr>
            <w:tcW w:w="4400" w:type="dxa"/>
          </w:tcPr>
          <w:p w:rsidR="009655B4" w:rsidRPr="008A20FD" w:rsidRDefault="009655B4" w:rsidP="009655B4">
            <w:pPr>
              <w:spacing w:line="360" w:lineRule="auto"/>
              <w:rPr>
                <w:szCs w:val="18"/>
              </w:rPr>
            </w:pPr>
            <w:r>
              <w:rPr>
                <w:szCs w:val="18"/>
              </w:rPr>
              <w:t>Г-н Лаз</w:t>
            </w:r>
            <w:r w:rsidR="00174FB1">
              <w:rPr>
                <w:szCs w:val="18"/>
              </w:rPr>
              <w:t>х</w:t>
            </w:r>
            <w:r>
              <w:rPr>
                <w:szCs w:val="18"/>
              </w:rPr>
              <w:t>ари БУЗИД</w:t>
            </w:r>
            <w:r w:rsidRPr="00D03DDB">
              <w:rPr>
                <w:rStyle w:val="FootnoteReference"/>
                <w:szCs w:val="18"/>
                <w:vertAlign w:val="baseline"/>
              </w:rPr>
              <w:footnoteReference w:customMarkFollows="1" w:id="36"/>
              <w:t>**</w:t>
            </w:r>
          </w:p>
        </w:tc>
        <w:tc>
          <w:tcPr>
            <w:tcW w:w="2895" w:type="dxa"/>
          </w:tcPr>
          <w:p w:rsidR="009655B4" w:rsidRPr="008A20FD" w:rsidRDefault="009655B4" w:rsidP="009655B4">
            <w:pPr>
              <w:spacing w:line="360" w:lineRule="auto"/>
              <w:rPr>
                <w:szCs w:val="18"/>
              </w:rPr>
            </w:pPr>
            <w:r>
              <w:rPr>
                <w:szCs w:val="18"/>
              </w:rPr>
              <w:t>Алжир</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Г-жа Кристина ШАНЕ</w:t>
            </w:r>
            <w:r w:rsidRPr="00D03DDB">
              <w:rPr>
                <w:rStyle w:val="FootnoteReference"/>
                <w:szCs w:val="18"/>
                <w:vertAlign w:val="baseline"/>
              </w:rPr>
              <w:footnoteReference w:customMarkFollows="1" w:id="37"/>
              <w:t>***</w:t>
            </w:r>
          </w:p>
        </w:tc>
        <w:tc>
          <w:tcPr>
            <w:tcW w:w="2895" w:type="dxa"/>
          </w:tcPr>
          <w:p w:rsidR="009655B4" w:rsidRPr="008A20FD" w:rsidRDefault="009655B4" w:rsidP="009655B4">
            <w:pPr>
              <w:spacing w:line="360" w:lineRule="auto"/>
              <w:rPr>
                <w:szCs w:val="18"/>
              </w:rPr>
            </w:pPr>
            <w:r w:rsidRPr="008A20FD">
              <w:rPr>
                <w:szCs w:val="18"/>
              </w:rPr>
              <w:t>Франция</w:t>
            </w:r>
          </w:p>
        </w:tc>
      </w:tr>
      <w:tr w:rsidR="009655B4" w:rsidRPr="00566C91" w:rsidTr="00FB34E4">
        <w:tc>
          <w:tcPr>
            <w:tcW w:w="4400" w:type="dxa"/>
          </w:tcPr>
          <w:p w:rsidR="009655B4" w:rsidRPr="008A20FD" w:rsidRDefault="009655B4" w:rsidP="009655B4">
            <w:pPr>
              <w:spacing w:line="360" w:lineRule="auto"/>
              <w:rPr>
                <w:szCs w:val="18"/>
              </w:rPr>
            </w:pPr>
            <w:r>
              <w:rPr>
                <w:szCs w:val="18"/>
              </w:rPr>
              <w:t>Г-н Махжуб ЭЛЬ-ХЕЙБА</w:t>
            </w:r>
            <w:r w:rsidRPr="00374FA3">
              <w:rPr>
                <w:szCs w:val="18"/>
              </w:rPr>
              <w:t>****</w:t>
            </w:r>
          </w:p>
        </w:tc>
        <w:tc>
          <w:tcPr>
            <w:tcW w:w="2895" w:type="dxa"/>
          </w:tcPr>
          <w:p w:rsidR="009655B4" w:rsidRDefault="009655B4" w:rsidP="009655B4">
            <w:pPr>
              <w:spacing w:line="360" w:lineRule="auto"/>
              <w:rPr>
                <w:szCs w:val="18"/>
              </w:rPr>
            </w:pPr>
            <w:r>
              <w:rPr>
                <w:szCs w:val="18"/>
              </w:rPr>
              <w:t>Марокко</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 xml:space="preserve">Г-н </w:t>
            </w:r>
            <w:r>
              <w:rPr>
                <w:szCs w:val="18"/>
              </w:rPr>
              <w:t>Ахмед Амин ФАТХАЛЛА</w:t>
            </w:r>
            <w:r w:rsidRPr="00D03DDB">
              <w:rPr>
                <w:szCs w:val="18"/>
              </w:rPr>
              <w:t>**</w:t>
            </w:r>
          </w:p>
        </w:tc>
        <w:tc>
          <w:tcPr>
            <w:tcW w:w="2895" w:type="dxa"/>
          </w:tcPr>
          <w:p w:rsidR="009655B4" w:rsidRPr="008A20FD" w:rsidRDefault="009655B4" w:rsidP="009655B4">
            <w:pPr>
              <w:spacing w:line="360" w:lineRule="auto"/>
              <w:rPr>
                <w:szCs w:val="18"/>
              </w:rPr>
            </w:pPr>
            <w:r>
              <w:rPr>
                <w:szCs w:val="18"/>
              </w:rPr>
              <w:t>Египет</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Г-н Юдзи ИВАСАВА</w:t>
            </w:r>
            <w:r w:rsidRPr="00D03DDB">
              <w:rPr>
                <w:szCs w:val="18"/>
              </w:rPr>
              <w:t>***</w:t>
            </w:r>
          </w:p>
        </w:tc>
        <w:tc>
          <w:tcPr>
            <w:tcW w:w="2895" w:type="dxa"/>
          </w:tcPr>
          <w:p w:rsidR="009655B4" w:rsidRPr="008A20FD" w:rsidRDefault="009655B4" w:rsidP="009655B4">
            <w:pPr>
              <w:spacing w:line="360" w:lineRule="auto"/>
              <w:rPr>
                <w:szCs w:val="18"/>
              </w:rPr>
            </w:pPr>
            <w:r w:rsidRPr="008A20FD">
              <w:rPr>
                <w:szCs w:val="18"/>
              </w:rPr>
              <w:t>Япония</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 xml:space="preserve">Г-жа </w:t>
            </w:r>
            <w:r>
              <w:rPr>
                <w:szCs w:val="18"/>
              </w:rPr>
              <w:t>Хе</w:t>
            </w:r>
            <w:r w:rsidRPr="008A20FD">
              <w:rPr>
                <w:szCs w:val="18"/>
              </w:rPr>
              <w:t>лен КЕЛЛЕР</w:t>
            </w:r>
            <w:r w:rsidRPr="00D03DDB">
              <w:rPr>
                <w:szCs w:val="18"/>
              </w:rPr>
              <w:t>***</w:t>
            </w:r>
            <w:r>
              <w:rPr>
                <w:szCs w:val="18"/>
              </w:rPr>
              <w:t>**</w:t>
            </w:r>
          </w:p>
        </w:tc>
        <w:tc>
          <w:tcPr>
            <w:tcW w:w="2895" w:type="dxa"/>
          </w:tcPr>
          <w:p w:rsidR="009655B4" w:rsidRPr="008A20FD" w:rsidRDefault="009655B4" w:rsidP="009655B4">
            <w:pPr>
              <w:spacing w:line="360" w:lineRule="auto"/>
              <w:rPr>
                <w:szCs w:val="18"/>
              </w:rPr>
            </w:pPr>
            <w:r w:rsidRPr="008A20FD">
              <w:rPr>
                <w:szCs w:val="18"/>
              </w:rPr>
              <w:t>Швейцария</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Г-н Раджсумер ЛАЛЛАХ</w:t>
            </w:r>
            <w:r w:rsidRPr="00D03DDB">
              <w:rPr>
                <w:szCs w:val="18"/>
              </w:rPr>
              <w:t>**</w:t>
            </w:r>
          </w:p>
        </w:tc>
        <w:tc>
          <w:tcPr>
            <w:tcW w:w="2895" w:type="dxa"/>
          </w:tcPr>
          <w:p w:rsidR="009655B4" w:rsidRPr="008A20FD" w:rsidRDefault="009655B4" w:rsidP="009655B4">
            <w:pPr>
              <w:spacing w:line="360" w:lineRule="auto"/>
              <w:rPr>
                <w:szCs w:val="18"/>
              </w:rPr>
            </w:pPr>
            <w:r w:rsidRPr="008A20FD">
              <w:rPr>
                <w:szCs w:val="18"/>
              </w:rPr>
              <w:t>Маврикий</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Г-жа Зонке Занеле МАЙОДИНА</w:t>
            </w:r>
            <w:r w:rsidRPr="002157D9">
              <w:rPr>
                <w:szCs w:val="18"/>
              </w:rPr>
              <w:t>***</w:t>
            </w:r>
          </w:p>
        </w:tc>
        <w:tc>
          <w:tcPr>
            <w:tcW w:w="2895" w:type="dxa"/>
          </w:tcPr>
          <w:p w:rsidR="009655B4" w:rsidRPr="008A20FD" w:rsidRDefault="009655B4" w:rsidP="009655B4">
            <w:pPr>
              <w:spacing w:line="360" w:lineRule="auto"/>
              <w:rPr>
                <w:szCs w:val="18"/>
              </w:rPr>
            </w:pPr>
            <w:r w:rsidRPr="008A20FD">
              <w:rPr>
                <w:szCs w:val="18"/>
              </w:rPr>
              <w:t>Южная Африка</w:t>
            </w:r>
          </w:p>
        </w:tc>
      </w:tr>
      <w:tr w:rsidR="009655B4" w:rsidRPr="00566C91" w:rsidTr="00FB34E4">
        <w:tc>
          <w:tcPr>
            <w:tcW w:w="4400" w:type="dxa"/>
          </w:tcPr>
          <w:p w:rsidR="009655B4" w:rsidRPr="008A20FD" w:rsidRDefault="009655B4" w:rsidP="009655B4">
            <w:pPr>
              <w:spacing w:line="360" w:lineRule="auto"/>
              <w:rPr>
                <w:szCs w:val="18"/>
              </w:rPr>
            </w:pPr>
            <w:r w:rsidRPr="008A20FD">
              <w:rPr>
                <w:szCs w:val="18"/>
              </w:rPr>
              <w:t>Г-жа Юлия Антоанелла МОТОК</w:t>
            </w:r>
            <w:r w:rsidRPr="002157D9">
              <w:rPr>
                <w:szCs w:val="18"/>
              </w:rPr>
              <w:t>***</w:t>
            </w:r>
          </w:p>
        </w:tc>
        <w:tc>
          <w:tcPr>
            <w:tcW w:w="2895" w:type="dxa"/>
          </w:tcPr>
          <w:p w:rsidR="009655B4" w:rsidRPr="008A20FD" w:rsidRDefault="009655B4" w:rsidP="009655B4">
            <w:pPr>
              <w:spacing w:line="360" w:lineRule="auto"/>
              <w:rPr>
                <w:szCs w:val="18"/>
              </w:rPr>
            </w:pPr>
            <w:r w:rsidRPr="008A20FD">
              <w:rPr>
                <w:szCs w:val="18"/>
              </w:rPr>
              <w:t>Румыния</w:t>
            </w:r>
          </w:p>
        </w:tc>
      </w:tr>
      <w:tr w:rsidR="009655B4" w:rsidRPr="00566C91" w:rsidTr="00FB34E4">
        <w:tc>
          <w:tcPr>
            <w:tcW w:w="4400" w:type="dxa"/>
          </w:tcPr>
          <w:p w:rsidR="009655B4" w:rsidRPr="001418C1" w:rsidRDefault="009655B4" w:rsidP="009655B4">
            <w:pPr>
              <w:spacing w:line="360" w:lineRule="auto"/>
              <w:rPr>
                <w:szCs w:val="18"/>
                <w:lang w:val="en-US"/>
              </w:rPr>
            </w:pPr>
            <w:r w:rsidRPr="008A20FD">
              <w:rPr>
                <w:szCs w:val="18"/>
              </w:rPr>
              <w:t>Г-н Майкл О'ФЛАЭРТИ</w:t>
            </w:r>
            <w:r w:rsidRPr="00374FA3">
              <w:rPr>
                <w:rStyle w:val="FootnoteReference"/>
                <w:szCs w:val="18"/>
                <w:vertAlign w:val="baseline"/>
              </w:rPr>
              <w:t>**</w:t>
            </w:r>
          </w:p>
        </w:tc>
        <w:tc>
          <w:tcPr>
            <w:tcW w:w="2895" w:type="dxa"/>
          </w:tcPr>
          <w:p w:rsidR="009655B4" w:rsidRPr="008A20FD" w:rsidRDefault="009655B4" w:rsidP="009655B4">
            <w:pPr>
              <w:spacing w:line="360" w:lineRule="auto"/>
              <w:rPr>
                <w:szCs w:val="18"/>
              </w:rPr>
            </w:pPr>
            <w:r w:rsidRPr="008A20FD">
              <w:rPr>
                <w:szCs w:val="18"/>
              </w:rPr>
              <w:t>Ирландия</w:t>
            </w:r>
          </w:p>
        </w:tc>
      </w:tr>
      <w:tr w:rsidR="009655B4" w:rsidRPr="00566C91" w:rsidTr="00FB34E4">
        <w:tc>
          <w:tcPr>
            <w:tcW w:w="4400" w:type="dxa"/>
          </w:tcPr>
          <w:p w:rsidR="009655B4" w:rsidRPr="001418C1" w:rsidRDefault="009655B4" w:rsidP="009655B4">
            <w:pPr>
              <w:spacing w:line="360" w:lineRule="auto"/>
              <w:rPr>
                <w:szCs w:val="18"/>
              </w:rPr>
            </w:pPr>
            <w:r>
              <w:rPr>
                <w:szCs w:val="18"/>
              </w:rPr>
              <w:t>Г-н Хосе Луис САНЧЕС-СЕРРО</w:t>
            </w:r>
            <w:r w:rsidRPr="00374FA3">
              <w:rPr>
                <w:rStyle w:val="FootnoteReference"/>
                <w:szCs w:val="18"/>
                <w:vertAlign w:val="baseline"/>
              </w:rPr>
              <w:t>*</w:t>
            </w:r>
          </w:p>
        </w:tc>
        <w:tc>
          <w:tcPr>
            <w:tcW w:w="2895" w:type="dxa"/>
          </w:tcPr>
          <w:p w:rsidR="009655B4" w:rsidRPr="008A20FD" w:rsidRDefault="009655B4" w:rsidP="009655B4">
            <w:pPr>
              <w:spacing w:line="360" w:lineRule="auto"/>
              <w:rPr>
                <w:szCs w:val="18"/>
              </w:rPr>
            </w:pPr>
            <w:r w:rsidRPr="008A20FD">
              <w:rPr>
                <w:szCs w:val="18"/>
              </w:rPr>
              <w:t>Перу</w:t>
            </w:r>
          </w:p>
        </w:tc>
      </w:tr>
      <w:tr w:rsidR="009655B4" w:rsidRPr="00566C91" w:rsidTr="00FB34E4">
        <w:tc>
          <w:tcPr>
            <w:tcW w:w="4400" w:type="dxa"/>
          </w:tcPr>
          <w:p w:rsidR="009655B4" w:rsidRPr="001418C1" w:rsidRDefault="009655B4" w:rsidP="009655B4">
            <w:pPr>
              <w:spacing w:line="360" w:lineRule="auto"/>
              <w:rPr>
                <w:szCs w:val="18"/>
              </w:rPr>
            </w:pPr>
            <w:r w:rsidRPr="008A20FD">
              <w:rPr>
                <w:szCs w:val="18"/>
              </w:rPr>
              <w:t>Г-н Рафаэль РИВАС ПОСАДА</w:t>
            </w:r>
            <w:r w:rsidRPr="001418C1">
              <w:rPr>
                <w:szCs w:val="18"/>
              </w:rPr>
              <w:t>**</w:t>
            </w:r>
          </w:p>
        </w:tc>
        <w:tc>
          <w:tcPr>
            <w:tcW w:w="2895" w:type="dxa"/>
          </w:tcPr>
          <w:p w:rsidR="009655B4" w:rsidRPr="008A20FD" w:rsidRDefault="009655B4" w:rsidP="009655B4">
            <w:pPr>
              <w:spacing w:line="360" w:lineRule="auto"/>
              <w:rPr>
                <w:szCs w:val="18"/>
              </w:rPr>
            </w:pPr>
            <w:r w:rsidRPr="008A20FD">
              <w:rPr>
                <w:szCs w:val="18"/>
              </w:rPr>
              <w:t>Колумбия</w:t>
            </w:r>
          </w:p>
        </w:tc>
      </w:tr>
      <w:tr w:rsidR="009655B4" w:rsidRPr="00566C91" w:rsidTr="00FB34E4">
        <w:tc>
          <w:tcPr>
            <w:tcW w:w="4400" w:type="dxa"/>
          </w:tcPr>
          <w:p w:rsidR="009655B4" w:rsidRPr="001418C1" w:rsidRDefault="009655B4" w:rsidP="009655B4">
            <w:pPr>
              <w:spacing w:line="360" w:lineRule="auto"/>
              <w:rPr>
                <w:szCs w:val="18"/>
                <w:lang w:val="en-US"/>
              </w:rPr>
            </w:pPr>
            <w:r w:rsidRPr="008A20FD">
              <w:rPr>
                <w:szCs w:val="18"/>
              </w:rPr>
              <w:t>Сэр Найджел РОДЛИ</w:t>
            </w:r>
            <w:r w:rsidRPr="001418C1">
              <w:rPr>
                <w:szCs w:val="18"/>
                <w:lang w:val="en-US"/>
              </w:rPr>
              <w:t>**</w:t>
            </w:r>
          </w:p>
        </w:tc>
        <w:tc>
          <w:tcPr>
            <w:tcW w:w="2895" w:type="dxa"/>
          </w:tcPr>
          <w:p w:rsidR="009655B4" w:rsidRPr="008A20FD" w:rsidRDefault="009655B4" w:rsidP="00FB34E4">
            <w:pPr>
              <w:suppressAutoHyphens/>
              <w:spacing w:after="120" w:line="240" w:lineRule="auto"/>
              <w:rPr>
                <w:szCs w:val="18"/>
              </w:rPr>
            </w:pPr>
            <w:r w:rsidRPr="008A20FD">
              <w:rPr>
                <w:szCs w:val="18"/>
              </w:rPr>
              <w:t>Соединенное Королевство Великобритании и Северной И</w:t>
            </w:r>
            <w:r w:rsidRPr="008A20FD">
              <w:rPr>
                <w:szCs w:val="18"/>
              </w:rPr>
              <w:t>р</w:t>
            </w:r>
            <w:r w:rsidRPr="008A20FD">
              <w:rPr>
                <w:szCs w:val="18"/>
              </w:rPr>
              <w:t>ландии</w:t>
            </w:r>
          </w:p>
        </w:tc>
      </w:tr>
      <w:tr w:rsidR="009655B4" w:rsidRPr="00566C91" w:rsidTr="00FB34E4">
        <w:tc>
          <w:tcPr>
            <w:tcW w:w="4400" w:type="dxa"/>
          </w:tcPr>
          <w:p w:rsidR="009655B4" w:rsidRPr="001418C1" w:rsidRDefault="009655B4" w:rsidP="009655B4">
            <w:pPr>
              <w:spacing w:line="360" w:lineRule="auto"/>
              <w:rPr>
                <w:szCs w:val="18"/>
              </w:rPr>
            </w:pPr>
            <w:r>
              <w:rPr>
                <w:szCs w:val="18"/>
              </w:rPr>
              <w:t>Г-н Фабиан Омар САЛЬВИОЛИ</w:t>
            </w:r>
            <w:r w:rsidRPr="001418C1">
              <w:rPr>
                <w:szCs w:val="18"/>
              </w:rPr>
              <w:t>**</w:t>
            </w:r>
          </w:p>
        </w:tc>
        <w:tc>
          <w:tcPr>
            <w:tcW w:w="2895" w:type="dxa"/>
          </w:tcPr>
          <w:p w:rsidR="009655B4" w:rsidRPr="008A20FD" w:rsidRDefault="009655B4" w:rsidP="009655B4">
            <w:pPr>
              <w:spacing w:line="360" w:lineRule="auto"/>
              <w:rPr>
                <w:szCs w:val="18"/>
              </w:rPr>
            </w:pPr>
            <w:r>
              <w:rPr>
                <w:szCs w:val="18"/>
              </w:rPr>
              <w:t>Аргентина</w:t>
            </w:r>
          </w:p>
        </w:tc>
      </w:tr>
      <w:tr w:rsidR="009655B4" w:rsidRPr="00566C91" w:rsidTr="00FB34E4">
        <w:tc>
          <w:tcPr>
            <w:tcW w:w="4400" w:type="dxa"/>
          </w:tcPr>
          <w:p w:rsidR="009655B4" w:rsidRPr="001418C1" w:rsidRDefault="009655B4" w:rsidP="009655B4">
            <w:pPr>
              <w:spacing w:line="360" w:lineRule="auto"/>
              <w:rPr>
                <w:szCs w:val="18"/>
                <w:lang w:val="en-US"/>
              </w:rPr>
            </w:pPr>
            <w:r>
              <w:rPr>
                <w:szCs w:val="18"/>
              </w:rPr>
              <w:t>Г-н Кристер ТЕЛИН</w:t>
            </w:r>
            <w:r w:rsidRPr="001418C1">
              <w:rPr>
                <w:szCs w:val="18"/>
                <w:lang w:val="en-US"/>
              </w:rPr>
              <w:t>**</w:t>
            </w:r>
          </w:p>
        </w:tc>
        <w:tc>
          <w:tcPr>
            <w:tcW w:w="2895" w:type="dxa"/>
          </w:tcPr>
          <w:p w:rsidR="009655B4" w:rsidRPr="008A20FD" w:rsidRDefault="009655B4" w:rsidP="009655B4">
            <w:pPr>
              <w:spacing w:line="360" w:lineRule="auto"/>
              <w:rPr>
                <w:szCs w:val="18"/>
              </w:rPr>
            </w:pPr>
            <w:r>
              <w:rPr>
                <w:szCs w:val="18"/>
              </w:rPr>
              <w:t>Швеция</w:t>
            </w:r>
          </w:p>
        </w:tc>
      </w:tr>
      <w:tr w:rsidR="009655B4" w:rsidRPr="00566C91" w:rsidTr="00FB34E4">
        <w:tc>
          <w:tcPr>
            <w:tcW w:w="4400" w:type="dxa"/>
          </w:tcPr>
          <w:p w:rsidR="009655B4" w:rsidRPr="001418C1" w:rsidRDefault="009655B4" w:rsidP="009655B4">
            <w:pPr>
              <w:spacing w:line="360" w:lineRule="auto"/>
              <w:rPr>
                <w:szCs w:val="18"/>
                <w:lang w:val="en-US"/>
              </w:rPr>
            </w:pPr>
            <w:r>
              <w:rPr>
                <w:szCs w:val="18"/>
              </w:rPr>
              <w:t>Г-жа Рут УЭДЖВУД</w:t>
            </w:r>
            <w:r w:rsidRPr="001418C1">
              <w:rPr>
                <w:szCs w:val="18"/>
                <w:lang w:val="en-US"/>
              </w:rPr>
              <w:t>*</w:t>
            </w:r>
          </w:p>
        </w:tc>
        <w:tc>
          <w:tcPr>
            <w:tcW w:w="2895" w:type="dxa"/>
          </w:tcPr>
          <w:p w:rsidR="009655B4" w:rsidRPr="008A20FD" w:rsidRDefault="009655B4" w:rsidP="009655B4">
            <w:pPr>
              <w:spacing w:line="240" w:lineRule="auto"/>
              <w:rPr>
                <w:szCs w:val="18"/>
              </w:rPr>
            </w:pPr>
            <w:r w:rsidRPr="008A20FD">
              <w:rPr>
                <w:szCs w:val="18"/>
              </w:rPr>
              <w:t>Соединенные Штаты Ам</w:t>
            </w:r>
            <w:r w:rsidRPr="008A20FD">
              <w:rPr>
                <w:szCs w:val="18"/>
              </w:rPr>
              <w:t>е</w:t>
            </w:r>
            <w:r w:rsidRPr="008A20FD">
              <w:rPr>
                <w:szCs w:val="18"/>
              </w:rPr>
              <w:t>рики</w:t>
            </w:r>
          </w:p>
        </w:tc>
      </w:tr>
      <w:tr w:rsidR="009655B4" w:rsidRPr="00192487" w:rsidTr="00FB34E4">
        <w:tc>
          <w:tcPr>
            <w:tcW w:w="4400" w:type="dxa"/>
            <w:shd w:val="clear" w:color="auto" w:fill="auto"/>
          </w:tcPr>
          <w:p w:rsidR="009655B4" w:rsidRPr="00374FA3" w:rsidRDefault="009655B4" w:rsidP="009655B4">
            <w:pPr>
              <w:pageBreakBefore/>
              <w:spacing w:after="120"/>
              <w:ind w:right="113"/>
              <w:rPr>
                <w:b/>
              </w:rPr>
            </w:pPr>
            <w:r w:rsidRPr="00374FA3">
              <w:rPr>
                <w:b/>
              </w:rPr>
              <w:t>101-я и 102-я сессии</w:t>
            </w:r>
          </w:p>
        </w:tc>
        <w:tc>
          <w:tcPr>
            <w:tcW w:w="2895" w:type="dxa"/>
            <w:shd w:val="clear" w:color="auto" w:fill="auto"/>
          </w:tcPr>
          <w:p w:rsidR="009655B4" w:rsidRPr="00374FA3" w:rsidRDefault="009655B4" w:rsidP="009655B4">
            <w:pPr>
              <w:spacing w:after="120"/>
              <w:ind w:right="113"/>
              <w:rPr>
                <w:b/>
              </w:rPr>
            </w:pPr>
          </w:p>
        </w:tc>
      </w:tr>
      <w:tr w:rsidR="009655B4" w:rsidRPr="00192487" w:rsidTr="00FB34E4">
        <w:tc>
          <w:tcPr>
            <w:tcW w:w="4400" w:type="dxa"/>
            <w:shd w:val="clear" w:color="auto" w:fill="auto"/>
          </w:tcPr>
          <w:p w:rsidR="009655B4" w:rsidRPr="00192487" w:rsidRDefault="009655B4" w:rsidP="009655B4">
            <w:pPr>
              <w:spacing w:after="120"/>
              <w:ind w:right="113"/>
            </w:pPr>
            <w:r>
              <w:t>Г-н Абдельфаттах АМОР</w:t>
            </w:r>
            <w:r>
              <w:rPr>
                <w:rStyle w:val="FootnoteReference"/>
                <w:szCs w:val="18"/>
                <w:vertAlign w:val="baseline"/>
              </w:rPr>
              <w:t>***</w:t>
            </w:r>
            <w:r w:rsidRPr="00351583">
              <w:rPr>
                <w:szCs w:val="18"/>
              </w:rPr>
              <w:t xml:space="preserve"> </w:t>
            </w:r>
          </w:p>
        </w:tc>
        <w:tc>
          <w:tcPr>
            <w:tcW w:w="2895" w:type="dxa"/>
            <w:shd w:val="clear" w:color="auto" w:fill="auto"/>
          </w:tcPr>
          <w:p w:rsidR="009655B4" w:rsidRPr="00192487" w:rsidRDefault="009655B4" w:rsidP="009655B4">
            <w:pPr>
              <w:spacing w:after="120"/>
              <w:ind w:right="113"/>
            </w:pPr>
            <w:r>
              <w:t>Тунис</w:t>
            </w:r>
          </w:p>
        </w:tc>
      </w:tr>
      <w:tr w:rsidR="009655B4" w:rsidRPr="00192487" w:rsidTr="00FB34E4">
        <w:tc>
          <w:tcPr>
            <w:tcW w:w="4400" w:type="dxa"/>
            <w:shd w:val="clear" w:color="auto" w:fill="auto"/>
          </w:tcPr>
          <w:p w:rsidR="009655B4" w:rsidRPr="00192487" w:rsidRDefault="009655B4" w:rsidP="009655B4">
            <w:pPr>
              <w:spacing w:after="120"/>
              <w:ind w:right="113"/>
            </w:pPr>
            <w:r>
              <w:t xml:space="preserve">Г-н </w:t>
            </w:r>
            <w:r w:rsidR="00EC55F3">
              <w:t>Лазхари</w:t>
            </w:r>
            <w:r>
              <w:t xml:space="preserve"> БУЗИД</w:t>
            </w:r>
            <w:r w:rsidRPr="00060CB0">
              <w:rPr>
                <w:szCs w:val="18"/>
                <w:lang w:val="fr-FR"/>
              </w:rPr>
              <w:t>**</w:t>
            </w:r>
          </w:p>
        </w:tc>
        <w:tc>
          <w:tcPr>
            <w:tcW w:w="2895" w:type="dxa"/>
            <w:shd w:val="clear" w:color="auto" w:fill="auto"/>
          </w:tcPr>
          <w:p w:rsidR="009655B4" w:rsidRPr="00192487" w:rsidRDefault="009655B4" w:rsidP="009655B4">
            <w:pPr>
              <w:spacing w:after="120"/>
              <w:ind w:right="113"/>
            </w:pPr>
            <w:r>
              <w:t>Алжир</w:t>
            </w:r>
          </w:p>
        </w:tc>
      </w:tr>
      <w:tr w:rsidR="009655B4" w:rsidRPr="00192487" w:rsidTr="00FB34E4">
        <w:tc>
          <w:tcPr>
            <w:tcW w:w="4400" w:type="dxa"/>
            <w:shd w:val="clear" w:color="auto" w:fill="auto"/>
          </w:tcPr>
          <w:p w:rsidR="009655B4" w:rsidRPr="00192487" w:rsidRDefault="009655B4" w:rsidP="009655B4">
            <w:pPr>
              <w:spacing w:after="120"/>
              <w:ind w:right="113"/>
            </w:pPr>
            <w:r>
              <w:t>Г-жа Кристина ШАНЕ</w:t>
            </w:r>
            <w:r w:rsidRPr="00060CB0">
              <w:rPr>
                <w:szCs w:val="18"/>
                <w:lang w:val="fr-FR"/>
              </w:rPr>
              <w:t>***</w:t>
            </w:r>
          </w:p>
        </w:tc>
        <w:tc>
          <w:tcPr>
            <w:tcW w:w="2895" w:type="dxa"/>
            <w:shd w:val="clear" w:color="auto" w:fill="auto"/>
          </w:tcPr>
          <w:p w:rsidR="009655B4" w:rsidRPr="00192487" w:rsidRDefault="009655B4" w:rsidP="009655B4">
            <w:pPr>
              <w:spacing w:after="120"/>
              <w:ind w:right="113"/>
            </w:pPr>
            <w:r>
              <w:t>Франция</w:t>
            </w:r>
          </w:p>
        </w:tc>
      </w:tr>
      <w:tr w:rsidR="009655B4" w:rsidRPr="00192487" w:rsidTr="00FB34E4">
        <w:tc>
          <w:tcPr>
            <w:tcW w:w="4400" w:type="dxa"/>
            <w:shd w:val="clear" w:color="auto" w:fill="auto"/>
          </w:tcPr>
          <w:p w:rsidR="009655B4" w:rsidRPr="00192487" w:rsidRDefault="009655B4" w:rsidP="009655B4">
            <w:pPr>
              <w:spacing w:after="120"/>
              <w:ind w:right="113"/>
            </w:pPr>
            <w:r>
              <w:t>Г-н Махжуб ЭЛЬ-ХЕЙБА</w:t>
            </w:r>
            <w:r w:rsidRPr="00374FA3">
              <w:rPr>
                <w:szCs w:val="18"/>
              </w:rPr>
              <w:t>****</w:t>
            </w:r>
          </w:p>
        </w:tc>
        <w:tc>
          <w:tcPr>
            <w:tcW w:w="2895" w:type="dxa"/>
            <w:shd w:val="clear" w:color="auto" w:fill="auto"/>
          </w:tcPr>
          <w:p w:rsidR="009655B4" w:rsidRPr="00192487" w:rsidRDefault="009655B4" w:rsidP="009655B4">
            <w:pPr>
              <w:spacing w:after="120"/>
              <w:ind w:right="113"/>
            </w:pPr>
            <w:r>
              <w:t>Марокко</w:t>
            </w:r>
          </w:p>
        </w:tc>
      </w:tr>
      <w:tr w:rsidR="009655B4" w:rsidRPr="00192487" w:rsidTr="00FB34E4">
        <w:tc>
          <w:tcPr>
            <w:tcW w:w="4400" w:type="dxa"/>
            <w:shd w:val="clear" w:color="auto" w:fill="auto"/>
          </w:tcPr>
          <w:p w:rsidR="009655B4" w:rsidRPr="00192487" w:rsidRDefault="009655B4" w:rsidP="009655B4">
            <w:pPr>
              <w:spacing w:after="120"/>
              <w:ind w:right="113"/>
            </w:pPr>
            <w:r>
              <w:t>Г-н Ахмед Амин ФАТХАЛЛА</w:t>
            </w:r>
            <w:r w:rsidRPr="001B30BC">
              <w:rPr>
                <w:szCs w:val="18"/>
              </w:rPr>
              <w:t>**</w:t>
            </w:r>
          </w:p>
        </w:tc>
        <w:tc>
          <w:tcPr>
            <w:tcW w:w="2895" w:type="dxa"/>
            <w:shd w:val="clear" w:color="auto" w:fill="auto"/>
          </w:tcPr>
          <w:p w:rsidR="009655B4" w:rsidRPr="001B30BC" w:rsidRDefault="009655B4" w:rsidP="009655B4">
            <w:pPr>
              <w:spacing w:after="120"/>
              <w:ind w:right="113"/>
            </w:pPr>
            <w:r>
              <w:t>Египет</w:t>
            </w:r>
          </w:p>
        </w:tc>
      </w:tr>
      <w:tr w:rsidR="009655B4" w:rsidRPr="00192487" w:rsidTr="00FB34E4">
        <w:tc>
          <w:tcPr>
            <w:tcW w:w="4400" w:type="dxa"/>
            <w:shd w:val="clear" w:color="auto" w:fill="auto"/>
          </w:tcPr>
          <w:p w:rsidR="009655B4" w:rsidRPr="00192487" w:rsidRDefault="009655B4" w:rsidP="009655B4">
            <w:pPr>
              <w:spacing w:after="120"/>
              <w:ind w:right="113"/>
            </w:pPr>
            <w:hyperlink r:id="rId28" w:history="1">
              <w:r w:rsidRPr="001B30BC">
                <w:rPr>
                  <w:rStyle w:val="Hyperlink"/>
                  <w:u w:val="none"/>
                </w:rPr>
                <w:t>Г-н</w:t>
              </w:r>
            </w:hyperlink>
            <w:r>
              <w:t xml:space="preserve"> Корнелис ФЛИНТЕРМАН</w:t>
            </w:r>
            <w:r w:rsidRPr="001B30BC">
              <w:rPr>
                <w:szCs w:val="18"/>
                <w:lang w:val="fr-FR"/>
              </w:rPr>
              <w:t>***</w:t>
            </w:r>
          </w:p>
        </w:tc>
        <w:tc>
          <w:tcPr>
            <w:tcW w:w="2895" w:type="dxa"/>
            <w:shd w:val="clear" w:color="auto" w:fill="auto"/>
          </w:tcPr>
          <w:p w:rsidR="009655B4" w:rsidRPr="00192487" w:rsidRDefault="009655B4" w:rsidP="009655B4">
            <w:pPr>
              <w:spacing w:after="120"/>
              <w:ind w:right="113"/>
            </w:pPr>
            <w:r>
              <w:rPr>
                <w:rFonts w:eastAsia="MS Mincho"/>
              </w:rPr>
              <w:t>Нидерланды</w:t>
            </w:r>
          </w:p>
        </w:tc>
      </w:tr>
      <w:tr w:rsidR="009655B4" w:rsidRPr="00192487" w:rsidTr="00FB34E4">
        <w:tc>
          <w:tcPr>
            <w:tcW w:w="4400" w:type="dxa"/>
            <w:shd w:val="clear" w:color="auto" w:fill="auto"/>
          </w:tcPr>
          <w:p w:rsidR="009655B4" w:rsidRPr="00192487" w:rsidRDefault="009655B4" w:rsidP="009655B4">
            <w:pPr>
              <w:spacing w:after="120"/>
              <w:ind w:right="113"/>
            </w:pPr>
            <w:r>
              <w:t>Г-н Юдзи ИВАСАВА</w:t>
            </w:r>
            <w:r w:rsidRPr="001B30BC">
              <w:rPr>
                <w:szCs w:val="18"/>
                <w:lang w:val="fr-FR"/>
              </w:rPr>
              <w:t>***</w:t>
            </w:r>
          </w:p>
        </w:tc>
        <w:tc>
          <w:tcPr>
            <w:tcW w:w="2895" w:type="dxa"/>
            <w:shd w:val="clear" w:color="auto" w:fill="auto"/>
          </w:tcPr>
          <w:p w:rsidR="009655B4" w:rsidRPr="00192487" w:rsidRDefault="009655B4" w:rsidP="009655B4">
            <w:pPr>
              <w:spacing w:after="120"/>
              <w:ind w:right="113"/>
            </w:pPr>
            <w:r>
              <w:t>Япония</w:t>
            </w:r>
          </w:p>
        </w:tc>
      </w:tr>
      <w:tr w:rsidR="009655B4" w:rsidRPr="00192487" w:rsidTr="00FB34E4">
        <w:tc>
          <w:tcPr>
            <w:tcW w:w="4400" w:type="dxa"/>
            <w:shd w:val="clear" w:color="auto" w:fill="auto"/>
          </w:tcPr>
          <w:p w:rsidR="009655B4" w:rsidRPr="00374FA3" w:rsidRDefault="009655B4" w:rsidP="009655B4">
            <w:pPr>
              <w:spacing w:after="120"/>
              <w:ind w:right="113"/>
            </w:pPr>
            <w:r>
              <w:t>Г-жа Хелен КЕЛЛЕР</w:t>
            </w:r>
            <w:r w:rsidRPr="001B30BC">
              <w:rPr>
                <w:szCs w:val="18"/>
                <w:lang w:val="fr-FR"/>
              </w:rPr>
              <w:t>***</w:t>
            </w:r>
            <w:r>
              <w:rPr>
                <w:szCs w:val="18"/>
              </w:rPr>
              <w:t>**</w:t>
            </w:r>
          </w:p>
        </w:tc>
        <w:tc>
          <w:tcPr>
            <w:tcW w:w="2895" w:type="dxa"/>
            <w:shd w:val="clear" w:color="auto" w:fill="auto"/>
          </w:tcPr>
          <w:p w:rsidR="009655B4" w:rsidRPr="00192487" w:rsidRDefault="009655B4" w:rsidP="009655B4">
            <w:pPr>
              <w:spacing w:after="120"/>
              <w:ind w:right="113"/>
            </w:pPr>
            <w:r>
              <w:t>Швейцария</w:t>
            </w:r>
          </w:p>
        </w:tc>
      </w:tr>
      <w:tr w:rsidR="009655B4" w:rsidRPr="00192487" w:rsidTr="00FB34E4">
        <w:tc>
          <w:tcPr>
            <w:tcW w:w="4400" w:type="dxa"/>
            <w:shd w:val="clear" w:color="auto" w:fill="auto"/>
          </w:tcPr>
          <w:p w:rsidR="009655B4" w:rsidRPr="00192487" w:rsidRDefault="009655B4" w:rsidP="009655B4">
            <w:pPr>
              <w:spacing w:after="120"/>
              <w:ind w:right="113"/>
            </w:pPr>
            <w:r>
              <w:t>Г-н Раджсумер ЛАЛЛАХ</w:t>
            </w:r>
            <w:r w:rsidRPr="001B30BC">
              <w:rPr>
                <w:szCs w:val="18"/>
                <w:lang w:val="fr-FR"/>
              </w:rPr>
              <w:t>**</w:t>
            </w:r>
          </w:p>
        </w:tc>
        <w:tc>
          <w:tcPr>
            <w:tcW w:w="2895" w:type="dxa"/>
            <w:shd w:val="clear" w:color="auto" w:fill="auto"/>
          </w:tcPr>
          <w:p w:rsidR="009655B4" w:rsidRPr="00192487" w:rsidRDefault="009655B4" w:rsidP="009655B4">
            <w:pPr>
              <w:spacing w:after="120"/>
              <w:ind w:right="113"/>
            </w:pPr>
            <w:r>
              <w:t>Маврикий</w:t>
            </w:r>
          </w:p>
        </w:tc>
      </w:tr>
      <w:tr w:rsidR="009655B4" w:rsidRPr="00192487" w:rsidTr="00FB34E4">
        <w:tc>
          <w:tcPr>
            <w:tcW w:w="4400" w:type="dxa"/>
            <w:shd w:val="clear" w:color="auto" w:fill="auto"/>
          </w:tcPr>
          <w:p w:rsidR="009655B4" w:rsidRPr="00192487" w:rsidRDefault="009655B4" w:rsidP="009655B4">
            <w:pPr>
              <w:spacing w:after="120"/>
              <w:ind w:right="113"/>
            </w:pPr>
            <w:r>
              <w:t>Г-жа Зонке Занеле МАЙОДИНА</w:t>
            </w:r>
            <w:r w:rsidRPr="001B30BC">
              <w:rPr>
                <w:szCs w:val="18"/>
              </w:rPr>
              <w:t>***</w:t>
            </w:r>
          </w:p>
        </w:tc>
        <w:tc>
          <w:tcPr>
            <w:tcW w:w="2895" w:type="dxa"/>
            <w:shd w:val="clear" w:color="auto" w:fill="auto"/>
          </w:tcPr>
          <w:p w:rsidR="009655B4" w:rsidRPr="00192487" w:rsidRDefault="009655B4" w:rsidP="009655B4">
            <w:pPr>
              <w:spacing w:after="120"/>
              <w:ind w:right="113"/>
            </w:pPr>
            <w:r>
              <w:rPr>
                <w:rFonts w:eastAsia="MS Mincho"/>
              </w:rPr>
              <w:t>Южная Африка</w:t>
            </w:r>
          </w:p>
        </w:tc>
      </w:tr>
      <w:tr w:rsidR="009655B4" w:rsidRPr="00192487" w:rsidTr="00FB34E4">
        <w:tc>
          <w:tcPr>
            <w:tcW w:w="4400" w:type="dxa"/>
            <w:shd w:val="clear" w:color="auto" w:fill="auto"/>
          </w:tcPr>
          <w:p w:rsidR="009655B4" w:rsidRPr="00192487" w:rsidRDefault="009655B4" w:rsidP="009655B4">
            <w:pPr>
              <w:spacing w:after="120"/>
              <w:ind w:right="113"/>
            </w:pPr>
            <w:r>
              <w:t>Г-жа Юлия Антоанелла МОТОК</w:t>
            </w:r>
            <w:r w:rsidRPr="001B30BC">
              <w:rPr>
                <w:szCs w:val="18"/>
              </w:rPr>
              <w:t>***</w:t>
            </w:r>
          </w:p>
        </w:tc>
        <w:tc>
          <w:tcPr>
            <w:tcW w:w="2895" w:type="dxa"/>
            <w:shd w:val="clear" w:color="auto" w:fill="auto"/>
          </w:tcPr>
          <w:p w:rsidR="009655B4" w:rsidRPr="00192487" w:rsidRDefault="009655B4" w:rsidP="009655B4">
            <w:pPr>
              <w:spacing w:after="120"/>
              <w:ind w:right="113"/>
            </w:pPr>
            <w:r>
              <w:rPr>
                <w:rFonts w:eastAsia="MS Mincho"/>
              </w:rPr>
              <w:t>Румыния</w:t>
            </w:r>
          </w:p>
        </w:tc>
      </w:tr>
      <w:tr w:rsidR="009655B4" w:rsidRPr="00192487" w:rsidTr="00FB34E4">
        <w:tc>
          <w:tcPr>
            <w:tcW w:w="4400" w:type="dxa"/>
            <w:shd w:val="clear" w:color="auto" w:fill="auto"/>
          </w:tcPr>
          <w:p w:rsidR="009655B4" w:rsidRPr="00192487" w:rsidRDefault="009655B4" w:rsidP="009655B4">
            <w:pPr>
              <w:spacing w:after="120"/>
              <w:ind w:right="113"/>
            </w:pPr>
            <w:hyperlink r:id="rId29" w:history="1">
              <w:r>
                <w:rPr>
                  <w:rStyle w:val="Hyperlink"/>
                  <w:u w:val="none"/>
                </w:rPr>
                <w:t>Г-н</w:t>
              </w:r>
            </w:hyperlink>
            <w:r>
              <w:t xml:space="preserve"> Джеральд Л. НОЙМАН</w:t>
            </w:r>
            <w:r w:rsidRPr="0049465D">
              <w:rPr>
                <w:szCs w:val="18"/>
              </w:rPr>
              <w:t>***</w:t>
            </w:r>
          </w:p>
        </w:tc>
        <w:tc>
          <w:tcPr>
            <w:tcW w:w="2895" w:type="dxa"/>
            <w:shd w:val="clear" w:color="auto" w:fill="auto"/>
          </w:tcPr>
          <w:p w:rsidR="009655B4" w:rsidRPr="00192487" w:rsidRDefault="009655B4" w:rsidP="009655B4">
            <w:pPr>
              <w:spacing w:after="120"/>
              <w:ind w:right="113"/>
            </w:pPr>
            <w:r>
              <w:rPr>
                <w:rFonts w:eastAsia="MS Mincho"/>
              </w:rPr>
              <w:t>Соединенные Штаты Амер</w:t>
            </w:r>
            <w:r>
              <w:rPr>
                <w:rFonts w:eastAsia="MS Mincho"/>
              </w:rPr>
              <w:t>и</w:t>
            </w:r>
            <w:r>
              <w:rPr>
                <w:rFonts w:eastAsia="MS Mincho"/>
              </w:rPr>
              <w:t>ки</w:t>
            </w:r>
          </w:p>
        </w:tc>
      </w:tr>
      <w:tr w:rsidR="009655B4" w:rsidRPr="00192487" w:rsidTr="00FB34E4">
        <w:tc>
          <w:tcPr>
            <w:tcW w:w="4400" w:type="dxa"/>
            <w:shd w:val="clear" w:color="auto" w:fill="auto"/>
          </w:tcPr>
          <w:p w:rsidR="009655B4" w:rsidRPr="00192487" w:rsidRDefault="009655B4" w:rsidP="009655B4">
            <w:pPr>
              <w:spacing w:after="120"/>
              <w:ind w:right="113"/>
            </w:pPr>
            <w:r>
              <w:t>Г-н Майкл О</w:t>
            </w:r>
            <w:r w:rsidRPr="0049465D">
              <w:t>'</w:t>
            </w:r>
            <w:r>
              <w:t>ФЛАЭРТИ</w:t>
            </w:r>
            <w:r w:rsidRPr="0049465D">
              <w:rPr>
                <w:szCs w:val="18"/>
              </w:rPr>
              <w:t>**</w:t>
            </w:r>
          </w:p>
        </w:tc>
        <w:tc>
          <w:tcPr>
            <w:tcW w:w="2895" w:type="dxa"/>
            <w:shd w:val="clear" w:color="auto" w:fill="auto"/>
          </w:tcPr>
          <w:p w:rsidR="009655B4" w:rsidRPr="00192487" w:rsidRDefault="009655B4" w:rsidP="009655B4">
            <w:pPr>
              <w:spacing w:after="120"/>
              <w:ind w:right="113"/>
            </w:pPr>
            <w:r>
              <w:t>Ирландия</w:t>
            </w:r>
          </w:p>
        </w:tc>
      </w:tr>
      <w:tr w:rsidR="009655B4" w:rsidRPr="00192487" w:rsidTr="00FB34E4">
        <w:tc>
          <w:tcPr>
            <w:tcW w:w="4400" w:type="dxa"/>
            <w:shd w:val="clear" w:color="auto" w:fill="auto"/>
          </w:tcPr>
          <w:p w:rsidR="009655B4" w:rsidRPr="00192487" w:rsidRDefault="009655B4" w:rsidP="009655B4">
            <w:pPr>
              <w:spacing w:after="120"/>
              <w:ind w:right="113"/>
            </w:pPr>
            <w:r>
              <w:t>Г-н Рафаэль РИВАС ПОСАДА</w:t>
            </w:r>
            <w:r w:rsidRPr="001B30BC">
              <w:rPr>
                <w:szCs w:val="18"/>
              </w:rPr>
              <w:t>**</w:t>
            </w:r>
          </w:p>
        </w:tc>
        <w:tc>
          <w:tcPr>
            <w:tcW w:w="2895" w:type="dxa"/>
            <w:shd w:val="clear" w:color="auto" w:fill="auto"/>
          </w:tcPr>
          <w:p w:rsidR="009655B4" w:rsidRPr="00192487" w:rsidRDefault="009655B4" w:rsidP="009655B4">
            <w:pPr>
              <w:spacing w:after="120"/>
              <w:ind w:right="113"/>
            </w:pPr>
            <w:r>
              <w:t>Колумбия</w:t>
            </w:r>
          </w:p>
        </w:tc>
      </w:tr>
      <w:tr w:rsidR="009655B4" w:rsidRPr="001B30BC" w:rsidTr="00FB34E4">
        <w:tc>
          <w:tcPr>
            <w:tcW w:w="4400" w:type="dxa"/>
            <w:shd w:val="clear" w:color="auto" w:fill="auto"/>
          </w:tcPr>
          <w:p w:rsidR="009655B4" w:rsidRPr="00192487" w:rsidRDefault="009655B4" w:rsidP="009655B4">
            <w:pPr>
              <w:spacing w:after="120"/>
              <w:ind w:right="113"/>
            </w:pPr>
            <w:r>
              <w:t>Сэр Найджел РОДЛИ</w:t>
            </w:r>
            <w:r w:rsidRPr="0049465D">
              <w:rPr>
                <w:szCs w:val="18"/>
              </w:rPr>
              <w:t>**</w:t>
            </w:r>
          </w:p>
        </w:tc>
        <w:tc>
          <w:tcPr>
            <w:tcW w:w="2895" w:type="dxa"/>
            <w:shd w:val="clear" w:color="auto" w:fill="auto"/>
          </w:tcPr>
          <w:p w:rsidR="009655B4" w:rsidRPr="001B30BC" w:rsidRDefault="009655B4" w:rsidP="009655B4">
            <w:pPr>
              <w:spacing w:after="120"/>
              <w:ind w:right="113"/>
            </w:pPr>
            <w:r>
              <w:rPr>
                <w:rFonts w:eastAsia="MS Mincho"/>
              </w:rPr>
              <w:t>Соединенное Королевство Великобритании и Северной И</w:t>
            </w:r>
            <w:r>
              <w:rPr>
                <w:rFonts w:eastAsia="MS Mincho"/>
              </w:rPr>
              <w:t>р</w:t>
            </w:r>
            <w:r>
              <w:rPr>
                <w:rFonts w:eastAsia="MS Mincho"/>
              </w:rPr>
              <w:t xml:space="preserve">ландии </w:t>
            </w:r>
          </w:p>
        </w:tc>
      </w:tr>
      <w:tr w:rsidR="009655B4" w:rsidRPr="00192487" w:rsidTr="00FB34E4">
        <w:tc>
          <w:tcPr>
            <w:tcW w:w="4400" w:type="dxa"/>
            <w:shd w:val="clear" w:color="auto" w:fill="auto"/>
          </w:tcPr>
          <w:p w:rsidR="009655B4" w:rsidRPr="00192487" w:rsidRDefault="009655B4" w:rsidP="009655B4">
            <w:pPr>
              <w:spacing w:after="120"/>
              <w:ind w:right="113"/>
            </w:pPr>
            <w:r>
              <w:t>Г-н Фабиан Омар САЛЬВИОЛИ</w:t>
            </w:r>
            <w:r w:rsidRPr="001B30BC">
              <w:rPr>
                <w:szCs w:val="18"/>
              </w:rPr>
              <w:t>**</w:t>
            </w:r>
          </w:p>
        </w:tc>
        <w:tc>
          <w:tcPr>
            <w:tcW w:w="2895" w:type="dxa"/>
            <w:shd w:val="clear" w:color="auto" w:fill="auto"/>
          </w:tcPr>
          <w:p w:rsidR="009655B4" w:rsidRPr="00192487" w:rsidRDefault="009655B4" w:rsidP="009655B4">
            <w:pPr>
              <w:spacing w:after="120"/>
              <w:ind w:right="113"/>
            </w:pPr>
            <w:r>
              <w:t>Аргентина</w:t>
            </w:r>
          </w:p>
        </w:tc>
      </w:tr>
      <w:tr w:rsidR="009655B4" w:rsidRPr="00192487" w:rsidTr="00FB34E4">
        <w:tc>
          <w:tcPr>
            <w:tcW w:w="4400" w:type="dxa"/>
            <w:shd w:val="clear" w:color="auto" w:fill="auto"/>
          </w:tcPr>
          <w:p w:rsidR="009655B4" w:rsidRPr="00192487" w:rsidRDefault="009655B4" w:rsidP="009655B4">
            <w:pPr>
              <w:spacing w:after="120"/>
              <w:ind w:right="113"/>
            </w:pPr>
            <w:r>
              <w:t>Г-н Кристер ТЕЛИН</w:t>
            </w:r>
            <w:r w:rsidRPr="001B30BC">
              <w:rPr>
                <w:szCs w:val="18"/>
                <w:lang w:val="fr-FR"/>
              </w:rPr>
              <w:t>**</w:t>
            </w:r>
          </w:p>
        </w:tc>
        <w:tc>
          <w:tcPr>
            <w:tcW w:w="2895" w:type="dxa"/>
            <w:shd w:val="clear" w:color="auto" w:fill="auto"/>
          </w:tcPr>
          <w:p w:rsidR="009655B4" w:rsidRPr="00192487" w:rsidRDefault="009655B4" w:rsidP="009655B4">
            <w:pPr>
              <w:spacing w:after="120"/>
              <w:ind w:right="113"/>
            </w:pPr>
            <w:r>
              <w:t>Швеция</w:t>
            </w:r>
          </w:p>
        </w:tc>
      </w:tr>
      <w:tr w:rsidR="009655B4" w:rsidRPr="00192487" w:rsidTr="00FB34E4">
        <w:tc>
          <w:tcPr>
            <w:tcW w:w="4400" w:type="dxa"/>
            <w:shd w:val="clear" w:color="auto" w:fill="auto"/>
          </w:tcPr>
          <w:p w:rsidR="009655B4" w:rsidRPr="00192487" w:rsidRDefault="009655B4" w:rsidP="009655B4">
            <w:pPr>
              <w:spacing w:after="120"/>
              <w:ind w:right="113"/>
            </w:pPr>
            <w:r>
              <w:t>Г-жа Марго ВАТЕРВАЛ</w:t>
            </w:r>
            <w:r>
              <w:rPr>
                <w:lang w:val="fr-FR"/>
              </w:rPr>
              <w:t>***</w:t>
            </w:r>
          </w:p>
        </w:tc>
        <w:tc>
          <w:tcPr>
            <w:tcW w:w="2895" w:type="dxa"/>
            <w:shd w:val="clear" w:color="auto" w:fill="auto"/>
          </w:tcPr>
          <w:p w:rsidR="009655B4" w:rsidRPr="00192487" w:rsidRDefault="009655B4" w:rsidP="009655B4">
            <w:pPr>
              <w:spacing w:after="120"/>
              <w:ind w:right="113"/>
            </w:pPr>
            <w:r>
              <w:rPr>
                <w:rFonts w:eastAsia="MS Mincho"/>
              </w:rPr>
              <w:t>Суринам</w:t>
            </w:r>
          </w:p>
        </w:tc>
      </w:tr>
    </w:tbl>
    <w:p w:rsidR="009655B4" w:rsidRDefault="009655B4" w:rsidP="009655B4">
      <w:pPr>
        <w:pStyle w:val="H1GR"/>
      </w:pPr>
      <w:r>
        <w:tab/>
        <w:t>В.</w:t>
      </w:r>
      <w:r>
        <w:tab/>
        <w:t>Должностные лица</w:t>
      </w:r>
    </w:p>
    <w:p w:rsidR="009655B4" w:rsidRDefault="009655B4" w:rsidP="009655B4">
      <w:pPr>
        <w:pStyle w:val="SingleTxtGR"/>
        <w:rPr>
          <w:lang w:eastAsia="ru-RU"/>
        </w:rPr>
      </w:pPr>
      <w:r>
        <w:rPr>
          <w:lang w:eastAsia="ru-RU"/>
        </w:rPr>
        <w:tab/>
        <w:t>Должностными лицами Комитета, избранными на двухле</w:t>
      </w:r>
      <w:r>
        <w:rPr>
          <w:lang w:eastAsia="ru-RU"/>
        </w:rPr>
        <w:t>т</w:t>
      </w:r>
      <w:r>
        <w:rPr>
          <w:lang w:eastAsia="ru-RU"/>
        </w:rPr>
        <w:t>ний срок на 2773-м засед</w:t>
      </w:r>
      <w:r>
        <w:rPr>
          <w:lang w:eastAsia="ru-RU"/>
        </w:rPr>
        <w:t>а</w:t>
      </w:r>
      <w:r>
        <w:rPr>
          <w:lang w:eastAsia="ru-RU"/>
        </w:rPr>
        <w:t>нии 14 марта 2011 года (101-я сессия), являются:</w:t>
      </w:r>
    </w:p>
    <w:p w:rsidR="009655B4" w:rsidRDefault="009655B4" w:rsidP="001E3B5E">
      <w:pPr>
        <w:pStyle w:val="SingleTxtGR"/>
        <w:ind w:left="1701"/>
        <w:rPr>
          <w:lang w:eastAsia="ru-RU"/>
        </w:rPr>
      </w:pPr>
      <w:r>
        <w:rPr>
          <w:lang w:eastAsia="ru-RU"/>
        </w:rPr>
        <w:t>Председатель:</w:t>
      </w:r>
      <w:r>
        <w:rPr>
          <w:lang w:eastAsia="ru-RU"/>
        </w:rPr>
        <w:tab/>
      </w:r>
      <w:r>
        <w:rPr>
          <w:lang w:eastAsia="ru-RU"/>
        </w:rPr>
        <w:tab/>
      </w:r>
      <w:r w:rsidR="001E3B5E">
        <w:rPr>
          <w:lang w:eastAsia="ru-RU"/>
        </w:rPr>
        <w:tab/>
      </w:r>
      <w:r>
        <w:rPr>
          <w:lang w:eastAsia="ru-RU"/>
        </w:rPr>
        <w:tab/>
        <w:t>г-жа Зонке Занеле Майодина</w:t>
      </w:r>
    </w:p>
    <w:p w:rsidR="009655B4" w:rsidRDefault="009655B4" w:rsidP="001E3B5E">
      <w:pPr>
        <w:pStyle w:val="SingleTxtGR"/>
        <w:ind w:left="1701"/>
        <w:jc w:val="left"/>
        <w:rPr>
          <w:lang w:eastAsia="ru-RU"/>
        </w:rPr>
      </w:pPr>
      <w:r>
        <w:rPr>
          <w:lang w:eastAsia="ru-RU"/>
        </w:rPr>
        <w:t>Заместители Председателя:</w:t>
      </w:r>
      <w:r>
        <w:rPr>
          <w:lang w:eastAsia="ru-RU"/>
        </w:rPr>
        <w:tab/>
        <w:t>г-н Юдзи Ивасава</w:t>
      </w:r>
      <w:r>
        <w:rPr>
          <w:lang w:eastAsia="ru-RU"/>
        </w:rPr>
        <w:br/>
      </w:r>
      <w:r>
        <w:rPr>
          <w:lang w:eastAsia="ru-RU"/>
        </w:rPr>
        <w:tab/>
      </w:r>
      <w:r>
        <w:rPr>
          <w:lang w:eastAsia="ru-RU"/>
        </w:rPr>
        <w:tab/>
      </w:r>
      <w:r>
        <w:rPr>
          <w:lang w:eastAsia="ru-RU"/>
        </w:rPr>
        <w:tab/>
      </w:r>
      <w:r>
        <w:rPr>
          <w:lang w:eastAsia="ru-RU"/>
        </w:rPr>
        <w:tab/>
      </w:r>
      <w:r w:rsidR="001E3B5E">
        <w:rPr>
          <w:lang w:eastAsia="ru-RU"/>
        </w:rPr>
        <w:tab/>
      </w:r>
      <w:r>
        <w:rPr>
          <w:lang w:eastAsia="ru-RU"/>
        </w:rPr>
        <w:tab/>
        <w:t>г-н Фабиан Сальвиоли</w:t>
      </w:r>
      <w:r>
        <w:rPr>
          <w:lang w:eastAsia="ru-RU"/>
        </w:rPr>
        <w:br/>
      </w:r>
      <w:r>
        <w:rPr>
          <w:lang w:eastAsia="ru-RU"/>
        </w:rPr>
        <w:tab/>
      </w:r>
      <w:r>
        <w:rPr>
          <w:lang w:eastAsia="ru-RU"/>
        </w:rPr>
        <w:tab/>
      </w:r>
      <w:r>
        <w:rPr>
          <w:lang w:eastAsia="ru-RU"/>
        </w:rPr>
        <w:tab/>
      </w:r>
      <w:r>
        <w:rPr>
          <w:lang w:eastAsia="ru-RU"/>
        </w:rPr>
        <w:tab/>
      </w:r>
      <w:r>
        <w:rPr>
          <w:lang w:eastAsia="ru-RU"/>
        </w:rPr>
        <w:tab/>
      </w:r>
      <w:r>
        <w:rPr>
          <w:lang w:eastAsia="ru-RU"/>
        </w:rPr>
        <w:tab/>
        <w:t>г-н Майкл О</w:t>
      </w:r>
      <w:r w:rsidRPr="00153FD4">
        <w:rPr>
          <w:lang w:eastAsia="ru-RU"/>
        </w:rPr>
        <w:t>'</w:t>
      </w:r>
      <w:r>
        <w:rPr>
          <w:lang w:eastAsia="ru-RU"/>
        </w:rPr>
        <w:t>Флаэрти</w:t>
      </w:r>
    </w:p>
    <w:p w:rsidR="009655B4" w:rsidRDefault="009655B4" w:rsidP="001E3B5E">
      <w:pPr>
        <w:pStyle w:val="SingleTxtGR"/>
        <w:ind w:left="1701"/>
        <w:rPr>
          <w:lang w:eastAsia="ru-RU"/>
        </w:rPr>
      </w:pPr>
      <w:r>
        <w:rPr>
          <w:lang w:eastAsia="ru-RU"/>
        </w:rPr>
        <w:t>Докладчик:</w:t>
      </w:r>
      <w:r>
        <w:rPr>
          <w:lang w:eastAsia="ru-RU"/>
        </w:rPr>
        <w:tab/>
      </w:r>
      <w:r>
        <w:rPr>
          <w:lang w:eastAsia="ru-RU"/>
        </w:rPr>
        <w:tab/>
      </w:r>
      <w:r>
        <w:rPr>
          <w:lang w:eastAsia="ru-RU"/>
        </w:rPr>
        <w:tab/>
      </w:r>
      <w:r w:rsidR="001E3B5E">
        <w:rPr>
          <w:lang w:eastAsia="ru-RU"/>
        </w:rPr>
        <w:tab/>
      </w:r>
      <w:r>
        <w:rPr>
          <w:lang w:eastAsia="ru-RU"/>
        </w:rPr>
        <w:tab/>
        <w:t>г-жа Хелен Келлер</w:t>
      </w:r>
    </w:p>
    <w:p w:rsidR="00CC4E8A" w:rsidRDefault="00CC4E8A" w:rsidP="009655B4">
      <w:pPr>
        <w:pStyle w:val="SingleTxtGR"/>
        <w:rPr>
          <w:lang w:eastAsia="ru-RU"/>
        </w:rPr>
      </w:pPr>
    </w:p>
    <w:p w:rsidR="00E61DC4" w:rsidRDefault="00E61DC4" w:rsidP="009655B4">
      <w:pPr>
        <w:pStyle w:val="SingleTxtGR"/>
        <w:rPr>
          <w:lang w:eastAsia="ru-RU"/>
        </w:rPr>
        <w:sectPr w:rsidR="00E61DC4" w:rsidSect="006650E7">
          <w:footerReference w:type="first" r:id="rId30"/>
          <w:type w:val="oddPage"/>
          <w:pgSz w:w="11907" w:h="16840" w:code="9"/>
          <w:pgMar w:top="1701" w:right="1134" w:bottom="2268" w:left="1134" w:header="1134" w:footer="1701" w:gutter="0"/>
          <w:pgNumType w:start="1"/>
          <w:cols w:space="720"/>
          <w:titlePg/>
          <w:docGrid w:linePitch="360"/>
        </w:sectPr>
      </w:pPr>
    </w:p>
    <w:p w:rsidR="009655B4" w:rsidRPr="00980C92" w:rsidRDefault="009655B4" w:rsidP="009655B4">
      <w:pPr>
        <w:pStyle w:val="HChGR"/>
      </w:pPr>
      <w:r w:rsidRPr="00980C92">
        <w:t>Приложение III</w:t>
      </w:r>
    </w:p>
    <w:p w:rsidR="009655B4" w:rsidRDefault="009655B4" w:rsidP="009655B4">
      <w:pPr>
        <w:pStyle w:val="HChGR"/>
      </w:pPr>
      <w:r w:rsidRPr="00980C92">
        <w:tab/>
      </w:r>
      <w:r w:rsidRPr="00980C92">
        <w:tab/>
        <w:t>Представление докладов и дополнительной информации государствами-участниками в соответствии со статьей 40 Пакта</w:t>
      </w:r>
      <w:r w:rsidRPr="00980C92">
        <w:br/>
        <w:t xml:space="preserve">(по состоянию на </w:t>
      </w:r>
      <w:r>
        <w:t>29</w:t>
      </w:r>
      <w:r w:rsidRPr="00980C92">
        <w:t xml:space="preserve"> ию</w:t>
      </w:r>
      <w:r>
        <w:t>л</w:t>
      </w:r>
      <w:r w:rsidRPr="00980C92">
        <w:t>я 20</w:t>
      </w:r>
      <w:r>
        <w:t>11</w:t>
      </w:r>
      <w:r w:rsidRPr="00980C92">
        <w:t xml:space="preserve"> года)</w:t>
      </w:r>
    </w:p>
    <w:tbl>
      <w:tblPr>
        <w:tblStyle w:val="TabTxt"/>
        <w:tblW w:w="7370" w:type="dxa"/>
        <w:tblInd w:w="1134" w:type="dxa"/>
        <w:tblLayout w:type="fixed"/>
        <w:tblLook w:val="01E0" w:firstRow="1" w:lastRow="1" w:firstColumn="1" w:lastColumn="1" w:noHBand="0" w:noVBand="0"/>
      </w:tblPr>
      <w:tblGrid>
        <w:gridCol w:w="2041"/>
        <w:gridCol w:w="1547"/>
        <w:gridCol w:w="1891"/>
        <w:gridCol w:w="1891"/>
      </w:tblGrid>
      <w:tr w:rsidR="009655B4" w:rsidRPr="00096C7C" w:rsidTr="009655B4">
        <w:trPr>
          <w:tblHeader/>
        </w:trPr>
        <w:tc>
          <w:tcPr>
            <w:tcW w:w="1384" w:type="pct"/>
            <w:tcBorders>
              <w:top w:val="single" w:sz="4" w:space="0" w:color="auto"/>
              <w:bottom w:val="single" w:sz="12" w:space="0" w:color="auto"/>
            </w:tcBorders>
            <w:shd w:val="clear" w:color="auto" w:fill="auto"/>
          </w:tcPr>
          <w:p w:rsidR="009655B4" w:rsidRPr="00096C7C" w:rsidRDefault="009655B4" w:rsidP="00B42697">
            <w:pPr>
              <w:tabs>
                <w:tab w:val="left" w:pos="210"/>
              </w:tabs>
              <w:spacing w:before="80" w:after="80" w:line="200" w:lineRule="exact"/>
              <w:ind w:left="210" w:hanging="210"/>
              <w:rPr>
                <w:i/>
                <w:sz w:val="16"/>
              </w:rPr>
            </w:pPr>
            <w:r w:rsidRPr="00096C7C">
              <w:rPr>
                <w:i/>
                <w:sz w:val="16"/>
              </w:rPr>
              <w:t>Государство-участник</w:t>
            </w:r>
          </w:p>
        </w:tc>
        <w:tc>
          <w:tcPr>
            <w:tcW w:w="1049" w:type="pct"/>
            <w:tcBorders>
              <w:top w:val="single" w:sz="4" w:space="0" w:color="auto"/>
              <w:bottom w:val="single" w:sz="12" w:space="0" w:color="auto"/>
            </w:tcBorders>
            <w:shd w:val="clear" w:color="auto" w:fill="auto"/>
          </w:tcPr>
          <w:p w:rsidR="009655B4" w:rsidRPr="00096C7C" w:rsidRDefault="009655B4" w:rsidP="009655B4">
            <w:pPr>
              <w:spacing w:before="80" w:after="80" w:line="200" w:lineRule="exact"/>
              <w:rPr>
                <w:i/>
                <w:sz w:val="16"/>
              </w:rPr>
            </w:pPr>
            <w:r w:rsidRPr="00096C7C">
              <w:rPr>
                <w:i/>
                <w:sz w:val="16"/>
              </w:rPr>
              <w:t>Категория до</w:t>
            </w:r>
            <w:r w:rsidRPr="00096C7C">
              <w:rPr>
                <w:i/>
                <w:sz w:val="16"/>
              </w:rPr>
              <w:t>к</w:t>
            </w:r>
            <w:r w:rsidRPr="00096C7C">
              <w:rPr>
                <w:i/>
                <w:sz w:val="16"/>
              </w:rPr>
              <w:t>лада</w:t>
            </w:r>
          </w:p>
        </w:tc>
        <w:tc>
          <w:tcPr>
            <w:tcW w:w="1283" w:type="pct"/>
            <w:tcBorders>
              <w:top w:val="single" w:sz="4" w:space="0" w:color="auto"/>
              <w:bottom w:val="single" w:sz="12" w:space="0" w:color="auto"/>
            </w:tcBorders>
            <w:shd w:val="clear" w:color="auto" w:fill="auto"/>
          </w:tcPr>
          <w:p w:rsidR="009655B4" w:rsidRPr="00096C7C" w:rsidRDefault="009655B4" w:rsidP="009655B4">
            <w:pPr>
              <w:spacing w:before="80" w:after="80" w:line="200" w:lineRule="exact"/>
              <w:rPr>
                <w:i/>
                <w:sz w:val="16"/>
              </w:rPr>
            </w:pPr>
            <w:r w:rsidRPr="00096C7C">
              <w:rPr>
                <w:i/>
                <w:sz w:val="16"/>
              </w:rPr>
              <w:t>Намеченная дата</w:t>
            </w:r>
          </w:p>
        </w:tc>
        <w:tc>
          <w:tcPr>
            <w:cnfStyle w:val="000100000000" w:firstRow="0" w:lastRow="0" w:firstColumn="0" w:lastColumn="1" w:oddVBand="0" w:evenVBand="0" w:oddHBand="0" w:evenHBand="0" w:firstRowFirstColumn="0" w:firstRowLastColumn="0" w:lastRowFirstColumn="0" w:lastRowLastColumn="0"/>
            <w:tcW w:w="1283" w:type="pct"/>
            <w:tcBorders>
              <w:bottom w:val="single" w:sz="12" w:space="0" w:color="auto"/>
            </w:tcBorders>
            <w:shd w:val="clear" w:color="auto" w:fill="auto"/>
          </w:tcPr>
          <w:p w:rsidR="009655B4" w:rsidRPr="00096C7C" w:rsidRDefault="009655B4" w:rsidP="009655B4">
            <w:pPr>
              <w:spacing w:before="80" w:after="80" w:line="200" w:lineRule="exact"/>
              <w:rPr>
                <w:i/>
                <w:sz w:val="16"/>
              </w:rPr>
            </w:pPr>
            <w:r w:rsidRPr="00096C7C">
              <w:rPr>
                <w:i/>
                <w:sz w:val="16"/>
              </w:rPr>
              <w:t>Дата представления</w:t>
            </w:r>
          </w:p>
        </w:tc>
      </w:tr>
      <w:tr w:rsidR="009655B4" w:rsidRPr="00096C7C" w:rsidTr="009655B4">
        <w:tc>
          <w:tcPr>
            <w:tcW w:w="1384" w:type="pct"/>
            <w:tcBorders>
              <w:top w:val="single" w:sz="12" w:space="0" w:color="auto"/>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Афганистан</w:t>
            </w:r>
          </w:p>
        </w:tc>
        <w:tc>
          <w:tcPr>
            <w:tcW w:w="1049" w:type="pct"/>
            <w:tcBorders>
              <w:top w:val="single" w:sz="12" w:space="0" w:color="auto"/>
            </w:tcBorders>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Borders>
              <w:top w:val="single" w:sz="12" w:space="0" w:color="auto"/>
            </w:tcBorders>
          </w:tcPr>
          <w:p w:rsidR="009655B4" w:rsidRPr="00096C7C" w:rsidRDefault="009655B4" w:rsidP="00B42697">
            <w:pPr>
              <w:spacing w:after="40" w:line="220" w:lineRule="exact"/>
              <w:rPr>
                <w:sz w:val="18"/>
                <w:szCs w:val="18"/>
              </w:rPr>
            </w:pPr>
            <w:r w:rsidRPr="00096C7C">
              <w:rPr>
                <w:sz w:val="18"/>
                <w:szCs w:val="18"/>
              </w:rPr>
              <w:t>23 апреля 1989 года</w:t>
            </w:r>
          </w:p>
        </w:tc>
        <w:tc>
          <w:tcPr>
            <w:cnfStyle w:val="000100000000" w:firstRow="0" w:lastRow="0" w:firstColumn="0" w:lastColumn="1" w:oddVBand="0" w:evenVBand="0" w:oddHBand="0" w:evenHBand="0" w:firstRowFirstColumn="0" w:firstRowLastColumn="0" w:lastRowFirstColumn="0" w:lastRowLastColumn="0"/>
            <w:tcW w:w="1283" w:type="pct"/>
            <w:tcBorders>
              <w:top w:val="single" w:sz="12" w:space="0" w:color="auto"/>
            </w:tcBorders>
          </w:tcPr>
          <w:p w:rsidR="009655B4" w:rsidRPr="00096C7C" w:rsidRDefault="009655B4" w:rsidP="00B42697">
            <w:pPr>
              <w:spacing w:after="40" w:line="220" w:lineRule="exact"/>
              <w:rPr>
                <w:sz w:val="18"/>
                <w:szCs w:val="18"/>
              </w:rPr>
            </w:pPr>
            <w:r w:rsidRPr="00096C7C">
              <w:rPr>
                <w:sz w:val="18"/>
                <w:szCs w:val="18"/>
              </w:rPr>
              <w:t>25 октября 1991 г</w:t>
            </w:r>
            <w:r w:rsidRPr="00096C7C">
              <w:rPr>
                <w:sz w:val="18"/>
                <w:szCs w:val="18"/>
              </w:rPr>
              <w:t>о</w:t>
            </w:r>
            <w:r w:rsidRPr="00096C7C">
              <w:rPr>
                <w:sz w:val="18"/>
                <w:szCs w:val="18"/>
              </w:rPr>
              <w:t>да</w:t>
            </w:r>
            <w:r w:rsidR="000025FA" w:rsidRPr="000025FA">
              <w:rPr>
                <w:sz w:val="18"/>
                <w:szCs w:val="18"/>
                <w:vertAlign w:val="superscript"/>
                <w:lang w:val="en-US"/>
              </w:rPr>
              <w:t>a</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Албания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Алжир</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Андорра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22 декабря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Ангола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r>
              <w:rPr>
                <w:sz w:val="18"/>
                <w:szCs w:val="18"/>
              </w:rPr>
              <w:t xml:space="preserve"> </w:t>
            </w:r>
            <w:r w:rsidRPr="00096C7C">
              <w:rPr>
                <w:sz w:val="18"/>
                <w:szCs w:val="18"/>
              </w:rPr>
              <w:t>специальный</w:t>
            </w:r>
          </w:p>
        </w:tc>
        <w:tc>
          <w:tcPr>
            <w:tcW w:w="1283" w:type="pct"/>
          </w:tcPr>
          <w:p w:rsidR="009655B4" w:rsidRPr="00096C7C" w:rsidRDefault="009655B4" w:rsidP="00B42697">
            <w:pPr>
              <w:spacing w:after="40" w:line="220" w:lineRule="exact"/>
              <w:rPr>
                <w:sz w:val="18"/>
                <w:szCs w:val="18"/>
              </w:rPr>
            </w:pPr>
            <w:r w:rsidRPr="00096C7C">
              <w:rPr>
                <w:sz w:val="18"/>
                <w:szCs w:val="18"/>
              </w:rPr>
              <w:t>9 апреля 1993/</w:t>
            </w:r>
            <w:r w:rsidRPr="00096C7C">
              <w:rPr>
                <w:sz w:val="18"/>
                <w:szCs w:val="18"/>
              </w:rPr>
              <w:br/>
              <w:t>31 января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22 февраля 2010 г</w:t>
            </w:r>
            <w:r w:rsidRPr="00096C7C">
              <w:rPr>
                <w:sz w:val="18"/>
                <w:szCs w:val="18"/>
              </w:rPr>
              <w:t>о</w:t>
            </w:r>
            <w:r w:rsidRPr="00096C7C">
              <w:rPr>
                <w:sz w:val="18"/>
                <w:szCs w:val="18"/>
              </w:rPr>
              <w:t>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Аргентина</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30 марта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Армения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октября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27 апреля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Австралия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Австрия</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30 октября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Азербайджан</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Багамские Острова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23 марта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Бахрейн</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20 декабря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Бангладеш</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6 декабря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Барбадос</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29 марта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Беларусь</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7 ноября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Бельгия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29 октября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Белиз</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9 сентября 1997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rPr>
          <w:trHeight w:val="190"/>
        </w:trPr>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Бенин</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Боливия </w:t>
            </w:r>
            <w:r w:rsidR="00B42697">
              <w:rPr>
                <w:sz w:val="18"/>
                <w:szCs w:val="18"/>
              </w:rPr>
              <w:br/>
            </w:r>
            <w:r w:rsidRPr="00096C7C">
              <w:rPr>
                <w:sz w:val="18"/>
                <w:szCs w:val="18"/>
              </w:rPr>
              <w:t>(Многонаци</w:t>
            </w:r>
            <w:r w:rsidRPr="00096C7C">
              <w:rPr>
                <w:sz w:val="18"/>
                <w:szCs w:val="18"/>
              </w:rPr>
              <w:t>о</w:t>
            </w:r>
            <w:r w:rsidRPr="00096C7C">
              <w:rPr>
                <w:sz w:val="18"/>
                <w:szCs w:val="18"/>
              </w:rPr>
              <w:t>нальное Государс</w:t>
            </w:r>
            <w:r w:rsidRPr="00096C7C">
              <w:rPr>
                <w:sz w:val="18"/>
                <w:szCs w:val="18"/>
              </w:rPr>
              <w:t>т</w:t>
            </w:r>
            <w:r w:rsidRPr="00096C7C">
              <w:rPr>
                <w:sz w:val="18"/>
                <w:szCs w:val="18"/>
              </w:rPr>
              <w:t>во)</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декабря 1999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Босния и Герцегов</w:t>
            </w:r>
            <w:r w:rsidRPr="00096C7C">
              <w:rPr>
                <w:sz w:val="18"/>
                <w:szCs w:val="18"/>
              </w:rPr>
              <w:t>и</w:t>
            </w:r>
            <w:r w:rsidRPr="00096C7C">
              <w:rPr>
                <w:sz w:val="18"/>
                <w:szCs w:val="18"/>
              </w:rPr>
              <w:t>на</w:t>
            </w:r>
          </w:p>
        </w:tc>
        <w:tc>
          <w:tcPr>
            <w:tcW w:w="1049" w:type="pct"/>
          </w:tcPr>
          <w:p w:rsidR="009655B4" w:rsidRPr="00096C7C" w:rsidRDefault="009655B4" w:rsidP="00B42697">
            <w:pPr>
              <w:spacing w:after="40" w:line="220" w:lineRule="exact"/>
              <w:rPr>
                <w:sz w:val="18"/>
                <w:szCs w:val="18"/>
              </w:rPr>
            </w:pPr>
            <w:r w:rsidRPr="00096C7C">
              <w:rPr>
                <w:sz w:val="18"/>
                <w:szCs w:val="18"/>
              </w:rPr>
              <w:t xml:space="preserve">Второй </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17 ноября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Ботсвана</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марта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Бразилия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Болгария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декабря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30 июля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Буркина-Фасо</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3 апреля 2000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Бурунди</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8 августа 1996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Камбоджа</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2002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Камерун</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30 июля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Канада</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Кабо-Верде</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5 ноября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B42697">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Центральноафрика</w:t>
            </w:r>
            <w:r w:rsidRPr="00096C7C">
              <w:rPr>
                <w:sz w:val="18"/>
                <w:szCs w:val="18"/>
              </w:rPr>
              <w:t>н</w:t>
            </w:r>
            <w:r w:rsidRPr="00096C7C">
              <w:rPr>
                <w:sz w:val="18"/>
                <w:szCs w:val="18"/>
              </w:rPr>
              <w:t>ская Республика</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августа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B42697">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Чад</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31 июля 2012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B42697">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Чили</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27 марта 2012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Колумбия</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Конго</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марта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Коста-Рика</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ноября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Кот-д'Ивуар</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25 июня 1993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Хорватия</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30 октября 2013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Кипр</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июня 2002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Чешская Республика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Корейская Народно-Демократическая </w:t>
            </w:r>
            <w:r>
              <w:rPr>
                <w:sz w:val="18"/>
                <w:szCs w:val="18"/>
              </w:rPr>
              <w:br/>
            </w:r>
            <w:r w:rsidRPr="00096C7C">
              <w:rPr>
                <w:sz w:val="18"/>
                <w:szCs w:val="18"/>
              </w:rPr>
              <w:t>Ре</w:t>
            </w:r>
            <w:r w:rsidRPr="00096C7C">
              <w:rPr>
                <w:sz w:val="18"/>
                <w:szCs w:val="18"/>
              </w:rPr>
              <w:t>с</w:t>
            </w:r>
            <w:r w:rsidRPr="00096C7C">
              <w:rPr>
                <w:sz w:val="18"/>
                <w:szCs w:val="18"/>
              </w:rPr>
              <w:t>публика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января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Демократическая </w:t>
            </w:r>
            <w:r w:rsidRPr="009F491D">
              <w:rPr>
                <w:sz w:val="18"/>
                <w:szCs w:val="18"/>
              </w:rPr>
              <w:br/>
            </w:r>
            <w:r w:rsidRPr="00096C7C">
              <w:rPr>
                <w:sz w:val="18"/>
                <w:szCs w:val="18"/>
              </w:rPr>
              <w:t>Ре</w:t>
            </w:r>
            <w:r w:rsidRPr="00096C7C">
              <w:rPr>
                <w:sz w:val="18"/>
                <w:szCs w:val="18"/>
              </w:rPr>
              <w:t>с</w:t>
            </w:r>
            <w:r w:rsidRPr="00096C7C">
              <w:rPr>
                <w:sz w:val="18"/>
                <w:szCs w:val="18"/>
              </w:rPr>
              <w:t>публика Конго</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Дания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Джибути</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 xml:space="preserve">ный </w:t>
            </w:r>
          </w:p>
        </w:tc>
        <w:tc>
          <w:tcPr>
            <w:tcW w:w="1283" w:type="pct"/>
          </w:tcPr>
          <w:p w:rsidR="009655B4" w:rsidRPr="00096C7C" w:rsidRDefault="009655B4" w:rsidP="00B42697">
            <w:pPr>
              <w:spacing w:after="40" w:line="220" w:lineRule="exact"/>
              <w:rPr>
                <w:sz w:val="18"/>
                <w:szCs w:val="18"/>
              </w:rPr>
            </w:pPr>
            <w:r w:rsidRPr="00096C7C">
              <w:rPr>
                <w:sz w:val="18"/>
                <w:szCs w:val="18"/>
              </w:rPr>
              <w:t>5 февраля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Доминика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16 сентября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857747" w:rsidRDefault="009655B4" w:rsidP="00B42697">
            <w:pPr>
              <w:spacing w:after="40" w:line="220" w:lineRule="exact"/>
              <w:rPr>
                <w:sz w:val="18"/>
                <w:szCs w:val="18"/>
                <w:lang w:val="en-US"/>
              </w:rPr>
            </w:pPr>
            <w:r w:rsidRPr="00096C7C">
              <w:rPr>
                <w:sz w:val="18"/>
                <w:szCs w:val="18"/>
              </w:rPr>
              <w:t>Еще не получен</w:t>
            </w:r>
            <w:r w:rsidR="000025FA" w:rsidRPr="000025FA">
              <w:rPr>
                <w:sz w:val="18"/>
                <w:szCs w:val="18"/>
                <w:vertAlign w:val="superscript"/>
                <w:lang w:val="en-US"/>
              </w:rPr>
              <w:t>b</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Доминиканская </w:t>
            </w:r>
            <w:r w:rsidRPr="00C404E8">
              <w:rPr>
                <w:sz w:val="18"/>
                <w:szCs w:val="18"/>
              </w:rPr>
              <w:br/>
            </w:r>
            <w:r w:rsidRPr="00096C7C">
              <w:rPr>
                <w:sz w:val="18"/>
                <w:szCs w:val="18"/>
              </w:rPr>
              <w:t>Ре</w:t>
            </w:r>
            <w:r w:rsidRPr="00096C7C">
              <w:rPr>
                <w:sz w:val="18"/>
                <w:szCs w:val="18"/>
              </w:rPr>
              <w:t>с</w:t>
            </w:r>
            <w:r w:rsidRPr="00096C7C">
              <w:rPr>
                <w:sz w:val="18"/>
                <w:szCs w:val="18"/>
              </w:rPr>
              <w:t>публика</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12 ноября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Эквадор</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30 октября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Египет</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Сальвадор</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29 октября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Экваториальная Гв</w:t>
            </w:r>
            <w:r w:rsidRPr="00096C7C">
              <w:rPr>
                <w:sz w:val="18"/>
                <w:szCs w:val="18"/>
              </w:rPr>
              <w:t>и</w:t>
            </w:r>
            <w:r w:rsidRPr="00096C7C">
              <w:rPr>
                <w:sz w:val="18"/>
                <w:szCs w:val="18"/>
              </w:rPr>
              <w:t>нея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24 декабря 1988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r w:rsidR="000025FA" w:rsidRPr="000025FA">
              <w:rPr>
                <w:sz w:val="18"/>
                <w:szCs w:val="18"/>
                <w:vertAlign w:val="superscript"/>
                <w:lang w:val="en-US"/>
              </w:rPr>
              <w:t>c</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Эритрея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22 апреля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Эстония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30 июля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Эфиопия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10 сентября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27 июля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Финляндия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Франция</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Габон</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Гамбия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21 июня 1985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r w:rsidR="000025FA" w:rsidRPr="000025FA">
              <w:rPr>
                <w:sz w:val="18"/>
                <w:szCs w:val="18"/>
                <w:vertAlign w:val="superscript"/>
                <w:lang w:val="en-US"/>
              </w:rPr>
              <w:t>d</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Грузия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Германия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18 апреля 2011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Гана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8 февраля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rPr>
          <w:trHeight w:val="20"/>
        </w:trPr>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Греция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Гренада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6 сентября 1991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857747" w:rsidRDefault="009655B4" w:rsidP="00B42697">
            <w:pPr>
              <w:spacing w:after="40" w:line="220" w:lineRule="exact"/>
              <w:rPr>
                <w:sz w:val="18"/>
                <w:szCs w:val="18"/>
                <w:lang w:val="en-US"/>
              </w:rPr>
            </w:pPr>
            <w:r w:rsidRPr="00096C7C">
              <w:rPr>
                <w:sz w:val="18"/>
                <w:szCs w:val="18"/>
              </w:rPr>
              <w:t>Еще не получен</w:t>
            </w:r>
            <w:r w:rsidR="000025FA" w:rsidRPr="000025FA">
              <w:rPr>
                <w:sz w:val="18"/>
                <w:szCs w:val="18"/>
                <w:vertAlign w:val="superscript"/>
                <w:lang w:val="en-US"/>
              </w:rPr>
              <w:t>e</w:t>
            </w:r>
            <w:r w:rsidRPr="00857747">
              <w:rPr>
                <w:rStyle w:val="EndnoteReference"/>
              </w:rPr>
              <w:t>,b</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Гватемала</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августа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20 октября 2009 года</w:t>
            </w:r>
          </w:p>
        </w:tc>
      </w:tr>
      <w:tr w:rsidR="009655B4" w:rsidRPr="00096C7C" w:rsidTr="009655B4">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Гвинея</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30 сентября 1994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Гвинея-Бисау</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1 февраля 2012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Гайана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марта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Гаити</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30 декабря 1996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Гондурас</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B42697">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Pr>
                <w:sz w:val="18"/>
                <w:szCs w:val="18"/>
              </w:rPr>
              <w:t xml:space="preserve">Гонконг, </w:t>
            </w:r>
            <w:r w:rsidRPr="00096C7C">
              <w:rPr>
                <w:sz w:val="18"/>
                <w:szCs w:val="18"/>
              </w:rPr>
              <w:t>Китай</w:t>
            </w:r>
            <w:r w:rsidR="000025FA" w:rsidRPr="000025FA">
              <w:rPr>
                <w:sz w:val="18"/>
                <w:szCs w:val="18"/>
                <w:vertAlign w:val="superscript"/>
                <w:lang w:val="en-US"/>
              </w:rPr>
              <w:t>f</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Третий (Китай)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января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857747" w:rsidRDefault="009655B4" w:rsidP="00B42697">
            <w:pPr>
              <w:spacing w:after="40" w:line="220" w:lineRule="exact"/>
              <w:rPr>
                <w:sz w:val="18"/>
                <w:szCs w:val="18"/>
              </w:rPr>
            </w:pPr>
            <w:r>
              <w:rPr>
                <w:sz w:val="18"/>
                <w:szCs w:val="18"/>
                <w:lang w:val="en-US"/>
              </w:rPr>
              <w:t>31 мая 2011 года</w:t>
            </w:r>
          </w:p>
        </w:tc>
      </w:tr>
      <w:tr w:rsidR="009655B4" w:rsidRPr="00096C7C" w:rsidTr="00B42697">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Венгрия</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29 октября 2014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B42697">
        <w:trPr>
          <w:trHeight w:val="271"/>
        </w:trPr>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Исландия</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Пятый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1 апреля 2010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30 апреля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Индия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31 декабря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 xml:space="preserve">Еще не получен </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Индонезия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23 мая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Иран (Исламская </w:t>
            </w:r>
            <w:r>
              <w:rPr>
                <w:sz w:val="18"/>
                <w:szCs w:val="18"/>
              </w:rPr>
              <w:br/>
            </w:r>
            <w:r w:rsidRPr="00096C7C">
              <w:rPr>
                <w:sz w:val="18"/>
                <w:szCs w:val="18"/>
              </w:rPr>
              <w:t>Республ</w:t>
            </w:r>
            <w:r w:rsidRPr="00096C7C">
              <w:rPr>
                <w:sz w:val="18"/>
                <w:szCs w:val="18"/>
              </w:rPr>
              <w:t>и</w:t>
            </w:r>
            <w:r w:rsidRPr="00096C7C">
              <w:rPr>
                <w:sz w:val="18"/>
                <w:szCs w:val="18"/>
              </w:rPr>
              <w:t>ка)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декабря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27 октября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Ирак</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4 апреля 2000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Ирландия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Израиль</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30 июля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Италия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Ямайка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7 ноября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20 июля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Япония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29 октября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Иордания</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29 октября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Казахстан</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24 апреля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27 июля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Кения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19 августа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Кувейт</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18 августа 2009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Кыргызстан</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Лаосская Народно-Демократическая </w:t>
            </w:r>
            <w:r>
              <w:rPr>
                <w:sz w:val="18"/>
                <w:szCs w:val="18"/>
              </w:rPr>
              <w:br/>
            </w:r>
            <w:r w:rsidRPr="00096C7C">
              <w:rPr>
                <w:sz w:val="18"/>
                <w:szCs w:val="18"/>
              </w:rPr>
              <w:t>Ре</w:t>
            </w:r>
            <w:r w:rsidRPr="00096C7C">
              <w:rPr>
                <w:sz w:val="18"/>
                <w:szCs w:val="18"/>
              </w:rPr>
              <w:t>с</w:t>
            </w:r>
            <w:r w:rsidRPr="00096C7C">
              <w:rPr>
                <w:sz w:val="18"/>
                <w:szCs w:val="18"/>
              </w:rPr>
              <w:t>публика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25 декабря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Латвия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Ливан</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декабря 1999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Лесото</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30 апреля 2002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Либерия</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22 декабря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top w:val="nil"/>
              <w:bottom w:val="nil"/>
            </w:tcBorders>
          </w:tcPr>
          <w:p w:rsidR="009655B4" w:rsidRPr="00096C7C" w:rsidRDefault="009655B4" w:rsidP="00B42697">
            <w:pPr>
              <w:keepNext/>
              <w:tabs>
                <w:tab w:val="left" w:pos="210"/>
              </w:tabs>
              <w:spacing w:after="40" w:line="220" w:lineRule="exact"/>
              <w:ind w:left="210" w:hanging="210"/>
              <w:rPr>
                <w:sz w:val="18"/>
                <w:szCs w:val="18"/>
              </w:rPr>
            </w:pPr>
            <w:r w:rsidRPr="00096C7C">
              <w:rPr>
                <w:sz w:val="18"/>
                <w:szCs w:val="18"/>
              </w:rPr>
              <w:t>Ливийская Арабская Джамахирия</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Пятый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30 октября 2010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r w:rsidR="000025FA" w:rsidRPr="000025FA">
              <w:rPr>
                <w:sz w:val="18"/>
                <w:szCs w:val="18"/>
                <w:vertAlign w:val="superscript"/>
                <w:lang w:val="en-US"/>
              </w:rPr>
              <w:t>g</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Лихтенштейн</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1 сентября 2009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Литва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Люксембург</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Макао</w:t>
            </w:r>
            <w:r>
              <w:rPr>
                <w:sz w:val="18"/>
                <w:szCs w:val="18"/>
              </w:rPr>
              <w:t xml:space="preserve">, </w:t>
            </w:r>
            <w:r w:rsidRPr="00096C7C">
              <w:rPr>
                <w:sz w:val="18"/>
                <w:szCs w:val="18"/>
              </w:rPr>
              <w:t>Китай</w:t>
            </w:r>
            <w:r w:rsidRPr="00007CE3">
              <w:rPr>
                <w:rStyle w:val="EndnoteReference"/>
              </w:rPr>
              <w:t>с</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 (Китай)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B42697" w:rsidP="00B42697">
            <w:pPr>
              <w:spacing w:after="40" w:line="220" w:lineRule="exact"/>
              <w:rPr>
                <w:sz w:val="18"/>
                <w:szCs w:val="18"/>
              </w:rPr>
            </w:pPr>
            <w:r>
              <w:rPr>
                <w:sz w:val="18"/>
                <w:szCs w:val="18"/>
              </w:rPr>
              <w:t>11 мая 2011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Мадагаскар</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23 марта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Малави</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21 марта 1995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Мальдивские Остр</w:t>
            </w:r>
            <w:r w:rsidRPr="00096C7C">
              <w:rPr>
                <w:sz w:val="18"/>
                <w:szCs w:val="18"/>
              </w:rPr>
              <w:t>о</w:t>
            </w:r>
            <w:r w:rsidRPr="00096C7C">
              <w:rPr>
                <w:sz w:val="18"/>
                <w:szCs w:val="18"/>
              </w:rPr>
              <w:t>ва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19 декабря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17 февраля 2010 г</w:t>
            </w:r>
            <w:r w:rsidRPr="00096C7C">
              <w:rPr>
                <w:sz w:val="18"/>
                <w:szCs w:val="18"/>
              </w:rPr>
              <w:t>о</w:t>
            </w:r>
            <w:r w:rsidRPr="00096C7C">
              <w:rPr>
                <w:sz w:val="18"/>
                <w:szCs w:val="18"/>
              </w:rPr>
              <w:t>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Мали</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Мальта</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12 декабря 1996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Мавритания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17 февраля 2006 г</w:t>
            </w:r>
            <w:r w:rsidRPr="00096C7C">
              <w:rPr>
                <w:sz w:val="18"/>
                <w:szCs w:val="18"/>
              </w:rPr>
              <w:t>о</w:t>
            </w:r>
            <w:r w:rsidRPr="00096C7C">
              <w:rPr>
                <w:sz w:val="18"/>
                <w:szCs w:val="18"/>
              </w:rPr>
              <w:t>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Маврикий</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Мексика</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30 марта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Монако</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28 октября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Монголия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B42697">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Черногория</w:t>
            </w:r>
            <w:r w:rsidR="000025FA" w:rsidRPr="000025FA">
              <w:rPr>
                <w:sz w:val="18"/>
                <w:szCs w:val="18"/>
                <w:vertAlign w:val="superscript"/>
                <w:lang w:val="en-US"/>
              </w:rPr>
              <w:t>h</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23 октября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B42697">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Марокко</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1 ноября 2008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B42697">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Мозамбик</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20 октября 1994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Намибия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Непал</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13 августа 1997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rPr>
          <w:trHeight w:val="20"/>
        </w:trPr>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Нидерланды (вкл</w:t>
            </w:r>
            <w:r w:rsidRPr="00096C7C">
              <w:rPr>
                <w:sz w:val="18"/>
                <w:szCs w:val="18"/>
              </w:rPr>
              <w:t>ю</w:t>
            </w:r>
            <w:r w:rsidRPr="00096C7C">
              <w:rPr>
                <w:sz w:val="18"/>
                <w:szCs w:val="18"/>
              </w:rPr>
              <w:t>чая Антильские ос</w:t>
            </w:r>
            <w:r w:rsidRPr="00096C7C">
              <w:rPr>
                <w:sz w:val="18"/>
                <w:szCs w:val="18"/>
              </w:rPr>
              <w:t>т</w:t>
            </w:r>
            <w:r w:rsidRPr="00096C7C">
              <w:rPr>
                <w:sz w:val="18"/>
                <w:szCs w:val="18"/>
              </w:rPr>
              <w:t>рова и Арубу)</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br w:type="page"/>
              <w:t>Новая Зеландия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30 марта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Никарагуа</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29 октября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Нигер</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марта 1994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Нигерия</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28 октября 1999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Норвегия</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октября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25 ноября 2009 года</w:t>
            </w:r>
          </w:p>
        </w:tc>
      </w:tr>
      <w:tr w:rsidR="009655B4" w:rsidRPr="00096C7C" w:rsidTr="009655B4">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Пакистан</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23 сентября 2011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Панама</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31 марта 2012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Папуа-Новая Гвинея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21 октября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Парагвай</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31 декабря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Перу</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Филиппины</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2006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21 июня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Польша</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Pr>
                <w:sz w:val="18"/>
                <w:szCs w:val="18"/>
              </w:rPr>
              <w:t>2</w:t>
            </w:r>
            <w:r>
              <w:rPr>
                <w:sz w:val="18"/>
                <w:szCs w:val="18"/>
                <w:lang w:val="en-US"/>
              </w:rPr>
              <w:t>9</w:t>
            </w:r>
            <w:r w:rsidRPr="00096C7C">
              <w:rPr>
                <w:sz w:val="18"/>
                <w:szCs w:val="18"/>
              </w:rPr>
              <w:t xml:space="preserve"> октября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Португалия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10 января 2011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Республика Корея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2 ноября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Республика Молдова</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30 октября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Румыния</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28 апреля 1999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Российская Федер</w:t>
            </w:r>
            <w:r w:rsidRPr="00096C7C">
              <w:rPr>
                <w:sz w:val="18"/>
                <w:szCs w:val="18"/>
              </w:rPr>
              <w:t>а</w:t>
            </w:r>
            <w:r w:rsidRPr="00096C7C">
              <w:rPr>
                <w:sz w:val="18"/>
                <w:szCs w:val="18"/>
              </w:rPr>
              <w:t>ция</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Руанда</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10 апреля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Сент-Винсент и Грен</w:t>
            </w:r>
            <w:r w:rsidRPr="00096C7C">
              <w:rPr>
                <w:sz w:val="18"/>
                <w:szCs w:val="18"/>
              </w:rPr>
              <w:t>а</w:t>
            </w:r>
            <w:r w:rsidRPr="00096C7C">
              <w:rPr>
                <w:sz w:val="18"/>
                <w:szCs w:val="18"/>
              </w:rPr>
              <w:t>дины</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1991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07CE3" w:rsidRDefault="009655B4" w:rsidP="00B42697">
            <w:pPr>
              <w:spacing w:after="40" w:line="220" w:lineRule="exact"/>
              <w:rPr>
                <w:sz w:val="18"/>
                <w:szCs w:val="18"/>
              </w:rPr>
            </w:pPr>
            <w:r w:rsidRPr="00096C7C">
              <w:rPr>
                <w:sz w:val="18"/>
                <w:szCs w:val="18"/>
              </w:rPr>
              <w:t>Еще не получен</w:t>
            </w:r>
            <w:r w:rsidR="000025FA" w:rsidRPr="000025FA">
              <w:rPr>
                <w:sz w:val="18"/>
                <w:szCs w:val="18"/>
                <w:vertAlign w:val="superscript"/>
                <w:lang w:val="en-US"/>
              </w:rPr>
              <w:t>i</w:t>
            </w:r>
            <w:r w:rsidRPr="00007CE3">
              <w:rPr>
                <w:rStyle w:val="EndnoteReference"/>
              </w:rPr>
              <w:t>,b</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Самоа </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15 мая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Сан-Марино</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Сенегал</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4 апреля 2000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Сербия </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Сейшельские Остр</w:t>
            </w:r>
            <w:r w:rsidRPr="00096C7C">
              <w:rPr>
                <w:sz w:val="18"/>
                <w:szCs w:val="18"/>
              </w:rPr>
              <w:t>о</w:t>
            </w:r>
            <w:r w:rsidRPr="00096C7C">
              <w:rPr>
                <w:sz w:val="18"/>
                <w:szCs w:val="18"/>
              </w:rPr>
              <w:t>ва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4 августа 1993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r w:rsidR="000025FA" w:rsidRPr="000025FA">
              <w:rPr>
                <w:sz w:val="18"/>
                <w:szCs w:val="18"/>
                <w:vertAlign w:val="superscript"/>
                <w:lang w:val="en-US"/>
              </w:rPr>
              <w:t>j</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Сьерра-Леоне</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22 ноября 1997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Словакия</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Словения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Сомали</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23 апреля 1991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Южная Африка</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9 марта 2000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Испания</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Шри-Ланка</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1 ноября 2007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Судан</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26 июля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Суринам</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Свазиленд </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27 июня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top w:val="nil"/>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Швеция</w:t>
            </w:r>
          </w:p>
        </w:tc>
        <w:tc>
          <w:tcPr>
            <w:tcW w:w="1049"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Borders>
              <w:top w:val="nil"/>
              <w:bottom w:val="nil"/>
            </w:tcBorders>
          </w:tcPr>
          <w:p w:rsidR="009655B4" w:rsidRPr="00096C7C" w:rsidRDefault="009655B4" w:rsidP="00B42697">
            <w:pPr>
              <w:spacing w:after="40" w:line="220" w:lineRule="exact"/>
              <w:rPr>
                <w:sz w:val="18"/>
                <w:szCs w:val="18"/>
              </w:rPr>
            </w:pPr>
            <w:r w:rsidRPr="00096C7C">
              <w:rPr>
                <w:sz w:val="18"/>
                <w:szCs w:val="18"/>
              </w:rPr>
              <w:t>1 апреля 2014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Швейцария</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1 ноября 2015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Сирийская Арабская Республика</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07CE3" w:rsidRDefault="009655B4" w:rsidP="00B42697">
            <w:pPr>
              <w:spacing w:after="40" w:line="220" w:lineRule="exact"/>
              <w:rPr>
                <w:sz w:val="18"/>
                <w:szCs w:val="18"/>
              </w:rPr>
            </w:pPr>
            <w:r w:rsidRPr="00096C7C">
              <w:rPr>
                <w:sz w:val="18"/>
                <w:szCs w:val="18"/>
              </w:rPr>
              <w:t>Еще не получен</w:t>
            </w:r>
            <w:r w:rsidRPr="00007CE3">
              <w:rPr>
                <w:rStyle w:val="EndnoteReference"/>
              </w:rPr>
              <w:t>g</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Таджикистан</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Таиланд</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2009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бывшая югославская Республика Макед</w:t>
            </w:r>
            <w:r w:rsidRPr="00096C7C">
              <w:rPr>
                <w:sz w:val="18"/>
                <w:szCs w:val="18"/>
              </w:rPr>
              <w:t>о</w:t>
            </w:r>
            <w:r w:rsidRPr="00096C7C">
              <w:rPr>
                <w:sz w:val="18"/>
                <w:szCs w:val="18"/>
              </w:rPr>
              <w:t>ния</w:t>
            </w:r>
          </w:p>
        </w:tc>
        <w:tc>
          <w:tcPr>
            <w:tcW w:w="1049" w:type="pct"/>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Тимор-Лешти</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19 декабря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Того</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2015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Тринидад и Тобаго</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31 октября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Тунис</w:t>
            </w:r>
          </w:p>
        </w:tc>
        <w:tc>
          <w:tcPr>
            <w:tcW w:w="1049" w:type="pct"/>
          </w:tcPr>
          <w:p w:rsidR="009655B4" w:rsidRPr="00096C7C" w:rsidRDefault="009655B4" w:rsidP="00B42697">
            <w:pPr>
              <w:spacing w:after="40" w:line="220" w:lineRule="exact"/>
              <w:rPr>
                <w:sz w:val="18"/>
                <w:szCs w:val="18"/>
              </w:rPr>
            </w:pPr>
            <w:r w:rsidRPr="00096C7C">
              <w:rPr>
                <w:sz w:val="18"/>
                <w:szCs w:val="18"/>
              </w:rPr>
              <w:t>Шестой</w:t>
            </w:r>
          </w:p>
        </w:tc>
        <w:tc>
          <w:tcPr>
            <w:tcW w:w="1283" w:type="pct"/>
          </w:tcPr>
          <w:p w:rsidR="009655B4" w:rsidRPr="00096C7C" w:rsidRDefault="009655B4" w:rsidP="00B42697">
            <w:pPr>
              <w:spacing w:after="40" w:line="220" w:lineRule="exact"/>
              <w:rPr>
                <w:sz w:val="18"/>
                <w:szCs w:val="18"/>
              </w:rPr>
            </w:pPr>
            <w:r w:rsidRPr="00096C7C">
              <w:rPr>
                <w:sz w:val="18"/>
                <w:szCs w:val="18"/>
              </w:rPr>
              <w:t>31 марта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Турция</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 xml:space="preserve">ный </w:t>
            </w:r>
          </w:p>
        </w:tc>
        <w:tc>
          <w:tcPr>
            <w:tcW w:w="1283" w:type="pct"/>
          </w:tcPr>
          <w:p w:rsidR="009655B4" w:rsidRPr="00096C7C" w:rsidRDefault="009655B4" w:rsidP="00B42697">
            <w:pPr>
              <w:spacing w:after="40" w:line="220" w:lineRule="exact"/>
              <w:rPr>
                <w:sz w:val="18"/>
                <w:szCs w:val="18"/>
              </w:rPr>
            </w:pPr>
            <w:r w:rsidRPr="00096C7C">
              <w:rPr>
                <w:sz w:val="18"/>
                <w:szCs w:val="18"/>
              </w:rPr>
              <w:t>16 декабря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17 марта 2011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Туркменистан</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31 июля 1998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4 января 2010 года</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Уганда</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2008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Украина</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sidRPr="00096C7C">
              <w:rPr>
                <w:sz w:val="18"/>
                <w:szCs w:val="18"/>
              </w:rPr>
              <w:t>2 ноября 2011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Соединенное Короле</w:t>
            </w:r>
            <w:r w:rsidRPr="00096C7C">
              <w:rPr>
                <w:sz w:val="18"/>
                <w:szCs w:val="18"/>
              </w:rPr>
              <w:t>в</w:t>
            </w:r>
            <w:r w:rsidRPr="00096C7C">
              <w:rPr>
                <w:sz w:val="18"/>
                <w:szCs w:val="18"/>
              </w:rPr>
              <w:t>ство Великобрит</w:t>
            </w:r>
            <w:r w:rsidRPr="00096C7C">
              <w:rPr>
                <w:sz w:val="18"/>
                <w:szCs w:val="18"/>
              </w:rPr>
              <w:t>а</w:t>
            </w:r>
            <w:r w:rsidRPr="00096C7C">
              <w:rPr>
                <w:sz w:val="18"/>
                <w:szCs w:val="18"/>
              </w:rPr>
              <w:t xml:space="preserve">нии и Северной </w:t>
            </w:r>
            <w:r w:rsidR="00907A35" w:rsidRPr="00907A35">
              <w:rPr>
                <w:sz w:val="18"/>
                <w:szCs w:val="18"/>
              </w:rPr>
              <w:br/>
            </w:r>
            <w:r w:rsidRPr="00096C7C">
              <w:rPr>
                <w:sz w:val="18"/>
                <w:szCs w:val="18"/>
              </w:rPr>
              <w:t>И</w:t>
            </w:r>
            <w:r w:rsidRPr="00096C7C">
              <w:rPr>
                <w:sz w:val="18"/>
                <w:szCs w:val="18"/>
              </w:rPr>
              <w:t>р</w:t>
            </w:r>
            <w:r w:rsidRPr="00096C7C">
              <w:rPr>
                <w:sz w:val="18"/>
                <w:szCs w:val="18"/>
              </w:rPr>
              <w:t>ландии</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Соединенное Короле</w:t>
            </w:r>
            <w:r w:rsidRPr="00096C7C">
              <w:rPr>
                <w:sz w:val="18"/>
                <w:szCs w:val="18"/>
              </w:rPr>
              <w:t>в</w:t>
            </w:r>
            <w:r w:rsidRPr="00096C7C">
              <w:rPr>
                <w:sz w:val="18"/>
                <w:szCs w:val="18"/>
              </w:rPr>
              <w:t>ство Великобрит</w:t>
            </w:r>
            <w:r w:rsidRPr="00096C7C">
              <w:rPr>
                <w:sz w:val="18"/>
                <w:szCs w:val="18"/>
              </w:rPr>
              <w:t>а</w:t>
            </w:r>
            <w:r w:rsidRPr="00096C7C">
              <w:rPr>
                <w:sz w:val="18"/>
                <w:szCs w:val="18"/>
              </w:rPr>
              <w:t xml:space="preserve">нии и Северной </w:t>
            </w:r>
            <w:r w:rsidR="00907A35" w:rsidRPr="00907A35">
              <w:rPr>
                <w:sz w:val="18"/>
                <w:szCs w:val="18"/>
              </w:rPr>
              <w:br/>
            </w:r>
            <w:r w:rsidRPr="00096C7C">
              <w:rPr>
                <w:sz w:val="18"/>
                <w:szCs w:val="18"/>
              </w:rPr>
              <w:t>Ирландии</w:t>
            </w:r>
            <w:r>
              <w:rPr>
                <w:sz w:val="18"/>
                <w:szCs w:val="18"/>
              </w:rPr>
              <w:t xml:space="preserve"> </w:t>
            </w:r>
            <w:r w:rsidRPr="00096C7C">
              <w:rPr>
                <w:sz w:val="18"/>
                <w:szCs w:val="18"/>
              </w:rPr>
              <w:t>(Замо</w:t>
            </w:r>
            <w:r w:rsidRPr="00096C7C">
              <w:rPr>
                <w:sz w:val="18"/>
                <w:szCs w:val="18"/>
              </w:rPr>
              <w:t>р</w:t>
            </w:r>
            <w:r w:rsidRPr="00096C7C">
              <w:rPr>
                <w:sz w:val="18"/>
                <w:szCs w:val="18"/>
              </w:rPr>
              <w:t>ские террит</w:t>
            </w:r>
            <w:r w:rsidRPr="00096C7C">
              <w:rPr>
                <w:sz w:val="18"/>
                <w:szCs w:val="18"/>
              </w:rPr>
              <w:t>о</w:t>
            </w:r>
            <w:r w:rsidRPr="00096C7C">
              <w:rPr>
                <w:sz w:val="18"/>
                <w:szCs w:val="18"/>
              </w:rPr>
              <w:t>рии)</w:t>
            </w:r>
          </w:p>
        </w:tc>
        <w:tc>
          <w:tcPr>
            <w:tcW w:w="1049" w:type="pct"/>
          </w:tcPr>
          <w:p w:rsidR="009655B4" w:rsidRPr="00096C7C" w:rsidRDefault="009655B4" w:rsidP="00B42697">
            <w:pPr>
              <w:spacing w:after="40" w:line="220" w:lineRule="exact"/>
              <w:rPr>
                <w:sz w:val="18"/>
                <w:szCs w:val="18"/>
              </w:rPr>
            </w:pPr>
            <w:r w:rsidRPr="00096C7C">
              <w:rPr>
                <w:sz w:val="18"/>
                <w:szCs w:val="18"/>
              </w:rPr>
              <w:t>Седьмой</w:t>
            </w:r>
          </w:p>
        </w:tc>
        <w:tc>
          <w:tcPr>
            <w:tcW w:w="1283" w:type="pct"/>
          </w:tcPr>
          <w:p w:rsidR="009655B4" w:rsidRPr="00096C7C" w:rsidRDefault="009655B4" w:rsidP="00B42697">
            <w:pPr>
              <w:spacing w:after="40" w:line="220" w:lineRule="exact"/>
              <w:rPr>
                <w:sz w:val="18"/>
                <w:szCs w:val="18"/>
              </w:rPr>
            </w:pPr>
            <w:r w:rsidRPr="00096C7C">
              <w:rPr>
                <w:sz w:val="18"/>
                <w:szCs w:val="18"/>
              </w:rPr>
              <w:t>31 июля 2012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 xml:space="preserve">Объединенная </w:t>
            </w:r>
            <w:r>
              <w:rPr>
                <w:sz w:val="18"/>
                <w:szCs w:val="18"/>
              </w:rPr>
              <w:br/>
            </w:r>
            <w:r w:rsidRPr="00096C7C">
              <w:rPr>
                <w:sz w:val="18"/>
                <w:szCs w:val="18"/>
              </w:rPr>
              <w:t>Респу</w:t>
            </w:r>
            <w:r w:rsidRPr="00096C7C">
              <w:rPr>
                <w:sz w:val="18"/>
                <w:szCs w:val="18"/>
              </w:rPr>
              <w:t>б</w:t>
            </w:r>
            <w:r w:rsidRPr="00096C7C">
              <w:rPr>
                <w:sz w:val="18"/>
                <w:szCs w:val="18"/>
              </w:rPr>
              <w:t>лика Танзания</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Соединенные Штаты Америки</w:t>
            </w:r>
          </w:p>
        </w:tc>
        <w:tc>
          <w:tcPr>
            <w:tcW w:w="1049" w:type="pct"/>
          </w:tcPr>
          <w:p w:rsidR="009655B4" w:rsidRPr="00096C7C" w:rsidRDefault="009655B4" w:rsidP="00B42697">
            <w:pPr>
              <w:spacing w:after="40" w:line="220" w:lineRule="exact"/>
              <w:rPr>
                <w:sz w:val="18"/>
                <w:szCs w:val="18"/>
              </w:rPr>
            </w:pPr>
            <w:r w:rsidRPr="00096C7C">
              <w:rPr>
                <w:sz w:val="18"/>
                <w:szCs w:val="18"/>
              </w:rPr>
              <w:t xml:space="preserve">Четвертый </w:t>
            </w:r>
          </w:p>
        </w:tc>
        <w:tc>
          <w:tcPr>
            <w:tcW w:w="1283" w:type="pct"/>
          </w:tcPr>
          <w:p w:rsidR="009655B4" w:rsidRPr="00096C7C" w:rsidRDefault="009655B4" w:rsidP="00B42697">
            <w:pPr>
              <w:spacing w:after="40" w:line="220" w:lineRule="exact"/>
              <w:rPr>
                <w:sz w:val="18"/>
                <w:szCs w:val="18"/>
              </w:rPr>
            </w:pPr>
            <w:r w:rsidRPr="00096C7C">
              <w:rPr>
                <w:sz w:val="18"/>
                <w:szCs w:val="18"/>
              </w:rPr>
              <w:t>1 августа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Уругвай</w:t>
            </w:r>
          </w:p>
        </w:tc>
        <w:tc>
          <w:tcPr>
            <w:tcW w:w="1049" w:type="pct"/>
          </w:tcPr>
          <w:p w:rsidR="009655B4" w:rsidRPr="00096C7C" w:rsidRDefault="009655B4" w:rsidP="00B42697">
            <w:pPr>
              <w:spacing w:after="40" w:line="220" w:lineRule="exact"/>
              <w:rPr>
                <w:sz w:val="18"/>
                <w:szCs w:val="18"/>
              </w:rPr>
            </w:pPr>
            <w:r w:rsidRPr="00096C7C">
              <w:rPr>
                <w:sz w:val="18"/>
                <w:szCs w:val="18"/>
              </w:rPr>
              <w:t>Пятый</w:t>
            </w:r>
          </w:p>
        </w:tc>
        <w:tc>
          <w:tcPr>
            <w:tcW w:w="1283" w:type="pct"/>
          </w:tcPr>
          <w:p w:rsidR="009655B4" w:rsidRPr="00096C7C" w:rsidRDefault="009655B4" w:rsidP="00B42697">
            <w:pPr>
              <w:spacing w:after="40" w:line="220" w:lineRule="exact"/>
              <w:rPr>
                <w:sz w:val="18"/>
                <w:szCs w:val="18"/>
              </w:rPr>
            </w:pPr>
            <w:r w:rsidRPr="00096C7C">
              <w:rPr>
                <w:sz w:val="18"/>
                <w:szCs w:val="18"/>
              </w:rPr>
              <w:t>21 марта 2003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Узбекистан</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30 марта 2013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Срок не истек</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Вануату</w:t>
            </w:r>
          </w:p>
        </w:tc>
        <w:tc>
          <w:tcPr>
            <w:tcW w:w="1049" w:type="pct"/>
          </w:tcPr>
          <w:p w:rsidR="009655B4" w:rsidRPr="00096C7C" w:rsidRDefault="009655B4" w:rsidP="00B42697">
            <w:pPr>
              <w:spacing w:after="40" w:line="220" w:lineRule="exact"/>
              <w:rPr>
                <w:sz w:val="18"/>
                <w:szCs w:val="18"/>
              </w:rPr>
            </w:pPr>
            <w:r w:rsidRPr="00096C7C">
              <w:rPr>
                <w:sz w:val="18"/>
                <w:szCs w:val="18"/>
              </w:rPr>
              <w:t>Первоначал</w:t>
            </w:r>
            <w:r w:rsidRPr="00096C7C">
              <w:rPr>
                <w:sz w:val="18"/>
                <w:szCs w:val="18"/>
              </w:rPr>
              <w:t>ь</w:t>
            </w:r>
            <w:r w:rsidRPr="00096C7C">
              <w:rPr>
                <w:sz w:val="18"/>
                <w:szCs w:val="18"/>
              </w:rPr>
              <w:t>ный</w:t>
            </w:r>
          </w:p>
        </w:tc>
        <w:tc>
          <w:tcPr>
            <w:tcW w:w="1283" w:type="pct"/>
          </w:tcPr>
          <w:p w:rsidR="009655B4" w:rsidRPr="00096C7C" w:rsidRDefault="009655B4" w:rsidP="00B42697">
            <w:pPr>
              <w:spacing w:after="40" w:line="220" w:lineRule="exact"/>
              <w:rPr>
                <w:sz w:val="18"/>
                <w:szCs w:val="18"/>
              </w:rPr>
            </w:pPr>
            <w:r w:rsidRPr="00096C7C">
              <w:rPr>
                <w:sz w:val="18"/>
                <w:szCs w:val="18"/>
              </w:rPr>
              <w:t>21 февраля 2010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Венесуэла (Боливар</w:t>
            </w:r>
            <w:r w:rsidRPr="00096C7C">
              <w:rPr>
                <w:sz w:val="18"/>
                <w:szCs w:val="18"/>
              </w:rPr>
              <w:t>и</w:t>
            </w:r>
            <w:r w:rsidRPr="00096C7C">
              <w:rPr>
                <w:sz w:val="18"/>
                <w:szCs w:val="18"/>
              </w:rPr>
              <w:t>анская Республ</w:t>
            </w:r>
            <w:r w:rsidRPr="00096C7C">
              <w:rPr>
                <w:sz w:val="18"/>
                <w:szCs w:val="18"/>
              </w:rPr>
              <w:t>и</w:t>
            </w:r>
            <w:r w:rsidRPr="00096C7C">
              <w:rPr>
                <w:sz w:val="18"/>
                <w:szCs w:val="18"/>
              </w:rPr>
              <w:t>ка)</w:t>
            </w:r>
          </w:p>
        </w:tc>
        <w:tc>
          <w:tcPr>
            <w:tcW w:w="1049" w:type="pct"/>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Pr>
          <w:p w:rsidR="009655B4" w:rsidRPr="00096C7C" w:rsidRDefault="009655B4" w:rsidP="00B42697">
            <w:pPr>
              <w:spacing w:after="40" w:line="220" w:lineRule="exact"/>
              <w:rPr>
                <w:sz w:val="18"/>
                <w:szCs w:val="18"/>
              </w:rPr>
            </w:pPr>
            <w:r w:rsidRPr="00096C7C">
              <w:rPr>
                <w:sz w:val="18"/>
                <w:szCs w:val="18"/>
              </w:rPr>
              <w:t>1 апреля 2005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bottom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Вьетнам</w:t>
            </w:r>
          </w:p>
        </w:tc>
        <w:tc>
          <w:tcPr>
            <w:tcW w:w="1049" w:type="pct"/>
            <w:tcBorders>
              <w:bottom w:val="nil"/>
            </w:tcBorders>
          </w:tcPr>
          <w:p w:rsidR="009655B4" w:rsidRPr="00096C7C" w:rsidRDefault="009655B4" w:rsidP="00B42697">
            <w:pPr>
              <w:spacing w:after="40" w:line="220" w:lineRule="exact"/>
              <w:rPr>
                <w:sz w:val="18"/>
                <w:szCs w:val="18"/>
              </w:rPr>
            </w:pPr>
            <w:r w:rsidRPr="00096C7C">
              <w:rPr>
                <w:sz w:val="18"/>
                <w:szCs w:val="18"/>
              </w:rPr>
              <w:t>Третий</w:t>
            </w:r>
          </w:p>
        </w:tc>
        <w:tc>
          <w:tcPr>
            <w:tcW w:w="1283" w:type="pct"/>
            <w:tcBorders>
              <w:bottom w:val="nil"/>
            </w:tcBorders>
          </w:tcPr>
          <w:p w:rsidR="009655B4" w:rsidRPr="00096C7C" w:rsidRDefault="009655B4" w:rsidP="00B42697">
            <w:pPr>
              <w:spacing w:after="40" w:line="220" w:lineRule="exact"/>
              <w:rPr>
                <w:sz w:val="18"/>
                <w:szCs w:val="18"/>
              </w:rPr>
            </w:pPr>
            <w:r w:rsidRPr="00096C7C">
              <w:rPr>
                <w:sz w:val="18"/>
                <w:szCs w:val="18"/>
              </w:rPr>
              <w:t>1 августа 2004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Borders>
              <w:top w:val="nil"/>
              <w:bottom w:val="nil"/>
            </w:tcBorders>
          </w:tcPr>
          <w:p w:rsidR="009655B4" w:rsidRPr="00096C7C" w:rsidRDefault="009655B4" w:rsidP="00B42697">
            <w:pPr>
              <w:keepNext/>
              <w:tabs>
                <w:tab w:val="left" w:pos="210"/>
              </w:tabs>
              <w:spacing w:after="40" w:line="220" w:lineRule="exact"/>
              <w:ind w:left="210" w:hanging="210"/>
              <w:rPr>
                <w:sz w:val="18"/>
                <w:szCs w:val="18"/>
              </w:rPr>
            </w:pPr>
            <w:r w:rsidRPr="00096C7C">
              <w:rPr>
                <w:sz w:val="18"/>
                <w:szCs w:val="18"/>
              </w:rPr>
              <w:t>Йемен</w:t>
            </w:r>
          </w:p>
        </w:tc>
        <w:tc>
          <w:tcPr>
            <w:tcW w:w="1049" w:type="pct"/>
            <w:tcBorders>
              <w:top w:val="nil"/>
              <w:bottom w:val="nil"/>
            </w:tcBorders>
          </w:tcPr>
          <w:p w:rsidR="009655B4" w:rsidRPr="00096C7C" w:rsidRDefault="009655B4" w:rsidP="00B42697">
            <w:pPr>
              <w:keepNext/>
              <w:spacing w:after="40" w:line="220" w:lineRule="exact"/>
              <w:rPr>
                <w:sz w:val="18"/>
                <w:szCs w:val="18"/>
              </w:rPr>
            </w:pPr>
            <w:r w:rsidRPr="00096C7C">
              <w:rPr>
                <w:sz w:val="18"/>
                <w:szCs w:val="18"/>
              </w:rPr>
              <w:t>Пятый</w:t>
            </w:r>
          </w:p>
        </w:tc>
        <w:tc>
          <w:tcPr>
            <w:tcW w:w="1283" w:type="pct"/>
            <w:tcBorders>
              <w:top w:val="nil"/>
              <w:bottom w:val="nil"/>
            </w:tcBorders>
          </w:tcPr>
          <w:p w:rsidR="009655B4" w:rsidRPr="00096C7C" w:rsidRDefault="009655B4" w:rsidP="00B42697">
            <w:pPr>
              <w:keepNext/>
              <w:spacing w:after="40" w:line="220" w:lineRule="exact"/>
              <w:rPr>
                <w:sz w:val="18"/>
                <w:szCs w:val="18"/>
              </w:rPr>
            </w:pPr>
            <w:r w:rsidRPr="00096C7C">
              <w:rPr>
                <w:sz w:val="18"/>
                <w:szCs w:val="18"/>
              </w:rPr>
              <w:t>1 июля 2009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keepNext/>
              <w:spacing w:after="40" w:line="220" w:lineRule="exact"/>
              <w:rPr>
                <w:sz w:val="18"/>
                <w:szCs w:val="18"/>
              </w:rPr>
            </w:pPr>
            <w:r w:rsidRPr="00096C7C">
              <w:rPr>
                <w:sz w:val="18"/>
                <w:szCs w:val="18"/>
              </w:rPr>
              <w:t>14 декабря 2009 года</w:t>
            </w:r>
          </w:p>
        </w:tc>
      </w:tr>
      <w:tr w:rsidR="009655B4" w:rsidRPr="00096C7C" w:rsidTr="009655B4">
        <w:tc>
          <w:tcPr>
            <w:tcW w:w="1384" w:type="pct"/>
            <w:tcBorders>
              <w:top w:val="nil"/>
            </w:tcBorders>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Замбия</w:t>
            </w:r>
          </w:p>
        </w:tc>
        <w:tc>
          <w:tcPr>
            <w:tcW w:w="1049" w:type="pct"/>
            <w:tcBorders>
              <w:top w:val="nil"/>
            </w:tcBorders>
          </w:tcPr>
          <w:p w:rsidR="009655B4" w:rsidRPr="00096C7C" w:rsidRDefault="009655B4" w:rsidP="00B42697">
            <w:pPr>
              <w:spacing w:after="40" w:line="220" w:lineRule="exact"/>
              <w:rPr>
                <w:sz w:val="18"/>
                <w:szCs w:val="18"/>
              </w:rPr>
            </w:pPr>
            <w:r w:rsidRPr="00096C7C">
              <w:rPr>
                <w:sz w:val="18"/>
                <w:szCs w:val="18"/>
              </w:rPr>
              <w:t>Четвертый</w:t>
            </w:r>
          </w:p>
        </w:tc>
        <w:tc>
          <w:tcPr>
            <w:tcW w:w="1283" w:type="pct"/>
            <w:tcBorders>
              <w:top w:val="nil"/>
            </w:tcBorders>
          </w:tcPr>
          <w:p w:rsidR="009655B4" w:rsidRPr="00096C7C" w:rsidRDefault="009655B4" w:rsidP="00B42697">
            <w:pPr>
              <w:spacing w:after="40" w:line="220" w:lineRule="exact"/>
              <w:rPr>
                <w:sz w:val="18"/>
                <w:szCs w:val="18"/>
              </w:rPr>
            </w:pPr>
            <w:r w:rsidRPr="00096C7C">
              <w:rPr>
                <w:sz w:val="18"/>
                <w:szCs w:val="18"/>
              </w:rPr>
              <w:t>20 июля 2011 года</w:t>
            </w:r>
          </w:p>
        </w:tc>
        <w:tc>
          <w:tcPr>
            <w:cnfStyle w:val="000100000000" w:firstRow="0" w:lastRow="0" w:firstColumn="0" w:lastColumn="1" w:oddVBand="0" w:evenVBand="0" w:oddHBand="0" w:evenHBand="0" w:firstRowFirstColumn="0" w:firstRowLastColumn="0" w:lastRowFirstColumn="0" w:lastRowLastColumn="0"/>
            <w:tcW w:w="1283" w:type="pct"/>
            <w:tcBorders>
              <w:top w:val="nil"/>
            </w:tcBorders>
          </w:tcPr>
          <w:p w:rsidR="009655B4" w:rsidRPr="00096C7C" w:rsidRDefault="009655B4" w:rsidP="00B42697">
            <w:pPr>
              <w:spacing w:after="40" w:line="220" w:lineRule="exact"/>
              <w:rPr>
                <w:sz w:val="18"/>
                <w:szCs w:val="18"/>
              </w:rPr>
            </w:pPr>
            <w:r w:rsidRPr="00096C7C">
              <w:rPr>
                <w:sz w:val="18"/>
                <w:szCs w:val="18"/>
              </w:rPr>
              <w:t>Еще не получен</w:t>
            </w:r>
          </w:p>
        </w:tc>
      </w:tr>
      <w:tr w:rsidR="009655B4" w:rsidRPr="00096C7C" w:rsidTr="009655B4">
        <w:tc>
          <w:tcPr>
            <w:tcW w:w="1384" w:type="pct"/>
          </w:tcPr>
          <w:p w:rsidR="009655B4" w:rsidRPr="00096C7C" w:rsidRDefault="009655B4" w:rsidP="00B42697">
            <w:pPr>
              <w:tabs>
                <w:tab w:val="left" w:pos="210"/>
              </w:tabs>
              <w:spacing w:after="40" w:line="220" w:lineRule="exact"/>
              <w:ind w:left="210" w:hanging="210"/>
              <w:rPr>
                <w:sz w:val="18"/>
                <w:szCs w:val="18"/>
              </w:rPr>
            </w:pPr>
            <w:r w:rsidRPr="00096C7C">
              <w:rPr>
                <w:sz w:val="18"/>
                <w:szCs w:val="18"/>
              </w:rPr>
              <w:t>Зимбабве</w:t>
            </w:r>
          </w:p>
        </w:tc>
        <w:tc>
          <w:tcPr>
            <w:tcW w:w="1049" w:type="pct"/>
          </w:tcPr>
          <w:p w:rsidR="009655B4" w:rsidRPr="00096C7C" w:rsidRDefault="009655B4" w:rsidP="00B42697">
            <w:pPr>
              <w:spacing w:after="40" w:line="220" w:lineRule="exact"/>
              <w:rPr>
                <w:sz w:val="18"/>
                <w:szCs w:val="18"/>
              </w:rPr>
            </w:pPr>
            <w:r w:rsidRPr="00096C7C">
              <w:rPr>
                <w:sz w:val="18"/>
                <w:szCs w:val="18"/>
              </w:rPr>
              <w:t>Второй</w:t>
            </w:r>
          </w:p>
        </w:tc>
        <w:tc>
          <w:tcPr>
            <w:tcW w:w="1283" w:type="pct"/>
          </w:tcPr>
          <w:p w:rsidR="009655B4" w:rsidRPr="00096C7C" w:rsidRDefault="009655B4" w:rsidP="00B42697">
            <w:pPr>
              <w:spacing w:after="40" w:line="220" w:lineRule="exact"/>
              <w:rPr>
                <w:sz w:val="18"/>
                <w:szCs w:val="18"/>
              </w:rPr>
            </w:pPr>
            <w:r w:rsidRPr="00096C7C">
              <w:rPr>
                <w:sz w:val="18"/>
                <w:szCs w:val="18"/>
              </w:rPr>
              <w:t>1 июня 2002 года</w:t>
            </w:r>
          </w:p>
        </w:tc>
        <w:tc>
          <w:tcPr>
            <w:cnfStyle w:val="000100000000" w:firstRow="0" w:lastRow="0" w:firstColumn="0" w:lastColumn="1" w:oddVBand="0" w:evenVBand="0" w:oddHBand="0" w:evenHBand="0" w:firstRowFirstColumn="0" w:firstRowLastColumn="0" w:lastRowFirstColumn="0" w:lastRowLastColumn="0"/>
            <w:tcW w:w="1283" w:type="pct"/>
          </w:tcPr>
          <w:p w:rsidR="009655B4" w:rsidRPr="00096C7C" w:rsidRDefault="009655B4" w:rsidP="00B42697">
            <w:pPr>
              <w:spacing w:after="40" w:line="220" w:lineRule="exact"/>
              <w:rPr>
                <w:sz w:val="18"/>
                <w:szCs w:val="18"/>
              </w:rPr>
            </w:pPr>
            <w:r w:rsidRPr="00096C7C">
              <w:rPr>
                <w:sz w:val="18"/>
                <w:szCs w:val="18"/>
              </w:rPr>
              <w:t>Еще не получен</w:t>
            </w:r>
          </w:p>
        </w:tc>
      </w:tr>
    </w:tbl>
    <w:p w:rsidR="000025FA" w:rsidRPr="00907A35" w:rsidRDefault="00907A35"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lang w:val="en-US"/>
        </w:rPr>
        <w:tab/>
      </w:r>
      <w:r>
        <w:rPr>
          <w:rStyle w:val="EndnoteReference"/>
          <w:szCs w:val="18"/>
          <w:lang w:val="en-US"/>
        </w:rPr>
        <w:t>a</w:t>
      </w:r>
      <w:r w:rsidR="000025FA" w:rsidRPr="00907A35">
        <w:rPr>
          <w:sz w:val="18"/>
          <w:szCs w:val="18"/>
        </w:rPr>
        <w:tab/>
        <w:t>На своей пятьдесят пятой сессии Комитет просил правительство Афганистана представить дополнительную информацию к его докладу до 15 мая 1996 года для ее рассмотрения на своей пятьдесят седьмой сессии. Никакой дополнительной информации получено не было. На своей шестьдесят седьмой сессии (октябрь 1999</w:t>
      </w:r>
      <w:r>
        <w:rPr>
          <w:sz w:val="18"/>
          <w:szCs w:val="18"/>
          <w:lang w:val="en-US"/>
        </w:rPr>
        <w:t> </w:t>
      </w:r>
      <w:r w:rsidR="000025FA" w:rsidRPr="00907A35">
        <w:rPr>
          <w:sz w:val="18"/>
          <w:szCs w:val="18"/>
        </w:rPr>
        <w:t>года) Комитет предложил Афганистану представить свой доклад на шестьдесят восьмой сессии (март 2000 года). Государство-участник попросило об отсрочке. На</w:t>
      </w:r>
      <w:r>
        <w:rPr>
          <w:sz w:val="18"/>
          <w:szCs w:val="18"/>
          <w:lang w:val="en-US"/>
        </w:rPr>
        <w:t> </w:t>
      </w:r>
      <w:r w:rsidR="000025FA" w:rsidRPr="00907A35">
        <w:rPr>
          <w:sz w:val="18"/>
          <w:szCs w:val="18"/>
        </w:rPr>
        <w:t>семьдесят третьей сессии (июль 1998 года) Комитет постановил перенести рассмотрение доклада Афганистана на более поздний срок, когда новое правительство упрочит свои позиции. 12 мая 2011 года Афганистан согласился стать объектом рассмотрения на одной из будущих сессий в рамках факультативной процедуры целевых докладов, основанных на ответах на перечни вопросов, направляемых до представления докладов.</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b</w:t>
      </w:r>
      <w:r w:rsidRPr="00907A35">
        <w:rPr>
          <w:sz w:val="18"/>
          <w:szCs w:val="18"/>
        </w:rPr>
        <w:tab/>
        <w:t>Комитет запланировал рассмотрение положения в Доминике в соответствии с правилом 70 своих правил процедуры в отсутствие доклада на своей 102-й сессии в июле 2011 года. До начала сессии государство-участник обратилось с просьбой об отсрочке, указав, что оно находится в процессе подготовки доклад</w:t>
      </w:r>
      <w:r w:rsidR="00907A35">
        <w:rPr>
          <w:sz w:val="18"/>
          <w:szCs w:val="18"/>
        </w:rPr>
        <w:t>а</w:t>
      </w:r>
      <w:r w:rsidRPr="00907A35">
        <w:rPr>
          <w:sz w:val="18"/>
          <w:szCs w:val="18"/>
        </w:rPr>
        <w:t>, которую он закончит к 30 января 2012 года. Комитет согласился предоставить отсрочку и постановил дождаться доклада, прежде чем далее заниматься данным вопросом.</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c</w:t>
      </w:r>
      <w:r w:rsidRPr="00907A35">
        <w:rPr>
          <w:sz w:val="18"/>
          <w:szCs w:val="18"/>
        </w:rPr>
        <w:tab/>
        <w:t>Положение в области соблюдения гражданских и политических прав в Экваториальной Гвинее Комитет рассмотрел на семьдесят девятой сессии (октябрь 2003</w:t>
      </w:r>
      <w:r w:rsidR="00907A35">
        <w:rPr>
          <w:sz w:val="18"/>
          <w:szCs w:val="18"/>
          <w:lang w:val="en-US"/>
        </w:rPr>
        <w:t> </w:t>
      </w:r>
      <w:r w:rsidRPr="00907A35">
        <w:rPr>
          <w:sz w:val="18"/>
          <w:szCs w:val="18"/>
        </w:rPr>
        <w:t>года) в отсутствие доклада (правило 70 его правил процедуры) и делегации. Государству-участнику были направлены предварительные заключительные замечания. В конце восемьдесят первой сессии (июль 2004 года) Комитет постановил считать их окончательными и опубликовать.</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d</w:t>
      </w:r>
      <w:r w:rsidRPr="00907A35">
        <w:rPr>
          <w:sz w:val="18"/>
          <w:szCs w:val="18"/>
        </w:rPr>
        <w:tab/>
      </w:r>
      <w:r w:rsidRPr="00907A35">
        <w:rPr>
          <w:bCs/>
          <w:sz w:val="18"/>
          <w:szCs w:val="18"/>
        </w:rPr>
        <w:t xml:space="preserve">На своей семьдесят пятой сессии (июль 2002 года) Комитет рассмотрел положение в области соблюдения гражданских и политических прав в Гамбии в отсутствие доклада </w:t>
      </w:r>
      <w:r w:rsidRPr="00907A35">
        <w:rPr>
          <w:sz w:val="18"/>
          <w:szCs w:val="18"/>
        </w:rPr>
        <w:t xml:space="preserve">(правило 70 его правил процедуры) </w:t>
      </w:r>
      <w:r w:rsidRPr="00907A35">
        <w:rPr>
          <w:bCs/>
          <w:sz w:val="18"/>
          <w:szCs w:val="18"/>
        </w:rPr>
        <w:t>и делегации. Государству-участнику были направлены предварительные заключительные замечания. В конце восемьдесят первой сессии (июль 2004 года) Комитет постановил считать их окончательными и опубликовать.</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i</w:t>
      </w:r>
      <w:r w:rsidRPr="00907A35">
        <w:rPr>
          <w:sz w:val="18"/>
          <w:szCs w:val="18"/>
        </w:rPr>
        <w:tab/>
      </w:r>
      <w:r w:rsidRPr="00907A35">
        <w:rPr>
          <w:bCs/>
          <w:sz w:val="18"/>
          <w:szCs w:val="18"/>
        </w:rPr>
        <w:t xml:space="preserve">Комитет рассмотрел положение в области соблюдения гражданских и политических прав в Гренаде на своей девяностой сессии (июль 2007 года) в отсутствие доклада </w:t>
      </w:r>
      <w:r w:rsidRPr="00907A35">
        <w:rPr>
          <w:sz w:val="18"/>
          <w:szCs w:val="18"/>
        </w:rPr>
        <w:t xml:space="preserve">(правило 70 его правил процедуры) </w:t>
      </w:r>
      <w:r w:rsidRPr="00907A35">
        <w:rPr>
          <w:bCs/>
          <w:sz w:val="18"/>
          <w:szCs w:val="18"/>
        </w:rPr>
        <w:t>и делегации государства-участника. Предварительные заключительные замечания были направлены государству-участнику, которому была адресована просьба представить свой первоначальный доклад не позднее 31 декабря 2008 года</w:t>
      </w:r>
      <w:r w:rsidRPr="00907A35">
        <w:rPr>
          <w:sz w:val="18"/>
          <w:szCs w:val="18"/>
        </w:rPr>
        <w:t>.</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f</w:t>
      </w:r>
      <w:r w:rsidRPr="00907A35">
        <w:rPr>
          <w:sz w:val="18"/>
          <w:szCs w:val="18"/>
        </w:rPr>
        <w:tab/>
        <w:t>Хотя Китай не является участником Пакта, правительство страны обеспечивает выполнение обязательств по представлению докладов в соответствии со статьей 40 в отношении Гонконга, Китай, и Макао, Китай, которые ранее находились соответственно под административным управлением Великобритании и Португалии.</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g</w:t>
      </w:r>
      <w:r w:rsidRPr="00907A35">
        <w:rPr>
          <w:sz w:val="18"/>
          <w:szCs w:val="18"/>
        </w:rPr>
        <w:tab/>
        <w:t>В ходе 101-й и 102-й сессий Комитет постановил направить Ливийской Арабской Джамахирии и Сирийской Арабской Республик</w:t>
      </w:r>
      <w:r w:rsidR="00907A35">
        <w:rPr>
          <w:sz w:val="18"/>
          <w:szCs w:val="18"/>
        </w:rPr>
        <w:t>е</w:t>
      </w:r>
      <w:r w:rsidRPr="00907A35">
        <w:rPr>
          <w:sz w:val="18"/>
          <w:szCs w:val="18"/>
        </w:rPr>
        <w:t xml:space="preserve"> письма с напоминанием в отношении их периодических докладов.</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h</w:t>
      </w:r>
      <w:r w:rsidRPr="00907A35">
        <w:rPr>
          <w:sz w:val="18"/>
          <w:szCs w:val="18"/>
        </w:rPr>
        <w:tab/>
        <w:t>Черногория была принята в члены Организации Объединенных Наций на основании резолюции 60/264 Генеральной Ассамблеи от 28 июня 2006 года. 23 октября 2006 года Генеральный секретарь получил от правительства Черногории письмо от 10</w:t>
      </w:r>
      <w:r w:rsidR="00907A35">
        <w:rPr>
          <w:sz w:val="18"/>
          <w:szCs w:val="18"/>
        </w:rPr>
        <w:t> </w:t>
      </w:r>
      <w:r w:rsidRPr="00907A35">
        <w:rPr>
          <w:sz w:val="18"/>
          <w:szCs w:val="18"/>
        </w:rPr>
        <w:t>октября 2006 года, сопровождаемое перечнем международных договоров, депозитарием которых является Генеральный секретарь, информирующее его о том, что:</w:t>
      </w:r>
    </w:p>
    <w:p w:rsidR="000025FA" w:rsidRPr="00907A35" w:rsidRDefault="000025FA" w:rsidP="00907A35">
      <w:pPr>
        <w:pStyle w:val="Bullet1GR"/>
        <w:spacing w:after="0"/>
        <w:rPr>
          <w:sz w:val="18"/>
          <w:szCs w:val="18"/>
        </w:rPr>
      </w:pPr>
      <w:r w:rsidRPr="00907A35">
        <w:rPr>
          <w:sz w:val="18"/>
          <w:szCs w:val="18"/>
        </w:rPr>
        <w:t>Правительство Республики Черногории приняло решение стать прав</w:t>
      </w:r>
      <w:r w:rsidRPr="00907A35">
        <w:rPr>
          <w:sz w:val="18"/>
          <w:szCs w:val="18"/>
        </w:rPr>
        <w:t>о</w:t>
      </w:r>
      <w:r w:rsidRPr="00907A35">
        <w:rPr>
          <w:sz w:val="18"/>
          <w:szCs w:val="18"/>
        </w:rPr>
        <w:t>преемником по договорам, стороной или сигнатарием которых являлось Государственное с</w:t>
      </w:r>
      <w:r w:rsidRPr="00907A35">
        <w:rPr>
          <w:sz w:val="18"/>
          <w:szCs w:val="18"/>
        </w:rPr>
        <w:t>о</w:t>
      </w:r>
      <w:r w:rsidRPr="00907A35">
        <w:rPr>
          <w:sz w:val="18"/>
          <w:szCs w:val="18"/>
        </w:rPr>
        <w:t>общество Сербии и Черногории.</w:t>
      </w:r>
    </w:p>
    <w:p w:rsidR="000025FA" w:rsidRPr="00907A35" w:rsidRDefault="000025FA" w:rsidP="00907A35">
      <w:pPr>
        <w:pStyle w:val="Bullet1GR"/>
        <w:spacing w:after="0"/>
        <w:rPr>
          <w:sz w:val="18"/>
          <w:szCs w:val="18"/>
        </w:rPr>
      </w:pPr>
      <w:r w:rsidRPr="00907A35">
        <w:rPr>
          <w:sz w:val="18"/>
          <w:szCs w:val="18"/>
        </w:rPr>
        <w:t>Правительство Республики Черногории является правопреемником по д</w:t>
      </w:r>
      <w:r w:rsidRPr="00907A35">
        <w:rPr>
          <w:sz w:val="18"/>
          <w:szCs w:val="18"/>
        </w:rPr>
        <w:t>о</w:t>
      </w:r>
      <w:r w:rsidRPr="00907A35">
        <w:rPr>
          <w:sz w:val="18"/>
          <w:szCs w:val="18"/>
        </w:rPr>
        <w:t>говорам, перечисленным в прилагаемом приложении, и официально об</w:t>
      </w:r>
      <w:r w:rsidRPr="00907A35">
        <w:rPr>
          <w:sz w:val="18"/>
          <w:szCs w:val="18"/>
        </w:rPr>
        <w:t>я</w:t>
      </w:r>
      <w:r w:rsidRPr="00907A35">
        <w:rPr>
          <w:sz w:val="18"/>
          <w:szCs w:val="18"/>
        </w:rPr>
        <w:t>зуется выполнять оговоренные в них условия начиная с 3 июня 2006 года, когда Республика Черн</w:t>
      </w:r>
      <w:r w:rsidRPr="00907A35">
        <w:rPr>
          <w:sz w:val="18"/>
          <w:szCs w:val="18"/>
        </w:rPr>
        <w:t>о</w:t>
      </w:r>
      <w:r w:rsidRPr="00907A35">
        <w:rPr>
          <w:sz w:val="18"/>
          <w:szCs w:val="18"/>
        </w:rPr>
        <w:t>гория взяла на себя ответственность за свои международные отношения, а па</w:t>
      </w:r>
      <w:r w:rsidRPr="00907A35">
        <w:rPr>
          <w:sz w:val="18"/>
          <w:szCs w:val="18"/>
        </w:rPr>
        <w:t>р</w:t>
      </w:r>
      <w:r w:rsidRPr="00907A35">
        <w:rPr>
          <w:sz w:val="18"/>
          <w:szCs w:val="18"/>
        </w:rPr>
        <w:t>ламент Черногории принял Декларацию н</w:t>
      </w:r>
      <w:r w:rsidRPr="00907A35">
        <w:rPr>
          <w:sz w:val="18"/>
          <w:szCs w:val="18"/>
        </w:rPr>
        <w:t>е</w:t>
      </w:r>
      <w:r w:rsidRPr="00907A35">
        <w:rPr>
          <w:sz w:val="18"/>
          <w:szCs w:val="18"/>
        </w:rPr>
        <w:t>зависимости.</w:t>
      </w:r>
    </w:p>
    <w:p w:rsidR="000025FA" w:rsidRPr="00907A35" w:rsidRDefault="000025FA" w:rsidP="00907A35">
      <w:pPr>
        <w:pStyle w:val="Bullet1GR"/>
        <w:spacing w:after="0"/>
        <w:rPr>
          <w:sz w:val="18"/>
          <w:szCs w:val="18"/>
        </w:rPr>
      </w:pPr>
      <w:r w:rsidRPr="00907A35">
        <w:rPr>
          <w:sz w:val="18"/>
          <w:szCs w:val="18"/>
        </w:rPr>
        <w:t>Правительство Республики Черногории сохраняет оговорки, заявления и возр</w:t>
      </w:r>
      <w:r w:rsidRPr="00907A35">
        <w:rPr>
          <w:sz w:val="18"/>
          <w:szCs w:val="18"/>
        </w:rPr>
        <w:t>а</w:t>
      </w:r>
      <w:r w:rsidRPr="00907A35">
        <w:rPr>
          <w:sz w:val="18"/>
          <w:szCs w:val="18"/>
        </w:rPr>
        <w:t>жения, сделанные Сербией и Черногорией до того, как Республика Черногория взяла на себя ответственность за свои международные отношения, как ук</w:t>
      </w:r>
      <w:r w:rsidRPr="00907A35">
        <w:rPr>
          <w:sz w:val="18"/>
          <w:szCs w:val="18"/>
        </w:rPr>
        <w:t>а</w:t>
      </w:r>
      <w:r w:rsidRPr="00907A35">
        <w:rPr>
          <w:sz w:val="18"/>
          <w:szCs w:val="18"/>
        </w:rPr>
        <w:t>зано в приложении к этому документу.</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i</w:t>
      </w:r>
      <w:r w:rsidRPr="00907A35">
        <w:rPr>
          <w:sz w:val="18"/>
          <w:szCs w:val="18"/>
        </w:rPr>
        <w:tab/>
        <w:t>Положение в области соблюдения гражданских и политических прав в Сент-Винсенте и Гренадинах Комитет рассмотрел на своей восемьдесят шестой сессии (март 2006 года) в отсутствие доклада (правило 70 его правил процедуры), но в присутствии делегации. Государству-участнику были направлены предварительные заключительные замечания с просьбой представить его второй периодический доклад 1 апреля 2007 года. 12 апреля 2007 года государству-участнику было направлено напоминание. В письме от 5 июля 2007 года Сент-Винсент и Гренадины обязались представить свой доклад в течение месяца. В конце своей девяносто второй сессии (март 2008 года) и по причине непредставления государс</w:t>
      </w:r>
      <w:r w:rsidRPr="00907A35">
        <w:rPr>
          <w:sz w:val="18"/>
          <w:szCs w:val="18"/>
        </w:rPr>
        <w:t>т</w:t>
      </w:r>
      <w:r w:rsidRPr="00907A35">
        <w:rPr>
          <w:sz w:val="18"/>
          <w:szCs w:val="18"/>
        </w:rPr>
        <w:t>вом-участником своего доклада Комитет постановил считать свои заключ</w:t>
      </w:r>
      <w:r w:rsidRPr="00907A35">
        <w:rPr>
          <w:sz w:val="18"/>
          <w:szCs w:val="18"/>
        </w:rPr>
        <w:t>и</w:t>
      </w:r>
      <w:r w:rsidRPr="00907A35">
        <w:rPr>
          <w:sz w:val="18"/>
          <w:szCs w:val="18"/>
        </w:rPr>
        <w:t>тельные замечания окончательными и опубликовать их.</w:t>
      </w:r>
    </w:p>
    <w:p w:rsidR="000025FA" w:rsidRPr="00907A35" w:rsidRDefault="000025FA" w:rsidP="00907A35">
      <w:pPr>
        <w:pStyle w:val="SingleTxtGR"/>
        <w:tabs>
          <w:tab w:val="clear" w:pos="1701"/>
          <w:tab w:val="left" w:pos="1274"/>
          <w:tab w:val="left" w:pos="1526"/>
        </w:tabs>
        <w:suppressAutoHyphens/>
        <w:spacing w:before="60" w:after="0" w:line="220" w:lineRule="atLeast"/>
        <w:jc w:val="left"/>
        <w:rPr>
          <w:sz w:val="18"/>
          <w:szCs w:val="18"/>
        </w:rPr>
      </w:pPr>
      <w:r w:rsidRPr="00907A35">
        <w:rPr>
          <w:sz w:val="18"/>
          <w:szCs w:val="18"/>
        </w:rPr>
        <w:tab/>
      </w:r>
      <w:r w:rsidR="00907A35">
        <w:rPr>
          <w:rStyle w:val="EndnoteReference"/>
          <w:szCs w:val="18"/>
          <w:lang w:val="en-US"/>
        </w:rPr>
        <w:t>j</w:t>
      </w:r>
      <w:r w:rsidRPr="00907A35">
        <w:rPr>
          <w:sz w:val="18"/>
          <w:szCs w:val="18"/>
        </w:rPr>
        <w:tab/>
        <w:t xml:space="preserve">Комитет рассмотрел положение в области соблюдения гражданских и политических прав на Сейшельских Островах на своей 101-й сессии (март 2011 года) в отсутствие доклада, делегации и ответов на перечень вопросов. Предварительные заключительные замечания  были направлены государству-участнику с просьбой представить свой первоначальный доклад к 1 апреля 2012 года и прокомментировать заключительные замечания в течение одного месяца с даты препровождения заключительных замечаний. 26 апреля 2011 года государство-участник обратилось с просьбой продлить срок ответа на заключительные замечания до конца мая 2011 года. 27 апреля 2011 года Комитет удовлетворил эту просьбу государства-участника. 13 мая 2011 года государство-участник представило замечания по предварительным заключительным замечаниям и указало, что оно представит доклад к апрелю 2012 года. В июле 2011 года во время </w:t>
      </w:r>
      <w:r w:rsidR="00907A35">
        <w:rPr>
          <w:sz w:val="18"/>
          <w:szCs w:val="18"/>
        </w:rPr>
        <w:br/>
      </w:r>
      <w:r w:rsidRPr="00907A35">
        <w:rPr>
          <w:sz w:val="18"/>
          <w:szCs w:val="18"/>
        </w:rPr>
        <w:t>102-й сессии Комитет постановил дождаться доклада, прежде чем далее заниматься данным делом.</w:t>
      </w:r>
    </w:p>
    <w:p w:rsidR="000025FA" w:rsidRDefault="000025FA" w:rsidP="009655B4">
      <w:pPr>
        <w:pStyle w:val="SingleTxtGR"/>
      </w:pPr>
    </w:p>
    <w:p w:rsidR="000025FA" w:rsidRDefault="000025FA" w:rsidP="009655B4">
      <w:pPr>
        <w:pStyle w:val="SingleTxtGR"/>
        <w:sectPr w:rsidR="000025FA" w:rsidSect="00E61DC4">
          <w:headerReference w:type="even" r:id="rId31"/>
          <w:footerReference w:type="even" r:id="rId32"/>
          <w:headerReference w:type="first" r:id="rId33"/>
          <w:footerReference w:type="first" r:id="rId34"/>
          <w:endnotePr>
            <w:numFmt w:val="lowerLetter"/>
          </w:endnotePr>
          <w:pgSz w:w="11907" w:h="16840" w:code="9"/>
          <w:pgMar w:top="1701" w:right="1134" w:bottom="2268" w:left="1134" w:header="1134" w:footer="1701" w:gutter="0"/>
          <w:cols w:space="720"/>
          <w:titlePg/>
          <w:docGrid w:linePitch="360"/>
        </w:sectPr>
      </w:pPr>
    </w:p>
    <w:p w:rsidR="009655B4" w:rsidRPr="00945CE4" w:rsidRDefault="009655B4" w:rsidP="009655B4">
      <w:pPr>
        <w:pStyle w:val="HChGR"/>
      </w:pPr>
      <w:r>
        <w:tab/>
        <w:t xml:space="preserve">Приложение </w:t>
      </w:r>
      <w:r>
        <w:rPr>
          <w:lang w:val="en-US"/>
        </w:rPr>
        <w:t>IV</w:t>
      </w:r>
    </w:p>
    <w:p w:rsidR="009655B4" w:rsidRDefault="009655B4" w:rsidP="009655B4">
      <w:pPr>
        <w:pStyle w:val="HChGR"/>
      </w:pPr>
      <w:r w:rsidRPr="00945CE4">
        <w:tab/>
      </w:r>
      <w:r w:rsidRPr="00945CE4">
        <w:tab/>
      </w:r>
      <w:r>
        <w:t>Состояние докладов и ситуаций, рассмотренных</w:t>
      </w:r>
      <w:r w:rsidRPr="00CE32C7">
        <w:br/>
      </w:r>
      <w:r>
        <w:t>за обзорный период, и докладов, которые еще предстоит рассмотреть Комитету</w:t>
      </w:r>
    </w:p>
    <w:p w:rsidR="009655B4" w:rsidRDefault="009655B4" w:rsidP="00CA3B62">
      <w:pPr>
        <w:pStyle w:val="H1GR"/>
      </w:pPr>
      <w:r>
        <w:tab/>
        <w:t>А.</w:t>
      </w:r>
      <w:r>
        <w:tab/>
        <w:t>Первоначальные доклады</w:t>
      </w:r>
    </w:p>
    <w:tbl>
      <w:tblPr>
        <w:tblStyle w:val="TabNum"/>
        <w:tblW w:w="8504" w:type="dxa"/>
        <w:tblInd w:w="1134" w:type="dxa"/>
        <w:tblLayout w:type="fixed"/>
        <w:tblLook w:val="01E0" w:firstRow="1" w:lastRow="1" w:firstColumn="1" w:lastColumn="1" w:noHBand="0" w:noVBand="0"/>
      </w:tblPr>
      <w:tblGrid>
        <w:gridCol w:w="1428"/>
        <w:gridCol w:w="1400"/>
        <w:gridCol w:w="1288"/>
        <w:gridCol w:w="2281"/>
        <w:gridCol w:w="2107"/>
      </w:tblGrid>
      <w:tr w:rsidR="009655B4" w:rsidRPr="00CA3B62" w:rsidTr="00CA3B62">
        <w:trPr>
          <w:trHeight w:val="20"/>
          <w:tblHeader/>
        </w:trPr>
        <w:tc>
          <w:tcPr>
            <w:cnfStyle w:val="001000000000" w:firstRow="0" w:lastRow="0" w:firstColumn="1" w:lastColumn="0" w:oddVBand="0" w:evenVBand="0" w:oddHBand="0" w:evenHBand="0" w:firstRowFirstColumn="0" w:firstRowLastColumn="0" w:lastRowFirstColumn="0" w:lastRowLastColumn="0"/>
            <w:tcW w:w="1428" w:type="dxa"/>
            <w:tcBorders>
              <w:bottom w:val="single" w:sz="12" w:space="0" w:color="auto"/>
            </w:tcBorders>
            <w:shd w:val="clear" w:color="auto" w:fill="auto"/>
            <w:noWrap/>
            <w:vAlign w:val="top"/>
          </w:tcPr>
          <w:p w:rsidR="009655B4" w:rsidRPr="00CA3B62" w:rsidRDefault="009655B4" w:rsidP="00CA3B62">
            <w:pPr>
              <w:spacing w:before="80" w:after="80" w:line="200" w:lineRule="exact"/>
              <w:rPr>
                <w:i/>
                <w:sz w:val="16"/>
              </w:rPr>
            </w:pPr>
            <w:r w:rsidRPr="00CA3B62">
              <w:rPr>
                <w:i/>
                <w:sz w:val="16"/>
              </w:rPr>
              <w:t>Государство-участник</w:t>
            </w:r>
          </w:p>
        </w:tc>
        <w:tc>
          <w:tcPr>
            <w:tcW w:w="1400" w:type="dxa"/>
            <w:tcBorders>
              <w:top w:val="single" w:sz="4" w:space="0" w:color="auto"/>
              <w:bottom w:val="single" w:sz="12" w:space="0" w:color="auto"/>
            </w:tcBorders>
            <w:shd w:val="clear" w:color="auto" w:fill="auto"/>
            <w:noWrap/>
            <w:vAlign w:val="top"/>
          </w:tcPr>
          <w:p w:rsidR="009655B4" w:rsidRPr="00CA3B62" w:rsidRDefault="009655B4" w:rsidP="00CA3B62">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A3B62">
              <w:rPr>
                <w:i/>
                <w:sz w:val="16"/>
              </w:rPr>
              <w:t>Намеченная</w:t>
            </w:r>
            <w:r w:rsidRPr="00CA3B62">
              <w:rPr>
                <w:i/>
                <w:sz w:val="16"/>
              </w:rPr>
              <w:br/>
              <w:t>дата</w:t>
            </w:r>
          </w:p>
        </w:tc>
        <w:tc>
          <w:tcPr>
            <w:tcW w:w="1288" w:type="dxa"/>
            <w:tcBorders>
              <w:top w:val="single" w:sz="4" w:space="0" w:color="auto"/>
              <w:bottom w:val="single" w:sz="12" w:space="0" w:color="auto"/>
            </w:tcBorders>
            <w:shd w:val="clear" w:color="auto" w:fill="auto"/>
            <w:noWrap/>
            <w:vAlign w:val="top"/>
          </w:tcPr>
          <w:p w:rsidR="009655B4" w:rsidRPr="00CA3B62" w:rsidRDefault="009655B4" w:rsidP="00CA3B62">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A3B62">
              <w:rPr>
                <w:i/>
                <w:sz w:val="16"/>
              </w:rPr>
              <w:t xml:space="preserve">Дата </w:t>
            </w:r>
            <w:r w:rsidR="00CA3B62">
              <w:rPr>
                <w:i/>
                <w:sz w:val="16"/>
              </w:rPr>
              <w:br/>
            </w:r>
            <w:r w:rsidRPr="00CA3B62">
              <w:rPr>
                <w:i/>
                <w:sz w:val="16"/>
              </w:rPr>
              <w:t>предста</w:t>
            </w:r>
            <w:r w:rsidRPr="00CA3B62">
              <w:rPr>
                <w:i/>
                <w:sz w:val="16"/>
              </w:rPr>
              <w:t>в</w:t>
            </w:r>
            <w:r w:rsidRPr="00CA3B62">
              <w:rPr>
                <w:i/>
                <w:sz w:val="16"/>
              </w:rPr>
              <w:t>ления</w:t>
            </w:r>
          </w:p>
        </w:tc>
        <w:tc>
          <w:tcPr>
            <w:tcW w:w="2281" w:type="dxa"/>
            <w:tcBorders>
              <w:top w:val="single" w:sz="4" w:space="0" w:color="auto"/>
              <w:bottom w:val="single" w:sz="12" w:space="0" w:color="auto"/>
            </w:tcBorders>
            <w:shd w:val="clear" w:color="auto" w:fill="auto"/>
            <w:noWrap/>
            <w:vAlign w:val="top"/>
          </w:tcPr>
          <w:p w:rsidR="009655B4" w:rsidRPr="00CA3B62" w:rsidRDefault="009655B4" w:rsidP="00CA3B62">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A3B62">
              <w:rPr>
                <w:i/>
                <w:sz w:val="16"/>
              </w:rPr>
              <w:t>Состояние</w:t>
            </w:r>
          </w:p>
        </w:tc>
        <w:tc>
          <w:tcPr>
            <w:tcW w:w="2107" w:type="dxa"/>
            <w:tcBorders>
              <w:top w:val="single" w:sz="4" w:space="0" w:color="auto"/>
              <w:bottom w:val="single" w:sz="12" w:space="0" w:color="auto"/>
            </w:tcBorders>
            <w:shd w:val="clear" w:color="auto" w:fill="auto"/>
            <w:noWrap/>
            <w:vAlign w:val="top"/>
          </w:tcPr>
          <w:p w:rsidR="009655B4" w:rsidRPr="00CA3B62" w:rsidRDefault="009655B4" w:rsidP="00CA3B62">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A3B62">
              <w:rPr>
                <w:i/>
                <w:sz w:val="16"/>
              </w:rPr>
              <w:t xml:space="preserve">Условное обозначение </w:t>
            </w:r>
            <w:r w:rsidR="00A71E81">
              <w:rPr>
                <w:i/>
                <w:sz w:val="16"/>
              </w:rPr>
              <w:br/>
            </w:r>
            <w:r w:rsidRPr="00CA3B62">
              <w:rPr>
                <w:i/>
                <w:sz w:val="16"/>
              </w:rPr>
              <w:t xml:space="preserve">соответствующих </w:t>
            </w:r>
            <w:r w:rsidR="00A71E81">
              <w:rPr>
                <w:i/>
                <w:sz w:val="16"/>
              </w:rPr>
              <w:br/>
            </w:r>
            <w:r w:rsidRPr="00CA3B62">
              <w:rPr>
                <w:i/>
                <w:sz w:val="16"/>
              </w:rPr>
              <w:t>док</w:t>
            </w:r>
            <w:r w:rsidRPr="00CA3B62">
              <w:rPr>
                <w:i/>
                <w:sz w:val="16"/>
              </w:rPr>
              <w:t>у</w:t>
            </w:r>
            <w:r w:rsidRPr="00CA3B62">
              <w:rPr>
                <w:i/>
                <w:sz w:val="16"/>
              </w:rPr>
              <w:t xml:space="preserve">ментов </w:t>
            </w:r>
          </w:p>
        </w:tc>
      </w:tr>
      <w:tr w:rsidR="00CA3B62"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noWrap/>
            <w:vAlign w:val="top"/>
          </w:tcPr>
          <w:p w:rsidR="00CA3B62" w:rsidRPr="00CA3B62" w:rsidRDefault="00CA3B62" w:rsidP="00CA3B62">
            <w:r w:rsidRPr="00CA3B62">
              <w:t>Эфиопия</w:t>
            </w:r>
          </w:p>
        </w:tc>
        <w:tc>
          <w:tcPr>
            <w:tcW w:w="1400"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 xml:space="preserve">10 сентября </w:t>
            </w:r>
            <w:r w:rsidRPr="00CA3B62">
              <w:br/>
              <w:t>1994 года</w:t>
            </w:r>
          </w:p>
        </w:tc>
        <w:tc>
          <w:tcPr>
            <w:tcW w:w="1288"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28 июля 2009 года</w:t>
            </w:r>
          </w:p>
        </w:tc>
        <w:tc>
          <w:tcPr>
            <w:tcW w:w="2281"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Рассмотрен</w:t>
            </w:r>
            <w:r w:rsidRPr="00CA3B62">
              <w:br/>
              <w:t>на 102-й сессии</w:t>
            </w:r>
          </w:p>
        </w:tc>
        <w:tc>
          <w:tcPr>
            <w:tcW w:w="2107"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CCPR/C/ETH/1</w:t>
            </w:r>
            <w:r w:rsidRPr="00CA3B62">
              <w:br/>
              <w:t>CCPR/C/ETH/Q/1</w:t>
            </w:r>
            <w:r w:rsidRPr="00CA3B62">
              <w:br/>
              <w:t>CCPR/C/ETH/Q/1/Add.1</w:t>
            </w:r>
            <w:r w:rsidRPr="00CA3B62">
              <w:br/>
              <w:t>CCPR/C/ETH/CO/1</w:t>
            </w:r>
          </w:p>
        </w:tc>
      </w:tr>
      <w:tr w:rsidR="00CA3B62"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noWrap/>
            <w:vAlign w:val="top"/>
          </w:tcPr>
          <w:p w:rsidR="00CA3B62" w:rsidRPr="00CA3B62" w:rsidRDefault="00CA3B62" w:rsidP="00CA3B62">
            <w:r w:rsidRPr="00CA3B62">
              <w:t>Казахстан</w:t>
            </w:r>
          </w:p>
        </w:tc>
        <w:tc>
          <w:tcPr>
            <w:tcW w:w="1400"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 xml:space="preserve">24 апреля </w:t>
            </w:r>
            <w:r w:rsidRPr="00CA3B62">
              <w:br/>
              <w:t>2007 года</w:t>
            </w:r>
          </w:p>
        </w:tc>
        <w:tc>
          <w:tcPr>
            <w:tcW w:w="1288"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27 июля 2009 года</w:t>
            </w:r>
          </w:p>
        </w:tc>
        <w:tc>
          <w:tcPr>
            <w:tcW w:w="2281"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Рассмотрен</w:t>
            </w:r>
            <w:r w:rsidRPr="00CA3B62">
              <w:br/>
              <w:t>на 102-й сессии</w:t>
            </w:r>
          </w:p>
        </w:tc>
        <w:tc>
          <w:tcPr>
            <w:tcW w:w="2107" w:type="dxa"/>
            <w:noWrap/>
            <w:vAlign w:val="top"/>
          </w:tcPr>
          <w:p w:rsidR="00CA3B62" w:rsidRPr="00CA3B62" w:rsidRDefault="00CA3B62" w:rsidP="00CA3B62">
            <w:pPr>
              <w:jc w:val="left"/>
              <w:cnfStyle w:val="000000000000" w:firstRow="0" w:lastRow="0" w:firstColumn="0" w:lastColumn="0" w:oddVBand="0" w:evenVBand="0" w:oddHBand="0" w:evenHBand="0" w:firstRowFirstColumn="0" w:firstRowLastColumn="0" w:lastRowFirstColumn="0" w:lastRowLastColumn="0"/>
            </w:pPr>
            <w:r w:rsidRPr="00CA3B62">
              <w:t>CCPR/C/KAZ/1</w:t>
            </w:r>
            <w:r w:rsidRPr="00CA3B62">
              <w:br/>
              <w:t>CCPR/C/KAZ/Q/1</w:t>
            </w:r>
            <w:r w:rsidRPr="00CA3B62">
              <w:br/>
              <w:t>CCPR/C/KAZ/Q/1/Add.1</w:t>
            </w:r>
            <w:r w:rsidRPr="00CA3B62">
              <w:br/>
              <w:t>CCPR/C/KAZ/CO/1</w:t>
            </w: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val="restart"/>
            <w:noWrap/>
            <w:vAlign w:val="top"/>
          </w:tcPr>
          <w:p w:rsidR="009655B4" w:rsidRPr="00CA3B62" w:rsidRDefault="009655B4" w:rsidP="00CA3B62">
            <w:r w:rsidRPr="00CA3B62">
              <w:t>Туркменистан</w:t>
            </w:r>
          </w:p>
        </w:tc>
        <w:tc>
          <w:tcPr>
            <w:tcW w:w="1400"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31 июля 1998 года</w:t>
            </w:r>
          </w:p>
        </w:tc>
        <w:tc>
          <w:tcPr>
            <w:tcW w:w="1288"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4 января 2010 года</w:t>
            </w: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Переводится</w:t>
            </w:r>
          </w:p>
        </w:tc>
        <w:tc>
          <w:tcPr>
            <w:tcW w:w="2107"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CCPR/C/TKM/1</w:t>
            </w: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noWrap/>
            <w:vAlign w:val="top"/>
          </w:tcPr>
          <w:p w:rsidR="009655B4" w:rsidRPr="00CA3B62" w:rsidRDefault="009655B4" w:rsidP="00CA3B62"/>
        </w:tc>
        <w:tc>
          <w:tcPr>
            <w:tcW w:w="1400"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Планируется ра</w:t>
            </w:r>
            <w:r w:rsidRPr="00CA3B62">
              <w:t>с</w:t>
            </w:r>
            <w:r w:rsidRPr="00CA3B62">
              <w:t>смотреть</w:t>
            </w:r>
            <w:r w:rsidRPr="00CA3B62">
              <w:br/>
              <w:t>на более поз</w:t>
            </w:r>
            <w:r w:rsidRPr="00CA3B62">
              <w:t>д</w:t>
            </w:r>
            <w:r w:rsidRPr="00CA3B62">
              <w:t>ней сессии</w:t>
            </w:r>
          </w:p>
        </w:tc>
        <w:tc>
          <w:tcPr>
            <w:tcW w:w="2107"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val="restart"/>
            <w:noWrap/>
            <w:vAlign w:val="top"/>
          </w:tcPr>
          <w:p w:rsidR="009655B4" w:rsidRPr="00CA3B62" w:rsidRDefault="009655B4" w:rsidP="00CA3B62">
            <w:r w:rsidRPr="00CA3B62">
              <w:t>Мальдивские Ос</w:t>
            </w:r>
            <w:r w:rsidRPr="00CA3B62">
              <w:t>т</w:t>
            </w:r>
            <w:r w:rsidRPr="00CA3B62">
              <w:t xml:space="preserve">рова </w:t>
            </w:r>
          </w:p>
        </w:tc>
        <w:tc>
          <w:tcPr>
            <w:tcW w:w="1400"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19 декабря 2007 года</w:t>
            </w:r>
          </w:p>
        </w:tc>
        <w:tc>
          <w:tcPr>
            <w:tcW w:w="1288"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17 февраля 2010 года</w:t>
            </w: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Переводится</w:t>
            </w:r>
          </w:p>
        </w:tc>
        <w:tc>
          <w:tcPr>
            <w:tcW w:w="2107"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CCPR/C/MDV/1</w:t>
            </w: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noWrap/>
            <w:vAlign w:val="top"/>
          </w:tcPr>
          <w:p w:rsidR="009655B4" w:rsidRPr="00CA3B62" w:rsidRDefault="009655B4" w:rsidP="00CA3B62"/>
        </w:tc>
        <w:tc>
          <w:tcPr>
            <w:tcW w:w="1400"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Планируется ра</w:t>
            </w:r>
            <w:r w:rsidRPr="00CA3B62">
              <w:t>с</w:t>
            </w:r>
            <w:r w:rsidRPr="00CA3B62">
              <w:t>смотреть</w:t>
            </w:r>
            <w:r w:rsidRPr="00CA3B62">
              <w:br/>
              <w:t>на более поз</w:t>
            </w:r>
            <w:r w:rsidRPr="00CA3B62">
              <w:t>д</w:t>
            </w:r>
            <w:r w:rsidRPr="00CA3B62">
              <w:t>ней сессии</w:t>
            </w:r>
          </w:p>
        </w:tc>
        <w:tc>
          <w:tcPr>
            <w:tcW w:w="2107"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val="restart"/>
            <w:noWrap/>
            <w:vAlign w:val="top"/>
          </w:tcPr>
          <w:p w:rsidR="009655B4" w:rsidRPr="00CA3B62" w:rsidRDefault="009655B4" w:rsidP="00CA3B62">
            <w:r w:rsidRPr="00CA3B62">
              <w:t>Ангола</w:t>
            </w:r>
          </w:p>
        </w:tc>
        <w:tc>
          <w:tcPr>
            <w:tcW w:w="1400"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9 апреля 1993 года</w:t>
            </w:r>
          </w:p>
        </w:tc>
        <w:tc>
          <w:tcPr>
            <w:tcW w:w="1288"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22 февраля 2010 года</w:t>
            </w: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Переводится</w:t>
            </w:r>
          </w:p>
        </w:tc>
        <w:tc>
          <w:tcPr>
            <w:tcW w:w="2107"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CCPR/C/AGO/1</w:t>
            </w: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noWrap/>
            <w:vAlign w:val="top"/>
          </w:tcPr>
          <w:p w:rsidR="009655B4" w:rsidRPr="00CA3B62" w:rsidRDefault="009655B4" w:rsidP="00CA3B62"/>
        </w:tc>
        <w:tc>
          <w:tcPr>
            <w:tcW w:w="1400"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Планируется ра</w:t>
            </w:r>
            <w:r w:rsidRPr="00CA3B62">
              <w:t>с</w:t>
            </w:r>
            <w:r w:rsidRPr="00CA3B62">
              <w:t>смотреть</w:t>
            </w:r>
            <w:r w:rsidRPr="00CA3B62">
              <w:br/>
              <w:t>на более поз</w:t>
            </w:r>
            <w:r w:rsidRPr="00CA3B62">
              <w:t>д</w:t>
            </w:r>
            <w:r w:rsidRPr="00CA3B62">
              <w:t>ней сессии</w:t>
            </w:r>
          </w:p>
        </w:tc>
        <w:tc>
          <w:tcPr>
            <w:tcW w:w="2107"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val="restart"/>
            <w:noWrap/>
            <w:vAlign w:val="top"/>
          </w:tcPr>
          <w:p w:rsidR="009655B4" w:rsidRPr="00CA3B62" w:rsidRDefault="009655B4" w:rsidP="00CA3B62">
            <w:r w:rsidRPr="00CA3B62">
              <w:t>Турция</w:t>
            </w:r>
          </w:p>
        </w:tc>
        <w:tc>
          <w:tcPr>
            <w:tcW w:w="1400"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16 декабря 2004 года</w:t>
            </w:r>
          </w:p>
        </w:tc>
        <w:tc>
          <w:tcPr>
            <w:tcW w:w="1288"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17 марта 2011 года</w:t>
            </w: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Переводится</w:t>
            </w:r>
          </w:p>
        </w:tc>
        <w:tc>
          <w:tcPr>
            <w:tcW w:w="2107" w:type="dxa"/>
            <w:vMerge w:val="restart"/>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CCPR/C/TUR/1</w:t>
            </w: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vMerge/>
            <w:noWrap/>
            <w:vAlign w:val="top"/>
          </w:tcPr>
          <w:p w:rsidR="009655B4" w:rsidRPr="00CA3B62" w:rsidRDefault="009655B4" w:rsidP="00CA3B62"/>
        </w:tc>
        <w:tc>
          <w:tcPr>
            <w:tcW w:w="1400"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Планируется ра</w:t>
            </w:r>
            <w:r w:rsidRPr="00CA3B62">
              <w:t>с</w:t>
            </w:r>
            <w:r w:rsidRPr="00CA3B62">
              <w:t>смотреть</w:t>
            </w:r>
            <w:r w:rsidRPr="00CA3B62">
              <w:br/>
              <w:t>на более поз</w:t>
            </w:r>
            <w:r w:rsidRPr="00CA3B62">
              <w:t>д</w:t>
            </w:r>
            <w:r w:rsidRPr="00CA3B62">
              <w:t>ней сессии</w:t>
            </w:r>
          </w:p>
        </w:tc>
        <w:tc>
          <w:tcPr>
            <w:tcW w:w="2107" w:type="dxa"/>
            <w:vMerge/>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p>
        </w:tc>
      </w:tr>
      <w:tr w:rsidR="009655B4" w:rsidRPr="00CA3B62" w:rsidTr="00CA3B62">
        <w:trPr>
          <w:trHeight w:val="20"/>
        </w:trPr>
        <w:tc>
          <w:tcPr>
            <w:cnfStyle w:val="001000000000" w:firstRow="0" w:lastRow="0" w:firstColumn="1" w:lastColumn="0" w:oddVBand="0" w:evenVBand="0" w:oddHBand="0" w:evenHBand="0" w:firstRowFirstColumn="0" w:firstRowLastColumn="0" w:lastRowFirstColumn="0" w:lastRowLastColumn="0"/>
            <w:tcW w:w="1428" w:type="dxa"/>
            <w:noWrap/>
            <w:vAlign w:val="top"/>
          </w:tcPr>
          <w:p w:rsidR="009655B4" w:rsidRPr="00CA3B62" w:rsidRDefault="009655B4" w:rsidP="00CA3B62">
            <w:r w:rsidRPr="00CA3B62">
              <w:t>Макао, Китай</w:t>
            </w:r>
          </w:p>
        </w:tc>
        <w:tc>
          <w:tcPr>
            <w:tcW w:w="1400"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31 октября 2001 года</w:t>
            </w:r>
          </w:p>
        </w:tc>
        <w:tc>
          <w:tcPr>
            <w:tcW w:w="1288"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11 мая 2011 года</w:t>
            </w:r>
          </w:p>
        </w:tc>
        <w:tc>
          <w:tcPr>
            <w:tcW w:w="2281"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Переводится</w:t>
            </w:r>
          </w:p>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Планируется ра</w:t>
            </w:r>
            <w:r w:rsidRPr="00CA3B62">
              <w:t>с</w:t>
            </w:r>
            <w:r w:rsidRPr="00CA3B62">
              <w:t>смотреть на более поздней се</w:t>
            </w:r>
            <w:r w:rsidRPr="00CA3B62">
              <w:t>с</w:t>
            </w:r>
            <w:r w:rsidRPr="00CA3B62">
              <w:t>сии</w:t>
            </w:r>
          </w:p>
        </w:tc>
        <w:tc>
          <w:tcPr>
            <w:tcW w:w="2107" w:type="dxa"/>
            <w:noWrap/>
            <w:vAlign w:val="top"/>
          </w:tcPr>
          <w:p w:rsidR="009655B4" w:rsidRPr="00CA3B62" w:rsidRDefault="009655B4" w:rsidP="00CA3B62">
            <w:pPr>
              <w:jc w:val="left"/>
              <w:cnfStyle w:val="000000000000" w:firstRow="0" w:lastRow="0" w:firstColumn="0" w:lastColumn="0" w:oddVBand="0" w:evenVBand="0" w:oddHBand="0" w:evenHBand="0" w:firstRowFirstColumn="0" w:firstRowLastColumn="0" w:lastRowFirstColumn="0" w:lastRowLastColumn="0"/>
            </w:pPr>
            <w:r w:rsidRPr="00CA3B62">
              <w:t>CCPR/C/CHN-MAC/1</w:t>
            </w:r>
          </w:p>
        </w:tc>
      </w:tr>
    </w:tbl>
    <w:p w:rsidR="009655B4" w:rsidRPr="008E7D8A" w:rsidRDefault="009655B4" w:rsidP="009655B4">
      <w:pPr>
        <w:pStyle w:val="H1GR"/>
      </w:pPr>
      <w:r w:rsidRPr="00570323">
        <w:tab/>
      </w:r>
      <w:r>
        <w:t>В</w:t>
      </w:r>
      <w:r w:rsidRPr="00570323">
        <w:t>.</w:t>
      </w:r>
      <w:r w:rsidRPr="00570323">
        <w:tab/>
      </w:r>
      <w:r>
        <w:t>Вторые периодические доклады</w:t>
      </w:r>
    </w:p>
    <w:tbl>
      <w:tblPr>
        <w:tblStyle w:val="TabNum"/>
        <w:tblW w:w="8504" w:type="dxa"/>
        <w:tblInd w:w="1132" w:type="dxa"/>
        <w:tblLayout w:type="fixed"/>
        <w:tblLook w:val="01E0" w:firstRow="1" w:lastRow="1" w:firstColumn="1" w:lastColumn="1" w:noHBand="0" w:noVBand="0"/>
      </w:tblPr>
      <w:tblGrid>
        <w:gridCol w:w="1442"/>
        <w:gridCol w:w="1374"/>
        <w:gridCol w:w="1288"/>
        <w:gridCol w:w="2225"/>
        <w:gridCol w:w="2175"/>
      </w:tblGrid>
      <w:tr w:rsidR="009655B4" w:rsidRPr="0027527F" w:rsidTr="0027527F">
        <w:trPr>
          <w:trHeight w:val="20"/>
          <w:tblHeader/>
        </w:trPr>
        <w:tc>
          <w:tcPr>
            <w:cnfStyle w:val="001000000000" w:firstRow="0" w:lastRow="0" w:firstColumn="1" w:lastColumn="0" w:oddVBand="0" w:evenVBand="0" w:oddHBand="0" w:evenHBand="0" w:firstRowFirstColumn="0" w:firstRowLastColumn="0" w:lastRowFirstColumn="0" w:lastRowLastColumn="0"/>
            <w:tcW w:w="1442" w:type="dxa"/>
            <w:tcBorders>
              <w:bottom w:val="single" w:sz="12" w:space="0" w:color="auto"/>
            </w:tcBorders>
            <w:shd w:val="clear" w:color="auto" w:fill="auto"/>
            <w:noWrap/>
            <w:vAlign w:val="top"/>
          </w:tcPr>
          <w:p w:rsidR="009655B4" w:rsidRPr="0027527F" w:rsidRDefault="009655B4" w:rsidP="0027527F">
            <w:pPr>
              <w:keepNext/>
              <w:spacing w:before="80" w:after="80" w:line="200" w:lineRule="exact"/>
              <w:rPr>
                <w:i/>
                <w:sz w:val="16"/>
              </w:rPr>
            </w:pPr>
            <w:r w:rsidRPr="0027527F">
              <w:rPr>
                <w:i/>
                <w:sz w:val="16"/>
              </w:rPr>
              <w:t>Государство-участник</w:t>
            </w:r>
          </w:p>
        </w:tc>
        <w:tc>
          <w:tcPr>
            <w:tcW w:w="1374" w:type="dxa"/>
            <w:tcBorders>
              <w:top w:val="single" w:sz="4" w:space="0" w:color="auto"/>
              <w:bottom w:val="single" w:sz="12" w:space="0" w:color="auto"/>
            </w:tcBorders>
            <w:shd w:val="clear" w:color="auto" w:fill="auto"/>
            <w:noWrap/>
            <w:vAlign w:val="top"/>
          </w:tcPr>
          <w:p w:rsidR="009655B4" w:rsidRPr="0027527F" w:rsidRDefault="009655B4" w:rsidP="0027527F">
            <w:pPr>
              <w:keepNext/>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Намеченная</w:t>
            </w:r>
            <w:r w:rsidRPr="0027527F">
              <w:rPr>
                <w:i/>
                <w:sz w:val="16"/>
              </w:rPr>
              <w:br/>
              <w:t>дата</w:t>
            </w:r>
          </w:p>
        </w:tc>
        <w:tc>
          <w:tcPr>
            <w:tcW w:w="1288" w:type="dxa"/>
            <w:tcBorders>
              <w:top w:val="single" w:sz="4" w:space="0" w:color="auto"/>
              <w:bottom w:val="single" w:sz="12" w:space="0" w:color="auto"/>
            </w:tcBorders>
            <w:shd w:val="clear" w:color="auto" w:fill="auto"/>
            <w:noWrap/>
            <w:vAlign w:val="top"/>
          </w:tcPr>
          <w:p w:rsidR="009655B4" w:rsidRPr="0027527F" w:rsidRDefault="009655B4" w:rsidP="0027527F">
            <w:pPr>
              <w:keepNext/>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Дата </w:t>
            </w:r>
            <w:r w:rsidR="0027527F">
              <w:rPr>
                <w:i/>
                <w:sz w:val="16"/>
              </w:rPr>
              <w:br/>
            </w:r>
            <w:r w:rsidRPr="0027527F">
              <w:rPr>
                <w:i/>
                <w:sz w:val="16"/>
              </w:rPr>
              <w:t>предста</w:t>
            </w:r>
            <w:r w:rsidRPr="0027527F">
              <w:rPr>
                <w:i/>
                <w:sz w:val="16"/>
              </w:rPr>
              <w:t>в</w:t>
            </w:r>
            <w:r w:rsidRPr="0027527F">
              <w:rPr>
                <w:i/>
                <w:sz w:val="16"/>
              </w:rPr>
              <w:t>ления</w:t>
            </w:r>
          </w:p>
        </w:tc>
        <w:tc>
          <w:tcPr>
            <w:tcW w:w="2225" w:type="dxa"/>
            <w:tcBorders>
              <w:top w:val="single" w:sz="4" w:space="0" w:color="auto"/>
              <w:bottom w:val="single" w:sz="12" w:space="0" w:color="auto"/>
            </w:tcBorders>
            <w:shd w:val="clear" w:color="auto" w:fill="auto"/>
            <w:noWrap/>
            <w:vAlign w:val="top"/>
          </w:tcPr>
          <w:p w:rsidR="009655B4" w:rsidRPr="0027527F" w:rsidRDefault="009655B4" w:rsidP="0027527F">
            <w:pPr>
              <w:keepNext/>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Состояние</w:t>
            </w:r>
          </w:p>
        </w:tc>
        <w:tc>
          <w:tcPr>
            <w:tcW w:w="2175" w:type="dxa"/>
            <w:tcBorders>
              <w:top w:val="single" w:sz="4" w:space="0" w:color="auto"/>
              <w:bottom w:val="single" w:sz="12" w:space="0" w:color="auto"/>
            </w:tcBorders>
            <w:shd w:val="clear" w:color="auto" w:fill="auto"/>
            <w:noWrap/>
            <w:vAlign w:val="top"/>
          </w:tcPr>
          <w:p w:rsidR="009655B4" w:rsidRPr="0027527F" w:rsidRDefault="009655B4" w:rsidP="0027527F">
            <w:pPr>
              <w:keepNext/>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Условное обозначение </w:t>
            </w:r>
            <w:r w:rsidR="0027527F">
              <w:rPr>
                <w:i/>
                <w:sz w:val="16"/>
              </w:rPr>
              <w:br/>
            </w:r>
            <w:r w:rsidRPr="0027527F">
              <w:rPr>
                <w:i/>
                <w:sz w:val="16"/>
              </w:rPr>
              <w:t xml:space="preserve">соответствующих </w:t>
            </w:r>
            <w:r w:rsidR="0027527F">
              <w:rPr>
                <w:i/>
                <w:sz w:val="16"/>
              </w:rPr>
              <w:br/>
            </w:r>
            <w:r w:rsidRPr="0027527F">
              <w:rPr>
                <w:i/>
                <w:sz w:val="16"/>
              </w:rPr>
              <w:t>док</w:t>
            </w:r>
            <w:r w:rsidRPr="0027527F">
              <w:rPr>
                <w:i/>
                <w:sz w:val="16"/>
              </w:rPr>
              <w:t>у</w:t>
            </w:r>
            <w:r w:rsidRPr="0027527F">
              <w:rPr>
                <w:i/>
                <w:sz w:val="16"/>
              </w:rPr>
              <w:t xml:space="preserve">ментов </w:t>
            </w:r>
          </w:p>
        </w:tc>
      </w:tr>
      <w:tr w:rsidR="00A71E81"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tcBorders>
              <w:top w:val="single" w:sz="12" w:space="0" w:color="auto"/>
            </w:tcBorders>
            <w:noWrap/>
            <w:vAlign w:val="top"/>
          </w:tcPr>
          <w:p w:rsidR="00A71E81" w:rsidRPr="00A71E81" w:rsidRDefault="00A71E81" w:rsidP="0027527F">
            <w:r w:rsidRPr="00A71E81">
              <w:t>Сербия</w:t>
            </w:r>
          </w:p>
        </w:tc>
        <w:tc>
          <w:tcPr>
            <w:tcW w:w="1374" w:type="dxa"/>
            <w:tcBorders>
              <w:top w:val="single" w:sz="12" w:space="0" w:color="auto"/>
              <w:bottom w:val="nil"/>
            </w:tcBorders>
            <w:noWrap/>
            <w:vAlign w:val="top"/>
          </w:tcPr>
          <w:p w:rsidR="00A71E81" w:rsidRPr="00A71E81" w:rsidRDefault="00A71E81" w:rsidP="0027527F">
            <w:pPr>
              <w:jc w:val="left"/>
              <w:cnfStyle w:val="000000000000" w:firstRow="0" w:lastRow="0" w:firstColumn="0" w:lastColumn="0" w:oddVBand="0" w:evenVBand="0" w:oddHBand="0" w:evenHBand="0" w:firstRowFirstColumn="0" w:firstRowLastColumn="0" w:lastRowFirstColumn="0" w:lastRowLastColumn="0"/>
            </w:pPr>
            <w:r w:rsidRPr="00A71E81">
              <w:t>1 августа</w:t>
            </w:r>
            <w:r w:rsidRPr="00A71E81">
              <w:br/>
              <w:t>2008 года</w:t>
            </w:r>
          </w:p>
        </w:tc>
        <w:tc>
          <w:tcPr>
            <w:tcW w:w="1288" w:type="dxa"/>
            <w:tcBorders>
              <w:top w:val="single" w:sz="12" w:space="0" w:color="auto"/>
              <w:bottom w:val="nil"/>
            </w:tcBorders>
            <w:noWrap/>
            <w:vAlign w:val="top"/>
          </w:tcPr>
          <w:p w:rsidR="00A71E81" w:rsidRPr="00A71E81" w:rsidRDefault="00A71E81" w:rsidP="0027527F">
            <w:pPr>
              <w:jc w:val="left"/>
              <w:cnfStyle w:val="000000000000" w:firstRow="0" w:lastRow="0" w:firstColumn="0" w:lastColumn="0" w:oddVBand="0" w:evenVBand="0" w:oddHBand="0" w:evenHBand="0" w:firstRowFirstColumn="0" w:firstRowLastColumn="0" w:lastRowFirstColumn="0" w:lastRowLastColumn="0"/>
            </w:pPr>
            <w:r w:rsidRPr="00A71E81">
              <w:t>30 апреля 2009 года</w:t>
            </w:r>
          </w:p>
        </w:tc>
        <w:tc>
          <w:tcPr>
            <w:tcW w:w="2225" w:type="dxa"/>
            <w:tcBorders>
              <w:top w:val="single" w:sz="12" w:space="0" w:color="auto"/>
              <w:bottom w:val="nil"/>
            </w:tcBorders>
            <w:noWrap/>
            <w:vAlign w:val="top"/>
          </w:tcPr>
          <w:p w:rsidR="00A71E81" w:rsidRPr="00A71E81" w:rsidRDefault="00A71E81" w:rsidP="0027527F">
            <w:pPr>
              <w:jc w:val="left"/>
              <w:cnfStyle w:val="000000000000" w:firstRow="0" w:lastRow="0" w:firstColumn="0" w:lastColumn="0" w:oddVBand="0" w:evenVBand="0" w:oddHBand="0" w:evenHBand="0" w:firstRowFirstColumn="0" w:firstRowLastColumn="0" w:lastRowFirstColumn="0" w:lastRowLastColumn="0"/>
            </w:pPr>
            <w:r w:rsidRPr="00A71E81">
              <w:t>Рассмотрен</w:t>
            </w:r>
            <w:r w:rsidR="0027527F">
              <w:t xml:space="preserve"> </w:t>
            </w:r>
            <w:r w:rsidR="00B3424D">
              <w:br/>
            </w:r>
            <w:r w:rsidRPr="00A71E81">
              <w:t xml:space="preserve">на </w:t>
            </w:r>
            <w:r w:rsidR="0027527F">
              <w:t>101-й</w:t>
            </w:r>
            <w:r w:rsidR="00B3424D">
              <w:t xml:space="preserve"> </w:t>
            </w:r>
            <w:r w:rsidRPr="00A71E81">
              <w:t>сессии</w:t>
            </w:r>
          </w:p>
        </w:tc>
        <w:tc>
          <w:tcPr>
            <w:tcW w:w="2175" w:type="dxa"/>
            <w:tcBorders>
              <w:top w:val="single" w:sz="12" w:space="0" w:color="auto"/>
              <w:bottom w:val="nil"/>
            </w:tcBorders>
            <w:noWrap/>
            <w:vAlign w:val="top"/>
          </w:tcPr>
          <w:p w:rsidR="00A71E81" w:rsidRPr="00A71E81" w:rsidRDefault="00A71E81" w:rsidP="0027527F">
            <w:pPr>
              <w:jc w:val="left"/>
              <w:cnfStyle w:val="000000000000" w:firstRow="0" w:lastRow="0" w:firstColumn="0" w:lastColumn="0" w:oddVBand="0" w:evenVBand="0" w:oddHBand="0" w:evenHBand="0" w:firstRowFirstColumn="0" w:firstRowLastColumn="0" w:lastRowFirstColumn="0" w:lastRowLastColumn="0"/>
            </w:pPr>
            <w:r w:rsidRPr="00A71E81">
              <w:t>CCPR/C/SRB/2</w:t>
            </w:r>
            <w:r w:rsidRPr="00A71E81">
              <w:br/>
              <w:t>CCPR/C/SRB/Q/2</w:t>
            </w:r>
            <w:r w:rsidRPr="00A71E81">
              <w:br/>
              <w:t>CCPR/C/SRB/Q/2/Add.1</w:t>
            </w:r>
            <w:r w:rsidRPr="00A71E81">
              <w:br/>
              <w:t>CCPR/C/SRB/CO/2</w:t>
            </w: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tcBorders>
              <w:top w:val="nil"/>
            </w:tcBorders>
            <w:noWrap/>
            <w:vAlign w:val="top"/>
          </w:tcPr>
          <w:p w:rsidR="009655B4" w:rsidRPr="00A71E81" w:rsidRDefault="009655B4" w:rsidP="0027527F">
            <w:r w:rsidRPr="00A71E81">
              <w:t>Армения</w:t>
            </w:r>
          </w:p>
        </w:tc>
        <w:tc>
          <w:tcPr>
            <w:tcW w:w="1374" w:type="dxa"/>
            <w:vMerge w:val="restart"/>
            <w:tcBorders>
              <w:top w:val="nil"/>
            </w:tcBorders>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1 октября</w:t>
            </w:r>
            <w:r w:rsidRPr="00A71E81">
              <w:br/>
              <w:t>2001 года</w:t>
            </w:r>
          </w:p>
        </w:tc>
        <w:tc>
          <w:tcPr>
            <w:tcW w:w="1288" w:type="dxa"/>
            <w:vMerge w:val="restart"/>
            <w:tcBorders>
              <w:top w:val="nil"/>
            </w:tcBorders>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27 апреля 2010 года</w:t>
            </w:r>
          </w:p>
        </w:tc>
        <w:tc>
          <w:tcPr>
            <w:tcW w:w="2225" w:type="dxa"/>
            <w:tcBorders>
              <w:top w:val="nil"/>
            </w:tcBorders>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Переводится</w:t>
            </w:r>
          </w:p>
        </w:tc>
        <w:tc>
          <w:tcPr>
            <w:tcW w:w="2175" w:type="dxa"/>
            <w:vMerge w:val="restart"/>
            <w:tcBorders>
              <w:top w:val="nil"/>
            </w:tcBorders>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CCPR/C/ARM/2</w:t>
            </w: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A71E81" w:rsidRDefault="009655B4" w:rsidP="0027527F"/>
        </w:tc>
        <w:tc>
          <w:tcPr>
            <w:tcW w:w="1374"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25" w:type="dxa"/>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Планируется рассмо</w:t>
            </w:r>
            <w:r w:rsidRPr="00A71E81">
              <w:t>т</w:t>
            </w:r>
            <w:r w:rsidRPr="00A71E81">
              <w:t>реть на более поздней сессии</w:t>
            </w:r>
          </w:p>
        </w:tc>
        <w:tc>
          <w:tcPr>
            <w:tcW w:w="2175"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A71E81" w:rsidRDefault="009655B4" w:rsidP="0027527F">
            <w:r w:rsidRPr="00A71E81">
              <w:t>Кувейт</w:t>
            </w:r>
          </w:p>
        </w:tc>
        <w:tc>
          <w:tcPr>
            <w:tcW w:w="1374"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31 июля 2004 года</w:t>
            </w:r>
          </w:p>
        </w:tc>
        <w:tc>
          <w:tcPr>
            <w:tcW w:w="1288"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18 августа 2009 года</w:t>
            </w:r>
          </w:p>
        </w:tc>
        <w:tc>
          <w:tcPr>
            <w:tcW w:w="2225" w:type="dxa"/>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Переводится</w:t>
            </w:r>
          </w:p>
        </w:tc>
        <w:tc>
          <w:tcPr>
            <w:tcW w:w="2175"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CCPR/C/KWT/2</w:t>
            </w: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A71E81" w:rsidRDefault="009655B4" w:rsidP="0027527F"/>
        </w:tc>
        <w:tc>
          <w:tcPr>
            <w:tcW w:w="1374"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25" w:type="dxa"/>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Планируется рассмо</w:t>
            </w:r>
            <w:r w:rsidRPr="00A71E81">
              <w:t>т</w:t>
            </w:r>
            <w:r w:rsidRPr="00A71E81">
              <w:t>реть на более поздней сессии</w:t>
            </w:r>
          </w:p>
        </w:tc>
        <w:tc>
          <w:tcPr>
            <w:tcW w:w="2175"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A71E81" w:rsidRDefault="009655B4" w:rsidP="0027527F">
            <w:r w:rsidRPr="00A71E81">
              <w:t>Босния и</w:t>
            </w:r>
            <w:r w:rsidRPr="00A71E81">
              <w:br/>
              <w:t>Герцеговина</w:t>
            </w:r>
          </w:p>
        </w:tc>
        <w:tc>
          <w:tcPr>
            <w:tcW w:w="1374"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1 ноября 2010 года</w:t>
            </w:r>
          </w:p>
        </w:tc>
        <w:tc>
          <w:tcPr>
            <w:tcW w:w="1288"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17 ноября 2010 года</w:t>
            </w:r>
          </w:p>
        </w:tc>
        <w:tc>
          <w:tcPr>
            <w:tcW w:w="2225" w:type="dxa"/>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Переводится</w:t>
            </w:r>
          </w:p>
        </w:tc>
        <w:tc>
          <w:tcPr>
            <w:tcW w:w="2175" w:type="dxa"/>
            <w:vMerge w:val="restart"/>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CCPR/C/BIH/2</w:t>
            </w:r>
          </w:p>
        </w:tc>
      </w:tr>
      <w:tr w:rsidR="009655B4" w:rsidRPr="00A71E81"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A71E81" w:rsidRDefault="009655B4" w:rsidP="0027527F"/>
        </w:tc>
        <w:tc>
          <w:tcPr>
            <w:tcW w:w="1374"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25" w:type="dxa"/>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r w:rsidRPr="00A71E81">
              <w:t>Планируется рассмо</w:t>
            </w:r>
            <w:r w:rsidRPr="00A71E81">
              <w:t>т</w:t>
            </w:r>
            <w:r w:rsidRPr="00A71E81">
              <w:t>реть на более поздней сессии</w:t>
            </w:r>
          </w:p>
        </w:tc>
        <w:tc>
          <w:tcPr>
            <w:tcW w:w="2175" w:type="dxa"/>
            <w:vMerge/>
            <w:noWrap/>
            <w:vAlign w:val="top"/>
          </w:tcPr>
          <w:p w:rsidR="009655B4" w:rsidRPr="00A71E81" w:rsidRDefault="009655B4" w:rsidP="0027527F">
            <w:pPr>
              <w:jc w:val="left"/>
              <w:cnfStyle w:val="000000000000" w:firstRow="0" w:lastRow="0" w:firstColumn="0" w:lastColumn="0" w:oddVBand="0" w:evenVBand="0" w:oddHBand="0" w:evenHBand="0" w:firstRowFirstColumn="0" w:firstRowLastColumn="0" w:lastRowFirstColumn="0" w:lastRowLastColumn="0"/>
            </w:pPr>
          </w:p>
        </w:tc>
      </w:tr>
    </w:tbl>
    <w:p w:rsidR="009655B4" w:rsidRDefault="009655B4" w:rsidP="009655B4">
      <w:pPr>
        <w:pStyle w:val="H1GR"/>
        <w:spacing w:after="200"/>
      </w:pPr>
      <w:r w:rsidRPr="000D4DCA">
        <w:tab/>
      </w:r>
      <w:r w:rsidRPr="00A85009">
        <w:t>C.</w:t>
      </w:r>
      <w:r w:rsidRPr="00A85009">
        <w:tab/>
        <w:t>Третьи периодические доклады</w:t>
      </w:r>
    </w:p>
    <w:tbl>
      <w:tblPr>
        <w:tblStyle w:val="TabNum"/>
        <w:tblW w:w="8504" w:type="dxa"/>
        <w:tblInd w:w="1134" w:type="dxa"/>
        <w:tblLayout w:type="fixed"/>
        <w:tblLook w:val="01E0" w:firstRow="1" w:lastRow="1" w:firstColumn="1" w:lastColumn="1" w:noHBand="0" w:noVBand="0"/>
      </w:tblPr>
      <w:tblGrid>
        <w:gridCol w:w="1442"/>
        <w:gridCol w:w="1372"/>
        <w:gridCol w:w="1274"/>
        <w:gridCol w:w="2239"/>
        <w:gridCol w:w="2177"/>
      </w:tblGrid>
      <w:tr w:rsidR="009655B4" w:rsidRPr="0027527F" w:rsidTr="0027527F">
        <w:trPr>
          <w:trHeight w:val="20"/>
          <w:tblHeader/>
        </w:trPr>
        <w:tc>
          <w:tcPr>
            <w:cnfStyle w:val="001000000000" w:firstRow="0" w:lastRow="0" w:firstColumn="1" w:lastColumn="0" w:oddVBand="0" w:evenVBand="0" w:oddHBand="0" w:evenHBand="0" w:firstRowFirstColumn="0" w:firstRowLastColumn="0" w:lastRowFirstColumn="0" w:lastRowLastColumn="0"/>
            <w:tcW w:w="1442" w:type="dxa"/>
            <w:tcBorders>
              <w:bottom w:val="single" w:sz="12" w:space="0" w:color="auto"/>
            </w:tcBorders>
            <w:shd w:val="clear" w:color="auto" w:fill="auto"/>
            <w:noWrap/>
            <w:vAlign w:val="top"/>
          </w:tcPr>
          <w:p w:rsidR="009655B4" w:rsidRPr="0027527F" w:rsidRDefault="009655B4" w:rsidP="0027527F">
            <w:pPr>
              <w:spacing w:before="80" w:after="80" w:line="200" w:lineRule="exact"/>
              <w:rPr>
                <w:i/>
                <w:sz w:val="16"/>
              </w:rPr>
            </w:pPr>
            <w:r w:rsidRPr="0027527F">
              <w:rPr>
                <w:i/>
                <w:sz w:val="16"/>
              </w:rPr>
              <w:t xml:space="preserve">Государство-участник </w:t>
            </w:r>
          </w:p>
        </w:tc>
        <w:tc>
          <w:tcPr>
            <w:tcW w:w="1372"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Намеченная</w:t>
            </w:r>
            <w:r w:rsidRPr="0027527F">
              <w:rPr>
                <w:i/>
                <w:sz w:val="16"/>
              </w:rPr>
              <w:br/>
              <w:t>дата</w:t>
            </w:r>
          </w:p>
        </w:tc>
        <w:tc>
          <w:tcPr>
            <w:tcW w:w="1274"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Дата </w:t>
            </w:r>
            <w:r w:rsidR="0027527F">
              <w:rPr>
                <w:i/>
                <w:sz w:val="16"/>
              </w:rPr>
              <w:br/>
            </w:r>
            <w:r w:rsidRPr="0027527F">
              <w:rPr>
                <w:i/>
                <w:sz w:val="16"/>
              </w:rPr>
              <w:t>пре</w:t>
            </w:r>
            <w:r w:rsidRPr="0027527F">
              <w:rPr>
                <w:i/>
                <w:sz w:val="16"/>
              </w:rPr>
              <w:t>д</w:t>
            </w:r>
            <w:r w:rsidRPr="0027527F">
              <w:rPr>
                <w:i/>
                <w:sz w:val="16"/>
              </w:rPr>
              <w:t>ставления</w:t>
            </w:r>
          </w:p>
        </w:tc>
        <w:tc>
          <w:tcPr>
            <w:tcW w:w="2239"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Состояние</w:t>
            </w:r>
          </w:p>
        </w:tc>
        <w:tc>
          <w:tcPr>
            <w:tcW w:w="2177"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Условное обозначение </w:t>
            </w:r>
            <w:r w:rsidR="0027527F">
              <w:rPr>
                <w:i/>
                <w:sz w:val="16"/>
              </w:rPr>
              <w:br/>
            </w:r>
            <w:r w:rsidRPr="0027527F">
              <w:rPr>
                <w:i/>
                <w:sz w:val="16"/>
              </w:rPr>
              <w:t xml:space="preserve">соответствующих </w:t>
            </w:r>
            <w:r w:rsidR="0027527F">
              <w:rPr>
                <w:i/>
                <w:sz w:val="16"/>
              </w:rPr>
              <w:br/>
            </w:r>
            <w:r w:rsidRPr="0027527F">
              <w:rPr>
                <w:i/>
                <w:sz w:val="16"/>
              </w:rPr>
              <w:t>док</w:t>
            </w:r>
            <w:r w:rsidRPr="0027527F">
              <w:rPr>
                <w:i/>
                <w:sz w:val="16"/>
              </w:rPr>
              <w:t>у</w:t>
            </w:r>
            <w:r w:rsidRPr="0027527F">
              <w:rPr>
                <w:i/>
                <w:sz w:val="16"/>
              </w:rPr>
              <w:t>ментов</w:t>
            </w:r>
          </w:p>
        </w:tc>
      </w:tr>
      <w:tr w:rsidR="0027527F"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noWrap/>
            <w:vAlign w:val="top"/>
          </w:tcPr>
          <w:p w:rsidR="0027527F" w:rsidRPr="0027527F" w:rsidRDefault="0027527F" w:rsidP="0027527F">
            <w:r w:rsidRPr="0027527F">
              <w:t>Словакия</w:t>
            </w:r>
          </w:p>
        </w:tc>
        <w:tc>
          <w:tcPr>
            <w:tcW w:w="1372"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 августа 2007 года</w:t>
            </w:r>
          </w:p>
        </w:tc>
        <w:tc>
          <w:tcPr>
            <w:tcW w:w="1274"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26 июня </w:t>
            </w:r>
            <w:r w:rsidRPr="0027527F">
              <w:br/>
              <w:t>2009 года</w:t>
            </w:r>
          </w:p>
        </w:tc>
        <w:tc>
          <w:tcPr>
            <w:tcW w:w="2239"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101-й се</w:t>
            </w:r>
            <w:r w:rsidRPr="0027527F">
              <w:t>с</w:t>
            </w:r>
            <w:r w:rsidRPr="0027527F">
              <w:t>сии</w:t>
            </w:r>
          </w:p>
        </w:tc>
        <w:tc>
          <w:tcPr>
            <w:tcW w:w="2177"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CCPR/C/SVK/3</w:t>
            </w:r>
            <w:r w:rsidRPr="0027527F">
              <w:br/>
              <w:t>CCPR/C/SVK/Q/3</w:t>
            </w:r>
            <w:r w:rsidRPr="0027527F">
              <w:br/>
              <w:t>CCPR/C/SRB/Q/2/Add.1</w:t>
            </w:r>
            <w:r w:rsidRPr="0027527F">
              <w:br/>
              <w:t>CCPR/C/SVK/CO/3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27527F" w:rsidRDefault="009655B4" w:rsidP="0027527F">
            <w:r w:rsidRPr="0027527F">
              <w:t>Ямайка</w:t>
            </w:r>
          </w:p>
        </w:tc>
        <w:tc>
          <w:tcPr>
            <w:tcW w:w="1372"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7 ноября 2001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20 июля </w:t>
            </w:r>
            <w:r w:rsidRPr="0027527F">
              <w:br/>
              <w:t>2009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CCPR/C/JAM/3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27527F" w:rsidRDefault="009655B4" w:rsidP="0027527F"/>
        </w:tc>
        <w:tc>
          <w:tcPr>
            <w:tcW w:w="1372"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w:t>
            </w:r>
            <w:r w:rsidR="0027527F">
              <w:t xml:space="preserve"> </w:t>
            </w:r>
            <w:r w:rsidRPr="0027527F">
              <w:t>рассмотреть</w:t>
            </w:r>
            <w:r w:rsidR="0027527F">
              <w:t xml:space="preserve"> </w:t>
            </w:r>
            <w:r w:rsidRPr="0027527F">
              <w:t>на более поздней се</w:t>
            </w:r>
            <w:r w:rsidRPr="0027527F">
              <w:t>с</w:t>
            </w:r>
            <w:r w:rsidRPr="0027527F">
              <w:t>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27527F"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noWrap/>
            <w:vAlign w:val="top"/>
          </w:tcPr>
          <w:p w:rsidR="0027527F" w:rsidRPr="0027527F" w:rsidRDefault="0027527F" w:rsidP="0027527F">
            <w:r w:rsidRPr="0027527F">
              <w:t>Болгария</w:t>
            </w:r>
          </w:p>
        </w:tc>
        <w:tc>
          <w:tcPr>
            <w:tcW w:w="1372"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31 декабря 2004 года</w:t>
            </w:r>
          </w:p>
        </w:tc>
        <w:tc>
          <w:tcPr>
            <w:tcW w:w="1274"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31 июля </w:t>
            </w:r>
            <w:r w:rsidRPr="0027527F">
              <w:br/>
              <w:t>2009 года</w:t>
            </w:r>
          </w:p>
        </w:tc>
        <w:tc>
          <w:tcPr>
            <w:tcW w:w="2239"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102-й се</w:t>
            </w:r>
            <w:r w:rsidRPr="0027527F">
              <w:t>с</w:t>
            </w:r>
            <w:r w:rsidRPr="0027527F">
              <w:t>сии</w:t>
            </w:r>
          </w:p>
        </w:tc>
        <w:tc>
          <w:tcPr>
            <w:tcW w:w="2177"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CCPR/C/BGR/3</w:t>
            </w:r>
            <w:r w:rsidRPr="0027527F">
              <w:br/>
              <w:t>CCPR/C/BGR/Q/3</w:t>
            </w:r>
            <w:r w:rsidRPr="0027527F">
              <w:br/>
              <w:t>CCPR/C/BGR/Q/3/Add.1</w:t>
            </w:r>
            <w:r w:rsidRPr="0027527F">
              <w:br/>
              <w:t>CCPR/C/BGR/CO/3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27527F" w:rsidRDefault="009655B4" w:rsidP="0027527F">
            <w:r w:rsidRPr="0027527F">
              <w:t>Гватемала</w:t>
            </w:r>
          </w:p>
        </w:tc>
        <w:tc>
          <w:tcPr>
            <w:tcW w:w="1372"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августа 2005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20 октября 2009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CCPR/C/GTM/3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27527F" w:rsidRDefault="009655B4" w:rsidP="0027527F"/>
        </w:tc>
        <w:tc>
          <w:tcPr>
            <w:tcW w:w="1372"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w:t>
            </w:r>
            <w:r w:rsidR="0027527F">
              <w:t xml:space="preserve"> </w:t>
            </w:r>
            <w:r w:rsidRPr="0027527F">
              <w:t>рассмотреть на более поздней се</w:t>
            </w:r>
            <w:r w:rsidRPr="0027527F">
              <w:t>с</w:t>
            </w:r>
            <w:r w:rsidRPr="0027527F">
              <w:t>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27527F" w:rsidRDefault="009655B4" w:rsidP="0027527F">
            <w:r w:rsidRPr="0027527F">
              <w:t>Литва</w:t>
            </w:r>
          </w:p>
        </w:tc>
        <w:tc>
          <w:tcPr>
            <w:tcW w:w="1372"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апреля 2009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августа 2010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CCPR/C/LTU/3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27527F" w:rsidRDefault="009655B4" w:rsidP="0027527F"/>
        </w:tc>
        <w:tc>
          <w:tcPr>
            <w:tcW w:w="1372"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w:t>
            </w:r>
            <w:r w:rsidR="0027527F">
              <w:t xml:space="preserve"> </w:t>
            </w:r>
            <w:r w:rsidRPr="0027527F">
              <w:t>рассмотреть на более поздней се</w:t>
            </w:r>
            <w:r w:rsidRPr="0027527F">
              <w:t>с</w:t>
            </w:r>
            <w:r w:rsidRPr="0027527F">
              <w:t>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27527F" w:rsidRDefault="009655B4" w:rsidP="0027527F">
            <w:r w:rsidRPr="0027527F">
              <w:t>Иран</w:t>
            </w:r>
            <w:r w:rsidR="0027527F">
              <w:t xml:space="preserve"> </w:t>
            </w:r>
            <w:r w:rsidR="0027527F">
              <w:br/>
            </w:r>
            <w:r w:rsidRPr="0027527F">
              <w:t xml:space="preserve">(Исламская </w:t>
            </w:r>
            <w:r w:rsidR="0027527F">
              <w:br/>
            </w:r>
            <w:r w:rsidRPr="0027527F">
              <w:t>Республ</w:t>
            </w:r>
            <w:r w:rsidRPr="0027527F">
              <w:t>и</w:t>
            </w:r>
            <w:r w:rsidRPr="0027527F">
              <w:t>ка)</w:t>
            </w:r>
          </w:p>
        </w:tc>
        <w:tc>
          <w:tcPr>
            <w:tcW w:w="1372"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декабря 2004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27 октября 2009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CCPR/C/IRN/3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27527F" w:rsidRDefault="009655B4" w:rsidP="0027527F"/>
        </w:tc>
        <w:tc>
          <w:tcPr>
            <w:tcW w:w="1372"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w:t>
            </w:r>
            <w:r w:rsidR="0027527F">
              <w:t xml:space="preserve"> </w:t>
            </w:r>
            <w:r w:rsidRPr="0027527F">
              <w:t>рассмотреть на более поздней се</w:t>
            </w:r>
            <w:r w:rsidRPr="0027527F">
              <w:t>с</w:t>
            </w:r>
            <w:r w:rsidRPr="0027527F">
              <w:t>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noWrap/>
            <w:vAlign w:val="top"/>
          </w:tcPr>
          <w:p w:rsidR="009655B4" w:rsidRPr="0027527F" w:rsidRDefault="009655B4" w:rsidP="0027527F">
            <w:r w:rsidRPr="0027527F">
              <w:t>Кения</w:t>
            </w:r>
          </w:p>
        </w:tc>
        <w:tc>
          <w:tcPr>
            <w:tcW w:w="1372"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апреля 2008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19 августа 2010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CCPR/C/KEN/3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noWrap/>
            <w:vAlign w:val="top"/>
          </w:tcPr>
          <w:p w:rsidR="009655B4" w:rsidRPr="0027527F" w:rsidRDefault="009655B4" w:rsidP="0027527F"/>
        </w:tc>
        <w:tc>
          <w:tcPr>
            <w:tcW w:w="1372" w:type="dxa"/>
            <w:vMerge/>
            <w:tcBorders>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tcBorders>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tcBorders>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77" w:type="dxa"/>
            <w:vMerge/>
            <w:tcBorders>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val="restart"/>
            <w:tcBorders>
              <w:top w:val="nil"/>
            </w:tcBorders>
            <w:noWrap/>
            <w:vAlign w:val="top"/>
          </w:tcPr>
          <w:p w:rsidR="009655B4" w:rsidRPr="0027527F" w:rsidRDefault="009655B4" w:rsidP="0027527F">
            <w:r w:rsidRPr="0027527F">
              <w:t>Парагвай</w:t>
            </w:r>
          </w:p>
        </w:tc>
        <w:tc>
          <w:tcPr>
            <w:tcW w:w="1372" w:type="dxa"/>
            <w:vMerge w:val="restart"/>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октября 2008 года</w:t>
            </w:r>
          </w:p>
        </w:tc>
        <w:tc>
          <w:tcPr>
            <w:tcW w:w="1274" w:type="dxa"/>
            <w:vMerge w:val="restart"/>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декабря 2010 года</w:t>
            </w:r>
          </w:p>
        </w:tc>
        <w:tc>
          <w:tcPr>
            <w:tcW w:w="2239" w:type="dxa"/>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CCPR/C/PRY/3</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vMerge/>
            <w:tcBorders>
              <w:top w:val="nil"/>
            </w:tcBorders>
            <w:noWrap/>
            <w:vAlign w:val="top"/>
          </w:tcPr>
          <w:p w:rsidR="009655B4" w:rsidRPr="0027527F" w:rsidRDefault="009655B4" w:rsidP="0027527F"/>
        </w:tc>
        <w:tc>
          <w:tcPr>
            <w:tcW w:w="1372" w:type="dxa"/>
            <w:vMerge/>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77" w:type="dxa"/>
            <w:vMerge/>
            <w:tcBorders>
              <w:top w:val="nil"/>
              <w:bottom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42" w:type="dxa"/>
            <w:tcBorders>
              <w:top w:val="nil"/>
            </w:tcBorders>
            <w:noWrap/>
            <w:vAlign w:val="top"/>
          </w:tcPr>
          <w:p w:rsidR="009655B4" w:rsidRPr="0027527F" w:rsidRDefault="009655B4" w:rsidP="0027527F">
            <w:pPr>
              <w:pageBreakBefore/>
            </w:pPr>
            <w:r w:rsidRPr="0027527F">
              <w:t>Гонконг, Китай</w:t>
            </w:r>
          </w:p>
        </w:tc>
        <w:tc>
          <w:tcPr>
            <w:tcW w:w="1372" w:type="dxa"/>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января 2010 года</w:t>
            </w:r>
          </w:p>
        </w:tc>
        <w:tc>
          <w:tcPr>
            <w:tcW w:w="1274" w:type="dxa"/>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мая 2011 года</w:t>
            </w:r>
          </w:p>
        </w:tc>
        <w:tc>
          <w:tcPr>
            <w:tcW w:w="2239" w:type="dxa"/>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77" w:type="dxa"/>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CCPR/C/CHN-HKG/3</w:t>
            </w:r>
          </w:p>
        </w:tc>
      </w:tr>
    </w:tbl>
    <w:p w:rsidR="009655B4" w:rsidRPr="00CE32C7" w:rsidRDefault="009655B4" w:rsidP="009655B4">
      <w:pPr>
        <w:pStyle w:val="H1GR"/>
      </w:pPr>
      <w:r w:rsidRPr="00CE32C7">
        <w:tab/>
        <w:t>D.</w:t>
      </w:r>
      <w:r w:rsidRPr="00CE32C7">
        <w:tab/>
        <w:t>Четвертые периодические доклады</w:t>
      </w:r>
    </w:p>
    <w:tbl>
      <w:tblPr>
        <w:tblStyle w:val="TabNum"/>
        <w:tblW w:w="8504" w:type="dxa"/>
        <w:tblInd w:w="1134" w:type="dxa"/>
        <w:tblLayout w:type="fixed"/>
        <w:tblLook w:val="01E0" w:firstRow="1" w:lastRow="1" w:firstColumn="1" w:lastColumn="1" w:noHBand="0" w:noVBand="0"/>
      </w:tblPr>
      <w:tblGrid>
        <w:gridCol w:w="1456"/>
        <w:gridCol w:w="1358"/>
        <w:gridCol w:w="1274"/>
        <w:gridCol w:w="2239"/>
        <w:gridCol w:w="2177"/>
      </w:tblGrid>
      <w:tr w:rsidR="009655B4" w:rsidRPr="0027527F" w:rsidTr="0027527F">
        <w:trPr>
          <w:trHeight w:val="20"/>
          <w:tblHeader/>
        </w:trPr>
        <w:tc>
          <w:tcPr>
            <w:cnfStyle w:val="001000000000" w:firstRow="0" w:lastRow="0" w:firstColumn="1" w:lastColumn="0" w:oddVBand="0" w:evenVBand="0" w:oddHBand="0" w:evenHBand="0" w:firstRowFirstColumn="0" w:firstRowLastColumn="0" w:lastRowFirstColumn="0" w:lastRowLastColumn="0"/>
            <w:tcW w:w="1456" w:type="dxa"/>
            <w:tcBorders>
              <w:bottom w:val="single" w:sz="12" w:space="0" w:color="auto"/>
            </w:tcBorders>
            <w:shd w:val="clear" w:color="auto" w:fill="auto"/>
            <w:noWrap/>
            <w:vAlign w:val="top"/>
          </w:tcPr>
          <w:p w:rsidR="009655B4" w:rsidRPr="0027527F" w:rsidRDefault="009655B4" w:rsidP="0027527F">
            <w:pPr>
              <w:spacing w:before="80" w:after="80" w:line="200" w:lineRule="exact"/>
              <w:rPr>
                <w:i/>
                <w:sz w:val="16"/>
              </w:rPr>
            </w:pPr>
            <w:r w:rsidRPr="0027527F">
              <w:rPr>
                <w:i/>
                <w:sz w:val="16"/>
              </w:rPr>
              <w:t xml:space="preserve">Государство-участник </w:t>
            </w:r>
          </w:p>
        </w:tc>
        <w:tc>
          <w:tcPr>
            <w:tcW w:w="1358"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Намеченная</w:t>
            </w:r>
            <w:r w:rsidRPr="0027527F">
              <w:rPr>
                <w:i/>
                <w:sz w:val="16"/>
              </w:rPr>
              <w:br/>
              <w:t>дата</w:t>
            </w:r>
          </w:p>
        </w:tc>
        <w:tc>
          <w:tcPr>
            <w:tcW w:w="1274"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Дата </w:t>
            </w:r>
            <w:r w:rsidR="0027527F">
              <w:rPr>
                <w:i/>
                <w:sz w:val="16"/>
              </w:rPr>
              <w:br/>
            </w:r>
            <w:r w:rsidRPr="0027527F">
              <w:rPr>
                <w:i/>
                <w:sz w:val="16"/>
              </w:rPr>
              <w:t>пре</w:t>
            </w:r>
            <w:r w:rsidRPr="0027527F">
              <w:rPr>
                <w:i/>
                <w:sz w:val="16"/>
              </w:rPr>
              <w:t>д</w:t>
            </w:r>
            <w:r w:rsidRPr="0027527F">
              <w:rPr>
                <w:i/>
                <w:sz w:val="16"/>
              </w:rPr>
              <w:t>ставления</w:t>
            </w:r>
          </w:p>
        </w:tc>
        <w:tc>
          <w:tcPr>
            <w:tcW w:w="2239"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Состояние</w:t>
            </w:r>
          </w:p>
        </w:tc>
        <w:tc>
          <w:tcPr>
            <w:tcW w:w="2177"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Условное обозначение </w:t>
            </w:r>
            <w:r w:rsidR="0027527F">
              <w:rPr>
                <w:i/>
                <w:sz w:val="16"/>
              </w:rPr>
              <w:br/>
            </w:r>
            <w:r w:rsidRPr="0027527F">
              <w:rPr>
                <w:i/>
                <w:sz w:val="16"/>
              </w:rPr>
              <w:t xml:space="preserve">соответствующих </w:t>
            </w:r>
            <w:r w:rsidR="0027527F">
              <w:rPr>
                <w:i/>
                <w:sz w:val="16"/>
              </w:rPr>
              <w:br/>
            </w:r>
            <w:r w:rsidRPr="0027527F">
              <w:rPr>
                <w:i/>
                <w:sz w:val="16"/>
              </w:rPr>
              <w:t>док</w:t>
            </w:r>
            <w:r w:rsidRPr="0027527F">
              <w:rPr>
                <w:i/>
                <w:sz w:val="16"/>
              </w:rPr>
              <w:t>у</w:t>
            </w:r>
            <w:r w:rsidRPr="0027527F">
              <w:rPr>
                <w:i/>
                <w:sz w:val="16"/>
              </w:rPr>
              <w:t>ментов</w:t>
            </w:r>
          </w:p>
        </w:tc>
      </w:tr>
      <w:tr w:rsidR="0027527F"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noWrap/>
            <w:vAlign w:val="top"/>
          </w:tcPr>
          <w:p w:rsidR="0027527F" w:rsidRPr="0027527F" w:rsidRDefault="0027527F" w:rsidP="0027527F">
            <w:r w:rsidRPr="0027527F">
              <w:t>Иордания</w:t>
            </w:r>
          </w:p>
        </w:tc>
        <w:tc>
          <w:tcPr>
            <w:tcW w:w="1358"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21 января 1997 года</w:t>
            </w:r>
          </w:p>
        </w:tc>
        <w:tc>
          <w:tcPr>
            <w:tcW w:w="1274"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12 марта 2009 года</w:t>
            </w:r>
          </w:p>
        </w:tc>
        <w:tc>
          <w:tcPr>
            <w:tcW w:w="2239"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100-й се</w:t>
            </w:r>
            <w:r w:rsidRPr="0027527F">
              <w:t>с</w:t>
            </w:r>
            <w:r w:rsidRPr="0027527F">
              <w:t>сии</w:t>
            </w:r>
          </w:p>
        </w:tc>
        <w:tc>
          <w:tcPr>
            <w:tcW w:w="2177"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CCPR/C/JOR/3 и Corr.1</w:t>
            </w:r>
            <w:r w:rsidRPr="0027527F">
              <w:br/>
              <w:t>CCPR/C/JOR/Q/4</w:t>
            </w:r>
            <w:r w:rsidRPr="0027527F">
              <w:br/>
              <w:t>CCPR/C/JOR/Q/4/Add.1</w:t>
            </w:r>
            <w:r w:rsidRPr="0027527F">
              <w:br/>
              <w:t>CCPR/C/JOR/CO/4</w:t>
            </w:r>
          </w:p>
        </w:tc>
      </w:tr>
      <w:tr w:rsidR="0027527F"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noWrap/>
            <w:vAlign w:val="top"/>
          </w:tcPr>
          <w:p w:rsidR="0027527F" w:rsidRPr="0027527F" w:rsidRDefault="0027527F" w:rsidP="0027527F">
            <w:r w:rsidRPr="0027527F">
              <w:t>Того</w:t>
            </w:r>
          </w:p>
        </w:tc>
        <w:tc>
          <w:tcPr>
            <w:tcW w:w="1358"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 ноября 2004 года</w:t>
            </w:r>
          </w:p>
        </w:tc>
        <w:tc>
          <w:tcPr>
            <w:tcW w:w="1274"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10 июля</w:t>
            </w:r>
            <w:r w:rsidRPr="0027527F">
              <w:br/>
              <w:t>2009 года</w:t>
            </w:r>
          </w:p>
        </w:tc>
        <w:tc>
          <w:tcPr>
            <w:tcW w:w="2239"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101-й се</w:t>
            </w:r>
            <w:r w:rsidRPr="0027527F">
              <w:t>с</w:t>
            </w:r>
            <w:r w:rsidRPr="0027527F">
              <w:t>сии</w:t>
            </w:r>
          </w:p>
        </w:tc>
        <w:tc>
          <w:tcPr>
            <w:tcW w:w="2177"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CCPR/C/TGO/4</w:t>
            </w:r>
            <w:r w:rsidRPr="0027527F">
              <w:br/>
              <w:t>CCPR/C/TGO/Q/4</w:t>
            </w:r>
            <w:r w:rsidRPr="0027527F">
              <w:br/>
              <w:t>CCPR/C/TGO/Q/4/Add.1</w:t>
            </w:r>
            <w:r w:rsidRPr="0027527F">
              <w:br/>
              <w:t>CCPR/C/TGO/CO/4</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vMerge w:val="restart"/>
            <w:noWrap/>
            <w:vAlign w:val="top"/>
          </w:tcPr>
          <w:p w:rsidR="009655B4" w:rsidRPr="0027527F" w:rsidRDefault="009655B4" w:rsidP="0027527F">
            <w:r w:rsidRPr="0027527F">
              <w:t>Филиппины</w:t>
            </w:r>
          </w:p>
        </w:tc>
        <w:tc>
          <w:tcPr>
            <w:tcW w:w="1358"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ноября 2006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21 июня</w:t>
            </w:r>
            <w:r w:rsidRPr="0027527F">
              <w:br/>
              <w:t>2010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CCPR/C/PHL/4 </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vMerge/>
            <w:noWrap/>
            <w:vAlign w:val="top"/>
          </w:tcPr>
          <w:p w:rsidR="009655B4" w:rsidRPr="0027527F" w:rsidRDefault="009655B4" w:rsidP="0027527F"/>
        </w:tc>
        <w:tc>
          <w:tcPr>
            <w:tcW w:w="1358"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vMerge w:val="restart"/>
            <w:noWrap/>
            <w:vAlign w:val="top"/>
          </w:tcPr>
          <w:p w:rsidR="009655B4" w:rsidRPr="0027527F" w:rsidRDefault="009655B4" w:rsidP="0027527F">
            <w:r w:rsidRPr="0027527F">
              <w:t>Португалия</w:t>
            </w:r>
          </w:p>
        </w:tc>
        <w:tc>
          <w:tcPr>
            <w:tcW w:w="1358"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августа 2008 года</w:t>
            </w:r>
          </w:p>
        </w:tc>
        <w:tc>
          <w:tcPr>
            <w:tcW w:w="1274"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12 января 2011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CCPR/C/PRT/4</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56" w:type="dxa"/>
            <w:vMerge/>
            <w:noWrap/>
            <w:vAlign w:val="top"/>
          </w:tcPr>
          <w:p w:rsidR="009655B4" w:rsidRPr="0027527F" w:rsidRDefault="009655B4" w:rsidP="0027527F"/>
        </w:tc>
        <w:tc>
          <w:tcPr>
            <w:tcW w:w="1358"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74"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w:t>
            </w:r>
            <w:r w:rsidRPr="0027527F">
              <w:br/>
              <w:t>рассмотреть на более поздней се</w:t>
            </w:r>
            <w:r w:rsidRPr="0027527F">
              <w:t>с</w:t>
            </w:r>
            <w:r w:rsidRPr="0027527F">
              <w:t>сии</w:t>
            </w:r>
          </w:p>
        </w:tc>
        <w:tc>
          <w:tcPr>
            <w:tcW w:w="21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bl>
    <w:p w:rsidR="009655B4" w:rsidRPr="00CE32C7" w:rsidRDefault="009655B4" w:rsidP="009655B4">
      <w:pPr>
        <w:pStyle w:val="H1GR"/>
        <w:keepNext w:val="0"/>
      </w:pPr>
      <w:r w:rsidRPr="00CE32C7">
        <w:tab/>
        <w:t>E.</w:t>
      </w:r>
      <w:r w:rsidRPr="00CE32C7">
        <w:tab/>
        <w:t xml:space="preserve">Пятые </w:t>
      </w:r>
      <w:r w:rsidRPr="00B13B8E">
        <w:t>периодические</w:t>
      </w:r>
      <w:r w:rsidRPr="00CE32C7">
        <w:t xml:space="preserve"> доклады</w:t>
      </w:r>
    </w:p>
    <w:tbl>
      <w:tblPr>
        <w:tblStyle w:val="TabNum"/>
        <w:tblW w:w="8504" w:type="dxa"/>
        <w:tblInd w:w="1134" w:type="dxa"/>
        <w:tblLayout w:type="fixed"/>
        <w:tblLook w:val="01E0" w:firstRow="1" w:lastRow="1" w:firstColumn="1" w:lastColumn="1" w:noHBand="0" w:noVBand="0"/>
      </w:tblPr>
      <w:tblGrid>
        <w:gridCol w:w="1437"/>
        <w:gridCol w:w="1377"/>
        <w:gridCol w:w="1288"/>
        <w:gridCol w:w="2239"/>
        <w:gridCol w:w="2163"/>
      </w:tblGrid>
      <w:tr w:rsidR="009655B4" w:rsidRPr="0027527F" w:rsidTr="0027527F">
        <w:trPr>
          <w:trHeight w:val="20"/>
          <w:tblHeader/>
        </w:trPr>
        <w:tc>
          <w:tcPr>
            <w:cnfStyle w:val="001000000000" w:firstRow="0" w:lastRow="0" w:firstColumn="1" w:lastColumn="0" w:oddVBand="0" w:evenVBand="0" w:oddHBand="0" w:evenHBand="0" w:firstRowFirstColumn="0" w:firstRowLastColumn="0" w:lastRowFirstColumn="0" w:lastRowLastColumn="0"/>
            <w:tcW w:w="1437" w:type="dxa"/>
            <w:tcBorders>
              <w:bottom w:val="single" w:sz="12" w:space="0" w:color="auto"/>
            </w:tcBorders>
            <w:shd w:val="clear" w:color="auto" w:fill="auto"/>
            <w:noWrap/>
            <w:vAlign w:val="top"/>
          </w:tcPr>
          <w:p w:rsidR="009655B4" w:rsidRPr="0027527F" w:rsidRDefault="009655B4" w:rsidP="0027527F">
            <w:pPr>
              <w:spacing w:before="80" w:after="80" w:line="200" w:lineRule="exact"/>
              <w:rPr>
                <w:i/>
                <w:sz w:val="16"/>
              </w:rPr>
            </w:pPr>
            <w:r w:rsidRPr="0027527F">
              <w:rPr>
                <w:i/>
                <w:sz w:val="16"/>
              </w:rPr>
              <w:t xml:space="preserve">Государство-участник </w:t>
            </w:r>
          </w:p>
        </w:tc>
        <w:tc>
          <w:tcPr>
            <w:tcW w:w="1377"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Намеченная</w:t>
            </w:r>
            <w:r w:rsidRPr="0027527F">
              <w:rPr>
                <w:i/>
                <w:sz w:val="16"/>
              </w:rPr>
              <w:br/>
              <w:t>дата</w:t>
            </w:r>
          </w:p>
        </w:tc>
        <w:tc>
          <w:tcPr>
            <w:tcW w:w="1288"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Дата </w:t>
            </w:r>
            <w:r w:rsidR="0027527F">
              <w:rPr>
                <w:i/>
                <w:sz w:val="16"/>
              </w:rPr>
              <w:br/>
            </w:r>
            <w:r w:rsidRPr="0027527F">
              <w:rPr>
                <w:i/>
                <w:sz w:val="16"/>
              </w:rPr>
              <w:t>предста</w:t>
            </w:r>
            <w:r w:rsidRPr="0027527F">
              <w:rPr>
                <w:i/>
                <w:sz w:val="16"/>
              </w:rPr>
              <w:t>в</w:t>
            </w:r>
            <w:r w:rsidRPr="0027527F">
              <w:rPr>
                <w:i/>
                <w:sz w:val="16"/>
              </w:rPr>
              <w:t>ления</w:t>
            </w:r>
          </w:p>
        </w:tc>
        <w:tc>
          <w:tcPr>
            <w:tcW w:w="2239"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Состояние</w:t>
            </w:r>
          </w:p>
        </w:tc>
        <w:tc>
          <w:tcPr>
            <w:tcW w:w="2163" w:type="dxa"/>
            <w:tcBorders>
              <w:top w:val="single" w:sz="4" w:space="0" w:color="auto"/>
              <w:bottom w:val="single" w:sz="12" w:space="0" w:color="auto"/>
            </w:tcBorders>
            <w:shd w:val="clear" w:color="auto" w:fill="auto"/>
            <w:noWrap/>
            <w:vAlign w:val="top"/>
          </w:tcPr>
          <w:p w:rsidR="009655B4" w:rsidRPr="0027527F" w:rsidRDefault="009655B4" w:rsidP="0027527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7527F">
              <w:rPr>
                <w:i/>
                <w:sz w:val="16"/>
              </w:rPr>
              <w:t xml:space="preserve">Условное обозначение </w:t>
            </w:r>
            <w:r w:rsidR="0027527F">
              <w:rPr>
                <w:i/>
                <w:sz w:val="16"/>
              </w:rPr>
              <w:br/>
            </w:r>
            <w:r w:rsidRPr="0027527F">
              <w:rPr>
                <w:i/>
                <w:sz w:val="16"/>
              </w:rPr>
              <w:t xml:space="preserve">соответствующих </w:t>
            </w:r>
            <w:r w:rsidR="0027527F">
              <w:rPr>
                <w:i/>
                <w:sz w:val="16"/>
              </w:rPr>
              <w:br/>
            </w:r>
            <w:r w:rsidRPr="0027527F">
              <w:rPr>
                <w:i/>
                <w:sz w:val="16"/>
              </w:rPr>
              <w:t>док</w:t>
            </w:r>
            <w:r w:rsidRPr="0027527F">
              <w:rPr>
                <w:i/>
                <w:sz w:val="16"/>
              </w:rPr>
              <w:t>у</w:t>
            </w:r>
            <w:r w:rsidRPr="0027527F">
              <w:rPr>
                <w:i/>
                <w:sz w:val="16"/>
              </w:rPr>
              <w:t>ментов</w:t>
            </w:r>
          </w:p>
        </w:tc>
      </w:tr>
      <w:tr w:rsidR="0027527F"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noWrap/>
            <w:vAlign w:val="top"/>
          </w:tcPr>
          <w:p w:rsidR="0027527F" w:rsidRPr="0027527F" w:rsidRDefault="0027527F" w:rsidP="0027527F">
            <w:r w:rsidRPr="0027527F">
              <w:t>Бельгия</w:t>
            </w:r>
          </w:p>
        </w:tc>
        <w:tc>
          <w:tcPr>
            <w:tcW w:w="1377"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 августа 2008 года</w:t>
            </w:r>
          </w:p>
        </w:tc>
        <w:tc>
          <w:tcPr>
            <w:tcW w:w="1288"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28 января 2009 года</w:t>
            </w:r>
          </w:p>
        </w:tc>
        <w:tc>
          <w:tcPr>
            <w:tcW w:w="2239"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100-й се</w:t>
            </w:r>
            <w:r w:rsidRPr="0027527F">
              <w:t>с</w:t>
            </w:r>
            <w:r w:rsidRPr="0027527F">
              <w:t>сии</w:t>
            </w:r>
          </w:p>
        </w:tc>
        <w:tc>
          <w:tcPr>
            <w:tcW w:w="2163" w:type="dxa"/>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CCPR/C/BEL/5</w:t>
            </w:r>
            <w:r w:rsidRPr="0027527F">
              <w:br/>
              <w:t>CCPR/C/BEL/Q/5</w:t>
            </w:r>
            <w:r w:rsidRPr="0027527F">
              <w:br/>
              <w:t>CCPR/C/BEL/Q/5/Add.1</w:t>
            </w:r>
            <w:r w:rsidRPr="0027527F">
              <w:br/>
              <w:t>CCPR/C/BEL/CO/5</w:t>
            </w:r>
          </w:p>
        </w:tc>
      </w:tr>
      <w:tr w:rsidR="0027527F" w:rsidRPr="0027527F" w:rsidTr="00B3424D">
        <w:trPr>
          <w:trHeight w:val="20"/>
        </w:trPr>
        <w:tc>
          <w:tcPr>
            <w:cnfStyle w:val="001000000000" w:firstRow="0" w:lastRow="0" w:firstColumn="1" w:lastColumn="0" w:oddVBand="0" w:evenVBand="0" w:oddHBand="0" w:evenHBand="0" w:firstRowFirstColumn="0" w:firstRowLastColumn="0" w:lastRowFirstColumn="0" w:lastRowLastColumn="0"/>
            <w:tcW w:w="1437" w:type="dxa"/>
            <w:noWrap/>
            <w:vAlign w:val="top"/>
          </w:tcPr>
          <w:p w:rsidR="0027527F" w:rsidRPr="0027527F" w:rsidRDefault="0027527F" w:rsidP="0027527F">
            <w:r w:rsidRPr="0027527F">
              <w:t>Венгрия</w:t>
            </w:r>
          </w:p>
        </w:tc>
        <w:tc>
          <w:tcPr>
            <w:tcW w:w="1377" w:type="dxa"/>
            <w:tcBorders>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 апреля 2007 года</w:t>
            </w:r>
          </w:p>
        </w:tc>
        <w:tc>
          <w:tcPr>
            <w:tcW w:w="1288" w:type="dxa"/>
            <w:tcBorders>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15 марта 2009 года</w:t>
            </w:r>
          </w:p>
        </w:tc>
        <w:tc>
          <w:tcPr>
            <w:tcW w:w="2239" w:type="dxa"/>
            <w:tcBorders>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100-й се</w:t>
            </w:r>
            <w:r w:rsidRPr="0027527F">
              <w:t>с</w:t>
            </w:r>
            <w:r w:rsidRPr="0027527F">
              <w:t>сии</w:t>
            </w:r>
          </w:p>
        </w:tc>
        <w:tc>
          <w:tcPr>
            <w:tcW w:w="2163" w:type="dxa"/>
            <w:tcBorders>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CCPR/C/HUN/5</w:t>
            </w:r>
            <w:r w:rsidRPr="0027527F">
              <w:br/>
              <w:t>CCPR/C/HUN/Q/5</w:t>
            </w:r>
            <w:r w:rsidRPr="0027527F">
              <w:br/>
              <w:t>CCPR/C//HUN/Q/5/Add.1</w:t>
            </w:r>
            <w:r w:rsidRPr="0027527F">
              <w:br/>
              <w:t>CCPR/C//HUN/CO/5</w:t>
            </w:r>
          </w:p>
        </w:tc>
      </w:tr>
      <w:tr w:rsidR="0027527F" w:rsidRPr="0027527F" w:rsidTr="00B3424D">
        <w:trPr>
          <w:trHeight w:val="20"/>
        </w:trPr>
        <w:tc>
          <w:tcPr>
            <w:cnfStyle w:val="001000000000" w:firstRow="0" w:lastRow="0" w:firstColumn="1" w:lastColumn="0" w:oddVBand="0" w:evenVBand="0" w:oddHBand="0" w:evenHBand="0" w:firstRowFirstColumn="0" w:firstRowLastColumn="0" w:lastRowFirstColumn="0" w:lastRowLastColumn="0"/>
            <w:tcW w:w="1437" w:type="dxa"/>
            <w:tcBorders>
              <w:top w:val="nil"/>
            </w:tcBorders>
            <w:noWrap/>
            <w:vAlign w:val="top"/>
          </w:tcPr>
          <w:p w:rsidR="0027527F" w:rsidRPr="0027527F" w:rsidRDefault="0027527F" w:rsidP="0027527F">
            <w:r w:rsidRPr="0027527F">
              <w:t>Монголия</w:t>
            </w:r>
          </w:p>
        </w:tc>
        <w:tc>
          <w:tcPr>
            <w:tcW w:w="1377" w:type="dxa"/>
            <w:tcBorders>
              <w:top w:val="nil"/>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31 марта 2003 года</w:t>
            </w:r>
          </w:p>
        </w:tc>
        <w:tc>
          <w:tcPr>
            <w:tcW w:w="1288" w:type="dxa"/>
            <w:tcBorders>
              <w:top w:val="nil"/>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22 июня 2009 года</w:t>
            </w:r>
          </w:p>
        </w:tc>
        <w:tc>
          <w:tcPr>
            <w:tcW w:w="2239" w:type="dxa"/>
            <w:tcBorders>
              <w:top w:val="nil"/>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 xml:space="preserve">Рассмотрен </w:t>
            </w:r>
            <w:r>
              <w:br/>
            </w:r>
            <w:r w:rsidRPr="0027527F">
              <w:t>на 101-й се</w:t>
            </w:r>
            <w:r w:rsidRPr="0027527F">
              <w:t>с</w:t>
            </w:r>
            <w:r w:rsidRPr="0027527F">
              <w:t>сии</w:t>
            </w:r>
          </w:p>
        </w:tc>
        <w:tc>
          <w:tcPr>
            <w:tcW w:w="2163" w:type="dxa"/>
            <w:tcBorders>
              <w:top w:val="nil"/>
              <w:bottom w:val="nil"/>
            </w:tcBorders>
            <w:noWrap/>
            <w:vAlign w:val="top"/>
          </w:tcPr>
          <w:p w:rsidR="0027527F" w:rsidRPr="0027527F" w:rsidRDefault="0027527F" w:rsidP="0027527F">
            <w:pPr>
              <w:jc w:val="left"/>
              <w:cnfStyle w:val="000000000000" w:firstRow="0" w:lastRow="0" w:firstColumn="0" w:lastColumn="0" w:oddVBand="0" w:evenVBand="0" w:oddHBand="0" w:evenHBand="0" w:firstRowFirstColumn="0" w:firstRowLastColumn="0" w:lastRowFirstColumn="0" w:lastRowLastColumn="0"/>
            </w:pPr>
            <w:r w:rsidRPr="0027527F">
              <w:t>CCPR/C/MNG/5</w:t>
            </w:r>
            <w:r w:rsidRPr="0027527F">
              <w:br/>
              <w:t>CCPR/C/MNG/Q/5</w:t>
            </w:r>
            <w:r w:rsidRPr="0027527F">
              <w:br/>
              <w:t>CCPR/C/MNG/Q/Add.1</w:t>
            </w:r>
            <w:r w:rsidRPr="0027527F">
              <w:br/>
              <w:t>CCPR/C/MNG/CO/5</w:t>
            </w:r>
          </w:p>
        </w:tc>
      </w:tr>
      <w:tr w:rsidR="009655B4" w:rsidRPr="0027527F" w:rsidTr="00B3424D">
        <w:trPr>
          <w:trHeight w:val="20"/>
        </w:trPr>
        <w:tc>
          <w:tcPr>
            <w:cnfStyle w:val="001000000000" w:firstRow="0" w:lastRow="0" w:firstColumn="1" w:lastColumn="0" w:oddVBand="0" w:evenVBand="0" w:oddHBand="0" w:evenHBand="0" w:firstRowFirstColumn="0" w:firstRowLastColumn="0" w:lastRowFirstColumn="0" w:lastRowLastColumn="0"/>
            <w:tcW w:w="1437" w:type="dxa"/>
            <w:vMerge w:val="restart"/>
            <w:tcBorders>
              <w:top w:val="nil"/>
            </w:tcBorders>
            <w:noWrap/>
            <w:vAlign w:val="top"/>
          </w:tcPr>
          <w:p w:rsidR="009655B4" w:rsidRPr="0027527F" w:rsidRDefault="009655B4" w:rsidP="0027527F">
            <w:pPr>
              <w:pageBreakBefore/>
            </w:pPr>
            <w:r w:rsidRPr="0027527F">
              <w:t>Доминиканская Республика</w:t>
            </w:r>
          </w:p>
        </w:tc>
        <w:tc>
          <w:tcPr>
            <w:tcW w:w="1377" w:type="dxa"/>
            <w:vMerge w:val="restart"/>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апреля 2005 года</w:t>
            </w:r>
          </w:p>
        </w:tc>
        <w:tc>
          <w:tcPr>
            <w:tcW w:w="1288" w:type="dxa"/>
            <w:vMerge w:val="restart"/>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12 ноября 2009 года</w:t>
            </w:r>
          </w:p>
        </w:tc>
        <w:tc>
          <w:tcPr>
            <w:tcW w:w="2239" w:type="dxa"/>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63" w:type="dxa"/>
            <w:vMerge w:val="restart"/>
            <w:tcBorders>
              <w:top w:val="nil"/>
            </w:tcBorders>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CCPR/C/DOM/5</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vMerge/>
            <w:noWrap/>
            <w:vAlign w:val="top"/>
          </w:tcPr>
          <w:p w:rsidR="009655B4" w:rsidRPr="0027527F" w:rsidRDefault="009655B4" w:rsidP="0027527F"/>
        </w:tc>
        <w:tc>
          <w:tcPr>
            <w:tcW w:w="13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63"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vMerge w:val="restart"/>
            <w:noWrap/>
            <w:vAlign w:val="top"/>
          </w:tcPr>
          <w:p w:rsidR="009655B4" w:rsidRPr="0027527F" w:rsidRDefault="009655B4" w:rsidP="0027527F">
            <w:r w:rsidRPr="0027527F">
              <w:t>Йемен</w:t>
            </w:r>
          </w:p>
        </w:tc>
        <w:tc>
          <w:tcPr>
            <w:tcW w:w="13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июля</w:t>
            </w:r>
            <w:r w:rsidRPr="0027527F">
              <w:br/>
              <w:t>2009 года</w:t>
            </w:r>
          </w:p>
        </w:tc>
        <w:tc>
          <w:tcPr>
            <w:tcW w:w="1288"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14 декабря 2009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63"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CCPR/C/YEM/5</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vMerge/>
            <w:noWrap/>
            <w:vAlign w:val="top"/>
          </w:tcPr>
          <w:p w:rsidR="009655B4" w:rsidRPr="0027527F" w:rsidRDefault="009655B4" w:rsidP="0027527F"/>
        </w:tc>
        <w:tc>
          <w:tcPr>
            <w:tcW w:w="13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63"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vMerge w:val="restart"/>
            <w:noWrap/>
            <w:vAlign w:val="top"/>
          </w:tcPr>
          <w:p w:rsidR="009655B4" w:rsidRPr="0027527F" w:rsidRDefault="009655B4" w:rsidP="0027527F">
            <w:r w:rsidRPr="0027527F">
              <w:t>Исландия</w:t>
            </w:r>
          </w:p>
        </w:tc>
        <w:tc>
          <w:tcPr>
            <w:tcW w:w="1377"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1 апреля 2010 года</w:t>
            </w:r>
          </w:p>
        </w:tc>
        <w:tc>
          <w:tcPr>
            <w:tcW w:w="1288"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30 апреля 2010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tc>
        <w:tc>
          <w:tcPr>
            <w:tcW w:w="2163" w:type="dxa"/>
            <w:vMerge w:val="restart"/>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CCPR/C/ICE/5</w:t>
            </w: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vMerge/>
            <w:noWrap/>
            <w:vAlign w:val="top"/>
          </w:tcPr>
          <w:p w:rsidR="009655B4" w:rsidRPr="0027527F" w:rsidRDefault="009655B4" w:rsidP="0027527F"/>
        </w:tc>
        <w:tc>
          <w:tcPr>
            <w:tcW w:w="1377"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63" w:type="dxa"/>
            <w:vMerge/>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p>
        </w:tc>
      </w:tr>
      <w:tr w:rsidR="009655B4" w:rsidRPr="0027527F" w:rsidTr="0027527F">
        <w:trPr>
          <w:trHeight w:val="20"/>
        </w:trPr>
        <w:tc>
          <w:tcPr>
            <w:cnfStyle w:val="001000000000" w:firstRow="0" w:lastRow="0" w:firstColumn="1" w:lastColumn="0" w:oddVBand="0" w:evenVBand="0" w:oddHBand="0" w:evenHBand="0" w:firstRowFirstColumn="0" w:firstRowLastColumn="0" w:lastRowFirstColumn="0" w:lastRowLastColumn="0"/>
            <w:tcW w:w="1437" w:type="dxa"/>
            <w:noWrap/>
            <w:vAlign w:val="top"/>
          </w:tcPr>
          <w:p w:rsidR="009655B4" w:rsidRPr="0027527F" w:rsidRDefault="009655B4" w:rsidP="0027527F">
            <w:r w:rsidRPr="0027527F">
              <w:t>Перу</w:t>
            </w:r>
          </w:p>
        </w:tc>
        <w:tc>
          <w:tcPr>
            <w:tcW w:w="1377"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31 октября 2003 года</w:t>
            </w:r>
          </w:p>
        </w:tc>
        <w:tc>
          <w:tcPr>
            <w:tcW w:w="1288"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29 июня 2011 года</w:t>
            </w:r>
          </w:p>
        </w:tc>
        <w:tc>
          <w:tcPr>
            <w:tcW w:w="2239"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Переводится</w:t>
            </w:r>
          </w:p>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Планируется рассмо</w:t>
            </w:r>
            <w:r w:rsidRPr="0027527F">
              <w:t>т</w:t>
            </w:r>
            <w:r w:rsidRPr="0027527F">
              <w:t>реть на более поздней сессии</w:t>
            </w:r>
          </w:p>
        </w:tc>
        <w:tc>
          <w:tcPr>
            <w:tcW w:w="2163" w:type="dxa"/>
            <w:noWrap/>
            <w:vAlign w:val="top"/>
          </w:tcPr>
          <w:p w:rsidR="009655B4" w:rsidRPr="0027527F" w:rsidRDefault="009655B4" w:rsidP="0027527F">
            <w:pPr>
              <w:jc w:val="left"/>
              <w:cnfStyle w:val="000000000000" w:firstRow="0" w:lastRow="0" w:firstColumn="0" w:lastColumn="0" w:oddVBand="0" w:evenVBand="0" w:oddHBand="0" w:evenHBand="0" w:firstRowFirstColumn="0" w:firstRowLastColumn="0" w:lastRowFirstColumn="0" w:lastRowLastColumn="0"/>
            </w:pPr>
            <w:r w:rsidRPr="0027527F">
              <w:t>CCPR/C/PER/5</w:t>
            </w:r>
          </w:p>
        </w:tc>
      </w:tr>
    </w:tbl>
    <w:p w:rsidR="009655B4" w:rsidRPr="00CE32C7" w:rsidRDefault="009655B4" w:rsidP="009655B4">
      <w:pPr>
        <w:pStyle w:val="H1GR"/>
        <w:keepNext w:val="0"/>
      </w:pPr>
      <w:r w:rsidRPr="00BB40F2">
        <w:tab/>
      </w:r>
      <w:r w:rsidRPr="00CE32C7">
        <w:rPr>
          <w:lang w:val="en-GB"/>
        </w:rPr>
        <w:t>F.</w:t>
      </w:r>
      <w:r w:rsidRPr="00CE32C7">
        <w:rPr>
          <w:lang w:val="en-GB"/>
        </w:rPr>
        <w:tab/>
      </w:r>
      <w:r w:rsidRPr="00CE32C7">
        <w:t xml:space="preserve">Шестые </w:t>
      </w:r>
      <w:r w:rsidRPr="00CE32C7">
        <w:rPr>
          <w:lang w:val="en-GB"/>
        </w:rPr>
        <w:t>периодические доклады</w:t>
      </w:r>
    </w:p>
    <w:tbl>
      <w:tblPr>
        <w:tblStyle w:val="TabNum"/>
        <w:tblW w:w="8504" w:type="dxa"/>
        <w:tblInd w:w="1134" w:type="dxa"/>
        <w:tblLayout w:type="fixed"/>
        <w:tblLook w:val="01E0" w:firstRow="1" w:lastRow="1" w:firstColumn="1" w:lastColumn="1" w:noHBand="0" w:noVBand="0"/>
      </w:tblPr>
      <w:tblGrid>
        <w:gridCol w:w="1444"/>
        <w:gridCol w:w="1370"/>
        <w:gridCol w:w="1288"/>
        <w:gridCol w:w="2225"/>
        <w:gridCol w:w="2177"/>
      </w:tblGrid>
      <w:tr w:rsidR="009655B4" w:rsidRPr="00952424" w:rsidTr="00952424">
        <w:trPr>
          <w:trHeight w:val="20"/>
          <w:tblHeader/>
        </w:trPr>
        <w:tc>
          <w:tcPr>
            <w:cnfStyle w:val="001000000000" w:firstRow="0" w:lastRow="0" w:firstColumn="1" w:lastColumn="0" w:oddVBand="0" w:evenVBand="0" w:oddHBand="0" w:evenHBand="0" w:firstRowFirstColumn="0" w:firstRowLastColumn="0" w:lastRowFirstColumn="0" w:lastRowLastColumn="0"/>
            <w:tcW w:w="1444" w:type="dxa"/>
            <w:tcBorders>
              <w:bottom w:val="single" w:sz="12" w:space="0" w:color="auto"/>
            </w:tcBorders>
            <w:shd w:val="clear" w:color="auto" w:fill="auto"/>
            <w:noWrap/>
            <w:vAlign w:val="top"/>
          </w:tcPr>
          <w:p w:rsidR="009655B4" w:rsidRPr="00952424" w:rsidRDefault="009655B4" w:rsidP="00952424">
            <w:pPr>
              <w:spacing w:before="80" w:after="80" w:line="200" w:lineRule="exact"/>
              <w:rPr>
                <w:i/>
                <w:sz w:val="16"/>
              </w:rPr>
            </w:pPr>
            <w:r w:rsidRPr="00952424">
              <w:rPr>
                <w:i/>
                <w:sz w:val="16"/>
              </w:rPr>
              <w:t xml:space="preserve">Государство-участник </w:t>
            </w:r>
          </w:p>
        </w:tc>
        <w:tc>
          <w:tcPr>
            <w:tcW w:w="1370"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Намеченная</w:t>
            </w:r>
            <w:r w:rsidRPr="00952424">
              <w:rPr>
                <w:i/>
                <w:sz w:val="16"/>
              </w:rPr>
              <w:br/>
              <w:t>дата</w:t>
            </w:r>
          </w:p>
        </w:tc>
        <w:tc>
          <w:tcPr>
            <w:tcW w:w="1288"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 xml:space="preserve">Дата </w:t>
            </w:r>
            <w:r w:rsidR="00952424">
              <w:rPr>
                <w:i/>
                <w:sz w:val="16"/>
              </w:rPr>
              <w:br/>
            </w:r>
            <w:r w:rsidRPr="00952424">
              <w:rPr>
                <w:i/>
                <w:sz w:val="16"/>
              </w:rPr>
              <w:t>предста</w:t>
            </w:r>
            <w:r w:rsidRPr="00952424">
              <w:rPr>
                <w:i/>
                <w:sz w:val="16"/>
              </w:rPr>
              <w:t>в</w:t>
            </w:r>
            <w:r w:rsidRPr="00952424">
              <w:rPr>
                <w:i/>
                <w:sz w:val="16"/>
              </w:rPr>
              <w:t>ления</w:t>
            </w:r>
          </w:p>
        </w:tc>
        <w:tc>
          <w:tcPr>
            <w:tcW w:w="2225"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Состояние</w:t>
            </w:r>
          </w:p>
        </w:tc>
        <w:tc>
          <w:tcPr>
            <w:tcW w:w="2177"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 xml:space="preserve">Условное обозначение </w:t>
            </w:r>
            <w:r w:rsidR="00952424">
              <w:rPr>
                <w:i/>
                <w:sz w:val="16"/>
              </w:rPr>
              <w:br/>
            </w:r>
            <w:r w:rsidRPr="00952424">
              <w:rPr>
                <w:i/>
                <w:sz w:val="16"/>
              </w:rPr>
              <w:t>соо</w:t>
            </w:r>
            <w:r w:rsidRPr="00952424">
              <w:rPr>
                <w:i/>
                <w:sz w:val="16"/>
              </w:rPr>
              <w:t>т</w:t>
            </w:r>
            <w:r w:rsidRPr="00952424">
              <w:rPr>
                <w:i/>
                <w:sz w:val="16"/>
              </w:rPr>
              <w:t xml:space="preserve">ветствующих </w:t>
            </w:r>
            <w:r w:rsidR="00952424">
              <w:rPr>
                <w:i/>
                <w:sz w:val="16"/>
              </w:rPr>
              <w:br/>
            </w:r>
            <w:r w:rsidRPr="00952424">
              <w:rPr>
                <w:i/>
                <w:sz w:val="16"/>
              </w:rPr>
              <w:t>док</w:t>
            </w:r>
            <w:r w:rsidRPr="00952424">
              <w:rPr>
                <w:i/>
                <w:sz w:val="16"/>
              </w:rPr>
              <w:t>у</w:t>
            </w:r>
            <w:r w:rsidRPr="00952424">
              <w:rPr>
                <w:i/>
                <w:sz w:val="16"/>
              </w:rPr>
              <w:t>ментов</w:t>
            </w:r>
          </w:p>
        </w:tc>
      </w:tr>
      <w:tr w:rsidR="0095242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noWrap/>
            <w:vAlign w:val="top"/>
          </w:tcPr>
          <w:p w:rsidR="00952424" w:rsidRPr="00952424" w:rsidRDefault="00952424" w:rsidP="00952424">
            <w:r w:rsidRPr="00952424">
              <w:t>Сальвадор</w:t>
            </w:r>
          </w:p>
        </w:tc>
        <w:tc>
          <w:tcPr>
            <w:tcW w:w="1370"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1 августа 2007 года</w:t>
            </w:r>
          </w:p>
        </w:tc>
        <w:tc>
          <w:tcPr>
            <w:tcW w:w="1288"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13 января 2009 года</w:t>
            </w:r>
          </w:p>
        </w:tc>
        <w:tc>
          <w:tcPr>
            <w:tcW w:w="2225"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 xml:space="preserve">Рассмотрен </w:t>
            </w:r>
            <w:r>
              <w:br/>
            </w:r>
            <w:r w:rsidRPr="00952424">
              <w:t>на 100-й се</w:t>
            </w:r>
            <w:r w:rsidRPr="00952424">
              <w:t>с</w:t>
            </w:r>
            <w:r w:rsidRPr="00952424">
              <w:t>сии.</w:t>
            </w:r>
          </w:p>
        </w:tc>
        <w:tc>
          <w:tcPr>
            <w:tcW w:w="2177"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CCPR/C/SLV/6</w:t>
            </w:r>
            <w:r w:rsidRPr="00952424">
              <w:br/>
              <w:t>CCPR/C/SLV/Q/6</w:t>
            </w:r>
            <w:r w:rsidRPr="00952424">
              <w:br/>
              <w:t>CCPR/C/SLV/Q/6/Add.1</w:t>
            </w:r>
            <w:r w:rsidRPr="00952424">
              <w:br/>
              <w:t>CCPR/C/SLV/CO/6</w:t>
            </w:r>
          </w:p>
        </w:tc>
      </w:tr>
      <w:tr w:rsidR="0095242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noWrap/>
            <w:vAlign w:val="top"/>
          </w:tcPr>
          <w:p w:rsidR="00952424" w:rsidRPr="00952424" w:rsidRDefault="00952424" w:rsidP="00952424">
            <w:r w:rsidRPr="00952424">
              <w:t>Польша</w:t>
            </w:r>
          </w:p>
        </w:tc>
        <w:tc>
          <w:tcPr>
            <w:tcW w:w="1370"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1 ноября 2008 года</w:t>
            </w:r>
          </w:p>
        </w:tc>
        <w:tc>
          <w:tcPr>
            <w:tcW w:w="1288"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15 января 2009 года</w:t>
            </w:r>
          </w:p>
        </w:tc>
        <w:tc>
          <w:tcPr>
            <w:tcW w:w="2225"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 xml:space="preserve">Рассмотрен </w:t>
            </w:r>
            <w:r>
              <w:br/>
            </w:r>
            <w:r w:rsidRPr="00952424">
              <w:t>на 100-й се</w:t>
            </w:r>
            <w:r w:rsidRPr="00952424">
              <w:t>с</w:t>
            </w:r>
            <w:r w:rsidRPr="00952424">
              <w:t>сии</w:t>
            </w:r>
          </w:p>
        </w:tc>
        <w:tc>
          <w:tcPr>
            <w:tcW w:w="2177" w:type="dxa"/>
            <w:noWrap/>
            <w:vAlign w:val="top"/>
          </w:tcPr>
          <w:p w:rsidR="00952424" w:rsidRPr="00952424" w:rsidRDefault="00952424" w:rsidP="00952424">
            <w:pPr>
              <w:jc w:val="left"/>
              <w:cnfStyle w:val="000000000000" w:firstRow="0" w:lastRow="0" w:firstColumn="0" w:lastColumn="0" w:oddVBand="0" w:evenVBand="0" w:oddHBand="0" w:evenHBand="0" w:firstRowFirstColumn="0" w:firstRowLastColumn="0" w:lastRowFirstColumn="0" w:lastRowLastColumn="0"/>
            </w:pPr>
            <w:r w:rsidRPr="00952424">
              <w:t>CCPR/C/POL/6</w:t>
            </w:r>
            <w:r w:rsidRPr="00952424">
              <w:br/>
              <w:t>CCPR/C/POL/Q/6</w:t>
            </w:r>
            <w:r w:rsidRPr="00952424">
              <w:br/>
              <w:t>CCPR/C/POL/Q/6/Add.1</w:t>
            </w:r>
            <w:r w:rsidRPr="00952424">
              <w:br/>
              <w:t>CCPR/C/POL/CO/6</w:t>
            </w:r>
          </w:p>
        </w:tc>
      </w:tr>
      <w:tr w:rsidR="009655B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vMerge w:val="restart"/>
            <w:noWrap/>
            <w:vAlign w:val="top"/>
          </w:tcPr>
          <w:p w:rsidR="009655B4" w:rsidRPr="00952424" w:rsidRDefault="009655B4" w:rsidP="00952424">
            <w:r w:rsidRPr="00952424">
              <w:t>Норвегия</w:t>
            </w:r>
          </w:p>
        </w:tc>
        <w:tc>
          <w:tcPr>
            <w:tcW w:w="1370"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1 октября 2009 года</w:t>
            </w:r>
          </w:p>
        </w:tc>
        <w:tc>
          <w:tcPr>
            <w:tcW w:w="1288"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25 ноября 2009 года</w:t>
            </w:r>
          </w:p>
        </w:tc>
        <w:tc>
          <w:tcPr>
            <w:tcW w:w="2225"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Переводится</w:t>
            </w:r>
          </w:p>
        </w:tc>
        <w:tc>
          <w:tcPr>
            <w:tcW w:w="2177"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CCPR/C/NOR/6</w:t>
            </w:r>
          </w:p>
        </w:tc>
      </w:tr>
      <w:tr w:rsidR="009655B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vMerge/>
            <w:noWrap/>
            <w:vAlign w:val="top"/>
          </w:tcPr>
          <w:p w:rsidR="009655B4" w:rsidRPr="00952424" w:rsidRDefault="009655B4" w:rsidP="00952424"/>
        </w:tc>
        <w:tc>
          <w:tcPr>
            <w:tcW w:w="1370"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c>
          <w:tcPr>
            <w:tcW w:w="2225"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Планируется рассмо</w:t>
            </w:r>
            <w:r w:rsidRPr="00952424">
              <w:t>т</w:t>
            </w:r>
            <w:r w:rsidRPr="00952424">
              <w:t>реть на более поздней сессии</w:t>
            </w:r>
          </w:p>
        </w:tc>
        <w:tc>
          <w:tcPr>
            <w:tcW w:w="2177"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r>
      <w:tr w:rsidR="009655B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vMerge w:val="restart"/>
            <w:noWrap/>
            <w:vAlign w:val="top"/>
          </w:tcPr>
          <w:p w:rsidR="009655B4" w:rsidRPr="00952424" w:rsidRDefault="009655B4" w:rsidP="00952424">
            <w:r w:rsidRPr="00952424">
              <w:t>Германия</w:t>
            </w:r>
          </w:p>
        </w:tc>
        <w:tc>
          <w:tcPr>
            <w:tcW w:w="1370"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1 апреля 2009 года</w:t>
            </w:r>
          </w:p>
        </w:tc>
        <w:tc>
          <w:tcPr>
            <w:tcW w:w="1288"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18 апреля 2011 года</w:t>
            </w:r>
          </w:p>
        </w:tc>
        <w:tc>
          <w:tcPr>
            <w:tcW w:w="2225"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Переводится</w:t>
            </w:r>
          </w:p>
        </w:tc>
        <w:tc>
          <w:tcPr>
            <w:tcW w:w="2177" w:type="dxa"/>
            <w:vMerge w:val="restart"/>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CCPR/C/DEU/6</w:t>
            </w:r>
          </w:p>
        </w:tc>
      </w:tr>
      <w:tr w:rsidR="009655B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vMerge/>
            <w:noWrap/>
            <w:vAlign w:val="top"/>
          </w:tcPr>
          <w:p w:rsidR="009655B4" w:rsidRPr="00952424" w:rsidRDefault="009655B4" w:rsidP="00952424"/>
        </w:tc>
        <w:tc>
          <w:tcPr>
            <w:tcW w:w="1370"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c>
          <w:tcPr>
            <w:tcW w:w="1288"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c>
          <w:tcPr>
            <w:tcW w:w="2225"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Планируется рассмо</w:t>
            </w:r>
            <w:r w:rsidRPr="00952424">
              <w:t>т</w:t>
            </w:r>
            <w:r w:rsidRPr="00952424">
              <w:t>реть на более поздней сессии</w:t>
            </w:r>
          </w:p>
        </w:tc>
        <w:tc>
          <w:tcPr>
            <w:tcW w:w="2177" w:type="dxa"/>
            <w:vMerge/>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p>
        </w:tc>
      </w:tr>
    </w:tbl>
    <w:p w:rsidR="009655B4" w:rsidRPr="00E01FD3" w:rsidRDefault="009655B4" w:rsidP="00952424">
      <w:pPr>
        <w:pStyle w:val="H1GR"/>
      </w:pPr>
      <w:r w:rsidRPr="009655B4">
        <w:tab/>
      </w:r>
      <w:r>
        <w:rPr>
          <w:lang w:val="en-US"/>
        </w:rPr>
        <w:t>G.</w:t>
      </w:r>
      <w:r>
        <w:rPr>
          <w:lang w:val="en-US"/>
        </w:rPr>
        <w:tab/>
      </w:r>
      <w:r>
        <w:t>Седьмые периодические доклады</w:t>
      </w:r>
    </w:p>
    <w:tbl>
      <w:tblPr>
        <w:tblStyle w:val="TabNum"/>
        <w:tblW w:w="8504" w:type="dxa"/>
        <w:tblInd w:w="1134" w:type="dxa"/>
        <w:tblLayout w:type="fixed"/>
        <w:tblLook w:val="01E0" w:firstRow="1" w:lastRow="1" w:firstColumn="1" w:lastColumn="1" w:noHBand="0" w:noVBand="0"/>
      </w:tblPr>
      <w:tblGrid>
        <w:gridCol w:w="1444"/>
        <w:gridCol w:w="1356"/>
        <w:gridCol w:w="1302"/>
        <w:gridCol w:w="2225"/>
        <w:gridCol w:w="2177"/>
      </w:tblGrid>
      <w:tr w:rsidR="009655B4" w:rsidRPr="00952424" w:rsidTr="00952424">
        <w:trPr>
          <w:trHeight w:val="20"/>
          <w:tblHeader/>
        </w:trPr>
        <w:tc>
          <w:tcPr>
            <w:cnfStyle w:val="001000000000" w:firstRow="0" w:lastRow="0" w:firstColumn="1" w:lastColumn="0" w:oddVBand="0" w:evenVBand="0" w:oddHBand="0" w:evenHBand="0" w:firstRowFirstColumn="0" w:firstRowLastColumn="0" w:lastRowFirstColumn="0" w:lastRowLastColumn="0"/>
            <w:tcW w:w="1444" w:type="dxa"/>
            <w:tcBorders>
              <w:bottom w:val="single" w:sz="12" w:space="0" w:color="auto"/>
            </w:tcBorders>
            <w:shd w:val="clear" w:color="auto" w:fill="auto"/>
            <w:noWrap/>
            <w:vAlign w:val="top"/>
          </w:tcPr>
          <w:p w:rsidR="009655B4" w:rsidRPr="00952424" w:rsidRDefault="009655B4" w:rsidP="00952424">
            <w:pPr>
              <w:spacing w:before="80" w:after="80" w:line="200" w:lineRule="exact"/>
              <w:rPr>
                <w:i/>
                <w:sz w:val="16"/>
              </w:rPr>
            </w:pPr>
            <w:r w:rsidRPr="00952424">
              <w:rPr>
                <w:i/>
                <w:sz w:val="16"/>
              </w:rPr>
              <w:t xml:space="preserve">Государство-участник </w:t>
            </w:r>
          </w:p>
        </w:tc>
        <w:tc>
          <w:tcPr>
            <w:tcW w:w="1356"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Намеченная</w:t>
            </w:r>
            <w:r w:rsidRPr="00952424">
              <w:rPr>
                <w:i/>
                <w:sz w:val="16"/>
              </w:rPr>
              <w:br/>
              <w:t>дата</w:t>
            </w:r>
          </w:p>
        </w:tc>
        <w:tc>
          <w:tcPr>
            <w:tcW w:w="1302"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 xml:space="preserve">Дата </w:t>
            </w:r>
            <w:r w:rsidR="00952424">
              <w:rPr>
                <w:i/>
                <w:sz w:val="16"/>
              </w:rPr>
              <w:br/>
            </w:r>
            <w:r w:rsidRPr="00952424">
              <w:rPr>
                <w:i/>
                <w:sz w:val="16"/>
              </w:rPr>
              <w:t>предста</w:t>
            </w:r>
            <w:r w:rsidRPr="00952424">
              <w:rPr>
                <w:i/>
                <w:sz w:val="16"/>
              </w:rPr>
              <w:t>в</w:t>
            </w:r>
            <w:r w:rsidRPr="00952424">
              <w:rPr>
                <w:i/>
                <w:sz w:val="16"/>
              </w:rPr>
              <w:t>ления</w:t>
            </w:r>
          </w:p>
        </w:tc>
        <w:tc>
          <w:tcPr>
            <w:tcW w:w="2225"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Состояние</w:t>
            </w:r>
          </w:p>
        </w:tc>
        <w:tc>
          <w:tcPr>
            <w:tcW w:w="2177" w:type="dxa"/>
            <w:tcBorders>
              <w:top w:val="single" w:sz="4" w:space="0" w:color="auto"/>
              <w:bottom w:val="single" w:sz="12" w:space="0" w:color="auto"/>
            </w:tcBorders>
            <w:shd w:val="clear" w:color="auto" w:fill="auto"/>
            <w:noWrap/>
            <w:vAlign w:val="top"/>
          </w:tcPr>
          <w:p w:rsidR="009655B4" w:rsidRPr="00952424" w:rsidRDefault="009655B4" w:rsidP="009524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52424">
              <w:rPr>
                <w:i/>
                <w:sz w:val="16"/>
              </w:rPr>
              <w:t xml:space="preserve">Условное обозначение </w:t>
            </w:r>
            <w:r w:rsidR="00952424">
              <w:rPr>
                <w:i/>
                <w:sz w:val="16"/>
              </w:rPr>
              <w:br/>
            </w:r>
            <w:r w:rsidRPr="00952424">
              <w:rPr>
                <w:i/>
                <w:sz w:val="16"/>
              </w:rPr>
              <w:t xml:space="preserve">соответствующих </w:t>
            </w:r>
            <w:r w:rsidR="00952424">
              <w:rPr>
                <w:i/>
                <w:sz w:val="16"/>
              </w:rPr>
              <w:br/>
            </w:r>
            <w:r w:rsidRPr="00952424">
              <w:rPr>
                <w:i/>
                <w:sz w:val="16"/>
              </w:rPr>
              <w:t>докуме</w:t>
            </w:r>
            <w:r w:rsidRPr="00952424">
              <w:rPr>
                <w:i/>
                <w:sz w:val="16"/>
              </w:rPr>
              <w:t>н</w:t>
            </w:r>
            <w:r w:rsidRPr="00952424">
              <w:rPr>
                <w:i/>
                <w:sz w:val="16"/>
              </w:rPr>
              <w:t>тов</w:t>
            </w:r>
          </w:p>
        </w:tc>
      </w:tr>
      <w:tr w:rsidR="009655B4" w:rsidRPr="00952424" w:rsidTr="00952424">
        <w:trPr>
          <w:trHeight w:val="20"/>
        </w:trPr>
        <w:tc>
          <w:tcPr>
            <w:cnfStyle w:val="001000000000" w:firstRow="0" w:lastRow="0" w:firstColumn="1" w:lastColumn="0" w:oddVBand="0" w:evenVBand="0" w:oddHBand="0" w:evenHBand="0" w:firstRowFirstColumn="0" w:firstRowLastColumn="0" w:lastRowFirstColumn="0" w:lastRowLastColumn="0"/>
            <w:tcW w:w="1444" w:type="dxa"/>
            <w:noWrap/>
            <w:vAlign w:val="top"/>
          </w:tcPr>
          <w:p w:rsidR="009655B4" w:rsidRPr="00952424" w:rsidRDefault="009655B4" w:rsidP="00952424">
            <w:r w:rsidRPr="00952424">
              <w:t>Украина</w:t>
            </w:r>
          </w:p>
        </w:tc>
        <w:tc>
          <w:tcPr>
            <w:tcW w:w="1356"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2 ноября 2011 года</w:t>
            </w:r>
          </w:p>
        </w:tc>
        <w:tc>
          <w:tcPr>
            <w:tcW w:w="1302"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5 июля 2011 года</w:t>
            </w:r>
          </w:p>
        </w:tc>
        <w:tc>
          <w:tcPr>
            <w:tcW w:w="2225"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Переводится</w:t>
            </w:r>
          </w:p>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Планируется ра</w:t>
            </w:r>
            <w:r w:rsidRPr="00952424">
              <w:t>с</w:t>
            </w:r>
            <w:r w:rsidRPr="00952424">
              <w:t>смотреть на более поздней сессии</w:t>
            </w:r>
          </w:p>
        </w:tc>
        <w:tc>
          <w:tcPr>
            <w:tcW w:w="2177" w:type="dxa"/>
            <w:noWrap/>
            <w:vAlign w:val="top"/>
          </w:tcPr>
          <w:p w:rsidR="009655B4" w:rsidRPr="00952424" w:rsidRDefault="009655B4" w:rsidP="00952424">
            <w:pPr>
              <w:jc w:val="left"/>
              <w:cnfStyle w:val="000000000000" w:firstRow="0" w:lastRow="0" w:firstColumn="0" w:lastColumn="0" w:oddVBand="0" w:evenVBand="0" w:oddHBand="0" w:evenHBand="0" w:firstRowFirstColumn="0" w:firstRowLastColumn="0" w:lastRowFirstColumn="0" w:lastRowLastColumn="0"/>
            </w:pPr>
            <w:r w:rsidRPr="00952424">
              <w:t>CCPR/C/UKR/7</w:t>
            </w:r>
          </w:p>
        </w:tc>
      </w:tr>
    </w:tbl>
    <w:p w:rsidR="00952424" w:rsidRDefault="009655B4" w:rsidP="009655B4">
      <w:pPr>
        <w:pStyle w:val="HChGR"/>
      </w:pPr>
      <w:r w:rsidRPr="00952424">
        <w:rPr>
          <w:b w:val="0"/>
        </w:rPr>
        <w:br w:type="page"/>
      </w:r>
      <w:r>
        <w:t xml:space="preserve">Приложение </w:t>
      </w:r>
      <w:r>
        <w:rPr>
          <w:lang w:val="en-US"/>
        </w:rPr>
        <w:t>V</w:t>
      </w:r>
    </w:p>
    <w:p w:rsidR="009655B4" w:rsidRDefault="00952424" w:rsidP="009655B4">
      <w:pPr>
        <w:pStyle w:val="HChGR"/>
      </w:pPr>
      <w:r>
        <w:tab/>
      </w:r>
      <w:r>
        <w:tab/>
      </w:r>
      <w:r w:rsidR="009655B4" w:rsidRPr="00374C13">
        <w:t>Замечание общего порядка №</w:t>
      </w:r>
      <w:r w:rsidR="009655B4">
        <w:t xml:space="preserve"> </w:t>
      </w:r>
      <w:r w:rsidR="009655B4" w:rsidRPr="00374C13">
        <w:t>34</w:t>
      </w:r>
      <w:r>
        <w:t xml:space="preserve"> </w:t>
      </w:r>
      <w:r w:rsidR="009655B4">
        <w:t>по с</w:t>
      </w:r>
      <w:r w:rsidR="009655B4" w:rsidRPr="00374C13">
        <w:t>тать</w:t>
      </w:r>
      <w:r w:rsidR="009655B4">
        <w:t xml:space="preserve">е </w:t>
      </w:r>
      <w:r w:rsidR="009655B4" w:rsidRPr="00374C13">
        <w:t>19</w:t>
      </w:r>
      <w:r w:rsidR="009655B4">
        <w:t xml:space="preserve"> </w:t>
      </w:r>
      <w:r>
        <w:br/>
      </w:r>
      <w:r w:rsidR="009655B4">
        <w:t>(с</w:t>
      </w:r>
      <w:r w:rsidR="009655B4" w:rsidRPr="00374C13">
        <w:t xml:space="preserve">вобода мнений и их </w:t>
      </w:r>
      <w:r w:rsidR="009655B4">
        <w:t>свободного</w:t>
      </w:r>
      <w:r>
        <w:t xml:space="preserve"> </w:t>
      </w:r>
      <w:r w:rsidR="009655B4" w:rsidRPr="00374C13">
        <w:t>выражения</w:t>
      </w:r>
      <w:r w:rsidR="009655B4">
        <w:t>) Международного пакта о</w:t>
      </w:r>
      <w:r>
        <w:t xml:space="preserve"> </w:t>
      </w:r>
      <w:r w:rsidR="009655B4">
        <w:t>гражданских и политических правах</w:t>
      </w:r>
    </w:p>
    <w:p w:rsidR="009655B4" w:rsidRPr="00374C13" w:rsidRDefault="009655B4" w:rsidP="009655B4">
      <w:pPr>
        <w:pStyle w:val="H1GR"/>
      </w:pPr>
      <w:r>
        <w:tab/>
      </w:r>
      <w:r>
        <w:tab/>
      </w:r>
      <w:r w:rsidRPr="00374C13">
        <w:t>Общие замечания</w:t>
      </w:r>
    </w:p>
    <w:p w:rsidR="009655B4" w:rsidRPr="00374C13" w:rsidRDefault="009655B4" w:rsidP="009655B4">
      <w:pPr>
        <w:pStyle w:val="SingleTxtGR"/>
      </w:pPr>
      <w:r w:rsidRPr="00374C13">
        <w:t>1.</w:t>
      </w:r>
      <w:r w:rsidRPr="00374C13">
        <w:tab/>
        <w:t>Настоящее замечание общего порядка заменяет замечание общего поря</w:t>
      </w:r>
      <w:r w:rsidRPr="00374C13">
        <w:t>д</w:t>
      </w:r>
      <w:r w:rsidRPr="00374C13">
        <w:t>ка №</w:t>
      </w:r>
      <w:r>
        <w:t xml:space="preserve"> </w:t>
      </w:r>
      <w:r w:rsidRPr="00374C13">
        <w:t>10 (девятнадцатая сессия</w:t>
      </w:r>
      <w:r>
        <w:t>, 1983 год</w:t>
      </w:r>
      <w:r w:rsidRPr="00374C13">
        <w:t>).</w:t>
      </w:r>
    </w:p>
    <w:p w:rsidR="009655B4" w:rsidRPr="00374C13" w:rsidRDefault="009655B4" w:rsidP="009655B4">
      <w:pPr>
        <w:pStyle w:val="SingleTxtGR"/>
      </w:pPr>
      <w:r w:rsidRPr="00374C13">
        <w:t>2.</w:t>
      </w:r>
      <w:r w:rsidRPr="00374C13">
        <w:tab/>
        <w:t>Свобода мнений и свобода их выражения являются неотъемлемыми усл</w:t>
      </w:r>
      <w:r w:rsidRPr="00374C13">
        <w:t>о</w:t>
      </w:r>
      <w:r w:rsidRPr="00374C13">
        <w:t>виями всестороннего развития личности. Они имеют ключевое значение для любого общества</w:t>
      </w:r>
      <w:r w:rsidRPr="00B74F97">
        <w:rPr>
          <w:sz w:val="18"/>
          <w:szCs w:val="18"/>
          <w:vertAlign w:val="superscript"/>
        </w:rPr>
        <w:footnoteReference w:id="38"/>
      </w:r>
      <w:r w:rsidRPr="00374C13">
        <w:t>. Они являются основополагающими элементами любого св</w:t>
      </w:r>
      <w:r w:rsidRPr="00374C13">
        <w:t>о</w:t>
      </w:r>
      <w:r w:rsidRPr="00374C13">
        <w:t>бодного и демократического общества. Эти две свободы тесно взаимосвяз</w:t>
      </w:r>
      <w:r w:rsidRPr="00374C13">
        <w:t>а</w:t>
      </w:r>
      <w:r w:rsidRPr="00374C13">
        <w:t>ны, поскольку свобода выражения мнений стимулирует обмен и формирование мнений.</w:t>
      </w:r>
    </w:p>
    <w:p w:rsidR="009655B4" w:rsidRPr="00374C13" w:rsidRDefault="009655B4" w:rsidP="009655B4">
      <w:pPr>
        <w:pStyle w:val="SingleTxtGR"/>
      </w:pPr>
      <w:r w:rsidRPr="00374C13">
        <w:t>3.</w:t>
      </w:r>
      <w:r w:rsidRPr="00374C13">
        <w:tab/>
        <w:t xml:space="preserve">Право на свободное выражения мнений является обязательным условием соблюдения принципов </w:t>
      </w:r>
      <w:r>
        <w:t>гласности</w:t>
      </w:r>
      <w:r w:rsidRPr="00374C13">
        <w:t xml:space="preserve"> и отчетности, которые, в свою очередь, кра</w:t>
      </w:r>
      <w:r w:rsidRPr="00374C13">
        <w:t>й</w:t>
      </w:r>
      <w:r w:rsidRPr="00374C13">
        <w:t>не необходимы для поощрени</w:t>
      </w:r>
      <w:r>
        <w:t>я</w:t>
      </w:r>
      <w:r w:rsidRPr="00374C13">
        <w:t xml:space="preserve"> и защиты прав человека. </w:t>
      </w:r>
    </w:p>
    <w:p w:rsidR="009655B4" w:rsidRPr="00374C13" w:rsidRDefault="009655B4" w:rsidP="009655B4">
      <w:pPr>
        <w:pStyle w:val="SingleTxtGR"/>
      </w:pPr>
      <w:r w:rsidRPr="00374C13">
        <w:t>4.</w:t>
      </w:r>
      <w:r w:rsidRPr="00374C13">
        <w:tab/>
        <w:t>Помимо рассматриваемой статьи</w:t>
      </w:r>
      <w:r>
        <w:t>,</w:t>
      </w:r>
      <w:r w:rsidRPr="00374C13">
        <w:t xml:space="preserve"> гарантии свободы мнений и/или выр</w:t>
      </w:r>
      <w:r w:rsidRPr="00374C13">
        <w:t>а</w:t>
      </w:r>
      <w:r w:rsidRPr="00374C13">
        <w:t>жения мнений содержатся также в статьях</w:t>
      </w:r>
      <w:r>
        <w:t xml:space="preserve"> </w:t>
      </w:r>
      <w:r w:rsidRPr="00374C13">
        <w:t xml:space="preserve">18, 17, 25 и 27. Свобода мнений и их выражения лежит в основе полного осуществления широкого круга других прав человека. Так, например, свобода выражения мнений является </w:t>
      </w:r>
      <w:r>
        <w:t>составной ч</w:t>
      </w:r>
      <w:r>
        <w:t>а</w:t>
      </w:r>
      <w:r>
        <w:t>стью</w:t>
      </w:r>
      <w:r w:rsidRPr="00374C13">
        <w:t xml:space="preserve"> осуществления прав на свободу собраний и ассоциаций, а также реализ</w:t>
      </w:r>
      <w:r w:rsidRPr="00374C13">
        <w:t>а</w:t>
      </w:r>
      <w:r w:rsidRPr="00374C13">
        <w:t>ции права гол</w:t>
      </w:r>
      <w:r w:rsidRPr="00374C13">
        <w:t>о</w:t>
      </w:r>
      <w:r w:rsidRPr="00374C13">
        <w:t>са.</w:t>
      </w:r>
    </w:p>
    <w:p w:rsidR="009655B4" w:rsidRPr="00374C13" w:rsidRDefault="009655B4" w:rsidP="002C43E0">
      <w:pPr>
        <w:pStyle w:val="SingleTxtGR"/>
      </w:pPr>
      <w:r w:rsidRPr="00374C13">
        <w:t>5.</w:t>
      </w:r>
      <w:r w:rsidRPr="00374C13">
        <w:tab/>
        <w:t xml:space="preserve">С учетом </w:t>
      </w:r>
      <w:r>
        <w:t>специфической</w:t>
      </w:r>
      <w:r w:rsidRPr="00374C13">
        <w:t xml:space="preserve"> терминологии пункта</w:t>
      </w:r>
      <w:r>
        <w:t xml:space="preserve"> </w:t>
      </w:r>
      <w:r w:rsidRPr="00374C13">
        <w:t>1 статьи</w:t>
      </w:r>
      <w:r>
        <w:t xml:space="preserve"> </w:t>
      </w:r>
      <w:r w:rsidRPr="00374C13">
        <w:t>19, а также вза</w:t>
      </w:r>
      <w:r w:rsidRPr="00374C13">
        <w:t>и</w:t>
      </w:r>
      <w:r w:rsidRPr="00374C13">
        <w:t>мосвязи меж</w:t>
      </w:r>
      <w:r>
        <w:t>ду мнением и мыслью (статья 18)</w:t>
      </w:r>
      <w:r w:rsidRPr="00374C13">
        <w:t xml:space="preserve"> оговорка к пункту 1 была бы н</w:t>
      </w:r>
      <w:r>
        <w:t>е</w:t>
      </w:r>
      <w:r w:rsidRPr="00374C13">
        <w:t xml:space="preserve">совместима с </w:t>
      </w:r>
      <w:r>
        <w:t>объектом</w:t>
      </w:r>
      <w:r w:rsidRPr="00374C13">
        <w:t xml:space="preserve"> и целью Пакта</w:t>
      </w:r>
      <w:r w:rsidRPr="00B74F97">
        <w:rPr>
          <w:sz w:val="18"/>
          <w:szCs w:val="18"/>
          <w:vertAlign w:val="superscript"/>
        </w:rPr>
        <w:footnoteReference w:id="39"/>
      </w:r>
      <w:r w:rsidRPr="00374C13">
        <w:t xml:space="preserve">. Кроме того, хотя свобода мнений не </w:t>
      </w:r>
      <w:r>
        <w:t>числится в перечне</w:t>
      </w:r>
      <w:r w:rsidRPr="00374C13">
        <w:t xml:space="preserve"> прав, отступление от которых недопустимо согласно пол</w:t>
      </w:r>
      <w:r w:rsidRPr="00374C13">
        <w:t>о</w:t>
      </w:r>
      <w:r w:rsidRPr="00374C13">
        <w:t>жениям статьи</w:t>
      </w:r>
      <w:r>
        <w:t xml:space="preserve"> </w:t>
      </w:r>
      <w:r w:rsidRPr="00374C13">
        <w:t>4 Пакта, следует напомнить, что "в не перечисленных в пункте 2 статьи 4 положениях Пакта есть элементы, которые, по мнению Комитета, не могут быть предметом правомерных отступлений в соответствии со статьей</w:t>
      </w:r>
      <w:r>
        <w:t xml:space="preserve"> </w:t>
      </w:r>
      <w:r w:rsidRPr="00374C13">
        <w:t>4"</w:t>
      </w:r>
      <w:r w:rsidRPr="00B74F97">
        <w:rPr>
          <w:sz w:val="18"/>
          <w:szCs w:val="18"/>
          <w:vertAlign w:val="superscript"/>
        </w:rPr>
        <w:footnoteReference w:id="40"/>
      </w:r>
      <w:r w:rsidRPr="00374C13">
        <w:t>. Свобода мнений является одним из таких элементов, поскольку ни при каких обстоятельствах не может возникнуть потребность в отступлении от ее собл</w:t>
      </w:r>
      <w:r w:rsidRPr="00374C13">
        <w:t>ю</w:t>
      </w:r>
      <w:r w:rsidRPr="00374C13">
        <w:t>дения во время чре</w:t>
      </w:r>
      <w:r w:rsidRPr="00374C13">
        <w:t>з</w:t>
      </w:r>
      <w:r w:rsidRPr="00374C13">
        <w:t>вычайного положения</w:t>
      </w:r>
      <w:r w:rsidRPr="00B74F97">
        <w:rPr>
          <w:sz w:val="18"/>
          <w:szCs w:val="18"/>
          <w:vertAlign w:val="superscript"/>
        </w:rPr>
        <w:footnoteReference w:id="41"/>
      </w:r>
      <w:r w:rsidRPr="00374C13">
        <w:t xml:space="preserve">. </w:t>
      </w:r>
    </w:p>
    <w:p w:rsidR="009655B4" w:rsidRPr="00374C13" w:rsidRDefault="009655B4" w:rsidP="009655B4">
      <w:pPr>
        <w:pStyle w:val="SingleTxtGR"/>
      </w:pPr>
      <w:r w:rsidRPr="00374C13">
        <w:t>6.</w:t>
      </w:r>
      <w:r w:rsidRPr="00374C13">
        <w:tab/>
        <w:t>С учетом взаимосвязи свободы выражения мнений и других закрепле</w:t>
      </w:r>
      <w:r w:rsidRPr="00374C13">
        <w:t>н</w:t>
      </w:r>
      <w:r w:rsidRPr="00374C13">
        <w:t>ных в Пакте прав необходимо отметить, что</w:t>
      </w:r>
      <w:r>
        <w:t>,</w:t>
      </w:r>
      <w:r w:rsidRPr="00374C13">
        <w:t xml:space="preserve"> хотя оговорки к конкретным эл</w:t>
      </w:r>
      <w:r w:rsidRPr="00374C13">
        <w:t>е</w:t>
      </w:r>
      <w:r w:rsidRPr="00374C13">
        <w:t>ментам пункта</w:t>
      </w:r>
      <w:r>
        <w:t xml:space="preserve"> </w:t>
      </w:r>
      <w:r w:rsidRPr="00374C13">
        <w:t>2 статьи</w:t>
      </w:r>
      <w:r>
        <w:t xml:space="preserve"> </w:t>
      </w:r>
      <w:r w:rsidRPr="00374C13">
        <w:t>19 приемлемы, общая оговорка в отношении прав, с</w:t>
      </w:r>
      <w:r w:rsidRPr="00374C13">
        <w:t>о</w:t>
      </w:r>
      <w:r w:rsidRPr="00374C13">
        <w:t>держащихся в пункте</w:t>
      </w:r>
      <w:r>
        <w:t xml:space="preserve"> </w:t>
      </w:r>
      <w:r w:rsidRPr="00374C13">
        <w:t xml:space="preserve">2, была бы несовместима с </w:t>
      </w:r>
      <w:r>
        <w:t>объектом</w:t>
      </w:r>
      <w:r w:rsidRPr="00374C13">
        <w:t xml:space="preserve"> и целью Пакта</w:t>
      </w:r>
      <w:r w:rsidRPr="00374C13">
        <w:rPr>
          <w:vertAlign w:val="superscript"/>
        </w:rPr>
        <w:footnoteReference w:id="42"/>
      </w:r>
      <w:r w:rsidRPr="00374C13">
        <w:t xml:space="preserve">. </w:t>
      </w:r>
    </w:p>
    <w:p w:rsidR="009655B4" w:rsidRPr="00374C13" w:rsidRDefault="009655B4" w:rsidP="009655B4">
      <w:pPr>
        <w:pStyle w:val="SingleTxtGR"/>
      </w:pPr>
      <w:r w:rsidRPr="00374C13">
        <w:t>7.</w:t>
      </w:r>
      <w:r w:rsidRPr="00374C13">
        <w:tab/>
        <w:t>Обязательство соблюдать свободу мнений и их выражения является юр</w:t>
      </w:r>
      <w:r w:rsidRPr="00374C13">
        <w:t>и</w:t>
      </w:r>
      <w:r w:rsidRPr="00374C13">
        <w:t>дически обязательным для каждого государства</w:t>
      </w:r>
      <w:r>
        <w:t>-</w:t>
      </w:r>
      <w:r w:rsidRPr="00374C13">
        <w:t>участника в целом. Действия всех ветвей государственного управления (испо</w:t>
      </w:r>
      <w:r w:rsidRPr="00374C13">
        <w:t>л</w:t>
      </w:r>
      <w:r w:rsidRPr="00374C13">
        <w:t>нительной, законодательной и судебной) и других органов государственной или правительственной власти любого уровня (национального, областного или местного) могут повлечь за с</w:t>
      </w:r>
      <w:r w:rsidRPr="00374C13">
        <w:t>о</w:t>
      </w:r>
      <w:r w:rsidRPr="00374C13">
        <w:t>бой ответственность государства</w:t>
      </w:r>
      <w:r>
        <w:t>-</w:t>
      </w:r>
      <w:r w:rsidRPr="00374C13">
        <w:t>участника</w:t>
      </w:r>
      <w:r w:rsidRPr="00B74F97">
        <w:rPr>
          <w:sz w:val="18"/>
          <w:szCs w:val="18"/>
          <w:vertAlign w:val="superscript"/>
        </w:rPr>
        <w:footnoteReference w:id="43"/>
      </w:r>
      <w:r w:rsidRPr="00374C13">
        <w:t>. В некоторых обстоятельствах п</w:t>
      </w:r>
      <w:r w:rsidRPr="00374C13">
        <w:t>о</w:t>
      </w:r>
      <w:r w:rsidRPr="00374C13">
        <w:t>добная ответственность может наступать для государства</w:t>
      </w:r>
      <w:r>
        <w:t>-</w:t>
      </w:r>
      <w:r w:rsidRPr="00374C13">
        <w:t>участника также и в отношении действий полугосударственных образований</w:t>
      </w:r>
      <w:r w:rsidRPr="00B74F97">
        <w:rPr>
          <w:sz w:val="18"/>
          <w:szCs w:val="18"/>
          <w:vertAlign w:val="superscript"/>
        </w:rPr>
        <w:footnoteReference w:id="44"/>
      </w:r>
      <w:r w:rsidRPr="00374C13">
        <w:t>. Государс</w:t>
      </w:r>
      <w:r w:rsidRPr="00374C13">
        <w:t>т</w:t>
      </w:r>
      <w:r w:rsidRPr="00374C13">
        <w:t>ва</w:t>
      </w:r>
      <w:r>
        <w:t>-</w:t>
      </w:r>
      <w:r w:rsidRPr="00374C13">
        <w:t>участники обязаны также защищать людей от действий частных лиц или нег</w:t>
      </w:r>
      <w:r w:rsidRPr="00374C13">
        <w:t>о</w:t>
      </w:r>
      <w:r w:rsidRPr="00374C13">
        <w:t>сударственных образований, которые препятствуют пользованию свободой мнений и правом на их свободное выражение в той мере, в какой эти пред</w:t>
      </w:r>
      <w:r w:rsidRPr="00374C13">
        <w:t>у</w:t>
      </w:r>
      <w:r w:rsidRPr="00374C13">
        <w:t>смотренные Пактом права могут применяться в отношениях между частными лицами или негосударственными образованиями</w:t>
      </w:r>
      <w:r w:rsidRPr="00B74F97">
        <w:rPr>
          <w:sz w:val="18"/>
          <w:szCs w:val="18"/>
          <w:vertAlign w:val="superscript"/>
        </w:rPr>
        <w:footnoteReference w:id="45"/>
      </w:r>
      <w:r w:rsidRPr="00374C13">
        <w:t xml:space="preserve">. </w:t>
      </w:r>
    </w:p>
    <w:p w:rsidR="009655B4" w:rsidRPr="00374C13" w:rsidRDefault="009655B4" w:rsidP="009655B4">
      <w:pPr>
        <w:pStyle w:val="SingleTxtGR"/>
      </w:pPr>
      <w:r w:rsidRPr="00374C13">
        <w:t>8.</w:t>
      </w:r>
      <w:r w:rsidRPr="00374C13">
        <w:tab/>
        <w:t>Государства</w:t>
      </w:r>
      <w:r>
        <w:t>-</w:t>
      </w:r>
      <w:r w:rsidRPr="00374C13">
        <w:t>участники обязаны обеспечивать включение в свое внутре</w:t>
      </w:r>
      <w:r w:rsidRPr="00374C13">
        <w:t>н</w:t>
      </w:r>
      <w:r w:rsidRPr="00374C13">
        <w:t>нее законодательство прав, содержащихся в статье 19 Пакта, в соответствии с руководящими указаниями, предоставленными Комитетом в своем замечании общего порядка</w:t>
      </w:r>
      <w:r>
        <w:t xml:space="preserve"> </w:t>
      </w:r>
      <w:r w:rsidRPr="00374C13">
        <w:t>№</w:t>
      </w:r>
      <w:r>
        <w:t xml:space="preserve"> </w:t>
      </w:r>
      <w:r w:rsidRPr="00374C13">
        <w:t xml:space="preserve">31 о </w:t>
      </w:r>
      <w:r w:rsidRPr="00374C13">
        <w:rPr>
          <w:bCs/>
        </w:rPr>
        <w:t>характере общего юридического обязательства, нал</w:t>
      </w:r>
      <w:r w:rsidRPr="00374C13">
        <w:rPr>
          <w:bCs/>
        </w:rPr>
        <w:t>а</w:t>
      </w:r>
      <w:r w:rsidRPr="00374C13">
        <w:rPr>
          <w:bCs/>
        </w:rPr>
        <w:t>гаемого на государства</w:t>
      </w:r>
      <w:r>
        <w:rPr>
          <w:bCs/>
        </w:rPr>
        <w:t xml:space="preserve"> −</w:t>
      </w:r>
      <w:r w:rsidRPr="00374C13">
        <w:rPr>
          <w:bCs/>
        </w:rPr>
        <w:t xml:space="preserve"> участники Пакта. Следует напомнить, что государс</w:t>
      </w:r>
      <w:r w:rsidRPr="00374C13">
        <w:rPr>
          <w:bCs/>
        </w:rPr>
        <w:t>т</w:t>
      </w:r>
      <w:r w:rsidRPr="00374C13">
        <w:rPr>
          <w:bCs/>
        </w:rPr>
        <w:t>ва</w:t>
      </w:r>
      <w:r>
        <w:rPr>
          <w:bCs/>
        </w:rPr>
        <w:t>-</w:t>
      </w:r>
      <w:r w:rsidRPr="00374C13">
        <w:rPr>
          <w:bCs/>
        </w:rPr>
        <w:t>участники обязаны предоставлять Комитету в соответствии с докладами, представленными согласно статье</w:t>
      </w:r>
      <w:r>
        <w:rPr>
          <w:bCs/>
        </w:rPr>
        <w:t xml:space="preserve"> </w:t>
      </w:r>
      <w:r w:rsidRPr="00374C13">
        <w:rPr>
          <w:bCs/>
        </w:rPr>
        <w:t xml:space="preserve">40, информацию о соответствующих </w:t>
      </w:r>
      <w:r w:rsidRPr="00374C13">
        <w:t>вну</w:t>
      </w:r>
      <w:r w:rsidRPr="00374C13">
        <w:t>т</w:t>
      </w:r>
      <w:r w:rsidRPr="00374C13">
        <w:t>ренних правовых нормах, видах административн</w:t>
      </w:r>
      <w:r>
        <w:t>ой</w:t>
      </w:r>
      <w:r w:rsidRPr="00374C13">
        <w:t xml:space="preserve"> практик</w:t>
      </w:r>
      <w:r>
        <w:t>и</w:t>
      </w:r>
      <w:r w:rsidRPr="00374C13">
        <w:t xml:space="preserve"> и судебных реш</w:t>
      </w:r>
      <w:r w:rsidRPr="00374C13">
        <w:t>е</w:t>
      </w:r>
      <w:r w:rsidRPr="00374C13">
        <w:t>ниях, а также о соответствующ</w:t>
      </w:r>
      <w:r>
        <w:t>ей</w:t>
      </w:r>
      <w:r w:rsidRPr="00374C13">
        <w:t xml:space="preserve"> политическ</w:t>
      </w:r>
      <w:r>
        <w:t>ой</w:t>
      </w:r>
      <w:r w:rsidRPr="00374C13">
        <w:t xml:space="preserve"> практик</w:t>
      </w:r>
      <w:r>
        <w:t>е</w:t>
      </w:r>
      <w:r w:rsidRPr="00374C13">
        <w:t xml:space="preserve"> и друг</w:t>
      </w:r>
      <w:r>
        <w:t>ой</w:t>
      </w:r>
      <w:r w:rsidRPr="00374C13">
        <w:t xml:space="preserve"> секторал</w:t>
      </w:r>
      <w:r w:rsidRPr="00374C13">
        <w:t>ь</w:t>
      </w:r>
      <w:r w:rsidRPr="00374C13">
        <w:t>н</w:t>
      </w:r>
      <w:r>
        <w:t>ой</w:t>
      </w:r>
      <w:r w:rsidRPr="00374C13">
        <w:t xml:space="preserve"> практик</w:t>
      </w:r>
      <w:r>
        <w:t>и</w:t>
      </w:r>
      <w:r w:rsidRPr="00374C13">
        <w:t>, касающ</w:t>
      </w:r>
      <w:r>
        <w:t>ейся</w:t>
      </w:r>
      <w:r w:rsidRPr="00374C13">
        <w:t xml:space="preserve"> прав, защищенных статьей 19, с учетом вопросов, обсуждаемых в настоящем замечании общего порядка. Они также обязаны вкл</w:t>
      </w:r>
      <w:r w:rsidRPr="00374C13">
        <w:t>ю</w:t>
      </w:r>
      <w:r w:rsidRPr="00374C13">
        <w:t xml:space="preserve">чать информацию об имеющихся средствах правовой защиты для случаев, когда эти права нарушаются. </w:t>
      </w:r>
    </w:p>
    <w:p w:rsidR="009655B4" w:rsidRPr="00374C13" w:rsidRDefault="009655B4" w:rsidP="009655B4">
      <w:pPr>
        <w:pStyle w:val="H1GR"/>
      </w:pPr>
      <w:r w:rsidRPr="00945CE4">
        <w:tab/>
      </w:r>
      <w:r w:rsidRPr="00945CE4">
        <w:tab/>
      </w:r>
      <w:r w:rsidRPr="00374C13">
        <w:t>Свобода мнений</w:t>
      </w:r>
    </w:p>
    <w:p w:rsidR="009655B4" w:rsidRPr="00374C13" w:rsidRDefault="009655B4" w:rsidP="009655B4">
      <w:pPr>
        <w:pStyle w:val="SingleTxtGR"/>
      </w:pPr>
      <w:r w:rsidRPr="00374C13">
        <w:t>9.</w:t>
      </w:r>
      <w:r w:rsidRPr="00374C13">
        <w:tab/>
        <w:t>Пункт 1 статьи 19 требует защищать право беспрепятственно придерж</w:t>
      </w:r>
      <w:r w:rsidRPr="00374C13">
        <w:t>и</w:t>
      </w:r>
      <w:r w:rsidRPr="00374C13">
        <w:t>ваться своих мнений. В</w:t>
      </w:r>
      <w:r>
        <w:t xml:space="preserve"> </w:t>
      </w:r>
      <w:r w:rsidRPr="00374C13">
        <w:t>отношении этого права Пакт не допускает каких-либо исключений или ограничений. Свобода придерживаться своих мнений включ</w:t>
      </w:r>
      <w:r w:rsidRPr="00374C13">
        <w:t>а</w:t>
      </w:r>
      <w:r w:rsidRPr="00374C13">
        <w:t>ет в себя право поменять свое мнение в любое время и по любым причинам, е</w:t>
      </w:r>
      <w:r w:rsidRPr="00374C13">
        <w:t>с</w:t>
      </w:r>
      <w:r w:rsidRPr="00374C13">
        <w:t xml:space="preserve">ли </w:t>
      </w:r>
      <w:r>
        <w:t xml:space="preserve">какое-либо </w:t>
      </w:r>
      <w:r w:rsidRPr="00374C13">
        <w:t xml:space="preserve">лицо при этом делает свободный выбор. Ни одно лицо не может подвергаться ущемлению предусмотренных Пактом прав </w:t>
      </w:r>
      <w:r>
        <w:t>на основе</w:t>
      </w:r>
      <w:r w:rsidRPr="00374C13">
        <w:t xml:space="preserve"> своих </w:t>
      </w:r>
      <w:r>
        <w:t>де</w:t>
      </w:r>
      <w:r>
        <w:t>й</w:t>
      </w:r>
      <w:r>
        <w:t>ствительных, подразумеваемых или</w:t>
      </w:r>
      <w:r w:rsidRPr="00374C13">
        <w:t xml:space="preserve"> предполагаемых мнений. Защищены мн</w:t>
      </w:r>
      <w:r w:rsidRPr="00374C13">
        <w:t>е</w:t>
      </w:r>
      <w:r w:rsidRPr="00374C13">
        <w:t>ния по любым вопросам, в том числе по политическим, научным, историч</w:t>
      </w:r>
      <w:r w:rsidRPr="00374C13">
        <w:t>е</w:t>
      </w:r>
      <w:r w:rsidRPr="00374C13">
        <w:t>ским, моральным или религиозным вопросам. Криминализация существования у лица своего собственного мнения не совместима с пунктом 1</w:t>
      </w:r>
      <w:r w:rsidRPr="00374C39">
        <w:rPr>
          <w:sz w:val="18"/>
          <w:szCs w:val="18"/>
          <w:vertAlign w:val="superscript"/>
        </w:rPr>
        <w:footnoteReference w:id="46"/>
      </w:r>
      <w:r w:rsidRPr="00374C13">
        <w:t>. Преследов</w:t>
      </w:r>
      <w:r w:rsidRPr="00374C13">
        <w:t>а</w:t>
      </w:r>
      <w:r w:rsidRPr="00374C13">
        <w:t>ние, запугивание или стигматизация лица, в том числе арест, содержание под стражей, судебное разбирательство или лишение свободы за мнения, которых оно может придерживаться, является нарушением пун</w:t>
      </w:r>
      <w:r w:rsidRPr="00374C13">
        <w:t>к</w:t>
      </w:r>
      <w:r w:rsidRPr="00374C13">
        <w:t>та 1 статьи 19</w:t>
      </w:r>
      <w:r w:rsidRPr="00CA6F06">
        <w:rPr>
          <w:sz w:val="18"/>
          <w:szCs w:val="18"/>
          <w:vertAlign w:val="superscript"/>
        </w:rPr>
        <w:footnoteReference w:id="47"/>
      </w:r>
      <w:r w:rsidRPr="00374C13">
        <w:t>.</w:t>
      </w:r>
    </w:p>
    <w:p w:rsidR="009655B4" w:rsidRDefault="009655B4" w:rsidP="009655B4">
      <w:pPr>
        <w:pStyle w:val="SingleTxtGR"/>
      </w:pPr>
      <w:r w:rsidRPr="00374C13">
        <w:t>10.</w:t>
      </w:r>
      <w:r w:rsidRPr="00374C13">
        <w:tab/>
        <w:t>Все формы принуждения лиц к тому, чтобы они придерживались или не придерживались какого-либо мнения</w:t>
      </w:r>
      <w:r>
        <w:t>,</w:t>
      </w:r>
      <w:r w:rsidRPr="00374C13">
        <w:t xml:space="preserve"> запрещены</w:t>
      </w:r>
      <w:r w:rsidRPr="00374C39">
        <w:rPr>
          <w:sz w:val="18"/>
          <w:szCs w:val="18"/>
          <w:vertAlign w:val="superscript"/>
        </w:rPr>
        <w:footnoteReference w:id="48"/>
      </w:r>
      <w:r w:rsidRPr="00374C13">
        <w:t>. Право на свободное выр</w:t>
      </w:r>
      <w:r w:rsidRPr="00374C13">
        <w:t>а</w:t>
      </w:r>
      <w:r w:rsidRPr="00374C13">
        <w:t>жение мнений непременно включает в себя свободу не выражать свое мнение.</w:t>
      </w:r>
    </w:p>
    <w:p w:rsidR="009655B4" w:rsidRPr="007354E3" w:rsidRDefault="009655B4" w:rsidP="009655B4">
      <w:pPr>
        <w:pStyle w:val="H1GR"/>
      </w:pPr>
      <w:r w:rsidRPr="00945CE4">
        <w:tab/>
      </w:r>
      <w:r w:rsidRPr="00945CE4">
        <w:tab/>
      </w:r>
      <w:r w:rsidRPr="007354E3">
        <w:t>Свобода выражения мнений</w:t>
      </w:r>
    </w:p>
    <w:p w:rsidR="009655B4" w:rsidRPr="007354E3" w:rsidRDefault="009655B4" w:rsidP="009655B4">
      <w:pPr>
        <w:pStyle w:val="SingleTxtGR"/>
      </w:pPr>
      <w:r w:rsidRPr="007354E3">
        <w:t>11.</w:t>
      </w:r>
      <w:r w:rsidRPr="007354E3">
        <w:tab/>
        <w:t>В соответствии с пунктом</w:t>
      </w:r>
      <w:r>
        <w:t xml:space="preserve"> </w:t>
      </w:r>
      <w:r w:rsidRPr="007354E3">
        <w:t>2 государства</w:t>
      </w:r>
      <w:r>
        <w:t>-</w:t>
      </w:r>
      <w:r w:rsidRPr="007354E3">
        <w:t>участники обязаны гарантир</w:t>
      </w:r>
      <w:r w:rsidRPr="007354E3">
        <w:t>о</w:t>
      </w:r>
      <w:r w:rsidRPr="007354E3">
        <w:t>вать право на свободу выражения мнений, в том числе право искать, получать и распространять всякого рода информацию и идеи независимо от государстве</w:t>
      </w:r>
      <w:r w:rsidRPr="007354E3">
        <w:t>н</w:t>
      </w:r>
      <w:r w:rsidRPr="007354E3">
        <w:t>ных границ. Это право включает в себя передачу и получение сообщений, с</w:t>
      </w:r>
      <w:r w:rsidRPr="007354E3">
        <w:t>о</w:t>
      </w:r>
      <w:r w:rsidRPr="007354E3">
        <w:t>держащих всякого рода идеи и мнения, которые могут быть переданы другим лицам в соответствии с положениями пункта 3 статьи 19 и статьи 20</w:t>
      </w:r>
      <w:r w:rsidRPr="007354E3">
        <w:rPr>
          <w:rStyle w:val="FootnoteReference"/>
        </w:rPr>
        <w:footnoteReference w:id="49"/>
      </w:r>
      <w:r w:rsidRPr="007354E3">
        <w:t>. К ним относятся политические выступления</w:t>
      </w:r>
      <w:r w:rsidRPr="007354E3">
        <w:rPr>
          <w:rStyle w:val="FootnoteReference"/>
        </w:rPr>
        <w:footnoteReference w:id="50"/>
      </w:r>
      <w:r w:rsidRPr="007354E3">
        <w:t>, комментарии на личные</w:t>
      </w:r>
      <w:r w:rsidRPr="007354E3">
        <w:rPr>
          <w:rStyle w:val="FootnoteReference"/>
        </w:rPr>
        <w:footnoteReference w:id="51"/>
      </w:r>
      <w:r w:rsidRPr="007354E3">
        <w:t xml:space="preserve"> или полит</w:t>
      </w:r>
      <w:r w:rsidRPr="007354E3">
        <w:t>и</w:t>
      </w:r>
      <w:r w:rsidRPr="007354E3">
        <w:t>ческие</w:t>
      </w:r>
      <w:r w:rsidRPr="007354E3">
        <w:rPr>
          <w:rStyle w:val="FootnoteReference"/>
        </w:rPr>
        <w:footnoteReference w:id="52"/>
      </w:r>
      <w:r w:rsidRPr="007354E3">
        <w:t xml:space="preserve"> темы, сбор сведений</w:t>
      </w:r>
      <w:r w:rsidRPr="007354E3">
        <w:rPr>
          <w:rStyle w:val="FootnoteReference"/>
        </w:rPr>
        <w:footnoteReference w:id="53"/>
      </w:r>
      <w:r w:rsidRPr="007354E3">
        <w:t>, обсуждение вопросов прав человека</w:t>
      </w:r>
      <w:r w:rsidRPr="007354E3">
        <w:rPr>
          <w:rStyle w:val="FootnoteReference"/>
        </w:rPr>
        <w:footnoteReference w:id="54"/>
      </w:r>
      <w:r w:rsidRPr="007354E3">
        <w:t>, журнал</w:t>
      </w:r>
      <w:r w:rsidRPr="007354E3">
        <w:t>и</w:t>
      </w:r>
      <w:r w:rsidRPr="007354E3">
        <w:t>стская деятельность</w:t>
      </w:r>
      <w:r w:rsidRPr="007354E3">
        <w:rPr>
          <w:rStyle w:val="FootnoteReference"/>
        </w:rPr>
        <w:footnoteReference w:id="55"/>
      </w:r>
      <w:r w:rsidRPr="007354E3">
        <w:t>, культурное и художественное выражение</w:t>
      </w:r>
      <w:r w:rsidRPr="007354E3">
        <w:rPr>
          <w:rStyle w:val="FootnoteReference"/>
        </w:rPr>
        <w:footnoteReference w:id="56"/>
      </w:r>
      <w:r w:rsidRPr="007354E3">
        <w:t>, преподав</w:t>
      </w:r>
      <w:r w:rsidRPr="007354E3">
        <w:t>а</w:t>
      </w:r>
      <w:r w:rsidRPr="007354E3">
        <w:t>ние</w:t>
      </w:r>
      <w:r w:rsidRPr="007354E3">
        <w:rPr>
          <w:rStyle w:val="FootnoteReference"/>
        </w:rPr>
        <w:footnoteReference w:id="57"/>
      </w:r>
      <w:r w:rsidRPr="007354E3">
        <w:t>, а также религиозные выступления</w:t>
      </w:r>
      <w:r w:rsidRPr="007354E3">
        <w:rPr>
          <w:rStyle w:val="FootnoteReference"/>
        </w:rPr>
        <w:footnoteReference w:id="58"/>
      </w:r>
      <w:r w:rsidRPr="007354E3">
        <w:t>. К ним также может относиться ко</w:t>
      </w:r>
      <w:r w:rsidRPr="007354E3">
        <w:t>м</w:t>
      </w:r>
      <w:r w:rsidRPr="007354E3">
        <w:t>мерческая реклама. В сферу применения пункта 2 включена даже такая форма выражения мнений, которая может рассматриваться как глубоко оскорбител</w:t>
      </w:r>
      <w:r w:rsidRPr="007354E3">
        <w:t>ь</w:t>
      </w:r>
      <w:r w:rsidRPr="007354E3">
        <w:t>ная</w:t>
      </w:r>
      <w:r w:rsidRPr="007354E3">
        <w:rPr>
          <w:rStyle w:val="FootnoteReference"/>
        </w:rPr>
        <w:footnoteReference w:id="59"/>
      </w:r>
      <w:r w:rsidRPr="007354E3">
        <w:t>, но при этом ее использование может подпадать под ограничения в соо</w:t>
      </w:r>
      <w:r w:rsidRPr="007354E3">
        <w:t>т</w:t>
      </w:r>
      <w:r w:rsidRPr="007354E3">
        <w:t xml:space="preserve">ветствии с положениями пункта 3 статьи 19 и статьи 20. </w:t>
      </w:r>
    </w:p>
    <w:p w:rsidR="009655B4" w:rsidRPr="007354E3" w:rsidRDefault="009655B4" w:rsidP="009655B4">
      <w:pPr>
        <w:pStyle w:val="SingleTxtGR"/>
      </w:pPr>
      <w:r w:rsidRPr="007354E3">
        <w:t>12.</w:t>
      </w:r>
      <w:r w:rsidRPr="007354E3">
        <w:tab/>
        <w:t>Пункт</w:t>
      </w:r>
      <w:r>
        <w:t xml:space="preserve"> </w:t>
      </w:r>
      <w:r w:rsidRPr="007354E3">
        <w:t>2 защищает все формы выражения и способы распространения мнений. К таким формам относятся устная и письменная речь, язык жестов, а также такие средства невербальной коммуникации</w:t>
      </w:r>
      <w:r>
        <w:t>,</w:t>
      </w:r>
      <w:r w:rsidRPr="007354E3">
        <w:t xml:space="preserve"> как изображения и предм</w:t>
      </w:r>
      <w:r w:rsidRPr="007354E3">
        <w:t>е</w:t>
      </w:r>
      <w:r w:rsidRPr="007354E3">
        <w:t>ты искусства</w:t>
      </w:r>
      <w:r w:rsidRPr="007354E3">
        <w:rPr>
          <w:rStyle w:val="FootnoteReference"/>
        </w:rPr>
        <w:footnoteReference w:id="60"/>
      </w:r>
      <w:r w:rsidRPr="007354E3">
        <w:t>. К способам выражения относятся книги, газеты</w:t>
      </w:r>
      <w:r w:rsidRPr="007354E3">
        <w:rPr>
          <w:rStyle w:val="FootnoteReference"/>
        </w:rPr>
        <w:footnoteReference w:id="61"/>
      </w:r>
      <w:r w:rsidRPr="007354E3">
        <w:t>, брошюры</w:t>
      </w:r>
      <w:r w:rsidRPr="007354E3">
        <w:rPr>
          <w:rStyle w:val="FootnoteReference"/>
        </w:rPr>
        <w:footnoteReference w:id="62"/>
      </w:r>
      <w:r w:rsidRPr="007354E3">
        <w:t>, афиши, баннеры</w:t>
      </w:r>
      <w:r w:rsidRPr="007354E3">
        <w:rPr>
          <w:rStyle w:val="FootnoteReference"/>
        </w:rPr>
        <w:footnoteReference w:id="63"/>
      </w:r>
      <w:r w:rsidRPr="007354E3">
        <w:t>, форма одежды и материалы, не запрещенные законом</w:t>
      </w:r>
      <w:r w:rsidRPr="007354E3">
        <w:rPr>
          <w:rStyle w:val="FootnoteReference"/>
        </w:rPr>
        <w:footnoteReference w:id="64"/>
      </w:r>
      <w:r w:rsidRPr="007354E3">
        <w:t>. К</w:t>
      </w:r>
      <w:r>
        <w:t> </w:t>
      </w:r>
      <w:r w:rsidRPr="007354E3">
        <w:t xml:space="preserve">ним относятся все виды аудиовизуальных, электронных и основанных на </w:t>
      </w:r>
      <w:r>
        <w:t>И</w:t>
      </w:r>
      <w:r w:rsidRPr="007354E3">
        <w:t>н</w:t>
      </w:r>
      <w:r w:rsidRPr="007354E3">
        <w:t xml:space="preserve">тернет-технологиях средств выражения. </w:t>
      </w:r>
    </w:p>
    <w:p w:rsidR="009655B4" w:rsidRPr="007354E3" w:rsidRDefault="009655B4" w:rsidP="009655B4">
      <w:pPr>
        <w:pStyle w:val="H1GR"/>
      </w:pPr>
      <w:r w:rsidRPr="00147EA7">
        <w:tab/>
      </w:r>
      <w:r w:rsidRPr="00147EA7">
        <w:tab/>
      </w:r>
      <w:r w:rsidRPr="007354E3">
        <w:t>Свобода выражения мнений и средства массовой информации</w:t>
      </w:r>
    </w:p>
    <w:p w:rsidR="009655B4" w:rsidRPr="007354E3" w:rsidRDefault="009655B4" w:rsidP="009655B4">
      <w:pPr>
        <w:pStyle w:val="SingleTxtGR"/>
      </w:pPr>
      <w:r w:rsidRPr="007354E3">
        <w:t>13.</w:t>
      </w:r>
      <w:r w:rsidRPr="007354E3">
        <w:tab/>
        <w:t>Свобод</w:t>
      </w:r>
      <w:r>
        <w:t>ная</w:t>
      </w:r>
      <w:r w:rsidRPr="007354E3">
        <w:t>, не подлежащ</w:t>
      </w:r>
      <w:r>
        <w:t>ая</w:t>
      </w:r>
      <w:r w:rsidRPr="007354E3">
        <w:t xml:space="preserve"> цензуре и ограничениям</w:t>
      </w:r>
      <w:r>
        <w:t xml:space="preserve"> пресса</w:t>
      </w:r>
      <w:r w:rsidRPr="007354E3">
        <w:t>, или други</w:t>
      </w:r>
      <w:r>
        <w:t>е</w:t>
      </w:r>
      <w:r w:rsidRPr="007354E3">
        <w:t xml:space="preserve"> средств</w:t>
      </w:r>
      <w:r>
        <w:t>а</w:t>
      </w:r>
      <w:r w:rsidRPr="007354E3">
        <w:t xml:space="preserve"> информации в любом обществе явля</w:t>
      </w:r>
      <w:r>
        <w:t>ю</w:t>
      </w:r>
      <w:r w:rsidRPr="007354E3">
        <w:t xml:space="preserve">тся </w:t>
      </w:r>
      <w:r>
        <w:t>важным</w:t>
      </w:r>
      <w:r w:rsidRPr="007354E3">
        <w:t xml:space="preserve"> элементом обесп</w:t>
      </w:r>
      <w:r w:rsidRPr="007354E3">
        <w:t>е</w:t>
      </w:r>
      <w:r w:rsidRPr="007354E3">
        <w:t>чения свободы мнений и их выражения, а также реализации других предусмо</w:t>
      </w:r>
      <w:r w:rsidRPr="007354E3">
        <w:t>т</w:t>
      </w:r>
      <w:r w:rsidRPr="007354E3">
        <w:t>ренных Пактом прав. Она является одним из краеугольных камней демократ</w:t>
      </w:r>
      <w:r w:rsidRPr="007354E3">
        <w:t>и</w:t>
      </w:r>
      <w:r w:rsidRPr="007354E3">
        <w:t>ческого общества</w:t>
      </w:r>
      <w:r w:rsidRPr="007354E3">
        <w:rPr>
          <w:rStyle w:val="FootnoteReference"/>
        </w:rPr>
        <w:footnoteReference w:id="65"/>
      </w:r>
      <w:r w:rsidRPr="007354E3">
        <w:t>. В Пакте закреплено право, в соответствии с которым сре</w:t>
      </w:r>
      <w:r w:rsidRPr="007354E3">
        <w:t>д</w:t>
      </w:r>
      <w:r w:rsidRPr="007354E3">
        <w:t>ства массовой информации могут получать сведения, на которые они опираю</w:t>
      </w:r>
      <w:r w:rsidRPr="007354E3">
        <w:t>т</w:t>
      </w:r>
      <w:r w:rsidRPr="007354E3">
        <w:t>ся при выполнении своих функций</w:t>
      </w:r>
      <w:r w:rsidRPr="007354E3">
        <w:rPr>
          <w:rStyle w:val="FootnoteReference"/>
        </w:rPr>
        <w:footnoteReference w:id="66"/>
      </w:r>
      <w:r w:rsidRPr="007354E3">
        <w:t>. Особое значение имеет свободный обмен информацией и мнениями по государственным и политическим вопросам ме</w:t>
      </w:r>
      <w:r w:rsidRPr="007354E3">
        <w:t>ж</w:t>
      </w:r>
      <w:r w:rsidRPr="007354E3">
        <w:t>ду гражданами, кандидатами и избранными представителями народа. Это пре</w:t>
      </w:r>
      <w:r w:rsidRPr="007354E3">
        <w:t>д</w:t>
      </w:r>
      <w:r w:rsidRPr="007354E3">
        <w:t>полагает свободу прессы и других средств информации, которые могли бы ко</w:t>
      </w:r>
      <w:r w:rsidRPr="007354E3">
        <w:t>м</w:t>
      </w:r>
      <w:r w:rsidRPr="007354E3">
        <w:t>ментировать государственные вопросы без контроля или ограничений и инфо</w:t>
      </w:r>
      <w:r w:rsidRPr="007354E3">
        <w:t>р</w:t>
      </w:r>
      <w:r w:rsidRPr="007354E3">
        <w:t>мировать о них общественность</w:t>
      </w:r>
      <w:r w:rsidRPr="007354E3">
        <w:rPr>
          <w:rStyle w:val="FootnoteReference"/>
        </w:rPr>
        <w:footnoteReference w:id="67"/>
      </w:r>
      <w:r w:rsidRPr="007354E3">
        <w:t>. Широкая общественность</w:t>
      </w:r>
      <w:r>
        <w:t xml:space="preserve"> в свою очередь</w:t>
      </w:r>
      <w:r w:rsidRPr="007354E3">
        <w:t xml:space="preserve"> имеет право получать продук</w:t>
      </w:r>
      <w:r>
        <w:t>т деятельности</w:t>
      </w:r>
      <w:r w:rsidRPr="007354E3">
        <w:t xml:space="preserve"> средств информации</w:t>
      </w:r>
      <w:r w:rsidRPr="007354E3">
        <w:rPr>
          <w:rStyle w:val="FootnoteReference"/>
        </w:rPr>
        <w:footnoteReference w:id="68"/>
      </w:r>
      <w:r w:rsidRPr="007354E3">
        <w:t>.</w:t>
      </w:r>
    </w:p>
    <w:p w:rsidR="009655B4" w:rsidRPr="007354E3" w:rsidRDefault="009655B4" w:rsidP="009655B4">
      <w:pPr>
        <w:pStyle w:val="SingleTxtGR"/>
      </w:pPr>
      <w:r w:rsidRPr="007354E3">
        <w:t>14.</w:t>
      </w:r>
      <w:r w:rsidRPr="007354E3">
        <w:tab/>
        <w:t>Государствам</w:t>
      </w:r>
      <w:r>
        <w:t>-</w:t>
      </w:r>
      <w:r w:rsidRPr="007354E3">
        <w:t xml:space="preserve">участникам следует уделять особое внимание поощрению независимости и разнообразия средств информации, поскольку это является </w:t>
      </w:r>
      <w:r>
        <w:t>средством</w:t>
      </w:r>
      <w:r w:rsidRPr="007354E3">
        <w:t xml:space="preserve"> защиты прав пользователей СМИ, в том числе представителей этн</w:t>
      </w:r>
      <w:r w:rsidRPr="007354E3">
        <w:t>и</w:t>
      </w:r>
      <w:r w:rsidRPr="007354E3">
        <w:t xml:space="preserve">ческих и языковых меньшинств, </w:t>
      </w:r>
      <w:r>
        <w:t>а также средством получения более широкого спектра</w:t>
      </w:r>
      <w:r w:rsidRPr="007354E3">
        <w:t xml:space="preserve"> информации и идей. </w:t>
      </w:r>
    </w:p>
    <w:p w:rsidR="009655B4" w:rsidRPr="007354E3" w:rsidRDefault="009655B4" w:rsidP="009655B4">
      <w:pPr>
        <w:pStyle w:val="SingleTxtGR"/>
      </w:pPr>
      <w:r w:rsidRPr="007354E3">
        <w:t>15.</w:t>
      </w:r>
      <w:r w:rsidRPr="007354E3">
        <w:tab/>
        <w:t>Государств</w:t>
      </w:r>
      <w:r>
        <w:t>ам-участникам следует учитывать масштабы изменений</w:t>
      </w:r>
      <w:r w:rsidRPr="007354E3">
        <w:t xml:space="preserve"> в и</w:t>
      </w:r>
      <w:r w:rsidRPr="007354E3">
        <w:t>н</w:t>
      </w:r>
      <w:r w:rsidRPr="007354E3">
        <w:t>формационных и коммуникационных технологиях, таких как электронные си</w:t>
      </w:r>
      <w:r w:rsidRPr="007354E3">
        <w:t>с</w:t>
      </w:r>
      <w:r w:rsidRPr="007354E3">
        <w:t xml:space="preserve">темы распространения информации на базе </w:t>
      </w:r>
      <w:r>
        <w:t>И</w:t>
      </w:r>
      <w:r w:rsidRPr="007354E3">
        <w:t xml:space="preserve">нтернета и мобильной связи, </w:t>
      </w:r>
      <w:r>
        <w:t>к</w:t>
      </w:r>
      <w:r>
        <w:t>о</w:t>
      </w:r>
      <w:r>
        <w:t>торые существенно изменили</w:t>
      </w:r>
      <w:r w:rsidRPr="007354E3">
        <w:t xml:space="preserve"> метод</w:t>
      </w:r>
      <w:r>
        <w:t>ы</w:t>
      </w:r>
      <w:r w:rsidRPr="007354E3">
        <w:t xml:space="preserve"> общения во всем мире. Сегодня создана новая глобальная сеть для обмен</w:t>
      </w:r>
      <w:r>
        <w:t xml:space="preserve">а идеями и мнениями, которая не </w:t>
      </w:r>
      <w:r w:rsidRPr="007354E3">
        <w:t>обязательно опирается на традиционные средства массовой информации. Государс</w:t>
      </w:r>
      <w:r w:rsidRPr="007354E3">
        <w:t>т</w:t>
      </w:r>
      <w:r w:rsidRPr="007354E3">
        <w:t>вам</w:t>
      </w:r>
      <w:r>
        <w:t>-</w:t>
      </w:r>
      <w:r w:rsidRPr="007354E3">
        <w:t>участникам следует принять все необходимые меры для укрепления независ</w:t>
      </w:r>
      <w:r w:rsidRPr="007354E3">
        <w:t>и</w:t>
      </w:r>
      <w:r w:rsidRPr="007354E3">
        <w:t>мости этих новых СМИ и обесп</w:t>
      </w:r>
      <w:r w:rsidRPr="007354E3">
        <w:t>е</w:t>
      </w:r>
      <w:r w:rsidRPr="007354E3">
        <w:t xml:space="preserve">чить к ним доступ для населения. </w:t>
      </w:r>
    </w:p>
    <w:p w:rsidR="009655B4" w:rsidRPr="007354E3" w:rsidRDefault="009655B4" w:rsidP="009655B4">
      <w:pPr>
        <w:pStyle w:val="SingleTxtGR"/>
      </w:pPr>
      <w:r w:rsidRPr="007354E3">
        <w:t>16.</w:t>
      </w:r>
      <w:r w:rsidRPr="007354E3">
        <w:tab/>
        <w:t>Государствам</w:t>
      </w:r>
      <w:r>
        <w:t>-</w:t>
      </w:r>
      <w:r w:rsidRPr="007354E3">
        <w:t>участникам следует обеспечить независимость работы служб государственного вещания</w:t>
      </w:r>
      <w:r w:rsidRPr="007354E3">
        <w:rPr>
          <w:rStyle w:val="FootnoteReference"/>
        </w:rPr>
        <w:footnoteReference w:id="69"/>
      </w:r>
      <w:r w:rsidRPr="007354E3">
        <w:t>. В связи с этим государствам</w:t>
      </w:r>
      <w:r>
        <w:t>-</w:t>
      </w:r>
      <w:r w:rsidRPr="007354E3">
        <w:t>участникам следует гарантировать их независимость и издательскую свободу. Им следует предоставлять финансирование таким образом, чтобы не подрывать независ</w:t>
      </w:r>
      <w:r w:rsidRPr="007354E3">
        <w:t>и</w:t>
      </w:r>
      <w:r w:rsidRPr="007354E3">
        <w:t xml:space="preserve">мость этих служб. </w:t>
      </w:r>
    </w:p>
    <w:p w:rsidR="009655B4" w:rsidRPr="007354E3" w:rsidRDefault="009655B4" w:rsidP="009655B4">
      <w:pPr>
        <w:pStyle w:val="SingleTxtGR"/>
      </w:pPr>
      <w:r w:rsidRPr="007354E3">
        <w:t>17.</w:t>
      </w:r>
      <w:r w:rsidRPr="007354E3">
        <w:tab/>
        <w:t>Связанные со СМИ вопросы рассматриваются далее в разделе настоящего замечания общего порядка, касающемся ограничений свободы выражения мн</w:t>
      </w:r>
      <w:r w:rsidRPr="007354E3">
        <w:t>е</w:t>
      </w:r>
      <w:r w:rsidRPr="007354E3">
        <w:t>ний.</w:t>
      </w:r>
    </w:p>
    <w:p w:rsidR="009655B4" w:rsidRPr="007354E3" w:rsidRDefault="009655B4" w:rsidP="009655B4">
      <w:pPr>
        <w:pStyle w:val="H1GR"/>
      </w:pPr>
      <w:r>
        <w:tab/>
      </w:r>
      <w:r>
        <w:tab/>
      </w:r>
      <w:r w:rsidRPr="007354E3">
        <w:t>Право на доступ к информации</w:t>
      </w:r>
    </w:p>
    <w:p w:rsidR="009655B4" w:rsidRPr="007354E3" w:rsidRDefault="009655B4" w:rsidP="009655B4">
      <w:pPr>
        <w:pStyle w:val="SingleTxtGR"/>
      </w:pPr>
      <w:r w:rsidRPr="007354E3">
        <w:t>18.</w:t>
      </w:r>
      <w:r w:rsidRPr="007354E3">
        <w:tab/>
        <w:t xml:space="preserve">В пункте 2 статьи 19 предусмотрено право на доступ к информации, имеющейся у государственных органов. К такой информации относятся записи </w:t>
      </w:r>
      <w:r>
        <w:t>в</w:t>
      </w:r>
      <w:r w:rsidRPr="007354E3">
        <w:t xml:space="preserve"> государственных орган</w:t>
      </w:r>
      <w:r>
        <w:t>ах</w:t>
      </w:r>
      <w:r w:rsidRPr="007354E3">
        <w:t>, независимо от формы ее хранения, источников и даты их регистрации. Государственными органами следует считать такие орг</w:t>
      </w:r>
      <w:r w:rsidRPr="007354E3">
        <w:t>а</w:t>
      </w:r>
      <w:r w:rsidRPr="007354E3">
        <w:t>ны, которые указаны в пункте 7 настоящего замечания общего порядка. К таким органам могут также относиться иные образования, когда они выполняют гос</w:t>
      </w:r>
      <w:r w:rsidRPr="007354E3">
        <w:t>у</w:t>
      </w:r>
      <w:r w:rsidRPr="007354E3">
        <w:t xml:space="preserve">дарственные функции. Как было отмечено </w:t>
      </w:r>
      <w:r>
        <w:t>ранее, с учетом статьи 25 Пакта</w:t>
      </w:r>
      <w:r w:rsidRPr="007354E3">
        <w:t xml:space="preserve"> пр</w:t>
      </w:r>
      <w:r w:rsidRPr="007354E3">
        <w:t>а</w:t>
      </w:r>
      <w:r w:rsidRPr="007354E3">
        <w:t>во на доступ к информации предполагает также право СМИ на доступ к инфо</w:t>
      </w:r>
      <w:r w:rsidRPr="007354E3">
        <w:t>р</w:t>
      </w:r>
      <w:r w:rsidRPr="007354E3">
        <w:t>мации, касающейся государственных вопросов</w:t>
      </w:r>
      <w:r w:rsidRPr="007354E3">
        <w:rPr>
          <w:rStyle w:val="FootnoteReference"/>
        </w:rPr>
        <w:footnoteReference w:id="70"/>
      </w:r>
      <w:r w:rsidRPr="007354E3">
        <w:t>, а также право широкой общ</w:t>
      </w:r>
      <w:r w:rsidRPr="007354E3">
        <w:t>е</w:t>
      </w:r>
      <w:r w:rsidRPr="007354E3">
        <w:t>ственности получать продукцию СМИ</w:t>
      </w:r>
      <w:r w:rsidRPr="007354E3">
        <w:rPr>
          <w:rStyle w:val="FootnoteReference"/>
        </w:rPr>
        <w:footnoteReference w:id="71"/>
      </w:r>
      <w:r w:rsidRPr="007354E3">
        <w:t>. Элементы права на доступ к информ</w:t>
      </w:r>
      <w:r w:rsidRPr="007354E3">
        <w:t>а</w:t>
      </w:r>
      <w:r w:rsidRPr="007354E3">
        <w:t>ции содержатся также в других частях Пакта. Как Комитет отметил в своем з</w:t>
      </w:r>
      <w:r w:rsidRPr="007354E3">
        <w:t>а</w:t>
      </w:r>
      <w:r w:rsidRPr="007354E3">
        <w:t>мечании общего порядка №</w:t>
      </w:r>
      <w:r>
        <w:t xml:space="preserve"> </w:t>
      </w:r>
      <w:r w:rsidRPr="007354E3">
        <w:t>16, касающемся статьи 17 Пакта, ка</w:t>
      </w:r>
      <w:r w:rsidRPr="007354E3">
        <w:t>ж</w:t>
      </w:r>
      <w:r w:rsidRPr="007354E3">
        <w:t>дое лицо должно иметь право удостовериться в ясной форме, содержится ли в автомат</w:t>
      </w:r>
      <w:r w:rsidRPr="007354E3">
        <w:t>и</w:t>
      </w:r>
      <w:r w:rsidRPr="007354E3">
        <w:t>зированных файлах данных информация личного характера, и если с</w:t>
      </w:r>
      <w:r w:rsidRPr="007354E3">
        <w:t>о</w:t>
      </w:r>
      <w:r w:rsidRPr="007354E3">
        <w:t>держится, то какая и с какой целью. Каждое лицо должно иметь также возможность уд</w:t>
      </w:r>
      <w:r w:rsidRPr="007354E3">
        <w:t>о</w:t>
      </w:r>
      <w:r w:rsidRPr="007354E3">
        <w:t>стовериться, какие государственные органы или частные лица или органы ко</w:t>
      </w:r>
      <w:r w:rsidRPr="007354E3">
        <w:t>н</w:t>
      </w:r>
      <w:r w:rsidRPr="007354E3">
        <w:t>тролируют или могут контролировать их файлы. Если в таких файлах соде</w:t>
      </w:r>
      <w:r w:rsidRPr="007354E3">
        <w:t>р</w:t>
      </w:r>
      <w:r w:rsidRPr="007354E3">
        <w:t>жится неверная информация личного характера или если она собиралась или обрабатывалась в нарушение положений закона, каждое лицо должно иметь право потребовать изъятия этой информации. Согласно статье 10 Пакта, закл</w:t>
      </w:r>
      <w:r w:rsidRPr="007354E3">
        <w:t>ю</w:t>
      </w:r>
      <w:r w:rsidRPr="007354E3">
        <w:t>ченные не лишаются права на доступ к своей истории болезни</w:t>
      </w:r>
      <w:r w:rsidRPr="007354E3">
        <w:rPr>
          <w:rStyle w:val="FootnoteReference"/>
        </w:rPr>
        <w:footnoteReference w:id="72"/>
      </w:r>
      <w:r w:rsidRPr="007354E3">
        <w:t>. В своем зам</w:t>
      </w:r>
      <w:r w:rsidRPr="007354E3">
        <w:t>е</w:t>
      </w:r>
      <w:r w:rsidRPr="007354E3">
        <w:t>чании общего порядка №</w:t>
      </w:r>
      <w:r>
        <w:t xml:space="preserve"> </w:t>
      </w:r>
      <w:r w:rsidRPr="007354E3">
        <w:t>32, касающемся статьи 14, Комитет изложил разли</w:t>
      </w:r>
      <w:r w:rsidRPr="007354E3">
        <w:t>ч</w:t>
      </w:r>
      <w:r w:rsidRPr="007354E3">
        <w:t xml:space="preserve">ные аспекты права на получение информации, которым обладают </w:t>
      </w:r>
      <w:r>
        <w:t xml:space="preserve">лица, </w:t>
      </w:r>
      <w:r w:rsidRPr="007354E3">
        <w:t>обв</w:t>
      </w:r>
      <w:r w:rsidRPr="007354E3">
        <w:t>и</w:t>
      </w:r>
      <w:r w:rsidRPr="007354E3">
        <w:t>няемые в уголовном преступлении</w:t>
      </w:r>
      <w:r w:rsidRPr="007354E3">
        <w:rPr>
          <w:rStyle w:val="FootnoteReference"/>
        </w:rPr>
        <w:footnoteReference w:id="73"/>
      </w:r>
      <w:r w:rsidRPr="007354E3">
        <w:t>. В соответствии с положениям</w:t>
      </w:r>
      <w:r>
        <w:t>и</w:t>
      </w:r>
      <w:r w:rsidRPr="007354E3">
        <w:t xml:space="preserve"> статьи 2</w:t>
      </w:r>
      <w:r>
        <w:t>, такие</w:t>
      </w:r>
      <w:r w:rsidRPr="007354E3">
        <w:t xml:space="preserve"> лица должны получать информацию о своих правах, предусмотренных Пактом в целом</w:t>
      </w:r>
      <w:r w:rsidRPr="007354E3">
        <w:rPr>
          <w:rStyle w:val="FootnoteReference"/>
        </w:rPr>
        <w:footnoteReference w:id="74"/>
      </w:r>
      <w:r w:rsidRPr="007354E3">
        <w:t>. Согласно статье 27, принятие государством</w:t>
      </w:r>
      <w:r w:rsidR="002C43E0">
        <w:t>-</w:t>
      </w:r>
      <w:r w:rsidRPr="007354E3">
        <w:t>участником р</w:t>
      </w:r>
      <w:r w:rsidRPr="007354E3">
        <w:t>е</w:t>
      </w:r>
      <w:r w:rsidRPr="007354E3">
        <w:t>шений, которые могут подвергнуть серьезному риску образ жизни и культуру группы меньшинств, должно происходить на основе обмена опытом и консул</w:t>
      </w:r>
      <w:r w:rsidRPr="007354E3">
        <w:t>ь</w:t>
      </w:r>
      <w:r w:rsidRPr="007354E3">
        <w:t>таций с соответствующими сообществами</w:t>
      </w:r>
      <w:r w:rsidRPr="007354E3">
        <w:rPr>
          <w:rStyle w:val="FootnoteReference"/>
        </w:rPr>
        <w:footnoteReference w:id="75"/>
      </w:r>
      <w:r w:rsidRPr="007354E3">
        <w:t xml:space="preserve">. </w:t>
      </w:r>
    </w:p>
    <w:p w:rsidR="009655B4" w:rsidRPr="007354E3" w:rsidRDefault="009655B4" w:rsidP="009655B4">
      <w:pPr>
        <w:pStyle w:val="SingleTxtGR"/>
      </w:pPr>
      <w:r w:rsidRPr="007354E3">
        <w:t>19.</w:t>
      </w:r>
      <w:r w:rsidRPr="007354E3">
        <w:tab/>
        <w:t>С целью эффективного осуществления права на доступ к информации г</w:t>
      </w:r>
      <w:r w:rsidRPr="007354E3">
        <w:t>о</w:t>
      </w:r>
      <w:r w:rsidRPr="007354E3">
        <w:t>сударствам</w:t>
      </w:r>
      <w:r>
        <w:t>-</w:t>
      </w:r>
      <w:r w:rsidRPr="007354E3">
        <w:t>участникам в приоритетном порядке следует открыть широкий до</w:t>
      </w:r>
      <w:r w:rsidRPr="007354E3">
        <w:t>с</w:t>
      </w:r>
      <w:r w:rsidRPr="007354E3">
        <w:t>туп к правительственной информации, имеющей общественный интерес. Гос</w:t>
      </w:r>
      <w:r w:rsidRPr="007354E3">
        <w:t>у</w:t>
      </w:r>
      <w:r w:rsidRPr="007354E3">
        <w:t>дарствам</w:t>
      </w:r>
      <w:r>
        <w:t>-</w:t>
      </w:r>
      <w:r w:rsidRPr="007354E3">
        <w:t>участникам следует предпринимать все усилия для обеспечения ле</w:t>
      </w:r>
      <w:r w:rsidRPr="007354E3">
        <w:t>г</w:t>
      </w:r>
      <w:r w:rsidRPr="007354E3">
        <w:t>кого, быстрого, эффективного и практического доступа к такой информации. Государствам</w:t>
      </w:r>
      <w:r w:rsidR="002C43E0">
        <w:t>-</w:t>
      </w:r>
      <w:r w:rsidRPr="007354E3">
        <w:t>участникам следует учредить необходимые процедуры, позв</w:t>
      </w:r>
      <w:r w:rsidRPr="007354E3">
        <w:t>о</w:t>
      </w:r>
      <w:r w:rsidRPr="007354E3">
        <w:t>ляющие населению получить доступ к информации, например при помощи з</w:t>
      </w:r>
      <w:r w:rsidRPr="007354E3">
        <w:t>а</w:t>
      </w:r>
      <w:r w:rsidRPr="007354E3">
        <w:t>конодательства о свободе информации</w:t>
      </w:r>
      <w:r w:rsidRPr="007354E3">
        <w:rPr>
          <w:rStyle w:val="FootnoteReference"/>
        </w:rPr>
        <w:footnoteReference w:id="76"/>
      </w:r>
      <w:r w:rsidRPr="007354E3">
        <w:t xml:space="preserve">. Эти процедуры должны обеспечивать своевременную обработку запросов на получение информации в соответствии с четкими правилами, не противоречащими Пакту. Плата за обработку запросов на получение информации не должна создавать неоправданное препятствие </w:t>
      </w:r>
      <w:r>
        <w:t xml:space="preserve">для </w:t>
      </w:r>
      <w:r w:rsidRPr="007354E3">
        <w:t>доступ</w:t>
      </w:r>
      <w:r>
        <w:t>а</w:t>
      </w:r>
      <w:r w:rsidRPr="007354E3">
        <w:t xml:space="preserve"> к информации. Властям следует обоснов</w:t>
      </w:r>
      <w:r>
        <w:t>ыв</w:t>
      </w:r>
      <w:r w:rsidRPr="007354E3">
        <w:t>ать любой отказ в предо</w:t>
      </w:r>
      <w:r w:rsidRPr="007354E3">
        <w:t>с</w:t>
      </w:r>
      <w:r w:rsidRPr="007354E3">
        <w:t>тавлении доступа к информации. Необходимо создать механизм обработки з</w:t>
      </w:r>
      <w:r w:rsidRPr="007354E3">
        <w:t>а</w:t>
      </w:r>
      <w:r w:rsidRPr="007354E3">
        <w:t>явлений об отказе в предоставлении информации, а также об оставленных без ответа запросах.</w:t>
      </w:r>
    </w:p>
    <w:p w:rsidR="009655B4" w:rsidRPr="007354E3" w:rsidRDefault="009655B4" w:rsidP="009655B4">
      <w:pPr>
        <w:pStyle w:val="H1GR"/>
      </w:pPr>
      <w:r>
        <w:tab/>
      </w:r>
      <w:r>
        <w:tab/>
      </w:r>
      <w:r w:rsidRPr="007354E3">
        <w:t>Свобода выражения мнений и политические права</w:t>
      </w:r>
    </w:p>
    <w:p w:rsidR="009655B4" w:rsidRPr="007354E3" w:rsidRDefault="009655B4" w:rsidP="009655B4">
      <w:pPr>
        <w:pStyle w:val="SingleTxtGR"/>
      </w:pPr>
      <w:r w:rsidRPr="007354E3">
        <w:t>20.</w:t>
      </w:r>
      <w:r w:rsidRPr="007354E3">
        <w:tab/>
        <w:t>В своем замечании общего порядка №</w:t>
      </w:r>
      <w:r>
        <w:t xml:space="preserve"> </w:t>
      </w:r>
      <w:r w:rsidRPr="007354E3">
        <w:t xml:space="preserve">25 об </w:t>
      </w:r>
      <w:r w:rsidRPr="007354E3">
        <w:rPr>
          <w:bCs/>
        </w:rPr>
        <w:t>участии в ведении госуда</w:t>
      </w:r>
      <w:r w:rsidRPr="007354E3">
        <w:rPr>
          <w:bCs/>
        </w:rPr>
        <w:t>р</w:t>
      </w:r>
      <w:r w:rsidRPr="007354E3">
        <w:rPr>
          <w:bCs/>
        </w:rPr>
        <w:t>ственных дел и праве голоса Комитет рассматривает важность права на свобо</w:t>
      </w:r>
      <w:r w:rsidRPr="007354E3">
        <w:rPr>
          <w:bCs/>
        </w:rPr>
        <w:t>д</w:t>
      </w:r>
      <w:r w:rsidRPr="007354E3">
        <w:rPr>
          <w:bCs/>
        </w:rPr>
        <w:t>ное выражение мнений для ведения государственных дел и эффективной реал</w:t>
      </w:r>
      <w:r w:rsidRPr="007354E3">
        <w:rPr>
          <w:bCs/>
        </w:rPr>
        <w:t>и</w:t>
      </w:r>
      <w:r w:rsidRPr="007354E3">
        <w:rPr>
          <w:bCs/>
        </w:rPr>
        <w:t>зации п</w:t>
      </w:r>
      <w:r>
        <w:rPr>
          <w:bCs/>
        </w:rPr>
        <w:t>р</w:t>
      </w:r>
      <w:r w:rsidRPr="007354E3">
        <w:rPr>
          <w:bCs/>
        </w:rPr>
        <w:t xml:space="preserve">ава голоса. Особое значение имеет </w:t>
      </w:r>
      <w:r w:rsidRPr="007354E3">
        <w:t>свободный обмен информацией и мнениями по государственным и политическим вопросам между гражданами, кандидатами и избранными представителями народа. Это предполагает свободу прессы и других средств информации, которые могли бы комментировать гос</w:t>
      </w:r>
      <w:r w:rsidRPr="007354E3">
        <w:t>у</w:t>
      </w:r>
      <w:r w:rsidRPr="007354E3">
        <w:t>дарственные вопросы без контроля или ограничений и информировать о них общественность</w:t>
      </w:r>
      <w:r w:rsidRPr="007354E3">
        <w:rPr>
          <w:rStyle w:val="FootnoteReference"/>
        </w:rPr>
        <w:footnoteReference w:id="77"/>
      </w:r>
      <w:r w:rsidRPr="007354E3">
        <w:t>. В этой связи государствам</w:t>
      </w:r>
      <w:r>
        <w:t>-</w:t>
      </w:r>
      <w:r w:rsidRPr="007354E3">
        <w:t xml:space="preserve">участникам следует обратить внимание на руководящие указания </w:t>
      </w:r>
      <w:r>
        <w:t xml:space="preserve">о </w:t>
      </w:r>
      <w:r w:rsidRPr="007354E3">
        <w:t>поощр</w:t>
      </w:r>
      <w:r>
        <w:t>ении</w:t>
      </w:r>
      <w:r w:rsidRPr="007354E3">
        <w:t xml:space="preserve"> и защи</w:t>
      </w:r>
      <w:r>
        <w:t>те</w:t>
      </w:r>
      <w:r w:rsidRPr="007354E3">
        <w:t xml:space="preserve"> прав</w:t>
      </w:r>
      <w:r>
        <w:t>а</w:t>
      </w:r>
      <w:r w:rsidRPr="007354E3">
        <w:t xml:space="preserve"> на свободное выражения мнений, содержащиеся в замечании общего порядка №</w:t>
      </w:r>
      <w:r>
        <w:t xml:space="preserve"> </w:t>
      </w:r>
      <w:r w:rsidRPr="007354E3">
        <w:t>25.</w:t>
      </w:r>
    </w:p>
    <w:p w:rsidR="009655B4" w:rsidRPr="007354E3" w:rsidRDefault="009655B4" w:rsidP="009655B4">
      <w:pPr>
        <w:pStyle w:val="H1GR"/>
      </w:pPr>
      <w:r>
        <w:tab/>
      </w:r>
      <w:r>
        <w:tab/>
      </w:r>
      <w:r w:rsidRPr="007354E3">
        <w:t>Применение пункта 3 статьи 19</w:t>
      </w:r>
    </w:p>
    <w:p w:rsidR="009655B4" w:rsidRDefault="009655B4" w:rsidP="009655B4">
      <w:pPr>
        <w:pStyle w:val="SingleTxtGR"/>
      </w:pPr>
      <w:r w:rsidRPr="007354E3">
        <w:t>21.</w:t>
      </w:r>
      <w:r w:rsidRPr="007354E3">
        <w:tab/>
      </w:r>
      <w:r>
        <w:t>Пункт</w:t>
      </w:r>
      <w:r w:rsidRPr="007354E3">
        <w:t xml:space="preserve"> 3 прямо </w:t>
      </w:r>
      <w:r>
        <w:t>гласит</w:t>
      </w:r>
      <w:r w:rsidRPr="007354E3">
        <w:t xml:space="preserve"> о том, что пользование правом на свободное выр</w:t>
      </w:r>
      <w:r w:rsidRPr="007354E3">
        <w:t>а</w:t>
      </w:r>
      <w:r w:rsidRPr="007354E3">
        <w:t>жения своего мнения налагает особые обязанности и особую ответстве</w:t>
      </w:r>
      <w:r w:rsidRPr="007354E3">
        <w:t>н</w:t>
      </w:r>
      <w:r w:rsidRPr="007354E3">
        <w:t>ность. По этой причине допуска</w:t>
      </w:r>
      <w:r>
        <w:t>ю</w:t>
      </w:r>
      <w:r w:rsidRPr="007354E3">
        <w:t>тся две узкие области ограничения этого права, к</w:t>
      </w:r>
      <w:r w:rsidRPr="007354E3">
        <w:t>о</w:t>
      </w:r>
      <w:r w:rsidRPr="007354E3">
        <w:t>торые мо</w:t>
      </w:r>
      <w:r>
        <w:t>гут относи</w:t>
      </w:r>
      <w:r w:rsidRPr="007354E3">
        <w:t>тся либо к уважению прав или репутации других лиц, либо к охране государственной безопасности, общественного порядка (</w:t>
      </w:r>
      <w:r w:rsidRPr="007354E3">
        <w:rPr>
          <w:i/>
        </w:rPr>
        <w:t>ordre public</w:t>
      </w:r>
      <w:r w:rsidRPr="007354E3">
        <w:t>) или здоровья и нравственности населения. Тем не менее</w:t>
      </w:r>
      <w:r>
        <w:t>,</w:t>
      </w:r>
      <w:r w:rsidRPr="007354E3">
        <w:t xml:space="preserve"> когда государс</w:t>
      </w:r>
      <w:r w:rsidRPr="007354E3">
        <w:t>т</w:t>
      </w:r>
      <w:r w:rsidRPr="007354E3">
        <w:t>во</w:t>
      </w:r>
      <w:r>
        <w:t>-</w:t>
      </w:r>
      <w:r w:rsidRPr="007354E3">
        <w:t>участник устанавливает ограничения на осуществление права на свободное в</w:t>
      </w:r>
      <w:r w:rsidRPr="007354E3">
        <w:t>ы</w:t>
      </w:r>
      <w:r w:rsidRPr="007354E3">
        <w:t xml:space="preserve">ражения мнения, эти ограничения не должны ставить под угрозу сам принцип этого права. Комитет напоминает, что </w:t>
      </w:r>
      <w:r>
        <w:t>связь</w:t>
      </w:r>
      <w:r w:rsidRPr="007354E3">
        <w:t xml:space="preserve"> между правом и ограничением, м</w:t>
      </w:r>
      <w:r w:rsidRPr="007354E3">
        <w:t>е</w:t>
      </w:r>
      <w:r w:rsidRPr="007354E3">
        <w:t>жду нормой и исключением не должн</w:t>
      </w:r>
      <w:r>
        <w:t>а</w:t>
      </w:r>
      <w:r w:rsidRPr="007354E3">
        <w:t xml:space="preserve"> </w:t>
      </w:r>
      <w:r>
        <w:t>быть обратной</w:t>
      </w:r>
      <w:r w:rsidRPr="007354E3">
        <w:rPr>
          <w:rStyle w:val="FootnoteReference"/>
        </w:rPr>
        <w:footnoteReference w:id="78"/>
      </w:r>
      <w:r w:rsidRPr="007354E3">
        <w:t>. Кроме того, Комитет ссылается на пункт 1 статьи 5 Пакта, в соответствии с которым "ничто в н</w:t>
      </w:r>
      <w:r w:rsidRPr="007354E3">
        <w:t>а</w:t>
      </w:r>
      <w:r w:rsidRPr="007354E3">
        <w:t>стоящем Пакте не может толковаться как означающее, что какое-либо госуда</w:t>
      </w:r>
      <w:r w:rsidRPr="007354E3">
        <w:t>р</w:t>
      </w:r>
      <w:r w:rsidRPr="007354E3">
        <w:t>ство, какая-либо группа или какое-либо лицо имеет право з</w:t>
      </w:r>
      <w:r w:rsidRPr="007354E3">
        <w:t>а</w:t>
      </w:r>
      <w:r w:rsidRPr="007354E3">
        <w:t>ниматься какой бы то ни было деятельностью или совершать какие бы то ни было действия, н</w:t>
      </w:r>
      <w:r w:rsidRPr="007354E3">
        <w:t>а</w:t>
      </w:r>
      <w:r w:rsidRPr="007354E3">
        <w:t>правленные на уничтожение любых прав или свобод, пр</w:t>
      </w:r>
      <w:r w:rsidRPr="007354E3">
        <w:t>и</w:t>
      </w:r>
      <w:r w:rsidRPr="007354E3">
        <w:t>знанных в настоящем Пакте, или на ограничение их в большей мере, чем предусматривается в н</w:t>
      </w:r>
      <w:r w:rsidRPr="007354E3">
        <w:t>а</w:t>
      </w:r>
      <w:r w:rsidRPr="007354E3">
        <w:t>стоящем Пакте".</w:t>
      </w:r>
    </w:p>
    <w:p w:rsidR="009655B4" w:rsidRPr="008F3A81" w:rsidRDefault="009655B4" w:rsidP="009655B4">
      <w:pPr>
        <w:pStyle w:val="SingleTxtGR"/>
      </w:pPr>
      <w:r>
        <w:t>22.</w:t>
      </w:r>
      <w:r>
        <w:tab/>
        <w:t>Ограничения могут устанавливаться исключительно при с</w:t>
      </w:r>
      <w:r>
        <w:t>о</w:t>
      </w:r>
      <w:r>
        <w:t>блюдении особых условий, предусмотренных в пункте 3: ограничения "должны быть у</w:t>
      </w:r>
      <w:r>
        <w:t>с</w:t>
      </w:r>
      <w:r>
        <w:t>тановлены законом"; они могут устанавливаться лишь на осно</w:t>
      </w:r>
      <w:r w:rsidRPr="006469CD">
        <w:t>ваниях, пред</w:t>
      </w:r>
      <w:r w:rsidRPr="006469CD">
        <w:t>у</w:t>
      </w:r>
      <w:r w:rsidRPr="006469CD">
        <w:t>смотренны</w:t>
      </w:r>
      <w:r>
        <w:t>х в подпунктах a) и b) пункта 3,</w:t>
      </w:r>
      <w:r w:rsidRPr="006469CD">
        <w:t xml:space="preserve"> и должны </w:t>
      </w:r>
      <w:r>
        <w:t>строго</w:t>
      </w:r>
      <w:r w:rsidRPr="006469CD">
        <w:t xml:space="preserve"> отвечать требов</w:t>
      </w:r>
      <w:r w:rsidRPr="006469CD">
        <w:t>а</w:t>
      </w:r>
      <w:r w:rsidRPr="006469CD">
        <w:t xml:space="preserve">нию необходимости и </w:t>
      </w:r>
      <w:r>
        <w:t>соразмерности</w:t>
      </w:r>
      <w:r w:rsidRPr="00DF39A5">
        <w:rPr>
          <w:rStyle w:val="FootnoteReference"/>
        </w:rPr>
        <w:footnoteReference w:id="79"/>
      </w:r>
      <w:r w:rsidRPr="006469CD">
        <w:t xml:space="preserve">. </w:t>
      </w:r>
      <w:r>
        <w:t xml:space="preserve">Не допускаются </w:t>
      </w:r>
      <w:r w:rsidRPr="006469CD">
        <w:t xml:space="preserve">никакие </w:t>
      </w:r>
      <w:r>
        <w:t>ограничения, установленные на основаниях</w:t>
      </w:r>
      <w:r w:rsidRPr="006469CD">
        <w:t>, не содержащи</w:t>
      </w:r>
      <w:r>
        <w:t>х</w:t>
      </w:r>
      <w:r w:rsidRPr="006469CD">
        <w:t>ся в пункте 3, даже если такие основания будут оправдывать ограничения в отношении других прав, защ</w:t>
      </w:r>
      <w:r w:rsidRPr="006469CD">
        <w:t>и</w:t>
      </w:r>
      <w:r w:rsidRPr="006469CD">
        <w:t>щаемых Пактом. Ограниче</w:t>
      </w:r>
      <w:r w:rsidRPr="00F228A4">
        <w:t xml:space="preserve">ния могут устанавливаться лишь для тех целей, для которых они предназначены, и </w:t>
      </w:r>
      <w:r>
        <w:t xml:space="preserve">они </w:t>
      </w:r>
      <w:r w:rsidRPr="00F228A4">
        <w:t xml:space="preserve">должны быть прямо связаны с конкретной целью, достижение которой </w:t>
      </w:r>
      <w:r>
        <w:t xml:space="preserve">они </w:t>
      </w:r>
      <w:r w:rsidRPr="00F228A4">
        <w:t>преследу</w:t>
      </w:r>
      <w:r>
        <w:t>ю</w:t>
      </w:r>
      <w:r w:rsidRPr="00F228A4">
        <w:t>т, и быть ей с</w:t>
      </w:r>
      <w:r w:rsidRPr="00F228A4">
        <w:t>о</w:t>
      </w:r>
      <w:r w:rsidRPr="00F228A4">
        <w:t>размерны</w:t>
      </w:r>
      <w:r>
        <w:rPr>
          <w:rStyle w:val="FootnoteReference"/>
          <w:szCs w:val="24"/>
        </w:rPr>
        <w:footnoteReference w:id="80"/>
      </w:r>
      <w:r>
        <w:t>.</w:t>
      </w:r>
    </w:p>
    <w:p w:rsidR="009655B4" w:rsidRDefault="009655B4" w:rsidP="009655B4">
      <w:pPr>
        <w:pStyle w:val="SingleTxtGR"/>
      </w:pPr>
      <w:r>
        <w:t>23.</w:t>
      </w:r>
      <w:r>
        <w:tab/>
        <w:t>Государствам-участникам следует принять эффективные меры по защите обладателей права на свободное выражение своего мнения от попыток заст</w:t>
      </w:r>
      <w:r>
        <w:t>а</w:t>
      </w:r>
      <w:r>
        <w:t>вить их замолчать. Пункт 3 ни при каких условиях не может служить оправд</w:t>
      </w:r>
      <w:r>
        <w:t>а</w:t>
      </w:r>
      <w:r>
        <w:t>нием для того, чтобы заставить замолчать каких-либо защитников многопа</w:t>
      </w:r>
      <w:r>
        <w:t>р</w:t>
      </w:r>
      <w:r>
        <w:t>тийной демократии, демократ</w:t>
      </w:r>
      <w:r>
        <w:t>и</w:t>
      </w:r>
      <w:r>
        <w:t>ческих принципов и прав человека</w:t>
      </w:r>
      <w:r>
        <w:rPr>
          <w:rStyle w:val="FootnoteReference"/>
          <w:szCs w:val="24"/>
        </w:rPr>
        <w:footnoteReference w:id="81"/>
      </w:r>
      <w:r>
        <w:t>. Подобным образом, агрессия в отношении лица, использующего свое право на свободное выражение мнений, в том числе такие формы агрессии как произвольный арест, пытки, угроза жизни и убийство, несовместима со статьей 19</w:t>
      </w:r>
      <w:r>
        <w:rPr>
          <w:rStyle w:val="FootnoteReference"/>
          <w:szCs w:val="24"/>
        </w:rPr>
        <w:footnoteReference w:id="82"/>
      </w:r>
      <w:r>
        <w:t>. Часто в связи со своей деятельностью таким угрозам, запугиванию и агрессивным действиям подвергаются журналисты</w:t>
      </w:r>
      <w:r>
        <w:rPr>
          <w:rStyle w:val="FootnoteReference"/>
          <w:szCs w:val="24"/>
        </w:rPr>
        <w:footnoteReference w:id="83"/>
      </w:r>
      <w:r>
        <w:t>. Также жертвами подобных действий становятся лица, которые занимаются сбором и анализом информации о ситуации в обла</w:t>
      </w:r>
      <w:r>
        <w:t>с</w:t>
      </w:r>
      <w:r>
        <w:t>ти прав человека и публикуют доклады по правам человека, в том числе судьи и адвокаты</w:t>
      </w:r>
      <w:r>
        <w:rPr>
          <w:rStyle w:val="FootnoteReference"/>
          <w:szCs w:val="24"/>
        </w:rPr>
        <w:footnoteReference w:id="84"/>
      </w:r>
      <w:r>
        <w:t>. В отношении всех подобных случаев агрессии следует проводить своевременное и тщательное расследование, виновных необходимо преслед</w:t>
      </w:r>
      <w:r>
        <w:t>о</w:t>
      </w:r>
      <w:r>
        <w:t>вать по закону</w:t>
      </w:r>
      <w:r>
        <w:rPr>
          <w:rStyle w:val="FootnoteReference"/>
          <w:szCs w:val="24"/>
        </w:rPr>
        <w:footnoteReference w:id="85"/>
      </w:r>
      <w:r>
        <w:t>, а жертвам, или в случае убийства их представителям, − пр</w:t>
      </w:r>
      <w:r>
        <w:t>е</w:t>
      </w:r>
      <w:r>
        <w:t>доставлять надлежащие фо</w:t>
      </w:r>
      <w:r>
        <w:t>р</w:t>
      </w:r>
      <w:r>
        <w:t>мы возмещения ущерба</w:t>
      </w:r>
      <w:r>
        <w:rPr>
          <w:rStyle w:val="FootnoteReference"/>
          <w:szCs w:val="24"/>
        </w:rPr>
        <w:footnoteReference w:id="86"/>
      </w:r>
      <w:r>
        <w:t xml:space="preserve">. </w:t>
      </w:r>
    </w:p>
    <w:p w:rsidR="009655B4" w:rsidRPr="004B5BA5" w:rsidRDefault="009655B4" w:rsidP="009655B4">
      <w:pPr>
        <w:pStyle w:val="SingleTxtGR"/>
      </w:pPr>
      <w:r>
        <w:t>24.</w:t>
      </w:r>
      <w:r>
        <w:tab/>
        <w:t>Ограничения должны быть уста</w:t>
      </w:r>
      <w:r w:rsidRPr="004B5BA5">
        <w:t xml:space="preserve">новлены законом. Закон может включать закон о </w:t>
      </w:r>
      <w:r>
        <w:t>парламентских привилегиях</w:t>
      </w:r>
      <w:r>
        <w:rPr>
          <w:rStyle w:val="FootnoteReference"/>
          <w:szCs w:val="24"/>
        </w:rPr>
        <w:footnoteReference w:id="87"/>
      </w:r>
      <w:r>
        <w:t xml:space="preserve"> и закон, предусматривающий меры нак</w:t>
      </w:r>
      <w:r>
        <w:t>а</w:t>
      </w:r>
      <w:r>
        <w:t xml:space="preserve">зания за </w:t>
      </w:r>
      <w:r w:rsidRPr="004B5BA5">
        <w:t>неув</w:t>
      </w:r>
      <w:r w:rsidRPr="004B5BA5">
        <w:t>а</w:t>
      </w:r>
      <w:r w:rsidRPr="004B5BA5">
        <w:t>же</w:t>
      </w:r>
      <w:r>
        <w:t xml:space="preserve">ние </w:t>
      </w:r>
      <w:r w:rsidRPr="004B5BA5">
        <w:t>к суду</w:t>
      </w:r>
      <w:r>
        <w:rPr>
          <w:rStyle w:val="FootnoteReference"/>
          <w:szCs w:val="24"/>
        </w:rPr>
        <w:footnoteReference w:id="88"/>
      </w:r>
      <w:r>
        <w:t>. Поскольку любое ограничение права на свободное выражение мнений является серьезным ущемлением прав человека, закрепл</w:t>
      </w:r>
      <w:r>
        <w:t>е</w:t>
      </w:r>
      <w:r>
        <w:t>ние какого-либо ограничения в традиционном, религиозном или другом подо</w:t>
      </w:r>
      <w:r>
        <w:t>б</w:t>
      </w:r>
      <w:r>
        <w:t>ном обычном праве несовместимо с Па</w:t>
      </w:r>
      <w:r>
        <w:t>к</w:t>
      </w:r>
      <w:r>
        <w:t>том</w:t>
      </w:r>
      <w:r>
        <w:rPr>
          <w:rStyle w:val="FootnoteReference"/>
          <w:szCs w:val="24"/>
        </w:rPr>
        <w:footnoteReference w:id="89"/>
      </w:r>
      <w:r>
        <w:t xml:space="preserve">. </w:t>
      </w:r>
    </w:p>
    <w:p w:rsidR="009655B4" w:rsidRDefault="009655B4" w:rsidP="009655B4">
      <w:pPr>
        <w:pStyle w:val="SingleTxtGR"/>
      </w:pPr>
      <w:r>
        <w:t>25.</w:t>
      </w:r>
      <w:r>
        <w:tab/>
        <w:t>Для целей пункта 3 норма, которая квалифицируется как "закон", должна быть сформулирована достаточна четко, с тем чтобы дать лицу возможность соответствующим образом следить за св</w:t>
      </w:r>
      <w:r w:rsidRPr="004A7448">
        <w:t xml:space="preserve">оим поведением, </w:t>
      </w:r>
      <w:r>
        <w:t xml:space="preserve">а информация о ней должна быть </w:t>
      </w:r>
      <w:r w:rsidRPr="004A7448">
        <w:t>доступна широким слоям населения</w:t>
      </w:r>
      <w:r w:rsidRPr="00487281">
        <w:rPr>
          <w:rStyle w:val="FootnoteReference"/>
        </w:rPr>
        <w:footnoteReference w:id="90"/>
      </w:r>
      <w:r w:rsidRPr="004A7448">
        <w:t xml:space="preserve">. Закон не должен наделять лиц, которым поручено его осуществление, неограниченными дискреционными полномочиями </w:t>
      </w:r>
      <w:r>
        <w:t>устанавливать о</w:t>
      </w:r>
      <w:r>
        <w:t>г</w:t>
      </w:r>
      <w:r>
        <w:t>раничения на право свободного выражения мнений</w:t>
      </w:r>
      <w:r>
        <w:rPr>
          <w:rStyle w:val="FootnoteReference"/>
          <w:szCs w:val="24"/>
        </w:rPr>
        <w:footnoteReference w:id="91"/>
      </w:r>
      <w:r>
        <w:t>. Законы должны предоставлять лицам, которым поручено их осущес</w:t>
      </w:r>
      <w:r>
        <w:t>т</w:t>
      </w:r>
      <w:r>
        <w:t>вление, достаточные руководящие указания для того, чтобы они могли опред</w:t>
      </w:r>
      <w:r>
        <w:t>е</w:t>
      </w:r>
      <w:r>
        <w:t>лить, на какие формы выражения мнений установлены должные ограничения, а на к</w:t>
      </w:r>
      <w:r>
        <w:t>а</w:t>
      </w:r>
      <w:r>
        <w:t>кие нет.</w:t>
      </w:r>
    </w:p>
    <w:p w:rsidR="009655B4" w:rsidRDefault="009655B4" w:rsidP="009655B4">
      <w:pPr>
        <w:pStyle w:val="SingleTxtGR"/>
      </w:pPr>
      <w:r>
        <w:t>26.</w:t>
      </w:r>
      <w:r>
        <w:tab/>
        <w:t>Законы, ограничивающие права, содержащиеся в пункте 2 статьи 19, в том числе законы, указанные в пункте 24, должны не только соответствовать жестким требованиям пункта 3 статьи 19 Пакта, но и являться совместимыми с положениями, целями и задачами Пакта</w:t>
      </w:r>
      <w:r>
        <w:rPr>
          <w:rStyle w:val="FootnoteReference"/>
          <w:szCs w:val="24"/>
        </w:rPr>
        <w:footnoteReference w:id="92"/>
      </w:r>
      <w:r>
        <w:t>. Законы не должны нарушать полож</w:t>
      </w:r>
      <w:r>
        <w:t>е</w:t>
      </w:r>
      <w:r>
        <w:t>ния Пакта, касающиеся недопущения дискриминации. Законы не должны уст</w:t>
      </w:r>
      <w:r>
        <w:t>а</w:t>
      </w:r>
      <w:r>
        <w:t>навливать несовместимые с Пактом меры наказания, такие как телесные нак</w:t>
      </w:r>
      <w:r>
        <w:t>а</w:t>
      </w:r>
      <w:r>
        <w:t>зания</w:t>
      </w:r>
      <w:r>
        <w:rPr>
          <w:rStyle w:val="FootnoteReference"/>
          <w:szCs w:val="24"/>
        </w:rPr>
        <w:footnoteReference w:id="93"/>
      </w:r>
      <w:r>
        <w:t xml:space="preserve">. </w:t>
      </w:r>
    </w:p>
    <w:p w:rsidR="009655B4" w:rsidRPr="00DF39A5" w:rsidRDefault="009655B4" w:rsidP="009655B4">
      <w:pPr>
        <w:pStyle w:val="SingleTxtGR"/>
      </w:pPr>
      <w:r>
        <w:t>27.</w:t>
      </w:r>
      <w:r>
        <w:tab/>
        <w:t>Государство-участник должно предоставлять правовое обоснование л</w:t>
      </w:r>
      <w:r>
        <w:t>ю</w:t>
      </w:r>
      <w:r>
        <w:t>бого ограничения, установленного на осуществление права свободного выр</w:t>
      </w:r>
      <w:r>
        <w:t>а</w:t>
      </w:r>
      <w:r>
        <w:t>жения мнений</w:t>
      </w:r>
      <w:r>
        <w:rPr>
          <w:rStyle w:val="FootnoteReference"/>
          <w:szCs w:val="24"/>
        </w:rPr>
        <w:footnoteReference w:id="94"/>
      </w:r>
      <w:r>
        <w:t>. Если в отношении какого-либо конкретного государс</w:t>
      </w:r>
      <w:r>
        <w:t>т</w:t>
      </w:r>
      <w:r>
        <w:t>ва-участника Комитету необходимо рассмотреть вопрос о том, законом ли уст</w:t>
      </w:r>
      <w:r>
        <w:t>а</w:t>
      </w:r>
      <w:r>
        <w:t>новлено конкретное ограничение, то государству-участнику следует предст</w:t>
      </w:r>
      <w:r>
        <w:t>а</w:t>
      </w:r>
      <w:r>
        <w:t>вить текст закона и подробную информацию о мерах, которые подпадают под действие данного закона</w:t>
      </w:r>
      <w:r>
        <w:rPr>
          <w:rStyle w:val="FootnoteReference"/>
          <w:szCs w:val="24"/>
        </w:rPr>
        <w:footnoteReference w:id="95"/>
      </w:r>
      <w:r>
        <w:t>.</w:t>
      </w:r>
    </w:p>
    <w:p w:rsidR="009655B4" w:rsidRPr="007A18A2" w:rsidRDefault="009655B4" w:rsidP="009655B4">
      <w:pPr>
        <w:pStyle w:val="SingleTxtGR"/>
      </w:pPr>
      <w:r w:rsidRPr="007A18A2">
        <w:t>28.</w:t>
      </w:r>
      <w:r w:rsidRPr="007A18A2">
        <w:tab/>
        <w:t>Первым из законных оснований для установления содержащихся в пун</w:t>
      </w:r>
      <w:r w:rsidRPr="007A18A2">
        <w:t>к</w:t>
      </w:r>
      <w:r w:rsidRPr="007A18A2">
        <w:t>те 3 ограничений является уважение прав и репутации других лиц. Термин "права" включает в себя права человека, признанные в Пакте и, более широко, в международном законодательстве в области прав человека. Так, например, б</w:t>
      </w:r>
      <w:r w:rsidRPr="007A18A2">
        <w:t>ы</w:t>
      </w:r>
      <w:r w:rsidRPr="007A18A2">
        <w:t>ло бы законным ограничить свободу выражения мнений с целью защиты права г</w:t>
      </w:r>
      <w:r w:rsidRPr="007A18A2">
        <w:t>о</w:t>
      </w:r>
      <w:r w:rsidRPr="007A18A2">
        <w:t>лоса, закрепленного в статье 25, а также прав, содержащихся в статье 17 (см.</w:t>
      </w:r>
      <w:r>
        <w:t> </w:t>
      </w:r>
      <w:r w:rsidRPr="007A18A2">
        <w:t>п</w:t>
      </w:r>
      <w:r>
        <w:t>ункт</w:t>
      </w:r>
      <w:r w:rsidRPr="007A18A2">
        <w:t xml:space="preserve"> 37)</w:t>
      </w:r>
      <w:r w:rsidRPr="00822453">
        <w:rPr>
          <w:sz w:val="18"/>
          <w:szCs w:val="18"/>
          <w:vertAlign w:val="superscript"/>
        </w:rPr>
        <w:footnoteReference w:id="96"/>
      </w:r>
      <w:r w:rsidRPr="007A18A2">
        <w:t>. Такие ограничения должны вводиться с осторожностью: в то время как допускается защита голосующих от форм выражения мнений, пре</w:t>
      </w:r>
      <w:r w:rsidRPr="007A18A2">
        <w:t>д</w:t>
      </w:r>
      <w:r w:rsidRPr="007A18A2">
        <w:t>полагающих запугивание или принуждение, подобные ограничения не должны препятствовать проведению политических дебатов, в том числе, например, пр</w:t>
      </w:r>
      <w:r w:rsidRPr="007A18A2">
        <w:t>и</w:t>
      </w:r>
      <w:r w:rsidRPr="007A18A2">
        <w:t>зывам к бойкотированию необязательного голосования</w:t>
      </w:r>
      <w:r w:rsidRPr="00822453">
        <w:rPr>
          <w:sz w:val="18"/>
          <w:szCs w:val="18"/>
          <w:vertAlign w:val="superscript"/>
        </w:rPr>
        <w:footnoteReference w:id="97"/>
      </w:r>
      <w:r w:rsidRPr="007A18A2">
        <w:t>. Термин "другие лица" включает в себя любы</w:t>
      </w:r>
      <w:r>
        <w:t>х других</w:t>
      </w:r>
      <w:r w:rsidRPr="007A18A2">
        <w:t xml:space="preserve"> лиц как индивидуально</w:t>
      </w:r>
      <w:r>
        <w:t>,</w:t>
      </w:r>
      <w:r w:rsidRPr="007A18A2">
        <w:t xml:space="preserve"> так и как членов как</w:t>
      </w:r>
      <w:r w:rsidRPr="007A18A2">
        <w:t>о</w:t>
      </w:r>
      <w:r w:rsidRPr="007A18A2">
        <w:t>го-либо сообщества</w:t>
      </w:r>
      <w:r w:rsidRPr="00822453">
        <w:rPr>
          <w:sz w:val="18"/>
          <w:szCs w:val="18"/>
          <w:vertAlign w:val="superscript"/>
        </w:rPr>
        <w:footnoteReference w:id="98"/>
      </w:r>
      <w:r w:rsidRPr="007A18A2">
        <w:t>. Таким образом, например, этот термин может относиться к отдельным членам сообщества, объединенного одним вероисповеданием</w:t>
      </w:r>
      <w:r w:rsidRPr="00822453">
        <w:rPr>
          <w:sz w:val="18"/>
          <w:szCs w:val="18"/>
          <w:vertAlign w:val="superscript"/>
        </w:rPr>
        <w:footnoteReference w:id="99"/>
      </w:r>
      <w:r>
        <w:t>,</w:t>
      </w:r>
      <w:r w:rsidRPr="007A18A2">
        <w:t xml:space="preserve"> или к отдельным членам одной этнической пр</w:t>
      </w:r>
      <w:r w:rsidRPr="007A18A2">
        <w:t>и</w:t>
      </w:r>
      <w:r w:rsidRPr="007A18A2">
        <w:t>надлежност</w:t>
      </w:r>
      <w:r>
        <w:t>и</w:t>
      </w:r>
      <w:r w:rsidRPr="00822453">
        <w:rPr>
          <w:sz w:val="18"/>
          <w:szCs w:val="18"/>
          <w:vertAlign w:val="superscript"/>
        </w:rPr>
        <w:footnoteReference w:id="100"/>
      </w:r>
      <w:r w:rsidRPr="007A18A2">
        <w:t>.</w:t>
      </w:r>
    </w:p>
    <w:p w:rsidR="009655B4" w:rsidRPr="007A18A2" w:rsidRDefault="009655B4" w:rsidP="009655B4">
      <w:pPr>
        <w:pStyle w:val="SingleTxtGR"/>
      </w:pPr>
      <w:r w:rsidRPr="007A18A2">
        <w:t>29.</w:t>
      </w:r>
      <w:r w:rsidRPr="007A18A2">
        <w:tab/>
        <w:t>Вторым законным основанием является защита национальной безопасн</w:t>
      </w:r>
      <w:r w:rsidRPr="007A18A2">
        <w:t>о</w:t>
      </w:r>
      <w:r w:rsidRPr="007A18A2">
        <w:t>сти или общественного порядка</w:t>
      </w:r>
      <w:r>
        <w:t xml:space="preserve"> </w:t>
      </w:r>
      <w:r w:rsidRPr="007A18A2">
        <w:t>(</w:t>
      </w:r>
      <w:r w:rsidRPr="007A18A2">
        <w:rPr>
          <w:i/>
        </w:rPr>
        <w:t>ordre public</w:t>
      </w:r>
      <w:r w:rsidRPr="007A18A2">
        <w:t>), либо здоровья или нравственн</w:t>
      </w:r>
      <w:r w:rsidRPr="007A18A2">
        <w:t>о</w:t>
      </w:r>
      <w:r w:rsidRPr="007A18A2">
        <w:t xml:space="preserve">сти населения. </w:t>
      </w:r>
    </w:p>
    <w:p w:rsidR="009655B4" w:rsidRPr="007A18A2" w:rsidRDefault="009655B4" w:rsidP="009655B4">
      <w:pPr>
        <w:pStyle w:val="SingleTxtGR"/>
      </w:pPr>
      <w:r w:rsidRPr="007A18A2">
        <w:t>30.</w:t>
      </w:r>
      <w:r w:rsidRPr="007A18A2">
        <w:tab/>
        <w:t>Государствам</w:t>
      </w:r>
      <w:r>
        <w:t>-</w:t>
      </w:r>
      <w:r w:rsidRPr="007A18A2">
        <w:t>участникам необходимо весьма тщательно подходить к обеспечению строгого с</w:t>
      </w:r>
      <w:r w:rsidRPr="007A18A2">
        <w:t>о</w:t>
      </w:r>
      <w:r w:rsidRPr="007A18A2">
        <w:t>блюдения требований пункта 3 в процессе разработки и применения законов о государственной измене</w:t>
      </w:r>
      <w:r w:rsidRPr="00822453">
        <w:rPr>
          <w:sz w:val="18"/>
          <w:szCs w:val="18"/>
          <w:vertAlign w:val="superscript"/>
        </w:rPr>
        <w:footnoteReference w:id="101"/>
      </w:r>
      <w:r w:rsidRPr="007A18A2">
        <w:t xml:space="preserve"> и аналогичных актов, к</w:t>
      </w:r>
      <w:r w:rsidRPr="007A18A2">
        <w:t>а</w:t>
      </w:r>
      <w:r w:rsidRPr="007A18A2">
        <w:t>сающихся национальной безопасности, служебной тайны, борьбы с подрывной деятельностью или иных сфер. Например нарушение пункта 3 представляет с</w:t>
      </w:r>
      <w:r w:rsidRPr="007A18A2">
        <w:t>о</w:t>
      </w:r>
      <w:r w:rsidRPr="007A18A2">
        <w:t>бой ссылки на такие законы, с тем чтобы удержать или утаить от широкой о</w:t>
      </w:r>
      <w:r w:rsidRPr="007A18A2">
        <w:t>б</w:t>
      </w:r>
      <w:r w:rsidRPr="007A18A2">
        <w:t>щественности информацию, представляющую законный общественный инт</w:t>
      </w:r>
      <w:r w:rsidRPr="007A18A2">
        <w:t>е</w:t>
      </w:r>
      <w:r w:rsidRPr="007A18A2">
        <w:t>рес и не угрожающую национальной безопасности, а также чтобы преследовать журналистов, исследователей, защитников окружающей среды, правозащитн</w:t>
      </w:r>
      <w:r w:rsidRPr="007A18A2">
        <w:t>и</w:t>
      </w:r>
      <w:r w:rsidRPr="007A18A2">
        <w:t>ков или других лиц за распространение такой информации</w:t>
      </w:r>
      <w:r w:rsidRPr="00822453">
        <w:rPr>
          <w:sz w:val="18"/>
          <w:szCs w:val="18"/>
          <w:vertAlign w:val="superscript"/>
        </w:rPr>
        <w:footnoteReference w:id="102"/>
      </w:r>
      <w:r w:rsidRPr="007A18A2">
        <w:t>. Кроме того, как правило, неприемлемо включать в сферу охвата подобных законов информ</w:t>
      </w:r>
      <w:r w:rsidRPr="007A18A2">
        <w:t>а</w:t>
      </w:r>
      <w:r w:rsidRPr="007A18A2">
        <w:t>цию, относящуюся к торговле, банковскому делу и научным исследованиям</w:t>
      </w:r>
      <w:r w:rsidRPr="00822453">
        <w:rPr>
          <w:sz w:val="18"/>
          <w:szCs w:val="18"/>
          <w:vertAlign w:val="superscript"/>
        </w:rPr>
        <w:footnoteReference w:id="103"/>
      </w:r>
      <w:r w:rsidRPr="007A18A2">
        <w:t>. В</w:t>
      </w:r>
      <w:r>
        <w:t> </w:t>
      </w:r>
      <w:r w:rsidRPr="007A18A2">
        <w:t>одном деле Комитет постановил, что ограничение на выпуск заявления в по</w:t>
      </w:r>
      <w:r w:rsidRPr="007A18A2">
        <w:t>д</w:t>
      </w:r>
      <w:r w:rsidRPr="007A18A2">
        <w:t>держку ко</w:t>
      </w:r>
      <w:r w:rsidRPr="007A18A2">
        <w:t>н</w:t>
      </w:r>
      <w:r w:rsidRPr="007A18A2">
        <w:t xml:space="preserve">фликта по трудовым вопросам, содержащего в том числе призывы к проведению </w:t>
      </w:r>
      <w:r>
        <w:t>обще</w:t>
      </w:r>
      <w:r w:rsidRPr="007A18A2">
        <w:t>национальной забастовки, было недопустимо, поскольку обо</w:t>
      </w:r>
      <w:r w:rsidRPr="007A18A2">
        <w:t>с</w:t>
      </w:r>
      <w:r w:rsidRPr="007A18A2">
        <w:t>новывалось соображениями национальной безопасности</w:t>
      </w:r>
      <w:r w:rsidRPr="00822453">
        <w:rPr>
          <w:sz w:val="18"/>
          <w:szCs w:val="18"/>
          <w:vertAlign w:val="superscript"/>
        </w:rPr>
        <w:footnoteReference w:id="104"/>
      </w:r>
      <w:r w:rsidRPr="007A18A2">
        <w:t xml:space="preserve">. </w:t>
      </w:r>
    </w:p>
    <w:p w:rsidR="009655B4" w:rsidRPr="007A18A2" w:rsidRDefault="009655B4" w:rsidP="009655B4">
      <w:pPr>
        <w:pStyle w:val="SingleTxtGR"/>
      </w:pPr>
      <w:r w:rsidRPr="007A18A2">
        <w:t>31.</w:t>
      </w:r>
      <w:r w:rsidRPr="007A18A2">
        <w:tab/>
        <w:t>В целях поддержания общественного порядка (</w:t>
      </w:r>
      <w:r w:rsidRPr="007A18A2">
        <w:rPr>
          <w:i/>
        </w:rPr>
        <w:t>ordre public</w:t>
      </w:r>
      <w:r w:rsidRPr="007A18A2">
        <w:t>) в некоторых случаях допустимо, например, регулировать выступления в некоторых общес</w:t>
      </w:r>
      <w:r w:rsidRPr="007A18A2">
        <w:t>т</w:t>
      </w:r>
      <w:r w:rsidRPr="007A18A2">
        <w:t>венных местах</w:t>
      </w:r>
      <w:r w:rsidRPr="00822453">
        <w:rPr>
          <w:sz w:val="18"/>
          <w:szCs w:val="18"/>
          <w:vertAlign w:val="superscript"/>
        </w:rPr>
        <w:footnoteReference w:id="105"/>
      </w:r>
      <w:r w:rsidRPr="007A18A2">
        <w:t>. Судебные разбирательства, касающиеся неуважения к суду и связанные с формами выражения мнений, могут подвергаться проверке на предмет их влияния на общественный порядок (</w:t>
      </w:r>
      <w:r w:rsidRPr="007A18A2">
        <w:rPr>
          <w:i/>
          <w:lang w:val="en-US"/>
        </w:rPr>
        <w:t>ordre</w:t>
      </w:r>
      <w:r w:rsidRPr="007A18A2">
        <w:rPr>
          <w:i/>
        </w:rPr>
        <w:t xml:space="preserve"> </w:t>
      </w:r>
      <w:r w:rsidRPr="007A18A2">
        <w:rPr>
          <w:i/>
          <w:lang w:val="en-US"/>
        </w:rPr>
        <w:t>public</w:t>
      </w:r>
      <w:r w:rsidRPr="007A18A2">
        <w:t>). Для целей соо</w:t>
      </w:r>
      <w:r w:rsidRPr="007A18A2">
        <w:t>т</w:t>
      </w:r>
      <w:r w:rsidRPr="007A18A2">
        <w:t>ветствия пункту 3 необходимо продемонстрировать, что подобные разбирател</w:t>
      </w:r>
      <w:r w:rsidRPr="007A18A2">
        <w:t>ь</w:t>
      </w:r>
      <w:r w:rsidRPr="007A18A2">
        <w:t>ства и устанавливаемое наказание обоснованны и соответствуют полномочиям суда по обеспечению надлежащего осуществления процедуры</w:t>
      </w:r>
      <w:r w:rsidRPr="00822453">
        <w:rPr>
          <w:sz w:val="18"/>
          <w:szCs w:val="18"/>
          <w:vertAlign w:val="superscript"/>
        </w:rPr>
        <w:footnoteReference w:id="106"/>
      </w:r>
      <w:r w:rsidRPr="007A18A2">
        <w:t>. Такие проц</w:t>
      </w:r>
      <w:r w:rsidRPr="007A18A2">
        <w:t>е</w:t>
      </w:r>
      <w:r w:rsidRPr="007A18A2">
        <w:t xml:space="preserve">дуры не должны ни при каких обстоятельствах использоваться для ограничения законного </w:t>
      </w:r>
      <w:r>
        <w:t>ис</w:t>
      </w:r>
      <w:r w:rsidRPr="007A18A2">
        <w:t>польз</w:t>
      </w:r>
      <w:r w:rsidRPr="007A18A2">
        <w:t>о</w:t>
      </w:r>
      <w:r w:rsidRPr="007A18A2">
        <w:t xml:space="preserve">вания права на защиту. </w:t>
      </w:r>
    </w:p>
    <w:p w:rsidR="009655B4" w:rsidRPr="007A18A2" w:rsidRDefault="009655B4" w:rsidP="009655B4">
      <w:pPr>
        <w:pStyle w:val="SingleTxtGR"/>
      </w:pPr>
      <w:r w:rsidRPr="007A18A2">
        <w:t>32.</w:t>
      </w:r>
      <w:r w:rsidRPr="007A18A2">
        <w:tab/>
        <w:t>В своем замечании общего порядка №</w:t>
      </w:r>
      <w:r>
        <w:t> </w:t>
      </w:r>
      <w:r w:rsidRPr="007A18A2">
        <w:t>22 Комитет отметил, что "понятие нравственности склад</w:t>
      </w:r>
      <w:r w:rsidRPr="007A18A2">
        <w:t>ы</w:t>
      </w:r>
      <w:r w:rsidRPr="007A18A2">
        <w:t>вается на основе многих общественных, философских и религиозных традиций, и, следовательно, установление ограничений […] в ц</w:t>
      </w:r>
      <w:r w:rsidRPr="007A18A2">
        <w:t>е</w:t>
      </w:r>
      <w:r w:rsidRPr="007A18A2">
        <w:t>лях защиты нравственности не должно основываться на принципах, вытека</w:t>
      </w:r>
      <w:r w:rsidRPr="007A18A2">
        <w:t>ю</w:t>
      </w:r>
      <w:r w:rsidRPr="007A18A2">
        <w:t>щих исключительно из одной единственной традиции". Любые подобные огр</w:t>
      </w:r>
      <w:r w:rsidRPr="007A18A2">
        <w:t>а</w:t>
      </w:r>
      <w:r w:rsidRPr="007A18A2">
        <w:t>ничения должны рассматриваться в контексте универсального характера прав человека и принципа недопущения дискр</w:t>
      </w:r>
      <w:r w:rsidRPr="007A18A2">
        <w:t>и</w:t>
      </w:r>
      <w:r w:rsidRPr="007A18A2">
        <w:t>минации.</w:t>
      </w:r>
    </w:p>
    <w:p w:rsidR="009655B4" w:rsidRPr="00D65C9D" w:rsidRDefault="009655B4" w:rsidP="009655B4">
      <w:pPr>
        <w:pStyle w:val="SingleTxtGR"/>
      </w:pPr>
      <w:r w:rsidRPr="00D65C9D">
        <w:t>33.</w:t>
      </w:r>
      <w:r w:rsidRPr="00D65C9D">
        <w:tab/>
        <w:t>Установление ограничений должно быть "необходимой" и обоснованной с точки зрения закона мерой. Например, запрет на коммерческую рекламу на одном языке для защиты языка конкретного сообщества нарушает критерий н</w:t>
      </w:r>
      <w:r w:rsidRPr="00D65C9D">
        <w:t>е</w:t>
      </w:r>
      <w:r w:rsidRPr="00D65C9D">
        <w:t xml:space="preserve">обходимости, если </w:t>
      </w:r>
      <w:r>
        <w:t xml:space="preserve">такой </w:t>
      </w:r>
      <w:r w:rsidRPr="00D65C9D">
        <w:t>защиты можно добиться другими способами, не огр</w:t>
      </w:r>
      <w:r w:rsidRPr="00D65C9D">
        <w:t>а</w:t>
      </w:r>
      <w:r w:rsidRPr="00D65C9D">
        <w:t>ничивая при этом права на свободное выражение мнений</w:t>
      </w:r>
      <w:r>
        <w:rPr>
          <w:rStyle w:val="FootnoteReference"/>
        </w:rPr>
        <w:footnoteReference w:id="107"/>
      </w:r>
      <w:r w:rsidRPr="00D65C9D">
        <w:t>. С другой стороны</w:t>
      </w:r>
      <w:r>
        <w:t>,</w:t>
      </w:r>
      <w:r w:rsidRPr="00D65C9D">
        <w:t xml:space="preserve"> Комитет посчитал, что государство</w:t>
      </w:r>
      <w:r w:rsidR="002A5A63">
        <w:t>-</w:t>
      </w:r>
      <w:r w:rsidRPr="00D65C9D">
        <w:t>участник выполнило требование о необх</w:t>
      </w:r>
      <w:r w:rsidRPr="00D65C9D">
        <w:t>о</w:t>
      </w:r>
      <w:r w:rsidRPr="00D65C9D">
        <w:t>димости, когда оно лишило профессионального статуса преподавателя, опубл</w:t>
      </w:r>
      <w:r w:rsidRPr="00D65C9D">
        <w:t>и</w:t>
      </w:r>
      <w:r w:rsidRPr="00D65C9D">
        <w:t>ковавшего материалы, содержащие враждебные высказывания в отношении р</w:t>
      </w:r>
      <w:r w:rsidRPr="00D65C9D">
        <w:t>е</w:t>
      </w:r>
      <w:r w:rsidRPr="00D65C9D">
        <w:t>лигиозного сообщества, преследуя цель защит</w:t>
      </w:r>
      <w:r>
        <w:t>ы</w:t>
      </w:r>
      <w:r w:rsidRPr="00D65C9D">
        <w:t xml:space="preserve"> прав</w:t>
      </w:r>
      <w:r>
        <w:t xml:space="preserve"> и свобод</w:t>
      </w:r>
      <w:r w:rsidRPr="00D65C9D">
        <w:t xml:space="preserve"> детей этого в</w:t>
      </w:r>
      <w:r w:rsidRPr="00D65C9D">
        <w:t>е</w:t>
      </w:r>
      <w:r w:rsidRPr="00D65C9D">
        <w:t>роисповедания в школьном округе</w:t>
      </w:r>
      <w:r>
        <w:rPr>
          <w:rStyle w:val="FootnoteReference"/>
        </w:rPr>
        <w:footnoteReference w:id="108"/>
      </w:r>
      <w:r w:rsidRPr="00D65C9D">
        <w:t xml:space="preserve">. </w:t>
      </w:r>
    </w:p>
    <w:p w:rsidR="009655B4" w:rsidRPr="00D65C9D" w:rsidRDefault="009655B4" w:rsidP="009655B4">
      <w:pPr>
        <w:pStyle w:val="SingleTxtGR"/>
      </w:pPr>
      <w:r w:rsidRPr="00D65C9D">
        <w:t>34.</w:t>
      </w:r>
      <w:r w:rsidRPr="00D65C9D">
        <w:tab/>
        <w:t>Ограничения не должны быть чрезмерно широкими. В своем замечании общего порядка № 27 Комитет отметил, что "ограничительные меры должны соответствовать принципу соразмерности;</w:t>
      </w:r>
      <w:r>
        <w:t xml:space="preserve"> </w:t>
      </w:r>
      <w:r w:rsidRPr="00D65C9D">
        <w:t>они должны являться уместными для выполнения своей защитной функции;</w:t>
      </w:r>
      <w:r>
        <w:t xml:space="preserve"> </w:t>
      </w:r>
      <w:r w:rsidRPr="00D65C9D">
        <w:t>они должны представлять собой наим</w:t>
      </w:r>
      <w:r w:rsidRPr="00D65C9D">
        <w:t>е</w:t>
      </w:r>
      <w:r w:rsidRPr="00D65C9D">
        <w:t>нее ограничительное средство из числа тех, с помощью которых может быть достигнут желаемый результат;</w:t>
      </w:r>
      <w:r>
        <w:t xml:space="preserve"> </w:t>
      </w:r>
      <w:r w:rsidRPr="00D65C9D">
        <w:t>и они должны являться соразмерными защ</w:t>
      </w:r>
      <w:r w:rsidRPr="00D65C9D">
        <w:t>и</w:t>
      </w:r>
      <w:r w:rsidRPr="00D65C9D">
        <w:t>щаемому интересу. Принцип соразмерности должен соблюдаться не только в законодательстве, в котором предусматриваются ограничения, но и админис</w:t>
      </w:r>
      <w:r w:rsidRPr="00D65C9D">
        <w:t>т</w:t>
      </w:r>
      <w:r w:rsidRPr="00D65C9D">
        <w:t>ративными и судебными властями в процессе применения законодательства</w:t>
      </w:r>
      <w:r>
        <w:rPr>
          <w:rStyle w:val="FootnoteReference"/>
        </w:rPr>
        <w:footnoteReference w:id="109"/>
      </w:r>
      <w:r>
        <w:t>".</w:t>
      </w:r>
      <w:r w:rsidRPr="00D65C9D">
        <w:t xml:space="preserve"> При соблюдении принципа соразмерности необходимо также учитывать ко</w:t>
      </w:r>
      <w:r w:rsidRPr="00D65C9D">
        <w:t>н</w:t>
      </w:r>
      <w:r w:rsidRPr="00D65C9D">
        <w:t>кретную форму выражения мнения и средства его распространения. Например, в Пакте придается весьма большое значение беспрепятственному выражению мнений во время политических дискуссий, проводимых в демократическом о</w:t>
      </w:r>
      <w:r w:rsidRPr="00D65C9D">
        <w:t>б</w:t>
      </w:r>
      <w:r w:rsidRPr="00D65C9D">
        <w:t>ществе с участ</w:t>
      </w:r>
      <w:r w:rsidRPr="00D65C9D">
        <w:t>и</w:t>
      </w:r>
      <w:r w:rsidRPr="00D65C9D">
        <w:t>ем государственных и политических деятелей</w:t>
      </w:r>
      <w:r w:rsidRPr="00BA1005">
        <w:rPr>
          <w:sz w:val="18"/>
          <w:szCs w:val="18"/>
          <w:vertAlign w:val="superscript"/>
        </w:rPr>
        <w:footnoteReference w:id="110"/>
      </w:r>
      <w:r w:rsidRPr="00D65C9D">
        <w:t xml:space="preserve">. </w:t>
      </w:r>
    </w:p>
    <w:p w:rsidR="009655B4" w:rsidRPr="00D65C9D" w:rsidRDefault="009655B4" w:rsidP="009655B4">
      <w:pPr>
        <w:pStyle w:val="SingleTxtGR"/>
      </w:pPr>
      <w:r w:rsidRPr="00D65C9D">
        <w:t>35.</w:t>
      </w:r>
      <w:r w:rsidRPr="00D65C9D">
        <w:tab/>
        <w:t>Когда государство</w:t>
      </w:r>
      <w:r>
        <w:t>-</w:t>
      </w:r>
      <w:r w:rsidRPr="00D65C9D">
        <w:t>участник ссылается на законные основания при уст</w:t>
      </w:r>
      <w:r w:rsidRPr="00D65C9D">
        <w:t>а</w:t>
      </w:r>
      <w:r w:rsidRPr="00D65C9D">
        <w:t>новлении ограничения на свободу выражения мнений, оно должно четко и по</w:t>
      </w:r>
      <w:r w:rsidRPr="00D65C9D">
        <w:t>д</w:t>
      </w:r>
      <w:r w:rsidRPr="00D65C9D">
        <w:t>робно продемонстрировать конкретный характер угрозы, а также то, что прин</w:t>
      </w:r>
      <w:r w:rsidRPr="00D65C9D">
        <w:t>я</w:t>
      </w:r>
      <w:r w:rsidRPr="00D65C9D">
        <w:t>тие конкретных мер отвечает критериям необходимости и соразмерности, в ч</w:t>
      </w:r>
      <w:r w:rsidRPr="00D65C9D">
        <w:t>а</w:t>
      </w:r>
      <w:r w:rsidRPr="00D65C9D">
        <w:t>стности путем установления прямой и непосредственной связи между формой выражения и угрозой</w:t>
      </w:r>
      <w:r w:rsidRPr="00BA1005">
        <w:rPr>
          <w:sz w:val="18"/>
          <w:szCs w:val="18"/>
          <w:vertAlign w:val="superscript"/>
        </w:rPr>
        <w:footnoteReference w:id="111"/>
      </w:r>
      <w:r w:rsidRPr="00D65C9D">
        <w:t xml:space="preserve">. </w:t>
      </w:r>
    </w:p>
    <w:p w:rsidR="009655B4" w:rsidRPr="00D65C9D" w:rsidRDefault="009655B4" w:rsidP="002C43E0">
      <w:pPr>
        <w:pStyle w:val="SingleTxtGR"/>
        <w:keepLines/>
      </w:pPr>
      <w:r w:rsidRPr="00D65C9D">
        <w:t>36.</w:t>
      </w:r>
      <w:r w:rsidRPr="00D65C9D">
        <w:tab/>
        <w:t>Комитет оставляет за собой право оценить, существовали ли в данном конкретном случае условия, обосновывающие необходимость установления о</w:t>
      </w:r>
      <w:r w:rsidRPr="00D65C9D">
        <w:t>г</w:t>
      </w:r>
      <w:r w:rsidRPr="00D65C9D">
        <w:t>раничений на свободу выражения мнений</w:t>
      </w:r>
      <w:r w:rsidRPr="00BA1005">
        <w:rPr>
          <w:sz w:val="18"/>
          <w:szCs w:val="18"/>
          <w:vertAlign w:val="superscript"/>
        </w:rPr>
        <w:footnoteReference w:id="112"/>
      </w:r>
      <w:r w:rsidRPr="00BD57AA">
        <w:rPr>
          <w:sz w:val="18"/>
          <w:szCs w:val="18"/>
        </w:rPr>
        <w:t>.</w:t>
      </w:r>
      <w:r w:rsidRPr="00BD57AA">
        <w:t xml:space="preserve"> </w:t>
      </w:r>
      <w:r w:rsidRPr="00D65C9D">
        <w:t>В связи с этим Комитет напомин</w:t>
      </w:r>
      <w:r w:rsidRPr="00D65C9D">
        <w:t>а</w:t>
      </w:r>
      <w:r w:rsidRPr="00D65C9D">
        <w:t>ет, что границы этой свободы не следует определять с точки зрения "предела оценки"</w:t>
      </w:r>
      <w:r w:rsidRPr="00BA1005">
        <w:rPr>
          <w:sz w:val="18"/>
          <w:szCs w:val="18"/>
          <w:vertAlign w:val="superscript"/>
        </w:rPr>
        <w:footnoteReference w:id="113"/>
      </w:r>
      <w:r w:rsidRPr="00D65C9D">
        <w:t xml:space="preserve"> и что для предоставления Комитету возможности выполнять свои функции государство</w:t>
      </w:r>
      <w:r w:rsidR="002A5A63">
        <w:t>-</w:t>
      </w:r>
      <w:r w:rsidRPr="00D65C9D">
        <w:t>участник должно в отношении любого конкретного сл</w:t>
      </w:r>
      <w:r w:rsidRPr="00D65C9D">
        <w:t>у</w:t>
      </w:r>
      <w:r w:rsidRPr="00D65C9D">
        <w:t>чая четко продемонстрировать реальный характер угрозы любому из ук</w:t>
      </w:r>
      <w:r w:rsidRPr="00D65C9D">
        <w:t>а</w:t>
      </w:r>
      <w:r w:rsidRPr="00D65C9D">
        <w:t>занных в пункте 3 оснований, возникновение которой привело к ограничению свободы выражения мнений</w:t>
      </w:r>
      <w:r w:rsidRPr="00543BEF">
        <w:rPr>
          <w:sz w:val="18"/>
          <w:szCs w:val="18"/>
          <w:vertAlign w:val="superscript"/>
        </w:rPr>
        <w:footnoteReference w:id="114"/>
      </w:r>
      <w:r w:rsidRPr="00D65C9D">
        <w:t>.</w:t>
      </w:r>
    </w:p>
    <w:p w:rsidR="009655B4" w:rsidRPr="00D65C9D" w:rsidRDefault="009655B4" w:rsidP="009655B4">
      <w:pPr>
        <w:pStyle w:val="H1GR"/>
      </w:pPr>
      <w:r>
        <w:tab/>
      </w:r>
      <w:r>
        <w:tab/>
      </w:r>
      <w:r w:rsidRPr="00D65C9D">
        <w:t xml:space="preserve">Узкие </w:t>
      </w:r>
      <w:r>
        <w:t xml:space="preserve">пределы </w:t>
      </w:r>
      <w:r w:rsidRPr="00D65C9D">
        <w:t>огранич</w:t>
      </w:r>
      <w:r>
        <w:t>ения свободы выражения мнений в </w:t>
      </w:r>
      <w:r w:rsidRPr="00D65C9D">
        <w:t>ряде конкретных областей</w:t>
      </w:r>
    </w:p>
    <w:p w:rsidR="009655B4" w:rsidRPr="00D65C9D" w:rsidRDefault="009655B4" w:rsidP="009655B4">
      <w:pPr>
        <w:pStyle w:val="SingleTxtGR"/>
      </w:pPr>
      <w:r w:rsidRPr="00D65C9D">
        <w:t>37.</w:t>
      </w:r>
      <w:r w:rsidRPr="00D65C9D">
        <w:tab/>
        <w:t>К ограничениям на участие в</w:t>
      </w:r>
      <w:r>
        <w:t xml:space="preserve"> политической жизни, вызывающим</w:t>
      </w:r>
      <w:r w:rsidRPr="00D65C9D">
        <w:t xml:space="preserve"> у Ком</w:t>
      </w:r>
      <w:r w:rsidRPr="00D65C9D">
        <w:t>и</w:t>
      </w:r>
      <w:r w:rsidRPr="00D65C9D">
        <w:t xml:space="preserve">тета обеспокоенность, относятся </w:t>
      </w:r>
      <w:r>
        <w:t xml:space="preserve">запрет </w:t>
      </w:r>
      <w:r w:rsidRPr="00D65C9D">
        <w:t>поквартирны</w:t>
      </w:r>
      <w:r>
        <w:t>х</w:t>
      </w:r>
      <w:r w:rsidRPr="00D65C9D">
        <w:t xml:space="preserve"> опрос</w:t>
      </w:r>
      <w:r>
        <w:t>ов</w:t>
      </w:r>
      <w:r w:rsidRPr="00D65C9D">
        <w:rPr>
          <w:vertAlign w:val="superscript"/>
        </w:rPr>
        <w:footnoteReference w:id="115"/>
      </w:r>
      <w:r w:rsidRPr="00D65C9D">
        <w:t>, ограничения в отношении количества и характера печатных материалов, которые можно ра</w:t>
      </w:r>
      <w:r w:rsidRPr="00D65C9D">
        <w:t>с</w:t>
      </w:r>
      <w:r w:rsidRPr="00D65C9D">
        <w:t>пространять во время предвыборных кампаний</w:t>
      </w:r>
      <w:r w:rsidRPr="00543BEF">
        <w:rPr>
          <w:sz w:val="18"/>
          <w:szCs w:val="18"/>
          <w:vertAlign w:val="superscript"/>
        </w:rPr>
        <w:footnoteReference w:id="116"/>
      </w:r>
      <w:r w:rsidRPr="00D65C9D">
        <w:t>, отказ в доступе во время и</w:t>
      </w:r>
      <w:r w:rsidRPr="00D65C9D">
        <w:t>з</w:t>
      </w:r>
      <w:r w:rsidRPr="00D65C9D">
        <w:t>бирательных кампаний к источникам, содержащим политические комме</w:t>
      </w:r>
      <w:r>
        <w:t xml:space="preserve">нтарии, в </w:t>
      </w:r>
      <w:r w:rsidRPr="00D65C9D">
        <w:t xml:space="preserve">том числе </w:t>
      </w:r>
      <w:r>
        <w:t xml:space="preserve">к </w:t>
      </w:r>
      <w:r w:rsidRPr="00D65C9D">
        <w:t>местным и иностранным средствам информации</w:t>
      </w:r>
      <w:r w:rsidRPr="00543BEF">
        <w:rPr>
          <w:sz w:val="18"/>
          <w:szCs w:val="18"/>
          <w:vertAlign w:val="superscript"/>
        </w:rPr>
        <w:footnoteReference w:id="117"/>
      </w:r>
      <w:r w:rsidRPr="00D65C9D">
        <w:t>, а также огр</w:t>
      </w:r>
      <w:r w:rsidRPr="00D65C9D">
        <w:t>а</w:t>
      </w:r>
      <w:r w:rsidRPr="00D65C9D">
        <w:t>ничение доступа оппозиционных партий и политических деятелей к СМИ</w:t>
      </w:r>
      <w:r w:rsidRPr="00822453">
        <w:rPr>
          <w:sz w:val="18"/>
          <w:szCs w:val="18"/>
          <w:vertAlign w:val="superscript"/>
        </w:rPr>
        <w:footnoteReference w:id="118"/>
      </w:r>
      <w:r w:rsidRPr="00D65C9D">
        <w:t>. Любое ограничение должно быть совместимо с пунктом 3. Тем не менее гос</w:t>
      </w:r>
      <w:r w:rsidRPr="00D65C9D">
        <w:t>у</w:t>
      </w:r>
      <w:r w:rsidRPr="00D65C9D">
        <w:t>дарство</w:t>
      </w:r>
      <w:r w:rsidR="002A5A63">
        <w:t>-</w:t>
      </w:r>
      <w:r w:rsidRPr="00D65C9D">
        <w:t>участник может на законных осн</w:t>
      </w:r>
      <w:r>
        <w:t>ованиях ограничивать политический</w:t>
      </w:r>
      <w:r w:rsidRPr="00D65C9D">
        <w:t xml:space="preserve"> </w:t>
      </w:r>
      <w:r>
        <w:t xml:space="preserve">опрос </w:t>
      </w:r>
      <w:r w:rsidRPr="00D65C9D">
        <w:t>непосредственно перед выборами с целью сохранить целостность изб</w:t>
      </w:r>
      <w:r w:rsidRPr="00D65C9D">
        <w:t>и</w:t>
      </w:r>
      <w:r w:rsidRPr="00D65C9D">
        <w:t>рательного процесса</w:t>
      </w:r>
      <w:r w:rsidRPr="00543BEF">
        <w:rPr>
          <w:sz w:val="18"/>
          <w:szCs w:val="18"/>
          <w:vertAlign w:val="superscript"/>
        </w:rPr>
        <w:footnoteReference w:id="119"/>
      </w:r>
      <w:r w:rsidRPr="00D65C9D">
        <w:t xml:space="preserve">. </w:t>
      </w:r>
    </w:p>
    <w:p w:rsidR="009655B4" w:rsidRPr="00D65C9D" w:rsidRDefault="009655B4" w:rsidP="009655B4">
      <w:pPr>
        <w:pStyle w:val="SingleTxtGR"/>
      </w:pPr>
      <w:r w:rsidRPr="00D65C9D">
        <w:t>38.</w:t>
      </w:r>
      <w:r w:rsidRPr="00D65C9D">
        <w:tab/>
        <w:t>Как было ранее отмечено в пунктах 13 и 20, касающихся форм участия в политической жизни, Комитет отмечает, что в Пакте уделяется особое внимание праву на беспрепятственное выражение мнений при проведении дискуссий с участием политических и государственных деятелей</w:t>
      </w:r>
      <w:r w:rsidRPr="00543BEF">
        <w:rPr>
          <w:sz w:val="18"/>
          <w:szCs w:val="18"/>
          <w:vertAlign w:val="superscript"/>
        </w:rPr>
        <w:footnoteReference w:id="120"/>
      </w:r>
      <w:r w:rsidRPr="00D65C9D">
        <w:t>. Таким образом, одного лишь факта, что формы выражения мнений оскорбляют какого-либо общес</w:t>
      </w:r>
      <w:r w:rsidRPr="00D65C9D">
        <w:t>т</w:t>
      </w:r>
      <w:r w:rsidRPr="00D65C9D">
        <w:t>венного деятеля, недостаточно для того, чтобы обосновать установление нак</w:t>
      </w:r>
      <w:r w:rsidRPr="00D65C9D">
        <w:t>а</w:t>
      </w:r>
      <w:r w:rsidRPr="00D65C9D">
        <w:t xml:space="preserve">заний, хотя общественные деятели также могут </w:t>
      </w:r>
      <w:r>
        <w:t xml:space="preserve">в своих интересах использовать </w:t>
      </w:r>
      <w:r w:rsidRPr="00D65C9D">
        <w:t>положения Пакта</w:t>
      </w:r>
      <w:r w:rsidRPr="00543BEF">
        <w:rPr>
          <w:sz w:val="18"/>
          <w:szCs w:val="18"/>
          <w:vertAlign w:val="superscript"/>
        </w:rPr>
        <w:footnoteReference w:id="121"/>
      </w:r>
      <w:r w:rsidRPr="00D65C9D">
        <w:t xml:space="preserve">. </w:t>
      </w:r>
      <w:r>
        <w:t>Кроме</w:t>
      </w:r>
      <w:r w:rsidRPr="00D65C9D">
        <w:t xml:space="preserve"> того, все общественные деятели, в том числе пре</w:t>
      </w:r>
      <w:r w:rsidRPr="00D65C9D">
        <w:t>д</w:t>
      </w:r>
      <w:r w:rsidRPr="00D65C9D">
        <w:t>ставители высшей политической власти, такие как главы государств и прав</w:t>
      </w:r>
      <w:r w:rsidRPr="00D65C9D">
        <w:t>и</w:t>
      </w:r>
      <w:r w:rsidRPr="00D65C9D">
        <w:t>тельств, могут на законных основаниях становиться объектом критики и нап</w:t>
      </w:r>
      <w:r w:rsidRPr="00D65C9D">
        <w:t>а</w:t>
      </w:r>
      <w:r w:rsidRPr="00D65C9D">
        <w:t>док политической оппозиции</w:t>
      </w:r>
      <w:r w:rsidRPr="00543BEF">
        <w:rPr>
          <w:sz w:val="18"/>
          <w:szCs w:val="18"/>
          <w:vertAlign w:val="superscript"/>
        </w:rPr>
        <w:footnoteReference w:id="122"/>
      </w:r>
      <w:r w:rsidRPr="00D65C9D">
        <w:t>. По этой причине Комитет выражает обеспок</w:t>
      </w:r>
      <w:r w:rsidRPr="00D65C9D">
        <w:t>о</w:t>
      </w:r>
      <w:r w:rsidRPr="00D65C9D">
        <w:t>енность в связи с законами о таких действиях, как оскорбление высшего гос</w:t>
      </w:r>
      <w:r w:rsidRPr="00D65C9D">
        <w:t>у</w:t>
      </w:r>
      <w:r w:rsidRPr="00D65C9D">
        <w:t>дарственного лица</w:t>
      </w:r>
      <w:r w:rsidRPr="00543BEF">
        <w:rPr>
          <w:sz w:val="18"/>
          <w:szCs w:val="18"/>
          <w:vertAlign w:val="superscript"/>
        </w:rPr>
        <w:footnoteReference w:id="123"/>
      </w:r>
      <w:r w:rsidRPr="00D65C9D">
        <w:t>, неуважение к суду</w:t>
      </w:r>
      <w:r w:rsidRPr="00543BEF">
        <w:rPr>
          <w:sz w:val="18"/>
          <w:szCs w:val="18"/>
          <w:vertAlign w:val="superscript"/>
        </w:rPr>
        <w:footnoteReference w:id="124"/>
      </w:r>
      <w:r w:rsidRPr="00D65C9D">
        <w:t>, неуважение к представителям вл</w:t>
      </w:r>
      <w:r w:rsidRPr="00D65C9D">
        <w:t>а</w:t>
      </w:r>
      <w:r w:rsidRPr="00D65C9D">
        <w:t>сти</w:t>
      </w:r>
      <w:r w:rsidRPr="00543BEF">
        <w:rPr>
          <w:sz w:val="18"/>
          <w:szCs w:val="18"/>
          <w:vertAlign w:val="superscript"/>
        </w:rPr>
        <w:footnoteReference w:id="125"/>
      </w:r>
      <w:r w:rsidRPr="00D65C9D">
        <w:t>, неуважение к флагу и символике, клевета на главу государства</w:t>
      </w:r>
      <w:r w:rsidRPr="00543BEF">
        <w:rPr>
          <w:sz w:val="18"/>
          <w:szCs w:val="18"/>
          <w:vertAlign w:val="superscript"/>
        </w:rPr>
        <w:footnoteReference w:id="126"/>
      </w:r>
      <w:r w:rsidRPr="00D65C9D">
        <w:t>, защита чести государственных должностных лиц</w:t>
      </w:r>
      <w:r w:rsidRPr="00543BEF">
        <w:rPr>
          <w:sz w:val="18"/>
          <w:szCs w:val="18"/>
          <w:vertAlign w:val="superscript"/>
        </w:rPr>
        <w:footnoteReference w:id="127"/>
      </w:r>
      <w:r>
        <w:t>; он</w:t>
      </w:r>
      <w:r w:rsidRPr="00D65C9D">
        <w:t xml:space="preserve"> также заявляет, что законом не должны устана</w:t>
      </w:r>
      <w:r w:rsidRPr="00D65C9D">
        <w:t>в</w:t>
      </w:r>
      <w:r w:rsidRPr="00D65C9D">
        <w:t xml:space="preserve">ливаться более жесткие меры наказания исключительно в связи с </w:t>
      </w:r>
      <w:r>
        <w:t xml:space="preserve">положением </w:t>
      </w:r>
      <w:r w:rsidRPr="00D65C9D">
        <w:t xml:space="preserve">личности </w:t>
      </w:r>
      <w:r>
        <w:t>индивида</w:t>
      </w:r>
      <w:r w:rsidRPr="00D65C9D">
        <w:t>, чья репутация была якобы подвергнута с</w:t>
      </w:r>
      <w:r w:rsidRPr="00D65C9D">
        <w:t>о</w:t>
      </w:r>
      <w:r w:rsidRPr="00D65C9D">
        <w:t>мнению. Государствам</w:t>
      </w:r>
      <w:r w:rsidR="002A5A63">
        <w:t>-</w:t>
      </w:r>
      <w:r w:rsidRPr="00D65C9D">
        <w:t>участникам не следует запрещать критику таких стру</w:t>
      </w:r>
      <w:r w:rsidRPr="00D65C9D">
        <w:t>к</w:t>
      </w:r>
      <w:r w:rsidRPr="00D65C9D">
        <w:t>тур, как армия или административный аппарат</w:t>
      </w:r>
      <w:r w:rsidRPr="00543BEF">
        <w:rPr>
          <w:sz w:val="18"/>
          <w:szCs w:val="18"/>
          <w:vertAlign w:val="superscript"/>
        </w:rPr>
        <w:footnoteReference w:id="128"/>
      </w:r>
      <w:r w:rsidRPr="00D65C9D">
        <w:t xml:space="preserve">. </w:t>
      </w:r>
    </w:p>
    <w:p w:rsidR="009655B4" w:rsidRPr="00D65C9D" w:rsidRDefault="009655B4" w:rsidP="009655B4">
      <w:pPr>
        <w:pStyle w:val="SingleTxtGR"/>
      </w:pPr>
      <w:r w:rsidRPr="00D65C9D">
        <w:t>39.</w:t>
      </w:r>
      <w:r w:rsidRPr="00D65C9D">
        <w:tab/>
        <w:t>Государствам</w:t>
      </w:r>
      <w:r>
        <w:t>-</w:t>
      </w:r>
      <w:r w:rsidRPr="00D65C9D">
        <w:t>участникам следует обеспечивать соответствие законод</w:t>
      </w:r>
      <w:r w:rsidRPr="00D65C9D">
        <w:t>а</w:t>
      </w:r>
      <w:r w:rsidRPr="00D65C9D">
        <w:t xml:space="preserve">тельных и административных </w:t>
      </w:r>
      <w:r>
        <w:t>основ</w:t>
      </w:r>
      <w:r w:rsidRPr="00D65C9D">
        <w:t>, регулирующих деятельность СМИ, пол</w:t>
      </w:r>
      <w:r w:rsidRPr="00D65C9D">
        <w:t>о</w:t>
      </w:r>
      <w:r w:rsidRPr="00D65C9D">
        <w:t>жениям пункта 3</w:t>
      </w:r>
      <w:r w:rsidRPr="00543BEF">
        <w:rPr>
          <w:sz w:val="18"/>
          <w:szCs w:val="18"/>
          <w:vertAlign w:val="superscript"/>
        </w:rPr>
        <w:footnoteReference w:id="129"/>
      </w:r>
      <w:r w:rsidRPr="00D65C9D">
        <w:t xml:space="preserve">. Системы регулирования должны принимать во внимание различия между печатными и вещательными СМИ и </w:t>
      </w:r>
      <w:r>
        <w:t>И</w:t>
      </w:r>
      <w:r w:rsidRPr="00D65C9D">
        <w:t>нтернетом с учетом точек соприкосновения различных форматов СМИ. Запрет на выпуск газет и других печатных СМИ при отсутствии особых условий, закрепленных в пункте 3 ст</w:t>
      </w:r>
      <w:r w:rsidRPr="00D65C9D">
        <w:t>а</w:t>
      </w:r>
      <w:r w:rsidRPr="00D65C9D">
        <w:t>тьи 19, является нарушением этой статьи. Запрет на выпуск какого-либо ко</w:t>
      </w:r>
      <w:r w:rsidRPr="00D65C9D">
        <w:t>н</w:t>
      </w:r>
      <w:r w:rsidRPr="00D65C9D">
        <w:t>кретного издания может быть установлен лишь в том случае, если конкретные</w:t>
      </w:r>
      <w:r>
        <w:t>,</w:t>
      </w:r>
      <w:r w:rsidRPr="00D65C9D">
        <w:t xml:space="preserve"> неразрывно связанные с данным изданием материалы могут быть на законных основаниях запрещены в соответствии с пунктом 3. Государства</w:t>
      </w:r>
      <w:r w:rsidR="002A5A63">
        <w:t>-</w:t>
      </w:r>
      <w:r w:rsidRPr="00D65C9D">
        <w:t>участники не должны вводить для вещательных СМИ, в том числе небольших и коммерч</w:t>
      </w:r>
      <w:r w:rsidRPr="00D65C9D">
        <w:t>е</w:t>
      </w:r>
      <w:r w:rsidRPr="00D65C9D">
        <w:t>ских станций, обременительные лицензионные условия и облагать их сбор</w:t>
      </w:r>
      <w:r w:rsidRPr="00D65C9D">
        <w:t>а</w:t>
      </w:r>
      <w:r w:rsidRPr="00D65C9D">
        <w:t>ми</w:t>
      </w:r>
      <w:r w:rsidRPr="00543BEF">
        <w:rPr>
          <w:sz w:val="18"/>
          <w:szCs w:val="18"/>
          <w:vertAlign w:val="superscript"/>
        </w:rPr>
        <w:footnoteReference w:id="130"/>
      </w:r>
      <w:r w:rsidRPr="00D65C9D">
        <w:t>. Критерии для введения таких условий и лицензионных сборов должны быть целесообразными и объективными</w:t>
      </w:r>
      <w:r w:rsidRPr="00543BEF">
        <w:rPr>
          <w:sz w:val="18"/>
          <w:szCs w:val="18"/>
          <w:vertAlign w:val="superscript"/>
        </w:rPr>
        <w:footnoteReference w:id="131"/>
      </w:r>
      <w:r w:rsidRPr="00D65C9D">
        <w:t>, четкими</w:t>
      </w:r>
      <w:r w:rsidRPr="00543BEF">
        <w:rPr>
          <w:sz w:val="18"/>
          <w:szCs w:val="18"/>
          <w:vertAlign w:val="superscript"/>
        </w:rPr>
        <w:footnoteReference w:id="132"/>
      </w:r>
      <w:r w:rsidRPr="00D65C9D">
        <w:t>, прозрачными</w:t>
      </w:r>
      <w:r w:rsidRPr="00543BEF">
        <w:rPr>
          <w:sz w:val="18"/>
          <w:szCs w:val="18"/>
          <w:vertAlign w:val="superscript"/>
        </w:rPr>
        <w:footnoteReference w:id="133"/>
      </w:r>
      <w:r w:rsidRPr="00D65C9D">
        <w:t>, не дол</w:t>
      </w:r>
      <w:r w:rsidRPr="00D65C9D">
        <w:t>ж</w:t>
      </w:r>
      <w:r w:rsidRPr="00D65C9D">
        <w:t>ны носить дискриминационного характера и должны отвечать иным характерист</w:t>
      </w:r>
      <w:r w:rsidRPr="00D65C9D">
        <w:t>и</w:t>
      </w:r>
      <w:r w:rsidRPr="00D65C9D">
        <w:t>кам в соответствии с Пактом</w:t>
      </w:r>
      <w:r w:rsidRPr="00543BEF">
        <w:rPr>
          <w:sz w:val="18"/>
          <w:szCs w:val="18"/>
          <w:vertAlign w:val="superscript"/>
        </w:rPr>
        <w:footnoteReference w:id="134"/>
      </w:r>
      <w:r w:rsidRPr="0042755B">
        <w:rPr>
          <w:sz w:val="18"/>
          <w:szCs w:val="18"/>
        </w:rPr>
        <w:t>.</w:t>
      </w:r>
      <w:r w:rsidRPr="00D65C9D">
        <w:t xml:space="preserve"> Порядок выдачи лицензий на вещание при п</w:t>
      </w:r>
      <w:r w:rsidRPr="00D65C9D">
        <w:t>о</w:t>
      </w:r>
      <w:r w:rsidRPr="00D65C9D">
        <w:t>мощи средств ограниченн</w:t>
      </w:r>
      <w:r>
        <w:t>ых возможностей</w:t>
      </w:r>
      <w:r w:rsidRPr="00D65C9D">
        <w:t>, таких как аудиовизуальные назе</w:t>
      </w:r>
      <w:r w:rsidRPr="00D65C9D">
        <w:t>м</w:t>
      </w:r>
      <w:r w:rsidRPr="00D65C9D">
        <w:t>ные и спутниковые службы, должен обеспечивать равное распределение дост</w:t>
      </w:r>
      <w:r w:rsidRPr="00D65C9D">
        <w:t>у</w:t>
      </w:r>
      <w:r w:rsidRPr="00D65C9D">
        <w:t>па и частот для государственных, коммерческих и местных вещательных служб. Государствам</w:t>
      </w:r>
      <w:r w:rsidR="002A5A63">
        <w:t>-</w:t>
      </w:r>
      <w:r w:rsidRPr="00D65C9D">
        <w:t>участникам, которые еще этого не сделали, рекомендуется учр</w:t>
      </w:r>
      <w:r w:rsidRPr="00D65C9D">
        <w:t>е</w:t>
      </w:r>
      <w:r w:rsidRPr="00D65C9D">
        <w:t>дить независимый государственный орган по выдаче лицензий на вещ</w:t>
      </w:r>
      <w:r w:rsidRPr="00D65C9D">
        <w:t>а</w:t>
      </w:r>
      <w:r w:rsidRPr="00D65C9D">
        <w:t>ние, уполномоченный рассма</w:t>
      </w:r>
      <w:r w:rsidRPr="00D65C9D">
        <w:t>т</w:t>
      </w:r>
      <w:r w:rsidRPr="00D65C9D">
        <w:t>ривать заявки на вещание и выдавать лицензии</w:t>
      </w:r>
      <w:r w:rsidRPr="00CE71B8">
        <w:rPr>
          <w:sz w:val="18"/>
          <w:szCs w:val="18"/>
          <w:vertAlign w:val="superscript"/>
        </w:rPr>
        <w:footnoteReference w:id="135"/>
      </w:r>
      <w:r w:rsidRPr="00D65C9D">
        <w:t xml:space="preserve">. </w:t>
      </w:r>
    </w:p>
    <w:p w:rsidR="009655B4" w:rsidRPr="00D65C9D" w:rsidRDefault="009655B4" w:rsidP="009655B4">
      <w:pPr>
        <w:pStyle w:val="SingleTxtGR"/>
      </w:pPr>
      <w:r w:rsidRPr="00D65C9D">
        <w:t>40.</w:t>
      </w:r>
      <w:r w:rsidRPr="00D65C9D">
        <w:tab/>
        <w:t>Комитет вновь повторяет свой комментарий, содержащийся в замечании общего порядка № 10 о том, что "в связи с развитием современных средств массовой информации необходимы эффективные меры для предотвращения т</w:t>
      </w:r>
      <w:r w:rsidRPr="00D65C9D">
        <w:t>а</w:t>
      </w:r>
      <w:r w:rsidRPr="00D65C9D">
        <w:t>кого контроля над средствами массовой информации, который препятствовал бы осуществлению каждым человеком права на свободное выражение своего мнения". Государства не должны обладать монополией на СМИ и должны п</w:t>
      </w:r>
      <w:r w:rsidRPr="00D65C9D">
        <w:t>о</w:t>
      </w:r>
      <w:r w:rsidRPr="00D65C9D">
        <w:t>ощрять их разнообразие</w:t>
      </w:r>
      <w:r w:rsidRPr="00CE71B8">
        <w:rPr>
          <w:sz w:val="18"/>
          <w:szCs w:val="18"/>
          <w:vertAlign w:val="superscript"/>
        </w:rPr>
        <w:footnoteReference w:id="136"/>
      </w:r>
      <w:r w:rsidRPr="00D65C9D">
        <w:t>. Вследствие этого государствам</w:t>
      </w:r>
      <w:r w:rsidR="002A5A63">
        <w:t>-</w:t>
      </w:r>
      <w:r w:rsidRPr="00D65C9D">
        <w:t>участникам следует принять все необходимые меры в соответствии с Пактом для того, чтобы пр</w:t>
      </w:r>
      <w:r w:rsidRPr="00D65C9D">
        <w:t>е</w:t>
      </w:r>
      <w:r w:rsidRPr="00D65C9D">
        <w:t>дупредить случаи монополизации, ненадлежащее доминирование в СМИ час</w:t>
      </w:r>
      <w:r w:rsidRPr="00D65C9D">
        <w:t>т</w:t>
      </w:r>
      <w:r w:rsidRPr="00D65C9D">
        <w:t>ных медиагрупп или сосредоточение СМИ в их руках, что может негативно ск</w:t>
      </w:r>
      <w:r w:rsidRPr="00D65C9D">
        <w:t>а</w:t>
      </w:r>
      <w:r w:rsidRPr="00D65C9D">
        <w:t>заться на разнообразии источников информ</w:t>
      </w:r>
      <w:r w:rsidRPr="00D65C9D">
        <w:t>а</w:t>
      </w:r>
      <w:r w:rsidRPr="00D65C9D">
        <w:t xml:space="preserve">ции и взглядов. </w:t>
      </w:r>
    </w:p>
    <w:p w:rsidR="009655B4" w:rsidRPr="00D65C9D" w:rsidRDefault="009655B4" w:rsidP="009655B4">
      <w:pPr>
        <w:pStyle w:val="SingleTxtGR"/>
      </w:pPr>
      <w:r w:rsidRPr="00D65C9D">
        <w:t>41.</w:t>
      </w:r>
      <w:r w:rsidRPr="00D65C9D">
        <w:tab/>
        <w:t>Необходимо следить за тем, чтобы системы государственного субсидир</w:t>
      </w:r>
      <w:r w:rsidRPr="00D65C9D">
        <w:t>о</w:t>
      </w:r>
      <w:r w:rsidRPr="00D65C9D">
        <w:t>вания СМИ и размещение государственной рекламы</w:t>
      </w:r>
      <w:r w:rsidRPr="009E0B5D">
        <w:rPr>
          <w:sz w:val="18"/>
          <w:szCs w:val="18"/>
          <w:vertAlign w:val="superscript"/>
        </w:rPr>
        <w:footnoteReference w:id="137"/>
      </w:r>
      <w:r w:rsidRPr="00D65C9D">
        <w:t xml:space="preserve"> не использовались для ограничения права на свободное выражение мнений</w:t>
      </w:r>
      <w:r w:rsidRPr="009E0B5D">
        <w:rPr>
          <w:sz w:val="18"/>
          <w:szCs w:val="18"/>
          <w:vertAlign w:val="superscript"/>
        </w:rPr>
        <w:footnoteReference w:id="138"/>
      </w:r>
      <w:r w:rsidRPr="00D65C9D">
        <w:t>. Кроме того, частные СМИ не должны ставиться в неблагоприятное положение по сравнению с гос</w:t>
      </w:r>
      <w:r w:rsidRPr="00D65C9D">
        <w:t>у</w:t>
      </w:r>
      <w:r w:rsidRPr="00D65C9D">
        <w:t>дарственными СМИ с точки зрения доступа к средствам распространения/ ра</w:t>
      </w:r>
      <w:r w:rsidRPr="00D65C9D">
        <w:t>с</w:t>
      </w:r>
      <w:r w:rsidRPr="00D65C9D">
        <w:t>пределения и доступа к новостям</w:t>
      </w:r>
      <w:r w:rsidRPr="009E0B5D">
        <w:rPr>
          <w:sz w:val="18"/>
          <w:szCs w:val="18"/>
          <w:vertAlign w:val="superscript"/>
        </w:rPr>
        <w:footnoteReference w:id="139"/>
      </w:r>
      <w:r w:rsidRPr="00D65C9D">
        <w:t xml:space="preserve">. </w:t>
      </w:r>
    </w:p>
    <w:p w:rsidR="009655B4" w:rsidRPr="00D65C9D" w:rsidRDefault="009655B4" w:rsidP="009655B4">
      <w:pPr>
        <w:pStyle w:val="SingleTxtGR"/>
      </w:pPr>
      <w:r w:rsidRPr="00D65C9D">
        <w:t>42.</w:t>
      </w:r>
      <w:r w:rsidRPr="00D65C9D">
        <w:tab/>
        <w:t>Установление мер наказания для СМИ, издателей или журналистов и</w:t>
      </w:r>
      <w:r w:rsidRPr="00D65C9D">
        <w:t>с</w:t>
      </w:r>
      <w:r w:rsidRPr="00D65C9D">
        <w:t>ключительно за критику правительства или общественно-политической сист</w:t>
      </w:r>
      <w:r w:rsidRPr="00D65C9D">
        <w:t>е</w:t>
      </w:r>
      <w:r w:rsidRPr="00D65C9D">
        <w:t>мы, которой придерживается правительство</w:t>
      </w:r>
      <w:r w:rsidRPr="009E0B5D">
        <w:rPr>
          <w:sz w:val="18"/>
          <w:szCs w:val="18"/>
          <w:vertAlign w:val="superscript"/>
        </w:rPr>
        <w:footnoteReference w:id="140"/>
      </w:r>
      <w:r w:rsidRPr="00D65C9D">
        <w:t>, ни при каких обстоятельствах не может рассматриваться в качестве необходимого ограничения права на свобо</w:t>
      </w:r>
      <w:r w:rsidRPr="00D65C9D">
        <w:t>д</w:t>
      </w:r>
      <w:r w:rsidRPr="00D65C9D">
        <w:t>ное выражение мнений.</w:t>
      </w:r>
    </w:p>
    <w:p w:rsidR="009655B4" w:rsidRPr="00D65C9D" w:rsidRDefault="009655B4" w:rsidP="009655B4">
      <w:pPr>
        <w:pStyle w:val="SingleTxtGR"/>
      </w:pPr>
      <w:r w:rsidRPr="00D65C9D">
        <w:t>43.</w:t>
      </w:r>
      <w:r w:rsidRPr="00D65C9D">
        <w:tab/>
      </w:r>
      <w:r>
        <w:t>Любые ограничения на работу веб</w:t>
      </w:r>
      <w:r w:rsidRPr="00D65C9D">
        <w:t>сайтов, блогов и любых других подо</w:t>
      </w:r>
      <w:r w:rsidRPr="00D65C9D">
        <w:t>б</w:t>
      </w:r>
      <w:r w:rsidRPr="00D65C9D">
        <w:t>ных систем распростр</w:t>
      </w:r>
      <w:r w:rsidRPr="00D65C9D">
        <w:t>а</w:t>
      </w:r>
      <w:r w:rsidRPr="00D65C9D">
        <w:t>нения электронной и иной информации, основанных на Интернет-технологиях, в том числе систем, обеспечивающих работу подобных средств коммуникации, таки</w:t>
      </w:r>
      <w:r>
        <w:t xml:space="preserve">х </w:t>
      </w:r>
      <w:r w:rsidRPr="00D65C9D">
        <w:t xml:space="preserve">как системы доступа к сети </w:t>
      </w:r>
      <w:r>
        <w:t>И</w:t>
      </w:r>
      <w:r w:rsidRPr="00D65C9D">
        <w:t>нтернет или пои</w:t>
      </w:r>
      <w:r w:rsidRPr="00D65C9D">
        <w:t>с</w:t>
      </w:r>
      <w:r w:rsidRPr="00D65C9D">
        <w:t>ковые системы, допустимы в той мере, в какой они совместимы с пунктом 3. Допустимы</w:t>
      </w:r>
      <w:r>
        <w:t>е</w:t>
      </w:r>
      <w:r w:rsidRPr="00D65C9D">
        <w:t xml:space="preserve"> ограничения </w:t>
      </w:r>
      <w:r>
        <w:t>должны основываться главным образом на содерж</w:t>
      </w:r>
      <w:r>
        <w:t>а</w:t>
      </w:r>
      <w:r>
        <w:t xml:space="preserve">нии конкретных </w:t>
      </w:r>
      <w:r w:rsidRPr="00D65C9D">
        <w:t>материалов; общие запреты на функционирование определе</w:t>
      </w:r>
      <w:r w:rsidRPr="00D65C9D">
        <w:t>н</w:t>
      </w:r>
      <w:r>
        <w:t>ных сайтов и систем не</w:t>
      </w:r>
      <w:r w:rsidRPr="00D65C9D">
        <w:t>совместимы с пунктом 3. Кроме того</w:t>
      </w:r>
      <w:r>
        <w:t>,</w:t>
      </w:r>
      <w:r w:rsidRPr="00D65C9D">
        <w:t xml:space="preserve"> несовместимым с пунктом 3 является запрет на публикацию сайтами или системами распростр</w:t>
      </w:r>
      <w:r w:rsidRPr="00D65C9D">
        <w:t>а</w:t>
      </w:r>
      <w:r w:rsidRPr="00D65C9D">
        <w:t>нения информации каких-либо материалов и</w:t>
      </w:r>
      <w:r w:rsidRPr="00D65C9D">
        <w:t>с</w:t>
      </w:r>
      <w:r w:rsidRPr="00D65C9D">
        <w:t>ключительно по той причине, что они могут содержать критику правительства или социально-политической си</w:t>
      </w:r>
      <w:r w:rsidRPr="00D65C9D">
        <w:t>с</w:t>
      </w:r>
      <w:r w:rsidRPr="00D65C9D">
        <w:t>темы, которой придерживается правительс</w:t>
      </w:r>
      <w:r w:rsidRPr="00D65C9D">
        <w:t>т</w:t>
      </w:r>
      <w:r w:rsidRPr="00D65C9D">
        <w:t>во</w:t>
      </w:r>
      <w:r w:rsidRPr="009E0B5D">
        <w:rPr>
          <w:sz w:val="18"/>
          <w:szCs w:val="18"/>
          <w:vertAlign w:val="superscript"/>
        </w:rPr>
        <w:footnoteReference w:id="141"/>
      </w:r>
      <w:r w:rsidRPr="00D65C9D">
        <w:t>.</w:t>
      </w:r>
    </w:p>
    <w:p w:rsidR="009655B4" w:rsidRPr="00D65C9D" w:rsidRDefault="009655B4" w:rsidP="009655B4">
      <w:pPr>
        <w:pStyle w:val="SingleTxtGR"/>
      </w:pPr>
      <w:r w:rsidRPr="00D65C9D">
        <w:t>44.</w:t>
      </w:r>
      <w:r w:rsidRPr="00D65C9D">
        <w:tab/>
        <w:t>Журналистские функции выполняет широкий круг лиц, в том числе пр</w:t>
      </w:r>
      <w:r w:rsidRPr="00D65C9D">
        <w:t>о</w:t>
      </w:r>
      <w:r w:rsidRPr="00D65C9D">
        <w:t>фессиональные штатные репортеры и аналитики, блогеры и другие лица, кот</w:t>
      </w:r>
      <w:r w:rsidRPr="00D65C9D">
        <w:t>о</w:t>
      </w:r>
      <w:r w:rsidRPr="00D65C9D">
        <w:t xml:space="preserve">рые публикуются в печатных изданиях, </w:t>
      </w:r>
      <w:r>
        <w:t>И</w:t>
      </w:r>
      <w:r w:rsidRPr="00D65C9D">
        <w:t xml:space="preserve">нтернете или где-либо еще, поэтому существование </w:t>
      </w:r>
      <w:r>
        <w:t xml:space="preserve">общих </w:t>
      </w:r>
      <w:r w:rsidRPr="00D65C9D">
        <w:t>государственных систем регистрации журналистов или выдачи им лицензий является несовместимым с пунктом 3. Ограничения на а</w:t>
      </w:r>
      <w:r w:rsidRPr="00D65C9D">
        <w:t>к</w:t>
      </w:r>
      <w:r w:rsidRPr="00D65C9D">
        <w:t xml:space="preserve">кредитацию допустимы лишь в случаях, когда для журналистов необходимо предоставить привилегированный доступ в некоторые места или на некоторые события. Такие ограничения не должны носить дискриминационный характер и должны применяться в соответствии со статьей 19 и другими положениями Пакта на основе объективных критериев и </w:t>
      </w:r>
      <w:r>
        <w:t>с учетом</w:t>
      </w:r>
      <w:r w:rsidRPr="00D65C9D">
        <w:t xml:space="preserve"> того, что журналистские функции выполняет широкий круг лиц. </w:t>
      </w:r>
    </w:p>
    <w:p w:rsidR="009655B4" w:rsidRPr="00D507E7" w:rsidRDefault="009655B4" w:rsidP="009655B4">
      <w:pPr>
        <w:pStyle w:val="SingleTxtGR"/>
      </w:pPr>
      <w:r w:rsidRPr="00D65C9D">
        <w:t>45.</w:t>
      </w:r>
      <w:r w:rsidRPr="00D65C9D">
        <w:tab/>
        <w:t>Как правило, несовместимыми с пунктом 3 являются попытки огран</w:t>
      </w:r>
      <w:r w:rsidRPr="00D65C9D">
        <w:t>и</w:t>
      </w:r>
      <w:r w:rsidRPr="00D65C9D">
        <w:t>чить право журналистов и других лиц, которые стремятся использовать свое право на свободное выражение мнений (к ним, например, относятся те, кто ж</w:t>
      </w:r>
      <w:r w:rsidRPr="00D65C9D">
        <w:t>е</w:t>
      </w:r>
      <w:r>
        <w:t>лаю</w:t>
      </w:r>
      <w:r w:rsidRPr="00D65C9D">
        <w:t>т посетить правозащитные мероприятия)</w:t>
      </w:r>
      <w:r w:rsidRPr="009E0B5D">
        <w:rPr>
          <w:sz w:val="18"/>
          <w:szCs w:val="18"/>
          <w:vertAlign w:val="superscript"/>
        </w:rPr>
        <w:footnoteReference w:id="142"/>
      </w:r>
      <w:r w:rsidRPr="00D65C9D">
        <w:t>, на перемещение за пределы г</w:t>
      </w:r>
      <w:r w:rsidRPr="00D65C9D">
        <w:t>о</w:t>
      </w:r>
      <w:r w:rsidRPr="00D65C9D">
        <w:t>сударства</w:t>
      </w:r>
      <w:r w:rsidR="002A5A63">
        <w:t>-</w:t>
      </w:r>
      <w:r w:rsidRPr="00D65C9D">
        <w:t>участника, ограничивать въезд иностранных журналистов в госуда</w:t>
      </w:r>
      <w:r w:rsidRPr="00D65C9D">
        <w:t>р</w:t>
      </w:r>
      <w:r w:rsidRPr="00D65C9D">
        <w:t>ство</w:t>
      </w:r>
      <w:r w:rsidR="002A5A63">
        <w:t>-</w:t>
      </w:r>
      <w:r w:rsidRPr="00D65C9D">
        <w:t>участник из определенных стран</w:t>
      </w:r>
      <w:r w:rsidRPr="007D5139">
        <w:rPr>
          <w:sz w:val="18"/>
          <w:szCs w:val="18"/>
          <w:vertAlign w:val="superscript"/>
        </w:rPr>
        <w:footnoteReference w:id="143"/>
      </w:r>
      <w:r w:rsidRPr="00D65C9D">
        <w:t xml:space="preserve"> или ограничивать право на свободное передвижение журналистов и </w:t>
      </w:r>
      <w:r>
        <w:t>рас</w:t>
      </w:r>
      <w:r w:rsidRPr="00D65C9D">
        <w:t>следователей по вопросам прав человека в рамках государства</w:t>
      </w:r>
      <w:r w:rsidR="002A5A63">
        <w:t>-</w:t>
      </w:r>
      <w:r w:rsidRPr="00D65C9D">
        <w:t>участника (в том числе в затронутые конфликтом районы, районы природных катастроф и места, где, по утверждениям, наблюдаются н</w:t>
      </w:r>
      <w:r w:rsidRPr="00D65C9D">
        <w:t>а</w:t>
      </w:r>
      <w:r w:rsidRPr="00D65C9D">
        <w:t>рушения прав человека). Государствам</w:t>
      </w:r>
      <w:r w:rsidR="002A5A63">
        <w:t>-</w:t>
      </w:r>
      <w:r w:rsidRPr="00D65C9D">
        <w:t>участникам следует признать, что и</w:t>
      </w:r>
      <w:r w:rsidRPr="00D65C9D">
        <w:t>с</w:t>
      </w:r>
      <w:r w:rsidRPr="00D65C9D">
        <w:t>ключительная привилегия журналистов не разглашать источники информации является составным элементом права на свободное выражение мнений, и обе</w:t>
      </w:r>
      <w:r w:rsidRPr="00D65C9D">
        <w:t>с</w:t>
      </w:r>
      <w:r w:rsidRPr="00D65C9D">
        <w:t>печивать ее соблюдение</w:t>
      </w:r>
      <w:r w:rsidRPr="007D5139">
        <w:rPr>
          <w:sz w:val="18"/>
          <w:szCs w:val="18"/>
          <w:vertAlign w:val="superscript"/>
        </w:rPr>
        <w:footnoteReference w:id="144"/>
      </w:r>
      <w:r w:rsidRPr="00D65C9D">
        <w:t>.</w:t>
      </w:r>
    </w:p>
    <w:p w:rsidR="009655B4" w:rsidRPr="00337962" w:rsidRDefault="009655B4" w:rsidP="009655B4">
      <w:pPr>
        <w:pStyle w:val="SingleTxtGR"/>
      </w:pPr>
      <w:r w:rsidRPr="00337962">
        <w:t>46.</w:t>
      </w:r>
      <w:r w:rsidRPr="00337962">
        <w:tab/>
        <w:t>Государствам</w:t>
      </w:r>
      <w:r>
        <w:t>-</w:t>
      </w:r>
      <w:r w:rsidRPr="00337962">
        <w:t>участникам следует обеспечивать совместимость антите</w:t>
      </w:r>
      <w:r w:rsidRPr="00337962">
        <w:t>р</w:t>
      </w:r>
      <w:r w:rsidRPr="00337962">
        <w:t>рористических мер с пунктом 3. Такие правонарушения</w:t>
      </w:r>
      <w:r>
        <w:t>,</w:t>
      </w:r>
      <w:r w:rsidRPr="00337962">
        <w:t xml:space="preserve"> как "поощрение терр</w:t>
      </w:r>
      <w:r w:rsidRPr="00337962">
        <w:t>о</w:t>
      </w:r>
      <w:r w:rsidRPr="00337962">
        <w:t>ризма"</w:t>
      </w:r>
      <w:r>
        <w:rPr>
          <w:rStyle w:val="FootnoteReference"/>
        </w:rPr>
        <w:footnoteReference w:id="145"/>
      </w:r>
      <w:r w:rsidRPr="00337962">
        <w:t xml:space="preserve"> и "экстремистская деятельность"</w:t>
      </w:r>
      <w:r w:rsidRPr="00337962">
        <w:rPr>
          <w:rStyle w:val="FootnoteReference"/>
        </w:rPr>
        <w:footnoteReference w:id="146"/>
      </w:r>
      <w:r w:rsidRPr="00337962">
        <w:t>, а также правонарушения "восхв</w:t>
      </w:r>
      <w:r w:rsidRPr="00337962">
        <w:t>а</w:t>
      </w:r>
      <w:r w:rsidRPr="00337962">
        <w:t>ления", "прославления" или "оправдания" терроризма должны иметь четкие о</w:t>
      </w:r>
      <w:r w:rsidRPr="00337962">
        <w:t>п</w:t>
      </w:r>
      <w:r w:rsidRPr="00337962">
        <w:t>ределения для гарантии того, что их применение не ведет к неуместному или несоразмерному вмешательству в осуществление права на свободное выраж</w:t>
      </w:r>
      <w:r w:rsidRPr="00337962">
        <w:t>е</w:t>
      </w:r>
      <w:r w:rsidRPr="00337962">
        <w:t>ние мнений. Кроме того, следует избегать чрезмерных ограничений на доступ к информации. СМИ играют ключевую роль при предоставлении населению и</w:t>
      </w:r>
      <w:r w:rsidRPr="00337962">
        <w:t>н</w:t>
      </w:r>
      <w:r w:rsidRPr="00337962">
        <w:t>формации о террористических действиях, поэтому нельзя допускать неправ</w:t>
      </w:r>
      <w:r w:rsidRPr="00337962">
        <w:t>о</w:t>
      </w:r>
      <w:r w:rsidRPr="00337962">
        <w:t>мерного ограничения их работы. В связи с этим журналисты не должны по</w:t>
      </w:r>
      <w:r w:rsidRPr="00337962">
        <w:t>д</w:t>
      </w:r>
      <w:r w:rsidRPr="00337962">
        <w:t xml:space="preserve">вергаться наказаниям за то, что они законно выполняют свои функции. </w:t>
      </w:r>
    </w:p>
    <w:p w:rsidR="009655B4" w:rsidRPr="00337962" w:rsidRDefault="009655B4" w:rsidP="009655B4">
      <w:pPr>
        <w:pStyle w:val="SingleTxtGR"/>
      </w:pPr>
      <w:r w:rsidRPr="00337962">
        <w:t>47.</w:t>
      </w:r>
      <w:r w:rsidRPr="00337962">
        <w:tab/>
        <w:t>Необходимо тщательно подходить к разработке законов, касающихся кл</w:t>
      </w:r>
      <w:r w:rsidRPr="00337962">
        <w:t>е</w:t>
      </w:r>
      <w:r w:rsidRPr="00337962">
        <w:t>веты, обеспечи</w:t>
      </w:r>
      <w:r>
        <w:t>ва</w:t>
      </w:r>
      <w:r w:rsidRPr="00337962">
        <w:t>ть их соответствие положениям пункта 3, а также не допу</w:t>
      </w:r>
      <w:r w:rsidRPr="00337962">
        <w:t>с</w:t>
      </w:r>
      <w:r>
        <w:t>ка</w:t>
      </w:r>
      <w:r w:rsidRPr="00337962">
        <w:t>ть, чтобы они на практике использовались для ограничения права на свобо</w:t>
      </w:r>
      <w:r w:rsidRPr="00337962">
        <w:t>д</w:t>
      </w:r>
      <w:r w:rsidRPr="00337962">
        <w:t>ное выражение мнений</w:t>
      </w:r>
      <w:r w:rsidRPr="00337962">
        <w:rPr>
          <w:rStyle w:val="FootnoteReference"/>
        </w:rPr>
        <w:footnoteReference w:id="147"/>
      </w:r>
      <w:r w:rsidRPr="00337962">
        <w:t>. Во все такие законы, в частности уголовные законы, касающиеся клеветы, следует включить такие формы защиты, которые отвеч</w:t>
      </w:r>
      <w:r w:rsidRPr="00337962">
        <w:t>а</w:t>
      </w:r>
      <w:r w:rsidRPr="00337962">
        <w:t>ют интересам правд</w:t>
      </w:r>
      <w:r>
        <w:t>ивости</w:t>
      </w:r>
      <w:r w:rsidRPr="00337962">
        <w:t>, и они не должны применяться по отношению к т</w:t>
      </w:r>
      <w:r w:rsidRPr="00337962">
        <w:t>а</w:t>
      </w:r>
      <w:r w:rsidRPr="00337962">
        <w:t>ким формам выражения мнений, которые по своей природе не могут быть пр</w:t>
      </w:r>
      <w:r w:rsidRPr="00337962">
        <w:t>о</w:t>
      </w:r>
      <w:r w:rsidRPr="00337962">
        <w:t>верены. По крайней мере, в отношении комментариев, затрагивающих интер</w:t>
      </w:r>
      <w:r w:rsidRPr="00337962">
        <w:t>е</w:t>
      </w:r>
      <w:r w:rsidRPr="00337962">
        <w:t>сы общественных деятелей, следует стремиться не допускать установления н</w:t>
      </w:r>
      <w:r w:rsidRPr="00337962">
        <w:t>а</w:t>
      </w:r>
      <w:r w:rsidRPr="00337962">
        <w:t>казаний за высказывания, которые стали достоянием общественности по оши</w:t>
      </w:r>
      <w:r w:rsidRPr="00337962">
        <w:t>б</w:t>
      </w:r>
      <w:r w:rsidRPr="00337962">
        <w:t>ке и без злого умысла, или их перевода в разряд незаконных</w:t>
      </w:r>
      <w:r w:rsidRPr="00337962">
        <w:rPr>
          <w:rStyle w:val="FootnoteReference"/>
        </w:rPr>
        <w:footnoteReference w:id="148"/>
      </w:r>
      <w:r w:rsidRPr="00337962">
        <w:t xml:space="preserve">. В любом случае наличие общественного интереса к объекту критики следует рассматривать в качестве </w:t>
      </w:r>
      <w:r>
        <w:t>элемента</w:t>
      </w:r>
      <w:r w:rsidRPr="00337962">
        <w:t xml:space="preserve"> защиты. Государствам</w:t>
      </w:r>
      <w:r w:rsidR="002A5A63">
        <w:t>-</w:t>
      </w:r>
      <w:r w:rsidRPr="00337962">
        <w:t xml:space="preserve">участникам следует принимать меры </w:t>
      </w:r>
      <w:r>
        <w:t>во избежание</w:t>
      </w:r>
      <w:r w:rsidRPr="00337962">
        <w:t xml:space="preserve"> чрезмерных мер наказания и штрафов. Там, где это необходимо, государствам</w:t>
      </w:r>
      <w:r w:rsidR="002A5A63">
        <w:t>-</w:t>
      </w:r>
      <w:r w:rsidRPr="00337962">
        <w:t>участникам следует вводить умеренные ограничения на требов</w:t>
      </w:r>
      <w:r w:rsidRPr="00337962">
        <w:t>а</w:t>
      </w:r>
      <w:r w:rsidRPr="00337962">
        <w:t>ние, в соответствии с которым защита обязана возместить расходы стороны, выигравшей дело</w:t>
      </w:r>
      <w:r w:rsidRPr="00337962">
        <w:rPr>
          <w:rStyle w:val="FootnoteReference"/>
        </w:rPr>
        <w:footnoteReference w:id="149"/>
      </w:r>
      <w:r w:rsidRPr="00337962">
        <w:t>. Государствам</w:t>
      </w:r>
      <w:r w:rsidR="002A5A63">
        <w:t>-</w:t>
      </w:r>
      <w:r w:rsidRPr="00337962">
        <w:t>участникам следует рассмотреть возмо</w:t>
      </w:r>
      <w:r w:rsidRPr="00337962">
        <w:t>ж</w:t>
      </w:r>
      <w:r w:rsidRPr="00337962">
        <w:t>ность исключения клеветы из разряда преступлений</w:t>
      </w:r>
      <w:r w:rsidRPr="00337962">
        <w:rPr>
          <w:rStyle w:val="FootnoteReference"/>
        </w:rPr>
        <w:footnoteReference w:id="150"/>
      </w:r>
      <w:r w:rsidRPr="00337962">
        <w:t>, но в любом случае уг</w:t>
      </w:r>
      <w:r w:rsidRPr="00337962">
        <w:t>о</w:t>
      </w:r>
      <w:r w:rsidRPr="00337962">
        <w:t>ловное законодательство должно применяться лишь в связи с наиболее серье</w:t>
      </w:r>
      <w:r w:rsidRPr="00337962">
        <w:t>з</w:t>
      </w:r>
      <w:r w:rsidRPr="00337962">
        <w:t>ными случаями, а лишение свободы ни при каких условиях не должно считат</w:t>
      </w:r>
      <w:r w:rsidRPr="00337962">
        <w:t>ь</w:t>
      </w:r>
      <w:r w:rsidRPr="00337962">
        <w:t>ся адекватной мерой наказания. Государство</w:t>
      </w:r>
      <w:r w:rsidR="002A5A63">
        <w:t>-</w:t>
      </w:r>
      <w:r w:rsidRPr="00337962">
        <w:t>участник не должно допускать с</w:t>
      </w:r>
      <w:r w:rsidRPr="00337962">
        <w:t>и</w:t>
      </w:r>
      <w:r w:rsidRPr="00337962">
        <w:t>туаций, когда после предъявления лицу обвинения в клевете судебное разбир</w:t>
      </w:r>
      <w:r w:rsidRPr="00337962">
        <w:t>а</w:t>
      </w:r>
      <w:r w:rsidRPr="00337962">
        <w:t>тельство в отношени</w:t>
      </w:r>
      <w:r>
        <w:t>и</w:t>
      </w:r>
      <w:r w:rsidRPr="00337962">
        <w:t xml:space="preserve"> этого лица не проводится скорейшим образом, п</w:t>
      </w:r>
      <w:r w:rsidRPr="00337962">
        <w:t>о</w:t>
      </w:r>
      <w:r w:rsidRPr="00337962">
        <w:t xml:space="preserve">скольку такая практика оказывает сковывающее </w:t>
      </w:r>
      <w:r>
        <w:t>воз</w:t>
      </w:r>
      <w:r w:rsidRPr="00337962">
        <w:t>действие, неправомерно огранич</w:t>
      </w:r>
      <w:r w:rsidRPr="00337962">
        <w:t>и</w:t>
      </w:r>
      <w:r w:rsidRPr="00337962">
        <w:t>ва</w:t>
      </w:r>
      <w:r>
        <w:t>ющее</w:t>
      </w:r>
      <w:r w:rsidRPr="00337962">
        <w:t xml:space="preserve"> осуществление таким лицом или другими лицами права на свободное выражение мнения</w:t>
      </w:r>
      <w:r w:rsidRPr="00337962">
        <w:rPr>
          <w:rStyle w:val="FootnoteReference"/>
        </w:rPr>
        <w:footnoteReference w:id="151"/>
      </w:r>
      <w:r w:rsidRPr="00337962">
        <w:t xml:space="preserve">. </w:t>
      </w:r>
    </w:p>
    <w:p w:rsidR="009655B4" w:rsidRPr="00337962" w:rsidRDefault="009655B4" w:rsidP="009655B4">
      <w:pPr>
        <w:pStyle w:val="SingleTxtGR"/>
      </w:pPr>
      <w:r w:rsidRPr="00337962">
        <w:t>48.</w:t>
      </w:r>
      <w:r w:rsidRPr="00337962">
        <w:tab/>
        <w:t>Запреты на разные формы неуважения к какой-либо религии или другим системам убеждений, в том числе законы о богохульстве, являются несовме</w:t>
      </w:r>
      <w:r w:rsidRPr="00337962">
        <w:t>с</w:t>
      </w:r>
      <w:r w:rsidRPr="00337962">
        <w:t>тимым с Пактом за исключением отдельных случаев, предусмотренных в пун</w:t>
      </w:r>
      <w:r w:rsidRPr="00337962">
        <w:t>к</w:t>
      </w:r>
      <w:r w:rsidRPr="00337962">
        <w:t>те 2 статьи 20 Пакта. Такие запреты должны также строго соответствовать тр</w:t>
      </w:r>
      <w:r w:rsidRPr="00337962">
        <w:t>е</w:t>
      </w:r>
      <w:r w:rsidRPr="00337962">
        <w:t>бованиям пункта 3 статьи 19, а также статьей 2, 5, 17, 18 и 26. Так, например, недопустимо, чтобы в каких-либо подобных законах содержалась дискримин</w:t>
      </w:r>
      <w:r w:rsidRPr="00337962">
        <w:t>а</w:t>
      </w:r>
      <w:r w:rsidRPr="00337962">
        <w:t>ция в пользу или против одной или нескольких религиозных систем или систем убеждений, либо в отношении их приверженцев по сравнению с приверженц</w:t>
      </w:r>
      <w:r w:rsidRPr="00337962">
        <w:t>а</w:t>
      </w:r>
      <w:r w:rsidRPr="00337962">
        <w:t>ми других систем, а также религиозных верующих по сравнению с неверу</w:t>
      </w:r>
      <w:r w:rsidRPr="00337962">
        <w:t>ю</w:t>
      </w:r>
      <w:r w:rsidRPr="00337962">
        <w:t>щими. Кроме того, нельзя допускать, чтобы такие запреты препятствовали кр</w:t>
      </w:r>
      <w:r w:rsidRPr="00337962">
        <w:t>и</w:t>
      </w:r>
      <w:r w:rsidRPr="00337962">
        <w:t>тике религиозных лидеров и высказыванию замечаний по поводу религиозных доктрин и догматов веры или устанавливали за это наказание</w:t>
      </w:r>
      <w:r w:rsidRPr="00337962">
        <w:rPr>
          <w:rStyle w:val="FootnoteReference"/>
        </w:rPr>
        <w:footnoteReference w:id="152"/>
      </w:r>
      <w:r w:rsidRPr="00337962">
        <w:t xml:space="preserve">. </w:t>
      </w:r>
    </w:p>
    <w:p w:rsidR="009655B4" w:rsidRPr="00337962" w:rsidRDefault="009655B4" w:rsidP="009655B4">
      <w:pPr>
        <w:pStyle w:val="SingleTxtGR"/>
      </w:pPr>
      <w:r w:rsidRPr="00337962">
        <w:t>49.</w:t>
      </w:r>
      <w:r w:rsidRPr="00337962">
        <w:tab/>
        <w:t>Законы, предусматривающие меры наказания за выражение мнений об исторических фактах, я</w:t>
      </w:r>
      <w:r w:rsidRPr="00337962">
        <w:t>в</w:t>
      </w:r>
      <w:r w:rsidRPr="00337962">
        <w:t>ляются несовместимыми с предусмотренными Пактом обязательствами государств</w:t>
      </w:r>
      <w:r>
        <w:t>-</w:t>
      </w:r>
      <w:r w:rsidRPr="00337962">
        <w:t>участников уважать свободу мнений и право на их свободное выражение</w:t>
      </w:r>
      <w:r w:rsidRPr="00337962">
        <w:rPr>
          <w:rStyle w:val="FootnoteReference"/>
        </w:rPr>
        <w:footnoteReference w:id="153"/>
      </w:r>
      <w:r w:rsidRPr="00337962">
        <w:t>. В Пакте не предусмотрено широкого запрета на выр</w:t>
      </w:r>
      <w:r w:rsidRPr="00337962">
        <w:t>а</w:t>
      </w:r>
      <w:r w:rsidRPr="00337962">
        <w:t>жение ошибочных мнений или неверной интерпретации событий, прои</w:t>
      </w:r>
      <w:r>
        <w:t>с</w:t>
      </w:r>
      <w:r w:rsidRPr="00337962">
        <w:t>ше</w:t>
      </w:r>
      <w:r w:rsidRPr="00337962">
        <w:t>д</w:t>
      </w:r>
      <w:r w:rsidRPr="00337962">
        <w:t>ших в прошлом. Ограничения на свободу мнений не должны навязываться ни при каких условиях, а ограничения в отнош</w:t>
      </w:r>
      <w:r w:rsidRPr="00337962">
        <w:t>е</w:t>
      </w:r>
      <w:r w:rsidRPr="00337962">
        <w:t xml:space="preserve">нии права на свободное выражение мнений не должны выходить за рамки требований, предусмотренных пунктом 3 статьи 19 или статьей 20. </w:t>
      </w:r>
    </w:p>
    <w:p w:rsidR="009655B4" w:rsidRPr="00337962" w:rsidRDefault="009655B4" w:rsidP="009655B4">
      <w:pPr>
        <w:pStyle w:val="H1GR"/>
      </w:pPr>
      <w:r>
        <w:tab/>
      </w:r>
      <w:r>
        <w:tab/>
      </w:r>
      <w:r w:rsidRPr="00337962">
        <w:t>Взаимосвязь между статьями 19 и 20</w:t>
      </w:r>
    </w:p>
    <w:p w:rsidR="009655B4" w:rsidRPr="00337962" w:rsidRDefault="009655B4" w:rsidP="002C43E0">
      <w:pPr>
        <w:pStyle w:val="SingleTxtGR"/>
        <w:keepLines/>
      </w:pPr>
      <w:r w:rsidRPr="00337962">
        <w:t>50.</w:t>
      </w:r>
      <w:r w:rsidRPr="00337962">
        <w:tab/>
        <w:t>Статьи 19 и 20 совместимы друг с дру</w:t>
      </w:r>
      <w:r>
        <w:t>гом и дополняют одна другую. На </w:t>
      </w:r>
      <w:r w:rsidRPr="00337962">
        <w:t>все деяния, о которых идет речь в статье 20, распространяются ограничения, предусмотренные в пункте 3 статьи 19. Любое ограничение, обоснованное статьей</w:t>
      </w:r>
      <w:r w:rsidRPr="00337962">
        <w:rPr>
          <w:lang w:val="en-US"/>
        </w:rPr>
        <w:t> </w:t>
      </w:r>
      <w:r w:rsidRPr="00337962">
        <w:t>20, должно также соответствовать пункту</w:t>
      </w:r>
      <w:r w:rsidRPr="00337962">
        <w:rPr>
          <w:lang w:val="en-US"/>
        </w:rPr>
        <w:t> </w:t>
      </w:r>
      <w:r w:rsidRPr="00337962">
        <w:t>3 статьи</w:t>
      </w:r>
      <w:r w:rsidRPr="00337962">
        <w:rPr>
          <w:lang w:val="en-US"/>
        </w:rPr>
        <w:t> </w:t>
      </w:r>
      <w:r w:rsidRPr="00337962">
        <w:t>19</w:t>
      </w:r>
      <w:r w:rsidRPr="00337962">
        <w:rPr>
          <w:rStyle w:val="FootnoteReference"/>
        </w:rPr>
        <w:footnoteReference w:id="154"/>
      </w:r>
      <w:r w:rsidRPr="00337962">
        <w:t xml:space="preserve">. </w:t>
      </w:r>
    </w:p>
    <w:p w:rsidR="009655B4" w:rsidRPr="00337962" w:rsidRDefault="009655B4" w:rsidP="009655B4">
      <w:pPr>
        <w:pStyle w:val="SingleTxtGR"/>
      </w:pPr>
      <w:r w:rsidRPr="00337962">
        <w:t>51.</w:t>
      </w:r>
      <w:r w:rsidRPr="00337962">
        <w:tab/>
        <w:t>Признаком, отличающим деяния, о которых идет речь в статье 20, от де</w:t>
      </w:r>
      <w:r w:rsidRPr="00337962">
        <w:t>я</w:t>
      </w:r>
      <w:r w:rsidRPr="00337962">
        <w:t>ний, которые могут по</w:t>
      </w:r>
      <w:r w:rsidRPr="00337962">
        <w:t>д</w:t>
      </w:r>
      <w:r w:rsidRPr="00337962">
        <w:t>падать под ограничения пункта 3 статьи 19, является то, что в соответствии с Пактом в отношении деяни</w:t>
      </w:r>
      <w:r>
        <w:t>й, о которых идет речь в ст</w:t>
      </w:r>
      <w:r>
        <w:t>а</w:t>
      </w:r>
      <w:r>
        <w:t>тье </w:t>
      </w:r>
      <w:r w:rsidRPr="00337962">
        <w:t>20, от государства требуется конкретная мера реагирования: они должны быть запрещены законом. Таким образом, статья 20 лишь в этой степени может ра</w:t>
      </w:r>
      <w:r w:rsidRPr="00337962">
        <w:t>с</w:t>
      </w:r>
      <w:r w:rsidRPr="00337962">
        <w:t xml:space="preserve">сматриваться в качестве </w:t>
      </w:r>
      <w:r w:rsidRPr="00822453">
        <w:rPr>
          <w:i/>
          <w:lang w:val="en-US"/>
        </w:rPr>
        <w:t>lex</w:t>
      </w:r>
      <w:r w:rsidRPr="00822453">
        <w:rPr>
          <w:i/>
        </w:rPr>
        <w:t xml:space="preserve"> </w:t>
      </w:r>
      <w:r w:rsidRPr="00822453">
        <w:rPr>
          <w:i/>
          <w:lang w:val="en-US"/>
        </w:rPr>
        <w:t>specialis</w:t>
      </w:r>
      <w:r w:rsidRPr="00337962">
        <w:t xml:space="preserve"> по отношению к статье 19. </w:t>
      </w:r>
    </w:p>
    <w:p w:rsidR="009655B4" w:rsidRDefault="009655B4" w:rsidP="009655B4">
      <w:pPr>
        <w:pStyle w:val="SingleTxtGR"/>
      </w:pPr>
      <w:r w:rsidRPr="00337962">
        <w:t>52.</w:t>
      </w:r>
      <w:r w:rsidRPr="00337962">
        <w:tab/>
        <w:t>Государства</w:t>
      </w:r>
      <w:r>
        <w:t>-</w:t>
      </w:r>
      <w:r w:rsidRPr="00337962">
        <w:t xml:space="preserve">участники обязаны иметь </w:t>
      </w:r>
      <w:r>
        <w:t>законные</w:t>
      </w:r>
      <w:r w:rsidRPr="00337962">
        <w:t xml:space="preserve"> запреты только в отн</w:t>
      </w:r>
      <w:r w:rsidRPr="00337962">
        <w:t>о</w:t>
      </w:r>
      <w:r w:rsidRPr="00337962">
        <w:t>шении конкретных форм выражения мнений, указанных в статье 20. В каждом случае, когда государство</w:t>
      </w:r>
      <w:r>
        <w:t>-</w:t>
      </w:r>
      <w:r w:rsidRPr="00337962">
        <w:t>участник ограничивает право на свободное выраж</w:t>
      </w:r>
      <w:r w:rsidRPr="00337962">
        <w:t>е</w:t>
      </w:r>
      <w:r w:rsidRPr="00337962">
        <w:t>ние мнений, ему необходимо обосновывать запреты и их условия в строгом с</w:t>
      </w:r>
      <w:r w:rsidRPr="00337962">
        <w:t>о</w:t>
      </w:r>
      <w:r w:rsidRPr="00337962">
        <w:t>ответс</w:t>
      </w:r>
      <w:r w:rsidRPr="00337962">
        <w:t>т</w:t>
      </w:r>
      <w:r w:rsidRPr="00337962">
        <w:t>вии со статьей 19.</w:t>
      </w:r>
    </w:p>
    <w:p w:rsidR="009655B4" w:rsidRPr="008E2261" w:rsidRDefault="009655B4" w:rsidP="009655B4">
      <w:pPr>
        <w:spacing w:before="240"/>
        <w:jc w:val="center"/>
        <w:rPr>
          <w:u w:val="single"/>
        </w:rPr>
      </w:pPr>
      <w:r>
        <w:rPr>
          <w:u w:val="single"/>
        </w:rPr>
        <w:tab/>
      </w:r>
      <w:r>
        <w:rPr>
          <w:u w:val="single"/>
        </w:rPr>
        <w:tab/>
      </w:r>
      <w:r>
        <w:rPr>
          <w:u w:val="single"/>
        </w:rPr>
        <w:tab/>
      </w:r>
    </w:p>
    <w:sectPr w:rsidR="009655B4" w:rsidRPr="008E2261" w:rsidSect="00E61DC4">
      <w:headerReference w:type="first" r:id="rId35"/>
      <w:footerReference w:type="first" r:id="rId36"/>
      <w:footnotePr>
        <w:numRestart w:val="eachSect"/>
      </w:footnotePr>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A24" w:rsidRDefault="00367A24">
      <w:r>
        <w:rPr>
          <w:lang w:val="en-US"/>
        </w:rPr>
        <w:tab/>
      </w:r>
      <w:r>
        <w:separator/>
      </w:r>
    </w:p>
  </w:endnote>
  <w:endnote w:type="continuationSeparator" w:id="0">
    <w:p w:rsidR="00367A24" w:rsidRDefault="00367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lang w:val="en-US"/>
      </w:rPr>
      <w:tab/>
      <w:t>GE.09-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lang w:val="en-US"/>
      </w:rPr>
    </w:pPr>
    <w:r>
      <w:rPr>
        <w:lang w:val="en-US"/>
      </w:rPr>
      <w:t>GE.09-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6650E7" w:rsidRDefault="00367A24" w:rsidP="006650E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F4474A" w:rsidRDefault="00367A24" w:rsidP="00F4474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F4474A" w:rsidRDefault="00367A24" w:rsidP="00F4474A">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290</w:t>
    </w:r>
    <w:r>
      <w:rPr>
        <w:rStyle w:val="PageNumber"/>
      </w:rPr>
      <w:fldChar w:fldCharType="end"/>
    </w:r>
    <w:r>
      <w:rPr>
        <w:rStyle w:val="PageNumber"/>
      </w:rPr>
      <w:tab/>
    </w:r>
    <w:r w:rsidRPr="00F4474A">
      <w:rPr>
        <w:szCs w:val="16"/>
        <w:lang w:val="en-US"/>
      </w:rPr>
      <w:t>GE.11-45924</w:t>
    </w:r>
    <w:r>
      <w:rPr>
        <w:sz w:val="20"/>
        <w:lang w:val="en-US"/>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F4474A" w:rsidRDefault="00367A24" w:rsidP="00F4474A">
    <w:pPr>
      <w:pStyle w:val="Footer"/>
    </w:pPr>
    <w:r w:rsidRPr="00F4474A">
      <w:rPr>
        <w:szCs w:val="16"/>
        <w:lang w:val="en-US"/>
      </w:rPr>
      <w:t>GE.11-45924</w:t>
    </w:r>
    <w:r>
      <w:rPr>
        <w:sz w:val="20"/>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311</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sz w:val="20"/>
        <w:lang w:val="en-US"/>
      </w:rPr>
    </w:pPr>
    <w:r>
      <w:rPr>
        <w:sz w:val="20"/>
        <w:lang w:val="en-US"/>
      </w:rPr>
      <w:t>GE.11-45924  (R)  281211  281211</w:t>
    </w:r>
    <w:r>
      <w:rPr>
        <w:sz w:val="20"/>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sz w:val="20"/>
        <w:lang w:val="en-US"/>
      </w:rPr>
    </w:pPr>
    <w:r w:rsidRPr="00F4474A">
      <w:rPr>
        <w:szCs w:val="16"/>
        <w:lang w:val="en-US"/>
      </w:rPr>
      <w:t>GE.11-45924</w:t>
    </w:r>
    <w:r>
      <w:rPr>
        <w:sz w:val="20"/>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F4474A" w:rsidRDefault="00367A24" w:rsidP="00F4474A">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318</w:t>
    </w:r>
    <w:r>
      <w:rPr>
        <w:rStyle w:val="PageNumber"/>
      </w:rPr>
      <w:fldChar w:fldCharType="end"/>
    </w:r>
    <w:r w:rsidRPr="00E61DC4">
      <w:rPr>
        <w:szCs w:val="16"/>
        <w:lang w:val="en-US"/>
      </w:rPr>
      <w:t xml:space="preserve"> </w:t>
    </w:r>
    <w:r>
      <w:rPr>
        <w:szCs w:val="16"/>
        <w:lang w:val="ru-RU"/>
      </w:rPr>
      <w:tab/>
    </w:r>
    <w:r w:rsidRPr="00F4474A">
      <w:rPr>
        <w:szCs w:val="16"/>
        <w:lang w:val="en-US"/>
      </w:rPr>
      <w:t>GE.11-45924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sz w:val="2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292</w:t>
    </w:r>
    <w:r>
      <w:rPr>
        <w:rStyle w:val="PageNumber"/>
      </w:rPr>
      <w:fldChar w:fldCharType="end"/>
    </w:r>
    <w:r>
      <w:rPr>
        <w:rStyle w:val="PageNumber"/>
        <w:lang w:val="ru-RU"/>
      </w:rPr>
      <w:tab/>
    </w:r>
    <w:r w:rsidRPr="00F4474A">
      <w:rPr>
        <w:szCs w:val="16"/>
        <w:lang w:val="en-US"/>
      </w:rPr>
      <w:t>GE.11-45924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Footer"/>
      <w:rPr>
        <w:sz w:val="20"/>
        <w:lang w:val="en-US"/>
      </w:rPr>
    </w:pPr>
    <w:r w:rsidRPr="00F4474A">
      <w:rPr>
        <w:szCs w:val="16"/>
        <w:lang w:val="en-US"/>
      </w:rPr>
      <w:t>GE.11-45924</w:t>
    </w:r>
    <w:r>
      <w:rPr>
        <w:szCs w:val="16"/>
        <w:lang w:val="ru-RU"/>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299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A24" w:rsidRPr="00F71F63" w:rsidRDefault="00367A2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67A24" w:rsidRPr="00F71F63" w:rsidRDefault="00367A24" w:rsidP="00635E86">
      <w:pPr>
        <w:tabs>
          <w:tab w:val="right" w:pos="2155"/>
        </w:tabs>
        <w:spacing w:after="80" w:line="240" w:lineRule="auto"/>
        <w:rPr>
          <w:u w:val="single"/>
          <w:lang w:val="en-US"/>
        </w:rPr>
      </w:pPr>
      <w:r w:rsidRPr="00F71F63">
        <w:rPr>
          <w:u w:val="single"/>
          <w:lang w:val="en-US"/>
        </w:rPr>
        <w:tab/>
      </w:r>
    </w:p>
    <w:p w:rsidR="00367A24" w:rsidRPr="00635E86" w:rsidRDefault="00367A24" w:rsidP="00635E86">
      <w:pPr>
        <w:pStyle w:val="Footer"/>
      </w:pPr>
    </w:p>
  </w:footnote>
  <w:footnote w:id="1">
    <w:p w:rsidR="00367A24" w:rsidRPr="005230E4" w:rsidRDefault="00367A24" w:rsidP="00DE70A0">
      <w:pPr>
        <w:pStyle w:val="FootnoteText"/>
        <w:rPr>
          <w:lang w:val="ru-RU"/>
        </w:rPr>
      </w:pPr>
      <w:r>
        <w:tab/>
      </w:r>
      <w:r>
        <w:rPr>
          <w:rStyle w:val="FootnoteReference"/>
        </w:rPr>
        <w:footnoteRef/>
      </w:r>
      <w:r w:rsidRPr="005230E4">
        <w:rPr>
          <w:lang w:val="ru-RU"/>
        </w:rPr>
        <w:tab/>
        <w:t>100 из них были связаны с сообщениями из Республики Корея по одному и тому же в</w:t>
      </w:r>
      <w:r w:rsidRPr="005230E4">
        <w:rPr>
          <w:lang w:val="ru-RU"/>
        </w:rPr>
        <w:t>о</w:t>
      </w:r>
      <w:r w:rsidRPr="005230E4">
        <w:rPr>
          <w:lang w:val="ru-RU"/>
        </w:rPr>
        <w:t>просу.</w:t>
      </w:r>
    </w:p>
  </w:footnote>
  <w:footnote w:id="2">
    <w:p w:rsidR="00367A24" w:rsidRPr="005230E4" w:rsidRDefault="00367A24" w:rsidP="00DE70A0">
      <w:pPr>
        <w:pStyle w:val="FootnoteText"/>
        <w:rPr>
          <w:lang w:val="ru-RU"/>
        </w:rPr>
      </w:pPr>
      <w:r w:rsidRPr="005230E4">
        <w:rPr>
          <w:lang w:val="ru-RU"/>
        </w:rPr>
        <w:tab/>
      </w:r>
      <w:r>
        <w:rPr>
          <w:rStyle w:val="FootnoteReference"/>
        </w:rPr>
        <w:footnoteRef/>
      </w:r>
      <w:r w:rsidRPr="005230E4">
        <w:rPr>
          <w:lang w:val="ru-RU"/>
        </w:rPr>
        <w:tab/>
        <w:t>29 сентября 2011 года число государств − участников Факультативного протокола составит 114 после вступления его в силу для Туниса, который депонировал свою ратификационную грамоту 29 июня 2011 года. (Согласно пункту 2 статьи 9 Протокола: "Для каждого государства, которое ратифицирует настоящий Протокол или присоединится к нему после депонирования десятой ратификационной грамоты или документа о присоединении, настоящий Протокол вступает в силу через три месяца со</w:t>
      </w:r>
      <w:r>
        <w:t> </w:t>
      </w:r>
      <w:r w:rsidRPr="005230E4">
        <w:rPr>
          <w:lang w:val="ru-RU"/>
        </w:rPr>
        <w:t>дня депонирования его собственной ратификационной грамоты или документа о присоединении".)</w:t>
      </w:r>
    </w:p>
  </w:footnote>
  <w:footnote w:id="3">
    <w:p w:rsidR="00367A24" w:rsidRDefault="00367A24" w:rsidP="00DE70A0">
      <w:pPr>
        <w:pStyle w:val="FootnoteText"/>
        <w:rPr>
          <w:lang w:val="ru-RU"/>
        </w:rPr>
      </w:pPr>
      <w:r>
        <w:rPr>
          <w:lang w:val="ru-RU"/>
        </w:rPr>
        <w:tab/>
      </w:r>
      <w:r>
        <w:rPr>
          <w:rStyle w:val="FootnoteReference"/>
        </w:rPr>
        <w:footnoteRef/>
      </w:r>
      <w:r>
        <w:rPr>
          <w:lang w:val="ru-RU"/>
        </w:rPr>
        <w:tab/>
      </w:r>
      <w:r>
        <w:rPr>
          <w:i/>
          <w:lang w:val="ru-RU"/>
        </w:rPr>
        <w:t>Официальные отчеты Генеральной Ассамблеи, пятьдесят седьмая сессия, Дополнение</w:t>
      </w:r>
      <w:r>
        <w:rPr>
          <w:i/>
        </w:rPr>
        <w:t> </w:t>
      </w:r>
      <w:r>
        <w:rPr>
          <w:i/>
          <w:lang w:val="ru-RU"/>
        </w:rPr>
        <w:t>№</w:t>
      </w:r>
      <w:r>
        <w:rPr>
          <w:i/>
        </w:rPr>
        <w:t> </w:t>
      </w:r>
      <w:r>
        <w:rPr>
          <w:i/>
          <w:lang w:val="ru-RU"/>
        </w:rPr>
        <w:t>40,</w:t>
      </w:r>
      <w:r>
        <w:rPr>
          <w:lang w:val="ru-RU"/>
        </w:rPr>
        <w:t xml:space="preserve"> том</w:t>
      </w:r>
      <w:r>
        <w:rPr>
          <w:lang w:val="en-US"/>
        </w:rPr>
        <w:t> I</w:t>
      </w:r>
      <w:r>
        <w:rPr>
          <w:lang w:val="ru-RU"/>
        </w:rPr>
        <w:t xml:space="preserve"> (А/57/40 (том</w:t>
      </w:r>
      <w:r>
        <w:rPr>
          <w:lang w:val="en-US"/>
        </w:rPr>
        <w:t> I</w:t>
      </w:r>
      <w:r>
        <w:rPr>
          <w:lang w:val="ru-RU"/>
        </w:rPr>
        <w:t>)), пункт</w:t>
      </w:r>
      <w:r>
        <w:t> </w:t>
      </w:r>
      <w:r>
        <w:rPr>
          <w:lang w:val="ru-RU"/>
        </w:rPr>
        <w:t>56, и приложение</w:t>
      </w:r>
      <w:r>
        <w:t> </w:t>
      </w:r>
      <w:r>
        <w:rPr>
          <w:lang w:val="en-US"/>
        </w:rPr>
        <w:t>III</w:t>
      </w:r>
      <w:r>
        <w:rPr>
          <w:lang w:val="ru-RU"/>
        </w:rPr>
        <w:t>, раздел</w:t>
      </w:r>
      <w:r>
        <w:t> </w:t>
      </w:r>
      <w:r>
        <w:rPr>
          <w:lang w:val="ru-RU"/>
        </w:rPr>
        <w:t>В.</w:t>
      </w:r>
    </w:p>
  </w:footnote>
  <w:footnote w:id="4">
    <w:p w:rsidR="00367A24" w:rsidRDefault="00367A24" w:rsidP="00DE70A0">
      <w:pPr>
        <w:pStyle w:val="FootnoteText"/>
        <w:rPr>
          <w:lang w:val="ru-RU"/>
        </w:rPr>
      </w:pPr>
      <w:r>
        <w:rPr>
          <w:lang w:val="ru-RU"/>
        </w:rPr>
        <w:tab/>
      </w:r>
      <w:r>
        <w:rPr>
          <w:rStyle w:val="FootnoteReference"/>
        </w:rPr>
        <w:footnoteRef/>
      </w:r>
      <w:r>
        <w:rPr>
          <w:lang w:val="ru-RU"/>
        </w:rPr>
        <w:tab/>
        <w:t xml:space="preserve">Там же, </w:t>
      </w:r>
      <w:r>
        <w:rPr>
          <w:i/>
          <w:lang w:val="ru-RU"/>
        </w:rPr>
        <w:t>шестьдесят четвертая сессия, Дополнение № 10</w:t>
      </w:r>
      <w:r>
        <w:rPr>
          <w:lang w:val="ru-RU"/>
        </w:rPr>
        <w:t xml:space="preserve"> (А/64/10), глава </w:t>
      </w:r>
      <w:r>
        <w:rPr>
          <w:lang w:val="en-US"/>
        </w:rPr>
        <w:t>V</w:t>
      </w:r>
      <w:r>
        <w:rPr>
          <w:lang w:val="ru-RU"/>
        </w:rPr>
        <w:t>, раздел С.</w:t>
      </w:r>
    </w:p>
  </w:footnote>
  <w:footnote w:id="5">
    <w:p w:rsidR="00367A24" w:rsidRDefault="00367A24" w:rsidP="00DE70A0">
      <w:pPr>
        <w:pStyle w:val="FootnoteText"/>
        <w:rPr>
          <w:lang w:val="ru-RU"/>
        </w:rPr>
      </w:pPr>
      <w:r>
        <w:rPr>
          <w:lang w:val="ru-RU"/>
        </w:rPr>
        <w:tab/>
      </w:r>
      <w:r>
        <w:rPr>
          <w:rStyle w:val="FootnoteReference"/>
        </w:rPr>
        <w:footnoteRef/>
      </w:r>
      <w:r>
        <w:rPr>
          <w:lang w:val="ru-RU"/>
        </w:rPr>
        <w:t xml:space="preserve"> </w:t>
      </w:r>
      <w:r>
        <w:rPr>
          <w:lang w:val="ru-RU"/>
        </w:rPr>
        <w:tab/>
        <w:t xml:space="preserve">Там же, </w:t>
      </w:r>
      <w:r>
        <w:rPr>
          <w:i/>
          <w:lang w:val="ru-RU"/>
        </w:rPr>
        <w:t>шестидесятая сессия, Дополнение № 40</w:t>
      </w:r>
      <w:r>
        <w:rPr>
          <w:lang w:val="ru-RU"/>
        </w:rPr>
        <w:t>, том</w:t>
      </w:r>
      <w:r>
        <w:rPr>
          <w:lang w:val="en-US"/>
        </w:rPr>
        <w:t> I</w:t>
      </w:r>
      <w:r>
        <w:rPr>
          <w:lang w:val="ru-RU"/>
        </w:rPr>
        <w:t xml:space="preserve"> (А/60/40 (том</w:t>
      </w:r>
      <w:r>
        <w:rPr>
          <w:lang w:val="en-US"/>
        </w:rPr>
        <w:t> I</w:t>
      </w:r>
      <w:r>
        <w:rPr>
          <w:lang w:val="ru-RU"/>
        </w:rPr>
        <w:t xml:space="preserve">)), глава </w:t>
      </w:r>
      <w:r>
        <w:rPr>
          <w:lang w:val="en-US"/>
        </w:rPr>
        <w:t>I</w:t>
      </w:r>
      <w:r>
        <w:rPr>
          <w:lang w:val="ru-RU"/>
        </w:rPr>
        <w:t>, пункт</w:t>
      </w:r>
      <w:r>
        <w:t> </w:t>
      </w:r>
      <w:r>
        <w:rPr>
          <w:lang w:val="ru-RU"/>
        </w:rPr>
        <w:t>28.</w:t>
      </w:r>
    </w:p>
  </w:footnote>
  <w:footnote w:id="6">
    <w:p w:rsidR="00367A24" w:rsidRPr="00C31C3C" w:rsidRDefault="00367A24" w:rsidP="00DE70A0">
      <w:pPr>
        <w:pStyle w:val="FootnoteText"/>
        <w:rPr>
          <w:lang w:val="ru-RU"/>
        </w:rPr>
      </w:pPr>
      <w:r>
        <w:tab/>
      </w:r>
      <w:r>
        <w:rPr>
          <w:rStyle w:val="FootnoteReference"/>
        </w:rPr>
        <w:footnoteRef/>
      </w:r>
      <w:r w:rsidRPr="00C31C3C">
        <w:rPr>
          <w:lang w:val="ru-RU"/>
        </w:rPr>
        <w:tab/>
      </w:r>
      <w:r>
        <w:rPr>
          <w:i/>
          <w:lang w:val="ru-RU"/>
        </w:rPr>
        <w:t>Официальные отчеты Генеральной Ассамблеи, тридцать восьмая сессия, Дополнение № 40</w:t>
      </w:r>
      <w:r>
        <w:rPr>
          <w:lang w:val="ru-RU"/>
        </w:rPr>
        <w:t xml:space="preserve"> (А/38/40).</w:t>
      </w:r>
    </w:p>
  </w:footnote>
  <w:footnote w:id="7">
    <w:p w:rsidR="00367A24" w:rsidRDefault="00367A24" w:rsidP="00DE70A0">
      <w:pPr>
        <w:pStyle w:val="FootnoteText"/>
        <w:rPr>
          <w:lang w:val="ru-RU"/>
        </w:rPr>
      </w:pPr>
      <w:r>
        <w:rPr>
          <w:lang w:val="ru-RU"/>
        </w:rPr>
        <w:tab/>
      </w:r>
      <w:r>
        <w:rPr>
          <w:rStyle w:val="FootnoteReference"/>
        </w:rPr>
        <w:footnoteRef/>
      </w:r>
      <w:r>
        <w:rPr>
          <w:lang w:val="ru-RU"/>
        </w:rPr>
        <w:t xml:space="preserve"> </w:t>
      </w:r>
      <w:r>
        <w:rPr>
          <w:lang w:val="ru-RU"/>
        </w:rPr>
        <w:tab/>
        <w:t xml:space="preserve">Там же, </w:t>
      </w:r>
      <w:r>
        <w:rPr>
          <w:i/>
          <w:lang w:val="ru-RU"/>
        </w:rPr>
        <w:t>пятьдесят девятая сессия, Дополнение № 40</w:t>
      </w:r>
      <w:r>
        <w:rPr>
          <w:lang w:val="ru-RU"/>
        </w:rPr>
        <w:t xml:space="preserve">, том </w:t>
      </w:r>
      <w:r>
        <w:t>I</w:t>
      </w:r>
      <w:r>
        <w:rPr>
          <w:lang w:val="ru-RU"/>
        </w:rPr>
        <w:t xml:space="preserve"> (А/59/40 (том </w:t>
      </w:r>
      <w:r>
        <w:t>I</w:t>
      </w:r>
      <w:r>
        <w:rPr>
          <w:lang w:val="ru-RU"/>
        </w:rPr>
        <w:t>)), приложение</w:t>
      </w:r>
      <w:r>
        <w:t> VII</w:t>
      </w:r>
      <w:r>
        <w:rPr>
          <w:lang w:val="ru-RU"/>
        </w:rPr>
        <w:t>.</w:t>
      </w:r>
    </w:p>
  </w:footnote>
  <w:footnote w:id="8">
    <w:p w:rsidR="00367A24" w:rsidRPr="00C0200B" w:rsidRDefault="00367A24" w:rsidP="00DE70A0">
      <w:pPr>
        <w:pStyle w:val="FootnoteText"/>
        <w:rPr>
          <w:lang w:val="ru-RU"/>
        </w:rPr>
      </w:pPr>
      <w:r>
        <w:tab/>
      </w:r>
      <w:r w:rsidRPr="00E05CB4">
        <w:rPr>
          <w:rStyle w:val="FootnoteReference"/>
        </w:rPr>
        <w:footnoteRef/>
      </w:r>
      <w:r w:rsidRPr="00C0200B">
        <w:rPr>
          <w:lang w:val="ru-RU"/>
        </w:rPr>
        <w:tab/>
        <w:t>Там же,</w:t>
      </w:r>
      <w:r w:rsidRPr="00C0200B">
        <w:rPr>
          <w:i/>
          <w:lang w:val="ru-RU"/>
        </w:rPr>
        <w:t xml:space="preserve"> сорок седьмая сессия, Дополнение № 40</w:t>
      </w:r>
      <w:r w:rsidRPr="00C0200B">
        <w:rPr>
          <w:lang w:val="ru-RU"/>
        </w:rPr>
        <w:t xml:space="preserve"> (А/47/40), глава </w:t>
      </w:r>
      <w:r w:rsidRPr="0003537A">
        <w:t>I</w:t>
      </w:r>
      <w:r w:rsidRPr="00C0200B">
        <w:rPr>
          <w:lang w:val="ru-RU"/>
        </w:rPr>
        <w:t>, раздел Е, пункт 18.</w:t>
      </w:r>
    </w:p>
  </w:footnote>
  <w:footnote w:id="9">
    <w:p w:rsidR="00367A24" w:rsidRPr="00C0200B" w:rsidRDefault="00367A24" w:rsidP="00DE70A0">
      <w:pPr>
        <w:pStyle w:val="FootnoteText"/>
        <w:rPr>
          <w:lang w:val="ru-RU"/>
        </w:rPr>
      </w:pPr>
      <w:r w:rsidRPr="00C0200B">
        <w:rPr>
          <w:lang w:val="ru-RU"/>
        </w:rPr>
        <w:tab/>
      </w:r>
      <w:r>
        <w:rPr>
          <w:rStyle w:val="FootnoteReference"/>
        </w:rPr>
        <w:footnoteRef/>
      </w:r>
      <w:r w:rsidRPr="00C0200B">
        <w:rPr>
          <w:lang w:val="ru-RU"/>
        </w:rPr>
        <w:tab/>
        <w:t xml:space="preserve">Там же, </w:t>
      </w:r>
      <w:r w:rsidRPr="00C0200B">
        <w:rPr>
          <w:i/>
          <w:lang w:val="ru-RU"/>
        </w:rPr>
        <w:t>пятьдесят седьмая сессия, Дополнение № 40</w:t>
      </w:r>
      <w:r w:rsidRPr="00C0200B">
        <w:rPr>
          <w:lang w:val="ru-RU"/>
        </w:rPr>
        <w:t xml:space="preserve"> (А/57/40), том </w:t>
      </w:r>
      <w:r w:rsidRPr="0003537A">
        <w:t>I</w:t>
      </w:r>
      <w:r w:rsidRPr="00C0200B">
        <w:rPr>
          <w:lang w:val="ru-RU"/>
        </w:rPr>
        <w:t xml:space="preserve">, приложение </w:t>
      </w:r>
      <w:r w:rsidRPr="0003537A">
        <w:t>III</w:t>
      </w:r>
      <w:r w:rsidRPr="00C0200B">
        <w:rPr>
          <w:lang w:val="ru-RU"/>
        </w:rPr>
        <w:t>, раздел А.</w:t>
      </w:r>
    </w:p>
  </w:footnote>
  <w:footnote w:id="10">
    <w:p w:rsidR="00367A24" w:rsidRPr="00C0200B" w:rsidRDefault="00367A24" w:rsidP="00DE70A0">
      <w:pPr>
        <w:pStyle w:val="FootnoteText"/>
        <w:rPr>
          <w:lang w:val="ru-RU"/>
        </w:rPr>
      </w:pPr>
      <w:r w:rsidRPr="00C0200B">
        <w:rPr>
          <w:lang w:val="ru-RU"/>
        </w:rPr>
        <w:tab/>
      </w:r>
      <w:r>
        <w:rPr>
          <w:rStyle w:val="FootnoteReference"/>
        </w:rPr>
        <w:footnoteRef/>
      </w:r>
      <w:r w:rsidRPr="00C0200B">
        <w:rPr>
          <w:lang w:val="ru-RU"/>
        </w:rPr>
        <w:tab/>
        <w:t xml:space="preserve">Там же, </w:t>
      </w:r>
      <w:r w:rsidRPr="00C0200B">
        <w:rPr>
          <w:i/>
          <w:lang w:val="ru-RU"/>
        </w:rPr>
        <w:t>шестьдесят четвертая сессия, Дополнение № 40</w:t>
      </w:r>
      <w:r w:rsidRPr="00C0200B">
        <w:rPr>
          <w:lang w:val="ru-RU"/>
        </w:rPr>
        <w:t xml:space="preserve"> (А/64/40</w:t>
      </w:r>
      <w:r>
        <w:rPr>
          <w:lang w:val="ru-RU"/>
        </w:rPr>
        <w:t xml:space="preserve">), </w:t>
      </w:r>
      <w:r w:rsidRPr="00C0200B">
        <w:rPr>
          <w:lang w:val="ru-RU"/>
        </w:rPr>
        <w:t xml:space="preserve">том </w:t>
      </w:r>
      <w:r w:rsidRPr="0003537A">
        <w:t>I</w:t>
      </w:r>
      <w:r w:rsidRPr="00C0200B">
        <w:rPr>
          <w:lang w:val="ru-RU"/>
        </w:rPr>
        <w:t>, приложение</w:t>
      </w:r>
      <w:r w:rsidRPr="0003537A">
        <w:t> VI</w:t>
      </w:r>
      <w:r w:rsidRPr="00C0200B">
        <w:rPr>
          <w:lang w:val="ru-RU"/>
        </w:rPr>
        <w:t>.</w:t>
      </w:r>
    </w:p>
  </w:footnote>
  <w:footnote w:id="11">
    <w:p w:rsidR="00367A24" w:rsidRPr="00C0200B" w:rsidRDefault="00367A24" w:rsidP="00DE70A0">
      <w:pPr>
        <w:pStyle w:val="FootnoteText"/>
        <w:ind w:left="1300" w:hanging="166"/>
        <w:rPr>
          <w:lang w:val="ru-RU"/>
        </w:rPr>
      </w:pPr>
      <w:r>
        <w:rPr>
          <w:rStyle w:val="FootnoteReference"/>
        </w:rPr>
        <w:footnoteRef/>
      </w:r>
      <w:r w:rsidRPr="00C0200B">
        <w:rPr>
          <w:lang w:val="ru-RU"/>
        </w:rPr>
        <w:tab/>
        <w:t xml:space="preserve">Там же, </w:t>
      </w:r>
      <w:r w:rsidRPr="00C0200B">
        <w:rPr>
          <w:i/>
          <w:lang w:val="ru-RU"/>
        </w:rPr>
        <w:t>шестьдесят вторая сессия, Дополнение № 40</w:t>
      </w:r>
      <w:r w:rsidRPr="00C0200B">
        <w:rPr>
          <w:lang w:val="ru-RU"/>
        </w:rPr>
        <w:t xml:space="preserve"> (А/62/40</w:t>
      </w:r>
      <w:r>
        <w:rPr>
          <w:lang w:val="ru-RU"/>
        </w:rPr>
        <w:t xml:space="preserve">), </w:t>
      </w:r>
      <w:r w:rsidRPr="00C0200B">
        <w:rPr>
          <w:lang w:val="ru-RU"/>
        </w:rPr>
        <w:t xml:space="preserve">том </w:t>
      </w:r>
      <w:r w:rsidRPr="0004191C">
        <w:t>I</w:t>
      </w:r>
      <w:r>
        <w:rPr>
          <w:lang w:val="ru-RU"/>
        </w:rPr>
        <w:t>, приложение </w:t>
      </w:r>
      <w:r w:rsidRPr="0004191C">
        <w:t>V</w:t>
      </w:r>
      <w:r w:rsidRPr="00C0200B">
        <w:rPr>
          <w:lang w:val="ru-RU"/>
        </w:rPr>
        <w:t>.</w:t>
      </w:r>
    </w:p>
  </w:footnote>
  <w:footnote w:id="12">
    <w:p w:rsidR="00367A24" w:rsidRPr="007C48F0" w:rsidRDefault="00367A24" w:rsidP="00DE70A0">
      <w:pPr>
        <w:pStyle w:val="FootnoteText"/>
        <w:rPr>
          <w:lang w:val="ru-RU"/>
        </w:rPr>
      </w:pPr>
      <w:r>
        <w:tab/>
      </w:r>
      <w:r>
        <w:rPr>
          <w:rStyle w:val="FootnoteReference"/>
        </w:rPr>
        <w:footnoteRef/>
      </w:r>
      <w:r w:rsidRPr="007C48F0">
        <w:rPr>
          <w:lang w:val="ru-RU"/>
        </w:rPr>
        <w:tab/>
        <w:t xml:space="preserve">Там же, глава </w:t>
      </w:r>
      <w:r w:rsidRPr="00457F81">
        <w:t>III</w:t>
      </w:r>
      <w:r w:rsidRPr="007C48F0">
        <w:rPr>
          <w:lang w:val="ru-RU"/>
        </w:rPr>
        <w:t xml:space="preserve">, раздел В, и там же, </w:t>
      </w:r>
      <w:r w:rsidRPr="007C48F0">
        <w:rPr>
          <w:i/>
          <w:lang w:val="ru-RU"/>
        </w:rPr>
        <w:t>пятьдесят седьмая сессия, Дополнение № 40</w:t>
      </w:r>
      <w:r w:rsidRPr="007C48F0">
        <w:rPr>
          <w:lang w:val="ru-RU"/>
        </w:rPr>
        <w:t xml:space="preserve"> (А/57/40), глава </w:t>
      </w:r>
      <w:r w:rsidRPr="00457F81">
        <w:t>III</w:t>
      </w:r>
      <w:r w:rsidRPr="007C48F0">
        <w:rPr>
          <w:lang w:val="ru-RU"/>
        </w:rPr>
        <w:t>, раздел В.</w:t>
      </w:r>
    </w:p>
  </w:footnote>
  <w:footnote w:id="13">
    <w:p w:rsidR="00367A24" w:rsidRPr="007C48F0" w:rsidRDefault="00367A24" w:rsidP="00DE70A0">
      <w:pPr>
        <w:pStyle w:val="FootnoteText"/>
        <w:rPr>
          <w:lang w:val="ru-RU"/>
        </w:rPr>
      </w:pPr>
      <w:r w:rsidRPr="007C48F0">
        <w:rPr>
          <w:lang w:val="ru-RU"/>
        </w:rPr>
        <w:tab/>
      </w:r>
      <w:r>
        <w:rPr>
          <w:rStyle w:val="FootnoteReference"/>
        </w:rPr>
        <w:footnoteRef/>
      </w:r>
      <w:r w:rsidRPr="007C48F0">
        <w:rPr>
          <w:lang w:val="ru-RU"/>
        </w:rPr>
        <w:tab/>
        <w:t xml:space="preserve">Там же, </w:t>
      </w:r>
      <w:r w:rsidRPr="007C48F0">
        <w:rPr>
          <w:i/>
          <w:lang w:val="ru-RU"/>
        </w:rPr>
        <w:t>пятьдесят шестая сессия, Дополнение № 40</w:t>
      </w:r>
      <w:r w:rsidRPr="007C48F0">
        <w:rPr>
          <w:lang w:val="ru-RU"/>
        </w:rPr>
        <w:t xml:space="preserve"> (А/56/40</w:t>
      </w:r>
      <w:r>
        <w:rPr>
          <w:lang w:val="ru-RU"/>
        </w:rPr>
        <w:t>)</w:t>
      </w:r>
      <w:r w:rsidRPr="007C48F0">
        <w:rPr>
          <w:lang w:val="ru-RU"/>
        </w:rPr>
        <w:t xml:space="preserve">, том </w:t>
      </w:r>
      <w:r w:rsidRPr="00457F81">
        <w:t>I</w:t>
      </w:r>
      <w:r w:rsidRPr="007C48F0">
        <w:rPr>
          <w:lang w:val="ru-RU"/>
        </w:rPr>
        <w:t xml:space="preserve">, приложение </w:t>
      </w:r>
      <w:r w:rsidRPr="00457F81">
        <w:t>III</w:t>
      </w:r>
      <w:r w:rsidRPr="007C48F0">
        <w:rPr>
          <w:lang w:val="ru-RU"/>
        </w:rPr>
        <w:t>, раздел В.</w:t>
      </w:r>
      <w:r>
        <w:rPr>
          <w:lang w:val="ru-RU"/>
        </w:rPr>
        <w:t xml:space="preserve"> Пересмотренные правила нашли подтверждение в обновленных правилах процедуры, принятых на 100-й сессии.</w:t>
      </w:r>
    </w:p>
  </w:footnote>
  <w:footnote w:id="14">
    <w:p w:rsidR="00367A24" w:rsidRPr="007C48F0" w:rsidRDefault="00367A24" w:rsidP="00DE70A0">
      <w:pPr>
        <w:pStyle w:val="FootnoteText"/>
        <w:rPr>
          <w:lang w:val="ru-RU"/>
        </w:rPr>
      </w:pPr>
      <w:r w:rsidRPr="007C48F0">
        <w:rPr>
          <w:lang w:val="ru-RU"/>
        </w:rPr>
        <w:tab/>
      </w:r>
      <w:r w:rsidRPr="00A76FF8">
        <w:rPr>
          <w:rStyle w:val="FootnoteReference"/>
        </w:rPr>
        <w:footnoteRef/>
      </w:r>
      <w:r w:rsidRPr="007C48F0">
        <w:rPr>
          <w:lang w:val="ru-RU"/>
        </w:rPr>
        <w:tab/>
        <w:t xml:space="preserve">Там же, </w:t>
      </w:r>
      <w:r w:rsidRPr="007C48F0">
        <w:rPr>
          <w:i/>
          <w:lang w:val="ru-RU"/>
        </w:rPr>
        <w:t>пятьдесят седьмая сессия, Дополнение № 40</w:t>
      </w:r>
      <w:r w:rsidRPr="007C48F0">
        <w:rPr>
          <w:lang w:val="ru-RU"/>
        </w:rPr>
        <w:t xml:space="preserve"> (А/57/40</w:t>
      </w:r>
      <w:r>
        <w:rPr>
          <w:lang w:val="ru-RU"/>
        </w:rPr>
        <w:t>)</w:t>
      </w:r>
      <w:r w:rsidRPr="007C48F0">
        <w:rPr>
          <w:lang w:val="ru-RU"/>
        </w:rPr>
        <w:t xml:space="preserve">, том </w:t>
      </w:r>
      <w:r w:rsidRPr="00457F81">
        <w:t>I</w:t>
      </w:r>
      <w:r>
        <w:rPr>
          <w:lang w:val="ru-RU"/>
        </w:rPr>
        <w:t>, приложение </w:t>
      </w:r>
      <w:r w:rsidRPr="00457F81">
        <w:t>VI</w:t>
      </w:r>
      <w:r w:rsidRPr="007C48F0">
        <w:rPr>
          <w:lang w:val="ru-RU"/>
        </w:rPr>
        <w:t>.</w:t>
      </w:r>
    </w:p>
  </w:footnote>
  <w:footnote w:id="15">
    <w:p w:rsidR="00367A24" w:rsidRPr="007C48F0" w:rsidRDefault="00367A24" w:rsidP="00DE70A0">
      <w:pPr>
        <w:pStyle w:val="FootnoteText"/>
        <w:rPr>
          <w:lang w:val="ru-RU"/>
        </w:rPr>
      </w:pPr>
      <w:r w:rsidRPr="007C48F0">
        <w:rPr>
          <w:lang w:val="ru-RU"/>
        </w:rPr>
        <w:tab/>
      </w:r>
      <w:r>
        <w:rPr>
          <w:rStyle w:val="FootnoteReference"/>
        </w:rPr>
        <w:footnoteRef/>
      </w:r>
      <w:r w:rsidRPr="007C48F0">
        <w:rPr>
          <w:lang w:val="ru-RU"/>
        </w:rPr>
        <w:tab/>
        <w:t>За исключением восемьдесят третьей сессии, когда был назначен новый Специальный докладчик.</w:t>
      </w:r>
    </w:p>
  </w:footnote>
  <w:footnote w:id="16">
    <w:p w:rsidR="00367A24" w:rsidRPr="00F130F3" w:rsidRDefault="00367A24" w:rsidP="00DE70A0">
      <w:pPr>
        <w:pStyle w:val="FootnoteText"/>
      </w:pPr>
      <w:r w:rsidRPr="007C48F0">
        <w:rPr>
          <w:lang w:val="ru-RU"/>
        </w:rPr>
        <w:tab/>
      </w:r>
      <w:r>
        <w:rPr>
          <w:rStyle w:val="FootnoteReference"/>
        </w:rPr>
        <w:footnoteRef/>
      </w:r>
      <w:r>
        <w:tab/>
      </w:r>
      <w:r w:rsidRPr="00F130F3">
        <w:t>Правило 70 правил процедуры.</w:t>
      </w:r>
    </w:p>
  </w:footnote>
  <w:footnote w:id="17">
    <w:p w:rsidR="00367A24" w:rsidRPr="007B0063" w:rsidRDefault="00367A24" w:rsidP="00DE70A0">
      <w:pPr>
        <w:pStyle w:val="FootnoteText"/>
        <w:rPr>
          <w:lang w:val="ru-RU"/>
        </w:rPr>
      </w:pPr>
      <w:r>
        <w:tab/>
      </w:r>
      <w:r>
        <w:rPr>
          <w:rStyle w:val="FootnoteReference"/>
        </w:rPr>
        <w:footnoteRef/>
      </w:r>
      <w:r w:rsidRPr="007B0063">
        <w:rPr>
          <w:lang w:val="ru-RU"/>
        </w:rPr>
        <w:tab/>
      </w:r>
      <w:r>
        <w:rPr>
          <w:lang w:val="ru-RU"/>
        </w:rPr>
        <w:t>В некоторых полученных Комитетом сообщениях этот район иначе называется Огаден.</w:t>
      </w:r>
    </w:p>
  </w:footnote>
  <w:footnote w:id="18">
    <w:p w:rsidR="00367A24" w:rsidRPr="00D9279C" w:rsidRDefault="00367A24" w:rsidP="00DE70A0">
      <w:pPr>
        <w:pStyle w:val="FootnoteText"/>
        <w:rPr>
          <w:lang w:val="ru-RU"/>
        </w:rPr>
      </w:pPr>
      <w:r w:rsidRPr="00D9279C">
        <w:rPr>
          <w:lang w:val="ru-RU"/>
        </w:rPr>
        <w:tab/>
      </w:r>
      <w:r>
        <w:rPr>
          <w:rStyle w:val="FootnoteReference"/>
        </w:rPr>
        <w:footnoteRef/>
      </w:r>
      <w:r w:rsidRPr="00D9279C">
        <w:rPr>
          <w:lang w:val="ru-RU"/>
        </w:rPr>
        <w:tab/>
        <w:t>В некоторых полученных Комитетом сообщениях эти районы также именуются Огаден и Оромия.</w:t>
      </w:r>
    </w:p>
  </w:footnote>
  <w:footnote w:id="19">
    <w:p w:rsidR="00367A24" w:rsidRPr="003E2994" w:rsidRDefault="00367A24" w:rsidP="00DE70A0">
      <w:pPr>
        <w:pStyle w:val="FootnoteText"/>
        <w:rPr>
          <w:lang w:val="ru-RU"/>
        </w:rPr>
      </w:pPr>
      <w:r>
        <w:tab/>
      </w:r>
      <w:r>
        <w:rPr>
          <w:rStyle w:val="FootnoteReference"/>
        </w:rPr>
        <w:footnoteRef/>
      </w:r>
      <w:r w:rsidRPr="003E2994">
        <w:rPr>
          <w:lang w:val="ru-RU"/>
        </w:rPr>
        <w:tab/>
      </w:r>
      <w:r>
        <w:rPr>
          <w:i/>
          <w:lang w:val="ru-RU"/>
        </w:rPr>
        <w:t xml:space="preserve">Официальные отчеты Генеральной Ассамблеи, шестьдесят четвертая сессия, Дополнение № 40, </w:t>
      </w:r>
      <w:r>
        <w:rPr>
          <w:lang w:val="ru-RU"/>
        </w:rPr>
        <w:t xml:space="preserve">том </w:t>
      </w:r>
      <w:r>
        <w:rPr>
          <w:lang w:val="en-US"/>
        </w:rPr>
        <w:t>I</w:t>
      </w:r>
      <w:r>
        <w:rPr>
          <w:lang w:val="ru-RU"/>
        </w:rPr>
        <w:t xml:space="preserve"> (А/64/40 (том </w:t>
      </w:r>
      <w:r>
        <w:rPr>
          <w:lang w:val="en-US"/>
        </w:rPr>
        <w:t>I</w:t>
      </w:r>
      <w:r>
        <w:rPr>
          <w:lang w:val="ru-RU"/>
        </w:rPr>
        <w:t xml:space="preserve">)), приложение </w:t>
      </w:r>
      <w:r>
        <w:rPr>
          <w:lang w:val="en-US"/>
        </w:rPr>
        <w:t>V</w:t>
      </w:r>
      <w:r w:rsidRPr="003E2994">
        <w:rPr>
          <w:lang w:val="ru-RU"/>
        </w:rPr>
        <w:t>.</w:t>
      </w:r>
    </w:p>
  </w:footnote>
  <w:footnote w:id="20">
    <w:p w:rsidR="00367A24" w:rsidRDefault="00367A24" w:rsidP="00DE70A0">
      <w:pPr>
        <w:pStyle w:val="FootnoteText"/>
        <w:rPr>
          <w:lang w:val="ru-RU"/>
        </w:rPr>
      </w:pPr>
      <w:r w:rsidRPr="003E2994">
        <w:rPr>
          <w:lang w:val="ru-RU"/>
        </w:rPr>
        <w:tab/>
      </w:r>
      <w:r>
        <w:rPr>
          <w:rStyle w:val="FootnoteReference"/>
        </w:rPr>
        <w:footnoteRef/>
      </w:r>
      <w:r>
        <w:rPr>
          <w:rStyle w:val="FootnoteReference"/>
          <w:lang w:val="ru-RU"/>
        </w:rPr>
        <w:t xml:space="preserve"> </w:t>
      </w:r>
      <w:r>
        <w:rPr>
          <w:lang w:val="ru-RU"/>
        </w:rPr>
        <w:tab/>
      </w:r>
      <w:r>
        <w:rPr>
          <w:i/>
          <w:lang w:val="ru-RU"/>
        </w:rPr>
        <w:t>Официальные отчеты Генеральной Ассамблеи, пятьдесят вторая сессия, Дополнение №</w:t>
      </w:r>
      <w:r>
        <w:rPr>
          <w:i/>
        </w:rPr>
        <w:t> </w:t>
      </w:r>
      <w:r>
        <w:rPr>
          <w:i/>
          <w:lang w:val="ru-RU"/>
        </w:rPr>
        <w:t>40</w:t>
      </w:r>
      <w:r>
        <w:rPr>
          <w:lang w:val="ru-RU"/>
        </w:rPr>
        <w:t xml:space="preserve">, том </w:t>
      </w:r>
      <w:r>
        <w:rPr>
          <w:lang w:val="en-US"/>
        </w:rPr>
        <w:t>I</w:t>
      </w:r>
      <w:r>
        <w:rPr>
          <w:i/>
          <w:lang w:val="ru-RU"/>
        </w:rPr>
        <w:t xml:space="preserve"> </w:t>
      </w:r>
      <w:r>
        <w:rPr>
          <w:lang w:val="ru-RU"/>
        </w:rPr>
        <w:t>(А/52/40) (том</w:t>
      </w:r>
      <w:r>
        <w:t> </w:t>
      </w:r>
      <w:r>
        <w:rPr>
          <w:lang w:val="en-US"/>
        </w:rPr>
        <w:t>I</w:t>
      </w:r>
      <w:r>
        <w:rPr>
          <w:lang w:val="ru-RU"/>
        </w:rPr>
        <w:t>)), пункт 467.</w:t>
      </w:r>
    </w:p>
  </w:footnote>
  <w:footnote w:id="21">
    <w:p w:rsidR="00367A24" w:rsidRPr="00D865E9" w:rsidRDefault="00367A24" w:rsidP="00DE70A0">
      <w:pPr>
        <w:pStyle w:val="FootnoteText"/>
        <w:rPr>
          <w:lang w:val="ru-RU"/>
        </w:rPr>
      </w:pPr>
      <w:r>
        <w:tab/>
      </w:r>
      <w:r>
        <w:rPr>
          <w:rStyle w:val="FootnoteReference"/>
        </w:rPr>
        <w:footnoteRef/>
      </w:r>
      <w:r w:rsidRPr="00D865E9">
        <w:rPr>
          <w:lang w:val="ru-RU"/>
        </w:rPr>
        <w:tab/>
      </w:r>
      <w:r w:rsidRPr="006523FE">
        <w:rPr>
          <w:i/>
          <w:lang w:val="ru-RU"/>
        </w:rPr>
        <w:t>Официальные отчеты Генеральной Ассамблеи, пятьдесят девятая сессия, Дополнение № 40</w:t>
      </w:r>
      <w:r>
        <w:rPr>
          <w:lang w:val="ru-RU"/>
        </w:rPr>
        <w:t xml:space="preserve">, том </w:t>
      </w:r>
      <w:r>
        <w:rPr>
          <w:lang w:val="en-US"/>
        </w:rPr>
        <w:t>I</w:t>
      </w:r>
      <w:r w:rsidRPr="00D865E9">
        <w:rPr>
          <w:lang w:val="ru-RU"/>
        </w:rPr>
        <w:t xml:space="preserve"> (</w:t>
      </w:r>
      <w:r>
        <w:rPr>
          <w:lang w:val="en-US"/>
        </w:rPr>
        <w:t>A</w:t>
      </w:r>
      <w:r>
        <w:rPr>
          <w:lang w:val="ru-RU"/>
        </w:rPr>
        <w:t>/</w:t>
      </w:r>
      <w:r w:rsidRPr="00D865E9">
        <w:rPr>
          <w:lang w:val="ru-RU"/>
        </w:rPr>
        <w:t>59/40 (</w:t>
      </w:r>
      <w:r>
        <w:rPr>
          <w:lang w:val="ru-RU"/>
        </w:rPr>
        <w:t xml:space="preserve">Том </w:t>
      </w:r>
      <w:r>
        <w:rPr>
          <w:lang w:val="en-US"/>
        </w:rPr>
        <w:t>I</w:t>
      </w:r>
      <w:r>
        <w:rPr>
          <w:lang w:val="ru-RU"/>
        </w:rPr>
        <w:t xml:space="preserve">)), приложение </w:t>
      </w:r>
      <w:r>
        <w:rPr>
          <w:lang w:val="en-US"/>
        </w:rPr>
        <w:t>III</w:t>
      </w:r>
      <w:r>
        <w:rPr>
          <w:lang w:val="ru-RU"/>
        </w:rPr>
        <w:t>, пункт 15.</w:t>
      </w:r>
    </w:p>
  </w:footnote>
  <w:footnote w:id="22">
    <w:p w:rsidR="00367A24" w:rsidRPr="003905B6" w:rsidRDefault="00367A24" w:rsidP="00DE70A0">
      <w:pPr>
        <w:pStyle w:val="FootnoteText"/>
        <w:rPr>
          <w:lang w:val="ru-RU"/>
        </w:rPr>
      </w:pPr>
      <w:r w:rsidRPr="009B56F2">
        <w:rPr>
          <w:lang w:val="ru-RU"/>
        </w:rPr>
        <w:tab/>
      </w:r>
      <w:r>
        <w:rPr>
          <w:rStyle w:val="FootnoteReference"/>
        </w:rPr>
        <w:footnoteRef/>
      </w:r>
      <w:r w:rsidRPr="00FE28CE">
        <w:rPr>
          <w:lang w:val="ru-RU"/>
        </w:rPr>
        <w:tab/>
      </w:r>
      <w:r w:rsidRPr="006523FE">
        <w:rPr>
          <w:i/>
          <w:lang w:val="ru-RU"/>
        </w:rPr>
        <w:t>Официальные отчеты Генеральной Ассамблеи, трид</w:t>
      </w:r>
      <w:r>
        <w:rPr>
          <w:i/>
          <w:lang w:val="ru-RU"/>
        </w:rPr>
        <w:t>цать седьмая сессия, Дополнение </w:t>
      </w:r>
      <w:r w:rsidRPr="006523FE">
        <w:rPr>
          <w:i/>
          <w:lang w:val="ru-RU"/>
        </w:rPr>
        <w:t>№ 40</w:t>
      </w:r>
      <w:r>
        <w:rPr>
          <w:lang w:val="ru-RU"/>
        </w:rPr>
        <w:t xml:space="preserve"> </w:t>
      </w:r>
      <w:r w:rsidRPr="003905B6">
        <w:rPr>
          <w:lang w:val="ru-RU"/>
        </w:rPr>
        <w:t>(</w:t>
      </w:r>
      <w:r w:rsidRPr="00532336">
        <w:t>A</w:t>
      </w:r>
      <w:r w:rsidRPr="003905B6">
        <w:rPr>
          <w:lang w:val="ru-RU"/>
        </w:rPr>
        <w:t>/37/40)</w:t>
      </w:r>
      <w:r>
        <w:rPr>
          <w:lang w:val="ru-RU"/>
        </w:rPr>
        <w:t xml:space="preserve">, приложение </w:t>
      </w:r>
      <w:r>
        <w:rPr>
          <w:lang w:val="en-US"/>
        </w:rPr>
        <w:t>V</w:t>
      </w:r>
      <w:r>
        <w:rPr>
          <w:lang w:val="ru-RU"/>
        </w:rPr>
        <w:t>.</w:t>
      </w:r>
    </w:p>
  </w:footnote>
  <w:footnote w:id="23">
    <w:p w:rsidR="00367A24" w:rsidRPr="00DB4551" w:rsidRDefault="00367A24">
      <w:pPr>
        <w:pStyle w:val="FootnoteText"/>
        <w:rPr>
          <w:lang w:val="ru-RU"/>
        </w:rPr>
      </w:pPr>
      <w:r>
        <w:tab/>
      </w:r>
      <w:r>
        <w:rPr>
          <w:rStyle w:val="FootnoteReference"/>
        </w:rPr>
        <w:footnoteRef/>
      </w:r>
      <w:r w:rsidRPr="00DB4551">
        <w:rPr>
          <w:lang w:val="ru-RU"/>
        </w:rPr>
        <w:tab/>
      </w:r>
      <w:r w:rsidRPr="006523FE">
        <w:rPr>
          <w:i/>
          <w:lang w:val="ru-RU"/>
        </w:rPr>
        <w:t xml:space="preserve">Официальные отчеты Генеральной Ассамблеи, </w:t>
      </w:r>
      <w:r>
        <w:rPr>
          <w:i/>
          <w:lang w:val="ru-RU"/>
        </w:rPr>
        <w:t xml:space="preserve">сорок седьмая сессия, Дополнение </w:t>
      </w:r>
      <w:r w:rsidRPr="006523FE">
        <w:rPr>
          <w:i/>
          <w:lang w:val="ru-RU"/>
        </w:rPr>
        <w:t>№</w:t>
      </w:r>
      <w:r>
        <w:rPr>
          <w:i/>
          <w:lang w:val="ru-RU"/>
        </w:rPr>
        <w:t> </w:t>
      </w:r>
      <w:r w:rsidRPr="006523FE">
        <w:rPr>
          <w:i/>
          <w:lang w:val="ru-RU"/>
        </w:rPr>
        <w:t>40</w:t>
      </w:r>
      <w:r>
        <w:rPr>
          <w:lang w:val="ru-RU"/>
        </w:rPr>
        <w:t xml:space="preserve"> </w:t>
      </w:r>
      <w:r w:rsidRPr="003905B6">
        <w:rPr>
          <w:lang w:val="ru-RU"/>
        </w:rPr>
        <w:t>(</w:t>
      </w:r>
      <w:r w:rsidRPr="00532336">
        <w:t>A</w:t>
      </w:r>
      <w:r w:rsidRPr="003905B6">
        <w:rPr>
          <w:lang w:val="ru-RU"/>
        </w:rPr>
        <w:t>/</w:t>
      </w:r>
      <w:r>
        <w:rPr>
          <w:lang w:val="ru-RU"/>
        </w:rPr>
        <w:t>4</w:t>
      </w:r>
      <w:r w:rsidRPr="003905B6">
        <w:rPr>
          <w:lang w:val="ru-RU"/>
        </w:rPr>
        <w:t>7/40)</w:t>
      </w:r>
      <w:r>
        <w:rPr>
          <w:lang w:val="ru-RU"/>
        </w:rPr>
        <w:t xml:space="preserve">, приложение </w:t>
      </w:r>
      <w:r>
        <w:rPr>
          <w:lang w:val="en-US"/>
        </w:rPr>
        <w:t>VI</w:t>
      </w:r>
      <w:r>
        <w:rPr>
          <w:lang w:val="ru-RU"/>
        </w:rPr>
        <w:t>, раздел А, пункт 4.</w:t>
      </w:r>
    </w:p>
  </w:footnote>
  <w:footnote w:id="24">
    <w:p w:rsidR="00367A24" w:rsidRDefault="00367A24" w:rsidP="00DE70A0">
      <w:pPr>
        <w:pStyle w:val="FootnoteText"/>
        <w:rPr>
          <w:lang w:val="ru-RU"/>
        </w:rPr>
      </w:pPr>
      <w:r>
        <w:rPr>
          <w:lang w:val="ru-RU"/>
        </w:rPr>
        <w:tab/>
      </w:r>
      <w:r>
        <w:rPr>
          <w:rStyle w:val="FootnoteReference"/>
        </w:rPr>
        <w:footnoteRef/>
      </w:r>
      <w:r>
        <w:rPr>
          <w:lang w:val="ru-RU"/>
        </w:rPr>
        <w:t xml:space="preserve"> </w:t>
      </w:r>
      <w:r>
        <w:rPr>
          <w:lang w:val="ru-RU"/>
        </w:rPr>
        <w:tab/>
      </w:r>
      <w:r>
        <w:rPr>
          <w:i/>
          <w:lang w:val="ru-RU"/>
        </w:rPr>
        <w:t>Официальные отчеты Генеральной Ассамблеи, пятьдесят пятая сессия, Дополнение № 40</w:t>
      </w:r>
      <w:r>
        <w:rPr>
          <w:lang w:val="ru-RU"/>
        </w:rPr>
        <w:t>, том I (A/55/40 (том I)), приложение VI, раздел A, пункт 20.</w:t>
      </w:r>
    </w:p>
  </w:footnote>
  <w:footnote w:id="25">
    <w:p w:rsidR="00367A24" w:rsidRPr="00BB44E3" w:rsidRDefault="00367A24" w:rsidP="00DE70A0">
      <w:pPr>
        <w:pStyle w:val="FootnoteText"/>
        <w:spacing w:line="240" w:lineRule="auto"/>
        <w:rPr>
          <w:lang w:val="ru-RU"/>
        </w:rPr>
      </w:pPr>
      <w:r>
        <w:tab/>
      </w:r>
      <w:r>
        <w:rPr>
          <w:rStyle w:val="FootnoteReference"/>
        </w:rPr>
        <w:footnoteRef/>
      </w:r>
      <w:r w:rsidRPr="007671C4">
        <w:rPr>
          <w:lang w:val="ru-RU"/>
        </w:rPr>
        <w:tab/>
      </w:r>
      <w:r w:rsidRPr="00A5756C">
        <w:rPr>
          <w:i/>
          <w:lang w:val="ru-RU"/>
        </w:rPr>
        <w:t xml:space="preserve">Официальные отчеты Генеральной Ассамблеи, шестьдесят вторая сессия, </w:t>
      </w:r>
      <w:r>
        <w:rPr>
          <w:i/>
          <w:lang w:val="ru-RU"/>
        </w:rPr>
        <w:t>Д</w:t>
      </w:r>
      <w:r w:rsidRPr="00A5756C">
        <w:rPr>
          <w:i/>
          <w:lang w:val="ru-RU"/>
        </w:rPr>
        <w:t>ополнение № 40</w:t>
      </w:r>
      <w:r>
        <w:rPr>
          <w:lang w:val="ru-RU"/>
        </w:rPr>
        <w:t xml:space="preserve">, том </w:t>
      </w:r>
      <w:r>
        <w:rPr>
          <w:lang w:val="en-US"/>
        </w:rPr>
        <w:t>I</w:t>
      </w:r>
      <w:r>
        <w:rPr>
          <w:lang w:val="ru-RU"/>
        </w:rPr>
        <w:t xml:space="preserve"> </w:t>
      </w:r>
      <w:r w:rsidRPr="00BB44E3">
        <w:rPr>
          <w:lang w:val="ru-RU"/>
        </w:rPr>
        <w:t>(</w:t>
      </w:r>
      <w:r>
        <w:rPr>
          <w:lang w:val="en-US"/>
        </w:rPr>
        <w:t>A</w:t>
      </w:r>
      <w:r w:rsidRPr="00BB44E3">
        <w:rPr>
          <w:lang w:val="ru-RU"/>
        </w:rPr>
        <w:t>/62/40 (</w:t>
      </w:r>
      <w:r>
        <w:rPr>
          <w:lang w:val="ru-RU"/>
        </w:rPr>
        <w:t xml:space="preserve">том </w:t>
      </w:r>
      <w:r>
        <w:rPr>
          <w:lang w:val="en-US"/>
        </w:rPr>
        <w:t>I</w:t>
      </w:r>
      <w:r>
        <w:rPr>
          <w:lang w:val="ru-RU"/>
        </w:rPr>
        <w:t xml:space="preserve">)), приложение </w:t>
      </w:r>
      <w:r>
        <w:rPr>
          <w:lang w:val="en-US"/>
        </w:rPr>
        <w:t>VI</w:t>
      </w:r>
      <w:r>
        <w:rPr>
          <w:lang w:val="ru-RU"/>
        </w:rPr>
        <w:t>, пункт 22.</w:t>
      </w:r>
    </w:p>
  </w:footnote>
  <w:footnote w:id="26">
    <w:p w:rsidR="00367A24" w:rsidRPr="00BA0DF1" w:rsidRDefault="00367A24" w:rsidP="00DE70A0">
      <w:pPr>
        <w:pStyle w:val="FootnoteText"/>
        <w:rPr>
          <w:lang w:val="ru-RU"/>
        </w:rPr>
      </w:pPr>
      <w:r>
        <w:tab/>
      </w:r>
      <w:r>
        <w:rPr>
          <w:rStyle w:val="FootnoteReference"/>
        </w:rPr>
        <w:footnoteRef/>
      </w:r>
      <w:r w:rsidRPr="00BA0DF1">
        <w:rPr>
          <w:lang w:val="ru-RU"/>
        </w:rPr>
        <w:tab/>
      </w:r>
      <w:r w:rsidRPr="00621F54">
        <w:rPr>
          <w:i/>
          <w:lang w:val="ru-RU"/>
        </w:rPr>
        <w:t>Официальные отчеты Генеральной Ассамблеи, пять</w:t>
      </w:r>
      <w:r>
        <w:rPr>
          <w:i/>
          <w:lang w:val="ru-RU"/>
        </w:rPr>
        <w:t>десят первая сессия, Дополнение </w:t>
      </w:r>
      <w:r w:rsidRPr="00621F54">
        <w:rPr>
          <w:i/>
          <w:lang w:val="ru-RU"/>
        </w:rPr>
        <w:t>№ 40,</w:t>
      </w:r>
      <w:r>
        <w:rPr>
          <w:lang w:val="ru-RU"/>
        </w:rPr>
        <w:t xml:space="preserve"> том </w:t>
      </w:r>
      <w:r>
        <w:rPr>
          <w:lang w:val="en-US"/>
        </w:rPr>
        <w:t>I</w:t>
      </w:r>
      <w:r>
        <w:rPr>
          <w:lang w:val="ru-RU"/>
        </w:rPr>
        <w:t xml:space="preserve"> (</w:t>
      </w:r>
      <w:r>
        <w:rPr>
          <w:lang w:val="en-US"/>
        </w:rPr>
        <w:t>A</w:t>
      </w:r>
      <w:r w:rsidRPr="00BA0DF1">
        <w:rPr>
          <w:lang w:val="ru-RU"/>
        </w:rPr>
        <w:t xml:space="preserve">/51/40 </w:t>
      </w:r>
      <w:r>
        <w:rPr>
          <w:lang w:val="ru-RU"/>
        </w:rPr>
        <w:t xml:space="preserve">(том </w:t>
      </w:r>
      <w:r>
        <w:rPr>
          <w:lang w:val="en-US"/>
        </w:rPr>
        <w:t>I</w:t>
      </w:r>
      <w:r>
        <w:rPr>
          <w:lang w:val="ru-RU"/>
        </w:rPr>
        <w:t xml:space="preserve">)), приложение </w:t>
      </w:r>
      <w:r>
        <w:rPr>
          <w:lang w:val="en-US"/>
        </w:rPr>
        <w:t>V</w:t>
      </w:r>
      <w:r>
        <w:rPr>
          <w:lang w:val="ru-RU"/>
        </w:rPr>
        <w:t>, пункт 4.</w:t>
      </w:r>
    </w:p>
  </w:footnote>
  <w:footnote w:id="27">
    <w:p w:rsidR="00367A24" w:rsidRPr="00E71012" w:rsidRDefault="00367A24" w:rsidP="00DE70A0">
      <w:pPr>
        <w:pStyle w:val="FootnoteText"/>
        <w:rPr>
          <w:lang w:val="ru-RU"/>
        </w:rPr>
      </w:pPr>
      <w:r>
        <w:tab/>
      </w:r>
      <w:r>
        <w:rPr>
          <w:rStyle w:val="FootnoteReference"/>
        </w:rPr>
        <w:footnoteRef/>
      </w:r>
      <w:r w:rsidRPr="00E71012">
        <w:rPr>
          <w:lang w:val="ru-RU"/>
        </w:rPr>
        <w:tab/>
      </w:r>
      <w:r>
        <w:rPr>
          <w:i/>
          <w:lang w:val="ru-RU"/>
        </w:rPr>
        <w:t>Официальные отчеты Генеральной Ассамблеи, шестьдесят четвертая сессия, Дополнение № 40</w:t>
      </w:r>
      <w:r>
        <w:rPr>
          <w:lang w:val="ru-RU"/>
        </w:rPr>
        <w:t xml:space="preserve">, том </w:t>
      </w:r>
      <w:r>
        <w:rPr>
          <w:lang w:val="en-US"/>
        </w:rPr>
        <w:t>I</w:t>
      </w:r>
      <w:r w:rsidRPr="00E71012">
        <w:rPr>
          <w:lang w:val="ru-RU"/>
        </w:rPr>
        <w:t xml:space="preserve"> (А/64/40 (том </w:t>
      </w:r>
      <w:r>
        <w:rPr>
          <w:lang w:val="en-US"/>
        </w:rPr>
        <w:t>I</w:t>
      </w:r>
      <w:r>
        <w:rPr>
          <w:lang w:val="ru-RU"/>
        </w:rPr>
        <w:t xml:space="preserve">)), приложение </w:t>
      </w:r>
      <w:r>
        <w:rPr>
          <w:lang w:val="en-US"/>
        </w:rPr>
        <w:t>V</w:t>
      </w:r>
      <w:r>
        <w:rPr>
          <w:lang w:val="ru-RU"/>
        </w:rPr>
        <w:t xml:space="preserve">, пункт 16. </w:t>
      </w:r>
    </w:p>
  </w:footnote>
  <w:footnote w:id="28">
    <w:p w:rsidR="00367A24" w:rsidRPr="0025366D" w:rsidRDefault="00367A24" w:rsidP="00DE70A0">
      <w:pPr>
        <w:pStyle w:val="FootnoteText"/>
        <w:rPr>
          <w:lang w:val="ru-RU"/>
        </w:rPr>
      </w:pPr>
      <w:r w:rsidRPr="001737C9">
        <w:rPr>
          <w:lang w:val="ru-RU"/>
        </w:rPr>
        <w:tab/>
      </w:r>
      <w:r>
        <w:rPr>
          <w:rStyle w:val="FootnoteReference"/>
        </w:rPr>
        <w:footnoteRef/>
      </w:r>
      <w:r w:rsidRPr="0025366D">
        <w:rPr>
          <w:lang w:val="ru-RU"/>
        </w:rPr>
        <w:tab/>
      </w:r>
      <w:r>
        <w:rPr>
          <w:lang w:val="ru-RU"/>
        </w:rPr>
        <w:t xml:space="preserve">Там же, </w:t>
      </w:r>
      <w:r>
        <w:rPr>
          <w:i/>
          <w:lang w:val="ru-RU"/>
        </w:rPr>
        <w:t xml:space="preserve">шестьдесят пятая сессии, Дополнение № 40, </w:t>
      </w:r>
      <w:r>
        <w:rPr>
          <w:lang w:val="ru-RU"/>
        </w:rPr>
        <w:t>том I (А/65/40 (том</w:t>
      </w:r>
      <w:r w:rsidRPr="0025366D">
        <w:rPr>
          <w:lang w:val="ru-RU"/>
        </w:rPr>
        <w:t xml:space="preserve"> </w:t>
      </w:r>
      <w:r>
        <w:rPr>
          <w:lang w:val="en-US"/>
        </w:rPr>
        <w:t>I</w:t>
      </w:r>
      <w:r>
        <w:rPr>
          <w:lang w:val="ru-RU"/>
        </w:rPr>
        <w:t>)), глава</w:t>
      </w:r>
      <w:r w:rsidRPr="0025366D">
        <w:rPr>
          <w:lang w:val="ru-RU"/>
        </w:rPr>
        <w:t xml:space="preserve"> </w:t>
      </w:r>
      <w:r>
        <w:rPr>
          <w:lang w:val="en-US"/>
        </w:rPr>
        <w:t>VI</w:t>
      </w:r>
      <w:r>
        <w:rPr>
          <w:lang w:val="ru-RU"/>
        </w:rPr>
        <w:t>.</w:t>
      </w:r>
    </w:p>
  </w:footnote>
  <w:footnote w:id="29">
    <w:p w:rsidR="00367A24" w:rsidRPr="00726751" w:rsidRDefault="00367A24" w:rsidP="00DE70A0">
      <w:pPr>
        <w:pStyle w:val="FootnoteText"/>
        <w:rPr>
          <w:lang w:val="ru-RU"/>
        </w:rPr>
      </w:pPr>
      <w:r>
        <w:tab/>
      </w:r>
      <w:r>
        <w:rPr>
          <w:rStyle w:val="FootnoteReference"/>
        </w:rPr>
        <w:footnoteRef/>
      </w:r>
      <w:r w:rsidRPr="00726751">
        <w:rPr>
          <w:lang w:val="ru-RU"/>
        </w:rPr>
        <w:tab/>
      </w:r>
      <w:r w:rsidRPr="005861D9">
        <w:rPr>
          <w:i/>
          <w:lang w:val="ru-RU"/>
        </w:rPr>
        <w:t xml:space="preserve">Официальные отчеты Генеральной Ассамблеи, пятьдесят седьмая сессия, </w:t>
      </w:r>
      <w:r>
        <w:rPr>
          <w:i/>
          <w:lang w:val="ru-RU"/>
        </w:rPr>
        <w:t>Дополнение </w:t>
      </w:r>
      <w:r w:rsidRPr="005861D9">
        <w:rPr>
          <w:i/>
          <w:lang w:val="ru-RU"/>
        </w:rPr>
        <w:t xml:space="preserve">№ 40 </w:t>
      </w:r>
      <w:r w:rsidRPr="002770E1">
        <w:rPr>
          <w:lang w:val="ru-RU"/>
        </w:rPr>
        <w:t>(А/57/40 (</w:t>
      </w:r>
      <w:r>
        <w:rPr>
          <w:lang w:val="ru-RU"/>
        </w:rPr>
        <w:t xml:space="preserve">Том </w:t>
      </w:r>
      <w:r>
        <w:rPr>
          <w:lang w:val="en-US"/>
        </w:rPr>
        <w:t>I</w:t>
      </w:r>
      <w:r>
        <w:rPr>
          <w:lang w:val="ru-RU"/>
        </w:rPr>
        <w:t>)), пункт 233.</w:t>
      </w:r>
    </w:p>
  </w:footnote>
  <w:footnote w:id="30">
    <w:p w:rsidR="00367A24" w:rsidRPr="00E957D2" w:rsidRDefault="00367A24" w:rsidP="00DE70A0">
      <w:pPr>
        <w:pStyle w:val="FootnoteText"/>
        <w:rPr>
          <w:lang w:val="ru-RU"/>
        </w:rPr>
      </w:pPr>
      <w:r w:rsidRPr="002F6DAB">
        <w:rPr>
          <w:lang w:val="ru-RU"/>
        </w:rPr>
        <w:tab/>
      </w:r>
      <w:r>
        <w:rPr>
          <w:rStyle w:val="FootnoteReference"/>
        </w:rPr>
        <w:footnoteRef/>
      </w:r>
      <w:r>
        <w:tab/>
      </w:r>
      <w:r>
        <w:rPr>
          <w:lang w:val="ru-RU"/>
        </w:rPr>
        <w:t>Там же.</w:t>
      </w:r>
    </w:p>
  </w:footnote>
  <w:footnote w:id="31">
    <w:p w:rsidR="00367A24" w:rsidRPr="00DB4263" w:rsidRDefault="00367A24" w:rsidP="00DE70A0">
      <w:pPr>
        <w:pStyle w:val="FootnoteText"/>
        <w:rPr>
          <w:lang w:val="ru-RU"/>
        </w:rPr>
      </w:pPr>
      <w:r>
        <w:tab/>
      </w:r>
      <w:r>
        <w:rPr>
          <w:rStyle w:val="FootnoteReference"/>
        </w:rPr>
        <w:footnoteRef/>
      </w:r>
      <w:r w:rsidRPr="00DB4263">
        <w:rPr>
          <w:lang w:val="ru-RU"/>
        </w:rPr>
        <w:tab/>
      </w:r>
      <w:r>
        <w:rPr>
          <w:lang w:val="ru-RU"/>
        </w:rPr>
        <w:t>Согласно пункту 1 соображений, "а</w:t>
      </w:r>
      <w:r w:rsidRPr="007F63B9">
        <w:rPr>
          <w:lang w:val="ru-RU"/>
        </w:rPr>
        <w:t>вторами сообщения являются граждане Демократической Республики Конго Адри</w:t>
      </w:r>
      <w:r>
        <w:rPr>
          <w:lang w:val="ru-RU"/>
        </w:rPr>
        <w:t>е</w:t>
      </w:r>
      <w:r w:rsidRPr="007F63B9">
        <w:rPr>
          <w:lang w:val="ru-RU"/>
        </w:rPr>
        <w:t xml:space="preserve">н Мундио Бузио, Тома Остуди </w:t>
      </w:r>
      <w:r>
        <w:rPr>
          <w:lang w:val="ru-RU"/>
        </w:rPr>
        <w:t>В</w:t>
      </w:r>
      <w:r w:rsidRPr="007F63B9">
        <w:rPr>
          <w:lang w:val="ru-RU"/>
        </w:rPr>
        <w:t>онгоди и</w:t>
      </w:r>
      <w:r>
        <w:rPr>
          <w:lang w:val="en-US"/>
        </w:rPr>
        <w:t> </w:t>
      </w:r>
      <w:r w:rsidRPr="007F63B9">
        <w:rPr>
          <w:lang w:val="ru-RU"/>
        </w:rPr>
        <w:t xml:space="preserve">Рене Сибу Матубука, выступающие в </w:t>
      </w:r>
      <w:r>
        <w:rPr>
          <w:lang w:val="ru-RU"/>
        </w:rPr>
        <w:t>своем</w:t>
      </w:r>
      <w:r w:rsidRPr="007F63B9">
        <w:rPr>
          <w:lang w:val="ru-RU"/>
        </w:rPr>
        <w:t xml:space="preserve"> личном качестве, а также от имени </w:t>
      </w:r>
      <w:r>
        <w:rPr>
          <w:lang w:val="ru-RU"/>
        </w:rPr>
        <w:t>68</w:t>
      </w:r>
      <w:r>
        <w:rPr>
          <w:lang w:val="en-US"/>
        </w:rPr>
        <w:t> </w:t>
      </w:r>
      <w:r w:rsidRPr="007F63B9">
        <w:rPr>
          <w:lang w:val="ru-RU"/>
        </w:rPr>
        <w:t xml:space="preserve">других </w:t>
      </w:r>
      <w:r>
        <w:rPr>
          <w:lang w:val="ru-RU"/>
        </w:rPr>
        <w:t>попавших под увольнение судей".</w:t>
      </w:r>
    </w:p>
  </w:footnote>
  <w:footnote w:id="32">
    <w:p w:rsidR="00367A24" w:rsidRPr="00CE4D8C" w:rsidRDefault="00367A24" w:rsidP="00DE70A0">
      <w:pPr>
        <w:pStyle w:val="FootnoteText"/>
        <w:rPr>
          <w:lang w:val="ru-RU"/>
        </w:rPr>
      </w:pPr>
      <w:r w:rsidRPr="004C0596">
        <w:rPr>
          <w:lang w:val="ru-RU"/>
        </w:rPr>
        <w:tab/>
      </w:r>
      <w:r>
        <w:rPr>
          <w:rStyle w:val="FootnoteReference"/>
        </w:rPr>
        <w:footnoteRef/>
      </w:r>
      <w:r w:rsidRPr="00CE4D8C">
        <w:rPr>
          <w:lang w:val="ru-RU"/>
        </w:rPr>
        <w:tab/>
      </w:r>
      <w:r>
        <w:rPr>
          <w:lang w:val="ru-RU"/>
        </w:rPr>
        <w:t>В связи с сообщениями № 434/1990 и 908/2000 Комитет потребовал скорейшего освобождения авторов; в связи с сообщением № 938/2000 − освобождения авторов; в связи с сообщением 594/1992 − немедленного освобождения автора; в связи с сообщением № 752/1997 − Комитет потребовал, чтобы автору было предоставлено эффективное средство правовой защиты, включая компенсацию.</w:t>
      </w:r>
    </w:p>
  </w:footnote>
  <w:footnote w:id="33">
    <w:p w:rsidR="00367A24" w:rsidRPr="009F3C5F" w:rsidRDefault="00367A24" w:rsidP="00B17D34">
      <w:pPr>
        <w:pStyle w:val="FootnoteText"/>
        <w:rPr>
          <w:lang w:val="ru-RU"/>
        </w:rPr>
      </w:pPr>
      <w:r>
        <w:tab/>
      </w:r>
      <w:r>
        <w:rPr>
          <w:rStyle w:val="FootnoteReference"/>
        </w:rPr>
        <w:footnoteRef/>
      </w:r>
      <w:r w:rsidRPr="009F3C5F">
        <w:rPr>
          <w:lang w:val="ru-RU"/>
        </w:rPr>
        <w:tab/>
      </w:r>
      <w:r w:rsidRPr="009F3C5F">
        <w:rPr>
          <w:i/>
          <w:lang w:val="ru-RU"/>
        </w:rPr>
        <w:t>Официальные отчеты Генеральной Ассамблеи, пятьдесят восьмая сессия, Дополнение</w:t>
      </w:r>
      <w:r w:rsidRPr="00C7436C">
        <w:rPr>
          <w:i/>
        </w:rPr>
        <w:t> </w:t>
      </w:r>
      <w:r w:rsidRPr="009F3C5F">
        <w:rPr>
          <w:i/>
          <w:lang w:val="ru-RU"/>
        </w:rPr>
        <w:t>№</w:t>
      </w:r>
      <w:r w:rsidRPr="00C7436C">
        <w:rPr>
          <w:i/>
        </w:rPr>
        <w:t> </w:t>
      </w:r>
      <w:r w:rsidRPr="009F3C5F">
        <w:rPr>
          <w:i/>
          <w:lang w:val="ru-RU"/>
        </w:rPr>
        <w:t>40</w:t>
      </w:r>
      <w:r w:rsidRPr="009F3C5F">
        <w:rPr>
          <w:lang w:val="ru-RU"/>
        </w:rPr>
        <w:t xml:space="preserve">, том </w:t>
      </w:r>
      <w:r>
        <w:rPr>
          <w:lang w:val="en-US"/>
        </w:rPr>
        <w:t>I</w:t>
      </w:r>
      <w:r w:rsidRPr="009F3C5F">
        <w:rPr>
          <w:i/>
          <w:lang w:val="ru-RU"/>
        </w:rPr>
        <w:t xml:space="preserve"> </w:t>
      </w:r>
      <w:r w:rsidRPr="009F3C5F">
        <w:rPr>
          <w:lang w:val="ru-RU"/>
        </w:rPr>
        <w:t>(А/58/40 (том</w:t>
      </w:r>
      <w:r w:rsidRPr="00251C08">
        <w:t> I</w:t>
      </w:r>
      <w:r w:rsidRPr="009F3C5F">
        <w:rPr>
          <w:lang w:val="ru-RU"/>
        </w:rPr>
        <w:t>)).</w:t>
      </w:r>
    </w:p>
  </w:footnote>
  <w:footnote w:id="34">
    <w:p w:rsidR="00367A24" w:rsidRPr="009F3C5F" w:rsidRDefault="00367A24" w:rsidP="00B17D34">
      <w:pPr>
        <w:pStyle w:val="FootnoteText"/>
        <w:rPr>
          <w:lang w:val="ru-RU"/>
        </w:rPr>
      </w:pPr>
      <w:r w:rsidRPr="009F3C5F">
        <w:rPr>
          <w:lang w:val="ru-RU"/>
        </w:rPr>
        <w:tab/>
      </w:r>
      <w:r>
        <w:rPr>
          <w:rStyle w:val="FootnoteReference"/>
        </w:rPr>
        <w:footnoteRef/>
      </w:r>
      <w:r w:rsidRPr="009F3C5F">
        <w:rPr>
          <w:lang w:val="ru-RU"/>
        </w:rPr>
        <w:tab/>
        <w:t xml:space="preserve">Там же, </w:t>
      </w:r>
      <w:r w:rsidRPr="009F3C5F">
        <w:rPr>
          <w:i/>
          <w:lang w:val="ru-RU"/>
        </w:rPr>
        <w:t xml:space="preserve">шестьдесят </w:t>
      </w:r>
      <w:r>
        <w:rPr>
          <w:i/>
          <w:lang w:val="ru-RU"/>
        </w:rPr>
        <w:t>пятая</w:t>
      </w:r>
      <w:r w:rsidRPr="009F3C5F">
        <w:rPr>
          <w:i/>
          <w:lang w:val="ru-RU"/>
        </w:rPr>
        <w:t xml:space="preserve"> сессия, Дополнение № 40</w:t>
      </w:r>
      <w:r w:rsidRPr="009F3C5F">
        <w:rPr>
          <w:lang w:val="ru-RU"/>
        </w:rPr>
        <w:t xml:space="preserve">, том </w:t>
      </w:r>
      <w:r>
        <w:rPr>
          <w:lang w:val="en-US"/>
        </w:rPr>
        <w:t>I</w:t>
      </w:r>
      <w:r w:rsidRPr="009F3C5F">
        <w:rPr>
          <w:lang w:val="ru-RU"/>
        </w:rPr>
        <w:t xml:space="preserve"> (</w:t>
      </w:r>
      <w:r>
        <w:rPr>
          <w:lang w:val="en-US"/>
        </w:rPr>
        <w:t>A</w:t>
      </w:r>
      <w:r w:rsidRPr="009F3C5F">
        <w:rPr>
          <w:lang w:val="ru-RU"/>
        </w:rPr>
        <w:t xml:space="preserve">/64/40 (том </w:t>
      </w:r>
      <w:r>
        <w:rPr>
          <w:lang w:val="en-US"/>
        </w:rPr>
        <w:t>I</w:t>
      </w:r>
      <w:r w:rsidRPr="009F3C5F">
        <w:rPr>
          <w:lang w:val="ru-RU"/>
        </w:rPr>
        <w:t>)).</w:t>
      </w:r>
    </w:p>
  </w:footnote>
  <w:footnote w:id="35">
    <w:p w:rsidR="00367A24" w:rsidRDefault="00367A24" w:rsidP="009655B4">
      <w:pPr>
        <w:pStyle w:val="FootnoteText"/>
        <w:rPr>
          <w:lang w:val="ru-RU"/>
        </w:rPr>
      </w:pPr>
      <w:r>
        <w:rPr>
          <w:lang w:val="ru-RU"/>
        </w:rPr>
        <w:tab/>
      </w:r>
      <w:r w:rsidRPr="00374FA3">
        <w:rPr>
          <w:vertAlign w:val="superscript"/>
          <w:lang w:val="ru-RU"/>
        </w:rPr>
        <w:t>а</w:t>
      </w:r>
      <w:r>
        <w:rPr>
          <w:lang w:val="ru-RU"/>
        </w:rPr>
        <w:tab/>
        <w:t>В соответствии с пунктом 3 статьи 28 Международного пакта о гражданских и политических правах "члены Комитета избираются в личном качестве".</w:t>
      </w:r>
    </w:p>
    <w:p w:rsidR="00367A24" w:rsidRPr="00D03DDB" w:rsidRDefault="00367A24" w:rsidP="009655B4">
      <w:pPr>
        <w:pStyle w:val="FootnoteText"/>
        <w:rPr>
          <w:lang w:val="ru-RU"/>
        </w:rPr>
      </w:pPr>
      <w:r>
        <w:rPr>
          <w:lang w:val="ru-RU"/>
        </w:rPr>
        <w:tab/>
      </w:r>
      <w:r w:rsidRPr="002157D9">
        <w:rPr>
          <w:rStyle w:val="FootnoteReference"/>
          <w:szCs w:val="18"/>
          <w:vertAlign w:val="baseline"/>
          <w:lang w:val="ru-RU"/>
        </w:rPr>
        <w:t>*</w:t>
      </w:r>
      <w:r>
        <w:rPr>
          <w:lang w:val="ru-RU"/>
        </w:rPr>
        <w:tab/>
        <w:t>Срок полномочий истек 31 декабря 2010 года.</w:t>
      </w:r>
    </w:p>
  </w:footnote>
  <w:footnote w:id="36">
    <w:p w:rsidR="00367A24" w:rsidRPr="002157D9" w:rsidRDefault="00367A24" w:rsidP="009655B4">
      <w:pPr>
        <w:pStyle w:val="FootnoteText"/>
        <w:rPr>
          <w:szCs w:val="18"/>
          <w:lang w:val="ru-RU"/>
        </w:rPr>
      </w:pPr>
      <w:r w:rsidRPr="002157D9">
        <w:rPr>
          <w:lang w:val="ru-RU"/>
        </w:rPr>
        <w:tab/>
      </w:r>
      <w:r w:rsidRPr="002157D9">
        <w:rPr>
          <w:rStyle w:val="FootnoteReference"/>
          <w:szCs w:val="18"/>
          <w:vertAlign w:val="baseline"/>
          <w:lang w:val="ru-RU"/>
        </w:rPr>
        <w:t>**</w:t>
      </w:r>
      <w:r w:rsidRPr="002157D9">
        <w:rPr>
          <w:szCs w:val="18"/>
          <w:lang w:val="ru-RU"/>
        </w:rPr>
        <w:tab/>
      </w:r>
      <w:r>
        <w:rPr>
          <w:szCs w:val="18"/>
          <w:lang w:val="ru-RU"/>
        </w:rPr>
        <w:t>Срок полномочий истекает 31 декабря 2012 года.</w:t>
      </w:r>
    </w:p>
  </w:footnote>
  <w:footnote w:id="37">
    <w:p w:rsidR="00367A24" w:rsidRDefault="00367A24" w:rsidP="009655B4">
      <w:pPr>
        <w:pStyle w:val="FootnoteText"/>
        <w:rPr>
          <w:szCs w:val="18"/>
          <w:lang w:val="ru-RU"/>
        </w:rPr>
      </w:pPr>
      <w:r w:rsidRPr="002157D9">
        <w:rPr>
          <w:lang w:val="ru-RU"/>
        </w:rPr>
        <w:tab/>
      </w:r>
      <w:r w:rsidRPr="002157D9">
        <w:rPr>
          <w:rStyle w:val="FootnoteReference"/>
          <w:szCs w:val="18"/>
          <w:vertAlign w:val="baseline"/>
          <w:lang w:val="ru-RU"/>
        </w:rPr>
        <w:t>***</w:t>
      </w:r>
      <w:r w:rsidRPr="002157D9">
        <w:rPr>
          <w:szCs w:val="18"/>
          <w:lang w:val="ru-RU"/>
        </w:rPr>
        <w:tab/>
      </w:r>
      <w:r>
        <w:rPr>
          <w:szCs w:val="18"/>
          <w:lang w:val="ru-RU"/>
        </w:rPr>
        <w:t>Срок полномочий истекает 31 декабря 2014 года.</w:t>
      </w:r>
    </w:p>
    <w:p w:rsidR="00367A24" w:rsidRDefault="00367A24" w:rsidP="009655B4">
      <w:pPr>
        <w:pStyle w:val="FootnoteText"/>
        <w:rPr>
          <w:szCs w:val="18"/>
          <w:lang w:val="ru-RU"/>
        </w:rPr>
      </w:pPr>
      <w:r>
        <w:rPr>
          <w:szCs w:val="18"/>
          <w:lang w:val="ru-RU"/>
        </w:rPr>
        <w:tab/>
        <w:t>****</w:t>
      </w:r>
      <w:r>
        <w:rPr>
          <w:szCs w:val="18"/>
          <w:lang w:val="ru-RU"/>
        </w:rPr>
        <w:tab/>
        <w:t>Г-н Эль-Хейба вышел из состава Комитета 30 сентября 2011 года. Его срок полномочий должен был истечь 31 декабря 2012 года.</w:t>
      </w:r>
    </w:p>
    <w:p w:rsidR="00367A24" w:rsidRPr="002157D9" w:rsidRDefault="00367A24" w:rsidP="009655B4">
      <w:pPr>
        <w:pStyle w:val="FootnoteText"/>
        <w:rPr>
          <w:szCs w:val="18"/>
          <w:lang w:val="ru-RU"/>
        </w:rPr>
      </w:pPr>
      <w:r>
        <w:rPr>
          <w:szCs w:val="18"/>
          <w:lang w:val="ru-RU"/>
        </w:rPr>
        <w:tab/>
        <w:t>*****</w:t>
      </w:r>
      <w:r>
        <w:rPr>
          <w:szCs w:val="18"/>
          <w:lang w:val="ru-RU"/>
        </w:rPr>
        <w:tab/>
        <w:t>Г-жа Келлер вышла из состава Комитета 30 сентября 2011 года. Ее срок полномочий должен был истечь 31 декабря 2014 года.</w:t>
      </w:r>
    </w:p>
  </w:footnote>
  <w:footnote w:id="38">
    <w:p w:rsidR="00367A24" w:rsidRPr="001235A1" w:rsidRDefault="00367A24" w:rsidP="009655B4">
      <w:pPr>
        <w:pStyle w:val="FootnoteText"/>
        <w:rPr>
          <w:lang w:val="ru-RU"/>
        </w:rPr>
      </w:pPr>
      <w:r w:rsidRPr="009655B4">
        <w:rPr>
          <w:lang w:val="ru-RU"/>
        </w:rPr>
        <w:tab/>
      </w:r>
      <w:r>
        <w:rPr>
          <w:rStyle w:val="FootnoteReference"/>
        </w:rPr>
        <w:footnoteRef/>
      </w:r>
      <w:r w:rsidRPr="00665F75">
        <w:rPr>
          <w:lang w:val="ru-RU"/>
        </w:rPr>
        <w:t xml:space="preserve"> </w:t>
      </w:r>
      <w:r w:rsidRPr="00C41A0B">
        <w:rPr>
          <w:lang w:val="ru-RU"/>
        </w:rPr>
        <w:tab/>
      </w:r>
      <w:r>
        <w:rPr>
          <w:lang w:val="ru-RU"/>
        </w:rPr>
        <w:t>См. сообщение №  1173</w:t>
      </w:r>
      <w:r w:rsidRPr="00665F75">
        <w:rPr>
          <w:lang w:val="ru-RU"/>
        </w:rPr>
        <w:t>/</w:t>
      </w:r>
      <w:r>
        <w:rPr>
          <w:lang w:val="ru-RU"/>
        </w:rPr>
        <w:t xml:space="preserve">2003, </w:t>
      </w:r>
      <w:r w:rsidRPr="00114124">
        <w:rPr>
          <w:i/>
          <w:lang w:val="ru-RU"/>
        </w:rPr>
        <w:t>Бенхадж против Алжира</w:t>
      </w:r>
      <w:r>
        <w:rPr>
          <w:lang w:val="ru-RU"/>
        </w:rPr>
        <w:t xml:space="preserve">, соображения приняты 20 июля 2007 года; № 628/1995, </w:t>
      </w:r>
      <w:r w:rsidRPr="00114124">
        <w:rPr>
          <w:i/>
          <w:lang w:val="ru-RU"/>
        </w:rPr>
        <w:t>Пак против Республики Корея</w:t>
      </w:r>
      <w:r>
        <w:rPr>
          <w:lang w:val="ru-RU"/>
        </w:rPr>
        <w:t xml:space="preserve">, соображения приняты 5 июля 1996 года. </w:t>
      </w:r>
    </w:p>
  </w:footnote>
  <w:footnote w:id="39">
    <w:p w:rsidR="00367A24" w:rsidRPr="009D20A9" w:rsidRDefault="00367A24" w:rsidP="009655B4">
      <w:pPr>
        <w:pStyle w:val="FootnoteText"/>
        <w:rPr>
          <w:i/>
          <w:lang w:val="ru-RU"/>
        </w:rPr>
      </w:pPr>
      <w:r w:rsidRPr="007B44C9">
        <w:rPr>
          <w:lang w:val="ru-RU"/>
        </w:rPr>
        <w:tab/>
      </w:r>
      <w:r>
        <w:rPr>
          <w:rStyle w:val="FootnoteReference"/>
        </w:rPr>
        <w:footnoteRef/>
      </w:r>
      <w:r w:rsidRPr="000A1FCB">
        <w:rPr>
          <w:lang w:val="ru-RU"/>
        </w:rPr>
        <w:t xml:space="preserve"> </w:t>
      </w:r>
      <w:r w:rsidRPr="00C41A0B">
        <w:rPr>
          <w:lang w:val="ru-RU"/>
        </w:rPr>
        <w:tab/>
      </w:r>
      <w:r>
        <w:rPr>
          <w:lang w:val="ru-RU"/>
        </w:rPr>
        <w:t xml:space="preserve">См. замечание общего порядка № 24 (1994) Комитета о </w:t>
      </w:r>
      <w:r w:rsidRPr="000A1FCB">
        <w:rPr>
          <w:color w:val="000000"/>
          <w:lang w:val="ru-RU"/>
        </w:rPr>
        <w:t>вопрос</w:t>
      </w:r>
      <w:r>
        <w:rPr>
          <w:color w:val="000000"/>
          <w:lang w:val="ru-RU"/>
        </w:rPr>
        <w:t>ах</w:t>
      </w:r>
      <w:r w:rsidRPr="000A1FCB">
        <w:rPr>
          <w:color w:val="000000"/>
          <w:lang w:val="ru-RU"/>
        </w:rPr>
        <w:t>, касающи</w:t>
      </w:r>
      <w:r>
        <w:rPr>
          <w:color w:val="000000"/>
          <w:lang w:val="ru-RU"/>
        </w:rPr>
        <w:t>х</w:t>
      </w:r>
      <w:r w:rsidRPr="000A1FCB">
        <w:rPr>
          <w:color w:val="000000"/>
          <w:lang w:val="ru-RU"/>
        </w:rPr>
        <w:t>ся оговорок,</w:t>
      </w:r>
      <w:r>
        <w:rPr>
          <w:color w:val="000000"/>
          <w:lang w:val="ru-RU"/>
        </w:rPr>
        <w:t xml:space="preserve"> </w:t>
      </w:r>
      <w:r w:rsidRPr="000A1FCB">
        <w:rPr>
          <w:color w:val="000000"/>
          <w:lang w:val="ru-RU"/>
        </w:rPr>
        <w:t>сделанных при ратификации Пакта и</w:t>
      </w:r>
      <w:r>
        <w:rPr>
          <w:color w:val="000000"/>
          <w:lang w:val="ru-RU"/>
        </w:rPr>
        <w:t>ли</w:t>
      </w:r>
      <w:r w:rsidRPr="000A1FCB">
        <w:rPr>
          <w:color w:val="000000"/>
          <w:lang w:val="ru-RU"/>
        </w:rPr>
        <w:t xml:space="preserve"> Факультативных протоколов к</w:t>
      </w:r>
      <w:r>
        <w:rPr>
          <w:color w:val="000000"/>
          <w:lang w:val="ru-RU"/>
        </w:rPr>
        <w:t xml:space="preserve"> </w:t>
      </w:r>
      <w:r w:rsidRPr="000A1FCB">
        <w:rPr>
          <w:color w:val="000000"/>
          <w:lang w:val="ru-RU"/>
        </w:rPr>
        <w:t>нему или при присоединении к ним или в связи с заявлениями,</w:t>
      </w:r>
      <w:r>
        <w:rPr>
          <w:color w:val="000000"/>
          <w:lang w:val="ru-RU"/>
        </w:rPr>
        <w:t xml:space="preserve"> </w:t>
      </w:r>
      <w:r w:rsidRPr="000A1FCB">
        <w:rPr>
          <w:color w:val="000000"/>
          <w:lang w:val="ru-RU"/>
        </w:rPr>
        <w:t>предусмотренными статьей</w:t>
      </w:r>
      <w:r>
        <w:rPr>
          <w:color w:val="000000"/>
          <w:lang w:val="ru-RU"/>
        </w:rPr>
        <w:t> </w:t>
      </w:r>
      <w:r w:rsidRPr="000A1FCB">
        <w:rPr>
          <w:color w:val="000000"/>
          <w:lang w:val="ru-RU"/>
        </w:rPr>
        <w:t>41 Пакта</w:t>
      </w:r>
      <w:r>
        <w:rPr>
          <w:color w:val="000000"/>
          <w:lang w:val="ru-RU"/>
        </w:rPr>
        <w:t xml:space="preserve">, </w:t>
      </w:r>
      <w:r w:rsidRPr="00E56536">
        <w:rPr>
          <w:i/>
          <w:lang w:val="ru-RU"/>
        </w:rPr>
        <w:t>Оф</w:t>
      </w:r>
      <w:r w:rsidRPr="009D20A9">
        <w:rPr>
          <w:i/>
          <w:lang w:val="ru-RU"/>
        </w:rPr>
        <w:t>ициальные отчеты Генеральной Ассамблеи, пятидесятая сессия, Дополнение №</w:t>
      </w:r>
      <w:r>
        <w:rPr>
          <w:i/>
          <w:lang w:val="ru-RU"/>
        </w:rPr>
        <w:t xml:space="preserve"> </w:t>
      </w:r>
      <w:r w:rsidRPr="009D20A9">
        <w:rPr>
          <w:i/>
          <w:lang w:val="ru-RU"/>
        </w:rPr>
        <w:t xml:space="preserve">40, </w:t>
      </w:r>
      <w:r>
        <w:rPr>
          <w:lang w:val="ru-RU"/>
        </w:rPr>
        <w:t xml:space="preserve">том </w:t>
      </w:r>
      <w:r w:rsidRPr="009D20A9">
        <w:rPr>
          <w:lang w:val="en-US"/>
        </w:rPr>
        <w:t>I</w:t>
      </w:r>
      <w:r>
        <w:rPr>
          <w:lang w:val="ru-RU"/>
        </w:rPr>
        <w:t xml:space="preserve"> </w:t>
      </w:r>
      <w:r w:rsidRPr="009D20A9">
        <w:rPr>
          <w:lang w:val="ru-RU"/>
        </w:rPr>
        <w:t>(</w:t>
      </w:r>
      <w:r w:rsidRPr="009D20A9">
        <w:rPr>
          <w:lang w:val="en-US"/>
        </w:rPr>
        <w:t>A</w:t>
      </w:r>
      <w:r w:rsidRPr="009D20A9">
        <w:rPr>
          <w:lang w:val="ru-RU"/>
        </w:rPr>
        <w:t>/50/40</w:t>
      </w:r>
      <w:r>
        <w:rPr>
          <w:lang w:val="ru-RU"/>
        </w:rPr>
        <w:t xml:space="preserve"> </w:t>
      </w:r>
      <w:r w:rsidRPr="009D20A9">
        <w:rPr>
          <w:lang w:val="ru-RU"/>
        </w:rPr>
        <w:t>(</w:t>
      </w:r>
      <w:r>
        <w:rPr>
          <w:lang w:val="ru-RU"/>
        </w:rPr>
        <w:t xml:space="preserve">том </w:t>
      </w:r>
      <w:r w:rsidRPr="009D20A9">
        <w:rPr>
          <w:lang w:val="en-US"/>
        </w:rPr>
        <w:t>I</w:t>
      </w:r>
      <w:r w:rsidRPr="009D20A9">
        <w:rPr>
          <w:lang w:val="ru-RU"/>
        </w:rPr>
        <w:t xml:space="preserve">)), приложение </w:t>
      </w:r>
      <w:r w:rsidRPr="009D20A9">
        <w:rPr>
          <w:lang w:val="en-US"/>
        </w:rPr>
        <w:t>V</w:t>
      </w:r>
      <w:r w:rsidRPr="009D20A9">
        <w:rPr>
          <w:lang w:val="ru-RU"/>
        </w:rPr>
        <w:t>.</w:t>
      </w:r>
    </w:p>
  </w:footnote>
  <w:footnote w:id="40">
    <w:p w:rsidR="00367A24" w:rsidRPr="009D20A9" w:rsidRDefault="00367A24" w:rsidP="009655B4">
      <w:pPr>
        <w:pStyle w:val="FootnoteText"/>
        <w:rPr>
          <w:lang w:val="ru-RU"/>
        </w:rPr>
      </w:pPr>
      <w:r w:rsidRPr="007B44C9">
        <w:rPr>
          <w:lang w:val="ru-RU"/>
        </w:rPr>
        <w:tab/>
      </w:r>
      <w:r w:rsidRPr="009D20A9">
        <w:rPr>
          <w:rStyle w:val="FootnoteReference"/>
        </w:rPr>
        <w:footnoteRef/>
      </w:r>
      <w:r w:rsidRPr="009D20A9">
        <w:rPr>
          <w:lang w:val="ru-RU"/>
        </w:rPr>
        <w:t xml:space="preserve"> </w:t>
      </w:r>
      <w:r w:rsidRPr="00C41A0B">
        <w:rPr>
          <w:lang w:val="ru-RU"/>
        </w:rPr>
        <w:tab/>
      </w:r>
      <w:r w:rsidRPr="009D20A9">
        <w:rPr>
          <w:lang w:val="ru-RU"/>
        </w:rPr>
        <w:t xml:space="preserve">См. замечание общего порядка № 29 (2001) Комитета об </w:t>
      </w:r>
      <w:r w:rsidRPr="009D20A9">
        <w:rPr>
          <w:bCs/>
          <w:lang w:val="ru-RU"/>
        </w:rPr>
        <w:t xml:space="preserve">отступлении от обязательств в связи с чрезвычайным положением, </w:t>
      </w:r>
      <w:r>
        <w:rPr>
          <w:bCs/>
          <w:lang w:val="ru-RU"/>
        </w:rPr>
        <w:t xml:space="preserve">пункт </w:t>
      </w:r>
      <w:r w:rsidRPr="009D20A9">
        <w:rPr>
          <w:bCs/>
          <w:lang w:val="ru-RU"/>
        </w:rPr>
        <w:t xml:space="preserve">13, </w:t>
      </w:r>
      <w:r w:rsidRPr="009D20A9">
        <w:rPr>
          <w:i/>
          <w:lang w:val="ru-RU"/>
        </w:rPr>
        <w:t>Официальные отчеты Генеральной Ассамблеи, пят</w:t>
      </w:r>
      <w:r>
        <w:rPr>
          <w:i/>
          <w:lang w:val="ru-RU"/>
        </w:rPr>
        <w:t>ь</w:t>
      </w:r>
      <w:r w:rsidRPr="009D20A9">
        <w:rPr>
          <w:i/>
          <w:lang w:val="ru-RU"/>
        </w:rPr>
        <w:t>десят шестая сессия, Дополнение №</w:t>
      </w:r>
      <w:r>
        <w:rPr>
          <w:i/>
          <w:lang w:val="ru-RU"/>
        </w:rPr>
        <w:t xml:space="preserve"> </w:t>
      </w:r>
      <w:r w:rsidRPr="009D20A9">
        <w:rPr>
          <w:i/>
          <w:lang w:val="ru-RU"/>
        </w:rPr>
        <w:t xml:space="preserve">40, </w:t>
      </w:r>
      <w:r>
        <w:rPr>
          <w:lang w:val="ru-RU"/>
        </w:rPr>
        <w:t xml:space="preserve">том </w:t>
      </w:r>
      <w:r w:rsidRPr="009D20A9">
        <w:rPr>
          <w:lang w:val="en-US"/>
        </w:rPr>
        <w:t>I</w:t>
      </w:r>
      <w:r w:rsidRPr="009D20A9">
        <w:rPr>
          <w:lang w:val="ru-RU"/>
        </w:rPr>
        <w:t xml:space="preserve"> (</w:t>
      </w:r>
      <w:r w:rsidRPr="009D20A9">
        <w:rPr>
          <w:lang w:val="en-US"/>
        </w:rPr>
        <w:t>A</w:t>
      </w:r>
      <w:r w:rsidRPr="009D20A9">
        <w:rPr>
          <w:lang w:val="ru-RU"/>
        </w:rPr>
        <w:t>/56/40</w:t>
      </w:r>
      <w:r>
        <w:rPr>
          <w:lang w:val="ru-RU"/>
        </w:rPr>
        <w:t xml:space="preserve"> </w:t>
      </w:r>
      <w:r w:rsidRPr="009D20A9">
        <w:rPr>
          <w:lang w:val="ru-RU"/>
        </w:rPr>
        <w:t>(</w:t>
      </w:r>
      <w:r>
        <w:rPr>
          <w:lang w:val="ru-RU"/>
        </w:rPr>
        <w:t xml:space="preserve">том </w:t>
      </w:r>
      <w:r w:rsidRPr="009D20A9">
        <w:rPr>
          <w:lang w:val="en-US"/>
        </w:rPr>
        <w:t>I</w:t>
      </w:r>
      <w:r w:rsidRPr="009D20A9">
        <w:rPr>
          <w:lang w:val="ru-RU"/>
        </w:rPr>
        <w:t xml:space="preserve">)), приложение </w:t>
      </w:r>
      <w:r w:rsidRPr="009D20A9">
        <w:rPr>
          <w:lang w:val="en-US"/>
        </w:rPr>
        <w:t>VI</w:t>
      </w:r>
      <w:r w:rsidRPr="009D20A9">
        <w:rPr>
          <w:lang w:val="ru-RU"/>
        </w:rPr>
        <w:t>.</w:t>
      </w:r>
    </w:p>
  </w:footnote>
  <w:footnote w:id="41">
    <w:p w:rsidR="00367A24" w:rsidRPr="0021486B" w:rsidRDefault="00367A24" w:rsidP="009655B4">
      <w:pPr>
        <w:pStyle w:val="FootnoteText"/>
        <w:rPr>
          <w:lang w:val="ru-RU"/>
        </w:rPr>
      </w:pPr>
      <w:r w:rsidRPr="00A257E9">
        <w:rPr>
          <w:lang w:val="ru-RU"/>
        </w:rPr>
        <w:tab/>
      </w:r>
      <w:r>
        <w:rPr>
          <w:rStyle w:val="FootnoteReference"/>
        </w:rPr>
        <w:footnoteRef/>
      </w:r>
      <w:r w:rsidRPr="00C41A0B">
        <w:rPr>
          <w:lang w:val="ru-RU"/>
        </w:rPr>
        <w:tab/>
      </w:r>
      <w:r w:rsidRPr="009D20A9">
        <w:rPr>
          <w:lang w:val="ru-RU"/>
        </w:rPr>
        <w:t>Замечание общего порядка № 29</w:t>
      </w:r>
      <w:r>
        <w:rPr>
          <w:lang w:val="ru-RU"/>
        </w:rPr>
        <w:t>, пункт 11.</w:t>
      </w:r>
    </w:p>
  </w:footnote>
  <w:footnote w:id="42">
    <w:p w:rsidR="00367A24" w:rsidRPr="00483928" w:rsidRDefault="00367A24" w:rsidP="009655B4">
      <w:pPr>
        <w:pStyle w:val="FootnoteText"/>
        <w:rPr>
          <w:lang w:val="ru-RU"/>
        </w:rPr>
      </w:pPr>
      <w:r w:rsidRPr="0081682E">
        <w:rPr>
          <w:lang w:val="ru-RU"/>
        </w:rPr>
        <w:tab/>
      </w:r>
      <w:r>
        <w:rPr>
          <w:rStyle w:val="FootnoteReference"/>
        </w:rPr>
        <w:footnoteRef/>
      </w:r>
      <w:r w:rsidRPr="00C41A0B">
        <w:rPr>
          <w:lang w:val="ru-RU"/>
        </w:rPr>
        <w:tab/>
      </w:r>
      <w:r w:rsidRPr="009D20A9">
        <w:rPr>
          <w:lang w:val="ru-RU"/>
        </w:rPr>
        <w:t>Замечание общего порядка № 2</w:t>
      </w:r>
      <w:r>
        <w:rPr>
          <w:lang w:val="ru-RU"/>
        </w:rPr>
        <w:t>4.</w:t>
      </w:r>
    </w:p>
  </w:footnote>
  <w:footnote w:id="43">
    <w:p w:rsidR="00367A24" w:rsidRPr="00A57AE9" w:rsidRDefault="00367A24" w:rsidP="009655B4">
      <w:pPr>
        <w:pStyle w:val="FootnoteText"/>
        <w:rPr>
          <w:lang w:val="ru-RU"/>
        </w:rPr>
      </w:pPr>
      <w:r w:rsidRPr="0081682E">
        <w:rPr>
          <w:lang w:val="ru-RU"/>
        </w:rPr>
        <w:tab/>
      </w:r>
      <w:r>
        <w:rPr>
          <w:rStyle w:val="FootnoteReference"/>
        </w:rPr>
        <w:footnoteRef/>
      </w:r>
      <w:r w:rsidRPr="00E36FB8">
        <w:rPr>
          <w:lang w:val="ru-RU"/>
        </w:rPr>
        <w:tab/>
      </w:r>
      <w:r>
        <w:rPr>
          <w:lang w:val="ru-RU"/>
        </w:rPr>
        <w:t>Замечание общего порядка № 31 (2004) Комитет</w:t>
      </w:r>
      <w:r w:rsidRPr="00083A59">
        <w:rPr>
          <w:lang w:val="ru-RU"/>
        </w:rPr>
        <w:t xml:space="preserve">а о </w:t>
      </w:r>
      <w:r w:rsidRPr="00083A59">
        <w:rPr>
          <w:bCs/>
          <w:lang w:val="ru-RU"/>
        </w:rPr>
        <w:t>характере общего юридического обязательства, налагаемого на государства</w:t>
      </w:r>
      <w:r w:rsidRPr="00083A59">
        <w:rPr>
          <w:bCs/>
          <w:lang w:val="en-US"/>
        </w:rPr>
        <w:t> </w:t>
      </w:r>
      <w:r>
        <w:rPr>
          <w:bCs/>
          <w:lang w:val="ru-RU"/>
        </w:rPr>
        <w:t>−</w:t>
      </w:r>
      <w:r w:rsidRPr="00083A59">
        <w:rPr>
          <w:bCs/>
          <w:lang w:val="ru-RU"/>
        </w:rPr>
        <w:t xml:space="preserve"> участники Пакта, </w:t>
      </w:r>
      <w:r>
        <w:rPr>
          <w:bCs/>
          <w:lang w:val="ru-RU"/>
        </w:rPr>
        <w:t xml:space="preserve">пункт </w:t>
      </w:r>
      <w:r w:rsidRPr="00083A59">
        <w:rPr>
          <w:bCs/>
          <w:lang w:val="ru-RU"/>
        </w:rPr>
        <w:t xml:space="preserve">4, </w:t>
      </w:r>
      <w:r w:rsidRPr="00083A59">
        <w:rPr>
          <w:i/>
          <w:lang w:val="ru-RU"/>
        </w:rPr>
        <w:t>Официальные отчеты Генеральной Ассамблеи, пят</w:t>
      </w:r>
      <w:r>
        <w:rPr>
          <w:i/>
          <w:lang w:val="ru-RU"/>
        </w:rPr>
        <w:t>ь</w:t>
      </w:r>
      <w:r w:rsidRPr="00083A59">
        <w:rPr>
          <w:i/>
          <w:lang w:val="ru-RU"/>
        </w:rPr>
        <w:t>д</w:t>
      </w:r>
      <w:r w:rsidRPr="00A57AE9">
        <w:rPr>
          <w:i/>
          <w:lang w:val="ru-RU"/>
        </w:rPr>
        <w:t>есят девятая сессия, Дополнение №</w:t>
      </w:r>
      <w:r>
        <w:rPr>
          <w:i/>
          <w:lang w:val="ru-RU"/>
        </w:rPr>
        <w:t xml:space="preserve"> </w:t>
      </w:r>
      <w:r w:rsidRPr="00A57AE9">
        <w:rPr>
          <w:i/>
          <w:lang w:val="ru-RU"/>
        </w:rPr>
        <w:t xml:space="preserve">40, </w:t>
      </w:r>
      <w:r>
        <w:rPr>
          <w:lang w:val="ru-RU"/>
        </w:rPr>
        <w:t xml:space="preserve">том </w:t>
      </w:r>
      <w:r w:rsidRPr="00A57AE9">
        <w:rPr>
          <w:lang w:val="en-US"/>
        </w:rPr>
        <w:t>I</w:t>
      </w:r>
      <w:r w:rsidRPr="00A57AE9">
        <w:rPr>
          <w:lang w:val="ru-RU"/>
        </w:rPr>
        <w:t xml:space="preserve"> (</w:t>
      </w:r>
      <w:r w:rsidRPr="00A57AE9">
        <w:rPr>
          <w:lang w:val="en-US"/>
        </w:rPr>
        <w:t>A</w:t>
      </w:r>
      <w:r w:rsidRPr="00A57AE9">
        <w:rPr>
          <w:lang w:val="ru-RU"/>
        </w:rPr>
        <w:t>/59/40</w:t>
      </w:r>
      <w:r>
        <w:rPr>
          <w:lang w:val="ru-RU"/>
        </w:rPr>
        <w:t xml:space="preserve"> </w:t>
      </w:r>
      <w:r w:rsidRPr="00A57AE9">
        <w:rPr>
          <w:lang w:val="ru-RU"/>
        </w:rPr>
        <w:t>(</w:t>
      </w:r>
      <w:r>
        <w:rPr>
          <w:lang w:val="ru-RU"/>
        </w:rPr>
        <w:t xml:space="preserve">том </w:t>
      </w:r>
      <w:r w:rsidRPr="00A57AE9">
        <w:rPr>
          <w:lang w:val="en-US"/>
        </w:rPr>
        <w:t>I</w:t>
      </w:r>
      <w:r w:rsidRPr="00A57AE9">
        <w:rPr>
          <w:lang w:val="ru-RU"/>
        </w:rPr>
        <w:t xml:space="preserve">)), приложение </w:t>
      </w:r>
      <w:r w:rsidRPr="00A57AE9">
        <w:rPr>
          <w:lang w:val="en-US"/>
        </w:rPr>
        <w:t>III</w:t>
      </w:r>
      <w:r w:rsidRPr="00A57AE9">
        <w:rPr>
          <w:lang w:val="ru-RU"/>
        </w:rPr>
        <w:t>.</w:t>
      </w:r>
    </w:p>
  </w:footnote>
  <w:footnote w:id="44">
    <w:p w:rsidR="00367A24" w:rsidRPr="00945478" w:rsidRDefault="00367A24" w:rsidP="009655B4">
      <w:pPr>
        <w:pStyle w:val="FootnoteText"/>
        <w:rPr>
          <w:lang w:val="ru-RU"/>
        </w:rPr>
      </w:pPr>
      <w:r w:rsidRPr="00A257E9">
        <w:rPr>
          <w:lang w:val="ru-RU"/>
        </w:rPr>
        <w:tab/>
      </w:r>
      <w:r>
        <w:rPr>
          <w:rStyle w:val="FootnoteReference"/>
        </w:rPr>
        <w:footnoteRef/>
      </w:r>
      <w:r w:rsidRPr="00E36FB8">
        <w:rPr>
          <w:lang w:val="ru-RU"/>
        </w:rPr>
        <w:tab/>
      </w:r>
      <w:r>
        <w:rPr>
          <w:lang w:val="ru-RU"/>
        </w:rPr>
        <w:t xml:space="preserve">См. сообщение № </w:t>
      </w:r>
      <w:r w:rsidRPr="00945478">
        <w:rPr>
          <w:lang w:val="ru-RU"/>
        </w:rPr>
        <w:t>61/1979</w:t>
      </w:r>
      <w:r>
        <w:rPr>
          <w:lang w:val="ru-RU"/>
        </w:rPr>
        <w:t xml:space="preserve">, </w:t>
      </w:r>
      <w:r w:rsidRPr="00424B06">
        <w:rPr>
          <w:i/>
          <w:lang w:val="ru-RU"/>
        </w:rPr>
        <w:t>Херцберг и др. против Финляндии</w:t>
      </w:r>
      <w:r>
        <w:rPr>
          <w:lang w:val="ru-RU"/>
        </w:rPr>
        <w:t>, соображения приняты 2 апреля 1982 года.</w:t>
      </w:r>
    </w:p>
  </w:footnote>
  <w:footnote w:id="45">
    <w:p w:rsidR="00367A24" w:rsidRPr="00F12AEA" w:rsidRDefault="00367A24" w:rsidP="009655B4">
      <w:pPr>
        <w:pStyle w:val="FootnoteText"/>
        <w:rPr>
          <w:lang w:val="ru-RU"/>
        </w:rPr>
      </w:pPr>
      <w:r w:rsidRPr="00A257E9">
        <w:rPr>
          <w:lang w:val="ru-RU"/>
        </w:rPr>
        <w:tab/>
      </w:r>
      <w:r>
        <w:rPr>
          <w:rStyle w:val="FootnoteReference"/>
        </w:rPr>
        <w:footnoteRef/>
      </w:r>
      <w:r w:rsidRPr="00F12AEA">
        <w:rPr>
          <w:lang w:val="ru-RU"/>
        </w:rPr>
        <w:t xml:space="preserve"> </w:t>
      </w:r>
      <w:r w:rsidRPr="00E36FB8">
        <w:rPr>
          <w:lang w:val="ru-RU"/>
        </w:rPr>
        <w:tab/>
      </w:r>
      <w:r>
        <w:rPr>
          <w:lang w:val="ru-RU"/>
        </w:rPr>
        <w:t>Замечание общего порядка № 31, пункт 8; см. сообщение № 633</w:t>
      </w:r>
      <w:r w:rsidRPr="00F12AEA">
        <w:rPr>
          <w:lang w:val="ru-RU"/>
        </w:rPr>
        <w:t>/1995</w:t>
      </w:r>
      <w:r>
        <w:rPr>
          <w:lang w:val="ru-RU"/>
        </w:rPr>
        <w:t xml:space="preserve">, </w:t>
      </w:r>
      <w:r w:rsidRPr="00424B06">
        <w:rPr>
          <w:i/>
          <w:lang w:val="ru-RU"/>
        </w:rPr>
        <w:t>Готье против Канады</w:t>
      </w:r>
      <w:r>
        <w:rPr>
          <w:lang w:val="ru-RU"/>
        </w:rPr>
        <w:t xml:space="preserve">, соображения приняты 7 апреля 1999 года. </w:t>
      </w:r>
    </w:p>
  </w:footnote>
  <w:footnote w:id="46">
    <w:p w:rsidR="00367A24" w:rsidRPr="00ED4F25" w:rsidRDefault="00367A24" w:rsidP="009655B4">
      <w:pPr>
        <w:pStyle w:val="FootnoteText"/>
        <w:rPr>
          <w:lang w:val="ru-RU"/>
        </w:rPr>
      </w:pPr>
      <w:r w:rsidRPr="00A257E9">
        <w:rPr>
          <w:lang w:val="ru-RU"/>
        </w:rPr>
        <w:tab/>
      </w:r>
      <w:r>
        <w:rPr>
          <w:rStyle w:val="FootnoteReference"/>
        </w:rPr>
        <w:footnoteRef/>
      </w:r>
      <w:r w:rsidRPr="00E36FB8">
        <w:rPr>
          <w:lang w:val="ru-RU"/>
        </w:rPr>
        <w:tab/>
      </w:r>
      <w:r>
        <w:rPr>
          <w:lang w:val="ru-RU"/>
        </w:rPr>
        <w:t>См. сообщение № 550</w:t>
      </w:r>
      <w:r w:rsidRPr="00ED4F25">
        <w:rPr>
          <w:lang w:val="ru-RU"/>
        </w:rPr>
        <w:t>/</w:t>
      </w:r>
      <w:r>
        <w:rPr>
          <w:lang w:val="ru-RU"/>
        </w:rPr>
        <w:t xml:space="preserve">93, </w:t>
      </w:r>
      <w:r w:rsidRPr="00ED4F25">
        <w:rPr>
          <w:i/>
          <w:lang w:val="ru-RU"/>
        </w:rPr>
        <w:t>Фориссон против Франции</w:t>
      </w:r>
      <w:r>
        <w:rPr>
          <w:lang w:val="ru-RU"/>
        </w:rPr>
        <w:t>, соображения приняты 8 ноября 1996 года.</w:t>
      </w:r>
    </w:p>
  </w:footnote>
  <w:footnote w:id="47">
    <w:p w:rsidR="00367A24" w:rsidRPr="00C81B91" w:rsidRDefault="00367A24" w:rsidP="009655B4">
      <w:pPr>
        <w:pStyle w:val="FootnoteText"/>
        <w:rPr>
          <w:lang w:val="ru-RU"/>
        </w:rPr>
      </w:pPr>
      <w:r w:rsidRPr="00CA6F06">
        <w:rPr>
          <w:lang w:val="ru-RU"/>
        </w:rPr>
        <w:tab/>
      </w:r>
      <w:r>
        <w:rPr>
          <w:rStyle w:val="FootnoteReference"/>
        </w:rPr>
        <w:footnoteRef/>
      </w:r>
      <w:r w:rsidRPr="00C81B91">
        <w:rPr>
          <w:lang w:val="ru-RU"/>
        </w:rPr>
        <w:t xml:space="preserve"> </w:t>
      </w:r>
      <w:r w:rsidRPr="00E36FB8">
        <w:rPr>
          <w:lang w:val="ru-RU"/>
        </w:rPr>
        <w:tab/>
      </w:r>
      <w:r>
        <w:rPr>
          <w:lang w:val="ru-RU"/>
        </w:rPr>
        <w:t>См. сообщение № 157</w:t>
      </w:r>
      <w:r w:rsidRPr="00C81B91">
        <w:rPr>
          <w:lang w:val="ru-RU"/>
        </w:rPr>
        <w:t>/1983</w:t>
      </w:r>
      <w:r>
        <w:rPr>
          <w:lang w:val="ru-RU"/>
        </w:rPr>
        <w:t xml:space="preserve">, </w:t>
      </w:r>
      <w:r w:rsidRPr="00C81B91">
        <w:rPr>
          <w:i/>
          <w:lang w:val="ru-RU"/>
        </w:rPr>
        <w:t>Мпака-Нсуси против Заира</w:t>
      </w:r>
      <w:r>
        <w:rPr>
          <w:lang w:val="ru-RU"/>
        </w:rPr>
        <w:t xml:space="preserve">, соображения приняты 26 марта 1986 года; № </w:t>
      </w:r>
      <w:r w:rsidRPr="009051A8">
        <w:rPr>
          <w:lang w:val="it-IT"/>
        </w:rPr>
        <w:t xml:space="preserve">414/1990, </w:t>
      </w:r>
      <w:r>
        <w:rPr>
          <w:i/>
          <w:lang w:val="ru-RU"/>
        </w:rPr>
        <w:t>Мика Миха против Экваториальной Гвинеи</w:t>
      </w:r>
      <w:r w:rsidRPr="009051A8">
        <w:rPr>
          <w:lang w:val="it-IT"/>
        </w:rPr>
        <w:t xml:space="preserve">, </w:t>
      </w:r>
      <w:r>
        <w:rPr>
          <w:lang w:val="ru-RU"/>
        </w:rPr>
        <w:t>соображения приняты 8 июля 1994 года.</w:t>
      </w:r>
    </w:p>
  </w:footnote>
  <w:footnote w:id="48">
    <w:p w:rsidR="00367A24" w:rsidRPr="00164683" w:rsidRDefault="00367A24" w:rsidP="009655B4">
      <w:pPr>
        <w:pStyle w:val="FootnoteText"/>
        <w:rPr>
          <w:lang w:val="ru-RU"/>
        </w:rPr>
      </w:pPr>
      <w:r w:rsidRPr="00CA6F06">
        <w:rPr>
          <w:lang w:val="ru-RU"/>
        </w:rPr>
        <w:tab/>
      </w:r>
      <w:r>
        <w:rPr>
          <w:rStyle w:val="FootnoteReference"/>
        </w:rPr>
        <w:footnoteRef/>
      </w:r>
      <w:r w:rsidRPr="00164683">
        <w:rPr>
          <w:lang w:val="ru-RU"/>
        </w:rPr>
        <w:t xml:space="preserve"> </w:t>
      </w:r>
      <w:r w:rsidRPr="00E36FB8">
        <w:rPr>
          <w:lang w:val="ru-RU"/>
        </w:rPr>
        <w:tab/>
      </w:r>
      <w:r>
        <w:rPr>
          <w:lang w:val="ru-RU"/>
        </w:rPr>
        <w:t>См</w:t>
      </w:r>
      <w:r w:rsidRPr="00164683">
        <w:rPr>
          <w:lang w:val="ru-RU"/>
        </w:rPr>
        <w:t xml:space="preserve">. </w:t>
      </w:r>
      <w:r>
        <w:rPr>
          <w:lang w:val="ru-RU"/>
        </w:rPr>
        <w:t>сообщение</w:t>
      </w:r>
      <w:r w:rsidRPr="00164683">
        <w:rPr>
          <w:lang w:val="ru-RU"/>
        </w:rPr>
        <w:t xml:space="preserve"> № 878/1999, </w:t>
      </w:r>
      <w:r>
        <w:rPr>
          <w:i/>
          <w:lang w:val="ru-RU"/>
        </w:rPr>
        <w:t>Канг против Республики Корея</w:t>
      </w:r>
      <w:r w:rsidRPr="00164683">
        <w:rPr>
          <w:lang w:val="ru-RU"/>
        </w:rPr>
        <w:t xml:space="preserve">, </w:t>
      </w:r>
      <w:r>
        <w:rPr>
          <w:lang w:val="ru-RU"/>
        </w:rPr>
        <w:t>соображения приняты 15 июля 2003 года.</w:t>
      </w:r>
    </w:p>
  </w:footnote>
  <w:footnote w:id="49">
    <w:p w:rsidR="00367A24" w:rsidRPr="00EF3D25" w:rsidRDefault="00367A24" w:rsidP="009655B4">
      <w:pPr>
        <w:pStyle w:val="FootnoteText"/>
        <w:rPr>
          <w:lang w:val="ru-RU"/>
        </w:rPr>
      </w:pPr>
      <w:r w:rsidRPr="00945CE4">
        <w:rPr>
          <w:lang w:val="ru-RU"/>
        </w:rPr>
        <w:tab/>
      </w:r>
      <w:r>
        <w:rPr>
          <w:rStyle w:val="FootnoteReference"/>
        </w:rPr>
        <w:footnoteRef/>
      </w:r>
      <w:r w:rsidRPr="007354E3">
        <w:rPr>
          <w:lang w:val="ru-RU"/>
        </w:rPr>
        <w:tab/>
      </w:r>
      <w:r>
        <w:rPr>
          <w:lang w:val="ru-RU"/>
        </w:rPr>
        <w:t>См. сообщения № 395</w:t>
      </w:r>
      <w:r w:rsidRPr="003A2FE3">
        <w:rPr>
          <w:lang w:val="ru-RU"/>
        </w:rPr>
        <w:t xml:space="preserve">/1989 </w:t>
      </w:r>
      <w:r>
        <w:rPr>
          <w:lang w:val="ru-RU"/>
        </w:rPr>
        <w:t xml:space="preserve">и </w:t>
      </w:r>
      <w:r w:rsidRPr="003A2FE3">
        <w:rPr>
          <w:lang w:val="ru-RU"/>
        </w:rPr>
        <w:t>385/1989</w:t>
      </w:r>
      <w:r>
        <w:rPr>
          <w:lang w:val="ru-RU"/>
        </w:rPr>
        <w:t xml:space="preserve">, </w:t>
      </w:r>
      <w:r w:rsidRPr="003A2FE3">
        <w:rPr>
          <w:i/>
          <w:lang w:val="ru-RU"/>
        </w:rPr>
        <w:t>Баллантайн, Дэвидсон и Макинтайр против Канады</w:t>
      </w:r>
      <w:r>
        <w:rPr>
          <w:lang w:val="ru-RU"/>
        </w:rPr>
        <w:t xml:space="preserve">, соображения приняты 18 октября 1990 года. </w:t>
      </w:r>
    </w:p>
  </w:footnote>
  <w:footnote w:id="50">
    <w:p w:rsidR="00367A24" w:rsidRPr="0065217E"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65217E">
        <w:rPr>
          <w:lang w:val="ru-RU"/>
        </w:rPr>
        <w:t>414/1990</w:t>
      </w:r>
      <w:r>
        <w:rPr>
          <w:lang w:val="ru-RU"/>
        </w:rPr>
        <w:t xml:space="preserve">, </w:t>
      </w:r>
      <w:r w:rsidRPr="00727942">
        <w:rPr>
          <w:i/>
          <w:lang w:val="ru-RU"/>
        </w:rPr>
        <w:t>Мика Миха против Экваториальной Гвинеи</w:t>
      </w:r>
      <w:r>
        <w:rPr>
          <w:lang w:val="ru-RU"/>
        </w:rPr>
        <w:t>.</w:t>
      </w:r>
    </w:p>
  </w:footnote>
  <w:footnote w:id="51">
    <w:p w:rsidR="00367A24" w:rsidRPr="0065217E"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65217E">
        <w:rPr>
          <w:lang w:val="ru-RU"/>
        </w:rPr>
        <w:t>1189/2003</w:t>
      </w:r>
      <w:r>
        <w:rPr>
          <w:lang w:val="ru-RU"/>
        </w:rPr>
        <w:t xml:space="preserve">, </w:t>
      </w:r>
      <w:r w:rsidRPr="00727942">
        <w:rPr>
          <w:i/>
          <w:lang w:val="ru-RU"/>
        </w:rPr>
        <w:t>Фернандо против Шри-Ланки</w:t>
      </w:r>
      <w:r>
        <w:rPr>
          <w:lang w:val="ru-RU"/>
        </w:rPr>
        <w:t xml:space="preserve">, соображения приняты </w:t>
      </w:r>
      <w:r w:rsidRPr="0065217E">
        <w:rPr>
          <w:lang w:val="ru-RU"/>
        </w:rPr>
        <w:t>31</w:t>
      </w:r>
      <w:r>
        <w:rPr>
          <w:lang w:val="ru-RU"/>
        </w:rPr>
        <w:t> марта 2005 года.</w:t>
      </w:r>
    </w:p>
  </w:footnote>
  <w:footnote w:id="52">
    <w:p w:rsidR="00367A24" w:rsidRPr="0065217E"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65217E">
        <w:rPr>
          <w:lang w:val="ru-RU"/>
        </w:rPr>
        <w:t>1157/2003</w:t>
      </w:r>
      <w:r>
        <w:rPr>
          <w:lang w:val="ru-RU"/>
        </w:rPr>
        <w:t xml:space="preserve">, </w:t>
      </w:r>
      <w:r w:rsidRPr="00727942">
        <w:rPr>
          <w:i/>
          <w:lang w:val="ru-RU"/>
        </w:rPr>
        <w:t>Коулман против Австралии</w:t>
      </w:r>
      <w:r>
        <w:rPr>
          <w:lang w:val="ru-RU"/>
        </w:rPr>
        <w:t>, соображения приняты 17 июля 2006 года.</w:t>
      </w:r>
    </w:p>
  </w:footnote>
  <w:footnote w:id="53">
    <w:p w:rsidR="00367A24" w:rsidRPr="00727942"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Заключительные замечания в отношении Японии </w:t>
      </w:r>
      <w:r w:rsidRPr="00727942">
        <w:rPr>
          <w:lang w:val="ru-RU"/>
        </w:rPr>
        <w:t>(</w:t>
      </w:r>
      <w:r w:rsidRPr="009051A8">
        <w:t>CCPR</w:t>
      </w:r>
      <w:r w:rsidRPr="00727942">
        <w:rPr>
          <w:lang w:val="ru-RU"/>
        </w:rPr>
        <w:t>/</w:t>
      </w:r>
      <w:r w:rsidRPr="009051A8">
        <w:t>C</w:t>
      </w:r>
      <w:r w:rsidRPr="00727942">
        <w:rPr>
          <w:lang w:val="ru-RU"/>
        </w:rPr>
        <w:t>/</w:t>
      </w:r>
      <w:r w:rsidRPr="009051A8">
        <w:t>JPN</w:t>
      </w:r>
      <w:r w:rsidRPr="00727942">
        <w:rPr>
          <w:lang w:val="ru-RU"/>
        </w:rPr>
        <w:t>/</w:t>
      </w:r>
      <w:r w:rsidRPr="009051A8">
        <w:t>CO</w:t>
      </w:r>
      <w:r w:rsidRPr="00727942">
        <w:rPr>
          <w:lang w:val="ru-RU"/>
        </w:rPr>
        <w:t>/5)</w:t>
      </w:r>
      <w:r>
        <w:rPr>
          <w:lang w:val="ru-RU"/>
        </w:rPr>
        <w:t>.</w:t>
      </w:r>
    </w:p>
  </w:footnote>
  <w:footnote w:id="54">
    <w:p w:rsidR="00367A24" w:rsidRPr="00727942" w:rsidRDefault="00367A24" w:rsidP="009655B4">
      <w:pPr>
        <w:pStyle w:val="FootnoteText"/>
        <w:rPr>
          <w:lang w:val="ru-RU"/>
        </w:rPr>
      </w:pPr>
      <w:r w:rsidRPr="008F3A81">
        <w:rPr>
          <w:lang w:val="ru-RU"/>
        </w:rPr>
        <w:tab/>
      </w:r>
      <w:r>
        <w:rPr>
          <w:rStyle w:val="FootnoteReference"/>
        </w:rPr>
        <w:footnoteRef/>
      </w:r>
      <w:r w:rsidRPr="007354E3">
        <w:rPr>
          <w:lang w:val="ru-RU"/>
        </w:rPr>
        <w:tab/>
      </w:r>
      <w:r>
        <w:rPr>
          <w:lang w:val="ru-RU"/>
        </w:rPr>
        <w:t xml:space="preserve">См. сообщение № </w:t>
      </w:r>
      <w:r w:rsidRPr="00727942">
        <w:rPr>
          <w:lang w:val="ru-RU"/>
        </w:rPr>
        <w:t>1022/2001</w:t>
      </w:r>
      <w:r>
        <w:rPr>
          <w:lang w:val="ru-RU"/>
        </w:rPr>
        <w:t xml:space="preserve">, </w:t>
      </w:r>
      <w:r w:rsidRPr="00727942">
        <w:rPr>
          <w:i/>
          <w:lang w:val="ru-RU"/>
        </w:rPr>
        <w:t>Величкин против Республики Беларусь</w:t>
      </w:r>
      <w:r>
        <w:rPr>
          <w:lang w:val="ru-RU"/>
        </w:rPr>
        <w:t xml:space="preserve">, соображения приняты 20 октября 2005 года. </w:t>
      </w:r>
    </w:p>
  </w:footnote>
  <w:footnote w:id="55">
    <w:p w:rsidR="00367A24" w:rsidRPr="00727942"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727942">
        <w:rPr>
          <w:lang w:val="ru-RU"/>
        </w:rPr>
        <w:t>1334/2004</w:t>
      </w:r>
      <w:r>
        <w:rPr>
          <w:lang w:val="ru-RU"/>
        </w:rPr>
        <w:t xml:space="preserve">, </w:t>
      </w:r>
      <w:r w:rsidRPr="00727942">
        <w:rPr>
          <w:i/>
          <w:lang w:val="ru-RU"/>
        </w:rPr>
        <w:t>Мавлонов и С</w:t>
      </w:r>
      <w:r>
        <w:rPr>
          <w:i/>
          <w:lang w:val="ru-RU"/>
        </w:rPr>
        <w:t>ай</w:t>
      </w:r>
      <w:r w:rsidRPr="00727942">
        <w:rPr>
          <w:i/>
          <w:lang w:val="ru-RU"/>
        </w:rPr>
        <w:t>ди против Узбекистана</w:t>
      </w:r>
      <w:r>
        <w:rPr>
          <w:lang w:val="ru-RU"/>
        </w:rPr>
        <w:t xml:space="preserve">, соображения приняты 19 марта 2009 года. </w:t>
      </w:r>
    </w:p>
  </w:footnote>
  <w:footnote w:id="56">
    <w:p w:rsidR="00367A24" w:rsidRPr="00712C7E"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См. сообщение № 926</w:t>
      </w:r>
      <w:r w:rsidRPr="00712C7E">
        <w:rPr>
          <w:lang w:val="ru-RU"/>
        </w:rPr>
        <w:t>/2000</w:t>
      </w:r>
      <w:r>
        <w:rPr>
          <w:lang w:val="ru-RU"/>
        </w:rPr>
        <w:t xml:space="preserve">, </w:t>
      </w:r>
      <w:r w:rsidRPr="00712C7E">
        <w:rPr>
          <w:i/>
          <w:lang w:val="ru-RU"/>
        </w:rPr>
        <w:t>Шин против Республики Корея</w:t>
      </w:r>
      <w:r>
        <w:rPr>
          <w:lang w:val="ru-RU"/>
        </w:rPr>
        <w:t xml:space="preserve">, соображения приняты 16 марта 2004 года. </w:t>
      </w:r>
    </w:p>
  </w:footnote>
  <w:footnote w:id="57">
    <w:p w:rsidR="00367A24" w:rsidRPr="00712C7E"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712C7E">
        <w:rPr>
          <w:lang w:val="ru-RU"/>
        </w:rPr>
        <w:t>736/97</w:t>
      </w:r>
      <w:r>
        <w:rPr>
          <w:lang w:val="ru-RU"/>
        </w:rPr>
        <w:t xml:space="preserve">, </w:t>
      </w:r>
      <w:r w:rsidRPr="00712C7E">
        <w:rPr>
          <w:i/>
          <w:lang w:val="ru-RU"/>
        </w:rPr>
        <w:t>Росс против Канады</w:t>
      </w:r>
      <w:r>
        <w:rPr>
          <w:lang w:val="ru-RU"/>
        </w:rPr>
        <w:t>, соображения приняты 18 октября 2000 года.</w:t>
      </w:r>
    </w:p>
  </w:footnote>
  <w:footnote w:id="58">
    <w:p w:rsidR="00367A24" w:rsidRPr="00501608" w:rsidRDefault="00367A24" w:rsidP="009655B4">
      <w:pPr>
        <w:pStyle w:val="FootnoteText"/>
        <w:rPr>
          <w:lang w:val="ru-RU"/>
        </w:rPr>
      </w:pPr>
      <w:r w:rsidRPr="007354E3">
        <w:rPr>
          <w:lang w:val="ru-RU"/>
        </w:rPr>
        <w:tab/>
      </w:r>
      <w:r>
        <w:rPr>
          <w:rStyle w:val="FootnoteReference"/>
        </w:rPr>
        <w:footnoteRef/>
      </w:r>
      <w:r w:rsidRPr="008F3A81">
        <w:rPr>
          <w:lang w:val="ru-RU"/>
        </w:rPr>
        <w:tab/>
      </w:r>
      <w:r>
        <w:rPr>
          <w:lang w:val="ru-RU"/>
        </w:rPr>
        <w:t>Там же.</w:t>
      </w:r>
    </w:p>
  </w:footnote>
  <w:footnote w:id="59">
    <w:p w:rsidR="00367A24" w:rsidRPr="00A4224D" w:rsidRDefault="00367A24" w:rsidP="009655B4">
      <w:pPr>
        <w:pStyle w:val="FootnoteText"/>
        <w:rPr>
          <w:lang w:val="ru-RU"/>
        </w:rPr>
      </w:pPr>
      <w:r w:rsidRPr="008F3A81">
        <w:rPr>
          <w:lang w:val="ru-RU"/>
        </w:rPr>
        <w:tab/>
      </w:r>
      <w:r>
        <w:rPr>
          <w:rStyle w:val="FootnoteReference"/>
        </w:rPr>
        <w:footnoteRef/>
      </w:r>
      <w:r w:rsidRPr="007354E3">
        <w:rPr>
          <w:lang w:val="ru-RU"/>
        </w:rPr>
        <w:tab/>
      </w:r>
      <w:r>
        <w:rPr>
          <w:lang w:val="ru-RU"/>
        </w:rPr>
        <w:t>Там же.</w:t>
      </w:r>
    </w:p>
  </w:footnote>
  <w:footnote w:id="60">
    <w:p w:rsidR="00367A24" w:rsidRPr="00AD74A1" w:rsidRDefault="00367A24" w:rsidP="009655B4">
      <w:pPr>
        <w:pStyle w:val="FootnoteText"/>
        <w:rPr>
          <w:lang w:val="ru-RU"/>
        </w:rPr>
      </w:pPr>
      <w:r w:rsidRPr="008F3A81">
        <w:rPr>
          <w:lang w:val="ru-RU"/>
        </w:rPr>
        <w:tab/>
      </w:r>
      <w:r>
        <w:rPr>
          <w:rStyle w:val="FootnoteReference"/>
        </w:rPr>
        <w:footnoteRef/>
      </w:r>
      <w:r w:rsidRPr="007354E3">
        <w:rPr>
          <w:lang w:val="ru-RU"/>
        </w:rPr>
        <w:tab/>
      </w:r>
      <w:r>
        <w:rPr>
          <w:lang w:val="ru-RU"/>
        </w:rPr>
        <w:t xml:space="preserve">См. сообщение № </w:t>
      </w:r>
      <w:r w:rsidRPr="00AD74A1">
        <w:rPr>
          <w:lang w:val="ru-RU"/>
        </w:rPr>
        <w:t>926/2000</w:t>
      </w:r>
      <w:r>
        <w:rPr>
          <w:lang w:val="ru-RU"/>
        </w:rPr>
        <w:t xml:space="preserve">, </w:t>
      </w:r>
      <w:r w:rsidRPr="00AD74A1">
        <w:rPr>
          <w:i/>
          <w:lang w:val="ru-RU"/>
        </w:rPr>
        <w:t>Шин против Республики Корея</w:t>
      </w:r>
      <w:r>
        <w:rPr>
          <w:lang w:val="ru-RU"/>
        </w:rPr>
        <w:t xml:space="preserve">. </w:t>
      </w:r>
    </w:p>
  </w:footnote>
  <w:footnote w:id="61">
    <w:p w:rsidR="00367A24" w:rsidRPr="00FC5FAA"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FC5FAA">
        <w:rPr>
          <w:lang w:val="ru-RU"/>
        </w:rPr>
        <w:t>1341/2005</w:t>
      </w:r>
      <w:r>
        <w:rPr>
          <w:lang w:val="ru-RU"/>
        </w:rPr>
        <w:t xml:space="preserve">, </w:t>
      </w:r>
      <w:r w:rsidRPr="006506A5">
        <w:rPr>
          <w:i/>
          <w:lang w:val="ru-RU"/>
        </w:rPr>
        <w:t>Цюндель против Канады</w:t>
      </w:r>
      <w:r>
        <w:rPr>
          <w:lang w:val="ru-RU"/>
        </w:rPr>
        <w:t>, соображения приняты 20 марта 2007 года.</w:t>
      </w:r>
    </w:p>
  </w:footnote>
  <w:footnote w:id="62">
    <w:p w:rsidR="00367A24" w:rsidRPr="00FC5FAA"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FC5FAA">
        <w:rPr>
          <w:lang w:val="ru-RU"/>
        </w:rPr>
        <w:t>1009/2001</w:t>
      </w:r>
      <w:r>
        <w:rPr>
          <w:lang w:val="ru-RU"/>
        </w:rPr>
        <w:t xml:space="preserve">, </w:t>
      </w:r>
      <w:r w:rsidRPr="00FC5FAA">
        <w:rPr>
          <w:i/>
          <w:lang w:val="ru-RU"/>
        </w:rPr>
        <w:t>Щетко и др</w:t>
      </w:r>
      <w:r>
        <w:rPr>
          <w:i/>
          <w:lang w:val="ru-RU"/>
        </w:rPr>
        <w:t>.</w:t>
      </w:r>
      <w:r w:rsidRPr="00FC5FAA">
        <w:rPr>
          <w:i/>
          <w:lang w:val="ru-RU"/>
        </w:rPr>
        <w:t xml:space="preserve"> против Республики Беларусь</w:t>
      </w:r>
      <w:r>
        <w:rPr>
          <w:lang w:val="ru-RU"/>
        </w:rPr>
        <w:t>, соображения приняты 11 июля 2006 года.</w:t>
      </w:r>
    </w:p>
  </w:footnote>
  <w:footnote w:id="63">
    <w:p w:rsidR="00367A24" w:rsidRPr="006506A5"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6506A5">
        <w:rPr>
          <w:lang w:val="ru-RU"/>
        </w:rPr>
        <w:t>412/1990</w:t>
      </w:r>
      <w:r>
        <w:rPr>
          <w:lang w:val="ru-RU"/>
        </w:rPr>
        <w:t xml:space="preserve">, </w:t>
      </w:r>
      <w:r w:rsidRPr="006506A5">
        <w:rPr>
          <w:i/>
          <w:lang w:val="ru-RU"/>
        </w:rPr>
        <w:t>Кивенмаа против Финляндии</w:t>
      </w:r>
      <w:r>
        <w:rPr>
          <w:lang w:val="ru-RU"/>
        </w:rPr>
        <w:t xml:space="preserve">, соображения приняты 31 марта 1994 года. </w:t>
      </w:r>
    </w:p>
  </w:footnote>
  <w:footnote w:id="64">
    <w:p w:rsidR="00367A24" w:rsidRPr="006506A5" w:rsidRDefault="00367A24" w:rsidP="009655B4">
      <w:pPr>
        <w:pStyle w:val="FootnoteText"/>
        <w:rPr>
          <w:lang w:val="ru-RU"/>
        </w:rPr>
      </w:pPr>
      <w:r w:rsidRPr="007354E3">
        <w:rPr>
          <w:lang w:val="ru-RU"/>
        </w:rPr>
        <w:tab/>
      </w:r>
      <w:r>
        <w:rPr>
          <w:rStyle w:val="FootnoteReference"/>
        </w:rPr>
        <w:footnoteRef/>
      </w:r>
      <w:r w:rsidRPr="007354E3">
        <w:rPr>
          <w:lang w:val="ru-RU"/>
        </w:rPr>
        <w:tab/>
      </w:r>
      <w:r>
        <w:rPr>
          <w:lang w:val="ru-RU"/>
        </w:rPr>
        <w:t xml:space="preserve">См. сообщение № </w:t>
      </w:r>
      <w:r w:rsidRPr="006506A5">
        <w:rPr>
          <w:lang w:val="ru-RU"/>
        </w:rPr>
        <w:t>1189/2003</w:t>
      </w:r>
      <w:r>
        <w:rPr>
          <w:lang w:val="ru-RU"/>
        </w:rPr>
        <w:t xml:space="preserve">, </w:t>
      </w:r>
      <w:r w:rsidRPr="006506A5">
        <w:rPr>
          <w:i/>
          <w:lang w:val="ru-RU"/>
        </w:rPr>
        <w:t>Фернандо против Шри-Ланки</w:t>
      </w:r>
      <w:r>
        <w:rPr>
          <w:lang w:val="ru-RU"/>
        </w:rPr>
        <w:t>.</w:t>
      </w:r>
    </w:p>
  </w:footnote>
  <w:footnote w:id="65">
    <w:p w:rsidR="00367A24" w:rsidRPr="00965C1B"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965C1B">
        <w:rPr>
          <w:lang w:val="ru-RU"/>
        </w:rPr>
        <w:t>1128/2002</w:t>
      </w:r>
      <w:r>
        <w:rPr>
          <w:lang w:val="ru-RU"/>
        </w:rPr>
        <w:t xml:space="preserve">, </w:t>
      </w:r>
      <w:r>
        <w:rPr>
          <w:i/>
          <w:lang w:val="ru-RU"/>
        </w:rPr>
        <w:t>Маркес против Анголы</w:t>
      </w:r>
      <w:r>
        <w:rPr>
          <w:lang w:val="ru-RU"/>
        </w:rPr>
        <w:t>, соображения приняты 29 марта 2005 года.</w:t>
      </w:r>
    </w:p>
  </w:footnote>
  <w:footnote w:id="66">
    <w:p w:rsidR="00367A24" w:rsidRPr="00A12975"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A12975">
        <w:rPr>
          <w:lang w:val="ru-RU"/>
        </w:rPr>
        <w:t>633/95</w:t>
      </w:r>
      <w:r>
        <w:rPr>
          <w:lang w:val="ru-RU"/>
        </w:rPr>
        <w:t xml:space="preserve">, </w:t>
      </w:r>
      <w:r w:rsidRPr="00A12975">
        <w:rPr>
          <w:i/>
          <w:lang w:val="ru-RU"/>
        </w:rPr>
        <w:t>Готье против Канады</w:t>
      </w:r>
      <w:r>
        <w:rPr>
          <w:lang w:val="ru-RU"/>
        </w:rPr>
        <w:t>.</w:t>
      </w:r>
    </w:p>
  </w:footnote>
  <w:footnote w:id="67">
    <w:p w:rsidR="00367A24" w:rsidRPr="00E34417" w:rsidRDefault="00367A24" w:rsidP="009655B4">
      <w:pPr>
        <w:pStyle w:val="FootnoteText"/>
        <w:rPr>
          <w:lang w:val="ru-RU"/>
        </w:rPr>
      </w:pPr>
      <w:r>
        <w:rPr>
          <w:lang w:val="ru-RU"/>
        </w:rPr>
        <w:tab/>
      </w:r>
      <w:r>
        <w:rPr>
          <w:rStyle w:val="FootnoteReference"/>
        </w:rPr>
        <w:footnoteRef/>
      </w:r>
      <w:r>
        <w:rPr>
          <w:lang w:val="ru-RU"/>
        </w:rPr>
        <w:tab/>
        <w:t>См</w:t>
      </w:r>
      <w:r w:rsidRPr="00E34417">
        <w:rPr>
          <w:lang w:val="ru-RU"/>
        </w:rPr>
        <w:t xml:space="preserve">. </w:t>
      </w:r>
      <w:r>
        <w:rPr>
          <w:lang w:val="ru-RU"/>
        </w:rPr>
        <w:t>замечание общего порядка № 25 (1996) Комите</w:t>
      </w:r>
      <w:r w:rsidRPr="00E34417">
        <w:rPr>
          <w:lang w:val="ru-RU"/>
        </w:rPr>
        <w:t xml:space="preserve">та </w:t>
      </w:r>
      <w:r>
        <w:rPr>
          <w:lang w:val="ru-RU"/>
        </w:rPr>
        <w:t>в отношении</w:t>
      </w:r>
      <w:r w:rsidRPr="00E34417">
        <w:rPr>
          <w:lang w:val="ru-RU"/>
        </w:rPr>
        <w:t xml:space="preserve"> </w:t>
      </w:r>
      <w:r w:rsidRPr="00E34417">
        <w:rPr>
          <w:bCs/>
          <w:lang w:val="ru-RU"/>
        </w:rPr>
        <w:t>стать</w:t>
      </w:r>
      <w:r>
        <w:rPr>
          <w:bCs/>
          <w:lang w:val="ru-RU"/>
        </w:rPr>
        <w:t>и</w:t>
      </w:r>
      <w:r w:rsidRPr="00E34417">
        <w:rPr>
          <w:bCs/>
          <w:lang w:val="ru-RU"/>
        </w:rPr>
        <w:t xml:space="preserve"> 25 (</w:t>
      </w:r>
      <w:r>
        <w:rPr>
          <w:bCs/>
          <w:lang w:val="ru-RU"/>
        </w:rPr>
        <w:t>У</w:t>
      </w:r>
      <w:r w:rsidRPr="00E34417">
        <w:rPr>
          <w:bCs/>
          <w:lang w:val="ru-RU"/>
        </w:rPr>
        <w:t>частие в ведении</w:t>
      </w:r>
      <w:r>
        <w:rPr>
          <w:bCs/>
          <w:lang w:val="ru-RU"/>
        </w:rPr>
        <w:t xml:space="preserve"> </w:t>
      </w:r>
      <w:r w:rsidRPr="00E34417">
        <w:rPr>
          <w:bCs/>
          <w:lang w:val="ru-RU"/>
        </w:rPr>
        <w:t>государственных дел и право голос</w:t>
      </w:r>
      <w:r>
        <w:rPr>
          <w:bCs/>
          <w:lang w:val="ru-RU"/>
        </w:rPr>
        <w:t>а</w:t>
      </w:r>
      <w:r w:rsidRPr="00E34417">
        <w:rPr>
          <w:bCs/>
          <w:lang w:val="ru-RU"/>
        </w:rPr>
        <w:t xml:space="preserve">), </w:t>
      </w:r>
      <w:r>
        <w:rPr>
          <w:bCs/>
          <w:lang w:val="ru-RU"/>
        </w:rPr>
        <w:t xml:space="preserve">пункт </w:t>
      </w:r>
      <w:r w:rsidRPr="00E34417">
        <w:rPr>
          <w:bCs/>
          <w:lang w:val="ru-RU"/>
        </w:rPr>
        <w:t xml:space="preserve">25, </w:t>
      </w:r>
      <w:r w:rsidRPr="00E34417">
        <w:rPr>
          <w:i/>
          <w:lang w:val="ru-RU"/>
        </w:rPr>
        <w:t>Официальные отчеты Генеральной Ассамблеи, пятьдесят первая сессия, Дополнение №</w:t>
      </w:r>
      <w:r>
        <w:rPr>
          <w:i/>
          <w:lang w:val="ru-RU"/>
        </w:rPr>
        <w:t xml:space="preserve"> </w:t>
      </w:r>
      <w:r w:rsidRPr="00E34417">
        <w:rPr>
          <w:i/>
          <w:lang w:val="ru-RU"/>
        </w:rPr>
        <w:t xml:space="preserve">40, </w:t>
      </w:r>
      <w:r w:rsidRPr="00E34417">
        <w:rPr>
          <w:lang w:val="ru-RU"/>
        </w:rPr>
        <w:t>т</w:t>
      </w:r>
      <w:r>
        <w:rPr>
          <w:lang w:val="ru-RU"/>
        </w:rPr>
        <w:t xml:space="preserve">ом </w:t>
      </w:r>
      <w:r w:rsidRPr="00E34417">
        <w:rPr>
          <w:lang w:val="en-US"/>
        </w:rPr>
        <w:t>I</w:t>
      </w:r>
      <w:r w:rsidRPr="00E34417">
        <w:rPr>
          <w:lang w:val="ru-RU"/>
        </w:rPr>
        <w:t xml:space="preserve"> (</w:t>
      </w:r>
      <w:r w:rsidRPr="00E34417">
        <w:rPr>
          <w:lang w:val="en-US"/>
        </w:rPr>
        <w:t>A</w:t>
      </w:r>
      <w:r w:rsidRPr="00E34417">
        <w:rPr>
          <w:lang w:val="ru-RU"/>
        </w:rPr>
        <w:t>/51/40</w:t>
      </w:r>
      <w:r>
        <w:rPr>
          <w:lang w:val="ru-RU"/>
        </w:rPr>
        <w:t xml:space="preserve"> </w:t>
      </w:r>
      <w:r w:rsidRPr="00E34417">
        <w:rPr>
          <w:lang w:val="ru-RU"/>
        </w:rPr>
        <w:t>(т</w:t>
      </w:r>
      <w:r>
        <w:rPr>
          <w:lang w:val="ru-RU"/>
        </w:rPr>
        <w:t xml:space="preserve">ом </w:t>
      </w:r>
      <w:r w:rsidRPr="00E34417">
        <w:rPr>
          <w:lang w:val="en-US"/>
        </w:rPr>
        <w:t>I</w:t>
      </w:r>
      <w:r w:rsidRPr="00E34417">
        <w:rPr>
          <w:lang w:val="ru-RU"/>
        </w:rPr>
        <w:t>)), приложение</w:t>
      </w:r>
      <w:r>
        <w:rPr>
          <w:lang w:val="ru-RU"/>
        </w:rPr>
        <w:t xml:space="preserve"> </w:t>
      </w:r>
      <w:r w:rsidRPr="00E34417">
        <w:rPr>
          <w:lang w:val="en-US"/>
        </w:rPr>
        <w:t>V</w:t>
      </w:r>
      <w:r w:rsidRPr="00E34417">
        <w:rPr>
          <w:lang w:val="ru-RU"/>
        </w:rPr>
        <w:t>.</w:t>
      </w:r>
    </w:p>
  </w:footnote>
  <w:footnote w:id="68">
    <w:p w:rsidR="00367A24" w:rsidRPr="008A578C"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727942">
        <w:rPr>
          <w:lang w:val="ru-RU"/>
        </w:rPr>
        <w:t>1334/2004</w:t>
      </w:r>
      <w:r>
        <w:rPr>
          <w:lang w:val="ru-RU"/>
        </w:rPr>
        <w:t xml:space="preserve">, </w:t>
      </w:r>
      <w:r w:rsidRPr="00727942">
        <w:rPr>
          <w:i/>
          <w:lang w:val="ru-RU"/>
        </w:rPr>
        <w:t>Мавлонов и С</w:t>
      </w:r>
      <w:r>
        <w:rPr>
          <w:i/>
          <w:lang w:val="ru-RU"/>
        </w:rPr>
        <w:t>ай</w:t>
      </w:r>
      <w:r w:rsidRPr="00727942">
        <w:rPr>
          <w:i/>
          <w:lang w:val="ru-RU"/>
        </w:rPr>
        <w:t>ди против Узбекистана</w:t>
      </w:r>
      <w:r>
        <w:rPr>
          <w:i/>
          <w:lang w:val="ru-RU"/>
        </w:rPr>
        <w:t>.</w:t>
      </w:r>
    </w:p>
  </w:footnote>
  <w:footnote w:id="69">
    <w:p w:rsidR="00367A24" w:rsidRPr="007D06E3" w:rsidRDefault="00367A24" w:rsidP="009655B4">
      <w:pPr>
        <w:pStyle w:val="FootnoteText"/>
        <w:rPr>
          <w:lang w:val="ru-RU"/>
        </w:rPr>
      </w:pPr>
      <w:r>
        <w:rPr>
          <w:lang w:val="ru-RU"/>
        </w:rPr>
        <w:tab/>
      </w:r>
      <w:r>
        <w:rPr>
          <w:rStyle w:val="FootnoteReference"/>
        </w:rPr>
        <w:footnoteRef/>
      </w:r>
      <w:r>
        <w:rPr>
          <w:lang w:val="ru-RU"/>
        </w:rPr>
        <w:tab/>
        <w:t xml:space="preserve">Заключительные замечания в отношении Республики Молдова </w:t>
      </w:r>
      <w:r w:rsidRPr="007D06E3">
        <w:rPr>
          <w:lang w:val="ru-RU"/>
        </w:rPr>
        <w:t>(</w:t>
      </w:r>
      <w:r w:rsidRPr="009051A8">
        <w:t>CCPR</w:t>
      </w:r>
      <w:r w:rsidRPr="007D06E3">
        <w:rPr>
          <w:lang w:val="ru-RU"/>
        </w:rPr>
        <w:t>/</w:t>
      </w:r>
      <w:r w:rsidRPr="009051A8">
        <w:t>CO</w:t>
      </w:r>
      <w:r w:rsidRPr="007D06E3">
        <w:rPr>
          <w:lang w:val="ru-RU"/>
        </w:rPr>
        <w:t>/75/</w:t>
      </w:r>
      <w:r w:rsidRPr="009051A8">
        <w:t>MDA</w:t>
      </w:r>
      <w:r w:rsidRPr="007D06E3">
        <w:rPr>
          <w:lang w:val="ru-RU"/>
        </w:rPr>
        <w:t>)</w:t>
      </w:r>
      <w:r>
        <w:rPr>
          <w:lang w:val="ru-RU"/>
        </w:rPr>
        <w:t>.</w:t>
      </w:r>
    </w:p>
  </w:footnote>
  <w:footnote w:id="70">
    <w:p w:rsidR="00367A24" w:rsidRPr="00F92E91"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F92E91">
        <w:rPr>
          <w:lang w:val="ru-RU"/>
        </w:rPr>
        <w:t>633/95</w:t>
      </w:r>
      <w:r>
        <w:rPr>
          <w:lang w:val="ru-RU"/>
        </w:rPr>
        <w:t xml:space="preserve">, </w:t>
      </w:r>
      <w:r>
        <w:rPr>
          <w:i/>
          <w:lang w:val="ru-RU"/>
        </w:rPr>
        <w:t>Готье против Канады.</w:t>
      </w:r>
    </w:p>
  </w:footnote>
  <w:footnote w:id="71">
    <w:p w:rsidR="00367A24" w:rsidRPr="00F92E91"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727942">
        <w:rPr>
          <w:lang w:val="ru-RU"/>
        </w:rPr>
        <w:t>1334/2004</w:t>
      </w:r>
      <w:r>
        <w:rPr>
          <w:lang w:val="ru-RU"/>
        </w:rPr>
        <w:t xml:space="preserve">, </w:t>
      </w:r>
      <w:r w:rsidRPr="00727942">
        <w:rPr>
          <w:i/>
          <w:lang w:val="ru-RU"/>
        </w:rPr>
        <w:t>Мавлонов и С</w:t>
      </w:r>
      <w:r>
        <w:rPr>
          <w:i/>
          <w:lang w:val="ru-RU"/>
        </w:rPr>
        <w:t>ай</w:t>
      </w:r>
      <w:r w:rsidRPr="00727942">
        <w:rPr>
          <w:i/>
          <w:lang w:val="ru-RU"/>
        </w:rPr>
        <w:t>ди против Узбекистана</w:t>
      </w:r>
      <w:r>
        <w:rPr>
          <w:i/>
          <w:lang w:val="ru-RU"/>
        </w:rPr>
        <w:t>.</w:t>
      </w:r>
    </w:p>
  </w:footnote>
  <w:footnote w:id="72">
    <w:p w:rsidR="00367A24" w:rsidRPr="00F31411" w:rsidRDefault="00367A24" w:rsidP="009655B4">
      <w:pPr>
        <w:pStyle w:val="FootnoteText"/>
        <w:rPr>
          <w:u w:val="single"/>
          <w:lang w:val="ru-RU"/>
        </w:rPr>
      </w:pPr>
      <w:r>
        <w:rPr>
          <w:lang w:val="ru-RU"/>
        </w:rPr>
        <w:tab/>
      </w:r>
      <w:r>
        <w:rPr>
          <w:rStyle w:val="FootnoteReference"/>
        </w:rPr>
        <w:footnoteRef/>
      </w:r>
      <w:r>
        <w:rPr>
          <w:lang w:val="ru-RU"/>
        </w:rPr>
        <w:tab/>
        <w:t>См. сообщение №</w:t>
      </w:r>
      <w:r w:rsidRPr="00F31411">
        <w:rPr>
          <w:lang w:val="ru-RU"/>
        </w:rPr>
        <w:t xml:space="preserve"> 726/1996</w:t>
      </w:r>
      <w:r>
        <w:rPr>
          <w:lang w:val="ru-RU"/>
        </w:rPr>
        <w:t xml:space="preserve">, </w:t>
      </w:r>
      <w:r>
        <w:rPr>
          <w:i/>
          <w:lang w:val="ru-RU"/>
        </w:rPr>
        <w:t xml:space="preserve">Желудков против Украины, </w:t>
      </w:r>
      <w:r>
        <w:rPr>
          <w:lang w:val="ru-RU"/>
        </w:rPr>
        <w:t xml:space="preserve">соображения приняты 29 октября 2002 года. </w:t>
      </w:r>
    </w:p>
  </w:footnote>
  <w:footnote w:id="73">
    <w:p w:rsidR="00367A24" w:rsidRPr="00F3065F" w:rsidRDefault="00367A24" w:rsidP="009655B4">
      <w:pPr>
        <w:pStyle w:val="FootnoteText"/>
        <w:rPr>
          <w:lang w:val="ru-RU"/>
        </w:rPr>
      </w:pPr>
      <w:r>
        <w:rPr>
          <w:lang w:val="ru-RU"/>
        </w:rPr>
        <w:tab/>
      </w:r>
      <w:r>
        <w:rPr>
          <w:rStyle w:val="FootnoteReference"/>
        </w:rPr>
        <w:footnoteRef/>
      </w:r>
      <w:r>
        <w:rPr>
          <w:lang w:val="ru-RU"/>
        </w:rPr>
        <w:tab/>
        <w:t>См</w:t>
      </w:r>
      <w:r w:rsidRPr="00E34417">
        <w:rPr>
          <w:lang w:val="ru-RU"/>
        </w:rPr>
        <w:t xml:space="preserve">. </w:t>
      </w:r>
      <w:r>
        <w:rPr>
          <w:lang w:val="ru-RU"/>
        </w:rPr>
        <w:t xml:space="preserve">замечание общего порядка № 32 (2007) о </w:t>
      </w:r>
      <w:r w:rsidRPr="00CA3C2A">
        <w:rPr>
          <w:lang w:val="ru-RU"/>
        </w:rPr>
        <w:t>праве на равенство перед судами и трибуналами и на справедливое судебное разбирательство</w:t>
      </w:r>
      <w:r w:rsidRPr="00E34417">
        <w:rPr>
          <w:bCs/>
          <w:lang w:val="ru-RU"/>
        </w:rPr>
        <w:t>, п</w:t>
      </w:r>
      <w:r>
        <w:rPr>
          <w:bCs/>
          <w:lang w:val="ru-RU"/>
        </w:rPr>
        <w:t>ункт 33</w:t>
      </w:r>
      <w:r w:rsidRPr="00E34417">
        <w:rPr>
          <w:bCs/>
          <w:lang w:val="ru-RU"/>
        </w:rPr>
        <w:t xml:space="preserve">, </w:t>
      </w:r>
      <w:r w:rsidRPr="00E34417">
        <w:rPr>
          <w:i/>
          <w:lang w:val="ru-RU"/>
        </w:rPr>
        <w:t>Официальные отчеты Ге</w:t>
      </w:r>
      <w:r w:rsidRPr="00CA3C2A">
        <w:rPr>
          <w:i/>
          <w:lang w:val="ru-RU"/>
        </w:rPr>
        <w:t>неральной Ассамблеи, шестьдесят вторая сессия, Дополнение №</w:t>
      </w:r>
      <w:r>
        <w:rPr>
          <w:i/>
          <w:lang w:val="ru-RU"/>
        </w:rPr>
        <w:t xml:space="preserve"> </w:t>
      </w:r>
      <w:r w:rsidRPr="00CA3C2A">
        <w:rPr>
          <w:i/>
          <w:lang w:val="ru-RU"/>
        </w:rPr>
        <w:t xml:space="preserve">40, </w:t>
      </w:r>
      <w:r w:rsidRPr="00F3065F">
        <w:rPr>
          <w:lang w:val="ru-RU"/>
        </w:rPr>
        <w:t xml:space="preserve">том </w:t>
      </w:r>
      <w:r w:rsidRPr="00F3065F">
        <w:rPr>
          <w:lang w:val="en-US"/>
        </w:rPr>
        <w:t>I</w:t>
      </w:r>
      <w:r w:rsidRPr="00F3065F">
        <w:rPr>
          <w:lang w:val="ru-RU"/>
        </w:rPr>
        <w:t xml:space="preserve"> (</w:t>
      </w:r>
      <w:r w:rsidRPr="00F3065F">
        <w:rPr>
          <w:lang w:val="en-US"/>
        </w:rPr>
        <w:t>A</w:t>
      </w:r>
      <w:r w:rsidRPr="00F3065F">
        <w:rPr>
          <w:lang w:val="ru-RU"/>
        </w:rPr>
        <w:t xml:space="preserve">/62/40 (том </w:t>
      </w:r>
      <w:r w:rsidRPr="00F3065F">
        <w:rPr>
          <w:lang w:val="en-US"/>
        </w:rPr>
        <w:t>I</w:t>
      </w:r>
      <w:r w:rsidRPr="00F3065F">
        <w:rPr>
          <w:lang w:val="ru-RU"/>
        </w:rPr>
        <w:t xml:space="preserve">)), приложение </w:t>
      </w:r>
      <w:r w:rsidRPr="00F3065F">
        <w:rPr>
          <w:lang w:val="en-US"/>
        </w:rPr>
        <w:t>VI</w:t>
      </w:r>
      <w:r w:rsidRPr="00F3065F">
        <w:rPr>
          <w:lang w:val="ru-RU"/>
        </w:rPr>
        <w:t>.</w:t>
      </w:r>
    </w:p>
  </w:footnote>
  <w:footnote w:id="74">
    <w:p w:rsidR="00367A24" w:rsidRPr="0073359A" w:rsidRDefault="00367A24" w:rsidP="009655B4">
      <w:pPr>
        <w:pStyle w:val="FootnoteText"/>
        <w:rPr>
          <w:lang w:val="ru-RU"/>
        </w:rPr>
      </w:pPr>
      <w:r>
        <w:rPr>
          <w:lang w:val="ru-RU"/>
        </w:rPr>
        <w:tab/>
      </w:r>
      <w:r>
        <w:rPr>
          <w:rStyle w:val="FootnoteReference"/>
        </w:rPr>
        <w:footnoteRef/>
      </w:r>
      <w:r>
        <w:rPr>
          <w:lang w:val="ru-RU"/>
        </w:rPr>
        <w:tab/>
        <w:t xml:space="preserve">Замечание общего порядка № 31. </w:t>
      </w:r>
    </w:p>
  </w:footnote>
  <w:footnote w:id="75">
    <w:p w:rsidR="00367A24" w:rsidRPr="006F23FA"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6F23FA">
        <w:rPr>
          <w:lang w:val="ru-RU"/>
        </w:rPr>
        <w:t>1457/2006</w:t>
      </w:r>
      <w:r>
        <w:rPr>
          <w:lang w:val="ru-RU"/>
        </w:rPr>
        <w:t xml:space="preserve">, </w:t>
      </w:r>
      <w:r>
        <w:rPr>
          <w:i/>
          <w:lang w:val="ru-RU"/>
        </w:rPr>
        <w:t>Пома против Перу</w:t>
      </w:r>
      <w:r>
        <w:rPr>
          <w:lang w:val="ru-RU"/>
        </w:rPr>
        <w:t xml:space="preserve">, соображения приняты 27 марта 2009 года. </w:t>
      </w:r>
    </w:p>
  </w:footnote>
  <w:footnote w:id="76">
    <w:p w:rsidR="00367A24" w:rsidRPr="00C07D5D" w:rsidRDefault="00367A24" w:rsidP="009655B4">
      <w:pPr>
        <w:pStyle w:val="FootnoteText"/>
        <w:rPr>
          <w:lang w:val="ru-RU"/>
        </w:rPr>
      </w:pPr>
      <w:r>
        <w:rPr>
          <w:lang w:val="ru-RU"/>
        </w:rPr>
        <w:tab/>
      </w:r>
      <w:r>
        <w:rPr>
          <w:rStyle w:val="FootnoteReference"/>
        </w:rPr>
        <w:footnoteRef/>
      </w:r>
      <w:r>
        <w:rPr>
          <w:lang w:val="ru-RU"/>
        </w:rPr>
        <w:tab/>
        <w:t xml:space="preserve">Заключительные замечания в отношении Азербайджана </w:t>
      </w:r>
      <w:r w:rsidRPr="00C07D5D">
        <w:rPr>
          <w:lang w:val="ru-RU"/>
        </w:rPr>
        <w:t>(</w:t>
      </w:r>
      <w:r w:rsidRPr="009051A8">
        <w:t>CCPR</w:t>
      </w:r>
      <w:r w:rsidRPr="00C07D5D">
        <w:rPr>
          <w:lang w:val="ru-RU"/>
        </w:rPr>
        <w:t>/</w:t>
      </w:r>
      <w:r w:rsidRPr="009051A8">
        <w:t>C</w:t>
      </w:r>
      <w:r w:rsidRPr="00C07D5D">
        <w:rPr>
          <w:lang w:val="ru-RU"/>
        </w:rPr>
        <w:t>/79/</w:t>
      </w:r>
      <w:r w:rsidRPr="009051A8">
        <w:t>Add</w:t>
      </w:r>
      <w:r w:rsidRPr="00C07D5D">
        <w:rPr>
          <w:lang w:val="ru-RU"/>
        </w:rPr>
        <w:t>.38 (1994))</w:t>
      </w:r>
      <w:r>
        <w:rPr>
          <w:lang w:val="ru-RU"/>
        </w:rPr>
        <w:t>.</w:t>
      </w:r>
    </w:p>
  </w:footnote>
  <w:footnote w:id="77">
    <w:p w:rsidR="00367A24" w:rsidRPr="00B9024D" w:rsidRDefault="00367A24" w:rsidP="009655B4">
      <w:pPr>
        <w:pStyle w:val="FootnoteText"/>
        <w:rPr>
          <w:lang w:val="ru-RU"/>
        </w:rPr>
      </w:pPr>
      <w:r>
        <w:rPr>
          <w:lang w:val="ru-RU"/>
        </w:rPr>
        <w:tab/>
      </w:r>
      <w:r>
        <w:rPr>
          <w:rStyle w:val="FootnoteReference"/>
        </w:rPr>
        <w:footnoteRef/>
      </w:r>
      <w:r>
        <w:rPr>
          <w:lang w:val="ru-RU"/>
        </w:rPr>
        <w:tab/>
        <w:t>См. замечание общего порядка № 25 в отношении статьи 25 Пакта, пункт 25.</w:t>
      </w:r>
    </w:p>
  </w:footnote>
  <w:footnote w:id="78">
    <w:p w:rsidR="00367A24" w:rsidRPr="00702841" w:rsidRDefault="00367A24" w:rsidP="009655B4">
      <w:pPr>
        <w:pStyle w:val="FootnoteText"/>
        <w:rPr>
          <w:lang w:val="ru-RU"/>
        </w:rPr>
      </w:pPr>
      <w:r>
        <w:rPr>
          <w:lang w:val="ru-RU"/>
        </w:rPr>
        <w:tab/>
      </w:r>
      <w:r>
        <w:rPr>
          <w:rStyle w:val="FootnoteReference"/>
        </w:rPr>
        <w:footnoteRef/>
      </w:r>
      <w:r>
        <w:rPr>
          <w:lang w:val="ru-RU"/>
        </w:rPr>
        <w:tab/>
        <w:t>См. замечание общего порядка № 27 в отношении статьи 12</w:t>
      </w:r>
      <w:r w:rsidRPr="00E34417">
        <w:rPr>
          <w:bCs/>
          <w:lang w:val="ru-RU"/>
        </w:rPr>
        <w:t xml:space="preserve">, </w:t>
      </w:r>
      <w:r w:rsidRPr="00E34417">
        <w:rPr>
          <w:i/>
          <w:lang w:val="ru-RU"/>
        </w:rPr>
        <w:t>Официальные отчеты Ге</w:t>
      </w:r>
      <w:r w:rsidRPr="00CA3C2A">
        <w:rPr>
          <w:i/>
          <w:lang w:val="ru-RU"/>
        </w:rPr>
        <w:t xml:space="preserve">неральной Ассамблеи, </w:t>
      </w:r>
      <w:r>
        <w:rPr>
          <w:i/>
          <w:lang w:val="ru-RU"/>
        </w:rPr>
        <w:t xml:space="preserve">пятьдесят пятая </w:t>
      </w:r>
      <w:r w:rsidRPr="00CA3C2A">
        <w:rPr>
          <w:i/>
          <w:lang w:val="ru-RU"/>
        </w:rPr>
        <w:t>сессия, Дополнение №</w:t>
      </w:r>
      <w:r>
        <w:rPr>
          <w:i/>
          <w:lang w:val="ru-RU"/>
        </w:rPr>
        <w:t xml:space="preserve"> </w:t>
      </w:r>
      <w:r w:rsidRPr="00CA3C2A">
        <w:rPr>
          <w:i/>
          <w:lang w:val="ru-RU"/>
        </w:rPr>
        <w:t>40</w:t>
      </w:r>
      <w:r w:rsidRPr="00702841">
        <w:rPr>
          <w:lang w:val="ru-RU"/>
        </w:rPr>
        <w:t>, т</w:t>
      </w:r>
      <w:r>
        <w:rPr>
          <w:lang w:val="ru-RU"/>
        </w:rPr>
        <w:t xml:space="preserve">ом </w:t>
      </w:r>
      <w:r w:rsidRPr="00702841">
        <w:rPr>
          <w:lang w:val="en-US"/>
        </w:rPr>
        <w:t>I</w:t>
      </w:r>
      <w:r w:rsidRPr="00702841">
        <w:rPr>
          <w:lang w:val="ru-RU"/>
        </w:rPr>
        <w:t xml:space="preserve"> (</w:t>
      </w:r>
      <w:r w:rsidRPr="00702841">
        <w:rPr>
          <w:lang w:val="en-US"/>
        </w:rPr>
        <w:t>A</w:t>
      </w:r>
      <w:r w:rsidRPr="00702841">
        <w:rPr>
          <w:lang w:val="ru-RU"/>
        </w:rPr>
        <w:t>/55/40</w:t>
      </w:r>
      <w:r>
        <w:rPr>
          <w:lang w:val="ru-RU"/>
        </w:rPr>
        <w:t xml:space="preserve"> </w:t>
      </w:r>
      <w:r w:rsidRPr="00702841">
        <w:rPr>
          <w:lang w:val="ru-RU"/>
        </w:rPr>
        <w:t>(т</w:t>
      </w:r>
      <w:r>
        <w:rPr>
          <w:lang w:val="ru-RU"/>
        </w:rPr>
        <w:t xml:space="preserve">ом </w:t>
      </w:r>
      <w:r w:rsidRPr="00702841">
        <w:rPr>
          <w:lang w:val="en-US"/>
        </w:rPr>
        <w:t>I</w:t>
      </w:r>
      <w:r w:rsidRPr="00702841">
        <w:rPr>
          <w:lang w:val="ru-RU"/>
        </w:rPr>
        <w:t xml:space="preserve">)), приложение </w:t>
      </w:r>
      <w:r w:rsidRPr="00702841">
        <w:rPr>
          <w:lang w:val="en-US"/>
        </w:rPr>
        <w:t>VI</w:t>
      </w:r>
      <w:r w:rsidRPr="00702841">
        <w:rPr>
          <w:lang w:val="ru-RU"/>
        </w:rPr>
        <w:t>, раздел А.</w:t>
      </w:r>
    </w:p>
  </w:footnote>
  <w:footnote w:id="79">
    <w:p w:rsidR="00367A24" w:rsidRPr="005F78F9" w:rsidRDefault="00367A24" w:rsidP="009655B4">
      <w:pPr>
        <w:pStyle w:val="FootnoteText"/>
        <w:rPr>
          <w:lang w:val="ru-RU"/>
        </w:rPr>
      </w:pPr>
      <w:r>
        <w:rPr>
          <w:lang w:val="ru-RU"/>
        </w:rPr>
        <w:tab/>
      </w:r>
      <w:r>
        <w:rPr>
          <w:rStyle w:val="FootnoteReference"/>
        </w:rPr>
        <w:footnoteRef/>
      </w:r>
      <w:r>
        <w:rPr>
          <w:lang w:val="ru-RU"/>
        </w:rPr>
        <w:tab/>
        <w:t>См. сообщение № 1022</w:t>
      </w:r>
      <w:r w:rsidRPr="005F78F9">
        <w:rPr>
          <w:lang w:val="ru-RU"/>
        </w:rPr>
        <w:t>/</w:t>
      </w:r>
      <w:r>
        <w:rPr>
          <w:lang w:val="ru-RU"/>
        </w:rPr>
        <w:t xml:space="preserve">2001, </w:t>
      </w:r>
      <w:r>
        <w:rPr>
          <w:i/>
          <w:lang w:val="ru-RU"/>
        </w:rPr>
        <w:t>Величкин против Белоруссии</w:t>
      </w:r>
      <w:r>
        <w:rPr>
          <w:lang w:val="ru-RU"/>
        </w:rPr>
        <w:t>, соображения приняты 20 октября 2005 года.</w:t>
      </w:r>
    </w:p>
  </w:footnote>
  <w:footnote w:id="80">
    <w:p w:rsidR="00367A24" w:rsidRPr="006E2C61" w:rsidRDefault="00367A24" w:rsidP="009655B4">
      <w:pPr>
        <w:pStyle w:val="FootnoteText"/>
        <w:rPr>
          <w:lang w:val="ru-RU"/>
        </w:rPr>
      </w:pPr>
      <w:r>
        <w:rPr>
          <w:lang w:val="ru-RU"/>
        </w:rPr>
        <w:tab/>
      </w:r>
      <w:r>
        <w:rPr>
          <w:rStyle w:val="FootnoteReference"/>
        </w:rPr>
        <w:footnoteRef/>
      </w:r>
      <w:r>
        <w:rPr>
          <w:lang w:val="ru-RU"/>
        </w:rPr>
        <w:tab/>
        <w:t>См. замечание общего порядка № 22 Комитета</w:t>
      </w:r>
      <w:r w:rsidRPr="00E34417">
        <w:rPr>
          <w:bCs/>
          <w:lang w:val="ru-RU"/>
        </w:rPr>
        <w:t xml:space="preserve">, </w:t>
      </w:r>
      <w:r w:rsidRPr="00E34417">
        <w:rPr>
          <w:i/>
          <w:lang w:val="ru-RU"/>
        </w:rPr>
        <w:t>Официальные отчеты Ге</w:t>
      </w:r>
      <w:r w:rsidRPr="00CA3C2A">
        <w:rPr>
          <w:i/>
          <w:lang w:val="ru-RU"/>
        </w:rPr>
        <w:t xml:space="preserve">неральной Ассамблеи, </w:t>
      </w:r>
      <w:r>
        <w:rPr>
          <w:i/>
          <w:lang w:val="ru-RU"/>
        </w:rPr>
        <w:t xml:space="preserve">сорок восьмая </w:t>
      </w:r>
      <w:r w:rsidRPr="00CA3C2A">
        <w:rPr>
          <w:i/>
          <w:lang w:val="ru-RU"/>
        </w:rPr>
        <w:t>сессия, Дополнение №</w:t>
      </w:r>
      <w:r>
        <w:rPr>
          <w:i/>
          <w:lang w:val="ru-RU"/>
        </w:rPr>
        <w:t xml:space="preserve"> </w:t>
      </w:r>
      <w:r w:rsidRPr="00CA3C2A">
        <w:rPr>
          <w:i/>
          <w:lang w:val="ru-RU"/>
        </w:rPr>
        <w:t>40</w:t>
      </w:r>
      <w:r w:rsidRPr="0010281B">
        <w:rPr>
          <w:lang w:val="ru-RU"/>
        </w:rPr>
        <w:t xml:space="preserve"> (</w:t>
      </w:r>
      <w:r w:rsidRPr="0010281B">
        <w:rPr>
          <w:lang w:val="en-US"/>
        </w:rPr>
        <w:t>A</w:t>
      </w:r>
      <w:r w:rsidRPr="0010281B">
        <w:rPr>
          <w:lang w:val="ru-RU"/>
        </w:rPr>
        <w:t>/48/40)</w:t>
      </w:r>
      <w:r w:rsidRPr="00CE0F27">
        <w:rPr>
          <w:lang w:val="ru-RU"/>
        </w:rPr>
        <w:t>, приложение </w:t>
      </w:r>
      <w:r w:rsidRPr="00CE0F27">
        <w:rPr>
          <w:lang w:val="en-US"/>
        </w:rPr>
        <w:t>VI</w:t>
      </w:r>
      <w:r w:rsidRPr="00CE0F27">
        <w:rPr>
          <w:lang w:val="ru-RU"/>
        </w:rPr>
        <w:t>.</w:t>
      </w:r>
    </w:p>
  </w:footnote>
  <w:footnote w:id="81">
    <w:p w:rsidR="00367A24" w:rsidRPr="00861418"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861418">
        <w:rPr>
          <w:szCs w:val="21"/>
          <w:lang w:val="ru-RU"/>
        </w:rPr>
        <w:t>458/91</w:t>
      </w:r>
      <w:r>
        <w:rPr>
          <w:szCs w:val="21"/>
          <w:lang w:val="ru-RU"/>
        </w:rPr>
        <w:t xml:space="preserve">, </w:t>
      </w:r>
      <w:r>
        <w:rPr>
          <w:i/>
          <w:szCs w:val="21"/>
          <w:lang w:val="ru-RU"/>
        </w:rPr>
        <w:t>Муконг против Камеруна</w:t>
      </w:r>
      <w:r>
        <w:rPr>
          <w:szCs w:val="21"/>
          <w:lang w:val="ru-RU"/>
        </w:rPr>
        <w:t xml:space="preserve">, </w:t>
      </w:r>
      <w:r>
        <w:rPr>
          <w:lang w:val="ru-RU"/>
        </w:rPr>
        <w:t xml:space="preserve">соображения </w:t>
      </w:r>
      <w:r>
        <w:rPr>
          <w:szCs w:val="21"/>
          <w:lang w:val="ru-RU"/>
        </w:rPr>
        <w:t>приняты 21 июля 1994 года.</w:t>
      </w:r>
    </w:p>
  </w:footnote>
  <w:footnote w:id="82">
    <w:p w:rsidR="00367A24" w:rsidRPr="00B85EF1"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B85EF1">
        <w:rPr>
          <w:szCs w:val="21"/>
          <w:lang w:val="ru-RU"/>
        </w:rPr>
        <w:t>1353/2005</w:t>
      </w:r>
      <w:r>
        <w:rPr>
          <w:szCs w:val="21"/>
          <w:lang w:val="ru-RU"/>
        </w:rPr>
        <w:t xml:space="preserve">, </w:t>
      </w:r>
      <w:r>
        <w:rPr>
          <w:i/>
          <w:szCs w:val="21"/>
          <w:lang w:val="ru-RU"/>
        </w:rPr>
        <w:t>Нджару против Камеруна</w:t>
      </w:r>
      <w:r>
        <w:rPr>
          <w:szCs w:val="21"/>
          <w:lang w:val="ru-RU"/>
        </w:rPr>
        <w:t xml:space="preserve">, </w:t>
      </w:r>
      <w:r>
        <w:rPr>
          <w:lang w:val="ru-RU"/>
        </w:rPr>
        <w:t xml:space="preserve">соображения </w:t>
      </w:r>
      <w:r>
        <w:rPr>
          <w:szCs w:val="21"/>
          <w:lang w:val="ru-RU"/>
        </w:rPr>
        <w:t xml:space="preserve">приняты 19 марта 2007 года. </w:t>
      </w:r>
    </w:p>
  </w:footnote>
  <w:footnote w:id="83">
    <w:p w:rsidR="00367A24" w:rsidRPr="00C704AB" w:rsidRDefault="00367A24" w:rsidP="009655B4">
      <w:pPr>
        <w:pStyle w:val="FootnoteText"/>
        <w:rPr>
          <w:lang w:val="ru-RU"/>
        </w:rPr>
      </w:pPr>
      <w:r>
        <w:rPr>
          <w:lang w:val="ru-RU"/>
        </w:rPr>
        <w:tab/>
      </w:r>
      <w:r>
        <w:rPr>
          <w:rStyle w:val="FootnoteReference"/>
        </w:rPr>
        <w:footnoteRef/>
      </w:r>
      <w:r>
        <w:rPr>
          <w:lang w:val="ru-RU"/>
        </w:rPr>
        <w:tab/>
        <w:t xml:space="preserve">См., например, заключительные замечания в отношении Алжира </w:t>
      </w:r>
      <w:r w:rsidRPr="00C704AB">
        <w:rPr>
          <w:szCs w:val="21"/>
          <w:lang w:val="ru-RU"/>
        </w:rPr>
        <w:t>(</w:t>
      </w:r>
      <w:r w:rsidRPr="009051A8">
        <w:rPr>
          <w:szCs w:val="21"/>
        </w:rPr>
        <w:t>CCPR</w:t>
      </w:r>
      <w:r w:rsidRPr="00C704AB">
        <w:rPr>
          <w:szCs w:val="21"/>
          <w:lang w:val="ru-RU"/>
        </w:rPr>
        <w:t>/</w:t>
      </w:r>
      <w:r w:rsidRPr="009051A8">
        <w:rPr>
          <w:szCs w:val="21"/>
        </w:rPr>
        <w:t>C</w:t>
      </w:r>
      <w:r w:rsidRPr="00C704AB">
        <w:rPr>
          <w:szCs w:val="21"/>
          <w:lang w:val="ru-RU"/>
        </w:rPr>
        <w:t>/</w:t>
      </w:r>
      <w:r w:rsidRPr="009051A8">
        <w:rPr>
          <w:szCs w:val="21"/>
        </w:rPr>
        <w:t>DZA</w:t>
      </w:r>
      <w:r w:rsidRPr="00C704AB">
        <w:rPr>
          <w:szCs w:val="21"/>
          <w:lang w:val="ru-RU"/>
        </w:rPr>
        <w:t>/</w:t>
      </w:r>
      <w:r w:rsidRPr="009051A8">
        <w:rPr>
          <w:szCs w:val="21"/>
        </w:rPr>
        <w:t>CO</w:t>
      </w:r>
      <w:r w:rsidRPr="00C704AB">
        <w:rPr>
          <w:szCs w:val="21"/>
          <w:lang w:val="ru-RU"/>
        </w:rPr>
        <w:t>/3)</w:t>
      </w:r>
      <w:r>
        <w:rPr>
          <w:szCs w:val="21"/>
          <w:lang w:val="ru-RU"/>
        </w:rPr>
        <w:t xml:space="preserve">; </w:t>
      </w:r>
      <w:r>
        <w:rPr>
          <w:lang w:val="ru-RU"/>
        </w:rPr>
        <w:t>заключительные замечания в отношении Коста-Рики (</w:t>
      </w:r>
      <w:r w:rsidRPr="009051A8">
        <w:rPr>
          <w:szCs w:val="21"/>
        </w:rPr>
        <w:t>CCPR</w:t>
      </w:r>
      <w:r w:rsidRPr="00C704AB">
        <w:rPr>
          <w:szCs w:val="21"/>
          <w:lang w:val="ru-RU"/>
        </w:rPr>
        <w:t>/</w:t>
      </w:r>
      <w:r w:rsidRPr="009051A8">
        <w:rPr>
          <w:szCs w:val="21"/>
        </w:rPr>
        <w:t>C</w:t>
      </w:r>
      <w:r w:rsidRPr="00C704AB">
        <w:rPr>
          <w:szCs w:val="21"/>
          <w:lang w:val="ru-RU"/>
        </w:rPr>
        <w:t>/</w:t>
      </w:r>
      <w:r w:rsidRPr="009051A8">
        <w:rPr>
          <w:szCs w:val="21"/>
        </w:rPr>
        <w:t>CRI</w:t>
      </w:r>
      <w:r w:rsidRPr="00C704AB">
        <w:rPr>
          <w:szCs w:val="21"/>
          <w:lang w:val="ru-RU"/>
        </w:rPr>
        <w:t>/</w:t>
      </w:r>
      <w:r w:rsidRPr="009051A8">
        <w:rPr>
          <w:szCs w:val="21"/>
        </w:rPr>
        <w:t>CO</w:t>
      </w:r>
      <w:r w:rsidRPr="00C704AB">
        <w:rPr>
          <w:szCs w:val="21"/>
          <w:lang w:val="ru-RU"/>
        </w:rPr>
        <w:t>/5)</w:t>
      </w:r>
      <w:r>
        <w:rPr>
          <w:szCs w:val="21"/>
          <w:lang w:val="ru-RU"/>
        </w:rPr>
        <w:t xml:space="preserve">; </w:t>
      </w:r>
      <w:r>
        <w:rPr>
          <w:lang w:val="ru-RU"/>
        </w:rPr>
        <w:t xml:space="preserve">заключительные замечания в отношении Судана </w:t>
      </w:r>
      <w:r w:rsidRPr="00C704AB">
        <w:rPr>
          <w:szCs w:val="21"/>
          <w:lang w:val="ru-RU"/>
        </w:rPr>
        <w:t>(</w:t>
      </w:r>
      <w:r w:rsidRPr="009051A8">
        <w:rPr>
          <w:szCs w:val="21"/>
        </w:rPr>
        <w:t>CCPR</w:t>
      </w:r>
      <w:r w:rsidRPr="00C704AB">
        <w:rPr>
          <w:szCs w:val="21"/>
          <w:lang w:val="ru-RU"/>
        </w:rPr>
        <w:t>/</w:t>
      </w:r>
      <w:r w:rsidRPr="009051A8">
        <w:rPr>
          <w:szCs w:val="21"/>
        </w:rPr>
        <w:t>C</w:t>
      </w:r>
      <w:r w:rsidRPr="00C704AB">
        <w:rPr>
          <w:szCs w:val="21"/>
          <w:lang w:val="ru-RU"/>
        </w:rPr>
        <w:t>/</w:t>
      </w:r>
      <w:r w:rsidRPr="009051A8">
        <w:rPr>
          <w:szCs w:val="21"/>
        </w:rPr>
        <w:t>SDN</w:t>
      </w:r>
      <w:r w:rsidRPr="00C704AB">
        <w:rPr>
          <w:szCs w:val="21"/>
          <w:lang w:val="ru-RU"/>
        </w:rPr>
        <w:t>/</w:t>
      </w:r>
      <w:r w:rsidRPr="009051A8">
        <w:rPr>
          <w:szCs w:val="21"/>
        </w:rPr>
        <w:t>CO</w:t>
      </w:r>
      <w:r w:rsidRPr="00C704AB">
        <w:rPr>
          <w:szCs w:val="21"/>
          <w:lang w:val="ru-RU"/>
        </w:rPr>
        <w:t>/3).</w:t>
      </w:r>
    </w:p>
  </w:footnote>
  <w:footnote w:id="84">
    <w:p w:rsidR="00367A24" w:rsidRPr="00D1597B"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7E2E01">
        <w:rPr>
          <w:szCs w:val="21"/>
          <w:lang w:val="ru-RU"/>
        </w:rPr>
        <w:t>1353/2005</w:t>
      </w:r>
      <w:r>
        <w:rPr>
          <w:szCs w:val="21"/>
          <w:lang w:val="ru-RU"/>
        </w:rPr>
        <w:t xml:space="preserve">, </w:t>
      </w:r>
      <w:r>
        <w:rPr>
          <w:i/>
          <w:szCs w:val="21"/>
          <w:lang w:val="ru-RU"/>
        </w:rPr>
        <w:t>Нджару против Камеруна</w:t>
      </w:r>
      <w:r w:rsidRPr="007E2E01">
        <w:rPr>
          <w:szCs w:val="21"/>
          <w:lang w:val="ru-RU"/>
        </w:rPr>
        <w:t>;</w:t>
      </w:r>
      <w:r>
        <w:rPr>
          <w:szCs w:val="21"/>
          <w:lang w:val="ru-RU"/>
        </w:rPr>
        <w:t xml:space="preserve"> </w:t>
      </w:r>
      <w:r>
        <w:rPr>
          <w:lang w:val="ru-RU"/>
        </w:rPr>
        <w:t xml:space="preserve">заключительные замечания в отношении Никарагуа </w:t>
      </w:r>
      <w:r w:rsidRPr="007E2E01">
        <w:rPr>
          <w:szCs w:val="21"/>
          <w:lang w:val="ru-RU"/>
        </w:rPr>
        <w:t>(</w:t>
      </w:r>
      <w:r w:rsidRPr="009051A8">
        <w:rPr>
          <w:szCs w:val="21"/>
        </w:rPr>
        <w:t>CCPR</w:t>
      </w:r>
      <w:r w:rsidRPr="007E2E01">
        <w:rPr>
          <w:szCs w:val="21"/>
          <w:lang w:val="ru-RU"/>
        </w:rPr>
        <w:t>/</w:t>
      </w:r>
      <w:r w:rsidRPr="009051A8">
        <w:rPr>
          <w:szCs w:val="21"/>
        </w:rPr>
        <w:t>C</w:t>
      </w:r>
      <w:r w:rsidRPr="007E2E01">
        <w:rPr>
          <w:szCs w:val="21"/>
          <w:lang w:val="ru-RU"/>
        </w:rPr>
        <w:t>/</w:t>
      </w:r>
      <w:r w:rsidRPr="009051A8">
        <w:rPr>
          <w:szCs w:val="21"/>
        </w:rPr>
        <w:t>NIC</w:t>
      </w:r>
      <w:r w:rsidRPr="007E2E01">
        <w:rPr>
          <w:szCs w:val="21"/>
          <w:lang w:val="ru-RU"/>
        </w:rPr>
        <w:t>/</w:t>
      </w:r>
      <w:r w:rsidRPr="009051A8">
        <w:rPr>
          <w:szCs w:val="21"/>
        </w:rPr>
        <w:t>CO</w:t>
      </w:r>
      <w:r w:rsidRPr="007E2E01">
        <w:rPr>
          <w:szCs w:val="21"/>
          <w:lang w:val="ru-RU"/>
        </w:rPr>
        <w:t>/3);</w:t>
      </w:r>
      <w:r>
        <w:rPr>
          <w:szCs w:val="21"/>
          <w:lang w:val="ru-RU"/>
        </w:rPr>
        <w:t xml:space="preserve"> </w:t>
      </w:r>
      <w:r>
        <w:rPr>
          <w:lang w:val="ru-RU"/>
        </w:rPr>
        <w:t xml:space="preserve">заключительные замечания в отношении Туниса </w:t>
      </w:r>
      <w:r w:rsidRPr="007E2E01">
        <w:rPr>
          <w:szCs w:val="21"/>
          <w:lang w:val="ru-RU"/>
        </w:rPr>
        <w:t>(</w:t>
      </w:r>
      <w:r w:rsidRPr="009051A8">
        <w:rPr>
          <w:szCs w:val="21"/>
        </w:rPr>
        <w:t>CCPR</w:t>
      </w:r>
      <w:r w:rsidRPr="007E2E01">
        <w:rPr>
          <w:szCs w:val="21"/>
          <w:lang w:val="ru-RU"/>
        </w:rPr>
        <w:t>/</w:t>
      </w:r>
      <w:r w:rsidRPr="009051A8">
        <w:rPr>
          <w:szCs w:val="21"/>
        </w:rPr>
        <w:t>C</w:t>
      </w:r>
      <w:r w:rsidRPr="007E2E01">
        <w:rPr>
          <w:szCs w:val="21"/>
          <w:lang w:val="ru-RU"/>
        </w:rPr>
        <w:t>/</w:t>
      </w:r>
      <w:r w:rsidRPr="009051A8">
        <w:rPr>
          <w:szCs w:val="21"/>
        </w:rPr>
        <w:t>TUN</w:t>
      </w:r>
      <w:r w:rsidRPr="007E2E01">
        <w:rPr>
          <w:szCs w:val="21"/>
          <w:lang w:val="ru-RU"/>
        </w:rPr>
        <w:t>/</w:t>
      </w:r>
      <w:r w:rsidRPr="009051A8">
        <w:rPr>
          <w:szCs w:val="21"/>
        </w:rPr>
        <w:t>CO</w:t>
      </w:r>
      <w:r w:rsidRPr="007E2E01">
        <w:rPr>
          <w:szCs w:val="21"/>
          <w:lang w:val="ru-RU"/>
        </w:rPr>
        <w:t>/5);</w:t>
      </w:r>
      <w:r>
        <w:rPr>
          <w:szCs w:val="21"/>
          <w:lang w:val="ru-RU"/>
        </w:rPr>
        <w:t xml:space="preserve"> </w:t>
      </w:r>
      <w:r>
        <w:rPr>
          <w:lang w:val="ru-RU"/>
        </w:rPr>
        <w:t xml:space="preserve">заключительные замечания в отношении Сирийской Арабской Республики </w:t>
      </w:r>
      <w:r w:rsidRPr="007E2E01">
        <w:rPr>
          <w:szCs w:val="21"/>
          <w:lang w:val="ru-RU"/>
        </w:rPr>
        <w:t>(</w:t>
      </w:r>
      <w:r w:rsidRPr="009051A8">
        <w:rPr>
          <w:szCs w:val="21"/>
        </w:rPr>
        <w:t>CCPR</w:t>
      </w:r>
      <w:r w:rsidRPr="007E2E01">
        <w:rPr>
          <w:szCs w:val="21"/>
          <w:lang w:val="ru-RU"/>
        </w:rPr>
        <w:t>/</w:t>
      </w:r>
      <w:r w:rsidRPr="009051A8">
        <w:rPr>
          <w:szCs w:val="21"/>
        </w:rPr>
        <w:t>CO</w:t>
      </w:r>
      <w:r w:rsidRPr="007E2E01">
        <w:rPr>
          <w:szCs w:val="21"/>
          <w:lang w:val="ru-RU"/>
        </w:rPr>
        <w:t>/84/</w:t>
      </w:r>
      <w:r w:rsidRPr="009051A8">
        <w:rPr>
          <w:szCs w:val="21"/>
        </w:rPr>
        <w:t>SYR</w:t>
      </w:r>
      <w:r w:rsidRPr="007E2E01">
        <w:rPr>
          <w:szCs w:val="21"/>
          <w:lang w:val="ru-RU"/>
        </w:rPr>
        <w:t>);</w:t>
      </w:r>
      <w:r w:rsidRPr="00D1597B">
        <w:rPr>
          <w:lang w:val="ru-RU"/>
        </w:rPr>
        <w:t xml:space="preserve"> </w:t>
      </w:r>
      <w:r>
        <w:rPr>
          <w:lang w:val="ru-RU"/>
        </w:rPr>
        <w:t xml:space="preserve">заключительные замечания в отношении Колумбии </w:t>
      </w:r>
      <w:r w:rsidRPr="00D1597B">
        <w:rPr>
          <w:szCs w:val="21"/>
          <w:lang w:val="ru-RU"/>
        </w:rPr>
        <w:t>(</w:t>
      </w:r>
      <w:r w:rsidRPr="009051A8">
        <w:rPr>
          <w:szCs w:val="21"/>
        </w:rPr>
        <w:t>CCPR</w:t>
      </w:r>
      <w:r w:rsidRPr="00D1597B">
        <w:rPr>
          <w:szCs w:val="21"/>
          <w:lang w:val="ru-RU"/>
        </w:rPr>
        <w:t>/</w:t>
      </w:r>
      <w:r w:rsidRPr="009051A8">
        <w:rPr>
          <w:szCs w:val="21"/>
        </w:rPr>
        <w:t>CO</w:t>
      </w:r>
      <w:r w:rsidRPr="00D1597B">
        <w:rPr>
          <w:szCs w:val="21"/>
          <w:lang w:val="ru-RU"/>
        </w:rPr>
        <w:t>/80/</w:t>
      </w:r>
      <w:r w:rsidRPr="009051A8">
        <w:rPr>
          <w:szCs w:val="21"/>
        </w:rPr>
        <w:t>COL</w:t>
      </w:r>
      <w:r w:rsidRPr="00D1597B">
        <w:rPr>
          <w:szCs w:val="21"/>
          <w:lang w:val="ru-RU"/>
        </w:rPr>
        <w:t>).</w:t>
      </w:r>
    </w:p>
  </w:footnote>
  <w:footnote w:id="85">
    <w:p w:rsidR="00367A24" w:rsidRPr="00E008F7" w:rsidRDefault="00367A24" w:rsidP="009655B4">
      <w:pPr>
        <w:pStyle w:val="FootnoteText"/>
        <w:rPr>
          <w:lang w:val="ru-RU"/>
        </w:rPr>
      </w:pPr>
      <w:r>
        <w:rPr>
          <w:lang w:val="ru-RU"/>
        </w:rPr>
        <w:tab/>
      </w:r>
      <w:r>
        <w:rPr>
          <w:rStyle w:val="FootnoteReference"/>
        </w:rPr>
        <w:footnoteRef/>
      </w:r>
      <w:r>
        <w:rPr>
          <w:lang w:val="ru-RU"/>
        </w:rPr>
        <w:tab/>
        <w:t xml:space="preserve">Там же и заключительные замечания в отношении Грузии </w:t>
      </w:r>
      <w:r w:rsidRPr="00E008F7">
        <w:rPr>
          <w:szCs w:val="21"/>
          <w:lang w:val="ru-RU"/>
        </w:rPr>
        <w:t>(</w:t>
      </w:r>
      <w:r w:rsidRPr="009051A8">
        <w:rPr>
          <w:szCs w:val="21"/>
        </w:rPr>
        <w:t>CCPR</w:t>
      </w:r>
      <w:r w:rsidRPr="00E008F7">
        <w:rPr>
          <w:szCs w:val="21"/>
          <w:lang w:val="ru-RU"/>
        </w:rPr>
        <w:t>/</w:t>
      </w:r>
      <w:r w:rsidRPr="009051A8">
        <w:rPr>
          <w:szCs w:val="21"/>
        </w:rPr>
        <w:t>C</w:t>
      </w:r>
      <w:r w:rsidRPr="00E008F7">
        <w:rPr>
          <w:szCs w:val="21"/>
          <w:lang w:val="ru-RU"/>
        </w:rPr>
        <w:t>/</w:t>
      </w:r>
      <w:r w:rsidRPr="009051A8">
        <w:rPr>
          <w:szCs w:val="21"/>
        </w:rPr>
        <w:t>GEO</w:t>
      </w:r>
      <w:r w:rsidRPr="00E008F7">
        <w:rPr>
          <w:szCs w:val="21"/>
          <w:lang w:val="ru-RU"/>
        </w:rPr>
        <w:t>/</w:t>
      </w:r>
      <w:r w:rsidRPr="009051A8">
        <w:rPr>
          <w:szCs w:val="21"/>
        </w:rPr>
        <w:t>CO</w:t>
      </w:r>
      <w:r w:rsidRPr="00E008F7">
        <w:rPr>
          <w:szCs w:val="21"/>
          <w:lang w:val="ru-RU"/>
        </w:rPr>
        <w:t>/3).</w:t>
      </w:r>
      <w:r>
        <w:rPr>
          <w:szCs w:val="21"/>
          <w:lang w:val="ru-RU"/>
        </w:rPr>
        <w:t xml:space="preserve"> </w:t>
      </w:r>
    </w:p>
  </w:footnote>
  <w:footnote w:id="86">
    <w:p w:rsidR="00367A24" w:rsidRPr="00E17D96" w:rsidRDefault="00367A24" w:rsidP="009655B4">
      <w:pPr>
        <w:pStyle w:val="FootnoteText"/>
        <w:rPr>
          <w:lang w:val="ru-RU"/>
        </w:rPr>
      </w:pPr>
      <w:r>
        <w:rPr>
          <w:lang w:val="ru-RU"/>
        </w:rPr>
        <w:tab/>
      </w:r>
      <w:r>
        <w:rPr>
          <w:rStyle w:val="FootnoteReference"/>
        </w:rPr>
        <w:footnoteRef/>
      </w:r>
      <w:r>
        <w:rPr>
          <w:lang w:val="ru-RU"/>
        </w:rPr>
        <w:tab/>
        <w:t xml:space="preserve">Заключительные замечания в отношении Гайаны </w:t>
      </w:r>
      <w:r w:rsidRPr="00E17D96">
        <w:rPr>
          <w:szCs w:val="21"/>
          <w:lang w:val="ru-RU"/>
        </w:rPr>
        <w:t>(</w:t>
      </w:r>
      <w:r w:rsidRPr="009051A8">
        <w:rPr>
          <w:szCs w:val="21"/>
        </w:rPr>
        <w:t>CCPR</w:t>
      </w:r>
      <w:r w:rsidRPr="00E17D96">
        <w:rPr>
          <w:szCs w:val="21"/>
          <w:lang w:val="ru-RU"/>
        </w:rPr>
        <w:t>/</w:t>
      </w:r>
      <w:r w:rsidRPr="009051A8">
        <w:rPr>
          <w:szCs w:val="21"/>
        </w:rPr>
        <w:t>C</w:t>
      </w:r>
      <w:r w:rsidRPr="00E17D96">
        <w:rPr>
          <w:szCs w:val="21"/>
          <w:lang w:val="ru-RU"/>
        </w:rPr>
        <w:t>/79/</w:t>
      </w:r>
      <w:r w:rsidRPr="009051A8">
        <w:rPr>
          <w:szCs w:val="21"/>
        </w:rPr>
        <w:t>Add</w:t>
      </w:r>
      <w:r w:rsidRPr="00E17D96">
        <w:rPr>
          <w:szCs w:val="21"/>
          <w:lang w:val="ru-RU"/>
        </w:rPr>
        <w:t>.121).</w:t>
      </w:r>
    </w:p>
  </w:footnote>
  <w:footnote w:id="87">
    <w:p w:rsidR="00367A24" w:rsidRPr="00D64022" w:rsidRDefault="00367A24" w:rsidP="009655B4">
      <w:pPr>
        <w:pStyle w:val="FootnoteText"/>
        <w:rPr>
          <w:lang w:val="ru-RU"/>
        </w:rPr>
      </w:pPr>
      <w:r>
        <w:rPr>
          <w:lang w:val="ru-RU"/>
        </w:rPr>
        <w:tab/>
      </w:r>
      <w:r>
        <w:rPr>
          <w:rStyle w:val="FootnoteReference"/>
        </w:rPr>
        <w:footnoteRef/>
      </w:r>
      <w:r>
        <w:rPr>
          <w:lang w:val="ru-RU"/>
        </w:rPr>
        <w:tab/>
        <w:t xml:space="preserve">См. сообщение № </w:t>
      </w:r>
      <w:r w:rsidRPr="00D64022">
        <w:rPr>
          <w:szCs w:val="21"/>
          <w:lang w:val="ru-RU"/>
        </w:rPr>
        <w:t>633/95</w:t>
      </w:r>
      <w:r>
        <w:rPr>
          <w:szCs w:val="21"/>
          <w:lang w:val="ru-RU"/>
        </w:rPr>
        <w:t xml:space="preserve">, </w:t>
      </w:r>
      <w:r>
        <w:rPr>
          <w:i/>
          <w:szCs w:val="21"/>
          <w:lang w:val="ru-RU"/>
        </w:rPr>
        <w:t>Готье против Канады</w:t>
      </w:r>
      <w:r>
        <w:rPr>
          <w:szCs w:val="21"/>
          <w:lang w:val="ru-RU"/>
        </w:rPr>
        <w:t>.</w:t>
      </w:r>
    </w:p>
  </w:footnote>
  <w:footnote w:id="88">
    <w:p w:rsidR="00367A24" w:rsidRPr="00D64022" w:rsidRDefault="00367A24" w:rsidP="009655B4">
      <w:pPr>
        <w:pStyle w:val="FootnoteText"/>
        <w:rPr>
          <w:lang w:val="ru-RU"/>
        </w:rPr>
      </w:pPr>
      <w:r>
        <w:rPr>
          <w:lang w:val="ru-RU"/>
        </w:rPr>
        <w:tab/>
      </w:r>
      <w:r>
        <w:rPr>
          <w:rStyle w:val="FootnoteReference"/>
        </w:rPr>
        <w:footnoteRef/>
      </w:r>
      <w:r>
        <w:rPr>
          <w:lang w:val="ru-RU"/>
        </w:rPr>
        <w:tab/>
        <w:t>См</w:t>
      </w:r>
      <w:r w:rsidRPr="00D64022">
        <w:rPr>
          <w:lang w:val="ru-RU"/>
        </w:rPr>
        <w:t xml:space="preserve">. </w:t>
      </w:r>
      <w:r>
        <w:rPr>
          <w:lang w:val="ru-RU"/>
        </w:rPr>
        <w:t>сообщение</w:t>
      </w:r>
      <w:r w:rsidRPr="00D64022">
        <w:rPr>
          <w:lang w:val="ru-RU"/>
        </w:rPr>
        <w:t xml:space="preserve"> №</w:t>
      </w:r>
      <w:r>
        <w:rPr>
          <w:lang w:val="ru-RU"/>
        </w:rPr>
        <w:t xml:space="preserve"> </w:t>
      </w:r>
      <w:r w:rsidRPr="00D64022">
        <w:rPr>
          <w:szCs w:val="21"/>
          <w:lang w:val="ru-RU"/>
        </w:rPr>
        <w:t xml:space="preserve">1373/2005, </w:t>
      </w:r>
      <w:r>
        <w:rPr>
          <w:i/>
          <w:szCs w:val="21"/>
          <w:lang w:val="ru-RU"/>
        </w:rPr>
        <w:t>Диссанаяке против Шри-Ланки</w:t>
      </w:r>
      <w:r w:rsidRPr="00D64022">
        <w:rPr>
          <w:szCs w:val="21"/>
          <w:lang w:val="ru-RU"/>
        </w:rPr>
        <w:t xml:space="preserve">, </w:t>
      </w:r>
      <w:r>
        <w:rPr>
          <w:lang w:val="ru-RU"/>
        </w:rPr>
        <w:t xml:space="preserve">соображения </w:t>
      </w:r>
      <w:r>
        <w:rPr>
          <w:szCs w:val="21"/>
          <w:lang w:val="ru-RU"/>
        </w:rPr>
        <w:t>приняты</w:t>
      </w:r>
      <w:r w:rsidRPr="00D64022">
        <w:rPr>
          <w:szCs w:val="21"/>
          <w:lang w:val="ru-RU"/>
        </w:rPr>
        <w:t xml:space="preserve"> </w:t>
      </w:r>
      <w:r>
        <w:rPr>
          <w:lang w:val="ru-RU"/>
        </w:rPr>
        <w:t>22 июля</w:t>
      </w:r>
      <w:r w:rsidRPr="00D64022">
        <w:rPr>
          <w:lang w:val="ru-RU"/>
        </w:rPr>
        <w:t xml:space="preserve"> 2008</w:t>
      </w:r>
      <w:r w:rsidRPr="00D64022">
        <w:rPr>
          <w:szCs w:val="21"/>
          <w:lang w:val="ru-RU"/>
        </w:rPr>
        <w:t>.</w:t>
      </w:r>
    </w:p>
  </w:footnote>
  <w:footnote w:id="89">
    <w:p w:rsidR="00367A24" w:rsidRPr="00694D78" w:rsidRDefault="00367A24" w:rsidP="009655B4">
      <w:pPr>
        <w:pStyle w:val="FootnoteText"/>
        <w:rPr>
          <w:lang w:val="ru-RU"/>
        </w:rPr>
      </w:pPr>
      <w:r>
        <w:rPr>
          <w:lang w:val="ru-RU"/>
        </w:rPr>
        <w:tab/>
      </w:r>
      <w:r>
        <w:rPr>
          <w:rStyle w:val="FootnoteReference"/>
        </w:rPr>
        <w:footnoteRef/>
      </w:r>
      <w:r>
        <w:rPr>
          <w:lang w:val="ru-RU"/>
        </w:rPr>
        <w:tab/>
        <w:t xml:space="preserve">См. замечание общего порядка № 32. </w:t>
      </w:r>
    </w:p>
  </w:footnote>
  <w:footnote w:id="90">
    <w:p w:rsidR="00367A24" w:rsidRPr="001A0BE6" w:rsidRDefault="00367A24" w:rsidP="009655B4">
      <w:pPr>
        <w:pStyle w:val="FootnoteText"/>
        <w:rPr>
          <w:i/>
          <w:lang w:val="ru-RU"/>
        </w:rPr>
      </w:pPr>
      <w:r>
        <w:rPr>
          <w:lang w:val="ru-RU"/>
        </w:rPr>
        <w:tab/>
      </w:r>
      <w:r>
        <w:rPr>
          <w:rStyle w:val="FootnoteReference"/>
        </w:rPr>
        <w:footnoteRef/>
      </w:r>
      <w:r>
        <w:rPr>
          <w:lang w:val="ru-RU"/>
        </w:rPr>
        <w:tab/>
        <w:t>См</w:t>
      </w:r>
      <w:r w:rsidRPr="00D64022">
        <w:rPr>
          <w:lang w:val="ru-RU"/>
        </w:rPr>
        <w:t xml:space="preserve">. </w:t>
      </w:r>
      <w:r>
        <w:rPr>
          <w:lang w:val="ru-RU"/>
        </w:rPr>
        <w:t>сообщение</w:t>
      </w:r>
      <w:r w:rsidRPr="00D64022">
        <w:rPr>
          <w:lang w:val="ru-RU"/>
        </w:rPr>
        <w:t xml:space="preserve"> №</w:t>
      </w:r>
      <w:r>
        <w:rPr>
          <w:lang w:val="ru-RU"/>
        </w:rPr>
        <w:t xml:space="preserve"> </w:t>
      </w:r>
      <w:r w:rsidRPr="001A0BE6">
        <w:rPr>
          <w:lang w:val="ru-RU"/>
        </w:rPr>
        <w:t>578/1994</w:t>
      </w:r>
      <w:r>
        <w:rPr>
          <w:lang w:val="ru-RU"/>
        </w:rPr>
        <w:t xml:space="preserve">, </w:t>
      </w:r>
      <w:r w:rsidRPr="001A0BE6">
        <w:rPr>
          <w:i/>
          <w:lang w:val="ru-RU"/>
        </w:rPr>
        <w:t>де Грот</w:t>
      </w:r>
      <w:r>
        <w:rPr>
          <w:i/>
          <w:lang w:val="ru-RU"/>
        </w:rPr>
        <w:t xml:space="preserve"> против Нидерландов, </w:t>
      </w:r>
      <w:r>
        <w:rPr>
          <w:lang w:val="ru-RU"/>
        </w:rPr>
        <w:t>соображения приняты 14 июля 1995 года.</w:t>
      </w:r>
    </w:p>
  </w:footnote>
  <w:footnote w:id="91">
    <w:p w:rsidR="00367A24" w:rsidRPr="0005582A" w:rsidRDefault="00367A24" w:rsidP="009655B4">
      <w:pPr>
        <w:pStyle w:val="FootnoteText"/>
        <w:rPr>
          <w:lang w:val="ru-RU"/>
        </w:rPr>
      </w:pPr>
      <w:r>
        <w:rPr>
          <w:lang w:val="ru-RU"/>
        </w:rPr>
        <w:tab/>
      </w:r>
      <w:r>
        <w:rPr>
          <w:rStyle w:val="FootnoteReference"/>
        </w:rPr>
        <w:footnoteRef/>
      </w:r>
      <w:r>
        <w:rPr>
          <w:lang w:val="ru-RU"/>
        </w:rPr>
        <w:tab/>
        <w:t xml:space="preserve">См. замечание общего порядка № </w:t>
      </w:r>
      <w:r w:rsidRPr="00A97E78">
        <w:rPr>
          <w:lang w:val="ru-RU"/>
        </w:rPr>
        <w:t>27</w:t>
      </w:r>
      <w:r>
        <w:rPr>
          <w:lang w:val="ru-RU"/>
        </w:rPr>
        <w:t>.</w:t>
      </w:r>
    </w:p>
  </w:footnote>
  <w:footnote w:id="92">
    <w:p w:rsidR="00367A24" w:rsidRPr="00CF243F" w:rsidRDefault="00367A24" w:rsidP="009655B4">
      <w:pPr>
        <w:pStyle w:val="FootnoteText"/>
        <w:rPr>
          <w:lang w:val="ru-RU"/>
        </w:rPr>
      </w:pPr>
      <w:r>
        <w:rPr>
          <w:lang w:val="ru-RU"/>
        </w:rPr>
        <w:tab/>
      </w:r>
      <w:r>
        <w:rPr>
          <w:rStyle w:val="FootnoteReference"/>
        </w:rPr>
        <w:footnoteRef/>
      </w:r>
      <w:r>
        <w:rPr>
          <w:lang w:val="ru-RU"/>
        </w:rPr>
        <w:tab/>
        <w:t>См</w:t>
      </w:r>
      <w:r w:rsidRPr="00D64022">
        <w:rPr>
          <w:lang w:val="ru-RU"/>
        </w:rPr>
        <w:t xml:space="preserve">. </w:t>
      </w:r>
      <w:r>
        <w:rPr>
          <w:lang w:val="ru-RU"/>
        </w:rPr>
        <w:t>сообщение</w:t>
      </w:r>
      <w:r w:rsidRPr="00D64022">
        <w:rPr>
          <w:lang w:val="ru-RU"/>
        </w:rPr>
        <w:t xml:space="preserve"> №</w:t>
      </w:r>
      <w:r>
        <w:rPr>
          <w:lang w:val="ru-RU"/>
        </w:rPr>
        <w:t xml:space="preserve"> </w:t>
      </w:r>
      <w:r w:rsidRPr="00CF243F">
        <w:rPr>
          <w:szCs w:val="21"/>
          <w:lang w:val="ru-RU"/>
        </w:rPr>
        <w:t>488/1992</w:t>
      </w:r>
      <w:r>
        <w:rPr>
          <w:szCs w:val="21"/>
          <w:lang w:val="ru-RU"/>
        </w:rPr>
        <w:t>,</w:t>
      </w:r>
      <w:r>
        <w:rPr>
          <w:i/>
          <w:szCs w:val="21"/>
          <w:lang w:val="ru-RU"/>
        </w:rPr>
        <w:t xml:space="preserve"> Тунен против Австралии</w:t>
      </w:r>
      <w:r>
        <w:rPr>
          <w:szCs w:val="21"/>
          <w:lang w:val="ru-RU"/>
        </w:rPr>
        <w:t xml:space="preserve">, </w:t>
      </w:r>
      <w:r>
        <w:rPr>
          <w:lang w:val="ru-RU"/>
        </w:rPr>
        <w:t xml:space="preserve">соображения приняты </w:t>
      </w:r>
      <w:r w:rsidRPr="00CF243F">
        <w:rPr>
          <w:lang w:val="ru-RU"/>
        </w:rPr>
        <w:t xml:space="preserve">30 </w:t>
      </w:r>
      <w:r>
        <w:rPr>
          <w:lang w:val="ru-RU"/>
        </w:rPr>
        <w:t>марта</w:t>
      </w:r>
      <w:r w:rsidRPr="00CF243F">
        <w:rPr>
          <w:lang w:val="ru-RU"/>
        </w:rPr>
        <w:t xml:space="preserve"> 1994</w:t>
      </w:r>
      <w:r w:rsidRPr="009B4F0F">
        <w:rPr>
          <w:lang w:val="ru-RU"/>
        </w:rPr>
        <w:t xml:space="preserve"> </w:t>
      </w:r>
      <w:r>
        <w:rPr>
          <w:lang w:val="ru-RU"/>
        </w:rPr>
        <w:t> года.</w:t>
      </w:r>
    </w:p>
  </w:footnote>
  <w:footnote w:id="93">
    <w:p w:rsidR="00367A24" w:rsidRPr="0010281B" w:rsidRDefault="00367A24" w:rsidP="009655B4">
      <w:pPr>
        <w:pStyle w:val="FootnoteText"/>
        <w:rPr>
          <w:lang w:val="ru-RU"/>
        </w:rPr>
      </w:pPr>
      <w:r>
        <w:rPr>
          <w:lang w:val="ru-RU"/>
        </w:rPr>
        <w:tab/>
      </w:r>
      <w:r>
        <w:rPr>
          <w:rStyle w:val="FootnoteReference"/>
        </w:rPr>
        <w:footnoteRef/>
      </w:r>
      <w:r>
        <w:rPr>
          <w:lang w:val="ru-RU"/>
        </w:rPr>
        <w:tab/>
        <w:t xml:space="preserve">Замечание общего порядка № </w:t>
      </w:r>
      <w:r w:rsidRPr="00B653EA">
        <w:rPr>
          <w:lang w:val="ru-RU"/>
        </w:rPr>
        <w:t>20</w:t>
      </w:r>
      <w:r>
        <w:rPr>
          <w:lang w:val="ru-RU"/>
        </w:rPr>
        <w:t xml:space="preserve">. </w:t>
      </w:r>
      <w:r w:rsidRPr="00E34417">
        <w:rPr>
          <w:i/>
          <w:lang w:val="ru-RU"/>
        </w:rPr>
        <w:t>Официальные отчеты Ге</w:t>
      </w:r>
      <w:r w:rsidRPr="00CA3C2A">
        <w:rPr>
          <w:i/>
          <w:lang w:val="ru-RU"/>
        </w:rPr>
        <w:t xml:space="preserve">неральной Ассамблеи, </w:t>
      </w:r>
      <w:r>
        <w:rPr>
          <w:i/>
          <w:lang w:val="ru-RU"/>
        </w:rPr>
        <w:t xml:space="preserve">сорок седьмая </w:t>
      </w:r>
      <w:r w:rsidRPr="00CA3C2A">
        <w:rPr>
          <w:i/>
          <w:lang w:val="ru-RU"/>
        </w:rPr>
        <w:t>сессия, Дополнение №</w:t>
      </w:r>
      <w:r>
        <w:rPr>
          <w:i/>
          <w:lang w:val="ru-RU"/>
        </w:rPr>
        <w:t xml:space="preserve"> </w:t>
      </w:r>
      <w:r w:rsidRPr="00CA3C2A">
        <w:rPr>
          <w:i/>
          <w:lang w:val="ru-RU"/>
        </w:rPr>
        <w:t xml:space="preserve">40 </w:t>
      </w:r>
      <w:r w:rsidRPr="0010281B">
        <w:rPr>
          <w:lang w:val="ru-RU"/>
        </w:rPr>
        <w:t>(</w:t>
      </w:r>
      <w:r w:rsidRPr="0010281B">
        <w:rPr>
          <w:lang w:val="en-US"/>
        </w:rPr>
        <w:t>A</w:t>
      </w:r>
      <w:r w:rsidRPr="0010281B">
        <w:rPr>
          <w:lang w:val="ru-RU"/>
        </w:rPr>
        <w:t>/47/40), приложение </w:t>
      </w:r>
      <w:r w:rsidRPr="0010281B">
        <w:rPr>
          <w:lang w:val="en-US"/>
        </w:rPr>
        <w:t>VI</w:t>
      </w:r>
      <w:r w:rsidRPr="0010281B">
        <w:rPr>
          <w:lang w:val="ru-RU"/>
        </w:rPr>
        <w:t>, раздел А.</w:t>
      </w:r>
    </w:p>
  </w:footnote>
  <w:footnote w:id="94">
    <w:p w:rsidR="00367A24" w:rsidRPr="009B4F0F" w:rsidRDefault="00367A24" w:rsidP="009655B4">
      <w:pPr>
        <w:pStyle w:val="FootnoteText"/>
        <w:rPr>
          <w:lang w:val="ru-RU"/>
        </w:rPr>
      </w:pPr>
      <w:r>
        <w:rPr>
          <w:lang w:val="ru-RU"/>
        </w:rPr>
        <w:tab/>
      </w:r>
      <w:r>
        <w:rPr>
          <w:rStyle w:val="FootnoteReference"/>
        </w:rPr>
        <w:footnoteRef/>
      </w:r>
      <w:r>
        <w:rPr>
          <w:lang w:val="ru-RU"/>
        </w:rPr>
        <w:tab/>
        <w:t>См</w:t>
      </w:r>
      <w:r w:rsidRPr="009B4F0F">
        <w:rPr>
          <w:lang w:val="ru-RU"/>
        </w:rPr>
        <w:t xml:space="preserve">. </w:t>
      </w:r>
      <w:r>
        <w:rPr>
          <w:lang w:val="ru-RU"/>
        </w:rPr>
        <w:t>сообщение</w:t>
      </w:r>
      <w:r w:rsidRPr="009B4F0F">
        <w:rPr>
          <w:lang w:val="ru-RU"/>
        </w:rPr>
        <w:t xml:space="preserve"> №</w:t>
      </w:r>
      <w:r>
        <w:rPr>
          <w:lang w:val="ru-RU"/>
        </w:rPr>
        <w:t xml:space="preserve"> </w:t>
      </w:r>
      <w:r w:rsidRPr="009B4F0F">
        <w:rPr>
          <w:lang w:val="ru-RU"/>
        </w:rPr>
        <w:t xml:space="preserve">1553/2007, </w:t>
      </w:r>
      <w:r>
        <w:rPr>
          <w:i/>
          <w:lang w:val="ru-RU"/>
        </w:rPr>
        <w:t>Корнеенко и др. против Республики Беларусь</w:t>
      </w:r>
      <w:r w:rsidRPr="009B4F0F">
        <w:rPr>
          <w:lang w:val="ru-RU"/>
        </w:rPr>
        <w:t xml:space="preserve">, </w:t>
      </w:r>
      <w:r>
        <w:rPr>
          <w:lang w:val="ru-RU"/>
        </w:rPr>
        <w:t xml:space="preserve">Соображения приняты </w:t>
      </w:r>
      <w:r w:rsidRPr="009B4F0F">
        <w:rPr>
          <w:lang w:val="ru-RU"/>
        </w:rPr>
        <w:t xml:space="preserve">31 </w:t>
      </w:r>
      <w:r>
        <w:rPr>
          <w:lang w:val="ru-RU"/>
        </w:rPr>
        <w:t xml:space="preserve">октября </w:t>
      </w:r>
      <w:r w:rsidRPr="009B4F0F">
        <w:rPr>
          <w:lang w:val="ru-RU"/>
        </w:rPr>
        <w:t>2006</w:t>
      </w:r>
      <w:r>
        <w:rPr>
          <w:lang w:val="ru-RU"/>
        </w:rPr>
        <w:t> года</w:t>
      </w:r>
      <w:r w:rsidRPr="009B4F0F">
        <w:rPr>
          <w:lang w:val="ru-RU"/>
        </w:rPr>
        <w:t>.</w:t>
      </w:r>
    </w:p>
  </w:footnote>
  <w:footnote w:id="95">
    <w:p w:rsidR="00367A24" w:rsidRPr="00355A2F" w:rsidRDefault="00367A24" w:rsidP="009655B4">
      <w:pPr>
        <w:pStyle w:val="FootnoteText"/>
        <w:rPr>
          <w:lang w:val="ru-RU"/>
        </w:rPr>
      </w:pPr>
      <w:r>
        <w:rPr>
          <w:lang w:val="ru-RU"/>
        </w:rPr>
        <w:tab/>
      </w:r>
      <w:r>
        <w:rPr>
          <w:rStyle w:val="FootnoteReference"/>
        </w:rPr>
        <w:footnoteRef/>
      </w:r>
      <w:r>
        <w:rPr>
          <w:lang w:val="ru-RU"/>
        </w:rPr>
        <w:tab/>
        <w:t>См</w:t>
      </w:r>
      <w:r w:rsidRPr="009B4F0F">
        <w:rPr>
          <w:lang w:val="ru-RU"/>
        </w:rPr>
        <w:t xml:space="preserve">. </w:t>
      </w:r>
      <w:r>
        <w:rPr>
          <w:lang w:val="ru-RU"/>
        </w:rPr>
        <w:t>сообщение</w:t>
      </w:r>
      <w:r w:rsidRPr="009B4F0F">
        <w:rPr>
          <w:lang w:val="ru-RU"/>
        </w:rPr>
        <w:t xml:space="preserve"> №</w:t>
      </w:r>
      <w:r>
        <w:rPr>
          <w:lang w:val="ru-RU"/>
        </w:rPr>
        <w:t xml:space="preserve"> </w:t>
      </w:r>
      <w:r w:rsidRPr="00355A2F">
        <w:rPr>
          <w:lang w:val="ru-RU"/>
        </w:rPr>
        <w:t>132/1982</w:t>
      </w:r>
      <w:r>
        <w:rPr>
          <w:lang w:val="ru-RU"/>
        </w:rPr>
        <w:t xml:space="preserve">, </w:t>
      </w:r>
      <w:r>
        <w:rPr>
          <w:i/>
          <w:lang w:val="ru-RU"/>
        </w:rPr>
        <w:t>Джа</w:t>
      </w:r>
      <w:r w:rsidRPr="00355A2F">
        <w:rPr>
          <w:i/>
          <w:lang w:val="ru-RU"/>
        </w:rPr>
        <w:t>она против Мадагаскара</w:t>
      </w:r>
      <w:r>
        <w:rPr>
          <w:lang w:val="ru-RU"/>
        </w:rPr>
        <w:t xml:space="preserve">, соображения приняты 1 апреля 1985 года. </w:t>
      </w:r>
    </w:p>
  </w:footnote>
  <w:footnote w:id="96">
    <w:p w:rsidR="00367A24" w:rsidRPr="008C7F68" w:rsidRDefault="00367A24" w:rsidP="009655B4">
      <w:pPr>
        <w:pStyle w:val="FootnoteText"/>
        <w:rPr>
          <w:lang w:val="ru-RU"/>
        </w:rPr>
      </w:pPr>
      <w:r>
        <w:rPr>
          <w:lang w:val="ru-RU"/>
        </w:rPr>
        <w:tab/>
      </w:r>
      <w:r w:rsidRPr="00F86303">
        <w:rPr>
          <w:vertAlign w:val="superscript"/>
        </w:rPr>
        <w:footnoteRef/>
      </w:r>
      <w:r w:rsidRPr="008C7F68">
        <w:rPr>
          <w:lang w:val="ru-RU"/>
        </w:rPr>
        <w:t xml:space="preserve"> </w:t>
      </w:r>
      <w:r>
        <w:rPr>
          <w:lang w:val="ru-RU"/>
        </w:rPr>
        <w:tab/>
      </w:r>
      <w:r w:rsidRPr="008C7F68">
        <w:rPr>
          <w:lang w:val="ru-RU"/>
        </w:rPr>
        <w:t>См. сообщение №</w:t>
      </w:r>
      <w:r>
        <w:rPr>
          <w:lang w:val="ru-RU"/>
        </w:rPr>
        <w:t xml:space="preserve"> </w:t>
      </w:r>
      <w:r w:rsidRPr="008C7F68">
        <w:rPr>
          <w:lang w:val="ru-RU"/>
        </w:rPr>
        <w:t xml:space="preserve">927/2000, </w:t>
      </w:r>
      <w:r w:rsidRPr="00F86303">
        <w:rPr>
          <w:i/>
          <w:lang w:val="ru-RU"/>
        </w:rPr>
        <w:t>Светик против Республики Беларусь</w:t>
      </w:r>
      <w:r w:rsidRPr="008C7F68">
        <w:rPr>
          <w:lang w:val="ru-RU"/>
        </w:rPr>
        <w:t xml:space="preserve">, </w:t>
      </w:r>
      <w:r>
        <w:rPr>
          <w:lang w:val="ru-RU"/>
        </w:rPr>
        <w:t xml:space="preserve">соображения </w:t>
      </w:r>
      <w:r w:rsidRPr="008C7F68">
        <w:rPr>
          <w:lang w:val="ru-RU"/>
        </w:rPr>
        <w:t>приняты 8 июля 2004 года.</w:t>
      </w:r>
    </w:p>
  </w:footnote>
  <w:footnote w:id="97">
    <w:p w:rsidR="00367A24" w:rsidRPr="008F3A81" w:rsidRDefault="00367A24" w:rsidP="009655B4">
      <w:pPr>
        <w:pStyle w:val="FootnoteText"/>
        <w:rPr>
          <w:lang w:val="ru-RU"/>
        </w:rPr>
      </w:pPr>
      <w:r>
        <w:rPr>
          <w:lang w:val="ru-RU"/>
        </w:rPr>
        <w:tab/>
      </w:r>
      <w:r w:rsidRPr="00F86303">
        <w:rPr>
          <w:vertAlign w:val="superscript"/>
        </w:rPr>
        <w:footnoteRef/>
      </w:r>
      <w:r w:rsidRPr="008F3A81">
        <w:rPr>
          <w:lang w:val="ru-RU"/>
        </w:rPr>
        <w:t xml:space="preserve"> </w:t>
      </w:r>
      <w:r>
        <w:rPr>
          <w:lang w:val="ru-RU"/>
        </w:rPr>
        <w:tab/>
      </w:r>
      <w:r w:rsidRPr="008F3A81">
        <w:rPr>
          <w:lang w:val="ru-RU"/>
        </w:rPr>
        <w:t>Там же.</w:t>
      </w:r>
    </w:p>
  </w:footnote>
  <w:footnote w:id="98">
    <w:p w:rsidR="00367A24" w:rsidRPr="008C7F68" w:rsidRDefault="00367A24" w:rsidP="009655B4">
      <w:pPr>
        <w:pStyle w:val="FootnoteText"/>
        <w:rPr>
          <w:lang w:val="ru-RU"/>
        </w:rPr>
      </w:pPr>
      <w:r>
        <w:rPr>
          <w:lang w:val="ru-RU"/>
        </w:rPr>
        <w:tab/>
      </w:r>
      <w:r w:rsidRPr="00F86303">
        <w:rPr>
          <w:vertAlign w:val="superscript"/>
          <w:lang w:val="ru-RU"/>
        </w:rPr>
        <w:footnoteRef/>
      </w:r>
      <w:r w:rsidRPr="008C7F68">
        <w:rPr>
          <w:lang w:val="ru-RU"/>
        </w:rPr>
        <w:t xml:space="preserve"> </w:t>
      </w:r>
      <w:r>
        <w:rPr>
          <w:lang w:val="ru-RU"/>
        </w:rPr>
        <w:tab/>
      </w:r>
      <w:r w:rsidRPr="008C7F68">
        <w:rPr>
          <w:lang w:val="ru-RU"/>
        </w:rPr>
        <w:t>См. сообщение №</w:t>
      </w:r>
      <w:r>
        <w:rPr>
          <w:lang w:val="ru-RU"/>
        </w:rPr>
        <w:t xml:space="preserve"> </w:t>
      </w:r>
      <w:r w:rsidRPr="008C7F68">
        <w:rPr>
          <w:lang w:val="ru-RU"/>
        </w:rPr>
        <w:t xml:space="preserve">736/97, </w:t>
      </w:r>
      <w:r w:rsidRPr="00F86303">
        <w:rPr>
          <w:i/>
          <w:lang w:val="ru-RU"/>
        </w:rPr>
        <w:t>Росс против Канады</w:t>
      </w:r>
      <w:r w:rsidRPr="008C7F68">
        <w:rPr>
          <w:lang w:val="ru-RU"/>
        </w:rPr>
        <w:t xml:space="preserve">, </w:t>
      </w:r>
      <w:r>
        <w:rPr>
          <w:lang w:val="ru-RU"/>
        </w:rPr>
        <w:t xml:space="preserve">соображения </w:t>
      </w:r>
      <w:r w:rsidRPr="008C7F68">
        <w:rPr>
          <w:lang w:val="ru-RU"/>
        </w:rPr>
        <w:t>приняты 18 октября 2000 года.</w:t>
      </w:r>
    </w:p>
  </w:footnote>
  <w:footnote w:id="99">
    <w:p w:rsidR="00367A24" w:rsidRPr="008C7F68" w:rsidRDefault="00367A24" w:rsidP="009655B4">
      <w:pPr>
        <w:pStyle w:val="FootnoteText"/>
        <w:rPr>
          <w:lang w:val="ru-RU"/>
        </w:rPr>
      </w:pPr>
      <w:r>
        <w:rPr>
          <w:lang w:val="ru-RU"/>
        </w:rPr>
        <w:tab/>
      </w:r>
      <w:r w:rsidRPr="00F86303">
        <w:rPr>
          <w:vertAlign w:val="superscript"/>
        </w:rPr>
        <w:footnoteRef/>
      </w:r>
      <w:r>
        <w:rPr>
          <w:lang w:val="ru-RU"/>
        </w:rPr>
        <w:t xml:space="preserve"> </w:t>
      </w:r>
      <w:r>
        <w:rPr>
          <w:lang w:val="ru-RU"/>
        </w:rPr>
        <w:tab/>
      </w:r>
      <w:r w:rsidRPr="008C7F68">
        <w:rPr>
          <w:lang w:val="ru-RU"/>
        </w:rPr>
        <w:t>См. сообщение №</w:t>
      </w:r>
      <w:r>
        <w:rPr>
          <w:lang w:val="ru-RU"/>
        </w:rPr>
        <w:t xml:space="preserve"> </w:t>
      </w:r>
      <w:r w:rsidRPr="008C7F68">
        <w:rPr>
          <w:lang w:val="ru-RU"/>
        </w:rPr>
        <w:t xml:space="preserve">550/93, </w:t>
      </w:r>
      <w:r w:rsidRPr="00F86303">
        <w:rPr>
          <w:i/>
          <w:lang w:val="ru-RU"/>
        </w:rPr>
        <w:t>Фориссон против Франции</w:t>
      </w:r>
      <w:r w:rsidRPr="008C7F68">
        <w:rPr>
          <w:lang w:val="ru-RU"/>
        </w:rPr>
        <w:t>; заключительные замечания в отношении Австрии (</w:t>
      </w:r>
      <w:r w:rsidRPr="009051A8">
        <w:t>CCPR</w:t>
      </w:r>
      <w:r w:rsidRPr="008C7F68">
        <w:rPr>
          <w:lang w:val="ru-RU"/>
        </w:rPr>
        <w:t>/</w:t>
      </w:r>
      <w:r w:rsidRPr="009051A8">
        <w:t>C</w:t>
      </w:r>
      <w:r w:rsidRPr="008C7F68">
        <w:rPr>
          <w:lang w:val="ru-RU"/>
        </w:rPr>
        <w:t>/</w:t>
      </w:r>
      <w:r w:rsidRPr="009051A8">
        <w:t>AUT</w:t>
      </w:r>
      <w:r w:rsidRPr="008C7F68">
        <w:rPr>
          <w:lang w:val="ru-RU"/>
        </w:rPr>
        <w:t>/</w:t>
      </w:r>
      <w:r w:rsidRPr="009051A8">
        <w:t>CO</w:t>
      </w:r>
      <w:r w:rsidRPr="008C7F68">
        <w:rPr>
          <w:lang w:val="ru-RU"/>
        </w:rPr>
        <w:t>/4).</w:t>
      </w:r>
    </w:p>
  </w:footnote>
  <w:footnote w:id="100">
    <w:p w:rsidR="00367A24" w:rsidRPr="008C7F68" w:rsidRDefault="00367A24" w:rsidP="009655B4">
      <w:pPr>
        <w:pStyle w:val="FootnoteText"/>
        <w:rPr>
          <w:lang w:val="ru-RU"/>
        </w:rPr>
      </w:pPr>
      <w:r>
        <w:rPr>
          <w:lang w:val="ru-RU"/>
        </w:rPr>
        <w:tab/>
      </w:r>
      <w:r w:rsidRPr="00F86303">
        <w:rPr>
          <w:vertAlign w:val="superscript"/>
        </w:rPr>
        <w:footnoteRef/>
      </w:r>
      <w:r>
        <w:rPr>
          <w:lang w:val="ru-RU"/>
        </w:rPr>
        <w:tab/>
      </w:r>
      <w:r w:rsidRPr="008C7F68">
        <w:rPr>
          <w:lang w:val="ru-RU"/>
        </w:rPr>
        <w:t>Заключительные замечания в отношении Словакии (</w:t>
      </w:r>
      <w:r w:rsidRPr="009051A8">
        <w:t>CCPR</w:t>
      </w:r>
      <w:r w:rsidRPr="008C7F68">
        <w:rPr>
          <w:lang w:val="ru-RU"/>
        </w:rPr>
        <w:t>/</w:t>
      </w:r>
      <w:r w:rsidRPr="009051A8">
        <w:t>CO</w:t>
      </w:r>
      <w:r w:rsidRPr="008C7F68">
        <w:rPr>
          <w:lang w:val="ru-RU"/>
        </w:rPr>
        <w:t>/78/</w:t>
      </w:r>
      <w:r w:rsidRPr="008C7F68">
        <w:t>SVK</w:t>
      </w:r>
      <w:r>
        <w:rPr>
          <w:lang w:val="ru-RU"/>
        </w:rPr>
        <w:t>);</w:t>
      </w:r>
      <w:r w:rsidRPr="008C7F68">
        <w:rPr>
          <w:lang w:val="ru-RU"/>
        </w:rPr>
        <w:t xml:space="preserve"> заключительные замечания в отношении Израиля (</w:t>
      </w:r>
      <w:r w:rsidRPr="009051A8">
        <w:t>CCPR</w:t>
      </w:r>
      <w:r w:rsidRPr="008C7F68">
        <w:rPr>
          <w:lang w:val="ru-RU"/>
        </w:rPr>
        <w:t>/</w:t>
      </w:r>
      <w:r w:rsidRPr="009051A8">
        <w:t>CO</w:t>
      </w:r>
      <w:r w:rsidRPr="008C7F68">
        <w:rPr>
          <w:lang w:val="ru-RU"/>
        </w:rPr>
        <w:t>/78/</w:t>
      </w:r>
      <w:r w:rsidRPr="008C7F68">
        <w:t>ISR</w:t>
      </w:r>
      <w:r w:rsidRPr="008C7F68">
        <w:rPr>
          <w:lang w:val="ru-RU"/>
        </w:rPr>
        <w:t>).</w:t>
      </w:r>
    </w:p>
  </w:footnote>
  <w:footnote w:id="101">
    <w:p w:rsidR="00367A24" w:rsidRPr="008C7F68" w:rsidRDefault="00367A24" w:rsidP="009655B4">
      <w:pPr>
        <w:pStyle w:val="FootnoteText"/>
        <w:rPr>
          <w:lang w:val="ru-RU"/>
        </w:rPr>
      </w:pPr>
      <w:r>
        <w:rPr>
          <w:lang w:val="ru-RU"/>
        </w:rPr>
        <w:tab/>
      </w:r>
      <w:r w:rsidRPr="00F86303">
        <w:rPr>
          <w:vertAlign w:val="superscript"/>
        </w:rPr>
        <w:footnoteRef/>
      </w:r>
      <w:r>
        <w:rPr>
          <w:lang w:val="ru-RU"/>
        </w:rPr>
        <w:tab/>
      </w:r>
      <w:r w:rsidRPr="008C7F68">
        <w:rPr>
          <w:lang w:val="ru-RU"/>
        </w:rPr>
        <w:t>Заключительные замечания в отношении Гонконга (</w:t>
      </w:r>
      <w:r w:rsidRPr="009051A8">
        <w:t>CCPR</w:t>
      </w:r>
      <w:r w:rsidRPr="008C7F68">
        <w:rPr>
          <w:lang w:val="ru-RU"/>
        </w:rPr>
        <w:t>/</w:t>
      </w:r>
      <w:r>
        <w:t>C</w:t>
      </w:r>
      <w:r w:rsidRPr="008C7F68">
        <w:rPr>
          <w:lang w:val="ru-RU"/>
        </w:rPr>
        <w:t>/</w:t>
      </w:r>
      <w:r>
        <w:t>HKG</w:t>
      </w:r>
      <w:r w:rsidRPr="008C7F68">
        <w:rPr>
          <w:lang w:val="ru-RU"/>
        </w:rPr>
        <w:t>/</w:t>
      </w:r>
      <w:r w:rsidRPr="009051A8">
        <w:t>CO</w:t>
      </w:r>
      <w:r w:rsidRPr="008C7F68">
        <w:rPr>
          <w:lang w:val="ru-RU"/>
        </w:rPr>
        <w:t>/2).</w:t>
      </w:r>
    </w:p>
  </w:footnote>
  <w:footnote w:id="102">
    <w:p w:rsidR="00367A24" w:rsidRPr="008C7F68" w:rsidRDefault="00367A24" w:rsidP="009655B4">
      <w:pPr>
        <w:pStyle w:val="FootnoteText"/>
        <w:rPr>
          <w:lang w:val="ru-RU"/>
        </w:rPr>
      </w:pPr>
      <w:r>
        <w:rPr>
          <w:lang w:val="ru-RU"/>
        </w:rPr>
        <w:tab/>
      </w:r>
      <w:r w:rsidRPr="00F86303">
        <w:rPr>
          <w:vertAlign w:val="superscript"/>
        </w:rPr>
        <w:footnoteRef/>
      </w:r>
      <w:r w:rsidRPr="008C7F68">
        <w:rPr>
          <w:lang w:val="ru-RU"/>
        </w:rPr>
        <w:t xml:space="preserve"> </w:t>
      </w:r>
      <w:r>
        <w:rPr>
          <w:lang w:val="ru-RU"/>
        </w:rPr>
        <w:tab/>
      </w:r>
      <w:r w:rsidRPr="008C7F68">
        <w:rPr>
          <w:lang w:val="ru-RU"/>
        </w:rPr>
        <w:t>Заключительные замечания в отношении Российской Федерации (</w:t>
      </w:r>
      <w:r w:rsidRPr="009051A8">
        <w:t>CCPR</w:t>
      </w:r>
      <w:r w:rsidRPr="008C7F68">
        <w:rPr>
          <w:lang w:val="ru-RU"/>
        </w:rPr>
        <w:t>/</w:t>
      </w:r>
      <w:r w:rsidRPr="009051A8">
        <w:t>CO</w:t>
      </w:r>
      <w:r w:rsidRPr="008C7F68">
        <w:rPr>
          <w:lang w:val="ru-RU"/>
        </w:rPr>
        <w:t>/79/</w:t>
      </w:r>
      <w:r w:rsidRPr="008C7F68">
        <w:t>RUS</w:t>
      </w:r>
      <w:r w:rsidRPr="008C7F68">
        <w:rPr>
          <w:lang w:val="ru-RU"/>
        </w:rPr>
        <w:t>).</w:t>
      </w:r>
    </w:p>
  </w:footnote>
  <w:footnote w:id="103">
    <w:p w:rsidR="00367A24" w:rsidRPr="008C7F68" w:rsidRDefault="00367A24" w:rsidP="009655B4">
      <w:pPr>
        <w:pStyle w:val="FootnoteText"/>
        <w:rPr>
          <w:lang w:val="ru-RU"/>
        </w:rPr>
      </w:pPr>
      <w:r>
        <w:rPr>
          <w:lang w:val="ru-RU"/>
        </w:rPr>
        <w:tab/>
      </w:r>
      <w:r w:rsidRPr="00F86303">
        <w:rPr>
          <w:vertAlign w:val="superscript"/>
        </w:rPr>
        <w:footnoteRef/>
      </w:r>
      <w:r>
        <w:rPr>
          <w:lang w:val="ru-RU"/>
        </w:rPr>
        <w:tab/>
      </w:r>
      <w:r w:rsidRPr="008C7F68">
        <w:rPr>
          <w:lang w:val="ru-RU"/>
        </w:rPr>
        <w:t>Заключительные замечания в отношении Узбекистана (</w:t>
      </w:r>
      <w:r w:rsidRPr="009051A8">
        <w:t>CCPR</w:t>
      </w:r>
      <w:r w:rsidRPr="008C7F68">
        <w:rPr>
          <w:lang w:val="ru-RU"/>
        </w:rPr>
        <w:t>/</w:t>
      </w:r>
      <w:r w:rsidRPr="009051A8">
        <w:t>CO</w:t>
      </w:r>
      <w:r w:rsidRPr="008C7F68">
        <w:rPr>
          <w:lang w:val="ru-RU"/>
        </w:rPr>
        <w:t>/71/</w:t>
      </w:r>
      <w:r w:rsidRPr="008C7F68">
        <w:t>UZB</w:t>
      </w:r>
      <w:r w:rsidRPr="008C7F68">
        <w:rPr>
          <w:lang w:val="ru-RU"/>
        </w:rPr>
        <w:t>).</w:t>
      </w:r>
    </w:p>
  </w:footnote>
  <w:footnote w:id="104">
    <w:p w:rsidR="00367A24" w:rsidRPr="008C7F68" w:rsidRDefault="00367A24" w:rsidP="009655B4">
      <w:pPr>
        <w:pStyle w:val="FootnoteText"/>
        <w:rPr>
          <w:lang w:val="ru-RU"/>
        </w:rPr>
      </w:pPr>
      <w:r>
        <w:rPr>
          <w:lang w:val="ru-RU"/>
        </w:rPr>
        <w:tab/>
      </w:r>
      <w:r w:rsidRPr="00F86303">
        <w:rPr>
          <w:vertAlign w:val="superscript"/>
        </w:rPr>
        <w:footnoteRef/>
      </w:r>
      <w:r>
        <w:rPr>
          <w:lang w:val="ru-RU"/>
        </w:rPr>
        <w:tab/>
      </w:r>
      <w:r w:rsidRPr="008C7F68">
        <w:rPr>
          <w:lang w:val="ru-RU"/>
        </w:rPr>
        <w:t>См. сообщение №</w:t>
      </w:r>
      <w:r>
        <w:rPr>
          <w:lang w:val="ru-RU"/>
        </w:rPr>
        <w:t xml:space="preserve"> </w:t>
      </w:r>
      <w:r w:rsidRPr="008C7F68">
        <w:rPr>
          <w:lang w:val="ru-RU"/>
        </w:rPr>
        <w:t xml:space="preserve">518/1992, </w:t>
      </w:r>
      <w:r w:rsidRPr="00F86303">
        <w:rPr>
          <w:i/>
          <w:lang w:val="ru-RU"/>
        </w:rPr>
        <w:t>Сон против Республики Корея</w:t>
      </w:r>
      <w:r>
        <w:rPr>
          <w:lang w:val="ru-RU"/>
        </w:rPr>
        <w:t xml:space="preserve">, соображения </w:t>
      </w:r>
      <w:r w:rsidRPr="008C7F68">
        <w:rPr>
          <w:lang w:val="ru-RU"/>
        </w:rPr>
        <w:t>приняты 18</w:t>
      </w:r>
      <w:r>
        <w:rPr>
          <w:lang w:val="ru-RU"/>
        </w:rPr>
        <w:t> </w:t>
      </w:r>
      <w:r w:rsidRPr="008C7F68">
        <w:rPr>
          <w:lang w:val="ru-RU"/>
        </w:rPr>
        <w:t>марта 1994</w:t>
      </w:r>
      <w:r w:rsidRPr="008C7F68">
        <w:t> </w:t>
      </w:r>
      <w:r w:rsidRPr="008C7F68">
        <w:rPr>
          <w:lang w:val="ru-RU"/>
        </w:rPr>
        <w:t>года.</w:t>
      </w:r>
    </w:p>
  </w:footnote>
  <w:footnote w:id="105">
    <w:p w:rsidR="00367A24" w:rsidRPr="008C7F68" w:rsidRDefault="00367A24" w:rsidP="009655B4">
      <w:pPr>
        <w:pStyle w:val="FootnoteText"/>
        <w:rPr>
          <w:lang w:val="ru-RU"/>
        </w:rPr>
      </w:pPr>
      <w:r>
        <w:rPr>
          <w:lang w:val="ru-RU"/>
        </w:rPr>
        <w:tab/>
      </w:r>
      <w:r w:rsidRPr="00F86303">
        <w:rPr>
          <w:vertAlign w:val="superscript"/>
        </w:rPr>
        <w:footnoteRef/>
      </w:r>
      <w:r>
        <w:rPr>
          <w:lang w:val="ru-RU"/>
        </w:rPr>
        <w:tab/>
      </w:r>
      <w:r w:rsidRPr="008C7F68">
        <w:rPr>
          <w:lang w:val="ru-RU"/>
        </w:rPr>
        <w:t>См. сообщение №</w:t>
      </w:r>
      <w:r>
        <w:rPr>
          <w:lang w:val="ru-RU"/>
        </w:rPr>
        <w:t xml:space="preserve"> </w:t>
      </w:r>
      <w:r w:rsidRPr="008C7F68">
        <w:rPr>
          <w:lang w:val="ru-RU"/>
        </w:rPr>
        <w:t xml:space="preserve">1157/2003, </w:t>
      </w:r>
      <w:r w:rsidRPr="00813439">
        <w:rPr>
          <w:i/>
          <w:lang w:val="ru-RU"/>
        </w:rPr>
        <w:t>Коулман против Австралии</w:t>
      </w:r>
      <w:r w:rsidRPr="008C7F68">
        <w:rPr>
          <w:lang w:val="ru-RU"/>
        </w:rPr>
        <w:t>.</w:t>
      </w:r>
    </w:p>
  </w:footnote>
  <w:footnote w:id="106">
    <w:p w:rsidR="00367A24" w:rsidRPr="008C7F68" w:rsidRDefault="00367A24" w:rsidP="009655B4">
      <w:pPr>
        <w:pStyle w:val="FootnoteText"/>
        <w:rPr>
          <w:lang w:val="ru-RU"/>
        </w:rPr>
      </w:pPr>
      <w:r>
        <w:rPr>
          <w:lang w:val="ru-RU"/>
        </w:rPr>
        <w:tab/>
      </w:r>
      <w:r w:rsidRPr="00F86303">
        <w:rPr>
          <w:vertAlign w:val="superscript"/>
        </w:rPr>
        <w:footnoteRef/>
      </w:r>
      <w:r w:rsidRPr="008C7F68">
        <w:rPr>
          <w:lang w:val="ru-RU"/>
        </w:rPr>
        <w:t xml:space="preserve"> </w:t>
      </w:r>
      <w:r>
        <w:rPr>
          <w:lang w:val="ru-RU"/>
        </w:rPr>
        <w:tab/>
      </w:r>
      <w:r w:rsidRPr="008C7F68">
        <w:rPr>
          <w:lang w:val="ru-RU"/>
        </w:rPr>
        <w:t>См. сообщение №</w:t>
      </w:r>
      <w:r>
        <w:rPr>
          <w:lang w:val="ru-RU"/>
        </w:rPr>
        <w:t xml:space="preserve"> </w:t>
      </w:r>
      <w:r w:rsidRPr="008C7F68">
        <w:rPr>
          <w:lang w:val="ru-RU"/>
        </w:rPr>
        <w:t xml:space="preserve">1373/2005, </w:t>
      </w:r>
      <w:r w:rsidRPr="00813439">
        <w:rPr>
          <w:i/>
          <w:lang w:val="ru-RU"/>
        </w:rPr>
        <w:t>Диссанаяке против Шри-Ланки</w:t>
      </w:r>
      <w:r w:rsidRPr="008C7F68">
        <w:rPr>
          <w:lang w:val="ru-RU"/>
        </w:rPr>
        <w:t>.</w:t>
      </w:r>
    </w:p>
  </w:footnote>
  <w:footnote w:id="107">
    <w:p w:rsidR="00367A24" w:rsidRPr="00B67653" w:rsidRDefault="00367A24" w:rsidP="009655B4">
      <w:pPr>
        <w:pStyle w:val="FootnoteText"/>
        <w:rPr>
          <w:lang w:val="ru-RU"/>
        </w:rPr>
      </w:pPr>
      <w:r w:rsidRPr="00945CE4">
        <w:rPr>
          <w:lang w:val="ru-RU"/>
        </w:rPr>
        <w:tab/>
      </w:r>
      <w:r>
        <w:rPr>
          <w:rStyle w:val="FootnoteReference"/>
        </w:rPr>
        <w:footnoteRef/>
      </w:r>
      <w:r w:rsidRPr="00B67653">
        <w:rPr>
          <w:lang w:val="ru-RU"/>
        </w:rPr>
        <w:tab/>
        <w:t>См. сообщение №</w:t>
      </w:r>
      <w:r>
        <w:rPr>
          <w:lang w:val="ru-RU"/>
        </w:rPr>
        <w:t xml:space="preserve"> </w:t>
      </w:r>
      <w:r w:rsidRPr="00B67653">
        <w:rPr>
          <w:lang w:val="ru-RU"/>
        </w:rPr>
        <w:t xml:space="preserve">359, 385/89, </w:t>
      </w:r>
      <w:r w:rsidRPr="00B67653">
        <w:rPr>
          <w:i/>
          <w:lang w:val="ru-RU"/>
        </w:rPr>
        <w:t>Баллантайн, Дэвидсон и Макинтайр против Канады.</w:t>
      </w:r>
    </w:p>
  </w:footnote>
  <w:footnote w:id="108">
    <w:p w:rsidR="00367A24" w:rsidRPr="00B67653" w:rsidRDefault="00367A24" w:rsidP="009655B4">
      <w:pPr>
        <w:pStyle w:val="FootnoteText"/>
        <w:rPr>
          <w:lang w:val="ru-RU"/>
        </w:rPr>
      </w:pPr>
      <w:r w:rsidRPr="00BD57AA">
        <w:rPr>
          <w:lang w:val="ru-RU"/>
        </w:rPr>
        <w:tab/>
      </w:r>
      <w:r>
        <w:rPr>
          <w:rStyle w:val="FootnoteReference"/>
        </w:rPr>
        <w:footnoteRef/>
      </w:r>
      <w:r w:rsidRPr="00B67653">
        <w:rPr>
          <w:lang w:val="ru-RU"/>
        </w:rPr>
        <w:tab/>
      </w:r>
      <w:r>
        <w:rPr>
          <w:lang w:val="ru-RU"/>
        </w:rPr>
        <w:t xml:space="preserve">См. сообщение № </w:t>
      </w:r>
      <w:r w:rsidRPr="00F135BC">
        <w:rPr>
          <w:lang w:val="ru-RU"/>
        </w:rPr>
        <w:t>736/97</w:t>
      </w:r>
      <w:r>
        <w:rPr>
          <w:lang w:val="ru-RU"/>
        </w:rPr>
        <w:t xml:space="preserve">, </w:t>
      </w:r>
      <w:r>
        <w:rPr>
          <w:i/>
          <w:lang w:val="ru-RU"/>
        </w:rPr>
        <w:t>Росс против Канады</w:t>
      </w:r>
      <w:r>
        <w:rPr>
          <w:lang w:val="ru-RU"/>
        </w:rPr>
        <w:t>, соображения приняты 17 июля 2006 года.</w:t>
      </w:r>
    </w:p>
  </w:footnote>
  <w:footnote w:id="109">
    <w:p w:rsidR="00367A24" w:rsidRPr="00BD57AA" w:rsidRDefault="00367A24" w:rsidP="009655B4">
      <w:pPr>
        <w:pStyle w:val="FootnoteText"/>
        <w:rPr>
          <w:lang w:val="ru-RU"/>
        </w:rPr>
      </w:pPr>
      <w:r w:rsidRPr="00BD57AA">
        <w:rPr>
          <w:lang w:val="ru-RU"/>
        </w:rPr>
        <w:tab/>
      </w:r>
      <w:r>
        <w:rPr>
          <w:rStyle w:val="FootnoteReference"/>
        </w:rPr>
        <w:footnoteRef/>
      </w:r>
      <w:r w:rsidRPr="00BD57AA">
        <w:rPr>
          <w:lang w:val="ru-RU"/>
        </w:rPr>
        <w:tab/>
      </w:r>
      <w:r>
        <w:rPr>
          <w:lang w:val="ru-RU"/>
        </w:rPr>
        <w:t>Замечание</w:t>
      </w:r>
      <w:r w:rsidRPr="00D65C9D">
        <w:rPr>
          <w:lang w:val="ru-RU"/>
        </w:rPr>
        <w:t xml:space="preserve"> </w:t>
      </w:r>
      <w:r>
        <w:rPr>
          <w:lang w:val="ru-RU"/>
        </w:rPr>
        <w:t>общего</w:t>
      </w:r>
      <w:r w:rsidRPr="00D65C9D">
        <w:rPr>
          <w:lang w:val="ru-RU"/>
        </w:rPr>
        <w:t xml:space="preserve"> </w:t>
      </w:r>
      <w:r>
        <w:rPr>
          <w:lang w:val="ru-RU"/>
        </w:rPr>
        <w:t>порядка</w:t>
      </w:r>
      <w:r w:rsidRPr="00D65C9D">
        <w:rPr>
          <w:lang w:val="ru-RU"/>
        </w:rPr>
        <w:t xml:space="preserve"> № 27, </w:t>
      </w:r>
      <w:r>
        <w:rPr>
          <w:lang w:val="ru-RU"/>
        </w:rPr>
        <w:t xml:space="preserve">пункт </w:t>
      </w:r>
      <w:r w:rsidRPr="00D65C9D">
        <w:rPr>
          <w:lang w:val="ru-RU"/>
        </w:rPr>
        <w:t xml:space="preserve">14. </w:t>
      </w:r>
      <w:r>
        <w:rPr>
          <w:lang w:val="ru-RU"/>
        </w:rPr>
        <w:t>См</w:t>
      </w:r>
      <w:r w:rsidRPr="00854A23">
        <w:rPr>
          <w:lang w:val="ru-RU"/>
        </w:rPr>
        <w:t xml:space="preserve">. </w:t>
      </w:r>
      <w:r>
        <w:rPr>
          <w:lang w:val="ru-RU"/>
        </w:rPr>
        <w:t>также сообщения № 1</w:t>
      </w:r>
      <w:r w:rsidRPr="00854A23">
        <w:rPr>
          <w:lang w:val="ru-RU"/>
        </w:rPr>
        <w:t>128/2002</w:t>
      </w:r>
      <w:r>
        <w:rPr>
          <w:lang w:val="ru-RU"/>
        </w:rPr>
        <w:t xml:space="preserve">, </w:t>
      </w:r>
      <w:r w:rsidRPr="00854A23">
        <w:rPr>
          <w:i/>
          <w:lang w:val="ru-RU"/>
        </w:rPr>
        <w:t>Маркес против Анголы</w:t>
      </w:r>
      <w:r>
        <w:rPr>
          <w:i/>
          <w:lang w:val="ru-RU"/>
        </w:rPr>
        <w:t>,</w:t>
      </w:r>
      <w:r w:rsidRPr="00854A23">
        <w:rPr>
          <w:lang w:val="ru-RU"/>
        </w:rPr>
        <w:t xml:space="preserve"> </w:t>
      </w:r>
      <w:r>
        <w:rPr>
          <w:lang w:val="ru-RU"/>
        </w:rPr>
        <w:t xml:space="preserve">№ </w:t>
      </w:r>
      <w:r w:rsidRPr="00854A23">
        <w:rPr>
          <w:lang w:val="ru-RU"/>
        </w:rPr>
        <w:t>1157/2003</w:t>
      </w:r>
      <w:r>
        <w:rPr>
          <w:lang w:val="ru-RU"/>
        </w:rPr>
        <w:t xml:space="preserve">, </w:t>
      </w:r>
      <w:r>
        <w:rPr>
          <w:i/>
          <w:lang w:val="ru-RU"/>
        </w:rPr>
        <w:t>Коулман против Австралии.</w:t>
      </w:r>
    </w:p>
  </w:footnote>
  <w:footnote w:id="110">
    <w:p w:rsidR="00367A24" w:rsidRPr="009B5816" w:rsidRDefault="00367A24" w:rsidP="009655B4">
      <w:pPr>
        <w:pStyle w:val="FootnoteText"/>
        <w:rPr>
          <w:lang w:val="ru-RU"/>
        </w:rPr>
      </w:pPr>
      <w:r w:rsidRPr="00BD57AA">
        <w:rPr>
          <w:lang w:val="ru-RU"/>
        </w:rPr>
        <w:tab/>
      </w:r>
      <w:r>
        <w:rPr>
          <w:rStyle w:val="FootnoteReference"/>
        </w:rPr>
        <w:footnoteRef/>
      </w:r>
      <w:r w:rsidRPr="009B5816">
        <w:rPr>
          <w:lang w:val="ru-RU"/>
        </w:rPr>
        <w:t xml:space="preserve"> </w:t>
      </w:r>
      <w:r w:rsidRPr="00B67653">
        <w:rPr>
          <w:lang w:val="ru-RU"/>
        </w:rPr>
        <w:tab/>
      </w:r>
      <w:r>
        <w:rPr>
          <w:lang w:val="ru-RU"/>
        </w:rPr>
        <w:t>См</w:t>
      </w:r>
      <w:r w:rsidRPr="00854A23">
        <w:rPr>
          <w:lang w:val="ru-RU"/>
        </w:rPr>
        <w:t xml:space="preserve">. </w:t>
      </w:r>
      <w:r>
        <w:rPr>
          <w:lang w:val="ru-RU"/>
        </w:rPr>
        <w:t xml:space="preserve">сообщение № </w:t>
      </w:r>
      <w:r w:rsidRPr="009B5816">
        <w:rPr>
          <w:lang w:val="ru-RU"/>
        </w:rPr>
        <w:t>1180/2003</w:t>
      </w:r>
      <w:r>
        <w:rPr>
          <w:lang w:val="ru-RU"/>
        </w:rPr>
        <w:t xml:space="preserve">, </w:t>
      </w:r>
      <w:r w:rsidRPr="009B5816">
        <w:rPr>
          <w:i/>
          <w:lang w:val="ru-RU"/>
        </w:rPr>
        <w:t>Бодрожич</w:t>
      </w:r>
      <w:r>
        <w:rPr>
          <w:lang w:val="ru-RU"/>
        </w:rPr>
        <w:t xml:space="preserve"> </w:t>
      </w:r>
      <w:r>
        <w:rPr>
          <w:i/>
          <w:lang w:val="ru-RU"/>
        </w:rPr>
        <w:t>против Сербии и Черногории</w:t>
      </w:r>
      <w:r>
        <w:rPr>
          <w:lang w:val="ru-RU"/>
        </w:rPr>
        <w:t xml:space="preserve">, соображения приняты 31 октября 2005 года. </w:t>
      </w:r>
    </w:p>
  </w:footnote>
  <w:footnote w:id="111">
    <w:p w:rsidR="00367A24" w:rsidRPr="001F26EB" w:rsidRDefault="00367A24" w:rsidP="009655B4">
      <w:pPr>
        <w:pStyle w:val="FootnoteText"/>
        <w:rPr>
          <w:i/>
          <w:lang w:val="ru-RU"/>
        </w:rPr>
      </w:pPr>
      <w:r w:rsidRPr="00BD57AA">
        <w:rPr>
          <w:lang w:val="ru-RU"/>
        </w:rPr>
        <w:tab/>
      </w:r>
      <w:r>
        <w:rPr>
          <w:rStyle w:val="FootnoteReference"/>
        </w:rPr>
        <w:footnoteRef/>
      </w:r>
      <w:r w:rsidRPr="001F26EB">
        <w:rPr>
          <w:lang w:val="ru-RU"/>
        </w:rPr>
        <w:t xml:space="preserve"> </w:t>
      </w:r>
      <w:r w:rsidRPr="00B67653">
        <w:rPr>
          <w:lang w:val="ru-RU"/>
        </w:rPr>
        <w:tab/>
      </w:r>
      <w:r>
        <w:rPr>
          <w:lang w:val="ru-RU"/>
        </w:rPr>
        <w:t>См</w:t>
      </w:r>
      <w:r w:rsidRPr="001F26EB">
        <w:rPr>
          <w:lang w:val="ru-RU"/>
        </w:rPr>
        <w:t xml:space="preserve">. </w:t>
      </w:r>
      <w:r>
        <w:rPr>
          <w:lang w:val="ru-RU"/>
        </w:rPr>
        <w:t>сообщение</w:t>
      </w:r>
      <w:r w:rsidRPr="001F26EB">
        <w:rPr>
          <w:lang w:val="ru-RU"/>
        </w:rPr>
        <w:t xml:space="preserve"> №</w:t>
      </w:r>
      <w:r>
        <w:rPr>
          <w:lang w:val="ru-RU"/>
        </w:rPr>
        <w:t xml:space="preserve"> </w:t>
      </w:r>
      <w:r w:rsidRPr="001F26EB">
        <w:rPr>
          <w:lang w:val="ru-RU"/>
        </w:rPr>
        <w:t>926/2000</w:t>
      </w:r>
      <w:r>
        <w:rPr>
          <w:lang w:val="ru-RU"/>
        </w:rPr>
        <w:t xml:space="preserve">, </w:t>
      </w:r>
      <w:r>
        <w:rPr>
          <w:i/>
          <w:lang w:val="ru-RU"/>
        </w:rPr>
        <w:t>Шин против Республики Корея.</w:t>
      </w:r>
    </w:p>
  </w:footnote>
  <w:footnote w:id="112">
    <w:p w:rsidR="00367A24" w:rsidRPr="008C70F2" w:rsidRDefault="00367A24" w:rsidP="009655B4">
      <w:pPr>
        <w:pStyle w:val="FootnoteText"/>
        <w:rPr>
          <w:lang w:val="ru-RU"/>
        </w:rPr>
      </w:pPr>
      <w:r w:rsidRPr="00BD57AA">
        <w:rPr>
          <w:lang w:val="ru-RU"/>
        </w:rPr>
        <w:tab/>
      </w:r>
      <w:r>
        <w:rPr>
          <w:rStyle w:val="FootnoteReference"/>
        </w:rPr>
        <w:footnoteRef/>
      </w:r>
      <w:r w:rsidRPr="00B0491F">
        <w:rPr>
          <w:lang w:val="ru-RU"/>
        </w:rPr>
        <w:t xml:space="preserve"> </w:t>
      </w:r>
      <w:r w:rsidRPr="00B67653">
        <w:rPr>
          <w:lang w:val="ru-RU"/>
        </w:rPr>
        <w:tab/>
      </w:r>
      <w:r>
        <w:rPr>
          <w:lang w:val="ru-RU"/>
        </w:rPr>
        <w:t>См</w:t>
      </w:r>
      <w:r w:rsidRPr="001F26EB">
        <w:rPr>
          <w:lang w:val="ru-RU"/>
        </w:rPr>
        <w:t xml:space="preserve">. </w:t>
      </w:r>
      <w:r>
        <w:rPr>
          <w:lang w:val="ru-RU"/>
        </w:rPr>
        <w:t>сообщение</w:t>
      </w:r>
      <w:r w:rsidRPr="001F26EB">
        <w:rPr>
          <w:lang w:val="ru-RU"/>
        </w:rPr>
        <w:t xml:space="preserve"> №</w:t>
      </w:r>
      <w:r>
        <w:rPr>
          <w:lang w:val="ru-RU"/>
        </w:rPr>
        <w:t xml:space="preserve"> </w:t>
      </w:r>
      <w:r w:rsidRPr="00B0491F">
        <w:rPr>
          <w:lang w:val="ru-RU"/>
        </w:rPr>
        <w:t>518/1992</w:t>
      </w:r>
      <w:r>
        <w:rPr>
          <w:lang w:val="ru-RU"/>
        </w:rPr>
        <w:t xml:space="preserve">, </w:t>
      </w:r>
      <w:r w:rsidRPr="00B0491F">
        <w:rPr>
          <w:i/>
          <w:lang w:val="ru-RU"/>
        </w:rPr>
        <w:t>Сон против Республики Корея</w:t>
      </w:r>
      <w:r>
        <w:rPr>
          <w:lang w:val="ru-RU"/>
        </w:rPr>
        <w:t>.</w:t>
      </w:r>
    </w:p>
  </w:footnote>
  <w:footnote w:id="113">
    <w:p w:rsidR="00367A24" w:rsidRPr="000D652B" w:rsidRDefault="00367A24" w:rsidP="009655B4">
      <w:pPr>
        <w:pStyle w:val="FootnoteText"/>
        <w:rPr>
          <w:lang w:val="ru-RU"/>
        </w:rPr>
      </w:pPr>
      <w:r w:rsidRPr="00B67653">
        <w:rPr>
          <w:lang w:val="ru-RU"/>
        </w:rPr>
        <w:tab/>
      </w:r>
      <w:r>
        <w:rPr>
          <w:rStyle w:val="FootnoteReference"/>
        </w:rPr>
        <w:footnoteRef/>
      </w:r>
      <w:r w:rsidRPr="000D652B">
        <w:rPr>
          <w:lang w:val="ru-RU"/>
        </w:rPr>
        <w:t xml:space="preserve"> </w:t>
      </w:r>
      <w:r w:rsidRPr="00B67653">
        <w:rPr>
          <w:lang w:val="ru-RU"/>
        </w:rPr>
        <w:tab/>
      </w:r>
      <w:r>
        <w:rPr>
          <w:lang w:val="ru-RU"/>
        </w:rPr>
        <w:t>См</w:t>
      </w:r>
      <w:r w:rsidRPr="001F26EB">
        <w:rPr>
          <w:lang w:val="ru-RU"/>
        </w:rPr>
        <w:t xml:space="preserve">. </w:t>
      </w:r>
      <w:r>
        <w:rPr>
          <w:lang w:val="ru-RU"/>
        </w:rPr>
        <w:t>сообщение</w:t>
      </w:r>
      <w:r w:rsidRPr="001F26EB">
        <w:rPr>
          <w:lang w:val="ru-RU"/>
        </w:rPr>
        <w:t xml:space="preserve"> №</w:t>
      </w:r>
      <w:r>
        <w:rPr>
          <w:lang w:val="ru-RU"/>
        </w:rPr>
        <w:t xml:space="preserve"> </w:t>
      </w:r>
      <w:r w:rsidRPr="000D652B">
        <w:rPr>
          <w:lang w:val="ru-RU"/>
        </w:rPr>
        <w:t xml:space="preserve">511/1992, </w:t>
      </w:r>
      <w:r>
        <w:rPr>
          <w:i/>
          <w:lang w:val="ru-RU"/>
        </w:rPr>
        <w:t>Илмари Лянсман</w:t>
      </w:r>
      <w:r w:rsidRPr="000D652B">
        <w:rPr>
          <w:i/>
          <w:lang w:val="ru-RU"/>
        </w:rPr>
        <w:t xml:space="preserve"> </w:t>
      </w:r>
      <w:r>
        <w:rPr>
          <w:i/>
          <w:lang w:val="ru-RU"/>
        </w:rPr>
        <w:t>и др. против Финляндии</w:t>
      </w:r>
      <w:r w:rsidRPr="000D652B">
        <w:rPr>
          <w:lang w:val="ru-RU"/>
        </w:rPr>
        <w:t xml:space="preserve">, </w:t>
      </w:r>
      <w:r>
        <w:rPr>
          <w:lang w:val="ru-RU"/>
        </w:rPr>
        <w:t xml:space="preserve">соображения приняты </w:t>
      </w:r>
      <w:r w:rsidRPr="000D652B">
        <w:rPr>
          <w:lang w:val="ru-RU"/>
        </w:rPr>
        <w:t xml:space="preserve">14 </w:t>
      </w:r>
      <w:r>
        <w:rPr>
          <w:lang w:val="ru-RU"/>
        </w:rPr>
        <w:t xml:space="preserve">октября </w:t>
      </w:r>
      <w:r w:rsidRPr="000D652B">
        <w:rPr>
          <w:lang w:val="ru-RU"/>
        </w:rPr>
        <w:t>1993</w:t>
      </w:r>
      <w:r>
        <w:rPr>
          <w:lang w:val="ru-RU"/>
        </w:rPr>
        <w:t> года</w:t>
      </w:r>
      <w:r w:rsidRPr="000D652B">
        <w:rPr>
          <w:lang w:val="ru-RU"/>
        </w:rPr>
        <w:t>.</w:t>
      </w:r>
    </w:p>
  </w:footnote>
  <w:footnote w:id="114">
    <w:p w:rsidR="00367A24" w:rsidRPr="0069782E" w:rsidRDefault="00367A24" w:rsidP="009655B4">
      <w:pPr>
        <w:pStyle w:val="FootnoteText"/>
        <w:rPr>
          <w:lang w:val="ru-RU"/>
        </w:rPr>
      </w:pPr>
      <w:r w:rsidRPr="00BD57AA">
        <w:rPr>
          <w:lang w:val="ru-RU"/>
        </w:rPr>
        <w:tab/>
      </w:r>
      <w:r>
        <w:rPr>
          <w:rStyle w:val="FootnoteReference"/>
        </w:rPr>
        <w:footnoteRef/>
      </w:r>
      <w:r w:rsidRPr="0069782E">
        <w:rPr>
          <w:lang w:val="ru-RU"/>
        </w:rPr>
        <w:t xml:space="preserve"> </w:t>
      </w:r>
      <w:r w:rsidRPr="00B67653">
        <w:rPr>
          <w:lang w:val="ru-RU"/>
        </w:rPr>
        <w:tab/>
      </w:r>
      <w:r>
        <w:rPr>
          <w:lang w:val="ru-RU"/>
        </w:rPr>
        <w:t>См</w:t>
      </w:r>
      <w:r w:rsidRPr="0069782E">
        <w:rPr>
          <w:lang w:val="ru-RU"/>
        </w:rPr>
        <w:t xml:space="preserve">. </w:t>
      </w:r>
      <w:r>
        <w:rPr>
          <w:lang w:val="ru-RU"/>
        </w:rPr>
        <w:t>сообщения</w:t>
      </w:r>
      <w:r w:rsidRPr="0069782E">
        <w:rPr>
          <w:lang w:val="ru-RU"/>
        </w:rPr>
        <w:t xml:space="preserve"> №</w:t>
      </w:r>
      <w:r>
        <w:rPr>
          <w:lang w:val="ru-RU"/>
        </w:rPr>
        <w:t xml:space="preserve"> </w:t>
      </w:r>
      <w:r w:rsidRPr="0069782E">
        <w:rPr>
          <w:lang w:val="ru-RU"/>
        </w:rPr>
        <w:t xml:space="preserve">518/92, </w:t>
      </w:r>
      <w:r>
        <w:rPr>
          <w:i/>
          <w:lang w:val="ru-RU"/>
        </w:rPr>
        <w:t>Сон против Республики Корея</w:t>
      </w:r>
      <w:r w:rsidRPr="0069782E">
        <w:rPr>
          <w:lang w:val="ru-RU"/>
        </w:rPr>
        <w:t>;</w:t>
      </w:r>
      <w:r>
        <w:rPr>
          <w:lang w:val="ru-RU"/>
        </w:rPr>
        <w:t xml:space="preserve"> №</w:t>
      </w:r>
      <w:r w:rsidRPr="0069782E">
        <w:rPr>
          <w:lang w:val="ru-RU"/>
        </w:rPr>
        <w:t xml:space="preserve"> 926/2000, </w:t>
      </w:r>
      <w:r>
        <w:rPr>
          <w:i/>
          <w:lang w:val="ru-RU"/>
        </w:rPr>
        <w:t>Шин против Республики Корея.</w:t>
      </w:r>
    </w:p>
  </w:footnote>
  <w:footnote w:id="115">
    <w:p w:rsidR="00367A24" w:rsidRPr="00633F07" w:rsidRDefault="00367A24" w:rsidP="009655B4">
      <w:pPr>
        <w:pStyle w:val="FootnoteText"/>
        <w:rPr>
          <w:lang w:val="ru-RU"/>
        </w:rPr>
      </w:pPr>
      <w:r w:rsidRPr="00BD57AA">
        <w:rPr>
          <w:lang w:val="ru-RU"/>
        </w:rPr>
        <w:tab/>
      </w:r>
      <w:r>
        <w:rPr>
          <w:rStyle w:val="FootnoteReference"/>
        </w:rPr>
        <w:footnoteRef/>
      </w:r>
      <w:r w:rsidRPr="00633F07">
        <w:rPr>
          <w:lang w:val="ru-RU"/>
        </w:rPr>
        <w:t xml:space="preserve"> </w:t>
      </w:r>
      <w:r w:rsidRPr="00B67653">
        <w:rPr>
          <w:lang w:val="ru-RU"/>
        </w:rPr>
        <w:tab/>
      </w:r>
      <w:r>
        <w:rPr>
          <w:lang w:val="ru-RU"/>
        </w:rPr>
        <w:t>Заключительные замечания в отношении Японии</w:t>
      </w:r>
      <w:r w:rsidRPr="00633F07">
        <w:rPr>
          <w:lang w:val="ru-RU"/>
        </w:rPr>
        <w:t xml:space="preserve"> (</w:t>
      </w:r>
      <w:r w:rsidRPr="009051A8">
        <w:t>CCPR</w:t>
      </w:r>
      <w:r w:rsidRPr="00633F07">
        <w:rPr>
          <w:lang w:val="ru-RU"/>
        </w:rPr>
        <w:t>/</w:t>
      </w:r>
      <w:r w:rsidRPr="009051A8">
        <w:t>C</w:t>
      </w:r>
      <w:r w:rsidRPr="00633F07">
        <w:rPr>
          <w:lang w:val="ru-RU"/>
        </w:rPr>
        <w:t>/</w:t>
      </w:r>
      <w:r w:rsidRPr="009051A8">
        <w:t>JPN</w:t>
      </w:r>
      <w:r w:rsidRPr="00633F07">
        <w:rPr>
          <w:lang w:val="ru-RU"/>
        </w:rPr>
        <w:t>/</w:t>
      </w:r>
      <w:r w:rsidRPr="009051A8">
        <w:t>CO</w:t>
      </w:r>
      <w:r w:rsidRPr="00633F07">
        <w:rPr>
          <w:lang w:val="ru-RU"/>
        </w:rPr>
        <w:t>/5)</w:t>
      </w:r>
      <w:r>
        <w:rPr>
          <w:lang w:val="ru-RU"/>
        </w:rPr>
        <w:t>.</w:t>
      </w:r>
    </w:p>
  </w:footnote>
  <w:footnote w:id="116">
    <w:p w:rsidR="00367A24" w:rsidRPr="00633F07" w:rsidRDefault="00367A24" w:rsidP="009655B4">
      <w:pPr>
        <w:pStyle w:val="FootnoteText"/>
        <w:rPr>
          <w:lang w:val="ru-RU"/>
        </w:rPr>
      </w:pPr>
      <w:r w:rsidRPr="008F3A81">
        <w:rPr>
          <w:lang w:val="ru-RU"/>
        </w:rPr>
        <w:tab/>
      </w:r>
      <w:r>
        <w:rPr>
          <w:rStyle w:val="FootnoteReference"/>
        </w:rPr>
        <w:footnoteRef/>
      </w:r>
      <w:r w:rsidRPr="00633F07">
        <w:rPr>
          <w:lang w:val="ru-RU"/>
        </w:rPr>
        <w:t xml:space="preserve"> </w:t>
      </w:r>
      <w:r w:rsidRPr="00B67653">
        <w:rPr>
          <w:lang w:val="ru-RU"/>
        </w:rPr>
        <w:tab/>
      </w:r>
      <w:r>
        <w:rPr>
          <w:lang w:val="ru-RU"/>
        </w:rPr>
        <w:t>Там же.</w:t>
      </w:r>
    </w:p>
  </w:footnote>
  <w:footnote w:id="117">
    <w:p w:rsidR="00367A24" w:rsidRPr="00633F07" w:rsidRDefault="00367A24" w:rsidP="009655B4">
      <w:pPr>
        <w:pStyle w:val="FootnoteText"/>
        <w:rPr>
          <w:lang w:val="ru-RU"/>
        </w:rPr>
      </w:pPr>
      <w:r w:rsidRPr="008F3A81">
        <w:rPr>
          <w:lang w:val="ru-RU"/>
        </w:rPr>
        <w:tab/>
      </w:r>
      <w:r>
        <w:rPr>
          <w:rStyle w:val="FootnoteReference"/>
        </w:rPr>
        <w:footnoteRef/>
      </w:r>
      <w:r w:rsidRPr="00633F07">
        <w:rPr>
          <w:lang w:val="ru-RU"/>
        </w:rPr>
        <w:t xml:space="preserve"> </w:t>
      </w:r>
      <w:r w:rsidRPr="00B67653">
        <w:rPr>
          <w:lang w:val="ru-RU"/>
        </w:rPr>
        <w:tab/>
      </w:r>
      <w:r>
        <w:rPr>
          <w:lang w:val="ru-RU"/>
        </w:rPr>
        <w:t>Заключительные замечания в отношении</w:t>
      </w:r>
      <w:r w:rsidRPr="00633F07">
        <w:rPr>
          <w:lang w:val="ru-RU"/>
        </w:rPr>
        <w:t xml:space="preserve"> </w:t>
      </w:r>
      <w:r>
        <w:rPr>
          <w:lang w:val="ru-RU"/>
        </w:rPr>
        <w:t xml:space="preserve">Туниса </w:t>
      </w:r>
      <w:r w:rsidRPr="00633F07">
        <w:rPr>
          <w:lang w:val="ru-RU"/>
        </w:rPr>
        <w:t>(</w:t>
      </w:r>
      <w:r w:rsidRPr="009051A8">
        <w:t>CCPR</w:t>
      </w:r>
      <w:r w:rsidRPr="00633F07">
        <w:rPr>
          <w:lang w:val="ru-RU"/>
        </w:rPr>
        <w:t>/</w:t>
      </w:r>
      <w:r w:rsidRPr="009051A8">
        <w:t>C</w:t>
      </w:r>
      <w:r w:rsidRPr="00633F07">
        <w:rPr>
          <w:lang w:val="ru-RU"/>
        </w:rPr>
        <w:t>/</w:t>
      </w:r>
      <w:r w:rsidRPr="009051A8">
        <w:t>TUN</w:t>
      </w:r>
      <w:r w:rsidRPr="00633F07">
        <w:rPr>
          <w:lang w:val="ru-RU"/>
        </w:rPr>
        <w:t>/</w:t>
      </w:r>
      <w:r w:rsidRPr="009051A8">
        <w:t>CO</w:t>
      </w:r>
      <w:r w:rsidRPr="00633F07">
        <w:rPr>
          <w:lang w:val="ru-RU"/>
        </w:rPr>
        <w:t>/5).</w:t>
      </w:r>
    </w:p>
  </w:footnote>
  <w:footnote w:id="118">
    <w:p w:rsidR="00367A24" w:rsidRPr="00633F07" w:rsidRDefault="00367A24" w:rsidP="009655B4">
      <w:pPr>
        <w:pStyle w:val="FootnoteText"/>
        <w:rPr>
          <w:lang w:val="ru-RU"/>
        </w:rPr>
      </w:pPr>
      <w:r w:rsidRPr="008F3A81">
        <w:rPr>
          <w:lang w:val="ru-RU"/>
        </w:rPr>
        <w:tab/>
      </w:r>
      <w:r>
        <w:rPr>
          <w:rStyle w:val="FootnoteReference"/>
        </w:rPr>
        <w:footnoteRef/>
      </w:r>
      <w:r w:rsidRPr="00633F07">
        <w:rPr>
          <w:lang w:val="ru-RU"/>
        </w:rPr>
        <w:t xml:space="preserve"> </w:t>
      </w:r>
      <w:r w:rsidRPr="00B67653">
        <w:rPr>
          <w:lang w:val="ru-RU"/>
        </w:rPr>
        <w:tab/>
      </w:r>
      <w:r>
        <w:rPr>
          <w:lang w:val="ru-RU"/>
        </w:rPr>
        <w:t>Заключительные замечания в отношении</w:t>
      </w:r>
      <w:r w:rsidRPr="00633F07">
        <w:rPr>
          <w:lang w:val="ru-RU"/>
        </w:rPr>
        <w:t xml:space="preserve"> </w:t>
      </w:r>
      <w:r>
        <w:rPr>
          <w:lang w:val="ru-RU"/>
        </w:rPr>
        <w:t>Того</w:t>
      </w:r>
      <w:r w:rsidRPr="00633F07">
        <w:rPr>
          <w:lang w:val="ru-RU"/>
        </w:rPr>
        <w:t xml:space="preserve"> (</w:t>
      </w:r>
      <w:r w:rsidRPr="009051A8">
        <w:t>CCPR</w:t>
      </w:r>
      <w:r w:rsidRPr="00633F07">
        <w:rPr>
          <w:lang w:val="ru-RU"/>
        </w:rPr>
        <w:t>/</w:t>
      </w:r>
      <w:r w:rsidRPr="009051A8">
        <w:t>CO</w:t>
      </w:r>
      <w:r w:rsidRPr="00633F07">
        <w:rPr>
          <w:lang w:val="ru-RU"/>
        </w:rPr>
        <w:t>/76/</w:t>
      </w:r>
      <w:r w:rsidRPr="009051A8">
        <w:t>TGO</w:t>
      </w:r>
      <w:r w:rsidRPr="00633F07">
        <w:rPr>
          <w:lang w:val="ru-RU"/>
        </w:rPr>
        <w:t xml:space="preserve">); </w:t>
      </w:r>
      <w:r>
        <w:rPr>
          <w:lang w:val="ru-RU"/>
        </w:rPr>
        <w:t>заключительные замечания в отношении</w:t>
      </w:r>
      <w:r w:rsidRPr="00633F07">
        <w:rPr>
          <w:lang w:val="ru-RU"/>
        </w:rPr>
        <w:t xml:space="preserve"> </w:t>
      </w:r>
      <w:r>
        <w:rPr>
          <w:lang w:val="ru-RU"/>
        </w:rPr>
        <w:t>Республики Молдова</w:t>
      </w:r>
      <w:r w:rsidRPr="00633F07">
        <w:rPr>
          <w:lang w:val="ru-RU"/>
        </w:rPr>
        <w:t xml:space="preserve"> (</w:t>
      </w:r>
      <w:r w:rsidRPr="009051A8">
        <w:t>CCPR</w:t>
      </w:r>
      <w:r w:rsidRPr="00633F07">
        <w:rPr>
          <w:lang w:val="ru-RU"/>
        </w:rPr>
        <w:t>/</w:t>
      </w:r>
      <w:r w:rsidRPr="009051A8">
        <w:t>CO</w:t>
      </w:r>
      <w:r w:rsidRPr="00633F07">
        <w:rPr>
          <w:lang w:val="ru-RU"/>
        </w:rPr>
        <w:t>/75/</w:t>
      </w:r>
      <w:r w:rsidRPr="009051A8">
        <w:t>MDA</w:t>
      </w:r>
      <w:r w:rsidRPr="00633F07">
        <w:rPr>
          <w:lang w:val="ru-RU"/>
        </w:rPr>
        <w:t>)</w:t>
      </w:r>
      <w:r>
        <w:rPr>
          <w:lang w:val="ru-RU"/>
        </w:rPr>
        <w:t>.</w:t>
      </w:r>
    </w:p>
  </w:footnote>
  <w:footnote w:id="119">
    <w:p w:rsidR="00367A24" w:rsidRPr="00196415" w:rsidRDefault="00367A24" w:rsidP="009655B4">
      <w:pPr>
        <w:pStyle w:val="FootnoteText"/>
        <w:rPr>
          <w:lang w:val="ru-RU"/>
        </w:rPr>
      </w:pPr>
      <w:r w:rsidRPr="00BD57AA">
        <w:rPr>
          <w:lang w:val="ru-RU"/>
        </w:rPr>
        <w:tab/>
      </w:r>
      <w:r>
        <w:rPr>
          <w:rStyle w:val="FootnoteReference"/>
        </w:rPr>
        <w:footnoteRef/>
      </w:r>
      <w:r w:rsidRPr="00196415">
        <w:rPr>
          <w:lang w:val="ru-RU"/>
        </w:rPr>
        <w:t xml:space="preserve"> </w:t>
      </w:r>
      <w:r w:rsidRPr="00B67653">
        <w:rPr>
          <w:lang w:val="ru-RU"/>
        </w:rPr>
        <w:tab/>
      </w:r>
      <w:r>
        <w:rPr>
          <w:lang w:val="ru-RU"/>
        </w:rPr>
        <w:t>См</w:t>
      </w:r>
      <w:r w:rsidRPr="00196415">
        <w:rPr>
          <w:lang w:val="ru-RU"/>
        </w:rPr>
        <w:t xml:space="preserve">. </w:t>
      </w:r>
      <w:r>
        <w:rPr>
          <w:lang w:val="ru-RU"/>
        </w:rPr>
        <w:t>сообщение</w:t>
      </w:r>
      <w:r w:rsidRPr="00196415">
        <w:rPr>
          <w:lang w:val="ru-RU"/>
        </w:rPr>
        <w:t xml:space="preserve"> №</w:t>
      </w:r>
      <w:r>
        <w:rPr>
          <w:lang w:val="ru-RU"/>
        </w:rPr>
        <w:t xml:space="preserve"> </w:t>
      </w:r>
      <w:r w:rsidRPr="00196415">
        <w:rPr>
          <w:lang w:val="ru-RU"/>
        </w:rPr>
        <w:t xml:space="preserve">968/2001, </w:t>
      </w:r>
      <w:r>
        <w:rPr>
          <w:i/>
          <w:lang w:val="ru-RU"/>
        </w:rPr>
        <w:t>Ким против Республики Корея</w:t>
      </w:r>
      <w:r w:rsidRPr="00196415">
        <w:rPr>
          <w:lang w:val="ru-RU"/>
        </w:rPr>
        <w:t xml:space="preserve">, </w:t>
      </w:r>
      <w:r>
        <w:rPr>
          <w:lang w:val="ru-RU"/>
        </w:rPr>
        <w:t xml:space="preserve">соображения приняты 14 марта </w:t>
      </w:r>
      <w:r w:rsidRPr="00196415">
        <w:rPr>
          <w:lang w:val="ru-RU"/>
        </w:rPr>
        <w:t>1996</w:t>
      </w:r>
      <w:r>
        <w:rPr>
          <w:lang w:val="ru-RU"/>
        </w:rPr>
        <w:t> года.</w:t>
      </w:r>
    </w:p>
  </w:footnote>
  <w:footnote w:id="120">
    <w:p w:rsidR="00367A24" w:rsidRPr="00436B03" w:rsidRDefault="00367A24" w:rsidP="009655B4">
      <w:pPr>
        <w:pStyle w:val="FootnoteText"/>
        <w:rPr>
          <w:lang w:val="ru-RU"/>
        </w:rPr>
      </w:pPr>
      <w:r w:rsidRPr="00BD57AA">
        <w:rPr>
          <w:lang w:val="ru-RU"/>
        </w:rPr>
        <w:tab/>
      </w:r>
      <w:r>
        <w:rPr>
          <w:rStyle w:val="FootnoteReference"/>
        </w:rPr>
        <w:footnoteRef/>
      </w:r>
      <w:r w:rsidRPr="00436B03">
        <w:rPr>
          <w:lang w:val="ru-RU"/>
        </w:rPr>
        <w:t xml:space="preserve"> </w:t>
      </w:r>
      <w:r w:rsidRPr="00B67653">
        <w:rPr>
          <w:lang w:val="ru-RU"/>
        </w:rPr>
        <w:tab/>
      </w:r>
      <w:r>
        <w:rPr>
          <w:lang w:val="ru-RU"/>
        </w:rPr>
        <w:t>См</w:t>
      </w:r>
      <w:r w:rsidRPr="00854A23">
        <w:rPr>
          <w:lang w:val="ru-RU"/>
        </w:rPr>
        <w:t xml:space="preserve">. </w:t>
      </w:r>
      <w:r>
        <w:rPr>
          <w:lang w:val="ru-RU"/>
        </w:rPr>
        <w:t xml:space="preserve">сообщение № </w:t>
      </w:r>
      <w:r w:rsidRPr="009B5816">
        <w:rPr>
          <w:lang w:val="ru-RU"/>
        </w:rPr>
        <w:t>1180/2003</w:t>
      </w:r>
      <w:r>
        <w:rPr>
          <w:lang w:val="ru-RU"/>
        </w:rPr>
        <w:t xml:space="preserve">, </w:t>
      </w:r>
      <w:r w:rsidRPr="009B5816">
        <w:rPr>
          <w:i/>
          <w:lang w:val="ru-RU"/>
        </w:rPr>
        <w:t>Бодрожич</w:t>
      </w:r>
      <w:r>
        <w:rPr>
          <w:lang w:val="ru-RU"/>
        </w:rPr>
        <w:t xml:space="preserve"> </w:t>
      </w:r>
      <w:r>
        <w:rPr>
          <w:i/>
          <w:lang w:val="ru-RU"/>
        </w:rPr>
        <w:t>против Сербии и Черногории</w:t>
      </w:r>
      <w:r>
        <w:rPr>
          <w:lang w:val="ru-RU"/>
        </w:rPr>
        <w:t>, соображения приняты 31 октября 2005 года.</w:t>
      </w:r>
    </w:p>
  </w:footnote>
  <w:footnote w:id="121">
    <w:p w:rsidR="00367A24" w:rsidRPr="00680712" w:rsidRDefault="00367A24" w:rsidP="009655B4">
      <w:pPr>
        <w:pStyle w:val="FootnoteText"/>
        <w:rPr>
          <w:lang w:val="ru-RU"/>
        </w:rPr>
      </w:pPr>
      <w:r w:rsidRPr="00BD57AA">
        <w:rPr>
          <w:lang w:val="ru-RU"/>
        </w:rPr>
        <w:tab/>
      </w:r>
      <w:r>
        <w:rPr>
          <w:rStyle w:val="FootnoteReference"/>
        </w:rPr>
        <w:footnoteRef/>
      </w:r>
      <w:r w:rsidRPr="00D65C9D">
        <w:rPr>
          <w:lang w:val="ru-RU"/>
        </w:rPr>
        <w:t xml:space="preserve"> </w:t>
      </w:r>
      <w:r w:rsidRPr="00B67653">
        <w:rPr>
          <w:lang w:val="ru-RU"/>
        </w:rPr>
        <w:tab/>
      </w:r>
      <w:r>
        <w:rPr>
          <w:lang w:val="ru-RU"/>
        </w:rPr>
        <w:t xml:space="preserve">Там же. </w:t>
      </w:r>
    </w:p>
  </w:footnote>
  <w:footnote w:id="122">
    <w:p w:rsidR="00367A24" w:rsidRPr="00824463" w:rsidRDefault="00367A24" w:rsidP="009655B4">
      <w:pPr>
        <w:pStyle w:val="FootnoteText"/>
        <w:rPr>
          <w:lang w:val="ru-RU"/>
        </w:rPr>
      </w:pPr>
      <w:r w:rsidRPr="008F3A81">
        <w:rPr>
          <w:lang w:val="ru-RU"/>
        </w:rPr>
        <w:tab/>
      </w:r>
      <w:r>
        <w:rPr>
          <w:rStyle w:val="FootnoteReference"/>
        </w:rPr>
        <w:footnoteRef/>
      </w:r>
      <w:r w:rsidRPr="00824463">
        <w:rPr>
          <w:lang w:val="ru-RU"/>
        </w:rPr>
        <w:t xml:space="preserve"> </w:t>
      </w:r>
      <w:r w:rsidRPr="00B67653">
        <w:rPr>
          <w:lang w:val="ru-RU"/>
        </w:rPr>
        <w:tab/>
      </w:r>
      <w:r>
        <w:rPr>
          <w:lang w:val="ru-RU"/>
        </w:rPr>
        <w:t>См</w:t>
      </w:r>
      <w:r w:rsidRPr="0069782E">
        <w:rPr>
          <w:lang w:val="ru-RU"/>
        </w:rPr>
        <w:t xml:space="preserve">. </w:t>
      </w:r>
      <w:r>
        <w:rPr>
          <w:lang w:val="ru-RU"/>
        </w:rPr>
        <w:t>сообщение</w:t>
      </w:r>
      <w:r w:rsidRPr="0069782E">
        <w:rPr>
          <w:lang w:val="ru-RU"/>
        </w:rPr>
        <w:t xml:space="preserve"> №</w:t>
      </w:r>
      <w:r>
        <w:rPr>
          <w:lang w:val="ru-RU"/>
        </w:rPr>
        <w:t xml:space="preserve"> </w:t>
      </w:r>
      <w:r w:rsidRPr="00824463">
        <w:rPr>
          <w:lang w:val="ru-RU"/>
        </w:rPr>
        <w:t>1128/2002</w:t>
      </w:r>
      <w:r>
        <w:rPr>
          <w:lang w:val="ru-RU"/>
        </w:rPr>
        <w:t xml:space="preserve">, </w:t>
      </w:r>
      <w:r>
        <w:rPr>
          <w:i/>
          <w:lang w:val="ru-RU"/>
        </w:rPr>
        <w:t>Маркес против Анголы</w:t>
      </w:r>
      <w:r>
        <w:rPr>
          <w:lang w:val="ru-RU"/>
        </w:rPr>
        <w:t>.</w:t>
      </w:r>
    </w:p>
  </w:footnote>
  <w:footnote w:id="123">
    <w:p w:rsidR="00367A24" w:rsidRPr="00C63D3B" w:rsidRDefault="00367A24" w:rsidP="009655B4">
      <w:pPr>
        <w:pStyle w:val="FootnoteText"/>
        <w:rPr>
          <w:lang w:val="ru-RU"/>
        </w:rPr>
      </w:pPr>
      <w:r w:rsidRPr="00BD57AA">
        <w:rPr>
          <w:lang w:val="ru-RU"/>
        </w:rPr>
        <w:tab/>
      </w:r>
      <w:r>
        <w:rPr>
          <w:rStyle w:val="FootnoteReference"/>
        </w:rPr>
        <w:footnoteRef/>
      </w:r>
      <w:r w:rsidRPr="00C63D3B">
        <w:rPr>
          <w:lang w:val="ru-RU"/>
        </w:rPr>
        <w:t xml:space="preserve"> </w:t>
      </w:r>
      <w:r w:rsidRPr="00B67653">
        <w:rPr>
          <w:lang w:val="ru-RU"/>
        </w:rPr>
        <w:tab/>
      </w:r>
      <w:r>
        <w:rPr>
          <w:lang w:val="ru-RU"/>
        </w:rPr>
        <w:t>См</w:t>
      </w:r>
      <w:r w:rsidRPr="00C63D3B">
        <w:rPr>
          <w:lang w:val="ru-RU"/>
        </w:rPr>
        <w:t xml:space="preserve">. </w:t>
      </w:r>
      <w:r>
        <w:rPr>
          <w:lang w:val="ru-RU"/>
        </w:rPr>
        <w:t>сообщения</w:t>
      </w:r>
      <w:r w:rsidRPr="00C63D3B">
        <w:rPr>
          <w:lang w:val="ru-RU"/>
        </w:rPr>
        <w:t xml:space="preserve"> №</w:t>
      </w:r>
      <w:r>
        <w:rPr>
          <w:lang w:val="ru-RU"/>
        </w:rPr>
        <w:t xml:space="preserve"> </w:t>
      </w:r>
      <w:r w:rsidRPr="00C63D3B">
        <w:rPr>
          <w:lang w:val="ru-RU"/>
        </w:rPr>
        <w:t xml:space="preserve">422-424/1990, </w:t>
      </w:r>
      <w:r>
        <w:rPr>
          <w:i/>
          <w:lang w:val="ru-RU"/>
        </w:rPr>
        <w:t>Адимайо и др. против Того</w:t>
      </w:r>
      <w:r w:rsidRPr="00C63D3B">
        <w:rPr>
          <w:lang w:val="ru-RU"/>
        </w:rPr>
        <w:t xml:space="preserve">, </w:t>
      </w:r>
      <w:r>
        <w:rPr>
          <w:lang w:val="ru-RU"/>
        </w:rPr>
        <w:t xml:space="preserve">соображения приняты 30 июня </w:t>
      </w:r>
      <w:r w:rsidRPr="00C63D3B">
        <w:rPr>
          <w:lang w:val="ru-RU"/>
        </w:rPr>
        <w:t>1994</w:t>
      </w:r>
      <w:r>
        <w:rPr>
          <w:lang w:val="ru-RU"/>
        </w:rPr>
        <w:t> года</w:t>
      </w:r>
      <w:r w:rsidRPr="00C63D3B">
        <w:rPr>
          <w:lang w:val="ru-RU"/>
        </w:rPr>
        <w:t>.</w:t>
      </w:r>
    </w:p>
  </w:footnote>
  <w:footnote w:id="124">
    <w:p w:rsidR="00367A24" w:rsidRPr="002E3B78" w:rsidRDefault="00367A24" w:rsidP="009655B4">
      <w:pPr>
        <w:pStyle w:val="FootnoteText"/>
        <w:rPr>
          <w:lang w:val="ru-RU"/>
        </w:rPr>
      </w:pPr>
      <w:r w:rsidRPr="00BD57AA">
        <w:rPr>
          <w:lang w:val="ru-RU"/>
        </w:rPr>
        <w:tab/>
      </w:r>
      <w:r>
        <w:rPr>
          <w:rStyle w:val="FootnoteReference"/>
        </w:rPr>
        <w:footnoteRef/>
      </w:r>
      <w:r w:rsidRPr="002E3B78">
        <w:rPr>
          <w:lang w:val="ru-RU"/>
        </w:rPr>
        <w:t xml:space="preserve"> </w:t>
      </w:r>
      <w:r w:rsidRPr="00B67653">
        <w:rPr>
          <w:lang w:val="ru-RU"/>
        </w:rPr>
        <w:tab/>
      </w:r>
      <w:r>
        <w:rPr>
          <w:lang w:val="ru-RU"/>
        </w:rPr>
        <w:t>Заключительные замечания в отношении</w:t>
      </w:r>
      <w:r w:rsidRPr="00633F07">
        <w:rPr>
          <w:lang w:val="ru-RU"/>
        </w:rPr>
        <w:t xml:space="preserve"> </w:t>
      </w:r>
      <w:r>
        <w:rPr>
          <w:lang w:val="ru-RU"/>
        </w:rPr>
        <w:t>Доминиканской Республики</w:t>
      </w:r>
      <w:r w:rsidRPr="002E3B78">
        <w:rPr>
          <w:lang w:val="ru-RU"/>
        </w:rPr>
        <w:t xml:space="preserve"> (</w:t>
      </w:r>
      <w:r w:rsidRPr="009051A8">
        <w:t>CCPR</w:t>
      </w:r>
      <w:r w:rsidRPr="002E3B78">
        <w:rPr>
          <w:lang w:val="ru-RU"/>
        </w:rPr>
        <w:t>/</w:t>
      </w:r>
      <w:r w:rsidRPr="009051A8">
        <w:t>CO</w:t>
      </w:r>
      <w:r w:rsidRPr="002E3B78">
        <w:rPr>
          <w:lang w:val="ru-RU"/>
        </w:rPr>
        <w:t>/71/</w:t>
      </w:r>
      <w:r w:rsidRPr="009051A8">
        <w:t>DOM</w:t>
      </w:r>
      <w:r w:rsidRPr="002E3B78">
        <w:rPr>
          <w:lang w:val="ru-RU"/>
        </w:rPr>
        <w:t>).</w:t>
      </w:r>
    </w:p>
  </w:footnote>
  <w:footnote w:id="125">
    <w:p w:rsidR="00367A24" w:rsidRPr="002E3B78" w:rsidRDefault="00367A24" w:rsidP="009655B4">
      <w:pPr>
        <w:pStyle w:val="FootnoteText"/>
        <w:rPr>
          <w:lang w:val="ru-RU"/>
        </w:rPr>
      </w:pPr>
      <w:r w:rsidRPr="0042755B">
        <w:rPr>
          <w:lang w:val="ru-RU"/>
        </w:rPr>
        <w:tab/>
      </w:r>
      <w:r>
        <w:rPr>
          <w:rStyle w:val="FootnoteReference"/>
        </w:rPr>
        <w:footnoteRef/>
      </w:r>
      <w:r w:rsidRPr="002E3B78">
        <w:rPr>
          <w:lang w:val="ru-RU"/>
        </w:rPr>
        <w:t xml:space="preserve"> </w:t>
      </w:r>
      <w:r w:rsidRPr="00B67653">
        <w:rPr>
          <w:lang w:val="ru-RU"/>
        </w:rPr>
        <w:tab/>
      </w:r>
      <w:r>
        <w:rPr>
          <w:lang w:val="ru-RU"/>
        </w:rPr>
        <w:t>Заключительные замечания в отношении</w:t>
      </w:r>
      <w:r w:rsidRPr="00633F07">
        <w:rPr>
          <w:lang w:val="ru-RU"/>
        </w:rPr>
        <w:t xml:space="preserve"> </w:t>
      </w:r>
      <w:r>
        <w:rPr>
          <w:lang w:val="ru-RU"/>
        </w:rPr>
        <w:t>Гондураса</w:t>
      </w:r>
      <w:r w:rsidRPr="002E3B78">
        <w:rPr>
          <w:lang w:val="ru-RU"/>
        </w:rPr>
        <w:t xml:space="preserve"> (</w:t>
      </w:r>
      <w:r w:rsidRPr="009051A8">
        <w:t>CCPR</w:t>
      </w:r>
      <w:r w:rsidRPr="002E3B78">
        <w:rPr>
          <w:lang w:val="ru-RU"/>
        </w:rPr>
        <w:t>/</w:t>
      </w:r>
      <w:r w:rsidRPr="009051A8">
        <w:t>C</w:t>
      </w:r>
      <w:r w:rsidRPr="002E3B78">
        <w:rPr>
          <w:lang w:val="ru-RU"/>
        </w:rPr>
        <w:t>/</w:t>
      </w:r>
      <w:r w:rsidRPr="009051A8">
        <w:t>HND</w:t>
      </w:r>
      <w:r w:rsidRPr="002E3B78">
        <w:rPr>
          <w:lang w:val="ru-RU"/>
        </w:rPr>
        <w:t>/</w:t>
      </w:r>
      <w:r w:rsidRPr="009051A8">
        <w:t>CO</w:t>
      </w:r>
      <w:r w:rsidRPr="002E3B78">
        <w:rPr>
          <w:lang w:val="ru-RU"/>
        </w:rPr>
        <w:t>/1).</w:t>
      </w:r>
    </w:p>
  </w:footnote>
  <w:footnote w:id="126">
    <w:p w:rsidR="00367A24" w:rsidRPr="002E3B78" w:rsidRDefault="00367A24" w:rsidP="009655B4">
      <w:pPr>
        <w:pStyle w:val="FootnoteText"/>
        <w:rPr>
          <w:lang w:val="ru-RU"/>
        </w:rPr>
      </w:pPr>
      <w:r w:rsidRPr="008F3A81">
        <w:rPr>
          <w:lang w:val="ru-RU"/>
        </w:rPr>
        <w:tab/>
      </w:r>
      <w:r>
        <w:rPr>
          <w:rStyle w:val="FootnoteReference"/>
        </w:rPr>
        <w:footnoteRef/>
      </w:r>
      <w:r w:rsidRPr="002E3B78">
        <w:rPr>
          <w:lang w:val="ru-RU"/>
        </w:rPr>
        <w:t xml:space="preserve"> </w:t>
      </w:r>
      <w:r w:rsidRPr="00B67653">
        <w:rPr>
          <w:lang w:val="ru-RU"/>
        </w:rPr>
        <w:tab/>
      </w:r>
      <w:r>
        <w:rPr>
          <w:lang w:val="ru-RU"/>
        </w:rPr>
        <w:t>См. заключительные замечания в отношении Замбии</w:t>
      </w:r>
      <w:r w:rsidRPr="002E3B78">
        <w:rPr>
          <w:lang w:val="ru-RU"/>
        </w:rPr>
        <w:t xml:space="preserve"> (</w:t>
      </w:r>
      <w:r w:rsidRPr="009051A8">
        <w:t>CCPR</w:t>
      </w:r>
      <w:r w:rsidRPr="002E3B78">
        <w:rPr>
          <w:lang w:val="ru-RU"/>
        </w:rPr>
        <w:t>/</w:t>
      </w:r>
      <w:r w:rsidRPr="009051A8">
        <w:t>ZMB</w:t>
      </w:r>
      <w:r w:rsidRPr="002E3B78">
        <w:rPr>
          <w:lang w:val="ru-RU"/>
        </w:rPr>
        <w:t>/</w:t>
      </w:r>
      <w:r w:rsidRPr="009051A8">
        <w:t>CO</w:t>
      </w:r>
      <w:r w:rsidRPr="002E3B78">
        <w:rPr>
          <w:lang w:val="ru-RU"/>
        </w:rPr>
        <w:t xml:space="preserve">/3), </w:t>
      </w:r>
      <w:r>
        <w:rPr>
          <w:lang w:val="ru-RU"/>
        </w:rPr>
        <w:t>пункт </w:t>
      </w:r>
      <w:r w:rsidRPr="002E3B78">
        <w:rPr>
          <w:lang w:val="ru-RU"/>
        </w:rPr>
        <w:t>25.</w:t>
      </w:r>
    </w:p>
  </w:footnote>
  <w:footnote w:id="127">
    <w:p w:rsidR="00367A24" w:rsidRPr="002E3B78" w:rsidRDefault="00367A24" w:rsidP="009655B4">
      <w:pPr>
        <w:pStyle w:val="FootnoteText"/>
        <w:rPr>
          <w:lang w:val="ru-RU"/>
        </w:rPr>
      </w:pPr>
      <w:r w:rsidRPr="00BD57AA">
        <w:rPr>
          <w:lang w:val="ru-RU"/>
        </w:rPr>
        <w:tab/>
      </w:r>
      <w:r>
        <w:rPr>
          <w:rStyle w:val="FootnoteReference"/>
        </w:rPr>
        <w:footnoteRef/>
      </w:r>
      <w:r w:rsidRPr="002E3B78">
        <w:rPr>
          <w:lang w:val="ru-RU"/>
        </w:rPr>
        <w:t xml:space="preserve"> </w:t>
      </w:r>
      <w:r w:rsidRPr="00B67653">
        <w:rPr>
          <w:lang w:val="ru-RU"/>
        </w:rPr>
        <w:tab/>
      </w:r>
      <w:r>
        <w:rPr>
          <w:lang w:val="ru-RU"/>
        </w:rPr>
        <w:t>См</w:t>
      </w:r>
      <w:r w:rsidRPr="002E3B78">
        <w:rPr>
          <w:lang w:val="ru-RU"/>
        </w:rPr>
        <w:t xml:space="preserve">. </w:t>
      </w:r>
      <w:r>
        <w:rPr>
          <w:lang w:val="ru-RU"/>
        </w:rPr>
        <w:t>заключительные замечания в отношении Коста-Рики</w:t>
      </w:r>
      <w:r w:rsidRPr="002E3B78">
        <w:rPr>
          <w:lang w:val="ru-RU"/>
        </w:rPr>
        <w:t xml:space="preserve"> (</w:t>
      </w:r>
      <w:r w:rsidRPr="009051A8">
        <w:t>CCPR</w:t>
      </w:r>
      <w:r w:rsidRPr="002E3B78">
        <w:rPr>
          <w:lang w:val="ru-RU"/>
        </w:rPr>
        <w:t>/</w:t>
      </w:r>
      <w:r w:rsidRPr="009051A8">
        <w:t>C</w:t>
      </w:r>
      <w:r w:rsidRPr="002E3B78">
        <w:rPr>
          <w:lang w:val="ru-RU"/>
        </w:rPr>
        <w:t>/</w:t>
      </w:r>
      <w:r w:rsidRPr="009051A8">
        <w:t>CRI</w:t>
      </w:r>
      <w:r w:rsidRPr="002E3B78">
        <w:rPr>
          <w:lang w:val="ru-RU"/>
        </w:rPr>
        <w:t>/</w:t>
      </w:r>
      <w:r w:rsidRPr="009051A8">
        <w:t>CO</w:t>
      </w:r>
      <w:r w:rsidRPr="002E3B78">
        <w:rPr>
          <w:lang w:val="ru-RU"/>
        </w:rPr>
        <w:t xml:space="preserve">/5), </w:t>
      </w:r>
      <w:r>
        <w:rPr>
          <w:lang w:val="ru-RU"/>
        </w:rPr>
        <w:t>пункт </w:t>
      </w:r>
      <w:r w:rsidRPr="002E3B78">
        <w:rPr>
          <w:lang w:val="ru-RU"/>
        </w:rPr>
        <w:t>11.</w:t>
      </w:r>
    </w:p>
  </w:footnote>
  <w:footnote w:id="128">
    <w:p w:rsidR="00367A24" w:rsidRPr="00BF52B6" w:rsidRDefault="00367A24" w:rsidP="009655B4">
      <w:pPr>
        <w:pStyle w:val="FootnoteText"/>
        <w:rPr>
          <w:lang w:val="ru-RU"/>
        </w:rPr>
      </w:pPr>
      <w:r w:rsidRPr="00BD57AA">
        <w:rPr>
          <w:lang w:val="ru-RU"/>
        </w:rPr>
        <w:tab/>
      </w:r>
      <w:r>
        <w:rPr>
          <w:rStyle w:val="FootnoteReference"/>
        </w:rPr>
        <w:footnoteRef/>
      </w:r>
      <w:r w:rsidRPr="00BF52B6">
        <w:rPr>
          <w:lang w:val="ru-RU"/>
        </w:rPr>
        <w:t xml:space="preserve"> </w:t>
      </w:r>
      <w:r w:rsidRPr="00B67653">
        <w:rPr>
          <w:lang w:val="ru-RU"/>
        </w:rPr>
        <w:tab/>
      </w:r>
      <w:r>
        <w:rPr>
          <w:lang w:val="ru-RU"/>
        </w:rPr>
        <w:t>Там же, а также см</w:t>
      </w:r>
      <w:r w:rsidRPr="002E3B78">
        <w:rPr>
          <w:lang w:val="ru-RU"/>
        </w:rPr>
        <w:t xml:space="preserve">. </w:t>
      </w:r>
      <w:r>
        <w:rPr>
          <w:lang w:val="ru-RU"/>
        </w:rPr>
        <w:t>заключительные замечания в отношении Туниса</w:t>
      </w:r>
      <w:r w:rsidRPr="00BF52B6">
        <w:rPr>
          <w:lang w:val="ru-RU"/>
        </w:rPr>
        <w:t xml:space="preserve"> (</w:t>
      </w:r>
      <w:r w:rsidRPr="009051A8">
        <w:t>CCPR</w:t>
      </w:r>
      <w:r w:rsidRPr="00BF52B6">
        <w:rPr>
          <w:lang w:val="ru-RU"/>
        </w:rPr>
        <w:t>/</w:t>
      </w:r>
      <w:r w:rsidRPr="009051A8">
        <w:t>C</w:t>
      </w:r>
      <w:r w:rsidRPr="00BF52B6">
        <w:rPr>
          <w:lang w:val="ru-RU"/>
        </w:rPr>
        <w:t>/</w:t>
      </w:r>
      <w:r w:rsidRPr="009051A8">
        <w:t>TUN</w:t>
      </w:r>
      <w:r w:rsidRPr="00BF52B6">
        <w:rPr>
          <w:lang w:val="ru-RU"/>
        </w:rPr>
        <w:t>/</w:t>
      </w:r>
      <w:r w:rsidRPr="009051A8">
        <w:t>CO</w:t>
      </w:r>
      <w:r w:rsidRPr="00BF52B6">
        <w:rPr>
          <w:lang w:val="ru-RU"/>
        </w:rPr>
        <w:t xml:space="preserve">/5), </w:t>
      </w:r>
      <w:r>
        <w:rPr>
          <w:lang w:val="ru-RU"/>
        </w:rPr>
        <w:t>пункт </w:t>
      </w:r>
      <w:r w:rsidRPr="00BF52B6">
        <w:rPr>
          <w:lang w:val="ru-RU"/>
        </w:rPr>
        <w:t>91.</w:t>
      </w:r>
    </w:p>
  </w:footnote>
  <w:footnote w:id="129">
    <w:p w:rsidR="00367A24" w:rsidRPr="00DE4C47" w:rsidRDefault="00367A24" w:rsidP="009655B4">
      <w:pPr>
        <w:pStyle w:val="FootnoteText"/>
        <w:rPr>
          <w:lang w:val="ru-RU"/>
        </w:rPr>
      </w:pPr>
      <w:r w:rsidRPr="00BD57AA">
        <w:rPr>
          <w:lang w:val="ru-RU"/>
        </w:rPr>
        <w:tab/>
      </w:r>
      <w:r>
        <w:rPr>
          <w:rStyle w:val="FootnoteReference"/>
        </w:rPr>
        <w:footnoteRef/>
      </w:r>
      <w:r w:rsidRPr="00DE4C47">
        <w:rPr>
          <w:lang w:val="ru-RU"/>
        </w:rPr>
        <w:t xml:space="preserve"> </w:t>
      </w:r>
      <w:r w:rsidRPr="00B67653">
        <w:rPr>
          <w:lang w:val="ru-RU"/>
        </w:rPr>
        <w:tab/>
      </w:r>
      <w:r>
        <w:rPr>
          <w:lang w:val="ru-RU"/>
        </w:rPr>
        <w:t>См</w:t>
      </w:r>
      <w:r w:rsidRPr="002E3B78">
        <w:rPr>
          <w:lang w:val="ru-RU"/>
        </w:rPr>
        <w:t xml:space="preserve">. </w:t>
      </w:r>
      <w:r>
        <w:rPr>
          <w:lang w:val="ru-RU"/>
        </w:rPr>
        <w:t xml:space="preserve">заключительные замечания в отношении Вьетнама </w:t>
      </w:r>
      <w:r w:rsidRPr="00DE4C47">
        <w:rPr>
          <w:lang w:val="ru-RU"/>
        </w:rPr>
        <w:t>(</w:t>
      </w:r>
      <w:r w:rsidRPr="009051A8">
        <w:t>CCPR</w:t>
      </w:r>
      <w:r w:rsidRPr="00DE4C47">
        <w:rPr>
          <w:lang w:val="ru-RU"/>
        </w:rPr>
        <w:t>/</w:t>
      </w:r>
      <w:r w:rsidRPr="009051A8">
        <w:t>CO</w:t>
      </w:r>
      <w:r w:rsidRPr="00DE4C47">
        <w:rPr>
          <w:lang w:val="ru-RU"/>
        </w:rPr>
        <w:t>/75/</w:t>
      </w:r>
      <w:r w:rsidRPr="009051A8">
        <w:t>VNM</w:t>
      </w:r>
      <w:r w:rsidRPr="00DE4C47">
        <w:rPr>
          <w:lang w:val="ru-RU"/>
        </w:rPr>
        <w:t xml:space="preserve">), </w:t>
      </w:r>
      <w:r>
        <w:rPr>
          <w:lang w:val="ru-RU"/>
        </w:rPr>
        <w:t>пункт</w:t>
      </w:r>
      <w:r w:rsidRPr="00DE4C47">
        <w:rPr>
          <w:lang w:val="ru-RU"/>
        </w:rPr>
        <w:t xml:space="preserve"> 18,</w:t>
      </w:r>
      <w:r>
        <w:rPr>
          <w:lang w:val="ru-RU"/>
        </w:rPr>
        <w:t xml:space="preserve"> и заключительные замечания в отношении Лесото </w:t>
      </w:r>
      <w:r w:rsidRPr="00DE4C47">
        <w:rPr>
          <w:lang w:val="ru-RU"/>
        </w:rPr>
        <w:t>(</w:t>
      </w:r>
      <w:r w:rsidRPr="009051A8">
        <w:t>CCPR</w:t>
      </w:r>
      <w:r w:rsidRPr="00DE4C47">
        <w:rPr>
          <w:lang w:val="ru-RU"/>
        </w:rPr>
        <w:t>/</w:t>
      </w:r>
      <w:r w:rsidRPr="009051A8">
        <w:t>CO</w:t>
      </w:r>
      <w:r w:rsidRPr="00DE4C47">
        <w:rPr>
          <w:lang w:val="ru-RU"/>
        </w:rPr>
        <w:t>/79/</w:t>
      </w:r>
      <w:r w:rsidRPr="009051A8">
        <w:t>Add</w:t>
      </w:r>
      <w:r w:rsidRPr="00DE4C47">
        <w:rPr>
          <w:lang w:val="ru-RU"/>
        </w:rPr>
        <w:t xml:space="preserve">.106), </w:t>
      </w:r>
      <w:r>
        <w:rPr>
          <w:lang w:val="ru-RU"/>
        </w:rPr>
        <w:t>пункт</w:t>
      </w:r>
      <w:r w:rsidRPr="00DE4C47">
        <w:rPr>
          <w:lang w:val="ru-RU"/>
        </w:rPr>
        <w:t xml:space="preserve"> 23.</w:t>
      </w:r>
    </w:p>
  </w:footnote>
  <w:footnote w:id="130">
    <w:p w:rsidR="00367A24" w:rsidRPr="00897488" w:rsidRDefault="00367A24" w:rsidP="009655B4">
      <w:pPr>
        <w:pStyle w:val="FootnoteText"/>
        <w:rPr>
          <w:lang w:val="ru-RU"/>
        </w:rPr>
      </w:pPr>
      <w:r w:rsidRPr="00BD57AA">
        <w:rPr>
          <w:lang w:val="ru-RU"/>
        </w:rPr>
        <w:tab/>
      </w:r>
      <w:r>
        <w:rPr>
          <w:rStyle w:val="FootnoteReference"/>
        </w:rPr>
        <w:footnoteRef/>
      </w:r>
      <w:r w:rsidRPr="00897488">
        <w:rPr>
          <w:lang w:val="ru-RU"/>
        </w:rPr>
        <w:t xml:space="preserve"> </w:t>
      </w:r>
      <w:r w:rsidRPr="00B67653">
        <w:rPr>
          <w:lang w:val="ru-RU"/>
        </w:rPr>
        <w:tab/>
      </w:r>
      <w:r>
        <w:rPr>
          <w:lang w:val="ru-RU"/>
        </w:rPr>
        <w:t xml:space="preserve">Заключительные замечания в отношении Гамбии </w:t>
      </w:r>
      <w:r w:rsidRPr="00897488">
        <w:rPr>
          <w:lang w:val="ru-RU"/>
        </w:rPr>
        <w:t>(</w:t>
      </w:r>
      <w:r w:rsidRPr="009051A8">
        <w:t>CCPR</w:t>
      </w:r>
      <w:r w:rsidRPr="00897488">
        <w:rPr>
          <w:lang w:val="ru-RU"/>
        </w:rPr>
        <w:t>/</w:t>
      </w:r>
      <w:r w:rsidRPr="009051A8">
        <w:t>CO</w:t>
      </w:r>
      <w:r w:rsidRPr="00897488">
        <w:rPr>
          <w:lang w:val="ru-RU"/>
        </w:rPr>
        <w:t>/75/</w:t>
      </w:r>
      <w:r w:rsidRPr="009051A8">
        <w:t>GMB</w:t>
      </w:r>
      <w:r w:rsidRPr="00897488">
        <w:rPr>
          <w:lang w:val="ru-RU"/>
        </w:rPr>
        <w:t>).</w:t>
      </w:r>
    </w:p>
  </w:footnote>
  <w:footnote w:id="131">
    <w:p w:rsidR="00367A24" w:rsidRPr="009A7996" w:rsidRDefault="00367A24" w:rsidP="009655B4">
      <w:pPr>
        <w:pStyle w:val="FootnoteText"/>
        <w:rPr>
          <w:lang w:val="ru-RU"/>
        </w:rPr>
      </w:pPr>
      <w:r w:rsidRPr="008F3A81">
        <w:rPr>
          <w:lang w:val="ru-RU"/>
        </w:rPr>
        <w:tab/>
      </w:r>
      <w:r>
        <w:rPr>
          <w:rStyle w:val="FootnoteReference"/>
        </w:rPr>
        <w:footnoteRef/>
      </w:r>
      <w:r w:rsidRPr="009A7996">
        <w:rPr>
          <w:lang w:val="ru-RU"/>
        </w:rPr>
        <w:t xml:space="preserve"> </w:t>
      </w:r>
      <w:r w:rsidRPr="00B67653">
        <w:rPr>
          <w:lang w:val="ru-RU"/>
        </w:rPr>
        <w:tab/>
      </w:r>
      <w:r>
        <w:rPr>
          <w:lang w:val="ru-RU"/>
        </w:rPr>
        <w:t>См</w:t>
      </w:r>
      <w:r w:rsidRPr="009A7996">
        <w:rPr>
          <w:lang w:val="ru-RU"/>
        </w:rPr>
        <w:t xml:space="preserve">. </w:t>
      </w:r>
      <w:r>
        <w:rPr>
          <w:lang w:val="ru-RU"/>
        </w:rPr>
        <w:t>заключительные</w:t>
      </w:r>
      <w:r w:rsidRPr="009A7996">
        <w:rPr>
          <w:lang w:val="ru-RU"/>
        </w:rPr>
        <w:t xml:space="preserve"> </w:t>
      </w:r>
      <w:r>
        <w:rPr>
          <w:lang w:val="ru-RU"/>
        </w:rPr>
        <w:t>замечания</w:t>
      </w:r>
      <w:r w:rsidRPr="009A7996">
        <w:rPr>
          <w:lang w:val="ru-RU"/>
        </w:rPr>
        <w:t xml:space="preserve"> </w:t>
      </w:r>
      <w:r>
        <w:rPr>
          <w:lang w:val="ru-RU"/>
        </w:rPr>
        <w:t>в</w:t>
      </w:r>
      <w:r w:rsidRPr="009A7996">
        <w:rPr>
          <w:lang w:val="ru-RU"/>
        </w:rPr>
        <w:t xml:space="preserve"> </w:t>
      </w:r>
      <w:r>
        <w:rPr>
          <w:lang w:val="ru-RU"/>
        </w:rPr>
        <w:t>отношении</w:t>
      </w:r>
      <w:r w:rsidRPr="009A7996">
        <w:rPr>
          <w:lang w:val="ru-RU"/>
        </w:rPr>
        <w:t xml:space="preserve"> </w:t>
      </w:r>
      <w:r>
        <w:rPr>
          <w:lang w:val="ru-RU"/>
        </w:rPr>
        <w:t xml:space="preserve">Ливана </w:t>
      </w:r>
      <w:r w:rsidRPr="009A7996">
        <w:rPr>
          <w:lang w:val="ru-RU"/>
        </w:rPr>
        <w:t>(</w:t>
      </w:r>
      <w:r w:rsidRPr="009051A8">
        <w:t>CCPR</w:t>
      </w:r>
      <w:r w:rsidRPr="009A7996">
        <w:rPr>
          <w:lang w:val="ru-RU"/>
        </w:rPr>
        <w:t>/</w:t>
      </w:r>
      <w:r w:rsidRPr="009051A8">
        <w:t>CO</w:t>
      </w:r>
      <w:r w:rsidRPr="009A7996">
        <w:rPr>
          <w:lang w:val="ru-RU"/>
        </w:rPr>
        <w:t>/79/</w:t>
      </w:r>
      <w:r w:rsidRPr="009051A8">
        <w:t>Add</w:t>
      </w:r>
      <w:r w:rsidRPr="009A7996">
        <w:rPr>
          <w:lang w:val="ru-RU"/>
        </w:rPr>
        <w:t xml:space="preserve">.78), </w:t>
      </w:r>
      <w:r>
        <w:rPr>
          <w:lang w:val="ru-RU"/>
        </w:rPr>
        <w:t>пункт</w:t>
      </w:r>
      <w:r w:rsidRPr="009A7996">
        <w:rPr>
          <w:lang w:val="ru-RU"/>
        </w:rPr>
        <w:t xml:space="preserve"> 25.</w:t>
      </w:r>
    </w:p>
  </w:footnote>
  <w:footnote w:id="132">
    <w:p w:rsidR="00367A24" w:rsidRPr="009A7996" w:rsidRDefault="00367A24" w:rsidP="009655B4">
      <w:pPr>
        <w:pStyle w:val="FootnoteText"/>
        <w:rPr>
          <w:lang w:val="ru-RU"/>
        </w:rPr>
      </w:pPr>
      <w:r w:rsidRPr="00BD57AA">
        <w:rPr>
          <w:lang w:val="ru-RU"/>
        </w:rPr>
        <w:tab/>
      </w:r>
      <w:r>
        <w:rPr>
          <w:rStyle w:val="FootnoteReference"/>
        </w:rPr>
        <w:footnoteRef/>
      </w:r>
      <w:r w:rsidRPr="009A7996">
        <w:rPr>
          <w:lang w:val="ru-RU"/>
        </w:rPr>
        <w:t xml:space="preserve"> </w:t>
      </w:r>
      <w:r w:rsidRPr="00B67653">
        <w:rPr>
          <w:lang w:val="ru-RU"/>
        </w:rPr>
        <w:tab/>
      </w:r>
      <w:r>
        <w:rPr>
          <w:lang w:val="ru-RU"/>
        </w:rPr>
        <w:t>Заключительные замечания в отношении Кувейта</w:t>
      </w:r>
      <w:r w:rsidRPr="009A7996">
        <w:rPr>
          <w:lang w:val="ru-RU"/>
        </w:rPr>
        <w:t xml:space="preserve"> (</w:t>
      </w:r>
      <w:r w:rsidRPr="009051A8">
        <w:t>CCPR</w:t>
      </w:r>
      <w:r w:rsidRPr="009A7996">
        <w:rPr>
          <w:lang w:val="ru-RU"/>
        </w:rPr>
        <w:t>/</w:t>
      </w:r>
      <w:r w:rsidRPr="009051A8">
        <w:t>CO</w:t>
      </w:r>
      <w:r w:rsidRPr="009A7996">
        <w:rPr>
          <w:lang w:val="ru-RU"/>
        </w:rPr>
        <w:t>/69/</w:t>
      </w:r>
      <w:r w:rsidRPr="009051A8">
        <w:t>KWT</w:t>
      </w:r>
      <w:r w:rsidRPr="009A7996">
        <w:rPr>
          <w:lang w:val="ru-RU"/>
        </w:rPr>
        <w:t xml:space="preserve">); </w:t>
      </w:r>
      <w:r>
        <w:rPr>
          <w:lang w:val="ru-RU"/>
        </w:rPr>
        <w:t>заключительные</w:t>
      </w:r>
      <w:r w:rsidRPr="009A7996">
        <w:rPr>
          <w:lang w:val="ru-RU"/>
        </w:rPr>
        <w:t xml:space="preserve"> </w:t>
      </w:r>
      <w:r>
        <w:rPr>
          <w:lang w:val="ru-RU"/>
        </w:rPr>
        <w:t>замечания</w:t>
      </w:r>
      <w:r w:rsidRPr="009A7996">
        <w:rPr>
          <w:lang w:val="ru-RU"/>
        </w:rPr>
        <w:t xml:space="preserve"> </w:t>
      </w:r>
      <w:r>
        <w:rPr>
          <w:lang w:val="ru-RU"/>
        </w:rPr>
        <w:t>в</w:t>
      </w:r>
      <w:r w:rsidRPr="009A7996">
        <w:rPr>
          <w:lang w:val="ru-RU"/>
        </w:rPr>
        <w:t xml:space="preserve"> </w:t>
      </w:r>
      <w:r>
        <w:rPr>
          <w:lang w:val="ru-RU"/>
        </w:rPr>
        <w:t>отношении Украины</w:t>
      </w:r>
      <w:r w:rsidRPr="009A7996">
        <w:rPr>
          <w:lang w:val="ru-RU"/>
        </w:rPr>
        <w:t xml:space="preserve"> (</w:t>
      </w:r>
      <w:r w:rsidRPr="009051A8">
        <w:t>CCPR</w:t>
      </w:r>
      <w:r w:rsidRPr="009A7996">
        <w:rPr>
          <w:lang w:val="ru-RU"/>
        </w:rPr>
        <w:t>/</w:t>
      </w:r>
      <w:r w:rsidRPr="009051A8">
        <w:t>CO</w:t>
      </w:r>
      <w:r w:rsidRPr="009A7996">
        <w:rPr>
          <w:lang w:val="ru-RU"/>
        </w:rPr>
        <w:t>/73/</w:t>
      </w:r>
      <w:r w:rsidRPr="009051A8">
        <w:t>UKR</w:t>
      </w:r>
      <w:r w:rsidRPr="009A7996">
        <w:rPr>
          <w:lang w:val="ru-RU"/>
        </w:rPr>
        <w:t>).</w:t>
      </w:r>
    </w:p>
  </w:footnote>
  <w:footnote w:id="133">
    <w:p w:rsidR="00367A24" w:rsidRPr="009A7996" w:rsidRDefault="00367A24" w:rsidP="009655B4">
      <w:pPr>
        <w:pStyle w:val="FootnoteText"/>
        <w:rPr>
          <w:lang w:val="ru-RU"/>
        </w:rPr>
      </w:pPr>
      <w:r w:rsidRPr="008F3A81">
        <w:rPr>
          <w:lang w:val="ru-RU"/>
        </w:rPr>
        <w:tab/>
      </w:r>
      <w:r>
        <w:rPr>
          <w:rStyle w:val="FootnoteReference"/>
        </w:rPr>
        <w:footnoteRef/>
      </w:r>
      <w:r w:rsidRPr="009A7996">
        <w:rPr>
          <w:lang w:val="ru-RU"/>
        </w:rPr>
        <w:t xml:space="preserve"> </w:t>
      </w:r>
      <w:r w:rsidRPr="00B67653">
        <w:rPr>
          <w:lang w:val="ru-RU"/>
        </w:rPr>
        <w:tab/>
      </w:r>
      <w:r>
        <w:rPr>
          <w:lang w:val="ru-RU"/>
        </w:rPr>
        <w:t>Заключительные замечания в отношении Киргизии</w:t>
      </w:r>
      <w:r w:rsidRPr="009A7996">
        <w:rPr>
          <w:lang w:val="ru-RU"/>
        </w:rPr>
        <w:t xml:space="preserve"> (</w:t>
      </w:r>
      <w:r w:rsidRPr="009051A8">
        <w:t>CCPR</w:t>
      </w:r>
      <w:r w:rsidRPr="009A7996">
        <w:rPr>
          <w:lang w:val="ru-RU"/>
        </w:rPr>
        <w:t>/</w:t>
      </w:r>
      <w:r w:rsidRPr="009051A8">
        <w:t>CO</w:t>
      </w:r>
      <w:r w:rsidRPr="009A7996">
        <w:rPr>
          <w:lang w:val="ru-RU"/>
        </w:rPr>
        <w:t>/69/</w:t>
      </w:r>
      <w:r w:rsidRPr="009051A8">
        <w:t>KGZ</w:t>
      </w:r>
      <w:r w:rsidRPr="009A7996">
        <w:rPr>
          <w:lang w:val="ru-RU"/>
        </w:rPr>
        <w:t>).</w:t>
      </w:r>
    </w:p>
  </w:footnote>
  <w:footnote w:id="134">
    <w:p w:rsidR="00367A24" w:rsidRPr="009A7996" w:rsidRDefault="00367A24" w:rsidP="009655B4">
      <w:pPr>
        <w:pStyle w:val="FootnoteText"/>
        <w:rPr>
          <w:lang w:val="ru-RU"/>
        </w:rPr>
      </w:pPr>
      <w:r w:rsidRPr="008F3A81">
        <w:rPr>
          <w:lang w:val="ru-RU"/>
        </w:rPr>
        <w:tab/>
      </w:r>
      <w:r>
        <w:rPr>
          <w:rStyle w:val="FootnoteReference"/>
        </w:rPr>
        <w:footnoteRef/>
      </w:r>
      <w:r w:rsidRPr="009A7996">
        <w:rPr>
          <w:lang w:val="ru-RU"/>
        </w:rPr>
        <w:t xml:space="preserve"> </w:t>
      </w:r>
      <w:r w:rsidRPr="00B67653">
        <w:rPr>
          <w:lang w:val="ru-RU"/>
        </w:rPr>
        <w:tab/>
      </w:r>
      <w:r>
        <w:rPr>
          <w:lang w:val="ru-RU"/>
        </w:rPr>
        <w:t>Заключительные</w:t>
      </w:r>
      <w:r w:rsidRPr="009A7996">
        <w:rPr>
          <w:lang w:val="ru-RU"/>
        </w:rPr>
        <w:t xml:space="preserve"> </w:t>
      </w:r>
      <w:r>
        <w:rPr>
          <w:lang w:val="ru-RU"/>
        </w:rPr>
        <w:t>замечания</w:t>
      </w:r>
      <w:r w:rsidRPr="009A7996">
        <w:rPr>
          <w:lang w:val="ru-RU"/>
        </w:rPr>
        <w:t xml:space="preserve"> </w:t>
      </w:r>
      <w:r>
        <w:rPr>
          <w:lang w:val="ru-RU"/>
        </w:rPr>
        <w:t>в</w:t>
      </w:r>
      <w:r w:rsidRPr="009A7996">
        <w:rPr>
          <w:lang w:val="ru-RU"/>
        </w:rPr>
        <w:t xml:space="preserve"> </w:t>
      </w:r>
      <w:r>
        <w:rPr>
          <w:lang w:val="ru-RU"/>
        </w:rPr>
        <w:t>отношении Украины</w:t>
      </w:r>
      <w:r w:rsidRPr="009A7996">
        <w:rPr>
          <w:lang w:val="ru-RU"/>
        </w:rPr>
        <w:t xml:space="preserve"> (</w:t>
      </w:r>
      <w:r w:rsidRPr="009051A8">
        <w:t>CCPR</w:t>
      </w:r>
      <w:r w:rsidRPr="009A7996">
        <w:rPr>
          <w:lang w:val="ru-RU"/>
        </w:rPr>
        <w:t>/</w:t>
      </w:r>
      <w:r w:rsidRPr="009051A8">
        <w:t>CO</w:t>
      </w:r>
      <w:r w:rsidRPr="009A7996">
        <w:rPr>
          <w:lang w:val="ru-RU"/>
        </w:rPr>
        <w:t>/73/</w:t>
      </w:r>
      <w:r w:rsidRPr="009051A8">
        <w:t>UKR</w:t>
      </w:r>
      <w:r w:rsidRPr="009A7996">
        <w:rPr>
          <w:lang w:val="ru-RU"/>
        </w:rPr>
        <w:t>)</w:t>
      </w:r>
      <w:r>
        <w:rPr>
          <w:lang w:val="ru-RU"/>
        </w:rPr>
        <w:t>.</w:t>
      </w:r>
    </w:p>
  </w:footnote>
  <w:footnote w:id="135">
    <w:p w:rsidR="00367A24" w:rsidRPr="00A2734A" w:rsidRDefault="00367A24" w:rsidP="009655B4">
      <w:pPr>
        <w:pStyle w:val="FootnoteText"/>
        <w:rPr>
          <w:lang w:val="ru-RU"/>
        </w:rPr>
      </w:pPr>
      <w:r w:rsidRPr="008F3A81">
        <w:rPr>
          <w:lang w:val="ru-RU"/>
        </w:rPr>
        <w:tab/>
      </w:r>
      <w:r>
        <w:rPr>
          <w:rStyle w:val="FootnoteReference"/>
        </w:rPr>
        <w:footnoteRef/>
      </w:r>
      <w:r w:rsidRPr="00A2734A">
        <w:rPr>
          <w:lang w:val="ru-RU"/>
        </w:rPr>
        <w:t xml:space="preserve"> </w:t>
      </w:r>
      <w:r w:rsidRPr="00B67653">
        <w:rPr>
          <w:lang w:val="ru-RU"/>
        </w:rPr>
        <w:tab/>
      </w:r>
      <w:r>
        <w:rPr>
          <w:lang w:val="ru-RU"/>
        </w:rPr>
        <w:t>Заключительные</w:t>
      </w:r>
      <w:r w:rsidRPr="009A7996">
        <w:rPr>
          <w:lang w:val="ru-RU"/>
        </w:rPr>
        <w:t xml:space="preserve"> </w:t>
      </w:r>
      <w:r>
        <w:rPr>
          <w:lang w:val="ru-RU"/>
        </w:rPr>
        <w:t>замечания</w:t>
      </w:r>
      <w:r w:rsidRPr="009A7996">
        <w:rPr>
          <w:lang w:val="ru-RU"/>
        </w:rPr>
        <w:t xml:space="preserve"> </w:t>
      </w:r>
      <w:r>
        <w:rPr>
          <w:lang w:val="ru-RU"/>
        </w:rPr>
        <w:t>в</w:t>
      </w:r>
      <w:r w:rsidRPr="009A7996">
        <w:rPr>
          <w:lang w:val="ru-RU"/>
        </w:rPr>
        <w:t xml:space="preserve"> </w:t>
      </w:r>
      <w:r>
        <w:rPr>
          <w:lang w:val="ru-RU"/>
        </w:rPr>
        <w:t>отношении</w:t>
      </w:r>
      <w:r w:rsidRPr="009A7996">
        <w:rPr>
          <w:lang w:val="ru-RU"/>
        </w:rPr>
        <w:t xml:space="preserve"> </w:t>
      </w:r>
      <w:r>
        <w:rPr>
          <w:lang w:val="ru-RU"/>
        </w:rPr>
        <w:t xml:space="preserve">Ливана </w:t>
      </w:r>
      <w:r w:rsidRPr="009A7996">
        <w:rPr>
          <w:lang w:val="ru-RU"/>
        </w:rPr>
        <w:t>(</w:t>
      </w:r>
      <w:r w:rsidRPr="009051A8">
        <w:t>CCPR</w:t>
      </w:r>
      <w:r w:rsidRPr="009A7996">
        <w:rPr>
          <w:lang w:val="ru-RU"/>
        </w:rPr>
        <w:t>/</w:t>
      </w:r>
      <w:r w:rsidRPr="009051A8">
        <w:t>CO</w:t>
      </w:r>
      <w:r w:rsidRPr="009A7996">
        <w:rPr>
          <w:lang w:val="ru-RU"/>
        </w:rPr>
        <w:t>/79/</w:t>
      </w:r>
      <w:r w:rsidRPr="009051A8">
        <w:t>Add</w:t>
      </w:r>
      <w:r w:rsidRPr="009A7996">
        <w:rPr>
          <w:lang w:val="ru-RU"/>
        </w:rPr>
        <w:t>.78)</w:t>
      </w:r>
      <w:r>
        <w:rPr>
          <w:lang w:val="ru-RU"/>
        </w:rPr>
        <w:t>.</w:t>
      </w:r>
    </w:p>
  </w:footnote>
  <w:footnote w:id="136">
    <w:p w:rsidR="00367A24" w:rsidRPr="00955790" w:rsidRDefault="00367A24" w:rsidP="009655B4">
      <w:pPr>
        <w:pStyle w:val="FootnoteText"/>
        <w:rPr>
          <w:lang w:val="ru-RU"/>
        </w:rPr>
      </w:pPr>
      <w:r w:rsidRPr="008F3A81">
        <w:rPr>
          <w:lang w:val="ru-RU"/>
        </w:rPr>
        <w:tab/>
      </w:r>
      <w:r>
        <w:rPr>
          <w:rStyle w:val="FootnoteReference"/>
        </w:rPr>
        <w:footnoteRef/>
      </w:r>
      <w:r w:rsidRPr="00955790">
        <w:rPr>
          <w:lang w:val="ru-RU"/>
        </w:rPr>
        <w:t xml:space="preserve"> </w:t>
      </w:r>
      <w:r w:rsidRPr="00BA1005">
        <w:rPr>
          <w:lang w:val="ru-RU"/>
        </w:rPr>
        <w:tab/>
      </w:r>
      <w:r>
        <w:rPr>
          <w:lang w:val="ru-RU"/>
        </w:rPr>
        <w:t>См</w:t>
      </w:r>
      <w:r w:rsidRPr="00955790">
        <w:rPr>
          <w:lang w:val="ru-RU"/>
        </w:rPr>
        <w:t xml:space="preserve">. </w:t>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955790">
        <w:rPr>
          <w:lang w:val="ru-RU"/>
        </w:rPr>
        <w:t xml:space="preserve"> </w:t>
      </w:r>
      <w:r>
        <w:rPr>
          <w:lang w:val="ru-RU"/>
        </w:rPr>
        <w:t>Гайаны</w:t>
      </w:r>
      <w:r w:rsidRPr="00955790">
        <w:rPr>
          <w:lang w:val="ru-RU"/>
        </w:rPr>
        <w:t xml:space="preserve"> (</w:t>
      </w:r>
      <w:r w:rsidRPr="009051A8">
        <w:t>CCPR</w:t>
      </w:r>
      <w:r w:rsidRPr="00955790">
        <w:rPr>
          <w:lang w:val="ru-RU"/>
        </w:rPr>
        <w:t>/</w:t>
      </w:r>
      <w:r w:rsidRPr="009051A8">
        <w:t>CO</w:t>
      </w:r>
      <w:r w:rsidRPr="00955790">
        <w:rPr>
          <w:lang w:val="ru-RU"/>
        </w:rPr>
        <w:t>/79/</w:t>
      </w:r>
      <w:r w:rsidRPr="009051A8">
        <w:t>Add</w:t>
      </w:r>
      <w:r w:rsidRPr="00955790">
        <w:rPr>
          <w:lang w:val="ru-RU"/>
        </w:rPr>
        <w:t xml:space="preserve">.121), </w:t>
      </w:r>
      <w:r>
        <w:rPr>
          <w:lang w:val="ru-RU"/>
        </w:rPr>
        <w:t>пункт </w:t>
      </w:r>
      <w:r w:rsidRPr="00955790">
        <w:rPr>
          <w:lang w:val="ru-RU"/>
        </w:rPr>
        <w:t xml:space="preserve">19; </w:t>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955790">
        <w:rPr>
          <w:lang w:val="ru-RU"/>
        </w:rPr>
        <w:t xml:space="preserve"> </w:t>
      </w:r>
      <w:r>
        <w:rPr>
          <w:lang w:val="ru-RU"/>
        </w:rPr>
        <w:t xml:space="preserve">Российской Федерации </w:t>
      </w:r>
      <w:r w:rsidRPr="00955790">
        <w:rPr>
          <w:lang w:val="ru-RU"/>
        </w:rPr>
        <w:t>(</w:t>
      </w:r>
      <w:r w:rsidRPr="00087D95">
        <w:t>CCPR</w:t>
      </w:r>
      <w:r w:rsidRPr="00955790">
        <w:rPr>
          <w:lang w:val="ru-RU"/>
        </w:rPr>
        <w:t>/</w:t>
      </w:r>
      <w:r w:rsidRPr="00087D95">
        <w:t>CO</w:t>
      </w:r>
      <w:r w:rsidRPr="00955790">
        <w:rPr>
          <w:lang w:val="ru-RU"/>
        </w:rPr>
        <w:t>/79/</w:t>
      </w:r>
      <w:r w:rsidRPr="00087D95">
        <w:t>RUS</w:t>
      </w:r>
      <w:r w:rsidRPr="00955790">
        <w:rPr>
          <w:lang w:val="ru-RU"/>
        </w:rPr>
        <w:t xml:space="preserve">); </w:t>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 xml:space="preserve">отношении Вьетнама </w:t>
      </w:r>
      <w:r w:rsidRPr="00955790">
        <w:rPr>
          <w:lang w:val="ru-RU"/>
        </w:rPr>
        <w:t>(</w:t>
      </w:r>
      <w:r w:rsidRPr="009051A8">
        <w:t>CCPR</w:t>
      </w:r>
      <w:r w:rsidRPr="00955790">
        <w:rPr>
          <w:lang w:val="ru-RU"/>
        </w:rPr>
        <w:t>/</w:t>
      </w:r>
      <w:r w:rsidRPr="009051A8">
        <w:t>CO</w:t>
      </w:r>
      <w:r w:rsidRPr="00955790">
        <w:rPr>
          <w:lang w:val="ru-RU"/>
        </w:rPr>
        <w:t>/75/</w:t>
      </w:r>
      <w:r w:rsidRPr="009051A8">
        <w:t>VNM</w:t>
      </w:r>
      <w:r w:rsidRPr="00955790">
        <w:rPr>
          <w:lang w:val="ru-RU"/>
        </w:rPr>
        <w:t xml:space="preserve">); </w:t>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 xml:space="preserve">отношении Италии </w:t>
      </w:r>
      <w:r w:rsidRPr="00955790">
        <w:rPr>
          <w:lang w:val="ru-RU"/>
        </w:rPr>
        <w:t>(</w:t>
      </w:r>
      <w:r w:rsidRPr="009051A8">
        <w:t>CCPR</w:t>
      </w:r>
      <w:r w:rsidRPr="00955790">
        <w:rPr>
          <w:lang w:val="ru-RU"/>
        </w:rPr>
        <w:t>/</w:t>
      </w:r>
      <w:r w:rsidRPr="009051A8">
        <w:t>C</w:t>
      </w:r>
      <w:r w:rsidRPr="00955790">
        <w:rPr>
          <w:lang w:val="ru-RU"/>
        </w:rPr>
        <w:t>/79/</w:t>
      </w:r>
      <w:r w:rsidRPr="009051A8">
        <w:t>Add</w:t>
      </w:r>
      <w:r w:rsidRPr="00955790">
        <w:rPr>
          <w:lang w:val="ru-RU"/>
        </w:rPr>
        <w:t>. 37).</w:t>
      </w:r>
    </w:p>
  </w:footnote>
  <w:footnote w:id="137">
    <w:p w:rsidR="00367A24" w:rsidRPr="00C9243C" w:rsidRDefault="00367A24" w:rsidP="009655B4">
      <w:pPr>
        <w:pStyle w:val="FootnoteText"/>
        <w:rPr>
          <w:lang w:val="ru-RU"/>
        </w:rPr>
      </w:pPr>
      <w:r w:rsidRPr="00BD57AA">
        <w:rPr>
          <w:lang w:val="ru-RU"/>
        </w:rPr>
        <w:tab/>
      </w:r>
      <w:r>
        <w:rPr>
          <w:rStyle w:val="FootnoteReference"/>
        </w:rPr>
        <w:footnoteRef/>
      </w:r>
      <w:r w:rsidRPr="00C9243C">
        <w:rPr>
          <w:lang w:val="ru-RU"/>
        </w:rPr>
        <w:t xml:space="preserve"> </w:t>
      </w:r>
      <w:r w:rsidRPr="00BA1005">
        <w:rPr>
          <w:lang w:val="ru-RU"/>
        </w:rPr>
        <w:tab/>
      </w:r>
      <w:r>
        <w:rPr>
          <w:lang w:val="ru-RU"/>
        </w:rPr>
        <w:t>См</w:t>
      </w:r>
      <w:r w:rsidRPr="00955790">
        <w:rPr>
          <w:lang w:val="ru-RU"/>
        </w:rPr>
        <w:t xml:space="preserve">. </w:t>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C9243C">
        <w:rPr>
          <w:lang w:val="ru-RU"/>
        </w:rPr>
        <w:t xml:space="preserve"> </w:t>
      </w:r>
      <w:r>
        <w:rPr>
          <w:lang w:val="ru-RU"/>
        </w:rPr>
        <w:t>Лесото</w:t>
      </w:r>
      <w:r w:rsidRPr="00C9243C">
        <w:rPr>
          <w:lang w:val="ru-RU"/>
        </w:rPr>
        <w:t xml:space="preserve"> (</w:t>
      </w:r>
      <w:r w:rsidRPr="009051A8">
        <w:t>CCPR</w:t>
      </w:r>
      <w:r w:rsidRPr="00C9243C">
        <w:rPr>
          <w:lang w:val="ru-RU"/>
        </w:rPr>
        <w:t>/</w:t>
      </w:r>
      <w:r w:rsidRPr="009051A8">
        <w:t>CO</w:t>
      </w:r>
      <w:r w:rsidRPr="00C9243C">
        <w:rPr>
          <w:lang w:val="ru-RU"/>
        </w:rPr>
        <w:t>/79/</w:t>
      </w:r>
      <w:r w:rsidRPr="009051A8">
        <w:t>Add</w:t>
      </w:r>
      <w:r w:rsidRPr="00C9243C">
        <w:rPr>
          <w:lang w:val="ru-RU"/>
        </w:rPr>
        <w:t xml:space="preserve">.106), </w:t>
      </w:r>
      <w:r>
        <w:rPr>
          <w:lang w:val="ru-RU"/>
        </w:rPr>
        <w:t>пункт</w:t>
      </w:r>
      <w:r w:rsidRPr="00C9243C">
        <w:rPr>
          <w:lang w:val="ru-RU"/>
        </w:rPr>
        <w:t xml:space="preserve"> 22.</w:t>
      </w:r>
    </w:p>
  </w:footnote>
  <w:footnote w:id="138">
    <w:p w:rsidR="00367A24" w:rsidRPr="00C9243C" w:rsidRDefault="00367A24" w:rsidP="009655B4">
      <w:pPr>
        <w:pStyle w:val="FootnoteText"/>
        <w:rPr>
          <w:lang w:val="ru-RU"/>
        </w:rPr>
      </w:pPr>
      <w:r w:rsidRPr="00BD57AA">
        <w:rPr>
          <w:lang w:val="ru-RU"/>
        </w:rPr>
        <w:tab/>
      </w:r>
      <w:r>
        <w:rPr>
          <w:rStyle w:val="FootnoteReference"/>
        </w:rPr>
        <w:footnoteRef/>
      </w:r>
      <w:r w:rsidRPr="00C9243C">
        <w:rPr>
          <w:lang w:val="ru-RU"/>
        </w:rPr>
        <w:t xml:space="preserve"> </w:t>
      </w:r>
      <w:r w:rsidRPr="00BA1005">
        <w:rPr>
          <w:lang w:val="ru-RU"/>
        </w:rPr>
        <w:tab/>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955790">
        <w:rPr>
          <w:lang w:val="ru-RU"/>
        </w:rPr>
        <w:t xml:space="preserve"> </w:t>
      </w:r>
      <w:r>
        <w:rPr>
          <w:lang w:val="ru-RU"/>
        </w:rPr>
        <w:t>Украины</w:t>
      </w:r>
      <w:r w:rsidRPr="00C9243C">
        <w:rPr>
          <w:lang w:val="ru-RU"/>
        </w:rPr>
        <w:t xml:space="preserve"> (</w:t>
      </w:r>
      <w:r w:rsidRPr="009051A8">
        <w:t>CCPR</w:t>
      </w:r>
      <w:r w:rsidRPr="00C9243C">
        <w:rPr>
          <w:lang w:val="ru-RU"/>
        </w:rPr>
        <w:t>/</w:t>
      </w:r>
      <w:r w:rsidRPr="009051A8">
        <w:t>CO</w:t>
      </w:r>
      <w:r w:rsidRPr="00C9243C">
        <w:rPr>
          <w:lang w:val="ru-RU"/>
        </w:rPr>
        <w:t>/73/</w:t>
      </w:r>
      <w:r w:rsidRPr="009051A8">
        <w:t>UKR</w:t>
      </w:r>
      <w:r w:rsidRPr="00C9243C">
        <w:rPr>
          <w:lang w:val="ru-RU"/>
        </w:rPr>
        <w:t>).</w:t>
      </w:r>
    </w:p>
  </w:footnote>
  <w:footnote w:id="139">
    <w:p w:rsidR="00367A24" w:rsidRPr="00C9243C" w:rsidRDefault="00367A24" w:rsidP="009655B4">
      <w:pPr>
        <w:pStyle w:val="FootnoteText"/>
        <w:rPr>
          <w:lang w:val="ru-RU"/>
        </w:rPr>
      </w:pPr>
      <w:r w:rsidRPr="008F3A81">
        <w:rPr>
          <w:lang w:val="ru-RU"/>
        </w:rPr>
        <w:tab/>
      </w:r>
      <w:r>
        <w:rPr>
          <w:rStyle w:val="FootnoteReference"/>
        </w:rPr>
        <w:footnoteRef/>
      </w:r>
      <w:r w:rsidRPr="00C9243C">
        <w:rPr>
          <w:lang w:val="ru-RU"/>
        </w:rPr>
        <w:t xml:space="preserve"> </w:t>
      </w:r>
      <w:r w:rsidRPr="00BA1005">
        <w:rPr>
          <w:lang w:val="ru-RU"/>
        </w:rPr>
        <w:tab/>
      </w:r>
      <w:r>
        <w:rPr>
          <w:lang w:val="ru-RU"/>
        </w:rPr>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отношении</w:t>
      </w:r>
      <w:r w:rsidRPr="00C9243C">
        <w:rPr>
          <w:lang w:val="ru-RU"/>
        </w:rPr>
        <w:t xml:space="preserve"> </w:t>
      </w:r>
      <w:r>
        <w:rPr>
          <w:lang w:val="ru-RU"/>
        </w:rPr>
        <w:t>Шри</w:t>
      </w:r>
      <w:r w:rsidRPr="00C9243C">
        <w:rPr>
          <w:lang w:val="ru-RU"/>
        </w:rPr>
        <w:t>-</w:t>
      </w:r>
      <w:r>
        <w:rPr>
          <w:lang w:val="ru-RU"/>
        </w:rPr>
        <w:t>Ланки</w:t>
      </w:r>
      <w:r w:rsidRPr="00C9243C">
        <w:rPr>
          <w:lang w:val="ru-RU"/>
        </w:rPr>
        <w:t xml:space="preserve"> (</w:t>
      </w:r>
      <w:r w:rsidRPr="00087D95">
        <w:t>CCPR</w:t>
      </w:r>
      <w:r w:rsidRPr="00C9243C">
        <w:rPr>
          <w:lang w:val="ru-RU"/>
        </w:rPr>
        <w:t>/</w:t>
      </w:r>
      <w:r w:rsidRPr="00087D95">
        <w:t>CO</w:t>
      </w:r>
      <w:r w:rsidRPr="00C9243C">
        <w:rPr>
          <w:lang w:val="ru-RU"/>
        </w:rPr>
        <w:t>/79/</w:t>
      </w:r>
      <w:r w:rsidRPr="00087D95">
        <w:t>LKA</w:t>
      </w:r>
      <w:r w:rsidRPr="00C9243C">
        <w:rPr>
          <w:lang w:val="ru-RU"/>
        </w:rPr>
        <w:t xml:space="preserve">); </w:t>
      </w:r>
      <w:r>
        <w:rPr>
          <w:lang w:val="ru-RU"/>
        </w:rPr>
        <w:t>а также см. 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955790">
        <w:rPr>
          <w:lang w:val="ru-RU"/>
        </w:rPr>
        <w:t xml:space="preserve"> </w:t>
      </w:r>
      <w:r>
        <w:rPr>
          <w:lang w:val="ru-RU"/>
        </w:rPr>
        <w:t xml:space="preserve">Того </w:t>
      </w:r>
      <w:r w:rsidRPr="00C9243C">
        <w:rPr>
          <w:lang w:val="ru-RU"/>
        </w:rPr>
        <w:t>(</w:t>
      </w:r>
      <w:r w:rsidRPr="009051A8">
        <w:t>CCPR</w:t>
      </w:r>
      <w:r w:rsidRPr="00C9243C">
        <w:rPr>
          <w:lang w:val="ru-RU"/>
        </w:rPr>
        <w:t>/</w:t>
      </w:r>
      <w:r w:rsidRPr="009051A8">
        <w:t>CO</w:t>
      </w:r>
      <w:r w:rsidRPr="00C9243C">
        <w:rPr>
          <w:lang w:val="ru-RU"/>
        </w:rPr>
        <w:t>/76/</w:t>
      </w:r>
      <w:r w:rsidRPr="009051A8">
        <w:t>TGO</w:t>
      </w:r>
      <w:r w:rsidRPr="00C9243C">
        <w:rPr>
          <w:lang w:val="ru-RU"/>
        </w:rPr>
        <w:t xml:space="preserve">), </w:t>
      </w:r>
      <w:r>
        <w:rPr>
          <w:lang w:val="ru-RU"/>
        </w:rPr>
        <w:t>пункт</w:t>
      </w:r>
      <w:r w:rsidRPr="00C9243C">
        <w:rPr>
          <w:lang w:val="ru-RU"/>
        </w:rPr>
        <w:t xml:space="preserve"> 17.</w:t>
      </w:r>
    </w:p>
  </w:footnote>
  <w:footnote w:id="140">
    <w:p w:rsidR="00367A24" w:rsidRPr="00C9243C" w:rsidRDefault="00367A24" w:rsidP="009655B4">
      <w:pPr>
        <w:pStyle w:val="FootnoteText"/>
        <w:rPr>
          <w:lang w:val="ru-RU"/>
        </w:rPr>
      </w:pPr>
      <w:r w:rsidRPr="007D5139">
        <w:rPr>
          <w:lang w:val="ru-RU"/>
        </w:rPr>
        <w:tab/>
      </w:r>
      <w:r>
        <w:rPr>
          <w:rStyle w:val="FootnoteReference"/>
        </w:rPr>
        <w:footnoteRef/>
      </w:r>
      <w:r w:rsidRPr="00C9243C">
        <w:rPr>
          <w:lang w:val="ru-RU"/>
        </w:rPr>
        <w:t xml:space="preserve"> </w:t>
      </w:r>
      <w:r w:rsidRPr="00BA1005">
        <w:rPr>
          <w:lang w:val="ru-RU"/>
        </w:rPr>
        <w:tab/>
      </w:r>
      <w:r>
        <w:rPr>
          <w:lang w:val="ru-RU"/>
        </w:rPr>
        <w:t>Заключительные</w:t>
      </w:r>
      <w:r w:rsidRPr="00955790">
        <w:rPr>
          <w:lang w:val="ru-RU"/>
        </w:rPr>
        <w:t xml:space="preserve"> </w:t>
      </w:r>
      <w:r>
        <w:rPr>
          <w:lang w:val="ru-RU"/>
        </w:rPr>
        <w:t>замечания</w:t>
      </w:r>
      <w:r w:rsidRPr="00955790">
        <w:rPr>
          <w:lang w:val="ru-RU"/>
        </w:rPr>
        <w:t xml:space="preserve"> </w:t>
      </w:r>
      <w:r>
        <w:rPr>
          <w:lang w:val="ru-RU"/>
        </w:rPr>
        <w:t>в</w:t>
      </w:r>
      <w:r w:rsidRPr="00955790">
        <w:rPr>
          <w:lang w:val="ru-RU"/>
        </w:rPr>
        <w:t xml:space="preserve"> </w:t>
      </w:r>
      <w:r>
        <w:rPr>
          <w:lang w:val="ru-RU"/>
        </w:rPr>
        <w:t>отношении</w:t>
      </w:r>
      <w:r w:rsidRPr="00955790">
        <w:rPr>
          <w:lang w:val="ru-RU"/>
        </w:rPr>
        <w:t xml:space="preserve"> </w:t>
      </w:r>
      <w:r>
        <w:rPr>
          <w:lang w:val="ru-RU"/>
        </w:rPr>
        <w:t xml:space="preserve">Перу </w:t>
      </w:r>
      <w:r w:rsidRPr="00C9243C">
        <w:rPr>
          <w:lang w:val="ru-RU"/>
        </w:rPr>
        <w:t>(</w:t>
      </w:r>
      <w:r w:rsidRPr="009051A8">
        <w:t>CCPR</w:t>
      </w:r>
      <w:r w:rsidRPr="00C9243C">
        <w:rPr>
          <w:lang w:val="ru-RU"/>
        </w:rPr>
        <w:t>/</w:t>
      </w:r>
      <w:r w:rsidRPr="009051A8">
        <w:t>CO</w:t>
      </w:r>
      <w:r w:rsidRPr="00C9243C">
        <w:rPr>
          <w:lang w:val="ru-RU"/>
        </w:rPr>
        <w:t>/70/</w:t>
      </w:r>
      <w:r w:rsidRPr="009051A8">
        <w:t>PER</w:t>
      </w:r>
      <w:r w:rsidRPr="00C9243C">
        <w:rPr>
          <w:lang w:val="ru-RU"/>
        </w:rPr>
        <w:t>).</w:t>
      </w:r>
    </w:p>
  </w:footnote>
  <w:footnote w:id="141">
    <w:p w:rsidR="00367A24" w:rsidRPr="005E0DDE" w:rsidRDefault="00367A24" w:rsidP="009655B4">
      <w:pPr>
        <w:pStyle w:val="FootnoteText"/>
        <w:rPr>
          <w:lang w:val="ru-RU"/>
        </w:rPr>
      </w:pPr>
      <w:r w:rsidRPr="008F3A81">
        <w:rPr>
          <w:lang w:val="ru-RU"/>
        </w:rPr>
        <w:tab/>
      </w:r>
      <w:r>
        <w:rPr>
          <w:rStyle w:val="FootnoteReference"/>
        </w:rPr>
        <w:footnoteRef/>
      </w:r>
      <w:r w:rsidRPr="005E0DDE">
        <w:rPr>
          <w:lang w:val="ru-RU"/>
        </w:rPr>
        <w:t xml:space="preserve"> </w:t>
      </w:r>
      <w:r w:rsidRPr="00BA1005">
        <w:rPr>
          <w:lang w:val="ru-RU"/>
        </w:rPr>
        <w:tab/>
      </w:r>
      <w:r>
        <w:rPr>
          <w:lang w:val="ru-RU"/>
        </w:rPr>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 xml:space="preserve">отношении Сирийской Арабской Республики </w:t>
      </w:r>
      <w:r w:rsidRPr="005E0DDE">
        <w:rPr>
          <w:lang w:val="ru-RU"/>
        </w:rPr>
        <w:t>(</w:t>
      </w:r>
      <w:r w:rsidRPr="009051A8">
        <w:t>CCPR</w:t>
      </w:r>
      <w:r w:rsidRPr="005E0DDE">
        <w:rPr>
          <w:lang w:val="ru-RU"/>
        </w:rPr>
        <w:t>/</w:t>
      </w:r>
      <w:r w:rsidRPr="009051A8">
        <w:t>CO</w:t>
      </w:r>
      <w:r w:rsidRPr="005E0DDE">
        <w:rPr>
          <w:lang w:val="ru-RU"/>
        </w:rPr>
        <w:t>/84/</w:t>
      </w:r>
      <w:r w:rsidRPr="009051A8">
        <w:t>SYR</w:t>
      </w:r>
      <w:r w:rsidRPr="005E0DDE">
        <w:rPr>
          <w:lang w:val="ru-RU"/>
        </w:rPr>
        <w:t>).</w:t>
      </w:r>
    </w:p>
  </w:footnote>
  <w:footnote w:id="142">
    <w:p w:rsidR="00367A24" w:rsidRPr="00D52471" w:rsidRDefault="00367A24" w:rsidP="009655B4">
      <w:pPr>
        <w:pStyle w:val="FootnoteText"/>
        <w:rPr>
          <w:lang w:val="ru-RU"/>
        </w:rPr>
      </w:pPr>
      <w:r w:rsidRPr="006C48DC">
        <w:rPr>
          <w:lang w:val="ru-RU"/>
        </w:rPr>
        <w:tab/>
      </w:r>
      <w:r>
        <w:rPr>
          <w:rStyle w:val="FootnoteReference"/>
        </w:rPr>
        <w:footnoteRef/>
      </w:r>
      <w:r w:rsidRPr="00D52471">
        <w:rPr>
          <w:lang w:val="ru-RU"/>
        </w:rPr>
        <w:t xml:space="preserve"> </w:t>
      </w:r>
      <w:r w:rsidRPr="00BA1005">
        <w:rPr>
          <w:lang w:val="ru-RU"/>
        </w:rPr>
        <w:tab/>
      </w:r>
      <w:r>
        <w:rPr>
          <w:lang w:val="ru-RU"/>
        </w:rPr>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отношении Узбекистана</w:t>
      </w:r>
      <w:r w:rsidRPr="00D52471">
        <w:rPr>
          <w:lang w:val="ru-RU"/>
        </w:rPr>
        <w:t xml:space="preserve"> (</w:t>
      </w:r>
      <w:r w:rsidRPr="009051A8">
        <w:t>CCPR</w:t>
      </w:r>
      <w:r w:rsidRPr="00D52471">
        <w:rPr>
          <w:lang w:val="ru-RU"/>
        </w:rPr>
        <w:t>/</w:t>
      </w:r>
      <w:r w:rsidRPr="009051A8">
        <w:t>CO</w:t>
      </w:r>
      <w:r w:rsidRPr="00D52471">
        <w:rPr>
          <w:lang w:val="ru-RU"/>
        </w:rPr>
        <w:t>/83/</w:t>
      </w:r>
      <w:r w:rsidRPr="009051A8">
        <w:t>UZB</w:t>
      </w:r>
      <w:r w:rsidRPr="00D52471">
        <w:rPr>
          <w:lang w:val="ru-RU"/>
        </w:rPr>
        <w:t xml:space="preserve">); </w:t>
      </w:r>
      <w:r>
        <w:rPr>
          <w:lang w:val="ru-RU"/>
        </w:rPr>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отношении</w:t>
      </w:r>
      <w:r w:rsidRPr="00D52471">
        <w:rPr>
          <w:lang w:val="ru-RU"/>
        </w:rPr>
        <w:t xml:space="preserve"> </w:t>
      </w:r>
      <w:r>
        <w:rPr>
          <w:lang w:val="ru-RU"/>
        </w:rPr>
        <w:t>Марокко</w:t>
      </w:r>
      <w:r w:rsidRPr="00D52471">
        <w:rPr>
          <w:lang w:val="ru-RU"/>
        </w:rPr>
        <w:t xml:space="preserve"> (</w:t>
      </w:r>
      <w:r w:rsidRPr="009051A8">
        <w:t>CCPR</w:t>
      </w:r>
      <w:r w:rsidRPr="00D52471">
        <w:rPr>
          <w:lang w:val="ru-RU"/>
        </w:rPr>
        <w:t>/</w:t>
      </w:r>
      <w:r w:rsidRPr="009051A8">
        <w:t>CO</w:t>
      </w:r>
      <w:r w:rsidRPr="00D52471">
        <w:rPr>
          <w:lang w:val="ru-RU"/>
        </w:rPr>
        <w:t>/82/</w:t>
      </w:r>
      <w:r w:rsidRPr="009051A8">
        <w:t>MAR</w:t>
      </w:r>
      <w:r w:rsidRPr="00D52471">
        <w:rPr>
          <w:lang w:val="ru-RU"/>
        </w:rPr>
        <w:t>).</w:t>
      </w:r>
    </w:p>
  </w:footnote>
  <w:footnote w:id="143">
    <w:p w:rsidR="00367A24" w:rsidRPr="00E62353" w:rsidRDefault="00367A24" w:rsidP="009655B4">
      <w:pPr>
        <w:pStyle w:val="FootnoteText"/>
        <w:rPr>
          <w:lang w:val="ru-RU"/>
        </w:rPr>
      </w:pPr>
      <w:r w:rsidRPr="008F3A81">
        <w:rPr>
          <w:lang w:val="ru-RU"/>
        </w:rPr>
        <w:tab/>
      </w:r>
      <w:r>
        <w:rPr>
          <w:rStyle w:val="FootnoteReference"/>
        </w:rPr>
        <w:footnoteRef/>
      </w:r>
      <w:r w:rsidRPr="00E62353">
        <w:rPr>
          <w:lang w:val="ru-RU"/>
        </w:rPr>
        <w:t xml:space="preserve"> </w:t>
      </w:r>
      <w:r w:rsidRPr="00BA1005">
        <w:rPr>
          <w:lang w:val="ru-RU"/>
        </w:rPr>
        <w:tab/>
      </w:r>
      <w:r>
        <w:rPr>
          <w:lang w:val="ru-RU"/>
        </w:rPr>
        <w:t>Заключительные</w:t>
      </w:r>
      <w:r w:rsidRPr="00E62353">
        <w:rPr>
          <w:lang w:val="ru-RU"/>
        </w:rPr>
        <w:t xml:space="preserve"> </w:t>
      </w:r>
      <w:r>
        <w:rPr>
          <w:lang w:val="ru-RU"/>
        </w:rPr>
        <w:t>замечания</w:t>
      </w:r>
      <w:r w:rsidRPr="00E62353">
        <w:rPr>
          <w:lang w:val="ru-RU"/>
        </w:rPr>
        <w:t xml:space="preserve"> </w:t>
      </w:r>
      <w:r>
        <w:rPr>
          <w:lang w:val="ru-RU"/>
        </w:rPr>
        <w:t>в</w:t>
      </w:r>
      <w:r w:rsidRPr="00E62353">
        <w:rPr>
          <w:lang w:val="ru-RU"/>
        </w:rPr>
        <w:t xml:space="preserve"> </w:t>
      </w:r>
      <w:r>
        <w:rPr>
          <w:lang w:val="ru-RU"/>
        </w:rPr>
        <w:t>отношении</w:t>
      </w:r>
      <w:r w:rsidRPr="00E62353">
        <w:rPr>
          <w:lang w:val="ru-RU"/>
        </w:rPr>
        <w:t xml:space="preserve"> </w:t>
      </w:r>
      <w:r>
        <w:rPr>
          <w:lang w:val="ru-RU"/>
        </w:rPr>
        <w:t xml:space="preserve">Корейской Народно-Демократической Республики </w:t>
      </w:r>
      <w:r w:rsidRPr="00E62353">
        <w:rPr>
          <w:lang w:val="ru-RU"/>
        </w:rPr>
        <w:t>(</w:t>
      </w:r>
      <w:r w:rsidRPr="009051A8">
        <w:t>CCPR</w:t>
      </w:r>
      <w:r w:rsidRPr="00E62353">
        <w:rPr>
          <w:lang w:val="ru-RU"/>
        </w:rPr>
        <w:t>/</w:t>
      </w:r>
      <w:r w:rsidRPr="009051A8">
        <w:t>CO</w:t>
      </w:r>
      <w:r w:rsidRPr="00E62353">
        <w:rPr>
          <w:lang w:val="ru-RU"/>
        </w:rPr>
        <w:t>/72/</w:t>
      </w:r>
      <w:r w:rsidRPr="009051A8">
        <w:t>PRK</w:t>
      </w:r>
      <w:r w:rsidRPr="00E62353">
        <w:rPr>
          <w:lang w:val="ru-RU"/>
        </w:rPr>
        <w:t>).</w:t>
      </w:r>
    </w:p>
  </w:footnote>
  <w:footnote w:id="144">
    <w:p w:rsidR="00367A24" w:rsidRPr="00575044" w:rsidRDefault="00367A24" w:rsidP="009655B4">
      <w:pPr>
        <w:pStyle w:val="FootnoteText"/>
        <w:rPr>
          <w:lang w:val="ru-RU"/>
        </w:rPr>
      </w:pPr>
      <w:r w:rsidRPr="008F3A81">
        <w:rPr>
          <w:lang w:val="ru-RU"/>
        </w:rPr>
        <w:tab/>
      </w:r>
      <w:r>
        <w:rPr>
          <w:rStyle w:val="FootnoteReference"/>
        </w:rPr>
        <w:footnoteRef/>
      </w:r>
      <w:r w:rsidRPr="00575044">
        <w:rPr>
          <w:lang w:val="ru-RU"/>
        </w:rPr>
        <w:t xml:space="preserve"> </w:t>
      </w:r>
      <w:r w:rsidRPr="00BA1005">
        <w:rPr>
          <w:lang w:val="ru-RU"/>
        </w:rPr>
        <w:tab/>
      </w:r>
      <w:r>
        <w:rPr>
          <w:lang w:val="ru-RU"/>
        </w:rPr>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отношении</w:t>
      </w:r>
      <w:r w:rsidRPr="00575044">
        <w:rPr>
          <w:lang w:val="ru-RU"/>
        </w:rPr>
        <w:t xml:space="preserve"> </w:t>
      </w:r>
      <w:r>
        <w:rPr>
          <w:lang w:val="ru-RU"/>
        </w:rPr>
        <w:t>Кувейта</w:t>
      </w:r>
      <w:r w:rsidRPr="00575044">
        <w:rPr>
          <w:lang w:val="ru-RU"/>
        </w:rPr>
        <w:t xml:space="preserve"> (</w:t>
      </w:r>
      <w:r w:rsidRPr="009051A8">
        <w:t>CCPR</w:t>
      </w:r>
      <w:r w:rsidRPr="00575044">
        <w:rPr>
          <w:lang w:val="ru-RU"/>
        </w:rPr>
        <w:t>/</w:t>
      </w:r>
      <w:r w:rsidRPr="009051A8">
        <w:t>CO</w:t>
      </w:r>
      <w:r w:rsidRPr="00575044">
        <w:rPr>
          <w:lang w:val="ru-RU"/>
        </w:rPr>
        <w:t>/69/</w:t>
      </w:r>
      <w:r w:rsidRPr="009051A8">
        <w:t>KWT</w:t>
      </w:r>
      <w:r w:rsidRPr="00575044">
        <w:rPr>
          <w:lang w:val="ru-RU"/>
        </w:rPr>
        <w:t>).</w:t>
      </w:r>
    </w:p>
  </w:footnote>
  <w:footnote w:id="145">
    <w:p w:rsidR="00367A24" w:rsidRPr="00337962" w:rsidRDefault="00367A24" w:rsidP="009655B4">
      <w:pPr>
        <w:pStyle w:val="FootnoteText"/>
        <w:rPr>
          <w:lang w:val="ru-RU"/>
        </w:rPr>
      </w:pPr>
      <w:r w:rsidRPr="00945CE4">
        <w:rPr>
          <w:lang w:val="ru-RU"/>
        </w:rPr>
        <w:tab/>
      </w:r>
      <w:r>
        <w:rPr>
          <w:rStyle w:val="FootnoteReference"/>
        </w:rPr>
        <w:footnoteRef/>
      </w:r>
      <w:r w:rsidRPr="00337962">
        <w:rPr>
          <w:lang w:val="ru-RU"/>
        </w:rPr>
        <w:tab/>
        <w:t>Заключительные замечания в отношении Соединенного Королевства Великобритании и Северной Ирландии (CCPR/C/GBR/CO/6).</w:t>
      </w:r>
    </w:p>
  </w:footnote>
  <w:footnote w:id="146">
    <w:p w:rsidR="00367A24" w:rsidRPr="004F5436" w:rsidRDefault="00367A24" w:rsidP="009655B4">
      <w:pPr>
        <w:pStyle w:val="FootnoteText"/>
        <w:rPr>
          <w:lang w:val="ru-RU"/>
        </w:rPr>
      </w:pPr>
      <w:r>
        <w:rPr>
          <w:lang w:val="ru-RU"/>
        </w:rPr>
        <w:tab/>
      </w:r>
      <w:r>
        <w:rPr>
          <w:rStyle w:val="FootnoteReference"/>
        </w:rPr>
        <w:footnoteRef/>
      </w:r>
      <w:r>
        <w:rPr>
          <w:lang w:val="ru-RU"/>
        </w:rPr>
        <w:tab/>
        <w:t>Заключительные</w:t>
      </w:r>
      <w:r w:rsidRPr="00C9243C">
        <w:rPr>
          <w:lang w:val="ru-RU"/>
        </w:rPr>
        <w:t xml:space="preserve"> </w:t>
      </w:r>
      <w:r>
        <w:rPr>
          <w:lang w:val="ru-RU"/>
        </w:rPr>
        <w:t>замечания</w:t>
      </w:r>
      <w:r w:rsidRPr="00C9243C">
        <w:rPr>
          <w:lang w:val="ru-RU"/>
        </w:rPr>
        <w:t xml:space="preserve"> </w:t>
      </w:r>
      <w:r>
        <w:rPr>
          <w:lang w:val="ru-RU"/>
        </w:rPr>
        <w:t>в</w:t>
      </w:r>
      <w:r w:rsidRPr="00C9243C">
        <w:rPr>
          <w:lang w:val="ru-RU"/>
        </w:rPr>
        <w:t xml:space="preserve"> </w:t>
      </w:r>
      <w:r>
        <w:rPr>
          <w:lang w:val="ru-RU"/>
        </w:rPr>
        <w:t xml:space="preserve">отношении Российской Федерации </w:t>
      </w:r>
      <w:r w:rsidRPr="004F5436">
        <w:rPr>
          <w:lang w:val="ru-RU"/>
        </w:rPr>
        <w:t>(</w:t>
      </w:r>
      <w:r w:rsidRPr="009051A8">
        <w:t>CCPR</w:t>
      </w:r>
      <w:r w:rsidRPr="004F5436">
        <w:rPr>
          <w:lang w:val="ru-RU"/>
        </w:rPr>
        <w:t>/</w:t>
      </w:r>
      <w:r w:rsidRPr="009051A8">
        <w:t>CO</w:t>
      </w:r>
      <w:r w:rsidRPr="004F5436">
        <w:rPr>
          <w:lang w:val="ru-RU"/>
        </w:rPr>
        <w:t>/79/</w:t>
      </w:r>
      <w:r w:rsidRPr="009051A8">
        <w:t>RUS</w:t>
      </w:r>
      <w:r w:rsidRPr="004F5436">
        <w:rPr>
          <w:lang w:val="ru-RU"/>
        </w:rPr>
        <w:t>).</w:t>
      </w:r>
    </w:p>
  </w:footnote>
  <w:footnote w:id="147">
    <w:p w:rsidR="00367A24" w:rsidRPr="00CA499D" w:rsidRDefault="00367A24" w:rsidP="009655B4">
      <w:pPr>
        <w:pStyle w:val="FootnoteText"/>
        <w:rPr>
          <w:lang w:val="ru-RU"/>
        </w:rPr>
      </w:pPr>
      <w:r>
        <w:rPr>
          <w:lang w:val="ru-RU"/>
        </w:rPr>
        <w:tab/>
      </w:r>
      <w:r>
        <w:rPr>
          <w:rStyle w:val="FootnoteReference"/>
        </w:rPr>
        <w:footnoteRef/>
      </w:r>
      <w:r>
        <w:rPr>
          <w:lang w:val="ru-RU"/>
        </w:rPr>
        <w:tab/>
        <w:t>Заключительные</w:t>
      </w:r>
      <w:r w:rsidRPr="004F5436">
        <w:rPr>
          <w:lang w:val="ru-RU"/>
        </w:rPr>
        <w:t xml:space="preserve"> </w:t>
      </w:r>
      <w:r>
        <w:rPr>
          <w:lang w:val="ru-RU"/>
        </w:rPr>
        <w:t>замечания</w:t>
      </w:r>
      <w:r w:rsidRPr="004F5436">
        <w:rPr>
          <w:lang w:val="ru-RU"/>
        </w:rPr>
        <w:t xml:space="preserve"> </w:t>
      </w:r>
      <w:r>
        <w:rPr>
          <w:lang w:val="ru-RU"/>
        </w:rPr>
        <w:t>в</w:t>
      </w:r>
      <w:r w:rsidRPr="004F5436">
        <w:rPr>
          <w:lang w:val="ru-RU"/>
        </w:rPr>
        <w:t xml:space="preserve"> </w:t>
      </w:r>
      <w:r>
        <w:rPr>
          <w:lang w:val="ru-RU"/>
        </w:rPr>
        <w:t>отношении</w:t>
      </w:r>
      <w:r w:rsidRPr="004F5436">
        <w:rPr>
          <w:lang w:val="ru-RU"/>
        </w:rPr>
        <w:t xml:space="preserve"> </w:t>
      </w:r>
      <w:r>
        <w:rPr>
          <w:lang w:val="ru-RU"/>
        </w:rPr>
        <w:t>Соединенного Королевства Великобритании и Северной Ирландии</w:t>
      </w:r>
      <w:r w:rsidRPr="004F5436">
        <w:rPr>
          <w:lang w:val="ru-RU"/>
        </w:rPr>
        <w:t xml:space="preserve"> (</w:t>
      </w:r>
      <w:r w:rsidRPr="009051A8">
        <w:t>CCPR</w:t>
      </w:r>
      <w:r w:rsidRPr="004F5436">
        <w:rPr>
          <w:lang w:val="ru-RU"/>
        </w:rPr>
        <w:t>/</w:t>
      </w:r>
      <w:r w:rsidRPr="009051A8">
        <w:t>C</w:t>
      </w:r>
      <w:r w:rsidRPr="004F5436">
        <w:rPr>
          <w:lang w:val="ru-RU"/>
        </w:rPr>
        <w:t>/</w:t>
      </w:r>
      <w:r w:rsidRPr="009051A8">
        <w:t>GBR</w:t>
      </w:r>
      <w:r w:rsidRPr="004F5436">
        <w:rPr>
          <w:lang w:val="ru-RU"/>
        </w:rPr>
        <w:t>/</w:t>
      </w:r>
      <w:r w:rsidRPr="009051A8">
        <w:t>CO</w:t>
      </w:r>
      <w:r w:rsidRPr="004F5436">
        <w:rPr>
          <w:lang w:val="ru-RU"/>
        </w:rPr>
        <w:t>/6).</w:t>
      </w:r>
    </w:p>
  </w:footnote>
  <w:footnote w:id="148">
    <w:p w:rsidR="00367A24" w:rsidRPr="00337962" w:rsidRDefault="00367A24" w:rsidP="009655B4">
      <w:pPr>
        <w:pStyle w:val="FootnoteText"/>
        <w:rPr>
          <w:lang w:val="ru-RU"/>
        </w:rPr>
      </w:pPr>
      <w:r>
        <w:rPr>
          <w:lang w:val="ru-RU"/>
        </w:rPr>
        <w:tab/>
      </w:r>
      <w:r>
        <w:rPr>
          <w:rStyle w:val="FootnoteReference"/>
        </w:rPr>
        <w:footnoteRef/>
      </w:r>
      <w:r>
        <w:rPr>
          <w:lang w:val="ru-RU"/>
        </w:rPr>
        <w:tab/>
        <w:t>Там</w:t>
      </w:r>
      <w:r w:rsidRPr="00337962">
        <w:rPr>
          <w:lang w:val="ru-RU"/>
        </w:rPr>
        <w:t xml:space="preserve"> </w:t>
      </w:r>
      <w:r>
        <w:rPr>
          <w:lang w:val="ru-RU"/>
        </w:rPr>
        <w:t>же</w:t>
      </w:r>
      <w:r w:rsidRPr="00337962">
        <w:rPr>
          <w:lang w:val="ru-RU"/>
        </w:rPr>
        <w:t>.</w:t>
      </w:r>
    </w:p>
  </w:footnote>
  <w:footnote w:id="149">
    <w:p w:rsidR="00367A24" w:rsidRPr="00337962" w:rsidRDefault="00367A24" w:rsidP="009655B4">
      <w:pPr>
        <w:pStyle w:val="FootnoteText"/>
        <w:rPr>
          <w:lang w:val="ru-RU"/>
        </w:rPr>
      </w:pPr>
      <w:r>
        <w:rPr>
          <w:lang w:val="ru-RU"/>
        </w:rPr>
        <w:tab/>
      </w:r>
      <w:r>
        <w:rPr>
          <w:rStyle w:val="FootnoteReference"/>
        </w:rPr>
        <w:footnoteRef/>
      </w:r>
      <w:r>
        <w:rPr>
          <w:lang w:val="ru-RU"/>
        </w:rPr>
        <w:tab/>
        <w:t>Там</w:t>
      </w:r>
      <w:r w:rsidRPr="00337962">
        <w:rPr>
          <w:lang w:val="ru-RU"/>
        </w:rPr>
        <w:t xml:space="preserve"> </w:t>
      </w:r>
      <w:r>
        <w:rPr>
          <w:lang w:val="ru-RU"/>
        </w:rPr>
        <w:t>же</w:t>
      </w:r>
      <w:r w:rsidRPr="00337962">
        <w:rPr>
          <w:lang w:val="ru-RU"/>
        </w:rPr>
        <w:t>.</w:t>
      </w:r>
    </w:p>
  </w:footnote>
  <w:footnote w:id="150">
    <w:p w:rsidR="00367A24" w:rsidRPr="00D30FBA" w:rsidRDefault="00367A24" w:rsidP="009655B4">
      <w:pPr>
        <w:pStyle w:val="FootnoteText"/>
        <w:rPr>
          <w:lang w:val="ru-RU"/>
        </w:rPr>
      </w:pPr>
      <w:r>
        <w:rPr>
          <w:lang w:val="ru-RU"/>
        </w:rPr>
        <w:tab/>
      </w:r>
      <w:r>
        <w:rPr>
          <w:rStyle w:val="FootnoteReference"/>
        </w:rPr>
        <w:footnoteRef/>
      </w:r>
      <w:r>
        <w:rPr>
          <w:lang w:val="ru-RU"/>
        </w:rPr>
        <w:tab/>
        <w:t>Заключительные</w:t>
      </w:r>
      <w:r w:rsidRPr="00CA499D">
        <w:rPr>
          <w:lang w:val="ru-RU"/>
        </w:rPr>
        <w:t xml:space="preserve"> </w:t>
      </w:r>
      <w:r>
        <w:rPr>
          <w:lang w:val="ru-RU"/>
        </w:rPr>
        <w:t>замечания</w:t>
      </w:r>
      <w:r w:rsidRPr="00CA499D">
        <w:rPr>
          <w:lang w:val="ru-RU"/>
        </w:rPr>
        <w:t xml:space="preserve"> </w:t>
      </w:r>
      <w:r>
        <w:rPr>
          <w:lang w:val="ru-RU"/>
        </w:rPr>
        <w:t>в</w:t>
      </w:r>
      <w:r w:rsidRPr="00CA499D">
        <w:rPr>
          <w:lang w:val="ru-RU"/>
        </w:rPr>
        <w:t xml:space="preserve"> </w:t>
      </w:r>
      <w:r>
        <w:rPr>
          <w:lang w:val="ru-RU"/>
        </w:rPr>
        <w:t>отношении</w:t>
      </w:r>
      <w:r w:rsidRPr="00CA499D">
        <w:rPr>
          <w:lang w:val="ru-RU"/>
        </w:rPr>
        <w:t xml:space="preserve"> </w:t>
      </w:r>
      <w:r>
        <w:rPr>
          <w:lang w:val="ru-RU"/>
        </w:rPr>
        <w:t>Италии</w:t>
      </w:r>
      <w:r w:rsidRPr="00CA499D">
        <w:rPr>
          <w:lang w:val="ru-RU"/>
        </w:rPr>
        <w:t xml:space="preserve"> (</w:t>
      </w:r>
      <w:r w:rsidRPr="009051A8">
        <w:t>CCPR</w:t>
      </w:r>
      <w:r w:rsidRPr="00CA499D">
        <w:rPr>
          <w:lang w:val="ru-RU"/>
        </w:rPr>
        <w:t>/</w:t>
      </w:r>
      <w:r w:rsidRPr="009051A8">
        <w:t>C</w:t>
      </w:r>
      <w:r w:rsidRPr="00CA499D">
        <w:rPr>
          <w:lang w:val="ru-RU"/>
        </w:rPr>
        <w:t>/</w:t>
      </w:r>
      <w:r w:rsidRPr="009051A8">
        <w:t>ITA</w:t>
      </w:r>
      <w:r w:rsidRPr="00CA499D">
        <w:rPr>
          <w:lang w:val="ru-RU"/>
        </w:rPr>
        <w:t>/</w:t>
      </w:r>
      <w:r w:rsidRPr="009051A8">
        <w:t>CO</w:t>
      </w:r>
      <w:r w:rsidRPr="00CA499D">
        <w:rPr>
          <w:lang w:val="ru-RU"/>
        </w:rPr>
        <w:t xml:space="preserve">/5); </w:t>
      </w:r>
      <w:r>
        <w:rPr>
          <w:lang w:val="ru-RU"/>
        </w:rPr>
        <w:t>заключительные</w:t>
      </w:r>
      <w:r w:rsidRPr="004F5436">
        <w:rPr>
          <w:lang w:val="ru-RU"/>
        </w:rPr>
        <w:t xml:space="preserve"> </w:t>
      </w:r>
      <w:r>
        <w:rPr>
          <w:lang w:val="ru-RU"/>
        </w:rPr>
        <w:t>замечания</w:t>
      </w:r>
      <w:r w:rsidRPr="004F5436">
        <w:rPr>
          <w:lang w:val="ru-RU"/>
        </w:rPr>
        <w:t xml:space="preserve"> </w:t>
      </w:r>
      <w:r>
        <w:rPr>
          <w:lang w:val="ru-RU"/>
        </w:rPr>
        <w:t>в</w:t>
      </w:r>
      <w:r w:rsidRPr="004F5436">
        <w:rPr>
          <w:lang w:val="ru-RU"/>
        </w:rPr>
        <w:t xml:space="preserve"> </w:t>
      </w:r>
      <w:r>
        <w:rPr>
          <w:lang w:val="ru-RU"/>
        </w:rPr>
        <w:t>отношении</w:t>
      </w:r>
      <w:r w:rsidRPr="00CA499D">
        <w:rPr>
          <w:lang w:val="ru-RU"/>
        </w:rPr>
        <w:t xml:space="preserve"> </w:t>
      </w:r>
      <w:r>
        <w:rPr>
          <w:lang w:val="ru-RU"/>
        </w:rPr>
        <w:t xml:space="preserve">бывшей югославской Республики Македония </w:t>
      </w:r>
      <w:r w:rsidRPr="00CA499D">
        <w:rPr>
          <w:lang w:val="ru-RU"/>
        </w:rPr>
        <w:t>(</w:t>
      </w:r>
      <w:r w:rsidRPr="009051A8">
        <w:t>CCPR</w:t>
      </w:r>
      <w:r w:rsidRPr="00CA499D">
        <w:rPr>
          <w:lang w:val="ru-RU"/>
        </w:rPr>
        <w:t>/</w:t>
      </w:r>
      <w:r w:rsidRPr="009051A8">
        <w:t>C</w:t>
      </w:r>
      <w:r w:rsidRPr="00CA499D">
        <w:rPr>
          <w:lang w:val="ru-RU"/>
        </w:rPr>
        <w:t>/</w:t>
      </w:r>
      <w:r w:rsidRPr="009051A8">
        <w:t>MKD</w:t>
      </w:r>
      <w:r w:rsidRPr="00CA499D">
        <w:rPr>
          <w:lang w:val="ru-RU"/>
        </w:rPr>
        <w:t>/</w:t>
      </w:r>
      <w:r w:rsidRPr="009051A8">
        <w:t>CO</w:t>
      </w:r>
      <w:r w:rsidRPr="00CA499D">
        <w:rPr>
          <w:lang w:val="ru-RU"/>
        </w:rPr>
        <w:t>/2).</w:t>
      </w:r>
    </w:p>
  </w:footnote>
  <w:footnote w:id="151">
    <w:p w:rsidR="00367A24" w:rsidRPr="005F28CC" w:rsidRDefault="00367A24" w:rsidP="009655B4">
      <w:pPr>
        <w:pStyle w:val="FootnoteText"/>
        <w:rPr>
          <w:szCs w:val="18"/>
          <w:lang w:val="ru-RU"/>
        </w:rPr>
      </w:pPr>
      <w:r>
        <w:rPr>
          <w:szCs w:val="18"/>
          <w:lang w:val="ru-RU"/>
        </w:rPr>
        <w:tab/>
      </w:r>
      <w:r w:rsidRPr="005F28CC">
        <w:rPr>
          <w:rStyle w:val="FootnoteReference"/>
          <w:szCs w:val="18"/>
        </w:rPr>
        <w:footnoteRef/>
      </w:r>
      <w:r>
        <w:rPr>
          <w:szCs w:val="18"/>
          <w:lang w:val="ru-RU"/>
        </w:rPr>
        <w:tab/>
      </w:r>
      <w:r w:rsidRPr="005F28CC">
        <w:rPr>
          <w:szCs w:val="18"/>
          <w:lang w:val="ru-RU"/>
        </w:rPr>
        <w:t xml:space="preserve">См. сообщение № 909/2000, </w:t>
      </w:r>
      <w:r w:rsidRPr="005F28CC">
        <w:rPr>
          <w:i/>
          <w:iCs/>
          <w:szCs w:val="18"/>
          <w:lang w:val="ru-RU"/>
        </w:rPr>
        <w:t>Канканамге против Шри-Ланки,</w:t>
      </w:r>
      <w:r w:rsidRPr="005F28CC">
        <w:rPr>
          <w:iCs/>
          <w:szCs w:val="18"/>
          <w:lang w:val="ru-RU"/>
        </w:rPr>
        <w:t xml:space="preserve"> </w:t>
      </w:r>
      <w:r>
        <w:rPr>
          <w:lang w:val="ru-RU"/>
        </w:rPr>
        <w:t xml:space="preserve">соображения </w:t>
      </w:r>
      <w:r>
        <w:rPr>
          <w:iCs/>
          <w:szCs w:val="18"/>
          <w:lang w:val="ru-RU"/>
        </w:rPr>
        <w:t>приняты 27 июля 2004 года.</w:t>
      </w:r>
    </w:p>
  </w:footnote>
  <w:footnote w:id="152">
    <w:p w:rsidR="00367A24" w:rsidRPr="00D30FBA" w:rsidRDefault="00367A24" w:rsidP="009655B4">
      <w:pPr>
        <w:pStyle w:val="FootnoteText"/>
        <w:rPr>
          <w:lang w:val="ru-RU"/>
        </w:rPr>
      </w:pPr>
      <w:r>
        <w:rPr>
          <w:lang w:val="ru-RU"/>
        </w:rPr>
        <w:tab/>
      </w:r>
      <w:r>
        <w:rPr>
          <w:rStyle w:val="FootnoteReference"/>
        </w:rPr>
        <w:footnoteRef/>
      </w:r>
      <w:r>
        <w:rPr>
          <w:lang w:val="ru-RU"/>
        </w:rPr>
        <w:tab/>
        <w:t>Заключительные</w:t>
      </w:r>
      <w:r w:rsidRPr="00CA499D">
        <w:rPr>
          <w:lang w:val="ru-RU"/>
        </w:rPr>
        <w:t xml:space="preserve"> </w:t>
      </w:r>
      <w:r>
        <w:rPr>
          <w:lang w:val="ru-RU"/>
        </w:rPr>
        <w:t>замечания</w:t>
      </w:r>
      <w:r w:rsidRPr="00CA499D">
        <w:rPr>
          <w:lang w:val="ru-RU"/>
        </w:rPr>
        <w:t xml:space="preserve"> </w:t>
      </w:r>
      <w:r>
        <w:rPr>
          <w:lang w:val="ru-RU"/>
        </w:rPr>
        <w:t>в</w:t>
      </w:r>
      <w:r w:rsidRPr="00CA499D">
        <w:rPr>
          <w:lang w:val="ru-RU"/>
        </w:rPr>
        <w:t xml:space="preserve"> </w:t>
      </w:r>
      <w:r>
        <w:rPr>
          <w:lang w:val="ru-RU"/>
        </w:rPr>
        <w:t>отношении Соединенного Королевства Великобритании и Северной Ирландии − Владения Короны (Джерси, Гернси и остров Мэн)</w:t>
      </w:r>
      <w:r w:rsidRPr="00D30FBA">
        <w:rPr>
          <w:lang w:val="ru-RU"/>
        </w:rPr>
        <w:t xml:space="preserve"> (</w:t>
      </w:r>
      <w:r w:rsidRPr="009051A8">
        <w:t>CCPR</w:t>
      </w:r>
      <w:r w:rsidRPr="00D30FBA">
        <w:rPr>
          <w:lang w:val="ru-RU"/>
        </w:rPr>
        <w:t>/</w:t>
      </w:r>
      <w:r w:rsidRPr="009051A8">
        <w:t>C</w:t>
      </w:r>
      <w:r w:rsidRPr="00D30FBA">
        <w:rPr>
          <w:lang w:val="ru-RU"/>
        </w:rPr>
        <w:t>/79/</w:t>
      </w:r>
      <w:r w:rsidRPr="009051A8">
        <w:t>Add</w:t>
      </w:r>
      <w:r w:rsidRPr="00D30FBA">
        <w:rPr>
          <w:lang w:val="ru-RU"/>
        </w:rPr>
        <w:t>.119)</w:t>
      </w:r>
      <w:r>
        <w:rPr>
          <w:lang w:val="ru-RU"/>
        </w:rPr>
        <w:t xml:space="preserve">. См. также заключительные замечания в отношении Кувейта </w:t>
      </w:r>
      <w:r w:rsidRPr="00D30FBA">
        <w:rPr>
          <w:lang w:val="ru-RU"/>
        </w:rPr>
        <w:t>(</w:t>
      </w:r>
      <w:r w:rsidRPr="009051A8">
        <w:t>CCPR</w:t>
      </w:r>
      <w:r w:rsidRPr="00D30FBA">
        <w:rPr>
          <w:lang w:val="ru-RU"/>
        </w:rPr>
        <w:t>/</w:t>
      </w:r>
      <w:r w:rsidRPr="009051A8">
        <w:t>CO</w:t>
      </w:r>
      <w:r w:rsidRPr="00D30FBA">
        <w:rPr>
          <w:lang w:val="ru-RU"/>
        </w:rPr>
        <w:t>/69/</w:t>
      </w:r>
      <w:r w:rsidRPr="009051A8">
        <w:t>KWT</w:t>
      </w:r>
      <w:r w:rsidRPr="00D30FBA">
        <w:rPr>
          <w:lang w:val="ru-RU"/>
        </w:rPr>
        <w:t>)</w:t>
      </w:r>
      <w:r>
        <w:rPr>
          <w:lang w:val="ru-RU"/>
        </w:rPr>
        <w:t xml:space="preserve">. </w:t>
      </w:r>
    </w:p>
  </w:footnote>
  <w:footnote w:id="153">
    <w:p w:rsidR="00367A24" w:rsidRPr="002F62CE" w:rsidRDefault="00367A24" w:rsidP="009655B4">
      <w:pPr>
        <w:pStyle w:val="FootnoteText"/>
        <w:rPr>
          <w:lang w:val="ru-RU"/>
        </w:rPr>
      </w:pPr>
      <w:r>
        <w:rPr>
          <w:lang w:val="ru-RU"/>
        </w:rPr>
        <w:tab/>
      </w:r>
      <w:r>
        <w:rPr>
          <w:rStyle w:val="FootnoteReference"/>
        </w:rPr>
        <w:footnoteRef/>
      </w:r>
      <w:r>
        <w:rPr>
          <w:lang w:val="ru-RU"/>
        </w:rPr>
        <w:tab/>
        <w:t>Так</w:t>
      </w:r>
      <w:r w:rsidRPr="002F62CE">
        <w:rPr>
          <w:lang w:val="ru-RU"/>
        </w:rPr>
        <w:t xml:space="preserve"> </w:t>
      </w:r>
      <w:r>
        <w:rPr>
          <w:lang w:val="ru-RU"/>
        </w:rPr>
        <w:t>называемые</w:t>
      </w:r>
      <w:r w:rsidRPr="002F62CE">
        <w:rPr>
          <w:lang w:val="ru-RU"/>
        </w:rPr>
        <w:t xml:space="preserve"> </w:t>
      </w:r>
      <w:r>
        <w:rPr>
          <w:lang w:val="ru-RU"/>
        </w:rPr>
        <w:t>"законы о сохранении памяти", см. сообщение №</w:t>
      </w:r>
      <w:r w:rsidRPr="002F62CE">
        <w:rPr>
          <w:lang w:val="ru-RU"/>
        </w:rPr>
        <w:t xml:space="preserve"> 550/93, </w:t>
      </w:r>
      <w:r>
        <w:rPr>
          <w:i/>
          <w:lang w:val="ru-RU"/>
        </w:rPr>
        <w:t>Фориссон против Франции</w:t>
      </w:r>
      <w:r w:rsidRPr="002F62CE">
        <w:rPr>
          <w:lang w:val="ru-RU"/>
        </w:rPr>
        <w:t xml:space="preserve">. </w:t>
      </w:r>
      <w:r>
        <w:rPr>
          <w:lang w:val="ru-RU"/>
        </w:rPr>
        <w:t xml:space="preserve">См. также заключительные замечания в отношении Венгрии </w:t>
      </w:r>
      <w:r w:rsidRPr="002F62CE">
        <w:rPr>
          <w:lang w:val="ru-RU"/>
        </w:rPr>
        <w:t>(</w:t>
      </w:r>
      <w:r w:rsidRPr="009051A8">
        <w:t>CCPR</w:t>
      </w:r>
      <w:r w:rsidRPr="002F62CE">
        <w:rPr>
          <w:lang w:val="ru-RU"/>
        </w:rPr>
        <w:t>/</w:t>
      </w:r>
      <w:r w:rsidRPr="009051A8">
        <w:t>C</w:t>
      </w:r>
      <w:r w:rsidRPr="002F62CE">
        <w:rPr>
          <w:lang w:val="ru-RU"/>
        </w:rPr>
        <w:t>/</w:t>
      </w:r>
      <w:r w:rsidRPr="009051A8">
        <w:t>HUN</w:t>
      </w:r>
      <w:r w:rsidRPr="002F62CE">
        <w:rPr>
          <w:lang w:val="ru-RU"/>
        </w:rPr>
        <w:t>/</w:t>
      </w:r>
      <w:r w:rsidRPr="009051A8">
        <w:t>CO</w:t>
      </w:r>
      <w:r w:rsidRPr="002F62CE">
        <w:rPr>
          <w:lang w:val="ru-RU"/>
        </w:rPr>
        <w:t>/5)</w:t>
      </w:r>
      <w:r>
        <w:rPr>
          <w:lang w:val="ru-RU"/>
        </w:rPr>
        <w:t xml:space="preserve">, пункт </w:t>
      </w:r>
      <w:r w:rsidRPr="002F62CE">
        <w:rPr>
          <w:lang w:val="ru-RU"/>
        </w:rPr>
        <w:t>19.</w:t>
      </w:r>
    </w:p>
  </w:footnote>
  <w:footnote w:id="154">
    <w:p w:rsidR="00367A24" w:rsidRPr="007F0B03" w:rsidRDefault="00367A24" w:rsidP="009655B4">
      <w:pPr>
        <w:pStyle w:val="FootnoteText"/>
        <w:rPr>
          <w:lang w:val="ru-RU"/>
        </w:rPr>
      </w:pPr>
      <w:r>
        <w:rPr>
          <w:lang w:val="ru-RU"/>
        </w:rPr>
        <w:tab/>
      </w:r>
      <w:r>
        <w:rPr>
          <w:rStyle w:val="FootnoteReference"/>
        </w:rPr>
        <w:footnoteRef/>
      </w:r>
      <w:r>
        <w:rPr>
          <w:lang w:val="ru-RU"/>
        </w:rPr>
        <w:tab/>
        <w:t>См. сообщение № 736</w:t>
      </w:r>
      <w:r w:rsidRPr="007F0B03">
        <w:rPr>
          <w:lang w:val="ru-RU"/>
        </w:rPr>
        <w:t>/1997</w:t>
      </w:r>
      <w:r>
        <w:rPr>
          <w:lang w:val="ru-RU"/>
        </w:rPr>
        <w:t xml:space="preserve">, </w:t>
      </w:r>
      <w:r w:rsidRPr="007F0B03">
        <w:rPr>
          <w:i/>
          <w:lang w:val="ru-RU"/>
        </w:rPr>
        <w:t>Росс против Канады</w:t>
      </w:r>
      <w:r>
        <w:rPr>
          <w:lang w:val="ru-RU"/>
        </w:rPr>
        <w:t xml:space="preserve">, соображения приняты 18 октября 2000 года.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pPr>
      <w:pStyle w:val="Header"/>
      <w:rPr>
        <w:lang w:val="en-US"/>
      </w:rPr>
    </w:pPr>
    <w:r>
      <w:rPr>
        <w:lang w:val="en-U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Default="00367A24" w:rsidP="00F4474A">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rsidP="00F4474A">
    <w:pPr>
      <w:pStyle w:val="Header"/>
      <w:pBdr>
        <w:bottom w:val="none" w:sz="0" w:space="0" w:color="auto"/>
      </w:pBdr>
      <w:rPr>
        <w:lang w:val="en-US"/>
      </w:rPr>
    </w:pPr>
    <w:r>
      <w:rPr>
        <w:lang w:val="en-US"/>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Default="00367A24" w:rsidP="00F4474A">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5230E4" w:rsidRDefault="00367A24" w:rsidP="00F4474A">
    <w:pPr>
      <w:pStyle w:val="Header"/>
      <w:rPr>
        <w:lang w:val="en-US"/>
      </w:rPr>
    </w:pPr>
    <w:r>
      <w:rPr>
        <w:lang w:val="en-US"/>
      </w:rPr>
      <w:t>A/66/40 (Vol. I)</w:t>
    </w:r>
    <w:r>
      <w:rPr>
        <w:lang w:val="en-US"/>
      </w:rPr>
      <w:tab/>
    </w:r>
  </w:p>
  <w:p w:rsidR="00367A24" w:rsidRDefault="00367A24" w:rsidP="00F4474A">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9A6F4A" w:rsidRDefault="00367A24" w:rsidP="00F4474A">
    <w:pPr>
      <w:pStyle w:val="Header"/>
      <w:pBdr>
        <w:bottom w:val="single" w:sz="4" w:space="1" w:color="auto"/>
      </w:pBdr>
      <w:rPr>
        <w:lang w:val="en-US"/>
      </w:rPr>
    </w:pPr>
    <w:r>
      <w:rPr>
        <w:lang w:val="en-US"/>
      </w:rPr>
      <w:tab/>
      <w:t>A/66/40 (Vol. I)</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5230E4" w:rsidRDefault="00367A24">
    <w:pPr>
      <w:pStyle w:val="Header"/>
      <w:rPr>
        <w:lang w:val="en-US"/>
      </w:rPr>
    </w:pPr>
    <w:r>
      <w:rPr>
        <w:lang w:val="en-US"/>
      </w:rPr>
      <w:tab/>
      <w:t>A/66/40 (Vol. I)</w:t>
    </w:r>
    <w:r>
      <w:rPr>
        <w:lang w:val="en-US"/>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5230E4" w:rsidRDefault="00367A24" w:rsidP="00F4474A">
    <w:pPr>
      <w:pStyle w:val="Header"/>
      <w:rPr>
        <w:lang w:val="en-US"/>
      </w:rPr>
    </w:pPr>
    <w:r>
      <w:rPr>
        <w:lang w:val="en-US"/>
      </w:rPr>
      <w:t>A/66/40 (Vol. I)</w:t>
    </w:r>
    <w:r>
      <w:rPr>
        <w:lang w:val="en-US"/>
      </w:rPr>
      <w:tab/>
    </w:r>
  </w:p>
  <w:p w:rsidR="00367A24" w:rsidRDefault="00367A24" w:rsidP="00F4474A">
    <w:pPr>
      <w:pStyle w:val="Header"/>
      <w:pBdr>
        <w:bottom w:val="none" w:sz="0" w:space="0"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5230E4" w:rsidRDefault="00367A24">
    <w:pPr>
      <w:pStyle w:val="Header"/>
      <w:rPr>
        <w:lang w:val="en-US"/>
      </w:rPr>
    </w:pPr>
    <w:r>
      <w:rPr>
        <w:lang w:val="en-US"/>
      </w:rPr>
      <w:t>A/66/40 (Vol. I)</w:t>
    </w:r>
    <w:r>
      <w:rPr>
        <w:lang w:val="en-US"/>
      </w:rP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24" w:rsidRPr="005230E4" w:rsidRDefault="00367A24">
    <w:pPr>
      <w:pStyle w:val="Header"/>
      <w:rPr>
        <w:lang w:val="en-US"/>
      </w:rPr>
    </w:pPr>
    <w:r>
      <w:rPr>
        <w:lang w:val="ru-RU"/>
      </w:rPr>
      <w:tab/>
    </w:r>
    <w:r>
      <w:rPr>
        <w:lang w:val="en-US"/>
      </w:rPr>
      <w:t>A/66/40 (Vol. I)</w:t>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9">
    <w:nsid w:val="20871BCF"/>
    <w:multiLevelType w:val="hybridMultilevel"/>
    <w:tmpl w:val="275A1682"/>
    <w:lvl w:ilvl="0" w:tplc="41DE5E26">
      <w:start w:val="1"/>
      <w:numFmt w:val="bullet"/>
      <w:pStyle w:val="H1"/>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5BF12F8"/>
    <w:multiLevelType w:val="hybridMultilevel"/>
    <w:tmpl w:val="43A6C61A"/>
    <w:lvl w:ilvl="0">
      <w:start w:val="1"/>
      <w:numFmt w:val="bullet"/>
      <w:pStyle w:val="Bullet1GR"/>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26"/>
  </w:num>
  <w:num w:numId="3">
    <w:abstractNumId w:val="30"/>
  </w:num>
  <w:num w:numId="4">
    <w:abstractNumId w:val="33"/>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8"/>
  </w:num>
  <w:num w:numId="17">
    <w:abstractNumId w:val="31"/>
  </w:num>
  <w:num w:numId="18">
    <w:abstractNumId w:val="26"/>
  </w:num>
  <w:num w:numId="19">
    <w:abstractNumId w:val="26"/>
  </w:num>
  <w:num w:numId="20">
    <w:abstractNumId w:val="31"/>
  </w:num>
  <w:num w:numId="21">
    <w:abstractNumId w:val="26"/>
  </w:num>
  <w:num w:numId="22">
    <w:abstractNumId w:val="30"/>
  </w:num>
  <w:num w:numId="23">
    <w:abstractNumId w:val="30"/>
  </w:num>
  <w:num w:numId="24">
    <w:abstractNumId w:val="34"/>
  </w:num>
  <w:num w:numId="25">
    <w:abstractNumId w:val="22"/>
  </w:num>
  <w:num w:numId="26">
    <w:abstractNumId w:val="10"/>
  </w:num>
  <w:num w:numId="27">
    <w:abstractNumId w:val="18"/>
  </w:num>
  <w:num w:numId="28">
    <w:abstractNumId w:val="13"/>
  </w:num>
  <w:num w:numId="29">
    <w:abstractNumId w:val="21"/>
  </w:num>
  <w:num w:numId="30">
    <w:abstractNumId w:val="23"/>
  </w:num>
  <w:num w:numId="31">
    <w:abstractNumId w:val="35"/>
  </w:num>
  <w:num w:numId="32">
    <w:abstractNumId w:val="27"/>
  </w:num>
  <w:num w:numId="33">
    <w:abstractNumId w:val="36"/>
  </w:num>
  <w:num w:numId="34">
    <w:abstractNumId w:val="25"/>
  </w:num>
  <w:num w:numId="35">
    <w:abstractNumId w:val="32"/>
  </w:num>
  <w:num w:numId="36">
    <w:abstractNumId w:val="20"/>
  </w:num>
  <w:num w:numId="37">
    <w:abstractNumId w:val="11"/>
  </w:num>
  <w:num w:numId="38">
    <w:abstractNumId w:val="14"/>
  </w:num>
  <w:num w:numId="39">
    <w:abstractNumId w:val="24"/>
  </w:num>
  <w:num w:numId="40">
    <w:abstractNumId w:val="29"/>
  </w:num>
  <w:num w:numId="41">
    <w:abstractNumId w:val="15"/>
  </w:num>
  <w:num w:numId="42">
    <w:abstractNumId w:val="17"/>
  </w:num>
  <w:num w:numId="43">
    <w:abstractNumId w:val="12"/>
  </w:num>
  <w:num w:numId="4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AR"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formatting="1"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30E4"/>
    <w:rsid w:val="000025FA"/>
    <w:rsid w:val="000033D8"/>
    <w:rsid w:val="00005C1C"/>
    <w:rsid w:val="00012EA0"/>
    <w:rsid w:val="0001587B"/>
    <w:rsid w:val="00016553"/>
    <w:rsid w:val="000211F7"/>
    <w:rsid w:val="000233B3"/>
    <w:rsid w:val="00023E9E"/>
    <w:rsid w:val="00026B0C"/>
    <w:rsid w:val="0003638E"/>
    <w:rsid w:val="00036FF2"/>
    <w:rsid w:val="0004010A"/>
    <w:rsid w:val="00041D41"/>
    <w:rsid w:val="00043D88"/>
    <w:rsid w:val="00046E4D"/>
    <w:rsid w:val="000510BE"/>
    <w:rsid w:val="0006401A"/>
    <w:rsid w:val="00072C27"/>
    <w:rsid w:val="00086182"/>
    <w:rsid w:val="00090891"/>
    <w:rsid w:val="00092E62"/>
    <w:rsid w:val="00097975"/>
    <w:rsid w:val="000A3DDF"/>
    <w:rsid w:val="000A60A0"/>
    <w:rsid w:val="000C3688"/>
    <w:rsid w:val="000D6863"/>
    <w:rsid w:val="000E486C"/>
    <w:rsid w:val="000E624A"/>
    <w:rsid w:val="000F1264"/>
    <w:rsid w:val="00111AEA"/>
    <w:rsid w:val="00112924"/>
    <w:rsid w:val="00117A3F"/>
    <w:rsid w:val="00117AEE"/>
    <w:rsid w:val="001463F7"/>
    <w:rsid w:val="0015769C"/>
    <w:rsid w:val="00163C80"/>
    <w:rsid w:val="00174FB1"/>
    <w:rsid w:val="00180752"/>
    <w:rsid w:val="00185076"/>
    <w:rsid w:val="0018543C"/>
    <w:rsid w:val="00190231"/>
    <w:rsid w:val="00192ABD"/>
    <w:rsid w:val="00193D90"/>
    <w:rsid w:val="001A75D5"/>
    <w:rsid w:val="001A7D40"/>
    <w:rsid w:val="001D07F7"/>
    <w:rsid w:val="001D7B8F"/>
    <w:rsid w:val="001E3B5E"/>
    <w:rsid w:val="001E48EE"/>
    <w:rsid w:val="001E69B9"/>
    <w:rsid w:val="001F2D04"/>
    <w:rsid w:val="0020059C"/>
    <w:rsid w:val="002019BD"/>
    <w:rsid w:val="00232D42"/>
    <w:rsid w:val="00237334"/>
    <w:rsid w:val="00243DF5"/>
    <w:rsid w:val="002444F4"/>
    <w:rsid w:val="002625AB"/>
    <w:rsid w:val="002629A0"/>
    <w:rsid w:val="0026317B"/>
    <w:rsid w:val="0027527F"/>
    <w:rsid w:val="0028492B"/>
    <w:rsid w:val="00291C8F"/>
    <w:rsid w:val="002A3EFF"/>
    <w:rsid w:val="002A5A63"/>
    <w:rsid w:val="002A70C8"/>
    <w:rsid w:val="002B1524"/>
    <w:rsid w:val="002C43E0"/>
    <w:rsid w:val="002C5036"/>
    <w:rsid w:val="002C6A71"/>
    <w:rsid w:val="002C6D5F"/>
    <w:rsid w:val="002D15EA"/>
    <w:rsid w:val="002D37E6"/>
    <w:rsid w:val="002D6B6F"/>
    <w:rsid w:val="002D6C07"/>
    <w:rsid w:val="002E0CE6"/>
    <w:rsid w:val="002E1163"/>
    <w:rsid w:val="002E43F3"/>
    <w:rsid w:val="0031394B"/>
    <w:rsid w:val="003215F5"/>
    <w:rsid w:val="00332891"/>
    <w:rsid w:val="00332B75"/>
    <w:rsid w:val="003359ED"/>
    <w:rsid w:val="003421FE"/>
    <w:rsid w:val="00343A63"/>
    <w:rsid w:val="00356BB2"/>
    <w:rsid w:val="00360477"/>
    <w:rsid w:val="0036252A"/>
    <w:rsid w:val="003669E4"/>
    <w:rsid w:val="0036712B"/>
    <w:rsid w:val="00367A24"/>
    <w:rsid w:val="00367FC9"/>
    <w:rsid w:val="003711A1"/>
    <w:rsid w:val="00372123"/>
    <w:rsid w:val="00377142"/>
    <w:rsid w:val="00386581"/>
    <w:rsid w:val="00387100"/>
    <w:rsid w:val="003951D3"/>
    <w:rsid w:val="003978C6"/>
    <w:rsid w:val="003B40A9"/>
    <w:rsid w:val="003C016E"/>
    <w:rsid w:val="003C0279"/>
    <w:rsid w:val="003D0DF4"/>
    <w:rsid w:val="003D2319"/>
    <w:rsid w:val="003D5EBD"/>
    <w:rsid w:val="003E6BC5"/>
    <w:rsid w:val="003F10AB"/>
    <w:rsid w:val="003F5732"/>
    <w:rsid w:val="00401CE0"/>
    <w:rsid w:val="00403234"/>
    <w:rsid w:val="004039E6"/>
    <w:rsid w:val="00407AC3"/>
    <w:rsid w:val="00414586"/>
    <w:rsid w:val="00415059"/>
    <w:rsid w:val="00424FDD"/>
    <w:rsid w:val="00425534"/>
    <w:rsid w:val="0043033D"/>
    <w:rsid w:val="00430BCB"/>
    <w:rsid w:val="00435FE4"/>
    <w:rsid w:val="004447BE"/>
    <w:rsid w:val="004519BA"/>
    <w:rsid w:val="00457634"/>
    <w:rsid w:val="00474F42"/>
    <w:rsid w:val="0048244D"/>
    <w:rsid w:val="004909AD"/>
    <w:rsid w:val="004A0DE8"/>
    <w:rsid w:val="004A4CB7"/>
    <w:rsid w:val="004A57B5"/>
    <w:rsid w:val="004B19DA"/>
    <w:rsid w:val="004C0596"/>
    <w:rsid w:val="004C2A53"/>
    <w:rsid w:val="004C3A8B"/>
    <w:rsid w:val="004C3B35"/>
    <w:rsid w:val="004C43EC"/>
    <w:rsid w:val="004E6729"/>
    <w:rsid w:val="004F0E47"/>
    <w:rsid w:val="004F7980"/>
    <w:rsid w:val="00502457"/>
    <w:rsid w:val="0051339C"/>
    <w:rsid w:val="0051412F"/>
    <w:rsid w:val="00522B6F"/>
    <w:rsid w:val="005230E4"/>
    <w:rsid w:val="0052430E"/>
    <w:rsid w:val="005276AD"/>
    <w:rsid w:val="00540A9A"/>
    <w:rsid w:val="00543522"/>
    <w:rsid w:val="00545680"/>
    <w:rsid w:val="0054684E"/>
    <w:rsid w:val="00550FD5"/>
    <w:rsid w:val="00554495"/>
    <w:rsid w:val="005630FC"/>
    <w:rsid w:val="0056618E"/>
    <w:rsid w:val="0056796D"/>
    <w:rsid w:val="00576F59"/>
    <w:rsid w:val="00577A34"/>
    <w:rsid w:val="00580AAD"/>
    <w:rsid w:val="00593A04"/>
    <w:rsid w:val="005A6D5A"/>
    <w:rsid w:val="005B1B28"/>
    <w:rsid w:val="005B7D51"/>
    <w:rsid w:val="005B7F35"/>
    <w:rsid w:val="005C2081"/>
    <w:rsid w:val="005C5082"/>
    <w:rsid w:val="005C678A"/>
    <w:rsid w:val="005D0C0A"/>
    <w:rsid w:val="005D346D"/>
    <w:rsid w:val="005E74AB"/>
    <w:rsid w:val="00606A3E"/>
    <w:rsid w:val="006115AA"/>
    <w:rsid w:val="006120AE"/>
    <w:rsid w:val="00620574"/>
    <w:rsid w:val="00635E86"/>
    <w:rsid w:val="00636A37"/>
    <w:rsid w:val="00643BC7"/>
    <w:rsid w:val="006501A5"/>
    <w:rsid w:val="006538AA"/>
    <w:rsid w:val="006567B2"/>
    <w:rsid w:val="00662ADE"/>
    <w:rsid w:val="00664106"/>
    <w:rsid w:val="006650E7"/>
    <w:rsid w:val="006756F1"/>
    <w:rsid w:val="00677773"/>
    <w:rsid w:val="006805FC"/>
    <w:rsid w:val="006926C7"/>
    <w:rsid w:val="00693B28"/>
    <w:rsid w:val="00694C37"/>
    <w:rsid w:val="00696401"/>
    <w:rsid w:val="006A1BEB"/>
    <w:rsid w:val="006A3AA4"/>
    <w:rsid w:val="006A401C"/>
    <w:rsid w:val="006A725C"/>
    <w:rsid w:val="006A7C6E"/>
    <w:rsid w:val="006B23D9"/>
    <w:rsid w:val="006C1814"/>
    <w:rsid w:val="006C2F45"/>
    <w:rsid w:val="006C361A"/>
    <w:rsid w:val="006C5657"/>
    <w:rsid w:val="006D0432"/>
    <w:rsid w:val="006D12F6"/>
    <w:rsid w:val="006D5E4E"/>
    <w:rsid w:val="006E6860"/>
    <w:rsid w:val="006E7183"/>
    <w:rsid w:val="006F5FBF"/>
    <w:rsid w:val="0070327E"/>
    <w:rsid w:val="007044CA"/>
    <w:rsid w:val="00707B5F"/>
    <w:rsid w:val="00716B71"/>
    <w:rsid w:val="00735602"/>
    <w:rsid w:val="007367A1"/>
    <w:rsid w:val="0075279B"/>
    <w:rsid w:val="00753748"/>
    <w:rsid w:val="00756116"/>
    <w:rsid w:val="00762446"/>
    <w:rsid w:val="00781ACB"/>
    <w:rsid w:val="007A0943"/>
    <w:rsid w:val="007A79EB"/>
    <w:rsid w:val="007D4CA0"/>
    <w:rsid w:val="007D7A23"/>
    <w:rsid w:val="007E38C3"/>
    <w:rsid w:val="007E549E"/>
    <w:rsid w:val="007E71C9"/>
    <w:rsid w:val="007F7553"/>
    <w:rsid w:val="0080755E"/>
    <w:rsid w:val="00812037"/>
    <w:rsid w:val="008120D4"/>
    <w:rsid w:val="008139A5"/>
    <w:rsid w:val="00817F73"/>
    <w:rsid w:val="0082228E"/>
    <w:rsid w:val="00830206"/>
    <w:rsid w:val="00830402"/>
    <w:rsid w:val="008305D7"/>
    <w:rsid w:val="00834887"/>
    <w:rsid w:val="00842FED"/>
    <w:rsid w:val="008455CF"/>
    <w:rsid w:val="00847689"/>
    <w:rsid w:val="00855BE8"/>
    <w:rsid w:val="00856D68"/>
    <w:rsid w:val="00861C52"/>
    <w:rsid w:val="008727A1"/>
    <w:rsid w:val="008775FD"/>
    <w:rsid w:val="00886B0F"/>
    <w:rsid w:val="00891C08"/>
    <w:rsid w:val="008A3879"/>
    <w:rsid w:val="008A5FA8"/>
    <w:rsid w:val="008A7575"/>
    <w:rsid w:val="008B5F47"/>
    <w:rsid w:val="008B7BC7"/>
    <w:rsid w:val="008C004D"/>
    <w:rsid w:val="008C0A58"/>
    <w:rsid w:val="008C7B87"/>
    <w:rsid w:val="008C7D12"/>
    <w:rsid w:val="008D6A7A"/>
    <w:rsid w:val="008E3E87"/>
    <w:rsid w:val="008E7F13"/>
    <w:rsid w:val="008F3185"/>
    <w:rsid w:val="00907A35"/>
    <w:rsid w:val="00915B0A"/>
    <w:rsid w:val="00926904"/>
    <w:rsid w:val="009372F0"/>
    <w:rsid w:val="00952424"/>
    <w:rsid w:val="00955022"/>
    <w:rsid w:val="00957B4D"/>
    <w:rsid w:val="00964EEA"/>
    <w:rsid w:val="009655B4"/>
    <w:rsid w:val="00967A92"/>
    <w:rsid w:val="00980C86"/>
    <w:rsid w:val="00983D75"/>
    <w:rsid w:val="00987679"/>
    <w:rsid w:val="00990C52"/>
    <w:rsid w:val="009B12C0"/>
    <w:rsid w:val="009B1D9B"/>
    <w:rsid w:val="009B4074"/>
    <w:rsid w:val="009C0A5B"/>
    <w:rsid w:val="009C30BB"/>
    <w:rsid w:val="009C60BE"/>
    <w:rsid w:val="009E6279"/>
    <w:rsid w:val="009F00A6"/>
    <w:rsid w:val="009F32C5"/>
    <w:rsid w:val="009F56A7"/>
    <w:rsid w:val="009F5B05"/>
    <w:rsid w:val="00A025FC"/>
    <w:rsid w:val="00A026CA"/>
    <w:rsid w:val="00A066CE"/>
    <w:rsid w:val="00A07232"/>
    <w:rsid w:val="00A14800"/>
    <w:rsid w:val="00A156DE"/>
    <w:rsid w:val="00A157ED"/>
    <w:rsid w:val="00A2446A"/>
    <w:rsid w:val="00A4025D"/>
    <w:rsid w:val="00A444E4"/>
    <w:rsid w:val="00A70DDD"/>
    <w:rsid w:val="00A71E81"/>
    <w:rsid w:val="00A73B10"/>
    <w:rsid w:val="00A747DD"/>
    <w:rsid w:val="00A800D1"/>
    <w:rsid w:val="00A921EE"/>
    <w:rsid w:val="00A92699"/>
    <w:rsid w:val="00A93D06"/>
    <w:rsid w:val="00AB3F69"/>
    <w:rsid w:val="00AB5BF0"/>
    <w:rsid w:val="00AC1C95"/>
    <w:rsid w:val="00AC2CCB"/>
    <w:rsid w:val="00AC443A"/>
    <w:rsid w:val="00AC7373"/>
    <w:rsid w:val="00AE60E2"/>
    <w:rsid w:val="00AF35C0"/>
    <w:rsid w:val="00B0169F"/>
    <w:rsid w:val="00B05F21"/>
    <w:rsid w:val="00B14EA9"/>
    <w:rsid w:val="00B17D34"/>
    <w:rsid w:val="00B2222F"/>
    <w:rsid w:val="00B30A3C"/>
    <w:rsid w:val="00B3424D"/>
    <w:rsid w:val="00B42697"/>
    <w:rsid w:val="00B441EB"/>
    <w:rsid w:val="00B6351E"/>
    <w:rsid w:val="00B81305"/>
    <w:rsid w:val="00BA3D5F"/>
    <w:rsid w:val="00BB17DC"/>
    <w:rsid w:val="00BB1AF9"/>
    <w:rsid w:val="00BB471A"/>
    <w:rsid w:val="00BB4C4A"/>
    <w:rsid w:val="00BC004F"/>
    <w:rsid w:val="00BD3CAE"/>
    <w:rsid w:val="00BD5F3C"/>
    <w:rsid w:val="00BF5A67"/>
    <w:rsid w:val="00C063D1"/>
    <w:rsid w:val="00C07C0F"/>
    <w:rsid w:val="00C13B4B"/>
    <w:rsid w:val="00C145C4"/>
    <w:rsid w:val="00C20D2F"/>
    <w:rsid w:val="00C2131B"/>
    <w:rsid w:val="00C37AF8"/>
    <w:rsid w:val="00C37C79"/>
    <w:rsid w:val="00C4183C"/>
    <w:rsid w:val="00C41BBC"/>
    <w:rsid w:val="00C51419"/>
    <w:rsid w:val="00C54056"/>
    <w:rsid w:val="00C546F8"/>
    <w:rsid w:val="00C663A3"/>
    <w:rsid w:val="00C729D4"/>
    <w:rsid w:val="00C75CB2"/>
    <w:rsid w:val="00C90723"/>
    <w:rsid w:val="00C90D5C"/>
    <w:rsid w:val="00C92C9C"/>
    <w:rsid w:val="00C92E48"/>
    <w:rsid w:val="00CA3B62"/>
    <w:rsid w:val="00CA609E"/>
    <w:rsid w:val="00CA7DA4"/>
    <w:rsid w:val="00CB31FB"/>
    <w:rsid w:val="00CC4E8A"/>
    <w:rsid w:val="00CC61CD"/>
    <w:rsid w:val="00CD77EC"/>
    <w:rsid w:val="00CE3D6F"/>
    <w:rsid w:val="00CE79A5"/>
    <w:rsid w:val="00CF0042"/>
    <w:rsid w:val="00CF262F"/>
    <w:rsid w:val="00CF3919"/>
    <w:rsid w:val="00D025D5"/>
    <w:rsid w:val="00D254C1"/>
    <w:rsid w:val="00D26B13"/>
    <w:rsid w:val="00D26CC1"/>
    <w:rsid w:val="00D27AC0"/>
    <w:rsid w:val="00D30662"/>
    <w:rsid w:val="00D32A0B"/>
    <w:rsid w:val="00D6236B"/>
    <w:rsid w:val="00D809D1"/>
    <w:rsid w:val="00D84ECF"/>
    <w:rsid w:val="00DA2851"/>
    <w:rsid w:val="00DA2B7C"/>
    <w:rsid w:val="00DA5686"/>
    <w:rsid w:val="00DB2FC0"/>
    <w:rsid w:val="00DB3A47"/>
    <w:rsid w:val="00DB4551"/>
    <w:rsid w:val="00DD038A"/>
    <w:rsid w:val="00DE70A0"/>
    <w:rsid w:val="00DF18FA"/>
    <w:rsid w:val="00DF49CA"/>
    <w:rsid w:val="00DF775B"/>
    <w:rsid w:val="00E007F3"/>
    <w:rsid w:val="00E00DEA"/>
    <w:rsid w:val="00E03EC5"/>
    <w:rsid w:val="00E06EF0"/>
    <w:rsid w:val="00E11679"/>
    <w:rsid w:val="00E119F5"/>
    <w:rsid w:val="00E213B0"/>
    <w:rsid w:val="00E307D1"/>
    <w:rsid w:val="00E46A04"/>
    <w:rsid w:val="00E61DC4"/>
    <w:rsid w:val="00E63E3D"/>
    <w:rsid w:val="00E717F3"/>
    <w:rsid w:val="00E72C5E"/>
    <w:rsid w:val="00E73451"/>
    <w:rsid w:val="00E7489F"/>
    <w:rsid w:val="00E75147"/>
    <w:rsid w:val="00E8167D"/>
    <w:rsid w:val="00E907E9"/>
    <w:rsid w:val="00E96BE7"/>
    <w:rsid w:val="00EA2CD0"/>
    <w:rsid w:val="00EC0044"/>
    <w:rsid w:val="00EC55F3"/>
    <w:rsid w:val="00EC6B9F"/>
    <w:rsid w:val="00ED2938"/>
    <w:rsid w:val="00EE516D"/>
    <w:rsid w:val="00EF1980"/>
    <w:rsid w:val="00EF4557"/>
    <w:rsid w:val="00EF4D1B"/>
    <w:rsid w:val="00EF7295"/>
    <w:rsid w:val="00F069D1"/>
    <w:rsid w:val="00F11B0A"/>
    <w:rsid w:val="00F1503D"/>
    <w:rsid w:val="00F2128F"/>
    <w:rsid w:val="00F22712"/>
    <w:rsid w:val="00F257FB"/>
    <w:rsid w:val="00F275F5"/>
    <w:rsid w:val="00F33188"/>
    <w:rsid w:val="00F35BDE"/>
    <w:rsid w:val="00F4474A"/>
    <w:rsid w:val="00F52A0E"/>
    <w:rsid w:val="00F53A30"/>
    <w:rsid w:val="00F65C71"/>
    <w:rsid w:val="00F71F63"/>
    <w:rsid w:val="00F87506"/>
    <w:rsid w:val="00F92C41"/>
    <w:rsid w:val="00FA5522"/>
    <w:rsid w:val="00FA6E4A"/>
    <w:rsid w:val="00FB2B35"/>
    <w:rsid w:val="00FB34E4"/>
    <w:rsid w:val="00FC4AE1"/>
    <w:rsid w:val="00FD78A3"/>
    <w:rsid w:val="00FE4C0F"/>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BA3D5F"/>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Car Car"/>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numbe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rsid w:val="005230E4"/>
    <w:pPr>
      <w:keepNext/>
      <w:keepLines/>
      <w:tabs>
        <w:tab w:val="right" w:pos="851"/>
      </w:tabs>
      <w:suppressAutoHyphens/>
      <w:spacing w:before="360" w:after="240" w:line="300" w:lineRule="exact"/>
      <w:ind w:left="1134" w:right="1134" w:hanging="1134"/>
    </w:pPr>
    <w:rPr>
      <w:b/>
      <w:spacing w:val="0"/>
      <w:w w:val="100"/>
      <w:kern w:val="0"/>
      <w:sz w:val="28"/>
      <w:lang w:eastAsia="es-ES"/>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web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
    <w:name w:val="_ H_1_G"/>
    <w:basedOn w:val="Normal"/>
    <w:next w:val="Normal"/>
    <w:rsid w:val="005230E4"/>
    <w:pPr>
      <w:keepNext/>
      <w:keepLines/>
      <w:tabs>
        <w:tab w:val="right" w:pos="851"/>
      </w:tabs>
      <w:suppressAutoHyphens/>
      <w:spacing w:before="360" w:after="240" w:line="270" w:lineRule="exact"/>
      <w:ind w:left="1134" w:right="1134" w:hanging="1134"/>
    </w:pPr>
    <w:rPr>
      <w:b/>
      <w:spacing w:val="0"/>
      <w:w w:val="100"/>
      <w:kern w:val="0"/>
      <w:sz w:val="24"/>
      <w:lang w:eastAsia="es-ES"/>
    </w:rPr>
  </w:style>
  <w:style w:type="paragraph" w:customStyle="1" w:styleId="H1GR">
    <w:name w:val="_ H_1_GR"/>
    <w:basedOn w:val="Normal"/>
    <w:next w:val="Normal"/>
    <w:link w:val="H1GR0"/>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link w:val="H4GR0"/>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4G">
    <w:name w:val="_ H_4_G"/>
    <w:basedOn w:val="Normal"/>
    <w:next w:val="Normal"/>
    <w:rsid w:val="005230E4"/>
    <w:pPr>
      <w:keepNext/>
      <w:keepLines/>
      <w:tabs>
        <w:tab w:val="right" w:pos="851"/>
      </w:tabs>
      <w:suppressAutoHyphens/>
      <w:spacing w:before="240" w:after="120" w:line="240" w:lineRule="exact"/>
      <w:ind w:left="1134" w:right="1134" w:hanging="1134"/>
    </w:pPr>
    <w:rPr>
      <w:i/>
      <w:spacing w:val="0"/>
      <w:w w:val="100"/>
      <w:kern w:val="0"/>
      <w:lang w:eastAsia="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ar"/>
    <w:rsid w:val="005230E4"/>
    <w:pPr>
      <w:spacing w:after="120"/>
      <w:ind w:left="1134" w:right="1134"/>
      <w:jc w:val="both"/>
    </w:pPr>
    <w:rPr>
      <w:spacing w:val="0"/>
      <w:w w:val="100"/>
      <w:kern w:val="0"/>
      <w:lang w:eastAsia="es-ES"/>
    </w:rPr>
  </w:style>
  <w:style w:type="paragraph" w:customStyle="1" w:styleId="SMG">
    <w:name w:val="__S_M_G"/>
    <w:basedOn w:val="Normal"/>
    <w:next w:val="Normal"/>
    <w:rsid w:val="005230E4"/>
    <w:pPr>
      <w:keepNext/>
      <w:keepLines/>
      <w:suppressAutoHyphens/>
      <w:spacing w:before="240" w:after="240" w:line="420" w:lineRule="exact"/>
      <w:ind w:left="1134" w:right="1134"/>
    </w:pPr>
    <w:rPr>
      <w:b/>
      <w:spacing w:val="0"/>
      <w:w w:val="100"/>
      <w:kern w:val="0"/>
      <w:sz w:val="40"/>
      <w:lang w:eastAsia="es-ES"/>
    </w:rPr>
  </w:style>
  <w:style w:type="paragraph" w:customStyle="1" w:styleId="SLG">
    <w:name w:val="__S_L_G"/>
    <w:basedOn w:val="Normal"/>
    <w:next w:val="Normal"/>
    <w:rsid w:val="005230E4"/>
    <w:pPr>
      <w:keepNext/>
      <w:keepLines/>
      <w:spacing w:before="240" w:after="240" w:line="580" w:lineRule="exact"/>
      <w:ind w:left="1134" w:right="1134"/>
    </w:pPr>
    <w:rPr>
      <w:b/>
      <w:spacing w:val="0"/>
      <w:w w:val="100"/>
      <w:kern w:val="0"/>
      <w:sz w:val="56"/>
      <w:lang w:eastAsia="es-ES"/>
    </w:rPr>
  </w:style>
  <w:style w:type="paragraph" w:customStyle="1" w:styleId="XLargeG">
    <w:name w:val="__XLarge_G"/>
    <w:basedOn w:val="Normal"/>
    <w:next w:val="Normal"/>
    <w:rsid w:val="005230E4"/>
    <w:pPr>
      <w:keepNext/>
      <w:keepLines/>
      <w:spacing w:before="240" w:after="240" w:line="420" w:lineRule="exact"/>
      <w:ind w:left="1134" w:right="1134"/>
    </w:pPr>
    <w:rPr>
      <w:b/>
      <w:spacing w:val="0"/>
      <w:w w:val="100"/>
      <w:kern w:val="0"/>
      <w:sz w:val="40"/>
      <w:lang w:eastAsia="es-ES"/>
    </w:rPr>
  </w:style>
  <w:style w:type="character" w:customStyle="1" w:styleId="SingleTxtGCar">
    <w:name w:val="_ Single Txt_G Car"/>
    <w:link w:val="SingleTxtG"/>
    <w:rsid w:val="005230E4"/>
    <w:rPr>
      <w:lang w:val="ru-RU" w:eastAsia="es-ES" w:bidi="ar-SA"/>
    </w:rPr>
  </w:style>
  <w:style w:type="character" w:customStyle="1" w:styleId="SingleTxtGR0">
    <w:name w:val="_ Single Txt_GR Знак"/>
    <w:link w:val="SingleTxtGR"/>
    <w:rsid w:val="005230E4"/>
    <w:rPr>
      <w:spacing w:val="4"/>
      <w:w w:val="103"/>
      <w:kern w:val="14"/>
      <w:lang w:val="ru-RU" w:eastAsia="en-US" w:bidi="ar-SA"/>
    </w:rPr>
  </w:style>
  <w:style w:type="character" w:customStyle="1" w:styleId="FootnoteTextChar">
    <w:name w:val="Footnote Text Char"/>
    <w:aliases w:val="5_GR Char,5_G Char"/>
    <w:link w:val="FootnoteText"/>
    <w:rsid w:val="005230E4"/>
    <w:rPr>
      <w:spacing w:val="5"/>
      <w:w w:val="104"/>
      <w:kern w:val="14"/>
      <w:sz w:val="18"/>
      <w:lang w:val="en-GB" w:eastAsia="ru-RU" w:bidi="ar-SA"/>
    </w:rPr>
  </w:style>
  <w:style w:type="character" w:customStyle="1" w:styleId="H1GR0">
    <w:name w:val="_ H_1_GR Знак"/>
    <w:link w:val="H1GR"/>
    <w:rsid w:val="00041D41"/>
    <w:rPr>
      <w:b/>
      <w:spacing w:val="4"/>
      <w:w w:val="103"/>
      <w:kern w:val="14"/>
      <w:sz w:val="24"/>
      <w:lang w:val="ru-RU" w:eastAsia="ru-RU" w:bidi="ar-SA"/>
    </w:rPr>
  </w:style>
  <w:style w:type="character" w:customStyle="1" w:styleId="HChGR0">
    <w:name w:val="_ H _Ch_GR Знак"/>
    <w:link w:val="HChGR"/>
    <w:rsid w:val="00041D41"/>
    <w:rPr>
      <w:b/>
      <w:spacing w:val="4"/>
      <w:w w:val="103"/>
      <w:kern w:val="14"/>
      <w:sz w:val="28"/>
      <w:lang w:val="ru-RU" w:eastAsia="ru-RU" w:bidi="ar-SA"/>
    </w:rPr>
  </w:style>
  <w:style w:type="paragraph" w:customStyle="1" w:styleId="16">
    <w:name w:val="Заголовок 16"/>
    <w:basedOn w:val="Normal"/>
    <w:rsid w:val="00041D41"/>
    <w:pPr>
      <w:tabs>
        <w:tab w:val="left" w:pos="567"/>
        <w:tab w:val="left" w:pos="1134"/>
        <w:tab w:val="left" w:pos="1701"/>
        <w:tab w:val="left" w:pos="2268"/>
        <w:tab w:val="left" w:pos="6237"/>
      </w:tabs>
      <w:spacing w:line="288" w:lineRule="auto"/>
      <w:jc w:val="center"/>
    </w:pPr>
    <w:rPr>
      <w:spacing w:val="0"/>
      <w:w w:val="100"/>
      <w:kern w:val="0"/>
      <w:sz w:val="24"/>
    </w:rPr>
  </w:style>
  <w:style w:type="character" w:customStyle="1" w:styleId="5G">
    <w:name w:val="5_G Знак Знак"/>
    <w:semiHidden/>
    <w:locked/>
    <w:rsid w:val="00812037"/>
    <w:rPr>
      <w:spacing w:val="5"/>
      <w:w w:val="104"/>
      <w:kern w:val="14"/>
      <w:sz w:val="18"/>
      <w:lang w:val="en-GB" w:eastAsia="ru-RU" w:bidi="ar-SA"/>
    </w:rPr>
  </w:style>
  <w:style w:type="paragraph" w:customStyle="1" w:styleId="HMG">
    <w:name w:val="_ H __M_G"/>
    <w:basedOn w:val="Normal"/>
    <w:next w:val="Normal"/>
    <w:rsid w:val="009655B4"/>
    <w:pPr>
      <w:keepNext/>
      <w:keepLines/>
      <w:tabs>
        <w:tab w:val="right" w:pos="851"/>
      </w:tabs>
      <w:suppressAutoHyphens/>
      <w:spacing w:before="240" w:after="240" w:line="360" w:lineRule="exact"/>
      <w:ind w:left="1134" w:right="1134" w:hanging="1134"/>
    </w:pPr>
    <w:rPr>
      <w:b/>
      <w:spacing w:val="0"/>
      <w:w w:val="100"/>
      <w:kern w:val="0"/>
      <w:sz w:val="34"/>
      <w:lang w:eastAsia="es-ES"/>
    </w:rPr>
  </w:style>
  <w:style w:type="paragraph" w:customStyle="1" w:styleId="Rom1">
    <w:name w:val="Rom1"/>
    <w:basedOn w:val="Normal"/>
    <w:rsid w:val="009655B4"/>
    <w:pPr>
      <w:numPr>
        <w:numId w:val="2"/>
      </w:numPr>
      <w:spacing w:after="240" w:line="240" w:lineRule="auto"/>
      <w:ind w:left="1135" w:hanging="284"/>
    </w:pPr>
    <w:rPr>
      <w:snapToGrid w:val="0"/>
      <w:spacing w:val="0"/>
      <w:w w:val="100"/>
      <w:kern w:val="0"/>
      <w:sz w:val="24"/>
      <w:szCs w:val="24"/>
      <w:lang w:val="en-GB"/>
    </w:rPr>
  </w:style>
  <w:style w:type="paragraph" w:customStyle="1" w:styleId="Rom2">
    <w:name w:val="Rom2"/>
    <w:basedOn w:val="Normal"/>
    <w:rsid w:val="009655B4"/>
    <w:pPr>
      <w:numPr>
        <w:numId w:val="1"/>
      </w:numPr>
      <w:spacing w:after="240" w:line="240" w:lineRule="auto"/>
      <w:ind w:left="1702" w:hanging="284"/>
    </w:pPr>
    <w:rPr>
      <w:snapToGrid w:val="0"/>
      <w:spacing w:val="0"/>
      <w:w w:val="100"/>
      <w:kern w:val="0"/>
      <w:sz w:val="24"/>
      <w:szCs w:val="24"/>
      <w:lang w:val="en-GB"/>
    </w:rPr>
  </w:style>
  <w:style w:type="paragraph" w:customStyle="1" w:styleId="H23G">
    <w:name w:val="_ H_2/3_G"/>
    <w:basedOn w:val="Normal"/>
    <w:next w:val="Normal"/>
    <w:rsid w:val="009655B4"/>
    <w:pPr>
      <w:keepNext/>
      <w:keepLines/>
      <w:tabs>
        <w:tab w:val="right" w:pos="851"/>
      </w:tabs>
      <w:suppressAutoHyphens/>
      <w:spacing w:before="240" w:after="120" w:line="240" w:lineRule="exact"/>
      <w:ind w:left="1134" w:right="1134" w:hanging="1134"/>
    </w:pPr>
    <w:rPr>
      <w:b/>
      <w:spacing w:val="0"/>
      <w:w w:val="100"/>
      <w:kern w:val="0"/>
      <w:lang w:eastAsia="es-ES"/>
    </w:rPr>
  </w:style>
  <w:style w:type="paragraph" w:customStyle="1" w:styleId="H56G">
    <w:name w:val="_ H_5/6_G"/>
    <w:basedOn w:val="Normal"/>
    <w:next w:val="Normal"/>
    <w:rsid w:val="009655B4"/>
    <w:pPr>
      <w:keepNext/>
      <w:keepLines/>
      <w:tabs>
        <w:tab w:val="right" w:pos="851"/>
      </w:tabs>
      <w:suppressAutoHyphens/>
      <w:spacing w:before="240" w:after="120" w:line="240" w:lineRule="exact"/>
      <w:ind w:left="1134" w:right="1134" w:hanging="1134"/>
    </w:pPr>
    <w:rPr>
      <w:spacing w:val="0"/>
      <w:w w:val="100"/>
      <w:kern w:val="0"/>
      <w:lang w:eastAsia="es-ES"/>
    </w:rPr>
  </w:style>
  <w:style w:type="paragraph" w:customStyle="1" w:styleId="SSG">
    <w:name w:val="__S_S_G"/>
    <w:basedOn w:val="Normal"/>
    <w:next w:val="Normal"/>
    <w:rsid w:val="009655B4"/>
    <w:pPr>
      <w:keepNext/>
      <w:keepLines/>
      <w:spacing w:before="240" w:after="240" w:line="300" w:lineRule="exact"/>
      <w:ind w:left="1134" w:right="1134"/>
    </w:pPr>
    <w:rPr>
      <w:b/>
      <w:spacing w:val="0"/>
      <w:w w:val="100"/>
      <w:kern w:val="0"/>
      <w:sz w:val="28"/>
      <w:lang w:eastAsia="es-ES"/>
    </w:rPr>
  </w:style>
  <w:style w:type="table" w:styleId="TableWeb3">
    <w:name w:val="Table Web 3"/>
    <w:basedOn w:val="TableNormal"/>
    <w:semiHidden/>
    <w:rsid w:val="009655B4"/>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9655B4"/>
    <w:pPr>
      <w:numPr>
        <w:numId w:val="24"/>
      </w:numPr>
      <w:spacing w:after="120"/>
      <w:ind w:right="1134"/>
      <w:jc w:val="both"/>
    </w:pPr>
    <w:rPr>
      <w:spacing w:val="0"/>
      <w:w w:val="100"/>
      <w:kern w:val="0"/>
    </w:rPr>
  </w:style>
  <w:style w:type="paragraph" w:customStyle="1" w:styleId="Bullet2G">
    <w:name w:val="_Bullet 2_G"/>
    <w:basedOn w:val="Normal"/>
    <w:rsid w:val="009655B4"/>
    <w:pPr>
      <w:numPr>
        <w:numId w:val="25"/>
      </w:numPr>
      <w:spacing w:after="120"/>
      <w:ind w:right="1134"/>
      <w:jc w:val="both"/>
    </w:pPr>
    <w:rPr>
      <w:spacing w:val="0"/>
      <w:w w:val="100"/>
      <w:kern w:val="0"/>
      <w:lang w:eastAsia="es-ES"/>
    </w:rPr>
  </w:style>
  <w:style w:type="paragraph" w:customStyle="1" w:styleId="ParaNo">
    <w:name w:val="ParaNo."/>
    <w:basedOn w:val="Normal"/>
    <w:rsid w:val="009655B4"/>
    <w:pPr>
      <w:numPr>
        <w:numId w:val="1"/>
      </w:numPr>
      <w:spacing w:after="240" w:line="240" w:lineRule="auto"/>
      <w:ind w:left="0"/>
    </w:pPr>
    <w:rPr>
      <w:snapToGrid w:val="0"/>
      <w:spacing w:val="0"/>
      <w:w w:val="100"/>
      <w:kern w:val="0"/>
      <w:sz w:val="24"/>
      <w:szCs w:val="24"/>
      <w:lang w:val="en-GB"/>
    </w:rPr>
  </w:style>
  <w:style w:type="paragraph" w:customStyle="1" w:styleId="SingleTxt">
    <w:name w:val="__Single Txt"/>
    <w:basedOn w:val="Normal"/>
    <w:rsid w:val="009655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napToGrid w:val="0"/>
      <w:lang w:val="fr-CA"/>
    </w:rPr>
  </w:style>
  <w:style w:type="character" w:customStyle="1" w:styleId="Gedruktetekst">
    <w:name w:val="Gedrukte tekst"/>
    <w:rsid w:val="009655B4"/>
    <w:rPr>
      <w:i/>
      <w:iCs/>
    </w:rPr>
  </w:style>
  <w:style w:type="character" w:customStyle="1" w:styleId="mw-formatted-date">
    <w:name w:val="mw-formatted-date"/>
    <w:basedOn w:val="DefaultParagraphFont"/>
    <w:rsid w:val="009655B4"/>
  </w:style>
  <w:style w:type="character" w:customStyle="1" w:styleId="tw4winMark">
    <w:name w:val="tw4winMark"/>
    <w:rsid w:val="009655B4"/>
    <w:rPr>
      <w:rFonts w:ascii="Courier New" w:hAnsi="Courier New" w:cs="Courier New"/>
      <w:vanish/>
      <w:color w:val="800080"/>
      <w:sz w:val="24"/>
      <w:szCs w:val="24"/>
      <w:vertAlign w:val="subscript"/>
    </w:rPr>
  </w:style>
  <w:style w:type="character" w:customStyle="1" w:styleId="tw4winError">
    <w:name w:val="tw4winError"/>
    <w:rsid w:val="009655B4"/>
    <w:rPr>
      <w:rFonts w:ascii="Courier New" w:hAnsi="Courier New" w:cs="Courier New"/>
      <w:color w:val="00FF00"/>
      <w:sz w:val="40"/>
      <w:szCs w:val="40"/>
    </w:rPr>
  </w:style>
  <w:style w:type="character" w:customStyle="1" w:styleId="tw4winTerm">
    <w:name w:val="tw4winTerm"/>
    <w:rsid w:val="009655B4"/>
    <w:rPr>
      <w:color w:val="0000FF"/>
    </w:rPr>
  </w:style>
  <w:style w:type="character" w:customStyle="1" w:styleId="tw4winPopup">
    <w:name w:val="tw4winPopup"/>
    <w:rsid w:val="009655B4"/>
    <w:rPr>
      <w:rFonts w:ascii="Courier New" w:hAnsi="Courier New" w:cs="Courier New"/>
      <w:noProof/>
      <w:color w:val="008000"/>
    </w:rPr>
  </w:style>
  <w:style w:type="character" w:customStyle="1" w:styleId="tw4winJump">
    <w:name w:val="tw4winJump"/>
    <w:rsid w:val="009655B4"/>
    <w:rPr>
      <w:rFonts w:ascii="Courier New" w:hAnsi="Courier New" w:cs="Courier New"/>
      <w:noProof/>
      <w:color w:val="008080"/>
    </w:rPr>
  </w:style>
  <w:style w:type="character" w:customStyle="1" w:styleId="tw4winExternal">
    <w:name w:val="tw4winExternal"/>
    <w:rsid w:val="009655B4"/>
    <w:rPr>
      <w:rFonts w:ascii="Courier New" w:hAnsi="Courier New" w:cs="Courier New"/>
      <w:noProof/>
      <w:color w:val="808080"/>
    </w:rPr>
  </w:style>
  <w:style w:type="character" w:customStyle="1" w:styleId="tw4winInternal">
    <w:name w:val="tw4winInternal"/>
    <w:rsid w:val="009655B4"/>
    <w:rPr>
      <w:rFonts w:ascii="Courier New" w:hAnsi="Courier New" w:cs="Courier New"/>
      <w:noProof/>
      <w:color w:val="FF0000"/>
    </w:rPr>
  </w:style>
  <w:style w:type="paragraph" w:customStyle="1" w:styleId="EstiloNegritaCursivaAntes2ptoDespus6pto">
    <w:name w:val="Estilo Negrita Cursiva Antes:  2 pto Después:  6 pto"/>
    <w:basedOn w:val="Normal"/>
    <w:rsid w:val="009655B4"/>
    <w:pPr>
      <w:spacing w:before="40" w:after="120"/>
    </w:pPr>
    <w:rPr>
      <w:bCs/>
      <w:iCs/>
      <w:spacing w:val="0"/>
      <w:w w:val="100"/>
      <w:kern w:val="0"/>
      <w:lang w:eastAsia="es-ES"/>
    </w:rPr>
  </w:style>
  <w:style w:type="paragraph" w:customStyle="1" w:styleId="normal0">
    <w:name w:val="normal"/>
    <w:basedOn w:val="Normal"/>
    <w:next w:val="Normal"/>
    <w:rsid w:val="009655B4"/>
    <w:pPr>
      <w:spacing w:before="40" w:after="120"/>
    </w:pPr>
    <w:rPr>
      <w:bCs/>
      <w:spacing w:val="0"/>
      <w:w w:val="100"/>
      <w:kern w:val="0"/>
      <w:lang w:eastAsia="es-ES"/>
    </w:rPr>
  </w:style>
  <w:style w:type="character" w:customStyle="1" w:styleId="H4GR0">
    <w:name w:val="_ H_4_GR Знак"/>
    <w:link w:val="H4GR"/>
    <w:rsid w:val="009655B4"/>
    <w:rPr>
      <w:i/>
      <w:spacing w:val="3"/>
      <w:w w:val="103"/>
      <w:kern w:val="14"/>
      <w:lang w:val="ru-RU" w:eastAsia="ru-RU" w:bidi="ar-SA"/>
    </w:rPr>
  </w:style>
  <w:style w:type="paragraph" w:customStyle="1" w:styleId="1">
    <w:name w:val="текст 1"/>
    <w:basedOn w:val="Normal"/>
    <w:rsid w:val="009655B4"/>
    <w:pPr>
      <w:tabs>
        <w:tab w:val="left" w:pos="567"/>
        <w:tab w:val="left" w:pos="1134"/>
        <w:tab w:val="left" w:pos="1701"/>
        <w:tab w:val="left" w:pos="2268"/>
        <w:tab w:val="left" w:pos="6237"/>
      </w:tabs>
      <w:spacing w:line="288" w:lineRule="auto"/>
    </w:pPr>
    <w:rPr>
      <w:spacing w:val="0"/>
      <w:w w:val="100"/>
      <w:kern w:val="0"/>
      <w:sz w:val="24"/>
    </w:rPr>
  </w:style>
  <w:style w:type="paragraph" w:customStyle="1" w:styleId="2">
    <w:name w:val="текст 2"/>
    <w:basedOn w:val="Normal"/>
    <w:rsid w:val="009655B4"/>
    <w:pPr>
      <w:tabs>
        <w:tab w:val="left" w:pos="567"/>
        <w:tab w:val="left" w:pos="1134"/>
        <w:tab w:val="left" w:pos="1701"/>
        <w:tab w:val="left" w:pos="2268"/>
        <w:tab w:val="left" w:pos="6237"/>
      </w:tabs>
      <w:spacing w:line="288" w:lineRule="auto"/>
    </w:pPr>
    <w:rPr>
      <w:spacing w:val="0"/>
      <w:w w:val="100"/>
      <w:kern w:val="0"/>
      <w:sz w:val="24"/>
    </w:rPr>
  </w:style>
  <w:style w:type="paragraph" w:customStyle="1" w:styleId="10">
    <w:name w:val="Заголовок 10"/>
    <w:basedOn w:val="Title"/>
    <w:rsid w:val="009655B4"/>
    <w:pPr>
      <w:tabs>
        <w:tab w:val="left" w:pos="567"/>
        <w:tab w:val="left" w:pos="1134"/>
        <w:tab w:val="left" w:pos="1701"/>
        <w:tab w:val="left" w:pos="2268"/>
        <w:tab w:val="left" w:pos="6237"/>
      </w:tabs>
      <w:spacing w:before="0" w:after="0" w:line="288" w:lineRule="auto"/>
      <w:outlineLvl w:val="9"/>
    </w:pPr>
    <w:rPr>
      <w:rFonts w:ascii="Times New Roman" w:hAnsi="Times New Roman" w:cs="Times New Roman"/>
      <w:bCs w:val="0"/>
      <w:spacing w:val="0"/>
      <w:w w:val="100"/>
      <w:kern w:val="0"/>
      <w:sz w:val="24"/>
      <w:szCs w:val="20"/>
    </w:rPr>
  </w:style>
  <w:style w:type="paragraph" w:customStyle="1" w:styleId="11">
    <w:name w:val="Заголовок 11"/>
    <w:basedOn w:val="Subtitle"/>
    <w:rsid w:val="009655B4"/>
    <w:pPr>
      <w:tabs>
        <w:tab w:val="left" w:pos="567"/>
        <w:tab w:val="left" w:pos="1134"/>
        <w:tab w:val="left" w:pos="1701"/>
        <w:tab w:val="left" w:pos="2268"/>
        <w:tab w:val="left" w:pos="6237"/>
      </w:tabs>
      <w:spacing w:after="0" w:line="288" w:lineRule="auto"/>
      <w:outlineLvl w:val="9"/>
    </w:pPr>
    <w:rPr>
      <w:rFonts w:ascii="Times New Roman" w:hAnsi="Times New Roman" w:cs="Times New Roman"/>
      <w:spacing w:val="0"/>
      <w:w w:val="100"/>
      <w:kern w:val="0"/>
      <w:u w:val="single"/>
    </w:rPr>
  </w:style>
  <w:style w:type="paragraph" w:customStyle="1" w:styleId="12">
    <w:name w:val="Заголовок 12"/>
    <w:basedOn w:val="Normal"/>
    <w:rsid w:val="009655B4"/>
    <w:pPr>
      <w:tabs>
        <w:tab w:val="left" w:pos="567"/>
        <w:tab w:val="left" w:pos="1134"/>
        <w:tab w:val="left" w:pos="1701"/>
        <w:tab w:val="left" w:pos="2268"/>
        <w:tab w:val="left" w:pos="6237"/>
      </w:tabs>
      <w:spacing w:line="288" w:lineRule="auto"/>
      <w:jc w:val="center"/>
    </w:pPr>
    <w:rPr>
      <w:i/>
      <w:spacing w:val="0"/>
      <w:w w:val="100"/>
      <w:kern w:val="0"/>
      <w:sz w:val="24"/>
    </w:rPr>
  </w:style>
  <w:style w:type="paragraph" w:customStyle="1" w:styleId="13">
    <w:name w:val="Заголовок 13"/>
    <w:basedOn w:val="Normal"/>
    <w:rsid w:val="009655B4"/>
    <w:pPr>
      <w:tabs>
        <w:tab w:val="left" w:pos="567"/>
        <w:tab w:val="left" w:pos="1134"/>
        <w:tab w:val="left" w:pos="1701"/>
        <w:tab w:val="left" w:pos="2268"/>
        <w:tab w:val="left" w:pos="6237"/>
      </w:tabs>
      <w:spacing w:line="288" w:lineRule="auto"/>
      <w:jc w:val="center"/>
    </w:pPr>
    <w:rPr>
      <w:b/>
      <w:i/>
      <w:spacing w:val="0"/>
      <w:w w:val="100"/>
      <w:kern w:val="0"/>
      <w:sz w:val="24"/>
    </w:rPr>
  </w:style>
  <w:style w:type="paragraph" w:customStyle="1" w:styleId="14">
    <w:name w:val="Заголовок 14"/>
    <w:basedOn w:val="Normal"/>
    <w:rsid w:val="009655B4"/>
    <w:pPr>
      <w:tabs>
        <w:tab w:val="left" w:pos="567"/>
        <w:tab w:val="left" w:pos="1134"/>
        <w:tab w:val="left" w:pos="1701"/>
        <w:tab w:val="left" w:pos="2268"/>
        <w:tab w:val="left" w:pos="6237"/>
      </w:tabs>
      <w:spacing w:line="288" w:lineRule="auto"/>
      <w:jc w:val="center"/>
    </w:pPr>
    <w:rPr>
      <w:b/>
      <w:spacing w:val="0"/>
      <w:w w:val="100"/>
      <w:kern w:val="0"/>
      <w:sz w:val="24"/>
      <w:u w:val="single"/>
    </w:rPr>
  </w:style>
  <w:style w:type="paragraph" w:customStyle="1" w:styleId="15">
    <w:name w:val="Заголовок 15"/>
    <w:basedOn w:val="Normal"/>
    <w:rsid w:val="009655B4"/>
    <w:pPr>
      <w:tabs>
        <w:tab w:val="left" w:pos="567"/>
        <w:tab w:val="left" w:pos="1134"/>
        <w:tab w:val="left" w:pos="1701"/>
        <w:tab w:val="left" w:pos="2268"/>
        <w:tab w:val="left" w:pos="6237"/>
      </w:tabs>
      <w:spacing w:line="288" w:lineRule="auto"/>
      <w:jc w:val="center"/>
    </w:pPr>
    <w:rPr>
      <w:i/>
      <w:spacing w:val="0"/>
      <w:w w:val="100"/>
      <w:kern w:val="0"/>
      <w:sz w:val="24"/>
      <w:u w:val="single"/>
    </w:rPr>
  </w:style>
  <w:style w:type="paragraph" w:customStyle="1" w:styleId="Dash">
    <w:name w:val="Dash"/>
    <w:basedOn w:val="Normal"/>
    <w:rsid w:val="009655B4"/>
    <w:pPr>
      <w:numPr>
        <w:numId w:val="31"/>
      </w:numPr>
      <w:adjustRightInd w:val="0"/>
      <w:snapToGrid w:val="0"/>
      <w:spacing w:after="240" w:line="240" w:lineRule="auto"/>
    </w:pPr>
    <w:rPr>
      <w:spacing w:val="0"/>
      <w:w w:val="100"/>
      <w:kern w:val="0"/>
      <w:sz w:val="24"/>
      <w:lang w:val="en-GB"/>
    </w:rPr>
  </w:style>
  <w:style w:type="paragraph" w:customStyle="1" w:styleId="Bullet">
    <w:name w:val="Bullet"/>
    <w:basedOn w:val="Normal"/>
    <w:rsid w:val="009655B4"/>
    <w:pPr>
      <w:numPr>
        <w:numId w:val="32"/>
      </w:numPr>
      <w:spacing w:after="240" w:line="240" w:lineRule="auto"/>
    </w:pPr>
    <w:rPr>
      <w:spacing w:val="0"/>
      <w:w w:val="100"/>
      <w:kern w:val="0"/>
      <w:sz w:val="24"/>
      <w:lang w:val="en-GB"/>
    </w:rPr>
  </w:style>
  <w:style w:type="paragraph" w:customStyle="1" w:styleId="H1">
    <w:name w:val="_ H_1"/>
    <w:basedOn w:val="Normal"/>
    <w:next w:val="Normal"/>
    <w:rsid w:val="009655B4"/>
    <w:pPr>
      <w:keepNext/>
      <w:keepLines/>
      <w:numPr>
        <w:numId w:val="44"/>
      </w:numPr>
      <w:tabs>
        <w:tab w:val="clear" w:pos="-3276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character" w:customStyle="1" w:styleId="longtext1">
    <w:name w:val="long_text1"/>
    <w:rsid w:val="009655B4"/>
    <w:rPr>
      <w:sz w:val="20"/>
      <w:szCs w:val="20"/>
    </w:rPr>
  </w:style>
  <w:style w:type="character" w:customStyle="1" w:styleId="mediumtext1">
    <w:name w:val="medium_text1"/>
    <w:rsid w:val="009655B4"/>
    <w:rPr>
      <w:sz w:val="16"/>
      <w:szCs w:val="16"/>
    </w:rPr>
  </w:style>
  <w:style w:type="character" w:customStyle="1" w:styleId="shorttext1">
    <w:name w:val="short_text1"/>
    <w:rsid w:val="009655B4"/>
    <w:rPr>
      <w:sz w:val="29"/>
      <w:szCs w:val="29"/>
    </w:rPr>
  </w:style>
  <w:style w:type="paragraph" w:customStyle="1" w:styleId="H23">
    <w:name w:val="_ H_2/3"/>
    <w:basedOn w:val="Normal"/>
    <w:next w:val="Normal"/>
    <w:rsid w:val="009655B4"/>
    <w:pPr>
      <w:keepNext/>
      <w:keepLines/>
      <w:suppressAutoHyphens/>
      <w:spacing w:line="240" w:lineRule="exact"/>
      <w:outlineLvl w:val="1"/>
    </w:pPr>
    <w:rPr>
      <w:b/>
      <w:spacing w:val="2"/>
      <w:lang w:eastAsia="ru-RU"/>
    </w:rPr>
  </w:style>
  <w:style w:type="table" w:customStyle="1" w:styleId="17">
    <w:name w:val="Сетка таблицы1"/>
    <w:basedOn w:val="TableNormal"/>
    <w:next w:val="TableGrid"/>
    <w:semiHidden/>
    <w:rsid w:val="009655B4"/>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9655B4"/>
    <w:pPr>
      <w:shd w:val="clear" w:color="auto" w:fill="000080"/>
    </w:pPr>
    <w:rPr>
      <w:rFonts w:ascii="Tahoma" w:hAnsi="Tahoma" w:cs="Tahoma"/>
    </w:rPr>
  </w:style>
  <w:style w:type="character" w:customStyle="1" w:styleId="Bullet1GR0">
    <w:name w:val="_Bullet 1_GR Знак"/>
    <w:link w:val="Bullet1GR"/>
    <w:rsid w:val="00B17D34"/>
    <w:rPr>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yperlink" Target="http://www.pch.gc.ca/pgm-hrp/inter/decisions-fra.cfm" TargetMode="Externa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oter" Target="footer10.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header" Target="header4.xml"/><Relationship Id="rId25" Type="http://schemas.openxmlformats.org/officeDocument/2006/relationships/hyperlink" Target="http://www.ohchr.org" TargetMode="External"/><Relationship Id="rId33" Type="http://schemas.openxmlformats.org/officeDocument/2006/relationships/header" Target="header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hyperlink" Target="http://www2.ohchr.org/english/bodies/hrc/membersCVs/neuman.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hyperlink" Target="http://www.ustream.tv/channel/un-human-rights-committee" TargetMode="External"/><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www2.ohchr.org/english/bodies/hrc/membersCVs/flinterman.htm" TargetMode="Externa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yperlink" Target="http://www.pch.gc.ca/pgm/pdp-hrp/inter/decisions-fra.cfm#a1" TargetMode="External"/><Relationship Id="rId30" Type="http://schemas.openxmlformats.org/officeDocument/2006/relationships/footer" Target="footer8.xml"/><Relationship Id="rId35" Type="http://schemas.openxmlformats.org/officeDocument/2006/relationships/header" Target="head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0</TotalTime>
  <Pages>332</Pages>
  <Words>132348</Words>
  <Characters>754390</Characters>
  <Application>Microsoft Office Word</Application>
  <DocSecurity>4</DocSecurity>
  <Lines>6286</Lines>
  <Paragraphs>1769</Paragraphs>
  <ScaleCrop>false</ScaleCrop>
  <HeadingPairs>
    <vt:vector size="2" baseType="variant">
      <vt:variant>
        <vt:lpstr>Название</vt:lpstr>
      </vt:variant>
      <vt:variant>
        <vt:i4>1</vt:i4>
      </vt:variant>
    </vt:vector>
  </HeadingPairs>
  <TitlesOfParts>
    <vt:vector size="1" baseType="lpstr">
      <vt:lpstr>A/66/40 (Vol</vt:lpstr>
    </vt:vector>
  </TitlesOfParts>
  <Company>CSD</Company>
  <LinksUpToDate>false</LinksUpToDate>
  <CharactersWithSpaces>884969</CharactersWithSpaces>
  <SharedDoc>false</SharedDoc>
  <HLinks>
    <vt:vector size="36" baseType="variant">
      <vt:variant>
        <vt:i4>7995501</vt:i4>
      </vt:variant>
      <vt:variant>
        <vt:i4>15</vt:i4>
      </vt:variant>
      <vt:variant>
        <vt:i4>0</vt:i4>
      </vt:variant>
      <vt:variant>
        <vt:i4>5</vt:i4>
      </vt:variant>
      <vt:variant>
        <vt:lpwstr>http://www2.ohchr.org/english/bodies/hrc/membersCVs/neuman.htm</vt:lpwstr>
      </vt:variant>
      <vt:variant>
        <vt:lpwstr/>
      </vt:variant>
      <vt:variant>
        <vt:i4>7864447</vt:i4>
      </vt:variant>
      <vt:variant>
        <vt:i4>12</vt:i4>
      </vt:variant>
      <vt:variant>
        <vt:i4>0</vt:i4>
      </vt:variant>
      <vt:variant>
        <vt:i4>5</vt:i4>
      </vt:variant>
      <vt:variant>
        <vt:lpwstr>http://www2.ohchr.org/english/bodies/hrc/membersCVs/flinterman.htm</vt:lpwstr>
      </vt:variant>
      <vt:variant>
        <vt:lpwstr/>
      </vt:variant>
      <vt:variant>
        <vt:i4>2162743</vt:i4>
      </vt:variant>
      <vt:variant>
        <vt:i4>9</vt:i4>
      </vt:variant>
      <vt:variant>
        <vt:i4>0</vt:i4>
      </vt:variant>
      <vt:variant>
        <vt:i4>5</vt:i4>
      </vt:variant>
      <vt:variant>
        <vt:lpwstr>http://www.pch.gc.ca/pgm/pdp-hrp/inter/decisions-fra.cfm</vt:lpwstr>
      </vt:variant>
      <vt:variant>
        <vt:lpwstr>a1</vt:lpwstr>
      </vt:variant>
      <vt:variant>
        <vt:i4>1048605</vt:i4>
      </vt:variant>
      <vt:variant>
        <vt:i4>6</vt:i4>
      </vt:variant>
      <vt:variant>
        <vt:i4>0</vt:i4>
      </vt:variant>
      <vt:variant>
        <vt:i4>5</vt:i4>
      </vt:variant>
      <vt:variant>
        <vt:lpwstr>http://www.pch.gc.ca/pgm-hrp/inter/decisions-fra.cfm</vt:lpwstr>
      </vt:variant>
      <vt:variant>
        <vt:lpwstr/>
      </vt:variant>
      <vt:variant>
        <vt:i4>6094860</vt:i4>
      </vt:variant>
      <vt:variant>
        <vt:i4>3</vt:i4>
      </vt:variant>
      <vt:variant>
        <vt:i4>0</vt:i4>
      </vt:variant>
      <vt:variant>
        <vt:i4>5</vt:i4>
      </vt:variant>
      <vt:variant>
        <vt:lpwstr>http://www.ohchr.org/</vt:lpwstr>
      </vt:variant>
      <vt:variant>
        <vt:lpwstr/>
      </vt:variant>
      <vt:variant>
        <vt:i4>7274600</vt:i4>
      </vt:variant>
      <vt:variant>
        <vt:i4>0</vt:i4>
      </vt:variant>
      <vt:variant>
        <vt:i4>0</vt:i4>
      </vt:variant>
      <vt:variant>
        <vt:i4>5</vt:i4>
      </vt:variant>
      <vt:variant>
        <vt:lpwstr>http://www.ustream.tv/channel/un-human-rights-committee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A/66/40 (Vol</dc:title>
  <dc:subject/>
  <dc:creator>Maykovskaya</dc:creator>
  <cp:keywords/>
  <dc:description/>
  <cp:lastModifiedBy>Maykovskaya</cp:lastModifiedBy>
  <cp:revision>2</cp:revision>
  <cp:lastPrinted>2011-12-29T12:10:00Z</cp:lastPrinted>
  <dcterms:created xsi:type="dcterms:W3CDTF">2011-12-29T12:22:00Z</dcterms:created>
  <dcterms:modified xsi:type="dcterms:W3CDTF">2011-12-29T12:22:00Z</dcterms:modified>
</cp:coreProperties>
</file>