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1BA" w:rsidRPr="000155E8" w:rsidRDefault="006A31BA" w:rsidP="006A31BA">
      <w:pPr>
        <w:spacing w:before="120" w:after="1320"/>
        <w:rPr>
          <w:rFonts w:hint="cs"/>
          <w:b/>
          <w:bCs/>
          <w:spacing w:val="0"/>
          <w:kern w:val="0"/>
          <w:rtl/>
          <w:lang w:eastAsia="en-US"/>
        </w:rPr>
      </w:pPr>
      <w:r w:rsidRPr="000155E8">
        <w:rPr>
          <w:rFonts w:hint="cs"/>
          <w:b/>
          <w:bCs/>
          <w:noProof/>
          <w:spacing w:val="0"/>
          <w:kern w:val="0"/>
          <w:rtl/>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311.75pt;margin-top:19.65pt;width:106.5pt;height:94.5pt;z-index:1;mso-position-horizontal-relative:margin" o:allowincell="f" o:allowoverlap="f">
            <v:imagedata r:id="rId7" o:title="" croptop="-261f" cropbottom="-261f" cropleft="-327f" cropright="-327f"/>
            <w10:wrap anchorx="margin"/>
          </v:shape>
        </w:pict>
      </w:r>
    </w:p>
    <w:p w:rsidR="006A31BA" w:rsidRPr="000155E8" w:rsidRDefault="006A31BA" w:rsidP="006A31BA">
      <w:pPr>
        <w:pStyle w:val="XLargeGA"/>
        <w:spacing w:before="480" w:after="720"/>
        <w:rPr>
          <w:rFonts w:hint="cs"/>
          <w:spacing w:val="0"/>
          <w:kern w:val="0"/>
          <w:rtl/>
        </w:rPr>
      </w:pPr>
      <w:r w:rsidRPr="000155E8">
        <w:rPr>
          <w:rFonts w:hint="cs"/>
          <w:spacing w:val="0"/>
          <w:kern w:val="0"/>
          <w:rtl/>
        </w:rPr>
        <w:t>الأمم المتحدة</w:t>
      </w:r>
    </w:p>
    <w:p w:rsidR="006A31BA" w:rsidRPr="000155E8" w:rsidRDefault="006A31BA" w:rsidP="006A31BA">
      <w:pPr>
        <w:pStyle w:val="SLGA"/>
        <w:bidi/>
        <w:spacing w:after="840"/>
        <w:jc w:val="left"/>
        <w:rPr>
          <w:rFonts w:hint="cs"/>
          <w:spacing w:val="0"/>
          <w:kern w:val="0"/>
          <w:sz w:val="60"/>
          <w:szCs w:val="60"/>
          <w:rtl/>
        </w:rPr>
      </w:pPr>
      <w:r w:rsidRPr="000155E8">
        <w:rPr>
          <w:rFonts w:hint="cs"/>
          <w:spacing w:val="0"/>
          <w:kern w:val="0"/>
          <w:sz w:val="60"/>
          <w:szCs w:val="60"/>
          <w:rtl/>
        </w:rPr>
        <w:t xml:space="preserve">تقرير اللجنة المعنية بالاختفاء </w:t>
      </w:r>
      <w:proofErr w:type="spellStart"/>
      <w:r w:rsidRPr="000155E8">
        <w:rPr>
          <w:rFonts w:hint="cs"/>
          <w:spacing w:val="0"/>
          <w:kern w:val="0"/>
          <w:sz w:val="60"/>
          <w:szCs w:val="60"/>
          <w:rtl/>
        </w:rPr>
        <w:t>القسري</w:t>
      </w:r>
      <w:proofErr w:type="spellEnd"/>
    </w:p>
    <w:p w:rsidR="006A31BA" w:rsidRPr="00196D01" w:rsidRDefault="006A31BA" w:rsidP="00196D01">
      <w:pPr>
        <w:spacing w:line="400" w:lineRule="exact"/>
        <w:ind w:left="1238"/>
        <w:rPr>
          <w:rFonts w:ascii="Times New Roman Bold" w:hAnsi="Times New Roman Bold" w:hint="cs"/>
          <w:b/>
          <w:bCs/>
          <w:spacing w:val="0"/>
          <w:kern w:val="0"/>
          <w:sz w:val="28"/>
          <w:szCs w:val="36"/>
          <w:rtl/>
          <w:lang w:eastAsia="en-US"/>
        </w:rPr>
      </w:pPr>
      <w:r w:rsidRPr="00196D01">
        <w:rPr>
          <w:rFonts w:ascii="Times New Roman Bold" w:hAnsi="Times New Roman Bold" w:hint="cs"/>
          <w:b/>
          <w:bCs/>
          <w:spacing w:val="0"/>
          <w:kern w:val="0"/>
          <w:sz w:val="28"/>
          <w:szCs w:val="36"/>
          <w:rtl/>
          <w:lang w:eastAsia="en-US"/>
        </w:rPr>
        <w:t>الدورة الثالثة</w:t>
      </w:r>
    </w:p>
    <w:p w:rsidR="006A31BA" w:rsidRPr="00196D01" w:rsidRDefault="006A31BA" w:rsidP="00196D01">
      <w:pPr>
        <w:spacing w:after="320" w:line="400" w:lineRule="exact"/>
        <w:ind w:left="1236"/>
        <w:rPr>
          <w:rFonts w:ascii="Times New Roman Bold" w:hAnsi="Times New Roman Bold" w:hint="cs"/>
          <w:b/>
          <w:bCs/>
          <w:spacing w:val="0"/>
          <w:kern w:val="0"/>
          <w:sz w:val="28"/>
          <w:szCs w:val="36"/>
          <w:rtl/>
          <w:lang w:eastAsia="en-US"/>
        </w:rPr>
      </w:pPr>
      <w:r w:rsidRPr="00196D01">
        <w:rPr>
          <w:rFonts w:ascii="Times New Roman Bold" w:hAnsi="Times New Roman Bold" w:hint="cs"/>
          <w:b/>
          <w:bCs/>
          <w:spacing w:val="0"/>
          <w:kern w:val="0"/>
          <w:sz w:val="28"/>
          <w:szCs w:val="36"/>
          <w:rtl/>
          <w:lang w:eastAsia="en-US"/>
        </w:rPr>
        <w:t xml:space="preserve">(29 تشرين الأول/أكتوبر </w:t>
      </w:r>
      <w:r w:rsidR="00196D01" w:rsidRPr="00196D01">
        <w:rPr>
          <w:rFonts w:ascii="Times New Roman Bold" w:hAnsi="Times New Roman Bold" w:hint="cs"/>
          <w:b/>
          <w:bCs/>
          <w:spacing w:val="0"/>
          <w:kern w:val="0"/>
          <w:sz w:val="28"/>
          <w:szCs w:val="36"/>
          <w:rtl/>
          <w:lang w:eastAsia="en-US"/>
        </w:rPr>
        <w:t>-</w:t>
      </w:r>
      <w:r w:rsidRPr="00196D01">
        <w:rPr>
          <w:rFonts w:ascii="Times New Roman Bold" w:hAnsi="Times New Roman Bold" w:hint="cs"/>
          <w:b/>
          <w:bCs/>
          <w:spacing w:val="0"/>
          <w:kern w:val="0"/>
          <w:sz w:val="28"/>
          <w:szCs w:val="36"/>
          <w:rtl/>
          <w:lang w:eastAsia="en-US"/>
        </w:rPr>
        <w:t xml:space="preserve"> 9 تشرين الثاني/نوفمبر 2012)</w:t>
      </w:r>
    </w:p>
    <w:p w:rsidR="006A31BA" w:rsidRPr="00196D01" w:rsidRDefault="006A31BA" w:rsidP="00196D01">
      <w:pPr>
        <w:spacing w:line="400" w:lineRule="exact"/>
        <w:ind w:left="1238"/>
        <w:rPr>
          <w:rFonts w:ascii="Times New Roman Bold" w:hAnsi="Times New Roman Bold" w:hint="cs"/>
          <w:b/>
          <w:bCs/>
          <w:spacing w:val="0"/>
          <w:kern w:val="0"/>
          <w:sz w:val="28"/>
          <w:szCs w:val="36"/>
          <w:rtl/>
          <w:lang w:eastAsia="en-US"/>
        </w:rPr>
      </w:pPr>
      <w:r w:rsidRPr="00196D01">
        <w:rPr>
          <w:rFonts w:ascii="Times New Roman Bold" w:hAnsi="Times New Roman Bold" w:hint="cs"/>
          <w:b/>
          <w:bCs/>
          <w:spacing w:val="0"/>
          <w:kern w:val="0"/>
          <w:sz w:val="28"/>
          <w:szCs w:val="36"/>
          <w:rtl/>
          <w:lang w:eastAsia="en-US"/>
        </w:rPr>
        <w:t>الدورة الرابعة</w:t>
      </w:r>
    </w:p>
    <w:p w:rsidR="006A31BA" w:rsidRPr="00196D01" w:rsidRDefault="006A31BA" w:rsidP="00196D01">
      <w:pPr>
        <w:spacing w:after="3360" w:line="400" w:lineRule="exact"/>
        <w:ind w:left="1236"/>
        <w:rPr>
          <w:rFonts w:ascii="Times New Roman Bold" w:hAnsi="Times New Roman Bold" w:hint="cs"/>
          <w:b/>
          <w:bCs/>
          <w:spacing w:val="0"/>
          <w:kern w:val="0"/>
          <w:sz w:val="28"/>
          <w:szCs w:val="36"/>
          <w:rtl/>
          <w:lang w:eastAsia="en-US"/>
        </w:rPr>
      </w:pPr>
      <w:r w:rsidRPr="00196D01">
        <w:rPr>
          <w:rFonts w:ascii="Times New Roman Bold" w:hAnsi="Times New Roman Bold" w:hint="cs"/>
          <w:b/>
          <w:bCs/>
          <w:spacing w:val="0"/>
          <w:kern w:val="0"/>
          <w:sz w:val="28"/>
          <w:szCs w:val="36"/>
          <w:rtl/>
          <w:lang w:eastAsia="en-US"/>
        </w:rPr>
        <w:t>(8-19 نيسان/أبريل 2013)</w:t>
      </w:r>
    </w:p>
    <w:p w:rsidR="006A31BA" w:rsidRPr="000155E8" w:rsidRDefault="006A31BA" w:rsidP="006A31BA">
      <w:pPr>
        <w:pStyle w:val="XLargeGA"/>
        <w:keepNext w:val="0"/>
        <w:keepLines w:val="0"/>
        <w:suppressAutoHyphens w:val="0"/>
        <w:spacing w:after="0"/>
        <w:rPr>
          <w:rFonts w:hint="cs"/>
          <w:spacing w:val="0"/>
          <w:kern w:val="0"/>
          <w:sz w:val="20"/>
          <w:szCs w:val="40"/>
          <w:rtl/>
        </w:rPr>
      </w:pPr>
      <w:r w:rsidRPr="000155E8">
        <w:rPr>
          <w:rFonts w:hint="cs"/>
          <w:spacing w:val="0"/>
          <w:kern w:val="0"/>
          <w:sz w:val="20"/>
          <w:szCs w:val="40"/>
          <w:rtl/>
        </w:rPr>
        <w:t>الجمعية العامة</w:t>
      </w:r>
    </w:p>
    <w:p w:rsidR="006A31BA" w:rsidRPr="00196D01" w:rsidRDefault="006A31BA" w:rsidP="00196D01">
      <w:pPr>
        <w:spacing w:line="380" w:lineRule="exact"/>
        <w:ind w:left="1238"/>
        <w:rPr>
          <w:rFonts w:ascii="Times New Roman Bold" w:hAnsi="Times New Roman Bold" w:hint="cs"/>
          <w:b/>
          <w:bCs/>
          <w:spacing w:val="0"/>
          <w:kern w:val="0"/>
          <w:szCs w:val="32"/>
          <w:rtl/>
        </w:rPr>
      </w:pPr>
      <w:r w:rsidRPr="00196D01">
        <w:rPr>
          <w:rFonts w:ascii="Times New Roman Bold" w:hAnsi="Times New Roman Bold" w:hint="cs"/>
          <w:b/>
          <w:bCs/>
          <w:spacing w:val="0"/>
          <w:kern w:val="0"/>
          <w:szCs w:val="32"/>
          <w:rtl/>
        </w:rPr>
        <w:t>الوثائق الرسمية</w:t>
      </w:r>
    </w:p>
    <w:p w:rsidR="006A31BA" w:rsidRPr="00196D01" w:rsidRDefault="006A31BA" w:rsidP="00196D01">
      <w:pPr>
        <w:spacing w:line="380" w:lineRule="exact"/>
        <w:ind w:left="1238"/>
        <w:rPr>
          <w:rFonts w:ascii="Times New Roman Bold" w:hAnsi="Times New Roman Bold" w:hint="cs"/>
          <w:b/>
          <w:bCs/>
          <w:spacing w:val="0"/>
          <w:kern w:val="0"/>
          <w:szCs w:val="32"/>
          <w:rtl/>
        </w:rPr>
      </w:pPr>
      <w:r w:rsidRPr="00196D01">
        <w:rPr>
          <w:rFonts w:ascii="Times New Roman Bold" w:hAnsi="Times New Roman Bold" w:hint="cs"/>
          <w:b/>
          <w:bCs/>
          <w:spacing w:val="0"/>
          <w:kern w:val="0"/>
          <w:szCs w:val="32"/>
          <w:rtl/>
        </w:rPr>
        <w:t>الدورة الثامنة والستون</w:t>
      </w:r>
    </w:p>
    <w:p w:rsidR="006A31BA" w:rsidRPr="00196D01" w:rsidRDefault="006A31BA" w:rsidP="00196D01">
      <w:pPr>
        <w:spacing w:line="380" w:lineRule="exact"/>
        <w:ind w:left="1238"/>
        <w:rPr>
          <w:rFonts w:ascii="Times New Roman Bold" w:hAnsi="Times New Roman Bold" w:hint="cs"/>
          <w:b/>
          <w:bCs/>
          <w:spacing w:val="0"/>
          <w:kern w:val="0"/>
          <w:szCs w:val="32"/>
          <w:rtl/>
        </w:rPr>
      </w:pPr>
      <w:r w:rsidRPr="00196D01">
        <w:rPr>
          <w:rFonts w:ascii="Times New Roman Bold" w:hAnsi="Times New Roman Bold" w:hint="cs"/>
          <w:b/>
          <w:bCs/>
          <w:spacing w:val="0"/>
          <w:kern w:val="0"/>
          <w:szCs w:val="32"/>
          <w:rtl/>
        </w:rPr>
        <w:t>الملحق رقم 56 (</w:t>
      </w:r>
      <w:r w:rsidRPr="00196D01">
        <w:rPr>
          <w:rFonts w:ascii="Times New Roman Bold" w:hAnsi="Times New Roman Bold"/>
          <w:b/>
          <w:bCs/>
          <w:spacing w:val="0"/>
          <w:kern w:val="0"/>
          <w:szCs w:val="32"/>
        </w:rPr>
        <w:t>A/68/56</w:t>
      </w:r>
      <w:r w:rsidRPr="00196D01">
        <w:rPr>
          <w:rFonts w:ascii="Times New Roman Bold" w:hAnsi="Times New Roman Bold" w:hint="cs"/>
          <w:b/>
          <w:bCs/>
          <w:spacing w:val="0"/>
          <w:kern w:val="0"/>
          <w:szCs w:val="32"/>
          <w:rtl/>
        </w:rPr>
        <w:t>)</w:t>
      </w:r>
    </w:p>
    <w:p w:rsidR="006A31BA" w:rsidRPr="000155E8" w:rsidRDefault="006A31BA" w:rsidP="006A31BA">
      <w:pPr>
        <w:rPr>
          <w:rFonts w:hint="cs"/>
          <w:spacing w:val="0"/>
          <w:kern w:val="0"/>
          <w:rtl/>
        </w:rPr>
        <w:sectPr w:rsidR="006A31BA" w:rsidRPr="000155E8" w:rsidSect="006A31BA">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bidi/>
          <w:docGrid w:linePitch="360"/>
        </w:sectPr>
      </w:pPr>
    </w:p>
    <w:p w:rsidR="006A31BA" w:rsidRPr="000155E8" w:rsidRDefault="006A31BA" w:rsidP="006A31BA">
      <w:pPr>
        <w:spacing w:before="960" w:line="360" w:lineRule="exact"/>
        <w:jc w:val="both"/>
        <w:rPr>
          <w:b/>
          <w:bCs/>
          <w:spacing w:val="0"/>
          <w:kern w:val="0"/>
          <w:szCs w:val="40"/>
          <w:rtl/>
        </w:rPr>
      </w:pPr>
      <w:r w:rsidRPr="000155E8">
        <w:rPr>
          <w:rFonts w:hint="cs"/>
          <w:b/>
          <w:bCs/>
          <w:spacing w:val="0"/>
          <w:kern w:val="0"/>
          <w:szCs w:val="40"/>
          <w:rtl/>
        </w:rPr>
        <w:t>الجمعية العامة</w:t>
      </w:r>
    </w:p>
    <w:p w:rsidR="006A31BA" w:rsidRPr="000155E8" w:rsidRDefault="006A31BA" w:rsidP="006A31BA">
      <w:pPr>
        <w:spacing w:line="360" w:lineRule="exact"/>
        <w:jc w:val="both"/>
        <w:rPr>
          <w:rFonts w:hint="cs"/>
          <w:spacing w:val="0"/>
          <w:kern w:val="0"/>
          <w:sz w:val="24"/>
          <w:szCs w:val="32"/>
          <w:rtl/>
        </w:rPr>
      </w:pPr>
      <w:r w:rsidRPr="000155E8">
        <w:rPr>
          <w:rFonts w:hint="cs"/>
          <w:spacing w:val="0"/>
          <w:kern w:val="0"/>
          <w:sz w:val="24"/>
          <w:szCs w:val="32"/>
          <w:rtl/>
        </w:rPr>
        <w:t>الوثائق الرسمية</w:t>
      </w:r>
    </w:p>
    <w:p w:rsidR="006A31BA" w:rsidRPr="000155E8" w:rsidRDefault="006A31BA" w:rsidP="006A31BA">
      <w:pPr>
        <w:spacing w:line="360" w:lineRule="exact"/>
        <w:jc w:val="both"/>
        <w:rPr>
          <w:rFonts w:hint="cs"/>
          <w:spacing w:val="0"/>
          <w:kern w:val="0"/>
          <w:sz w:val="24"/>
          <w:szCs w:val="32"/>
          <w:rtl/>
        </w:rPr>
      </w:pPr>
      <w:r w:rsidRPr="000155E8">
        <w:rPr>
          <w:rFonts w:hint="cs"/>
          <w:spacing w:val="0"/>
          <w:kern w:val="0"/>
          <w:sz w:val="24"/>
          <w:szCs w:val="32"/>
          <w:rtl/>
        </w:rPr>
        <w:t>الدورة الثامنة والستون</w:t>
      </w:r>
    </w:p>
    <w:p w:rsidR="006A31BA" w:rsidRPr="000155E8" w:rsidRDefault="006A31BA" w:rsidP="006A31BA">
      <w:pPr>
        <w:spacing w:after="1200"/>
        <w:jc w:val="both"/>
        <w:rPr>
          <w:rFonts w:hint="cs"/>
          <w:spacing w:val="0"/>
          <w:kern w:val="0"/>
          <w:rtl/>
        </w:rPr>
      </w:pPr>
      <w:r w:rsidRPr="000155E8">
        <w:rPr>
          <w:rFonts w:hint="cs"/>
          <w:spacing w:val="0"/>
          <w:kern w:val="0"/>
          <w:sz w:val="24"/>
          <w:szCs w:val="32"/>
          <w:rtl/>
        </w:rPr>
        <w:t xml:space="preserve">الملحق رقم 56 </w:t>
      </w:r>
      <w:r w:rsidRPr="000155E8">
        <w:rPr>
          <w:spacing w:val="0"/>
          <w:kern w:val="0"/>
        </w:rPr>
        <w:t>(A/68/56)</w:t>
      </w:r>
    </w:p>
    <w:p w:rsidR="006A31BA" w:rsidRPr="000155E8" w:rsidRDefault="006A31BA" w:rsidP="006A31BA">
      <w:pPr>
        <w:pStyle w:val="SMGA"/>
        <w:bidi/>
        <w:spacing w:after="960"/>
        <w:rPr>
          <w:rFonts w:hint="cs"/>
          <w:b w:val="0"/>
          <w:bCs w:val="0"/>
          <w:spacing w:val="0"/>
          <w:kern w:val="0"/>
          <w:sz w:val="50"/>
          <w:szCs w:val="52"/>
          <w:rtl/>
        </w:rPr>
      </w:pPr>
      <w:r w:rsidRPr="000155E8">
        <w:rPr>
          <w:rFonts w:hint="cs"/>
          <w:spacing w:val="0"/>
          <w:kern w:val="0"/>
          <w:rtl/>
        </w:rPr>
        <w:t xml:space="preserve">تقرير اللجنة المعنية بالاختفاء </w:t>
      </w:r>
      <w:proofErr w:type="spellStart"/>
      <w:r w:rsidRPr="000155E8">
        <w:rPr>
          <w:rFonts w:hint="cs"/>
          <w:spacing w:val="0"/>
          <w:kern w:val="0"/>
          <w:rtl/>
        </w:rPr>
        <w:t>القسري</w:t>
      </w:r>
      <w:proofErr w:type="spellEnd"/>
    </w:p>
    <w:p w:rsidR="006A31BA" w:rsidRPr="00196D01" w:rsidRDefault="006A31BA" w:rsidP="00196D01">
      <w:pPr>
        <w:spacing w:line="400" w:lineRule="exact"/>
        <w:ind w:left="1238"/>
        <w:rPr>
          <w:rFonts w:ascii="Times New Roman Bold" w:hAnsi="Times New Roman Bold" w:hint="cs"/>
          <w:b/>
          <w:bCs/>
          <w:spacing w:val="0"/>
          <w:kern w:val="0"/>
          <w:sz w:val="28"/>
          <w:szCs w:val="36"/>
          <w:rtl/>
          <w:lang w:eastAsia="en-US"/>
        </w:rPr>
      </w:pPr>
      <w:r w:rsidRPr="00196D01">
        <w:rPr>
          <w:rFonts w:ascii="Times New Roman Bold" w:hAnsi="Times New Roman Bold" w:hint="cs"/>
          <w:b/>
          <w:bCs/>
          <w:spacing w:val="0"/>
          <w:kern w:val="0"/>
          <w:sz w:val="28"/>
          <w:szCs w:val="36"/>
          <w:rtl/>
          <w:lang w:eastAsia="en-US"/>
        </w:rPr>
        <w:t>الدورة الثالثة</w:t>
      </w:r>
    </w:p>
    <w:p w:rsidR="006A31BA" w:rsidRPr="00196D01" w:rsidRDefault="006A31BA" w:rsidP="00196D01">
      <w:pPr>
        <w:spacing w:after="320" w:line="400" w:lineRule="exact"/>
        <w:ind w:left="1236"/>
        <w:rPr>
          <w:rFonts w:ascii="Times New Roman Bold" w:hAnsi="Times New Roman Bold" w:hint="cs"/>
          <w:b/>
          <w:bCs/>
          <w:spacing w:val="0"/>
          <w:kern w:val="0"/>
          <w:sz w:val="28"/>
          <w:szCs w:val="36"/>
          <w:rtl/>
          <w:lang w:eastAsia="en-US"/>
        </w:rPr>
      </w:pPr>
      <w:r w:rsidRPr="00196D01">
        <w:rPr>
          <w:rFonts w:ascii="Times New Roman Bold" w:hAnsi="Times New Roman Bold" w:hint="cs"/>
          <w:b/>
          <w:bCs/>
          <w:spacing w:val="0"/>
          <w:kern w:val="0"/>
          <w:sz w:val="28"/>
          <w:szCs w:val="36"/>
          <w:rtl/>
          <w:lang w:eastAsia="en-US"/>
        </w:rPr>
        <w:t>(29 تشرين الأول/أكتوبر - 9 تشرين الثاني/نوفمبر 2012)</w:t>
      </w:r>
    </w:p>
    <w:p w:rsidR="006A31BA" w:rsidRPr="00196D01" w:rsidRDefault="006A31BA" w:rsidP="00196D01">
      <w:pPr>
        <w:spacing w:line="400" w:lineRule="exact"/>
        <w:ind w:left="1238"/>
        <w:rPr>
          <w:rFonts w:ascii="Times New Roman Bold" w:hAnsi="Times New Roman Bold" w:hint="cs"/>
          <w:b/>
          <w:bCs/>
          <w:spacing w:val="0"/>
          <w:kern w:val="0"/>
          <w:sz w:val="28"/>
          <w:szCs w:val="36"/>
          <w:rtl/>
          <w:lang w:eastAsia="en-US"/>
        </w:rPr>
      </w:pPr>
      <w:r w:rsidRPr="00196D01">
        <w:rPr>
          <w:rFonts w:ascii="Times New Roman Bold" w:hAnsi="Times New Roman Bold" w:hint="cs"/>
          <w:b/>
          <w:bCs/>
          <w:spacing w:val="0"/>
          <w:kern w:val="0"/>
          <w:sz w:val="28"/>
          <w:szCs w:val="36"/>
          <w:rtl/>
          <w:lang w:eastAsia="en-US"/>
        </w:rPr>
        <w:t>الدورة الرابعة</w:t>
      </w:r>
    </w:p>
    <w:p w:rsidR="006A31BA" w:rsidRPr="00196D01" w:rsidRDefault="006A31BA" w:rsidP="00196D01">
      <w:pPr>
        <w:spacing w:after="4840" w:line="400" w:lineRule="exact"/>
        <w:ind w:left="1236"/>
        <w:rPr>
          <w:rFonts w:ascii="Times New Roman Bold" w:hAnsi="Times New Roman Bold" w:hint="cs"/>
          <w:b/>
          <w:bCs/>
          <w:spacing w:val="0"/>
          <w:kern w:val="0"/>
          <w:sz w:val="28"/>
          <w:szCs w:val="36"/>
          <w:rtl/>
          <w:lang w:eastAsia="en-US"/>
        </w:rPr>
      </w:pPr>
      <w:r w:rsidRPr="00196D01">
        <w:rPr>
          <w:rFonts w:ascii="Times New Roman Bold" w:hAnsi="Times New Roman Bold"/>
          <w:b/>
          <w:bCs/>
          <w:spacing w:val="0"/>
          <w:kern w:val="0"/>
          <w:sz w:val="28"/>
          <w:szCs w:val="36"/>
          <w:rtl/>
          <w:lang w:eastAsia="en-US"/>
        </w:rPr>
        <w:pict>
          <v:shape id="_x0000_s1030" type="#_x0000_t75" style="position:absolute;left:0;text-align:left;margin-left:433.5pt;margin-top:231pt;width:44.45pt;height:36.35pt;z-index:2;mso-wrap-edited:f;mso-position-horizontal-relative:page" wrapcoords="-223 0 -223 21352 21600 21352 21600 0 -223 0" o:allowincell="f" fillcolor="window">
            <v:imagedata r:id="rId13" o:title=""/>
            <w10:wrap side="left" anchorx="page"/>
          </v:shape>
        </w:pict>
      </w:r>
      <w:r w:rsidRPr="00196D01">
        <w:rPr>
          <w:rFonts w:ascii="Times New Roman Bold" w:hAnsi="Times New Roman Bold" w:hint="cs"/>
          <w:b/>
          <w:bCs/>
          <w:spacing w:val="0"/>
          <w:kern w:val="0"/>
          <w:sz w:val="28"/>
          <w:szCs w:val="36"/>
          <w:rtl/>
          <w:lang w:eastAsia="en-US"/>
        </w:rPr>
        <w:t>(8-19 نيسان/أبريل 2013)</w:t>
      </w:r>
    </w:p>
    <w:p w:rsidR="006A31BA" w:rsidRPr="000155E8" w:rsidRDefault="006A31BA" w:rsidP="006A31BA">
      <w:pPr>
        <w:spacing w:before="120" w:after="120" w:line="360" w:lineRule="exact"/>
        <w:ind w:left="1247" w:right="1247"/>
        <w:jc w:val="both"/>
        <w:rPr>
          <w:rFonts w:hint="cs"/>
          <w:b/>
          <w:bCs/>
          <w:spacing w:val="0"/>
          <w:kern w:val="0"/>
          <w:sz w:val="34"/>
          <w:szCs w:val="36"/>
          <w:rtl/>
        </w:rPr>
      </w:pPr>
      <w:r w:rsidRPr="000155E8">
        <w:rPr>
          <w:b/>
          <w:bCs/>
          <w:spacing w:val="0"/>
          <w:kern w:val="0"/>
          <w:sz w:val="34"/>
          <w:szCs w:val="36"/>
          <w:rtl/>
        </w:rPr>
        <w:t>الأمم المتحدة</w:t>
      </w:r>
      <w:r w:rsidRPr="000155E8">
        <w:rPr>
          <w:rFonts w:hint="cs"/>
          <w:b/>
          <w:bCs/>
          <w:spacing w:val="0"/>
          <w:kern w:val="0"/>
          <w:sz w:val="34"/>
          <w:szCs w:val="36"/>
          <w:rtl/>
        </w:rPr>
        <w:t xml:space="preserve"> </w:t>
      </w:r>
      <w:r w:rsidRPr="000155E8">
        <w:rPr>
          <w:b/>
          <w:bCs/>
          <w:spacing w:val="0"/>
          <w:kern w:val="0"/>
          <w:sz w:val="30"/>
          <w:szCs w:val="38"/>
        </w:rPr>
        <w:t>•</w:t>
      </w:r>
      <w:r w:rsidRPr="000155E8">
        <w:rPr>
          <w:rFonts w:hint="cs"/>
          <w:b/>
          <w:bCs/>
          <w:spacing w:val="0"/>
          <w:kern w:val="0"/>
          <w:sz w:val="34"/>
          <w:szCs w:val="36"/>
          <w:rtl/>
        </w:rPr>
        <w:t xml:space="preserve"> </w:t>
      </w:r>
      <w:r w:rsidRPr="000155E8">
        <w:rPr>
          <w:b/>
          <w:bCs/>
          <w:spacing w:val="0"/>
          <w:kern w:val="0"/>
          <w:sz w:val="34"/>
          <w:szCs w:val="36"/>
          <w:rtl/>
        </w:rPr>
        <w:t xml:space="preserve">نيويورك، </w:t>
      </w:r>
      <w:r w:rsidRPr="000155E8">
        <w:rPr>
          <w:rFonts w:hint="cs"/>
          <w:b/>
          <w:bCs/>
          <w:spacing w:val="0"/>
          <w:kern w:val="0"/>
          <w:sz w:val="34"/>
          <w:szCs w:val="36"/>
          <w:rtl/>
        </w:rPr>
        <w:t>2013</w:t>
      </w:r>
    </w:p>
    <w:p w:rsidR="006A31BA" w:rsidRPr="000155E8" w:rsidRDefault="006A31BA" w:rsidP="006A31BA">
      <w:pPr>
        <w:spacing w:before="120" w:after="120" w:line="360" w:lineRule="exact"/>
        <w:ind w:left="1247" w:right="1247"/>
        <w:jc w:val="both"/>
        <w:rPr>
          <w:b/>
          <w:bCs/>
          <w:spacing w:val="0"/>
          <w:kern w:val="0"/>
          <w:sz w:val="34"/>
          <w:szCs w:val="36"/>
          <w:rtl/>
        </w:rPr>
        <w:sectPr w:rsidR="006A31BA" w:rsidRPr="000155E8" w:rsidSect="006A31BA">
          <w:endnotePr>
            <w:numFmt w:val="decimal"/>
          </w:endnotePr>
          <w:type w:val="oddPage"/>
          <w:pgSz w:w="11906" w:h="16838" w:code="9"/>
          <w:pgMar w:top="1701" w:right="1134" w:bottom="2268" w:left="1134" w:header="1134" w:footer="1701" w:gutter="0"/>
          <w:cols w:space="708"/>
          <w:bidi/>
          <w:docGrid w:linePitch="360"/>
        </w:sectPr>
      </w:pPr>
    </w:p>
    <w:p w:rsidR="006A31BA" w:rsidRPr="000155E8" w:rsidRDefault="006A31BA" w:rsidP="006A31BA">
      <w:pPr>
        <w:pStyle w:val="SingleTxtGA"/>
        <w:spacing w:before="3480"/>
        <w:rPr>
          <w:rFonts w:hint="cs"/>
          <w:i/>
          <w:iCs/>
          <w:spacing w:val="0"/>
          <w:kern w:val="0"/>
          <w:sz w:val="20"/>
          <w:rtl/>
        </w:rPr>
      </w:pPr>
      <w:r w:rsidRPr="000155E8">
        <w:rPr>
          <w:rFonts w:hint="cs"/>
          <w:i/>
          <w:iCs/>
          <w:spacing w:val="0"/>
          <w:kern w:val="0"/>
          <w:sz w:val="20"/>
          <w:rtl/>
        </w:rPr>
        <w:t>ملحوظة</w:t>
      </w:r>
    </w:p>
    <w:p w:rsidR="006A31BA" w:rsidRPr="00613854" w:rsidRDefault="006A31BA" w:rsidP="00613854">
      <w:pPr>
        <w:pStyle w:val="SingleTxtGA"/>
        <w:rPr>
          <w:rFonts w:hint="cs"/>
          <w:spacing w:val="0"/>
          <w:kern w:val="0"/>
          <w:sz w:val="20"/>
          <w:rtl/>
        </w:rPr>
      </w:pPr>
      <w:r w:rsidRPr="00613854">
        <w:rPr>
          <w:rFonts w:hint="cs"/>
          <w:spacing w:val="0"/>
          <w:kern w:val="0"/>
          <w:sz w:val="20"/>
          <w:rtl/>
        </w:rPr>
        <w:tab/>
        <w:t>تتألف رموز وثائق الأمم المتحدة من حروف وأرقام. ويعني إيراد أي من هذه الرموز الإشارة إلى وثيقة من وثائق الأمم المتحدة.</w:t>
      </w:r>
    </w:p>
    <w:p w:rsidR="006A31BA" w:rsidRPr="000155E8" w:rsidRDefault="006A31BA" w:rsidP="006A31BA">
      <w:pPr>
        <w:spacing w:before="120" w:after="120" w:line="360" w:lineRule="exact"/>
        <w:ind w:left="1247" w:right="1247"/>
        <w:jc w:val="both"/>
        <w:rPr>
          <w:b/>
          <w:bCs/>
          <w:spacing w:val="0"/>
          <w:kern w:val="0"/>
          <w:sz w:val="34"/>
          <w:szCs w:val="36"/>
          <w:rtl/>
        </w:rPr>
        <w:sectPr w:rsidR="006A31BA" w:rsidRPr="000155E8" w:rsidSect="006A31BA">
          <w:headerReference w:type="default" r:id="rId14"/>
          <w:endnotePr>
            <w:numFmt w:val="decimal"/>
          </w:endnotePr>
          <w:type w:val="oddPage"/>
          <w:pgSz w:w="11906" w:h="16838" w:code="9"/>
          <w:pgMar w:top="1701" w:right="1134" w:bottom="2268" w:left="1134" w:header="1134" w:footer="1701" w:gutter="0"/>
          <w:cols w:space="708"/>
          <w:bidi/>
          <w:docGrid w:linePitch="360"/>
        </w:sectPr>
      </w:pPr>
    </w:p>
    <w:p w:rsidR="00BC729C" w:rsidRPr="00BC729C" w:rsidRDefault="00BC729C" w:rsidP="00BC729C">
      <w:pPr>
        <w:spacing w:line="360" w:lineRule="exact"/>
        <w:rPr>
          <w:rFonts w:hint="cs"/>
          <w:spacing w:val="0"/>
          <w:kern w:val="0"/>
          <w:sz w:val="36"/>
          <w:szCs w:val="36"/>
          <w:rtl/>
          <w:lang w:eastAsia="en-US"/>
        </w:rPr>
      </w:pPr>
      <w:r w:rsidRPr="00BC729C">
        <w:rPr>
          <w:rFonts w:hint="cs"/>
          <w:spacing w:val="0"/>
          <w:kern w:val="0"/>
          <w:sz w:val="36"/>
          <w:szCs w:val="36"/>
          <w:rtl/>
          <w:lang w:eastAsia="en-US"/>
        </w:rPr>
        <w:t>المحتويات</w:t>
      </w:r>
    </w:p>
    <w:p w:rsidR="00BC729C" w:rsidRPr="00BC729C" w:rsidRDefault="00BC729C" w:rsidP="00BC729C">
      <w:pPr>
        <w:tabs>
          <w:tab w:val="left" w:pos="7917"/>
          <w:tab w:val="right" w:pos="9638"/>
        </w:tabs>
        <w:spacing w:before="120" w:after="120" w:line="240" w:lineRule="exact"/>
        <w:ind w:left="284"/>
        <w:rPr>
          <w:rFonts w:hint="cs"/>
          <w:iCs/>
          <w:spacing w:val="0"/>
          <w:kern w:val="0"/>
          <w:sz w:val="20"/>
          <w:szCs w:val="28"/>
          <w:rtl/>
          <w:lang w:eastAsia="en-US"/>
        </w:rPr>
      </w:pPr>
      <w:r w:rsidRPr="00BC729C">
        <w:rPr>
          <w:i/>
          <w:spacing w:val="0"/>
          <w:kern w:val="0"/>
          <w:sz w:val="20"/>
          <w:lang w:eastAsia="en-US"/>
        </w:rPr>
        <w:tab/>
      </w:r>
      <w:r w:rsidRPr="00BC729C">
        <w:rPr>
          <w:rFonts w:hint="cs"/>
          <w:iCs/>
          <w:spacing w:val="0"/>
          <w:kern w:val="0"/>
          <w:sz w:val="20"/>
          <w:szCs w:val="28"/>
          <w:rtl/>
          <w:lang w:eastAsia="en-US"/>
        </w:rPr>
        <w:t>الفقـرات</w:t>
      </w:r>
      <w:r w:rsidRPr="00BC729C">
        <w:rPr>
          <w:i/>
          <w:spacing w:val="0"/>
          <w:kern w:val="0"/>
          <w:sz w:val="20"/>
          <w:lang w:eastAsia="en-US"/>
        </w:rPr>
        <w:tab/>
      </w:r>
      <w:r w:rsidRPr="00BC729C">
        <w:rPr>
          <w:rFonts w:hint="cs"/>
          <w:iCs/>
          <w:spacing w:val="0"/>
          <w:kern w:val="0"/>
          <w:sz w:val="20"/>
          <w:szCs w:val="28"/>
          <w:rtl/>
          <w:lang w:eastAsia="en-US"/>
        </w:rPr>
        <w:t>الصفحة</w:t>
      </w:r>
    </w:p>
    <w:p w:rsidR="00BC729C" w:rsidRPr="00BC729C" w:rsidRDefault="00BC729C" w:rsidP="00BC729C">
      <w:pPr>
        <w:tabs>
          <w:tab w:val="left" w:pos="7917"/>
          <w:tab w:val="right" w:pos="9638"/>
        </w:tabs>
        <w:spacing w:before="120" w:after="120" w:line="240" w:lineRule="exact"/>
        <w:ind w:left="458"/>
        <w:rPr>
          <w:rFonts w:hint="cs"/>
          <w:iCs/>
          <w:spacing w:val="0"/>
          <w:kern w:val="0"/>
          <w:sz w:val="20"/>
          <w:szCs w:val="28"/>
          <w:rtl/>
          <w:lang w:eastAsia="en-US"/>
        </w:rPr>
      </w:pPr>
      <w:r w:rsidRPr="00BC729C">
        <w:rPr>
          <w:rFonts w:hint="cs"/>
          <w:iCs/>
          <w:spacing w:val="0"/>
          <w:kern w:val="0"/>
          <w:sz w:val="20"/>
          <w:szCs w:val="28"/>
          <w:rtl/>
          <w:lang w:eastAsia="en-US"/>
        </w:rPr>
        <w:t>الفصل</w:t>
      </w:r>
    </w:p>
    <w:p w:rsidR="00BC729C" w:rsidRPr="00BC729C" w:rsidRDefault="00BC729C" w:rsidP="00BC729C">
      <w:pPr>
        <w:tabs>
          <w:tab w:val="right" w:pos="1021"/>
          <w:tab w:val="left" w:pos="1077"/>
          <w:tab w:val="left" w:pos="1525"/>
          <w:tab w:val="left" w:pos="1842"/>
          <w:tab w:val="left" w:pos="2206"/>
          <w:tab w:val="left" w:pos="2681"/>
          <w:tab w:val="left" w:leader="dot" w:pos="7469"/>
          <w:tab w:val="left" w:pos="7972"/>
          <w:tab w:val="right" w:pos="9638"/>
        </w:tabs>
        <w:spacing w:line="360" w:lineRule="exact"/>
        <w:rPr>
          <w:spacing w:val="0"/>
          <w:kern w:val="0"/>
          <w:sz w:val="20"/>
          <w:szCs w:val="28"/>
          <w:rtl/>
          <w:lang w:val="fr-CH" w:eastAsia="en-US"/>
        </w:rPr>
      </w:pPr>
      <w:r w:rsidRPr="00BC729C">
        <w:rPr>
          <w:rFonts w:hint="cs"/>
          <w:spacing w:val="0"/>
          <w:kern w:val="0"/>
          <w:sz w:val="20"/>
          <w:szCs w:val="28"/>
          <w:rtl/>
          <w:lang w:val="fr-CH" w:eastAsia="en-US"/>
        </w:rPr>
        <w:tab/>
      </w:r>
      <w:r w:rsidRPr="00BC729C">
        <w:rPr>
          <w:spacing w:val="0"/>
          <w:kern w:val="0"/>
          <w:sz w:val="20"/>
          <w:szCs w:val="28"/>
          <w:rtl/>
          <w:lang w:val="fr-CH" w:eastAsia="en-US"/>
        </w:rPr>
        <w:t>الأول</w:t>
      </w:r>
      <w:r w:rsidRPr="00BC729C">
        <w:rPr>
          <w:rFonts w:hint="cs"/>
          <w:spacing w:val="0"/>
          <w:kern w:val="0"/>
          <w:sz w:val="20"/>
          <w:szCs w:val="28"/>
          <w:rtl/>
          <w:lang w:val="fr-CH" w:eastAsia="en-US"/>
        </w:rPr>
        <w:tab/>
        <w:t>-</w:t>
      </w:r>
      <w:r w:rsidRPr="00BC729C">
        <w:rPr>
          <w:spacing w:val="0"/>
          <w:kern w:val="0"/>
          <w:sz w:val="20"/>
          <w:szCs w:val="28"/>
          <w:rtl/>
          <w:lang w:val="fr-CH" w:eastAsia="en-US"/>
        </w:rPr>
        <w:tab/>
        <w:t>المسائل التنظيمية والمسائل الأخرى</w:t>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Pr>
          <w:rFonts w:hint="cs"/>
          <w:spacing w:val="0"/>
          <w:kern w:val="0"/>
          <w:sz w:val="20"/>
          <w:szCs w:val="28"/>
          <w:rtl/>
          <w:lang w:val="fr-CH" w:eastAsia="en-US"/>
        </w:rPr>
        <w:t>1-23</w:t>
      </w:r>
      <w:r w:rsidRPr="00BC729C">
        <w:rPr>
          <w:spacing w:val="0"/>
          <w:kern w:val="0"/>
          <w:sz w:val="20"/>
          <w:szCs w:val="28"/>
          <w:rtl/>
          <w:lang w:val="fr-CH" w:eastAsia="en-US"/>
        </w:rPr>
        <w:tab/>
        <w:t>1</w:t>
      </w:r>
    </w:p>
    <w:p w:rsidR="00BC729C" w:rsidRPr="00BC729C" w:rsidRDefault="00BC729C" w:rsidP="00BC729C">
      <w:pPr>
        <w:tabs>
          <w:tab w:val="right" w:pos="1021"/>
          <w:tab w:val="left" w:pos="1077"/>
          <w:tab w:val="left" w:pos="1525"/>
          <w:tab w:val="left" w:pos="1842"/>
          <w:tab w:val="left" w:pos="2206"/>
          <w:tab w:val="left" w:pos="2681"/>
          <w:tab w:val="left" w:leader="dot" w:pos="7469"/>
          <w:tab w:val="left" w:pos="7972"/>
          <w:tab w:val="right" w:pos="9638"/>
        </w:tabs>
        <w:spacing w:line="360" w:lineRule="exact"/>
        <w:rPr>
          <w:spacing w:val="0"/>
          <w:kern w:val="0"/>
          <w:sz w:val="20"/>
          <w:szCs w:val="28"/>
          <w:rtl/>
          <w:lang w:val="fr-CH" w:eastAsia="en-US"/>
        </w:rPr>
      </w:pP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ألف</w:t>
      </w:r>
      <w:r w:rsidRPr="00BC729C">
        <w:rPr>
          <w:rFonts w:hint="cs"/>
          <w:spacing w:val="0"/>
          <w:kern w:val="0"/>
          <w:sz w:val="20"/>
          <w:szCs w:val="28"/>
          <w:rtl/>
          <w:lang w:val="fr-CH" w:eastAsia="en-US"/>
        </w:rPr>
        <w:tab/>
      </w:r>
      <w:r w:rsidRPr="00BC729C">
        <w:rPr>
          <w:spacing w:val="0"/>
          <w:kern w:val="0"/>
          <w:sz w:val="20"/>
          <w:szCs w:val="28"/>
          <w:rtl/>
          <w:lang w:val="fr-CH" w:eastAsia="en-US"/>
        </w:rPr>
        <w:t>-</w:t>
      </w:r>
      <w:r w:rsidRPr="00BC729C">
        <w:rPr>
          <w:spacing w:val="0"/>
          <w:kern w:val="0"/>
          <w:sz w:val="20"/>
          <w:szCs w:val="28"/>
          <w:rtl/>
          <w:lang w:val="fr-CH" w:eastAsia="en-US"/>
        </w:rPr>
        <w:tab/>
        <w:t>الدول الأطراف في الاتفاقية</w:t>
      </w:r>
      <w:r w:rsidRPr="00BC729C">
        <w:rPr>
          <w:spacing w:val="0"/>
          <w:kern w:val="0"/>
          <w:sz w:val="20"/>
          <w:szCs w:val="28"/>
          <w:rtl/>
          <w:lang w:val="fr-CH" w:eastAsia="en-US"/>
        </w:rPr>
        <w:tab/>
      </w:r>
      <w:r w:rsidRPr="00BC729C">
        <w:rPr>
          <w:rFonts w:hint="cs"/>
          <w:spacing w:val="0"/>
          <w:kern w:val="0"/>
          <w:sz w:val="20"/>
          <w:szCs w:val="28"/>
          <w:rtl/>
          <w:lang w:val="fr-CH" w:eastAsia="en-US"/>
        </w:rPr>
        <w:tab/>
      </w:r>
      <w:r>
        <w:rPr>
          <w:rFonts w:hint="cs"/>
          <w:spacing w:val="0"/>
          <w:kern w:val="0"/>
          <w:sz w:val="20"/>
          <w:szCs w:val="28"/>
          <w:rtl/>
          <w:lang w:val="fr-CH" w:eastAsia="en-US"/>
        </w:rPr>
        <w:t>1-2</w:t>
      </w:r>
      <w:r w:rsidRPr="00BC729C">
        <w:rPr>
          <w:rFonts w:hint="cs"/>
          <w:spacing w:val="0"/>
          <w:kern w:val="0"/>
          <w:sz w:val="20"/>
          <w:szCs w:val="28"/>
          <w:rtl/>
          <w:lang w:val="fr-CH" w:eastAsia="en-US"/>
        </w:rPr>
        <w:tab/>
      </w:r>
      <w:r w:rsidRPr="00BC729C">
        <w:rPr>
          <w:spacing w:val="0"/>
          <w:kern w:val="0"/>
          <w:sz w:val="20"/>
          <w:szCs w:val="28"/>
          <w:rtl/>
          <w:lang w:val="fr-CH" w:eastAsia="en-US"/>
        </w:rPr>
        <w:t>1</w:t>
      </w:r>
    </w:p>
    <w:p w:rsidR="00BC729C" w:rsidRPr="00BC729C" w:rsidRDefault="00BC729C" w:rsidP="00BC729C">
      <w:pPr>
        <w:tabs>
          <w:tab w:val="right" w:pos="1021"/>
          <w:tab w:val="left" w:pos="1077"/>
          <w:tab w:val="left" w:pos="1525"/>
          <w:tab w:val="left" w:pos="1842"/>
          <w:tab w:val="left" w:pos="2206"/>
          <w:tab w:val="left" w:pos="2681"/>
          <w:tab w:val="left" w:leader="dot" w:pos="7469"/>
          <w:tab w:val="left" w:pos="7972"/>
          <w:tab w:val="right" w:pos="9638"/>
        </w:tabs>
        <w:spacing w:line="360" w:lineRule="exact"/>
        <w:rPr>
          <w:spacing w:val="0"/>
          <w:kern w:val="0"/>
          <w:sz w:val="20"/>
          <w:szCs w:val="28"/>
          <w:rtl/>
          <w:lang w:val="fr-CH" w:eastAsia="en-US"/>
        </w:rPr>
      </w:pP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باء</w:t>
      </w:r>
      <w:r w:rsidRPr="00BC729C">
        <w:rPr>
          <w:rFonts w:hint="cs"/>
          <w:spacing w:val="0"/>
          <w:kern w:val="0"/>
          <w:sz w:val="20"/>
          <w:szCs w:val="28"/>
          <w:rtl/>
          <w:lang w:val="fr-CH" w:eastAsia="en-US"/>
        </w:rPr>
        <w:tab/>
      </w:r>
      <w:r w:rsidRPr="00BC729C">
        <w:rPr>
          <w:spacing w:val="0"/>
          <w:kern w:val="0"/>
          <w:sz w:val="20"/>
          <w:szCs w:val="28"/>
          <w:rtl/>
          <w:lang w:val="fr-CH" w:eastAsia="en-US"/>
        </w:rPr>
        <w:t>-</w:t>
      </w:r>
      <w:r w:rsidRPr="00BC729C">
        <w:rPr>
          <w:spacing w:val="0"/>
          <w:kern w:val="0"/>
          <w:sz w:val="20"/>
          <w:szCs w:val="28"/>
          <w:rtl/>
          <w:lang w:val="fr-CH" w:eastAsia="en-US"/>
        </w:rPr>
        <w:tab/>
        <w:t>الاجتماعات والدورات</w:t>
      </w:r>
      <w:r w:rsidRPr="00BC729C">
        <w:rPr>
          <w:spacing w:val="0"/>
          <w:kern w:val="0"/>
          <w:sz w:val="20"/>
          <w:szCs w:val="28"/>
          <w:rtl/>
          <w:lang w:val="fr-CH" w:eastAsia="en-US"/>
        </w:rPr>
        <w:tab/>
      </w:r>
      <w:r w:rsidRPr="00BC729C">
        <w:rPr>
          <w:rFonts w:hint="cs"/>
          <w:spacing w:val="0"/>
          <w:kern w:val="0"/>
          <w:sz w:val="20"/>
          <w:szCs w:val="28"/>
          <w:rtl/>
          <w:lang w:val="fr-CH" w:eastAsia="en-US"/>
        </w:rPr>
        <w:tab/>
      </w:r>
      <w:r>
        <w:rPr>
          <w:rFonts w:hint="cs"/>
          <w:spacing w:val="0"/>
          <w:kern w:val="0"/>
          <w:sz w:val="20"/>
          <w:szCs w:val="28"/>
          <w:rtl/>
          <w:lang w:val="fr-CH" w:eastAsia="en-US"/>
        </w:rPr>
        <w:t>3-7</w:t>
      </w:r>
      <w:r w:rsidRPr="00BC729C">
        <w:rPr>
          <w:rFonts w:hint="cs"/>
          <w:spacing w:val="0"/>
          <w:kern w:val="0"/>
          <w:sz w:val="20"/>
          <w:szCs w:val="28"/>
          <w:rtl/>
          <w:lang w:val="fr-CH" w:eastAsia="en-US"/>
        </w:rPr>
        <w:tab/>
      </w:r>
      <w:r w:rsidRPr="00BC729C">
        <w:rPr>
          <w:spacing w:val="0"/>
          <w:kern w:val="0"/>
          <w:sz w:val="20"/>
          <w:szCs w:val="28"/>
          <w:rtl/>
          <w:lang w:val="fr-CH" w:eastAsia="en-US"/>
        </w:rPr>
        <w:t>1</w:t>
      </w:r>
    </w:p>
    <w:p w:rsidR="00BC729C" w:rsidRPr="00BC729C" w:rsidRDefault="00BC729C" w:rsidP="00BC729C">
      <w:pPr>
        <w:tabs>
          <w:tab w:val="right" w:pos="1021"/>
          <w:tab w:val="left" w:pos="1077"/>
          <w:tab w:val="left" w:pos="1525"/>
          <w:tab w:val="left" w:pos="1842"/>
          <w:tab w:val="left" w:pos="2206"/>
          <w:tab w:val="left" w:pos="2681"/>
          <w:tab w:val="left" w:leader="dot" w:pos="7469"/>
          <w:tab w:val="left" w:pos="7972"/>
          <w:tab w:val="right" w:pos="9638"/>
        </w:tabs>
        <w:spacing w:line="360" w:lineRule="exact"/>
        <w:rPr>
          <w:spacing w:val="0"/>
          <w:kern w:val="0"/>
          <w:sz w:val="20"/>
          <w:szCs w:val="28"/>
          <w:rtl/>
          <w:lang w:val="fr-CH" w:eastAsia="en-US"/>
        </w:rPr>
      </w:pP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جيم</w:t>
      </w:r>
      <w:r w:rsidRPr="00BC729C">
        <w:rPr>
          <w:rFonts w:hint="cs"/>
          <w:spacing w:val="0"/>
          <w:kern w:val="0"/>
          <w:sz w:val="20"/>
          <w:szCs w:val="28"/>
          <w:rtl/>
          <w:lang w:val="fr-CH" w:eastAsia="en-US"/>
        </w:rPr>
        <w:tab/>
      </w:r>
      <w:r w:rsidRPr="00BC729C">
        <w:rPr>
          <w:spacing w:val="0"/>
          <w:kern w:val="0"/>
          <w:sz w:val="20"/>
          <w:szCs w:val="28"/>
          <w:rtl/>
          <w:lang w:val="fr-CH" w:eastAsia="en-US"/>
        </w:rPr>
        <w:t>-</w:t>
      </w:r>
      <w:r w:rsidRPr="00BC729C">
        <w:rPr>
          <w:spacing w:val="0"/>
          <w:kern w:val="0"/>
          <w:sz w:val="20"/>
          <w:szCs w:val="28"/>
          <w:rtl/>
          <w:lang w:val="fr-CH" w:eastAsia="en-US"/>
        </w:rPr>
        <w:tab/>
        <w:t>العضوية والحضور</w:t>
      </w:r>
      <w:r w:rsidRPr="00BC729C">
        <w:rPr>
          <w:spacing w:val="0"/>
          <w:kern w:val="0"/>
          <w:sz w:val="20"/>
          <w:szCs w:val="28"/>
          <w:rtl/>
          <w:lang w:val="fr-CH" w:eastAsia="en-US"/>
        </w:rPr>
        <w:tab/>
      </w:r>
      <w:r w:rsidRPr="00BC729C">
        <w:rPr>
          <w:rFonts w:hint="cs"/>
          <w:spacing w:val="0"/>
          <w:kern w:val="0"/>
          <w:sz w:val="20"/>
          <w:szCs w:val="28"/>
          <w:rtl/>
          <w:lang w:val="fr-CH" w:eastAsia="en-US"/>
        </w:rPr>
        <w:tab/>
      </w:r>
      <w:r>
        <w:rPr>
          <w:rFonts w:hint="cs"/>
          <w:spacing w:val="0"/>
          <w:kern w:val="0"/>
          <w:sz w:val="20"/>
          <w:szCs w:val="28"/>
          <w:rtl/>
          <w:lang w:val="fr-CH" w:eastAsia="en-US"/>
        </w:rPr>
        <w:t>8-9</w:t>
      </w:r>
      <w:r w:rsidRPr="00BC729C">
        <w:rPr>
          <w:rFonts w:hint="cs"/>
          <w:spacing w:val="0"/>
          <w:kern w:val="0"/>
          <w:sz w:val="20"/>
          <w:szCs w:val="28"/>
          <w:rtl/>
          <w:lang w:val="fr-CH" w:eastAsia="en-US"/>
        </w:rPr>
        <w:tab/>
      </w:r>
      <w:r w:rsidRPr="00BC729C">
        <w:rPr>
          <w:spacing w:val="0"/>
          <w:kern w:val="0"/>
          <w:sz w:val="20"/>
          <w:szCs w:val="28"/>
          <w:rtl/>
          <w:lang w:val="fr-CH" w:eastAsia="en-US"/>
        </w:rPr>
        <w:t>3</w:t>
      </w:r>
    </w:p>
    <w:p w:rsidR="00BC729C" w:rsidRPr="00BC729C" w:rsidRDefault="00BC729C" w:rsidP="00BC729C">
      <w:pPr>
        <w:tabs>
          <w:tab w:val="right" w:pos="1021"/>
          <w:tab w:val="left" w:pos="1077"/>
          <w:tab w:val="left" w:pos="1525"/>
          <w:tab w:val="left" w:pos="1842"/>
          <w:tab w:val="left" w:pos="2206"/>
          <w:tab w:val="left" w:pos="2681"/>
          <w:tab w:val="left" w:leader="dot" w:pos="7469"/>
          <w:tab w:val="left" w:pos="7972"/>
          <w:tab w:val="right" w:pos="9638"/>
        </w:tabs>
        <w:spacing w:line="360" w:lineRule="exact"/>
        <w:rPr>
          <w:spacing w:val="0"/>
          <w:kern w:val="0"/>
          <w:sz w:val="20"/>
          <w:szCs w:val="28"/>
          <w:rtl/>
          <w:lang w:val="fr-CH" w:eastAsia="en-US"/>
        </w:rPr>
      </w:pP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دال</w:t>
      </w:r>
      <w:r w:rsidRPr="00BC729C">
        <w:rPr>
          <w:rFonts w:hint="cs"/>
          <w:spacing w:val="0"/>
          <w:kern w:val="0"/>
          <w:sz w:val="20"/>
          <w:szCs w:val="28"/>
          <w:rtl/>
          <w:lang w:val="fr-CH" w:eastAsia="en-US"/>
        </w:rPr>
        <w:tab/>
      </w:r>
      <w:r w:rsidRPr="00BC729C">
        <w:rPr>
          <w:spacing w:val="0"/>
          <w:kern w:val="0"/>
          <w:sz w:val="20"/>
          <w:szCs w:val="28"/>
          <w:rtl/>
          <w:lang w:val="fr-CH" w:eastAsia="en-US"/>
        </w:rPr>
        <w:t>-</w:t>
      </w:r>
      <w:r w:rsidRPr="00BC729C">
        <w:rPr>
          <w:spacing w:val="0"/>
          <w:kern w:val="0"/>
          <w:sz w:val="20"/>
          <w:szCs w:val="28"/>
          <w:rtl/>
          <w:lang w:val="fr-CH" w:eastAsia="en-US"/>
        </w:rPr>
        <w:tab/>
        <w:t>قرارات اللجنة</w:t>
      </w:r>
      <w:r w:rsidRPr="00BC729C">
        <w:rPr>
          <w:spacing w:val="0"/>
          <w:kern w:val="0"/>
          <w:sz w:val="20"/>
          <w:szCs w:val="28"/>
          <w:rtl/>
          <w:lang w:val="fr-CH" w:eastAsia="en-US"/>
        </w:rPr>
        <w:tab/>
      </w:r>
      <w:r w:rsidRPr="00BC729C">
        <w:rPr>
          <w:rFonts w:hint="cs"/>
          <w:spacing w:val="0"/>
          <w:kern w:val="0"/>
          <w:sz w:val="20"/>
          <w:szCs w:val="28"/>
          <w:rtl/>
          <w:lang w:val="fr-CH" w:eastAsia="en-US"/>
        </w:rPr>
        <w:tab/>
      </w:r>
      <w:r>
        <w:rPr>
          <w:rFonts w:hint="cs"/>
          <w:spacing w:val="0"/>
          <w:kern w:val="0"/>
          <w:sz w:val="20"/>
          <w:szCs w:val="28"/>
          <w:rtl/>
          <w:lang w:val="fr-CH" w:eastAsia="en-US"/>
        </w:rPr>
        <w:t>10-11</w:t>
      </w:r>
      <w:r w:rsidRPr="00BC729C">
        <w:rPr>
          <w:rFonts w:hint="cs"/>
          <w:spacing w:val="0"/>
          <w:kern w:val="0"/>
          <w:sz w:val="20"/>
          <w:szCs w:val="28"/>
          <w:rtl/>
          <w:lang w:val="fr-CH" w:eastAsia="en-US"/>
        </w:rPr>
        <w:tab/>
      </w:r>
      <w:r w:rsidRPr="00BC729C">
        <w:rPr>
          <w:spacing w:val="0"/>
          <w:kern w:val="0"/>
          <w:sz w:val="20"/>
          <w:szCs w:val="28"/>
          <w:rtl/>
          <w:lang w:val="fr-CH" w:eastAsia="en-US"/>
        </w:rPr>
        <w:t>3</w:t>
      </w:r>
    </w:p>
    <w:p w:rsidR="00BC729C" w:rsidRPr="00BC729C" w:rsidRDefault="00BC729C" w:rsidP="00BC729C">
      <w:pPr>
        <w:tabs>
          <w:tab w:val="right" w:pos="1021"/>
          <w:tab w:val="left" w:pos="1077"/>
          <w:tab w:val="left" w:pos="1525"/>
          <w:tab w:val="left" w:pos="1842"/>
          <w:tab w:val="left" w:pos="2206"/>
          <w:tab w:val="left" w:pos="2681"/>
          <w:tab w:val="left" w:leader="dot" w:pos="7469"/>
          <w:tab w:val="left" w:pos="7972"/>
          <w:tab w:val="right" w:pos="9638"/>
        </w:tabs>
        <w:spacing w:line="360" w:lineRule="exact"/>
        <w:rPr>
          <w:spacing w:val="0"/>
          <w:kern w:val="0"/>
          <w:sz w:val="20"/>
          <w:szCs w:val="28"/>
          <w:rtl/>
          <w:lang w:val="fr-CH" w:eastAsia="en-US"/>
        </w:rPr>
      </w:pP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هاء</w:t>
      </w:r>
      <w:r w:rsidRPr="00BC729C">
        <w:rPr>
          <w:rFonts w:hint="cs"/>
          <w:spacing w:val="0"/>
          <w:kern w:val="0"/>
          <w:sz w:val="20"/>
          <w:szCs w:val="28"/>
          <w:rtl/>
          <w:lang w:val="fr-CH" w:eastAsia="en-US"/>
        </w:rPr>
        <w:tab/>
      </w:r>
      <w:r w:rsidRPr="00BC729C">
        <w:rPr>
          <w:spacing w:val="0"/>
          <w:kern w:val="0"/>
          <w:sz w:val="20"/>
          <w:szCs w:val="28"/>
          <w:rtl/>
          <w:lang w:val="fr-CH" w:eastAsia="en-US"/>
        </w:rPr>
        <w:t>-</w:t>
      </w:r>
      <w:r w:rsidRPr="00BC729C">
        <w:rPr>
          <w:spacing w:val="0"/>
          <w:kern w:val="0"/>
          <w:sz w:val="20"/>
          <w:szCs w:val="28"/>
          <w:rtl/>
          <w:lang w:val="fr-CH" w:eastAsia="en-US"/>
        </w:rPr>
        <w:tab/>
        <w:t xml:space="preserve">المناقشات </w:t>
      </w:r>
      <w:proofErr w:type="spellStart"/>
      <w:r w:rsidRPr="00BC729C">
        <w:rPr>
          <w:spacing w:val="0"/>
          <w:kern w:val="0"/>
          <w:sz w:val="20"/>
          <w:szCs w:val="28"/>
          <w:rtl/>
          <w:lang w:val="fr-CH" w:eastAsia="en-US"/>
        </w:rPr>
        <w:t>المواضيعية</w:t>
      </w:r>
      <w:proofErr w:type="spellEnd"/>
      <w:r w:rsidRPr="00BC729C">
        <w:rPr>
          <w:spacing w:val="0"/>
          <w:kern w:val="0"/>
          <w:sz w:val="20"/>
          <w:szCs w:val="28"/>
          <w:rtl/>
          <w:lang w:val="fr-CH" w:eastAsia="en-US"/>
        </w:rPr>
        <w:tab/>
      </w:r>
      <w:r w:rsidRPr="00BC729C">
        <w:rPr>
          <w:rFonts w:hint="cs"/>
          <w:spacing w:val="0"/>
          <w:kern w:val="0"/>
          <w:sz w:val="20"/>
          <w:szCs w:val="28"/>
          <w:rtl/>
          <w:lang w:val="fr-CH" w:eastAsia="en-US"/>
        </w:rPr>
        <w:tab/>
      </w:r>
      <w:r>
        <w:rPr>
          <w:rFonts w:hint="cs"/>
          <w:spacing w:val="0"/>
          <w:kern w:val="0"/>
          <w:sz w:val="20"/>
          <w:szCs w:val="28"/>
          <w:rtl/>
          <w:lang w:val="fr-CH" w:eastAsia="en-US"/>
        </w:rPr>
        <w:t>12-16</w:t>
      </w:r>
      <w:r w:rsidRPr="00BC729C">
        <w:rPr>
          <w:rFonts w:hint="cs"/>
          <w:spacing w:val="0"/>
          <w:kern w:val="0"/>
          <w:sz w:val="20"/>
          <w:szCs w:val="28"/>
          <w:rtl/>
          <w:lang w:val="fr-CH" w:eastAsia="en-US"/>
        </w:rPr>
        <w:tab/>
      </w:r>
      <w:r w:rsidRPr="00BC729C">
        <w:rPr>
          <w:spacing w:val="0"/>
          <w:kern w:val="0"/>
          <w:sz w:val="20"/>
          <w:szCs w:val="28"/>
          <w:rtl/>
          <w:lang w:val="fr-CH" w:eastAsia="en-US"/>
        </w:rPr>
        <w:t>3</w:t>
      </w:r>
    </w:p>
    <w:p w:rsidR="00BC729C" w:rsidRPr="00BC729C" w:rsidRDefault="00BC729C" w:rsidP="00BC729C">
      <w:pPr>
        <w:tabs>
          <w:tab w:val="right" w:pos="1021"/>
          <w:tab w:val="left" w:pos="1077"/>
          <w:tab w:val="left" w:pos="1525"/>
          <w:tab w:val="left" w:pos="1842"/>
          <w:tab w:val="left" w:pos="2206"/>
          <w:tab w:val="left" w:pos="2681"/>
          <w:tab w:val="left" w:leader="dot" w:pos="7469"/>
          <w:tab w:val="left" w:pos="7972"/>
          <w:tab w:val="right" w:pos="9638"/>
        </w:tabs>
        <w:spacing w:line="360" w:lineRule="exact"/>
        <w:rPr>
          <w:spacing w:val="0"/>
          <w:kern w:val="0"/>
          <w:sz w:val="20"/>
          <w:szCs w:val="28"/>
          <w:rtl/>
          <w:lang w:val="fr-CH" w:eastAsia="en-US"/>
        </w:rPr>
      </w:pP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واو</w:t>
      </w:r>
      <w:r w:rsidRPr="00BC729C">
        <w:rPr>
          <w:rFonts w:hint="cs"/>
          <w:spacing w:val="0"/>
          <w:kern w:val="0"/>
          <w:sz w:val="20"/>
          <w:szCs w:val="28"/>
          <w:rtl/>
          <w:lang w:val="fr-CH" w:eastAsia="en-US"/>
        </w:rPr>
        <w:tab/>
      </w:r>
      <w:r w:rsidRPr="00BC729C">
        <w:rPr>
          <w:spacing w:val="0"/>
          <w:kern w:val="0"/>
          <w:sz w:val="20"/>
          <w:szCs w:val="28"/>
          <w:rtl/>
          <w:lang w:val="fr-CH" w:eastAsia="en-US"/>
        </w:rPr>
        <w:t>-</w:t>
      </w:r>
      <w:r w:rsidRPr="00BC729C">
        <w:rPr>
          <w:spacing w:val="0"/>
          <w:kern w:val="0"/>
          <w:sz w:val="20"/>
          <w:szCs w:val="28"/>
          <w:rtl/>
          <w:lang w:val="fr-CH" w:eastAsia="en-US"/>
        </w:rPr>
        <w:tab/>
        <w:t>تعزيز هيئات المعاهدات واعتماد مبادئ أديس أبابا التوجيهية</w:t>
      </w:r>
      <w:r w:rsidRPr="00BC729C">
        <w:rPr>
          <w:spacing w:val="0"/>
          <w:kern w:val="0"/>
          <w:sz w:val="20"/>
          <w:szCs w:val="28"/>
          <w:rtl/>
          <w:lang w:val="fr-CH" w:eastAsia="en-US"/>
        </w:rPr>
        <w:tab/>
      </w:r>
      <w:r w:rsidRPr="00BC729C">
        <w:rPr>
          <w:rFonts w:hint="cs"/>
          <w:spacing w:val="0"/>
          <w:kern w:val="0"/>
          <w:sz w:val="20"/>
          <w:szCs w:val="28"/>
          <w:rtl/>
          <w:lang w:val="fr-CH" w:eastAsia="en-US"/>
        </w:rPr>
        <w:tab/>
      </w:r>
      <w:r>
        <w:rPr>
          <w:rFonts w:hint="cs"/>
          <w:spacing w:val="0"/>
          <w:kern w:val="0"/>
          <w:sz w:val="20"/>
          <w:szCs w:val="28"/>
          <w:rtl/>
          <w:lang w:val="fr-CH" w:eastAsia="en-US"/>
        </w:rPr>
        <w:t>17-18</w:t>
      </w:r>
      <w:r w:rsidRPr="00BC729C">
        <w:rPr>
          <w:rFonts w:hint="cs"/>
          <w:spacing w:val="0"/>
          <w:kern w:val="0"/>
          <w:sz w:val="20"/>
          <w:szCs w:val="28"/>
          <w:rtl/>
          <w:lang w:val="fr-CH" w:eastAsia="en-US"/>
        </w:rPr>
        <w:tab/>
      </w:r>
      <w:r w:rsidRPr="00BC729C">
        <w:rPr>
          <w:spacing w:val="0"/>
          <w:kern w:val="0"/>
          <w:sz w:val="20"/>
          <w:szCs w:val="28"/>
          <w:rtl/>
          <w:lang w:val="fr-CH" w:eastAsia="en-US"/>
        </w:rPr>
        <w:t>4</w:t>
      </w:r>
    </w:p>
    <w:p w:rsidR="00BC729C" w:rsidRPr="00BC729C" w:rsidRDefault="00BC729C" w:rsidP="00BC729C">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160" w:hanging="2206"/>
        <w:rPr>
          <w:spacing w:val="0"/>
          <w:kern w:val="0"/>
          <w:sz w:val="20"/>
          <w:szCs w:val="28"/>
          <w:rtl/>
          <w:lang w:val="fr-CH" w:eastAsia="en-US"/>
        </w:rPr>
      </w:pP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زاي</w:t>
      </w:r>
      <w:r w:rsidRPr="00BC729C">
        <w:rPr>
          <w:rFonts w:hint="cs"/>
          <w:spacing w:val="0"/>
          <w:kern w:val="0"/>
          <w:sz w:val="20"/>
          <w:szCs w:val="28"/>
          <w:rtl/>
          <w:lang w:val="fr-CH" w:eastAsia="en-US"/>
        </w:rPr>
        <w:tab/>
      </w:r>
      <w:r w:rsidRPr="00BC729C">
        <w:rPr>
          <w:spacing w:val="0"/>
          <w:kern w:val="0"/>
          <w:sz w:val="20"/>
          <w:szCs w:val="28"/>
          <w:rtl/>
          <w:lang w:val="fr-CH" w:eastAsia="en-US"/>
        </w:rPr>
        <w:t>-</w:t>
      </w:r>
      <w:r w:rsidRPr="00BC729C">
        <w:rPr>
          <w:spacing w:val="0"/>
          <w:kern w:val="0"/>
          <w:sz w:val="20"/>
          <w:szCs w:val="28"/>
          <w:rtl/>
          <w:lang w:val="fr-CH" w:eastAsia="en-US"/>
        </w:rPr>
        <w:tab/>
      </w:r>
      <w:r w:rsidRPr="00BC729C">
        <w:rPr>
          <w:spacing w:val="-4"/>
          <w:kern w:val="0"/>
          <w:sz w:val="20"/>
          <w:szCs w:val="28"/>
          <w:rtl/>
          <w:lang w:val="fr-CH" w:eastAsia="en-US"/>
        </w:rPr>
        <w:t xml:space="preserve">التعاون مع الفريق العامل المعني بالاختفاء </w:t>
      </w:r>
      <w:proofErr w:type="spellStart"/>
      <w:r w:rsidRPr="00BC729C">
        <w:rPr>
          <w:spacing w:val="-4"/>
          <w:kern w:val="0"/>
          <w:sz w:val="20"/>
          <w:szCs w:val="28"/>
          <w:rtl/>
          <w:lang w:val="fr-CH" w:eastAsia="en-US"/>
        </w:rPr>
        <w:t>القسري</w:t>
      </w:r>
      <w:proofErr w:type="spellEnd"/>
      <w:r w:rsidRPr="00BC729C">
        <w:rPr>
          <w:spacing w:val="-4"/>
          <w:kern w:val="0"/>
          <w:sz w:val="20"/>
          <w:szCs w:val="28"/>
          <w:rtl/>
          <w:lang w:val="fr-CH" w:eastAsia="en-US"/>
        </w:rPr>
        <w:t xml:space="preserve"> ومع هيئات المعاهدات</w:t>
      </w:r>
      <w:r w:rsidRPr="00BC729C">
        <w:rPr>
          <w:rFonts w:hint="cs"/>
          <w:spacing w:val="-4"/>
          <w:kern w:val="0"/>
          <w:sz w:val="20"/>
          <w:szCs w:val="28"/>
          <w:rtl/>
          <w:lang w:val="fr-CH" w:eastAsia="en-US"/>
        </w:rPr>
        <w:t xml:space="preserve"> </w:t>
      </w:r>
      <w:r w:rsidRPr="00BC729C">
        <w:rPr>
          <w:rFonts w:hint="cs"/>
          <w:spacing w:val="-4"/>
          <w:kern w:val="0"/>
          <w:rtl/>
          <w:lang w:val="fr-CH" w:eastAsia="en-US"/>
        </w:rPr>
        <w:t>...</w:t>
      </w:r>
      <w:r w:rsidRPr="00BC729C">
        <w:rPr>
          <w:spacing w:val="0"/>
          <w:kern w:val="0"/>
          <w:sz w:val="20"/>
          <w:szCs w:val="28"/>
          <w:rtl/>
          <w:lang w:val="fr-CH" w:eastAsia="en-US"/>
        </w:rPr>
        <w:tab/>
      </w:r>
      <w:r w:rsidRPr="00BC729C">
        <w:rPr>
          <w:rFonts w:hint="cs"/>
          <w:spacing w:val="0"/>
          <w:kern w:val="0"/>
          <w:sz w:val="20"/>
          <w:szCs w:val="28"/>
          <w:rtl/>
          <w:lang w:val="fr-CH" w:eastAsia="en-US"/>
        </w:rPr>
        <w:tab/>
      </w:r>
      <w:r>
        <w:rPr>
          <w:rFonts w:hint="cs"/>
          <w:spacing w:val="0"/>
          <w:kern w:val="0"/>
          <w:sz w:val="20"/>
          <w:szCs w:val="28"/>
          <w:rtl/>
          <w:lang w:val="fr-CH" w:eastAsia="en-US"/>
        </w:rPr>
        <w:t>19-22</w:t>
      </w:r>
      <w:r w:rsidRPr="00BC729C">
        <w:rPr>
          <w:rFonts w:hint="cs"/>
          <w:spacing w:val="0"/>
          <w:kern w:val="0"/>
          <w:sz w:val="20"/>
          <w:szCs w:val="28"/>
          <w:rtl/>
          <w:lang w:val="fr-CH" w:eastAsia="en-US"/>
        </w:rPr>
        <w:tab/>
      </w:r>
      <w:r w:rsidRPr="00BC729C">
        <w:rPr>
          <w:spacing w:val="0"/>
          <w:kern w:val="0"/>
          <w:sz w:val="20"/>
          <w:szCs w:val="28"/>
          <w:rtl/>
          <w:lang w:val="fr-CH" w:eastAsia="en-US"/>
        </w:rPr>
        <w:t>5</w:t>
      </w:r>
    </w:p>
    <w:p w:rsidR="00BC729C" w:rsidRPr="00BC729C" w:rsidRDefault="00BC729C" w:rsidP="00BC729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pacing w:val="0"/>
          <w:kern w:val="0"/>
          <w:sz w:val="20"/>
          <w:szCs w:val="28"/>
          <w:rtl/>
          <w:lang w:val="fr-CH" w:eastAsia="en-US"/>
        </w:rPr>
      </w:pP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حاء</w:t>
      </w:r>
      <w:r w:rsidRPr="00BC729C">
        <w:rPr>
          <w:rFonts w:hint="cs"/>
          <w:spacing w:val="0"/>
          <w:kern w:val="0"/>
          <w:sz w:val="20"/>
          <w:szCs w:val="28"/>
          <w:rtl/>
          <w:lang w:val="fr-CH" w:eastAsia="en-US"/>
        </w:rPr>
        <w:tab/>
      </w:r>
      <w:r w:rsidRPr="00BC729C">
        <w:rPr>
          <w:spacing w:val="0"/>
          <w:kern w:val="0"/>
          <w:sz w:val="20"/>
          <w:szCs w:val="28"/>
          <w:rtl/>
          <w:lang w:val="fr-CH" w:eastAsia="en-US"/>
        </w:rPr>
        <w:t>-</w:t>
      </w:r>
      <w:r w:rsidRPr="00BC729C">
        <w:rPr>
          <w:spacing w:val="0"/>
          <w:kern w:val="0"/>
          <w:sz w:val="20"/>
          <w:szCs w:val="28"/>
          <w:rtl/>
          <w:lang w:val="fr-CH" w:eastAsia="en-US"/>
        </w:rPr>
        <w:tab/>
        <w:t>اعتماد التقرير السنوي</w:t>
      </w:r>
      <w:r w:rsidRPr="00BC729C">
        <w:rPr>
          <w:spacing w:val="0"/>
          <w:kern w:val="0"/>
          <w:sz w:val="20"/>
          <w:szCs w:val="28"/>
          <w:rtl/>
          <w:lang w:val="fr-CH" w:eastAsia="en-US"/>
        </w:rPr>
        <w:tab/>
      </w:r>
      <w:r w:rsidRPr="00BC729C">
        <w:rPr>
          <w:rFonts w:hint="cs"/>
          <w:spacing w:val="0"/>
          <w:kern w:val="0"/>
          <w:sz w:val="20"/>
          <w:szCs w:val="28"/>
          <w:rtl/>
          <w:lang w:val="fr-CH" w:eastAsia="en-US"/>
        </w:rPr>
        <w:tab/>
      </w:r>
      <w:r>
        <w:rPr>
          <w:rFonts w:hint="cs"/>
          <w:spacing w:val="0"/>
          <w:kern w:val="0"/>
          <w:sz w:val="20"/>
          <w:szCs w:val="28"/>
          <w:rtl/>
          <w:lang w:val="fr-CH" w:eastAsia="en-US"/>
        </w:rPr>
        <w:t>23</w:t>
      </w:r>
      <w:r w:rsidRPr="00BC729C">
        <w:rPr>
          <w:rFonts w:hint="cs"/>
          <w:spacing w:val="0"/>
          <w:kern w:val="0"/>
          <w:sz w:val="20"/>
          <w:szCs w:val="28"/>
          <w:rtl/>
          <w:lang w:val="fr-CH" w:eastAsia="en-US"/>
        </w:rPr>
        <w:tab/>
      </w:r>
      <w:r w:rsidRPr="00BC729C">
        <w:rPr>
          <w:spacing w:val="0"/>
          <w:kern w:val="0"/>
          <w:sz w:val="20"/>
          <w:szCs w:val="28"/>
          <w:rtl/>
          <w:lang w:val="fr-CH" w:eastAsia="en-US"/>
        </w:rPr>
        <w:t>6</w:t>
      </w:r>
    </w:p>
    <w:p w:rsidR="00BC729C" w:rsidRPr="00BC729C" w:rsidRDefault="00BC729C" w:rsidP="00BC729C">
      <w:pPr>
        <w:tabs>
          <w:tab w:val="right" w:pos="1021"/>
          <w:tab w:val="left" w:pos="1077"/>
          <w:tab w:val="left" w:pos="1525"/>
          <w:tab w:val="left" w:pos="1842"/>
          <w:tab w:val="left" w:pos="2206"/>
          <w:tab w:val="left" w:leader="dot" w:pos="7469"/>
          <w:tab w:val="left" w:pos="7972"/>
          <w:tab w:val="right" w:pos="9638"/>
        </w:tabs>
        <w:spacing w:after="120" w:line="360" w:lineRule="exact"/>
        <w:rPr>
          <w:spacing w:val="0"/>
          <w:kern w:val="0"/>
          <w:sz w:val="20"/>
          <w:szCs w:val="28"/>
          <w:rtl/>
          <w:lang w:val="fr-CH" w:eastAsia="en-US"/>
        </w:rPr>
      </w:pPr>
      <w:r w:rsidRPr="00BC729C">
        <w:rPr>
          <w:rFonts w:hint="cs"/>
          <w:spacing w:val="0"/>
          <w:kern w:val="0"/>
          <w:sz w:val="20"/>
          <w:szCs w:val="28"/>
          <w:rtl/>
          <w:lang w:val="fr-CH" w:eastAsia="en-US"/>
        </w:rPr>
        <w:tab/>
      </w:r>
      <w:r w:rsidRPr="00BC729C">
        <w:rPr>
          <w:spacing w:val="0"/>
          <w:kern w:val="0"/>
          <w:sz w:val="20"/>
          <w:szCs w:val="28"/>
          <w:rtl/>
          <w:lang w:val="fr-CH" w:eastAsia="en-US"/>
        </w:rPr>
        <w:t>الثاني</w:t>
      </w:r>
      <w:r w:rsidRPr="00BC729C">
        <w:rPr>
          <w:rFonts w:hint="cs"/>
          <w:spacing w:val="0"/>
          <w:kern w:val="0"/>
          <w:sz w:val="20"/>
          <w:szCs w:val="28"/>
          <w:rtl/>
          <w:lang w:val="fr-CH" w:eastAsia="en-US"/>
        </w:rPr>
        <w:tab/>
        <w:t>-</w:t>
      </w:r>
      <w:r w:rsidRPr="00BC729C">
        <w:rPr>
          <w:spacing w:val="0"/>
          <w:kern w:val="0"/>
          <w:sz w:val="20"/>
          <w:szCs w:val="28"/>
          <w:rtl/>
          <w:lang w:val="fr-CH" w:eastAsia="en-US"/>
        </w:rPr>
        <w:tab/>
        <w:t>أساليب العمل</w:t>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Pr>
          <w:rFonts w:hint="cs"/>
          <w:spacing w:val="0"/>
          <w:kern w:val="0"/>
          <w:sz w:val="20"/>
          <w:szCs w:val="28"/>
          <w:rtl/>
          <w:lang w:val="fr-CH" w:eastAsia="en-US"/>
        </w:rPr>
        <w:t>24-26</w:t>
      </w:r>
      <w:r w:rsidRPr="00BC729C">
        <w:rPr>
          <w:spacing w:val="0"/>
          <w:kern w:val="0"/>
          <w:sz w:val="20"/>
          <w:szCs w:val="28"/>
          <w:rtl/>
          <w:lang w:val="fr-CH" w:eastAsia="en-US"/>
        </w:rPr>
        <w:tab/>
        <w:t>7</w:t>
      </w:r>
    </w:p>
    <w:p w:rsidR="00BC729C" w:rsidRPr="00BC729C" w:rsidRDefault="00BC729C" w:rsidP="00193D9B">
      <w:pPr>
        <w:tabs>
          <w:tab w:val="right" w:pos="1021"/>
          <w:tab w:val="left" w:pos="1077"/>
          <w:tab w:val="left" w:pos="1525"/>
          <w:tab w:val="left" w:pos="1842"/>
          <w:tab w:val="left" w:pos="2206"/>
          <w:tab w:val="left" w:pos="2681"/>
          <w:tab w:val="left" w:leader="dot" w:pos="7469"/>
          <w:tab w:val="left" w:pos="7972"/>
          <w:tab w:val="right" w:pos="9638"/>
        </w:tabs>
        <w:spacing w:line="360" w:lineRule="exact"/>
        <w:rPr>
          <w:spacing w:val="0"/>
          <w:kern w:val="0"/>
          <w:sz w:val="20"/>
          <w:szCs w:val="28"/>
          <w:rtl/>
          <w:lang w:val="fr-CH" w:eastAsia="en-US"/>
        </w:rPr>
      </w:pPr>
      <w:r w:rsidRPr="00BC729C">
        <w:rPr>
          <w:rFonts w:hint="cs"/>
          <w:spacing w:val="0"/>
          <w:kern w:val="0"/>
          <w:sz w:val="20"/>
          <w:szCs w:val="28"/>
          <w:rtl/>
          <w:lang w:val="fr-CH" w:eastAsia="en-US"/>
        </w:rPr>
        <w:tab/>
      </w:r>
      <w:r w:rsidRPr="00BC729C">
        <w:rPr>
          <w:spacing w:val="0"/>
          <w:kern w:val="0"/>
          <w:sz w:val="20"/>
          <w:szCs w:val="28"/>
          <w:rtl/>
          <w:lang w:val="fr-CH" w:eastAsia="en-US"/>
        </w:rPr>
        <w:t>الثالث</w:t>
      </w:r>
      <w:r w:rsidRPr="00BC729C">
        <w:rPr>
          <w:rFonts w:hint="cs"/>
          <w:spacing w:val="0"/>
          <w:kern w:val="0"/>
          <w:sz w:val="20"/>
          <w:szCs w:val="28"/>
          <w:rtl/>
          <w:lang w:val="fr-CH" w:eastAsia="en-US"/>
        </w:rPr>
        <w:tab/>
        <w:t>-</w:t>
      </w:r>
      <w:r w:rsidRPr="00BC729C">
        <w:rPr>
          <w:spacing w:val="0"/>
          <w:kern w:val="0"/>
          <w:sz w:val="20"/>
          <w:szCs w:val="28"/>
          <w:rtl/>
          <w:lang w:val="fr-CH" w:eastAsia="en-US"/>
        </w:rPr>
        <w:tab/>
        <w:t>التعاون مع الهيئات المعنية</w:t>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00193D9B">
        <w:rPr>
          <w:rFonts w:hint="cs"/>
          <w:spacing w:val="0"/>
          <w:kern w:val="0"/>
          <w:sz w:val="20"/>
          <w:szCs w:val="28"/>
          <w:rtl/>
          <w:lang w:val="fr-CH" w:eastAsia="en-US"/>
        </w:rPr>
        <w:t>27-35</w:t>
      </w:r>
      <w:r w:rsidRPr="00BC729C">
        <w:rPr>
          <w:spacing w:val="0"/>
          <w:kern w:val="0"/>
          <w:sz w:val="20"/>
          <w:szCs w:val="28"/>
          <w:rtl/>
          <w:lang w:val="fr-CH" w:eastAsia="en-US"/>
        </w:rPr>
        <w:tab/>
        <w:t>8</w:t>
      </w:r>
    </w:p>
    <w:p w:rsidR="00BC729C" w:rsidRPr="00BC729C" w:rsidRDefault="00BC729C" w:rsidP="00193D9B">
      <w:pPr>
        <w:tabs>
          <w:tab w:val="right" w:pos="1021"/>
          <w:tab w:val="left" w:pos="1077"/>
          <w:tab w:val="left" w:pos="1525"/>
          <w:tab w:val="left" w:pos="1842"/>
          <w:tab w:val="left" w:pos="2206"/>
          <w:tab w:val="left" w:pos="2681"/>
          <w:tab w:val="left" w:leader="dot" w:pos="7469"/>
          <w:tab w:val="left" w:pos="7972"/>
          <w:tab w:val="right" w:pos="9638"/>
        </w:tabs>
        <w:spacing w:line="360" w:lineRule="exact"/>
        <w:rPr>
          <w:spacing w:val="0"/>
          <w:kern w:val="0"/>
          <w:sz w:val="20"/>
          <w:szCs w:val="28"/>
          <w:rtl/>
          <w:lang w:val="fr-CH" w:eastAsia="en-US"/>
        </w:rPr>
      </w:pP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ألف</w:t>
      </w:r>
      <w:r w:rsidRPr="00BC729C">
        <w:rPr>
          <w:rFonts w:hint="cs"/>
          <w:spacing w:val="0"/>
          <w:kern w:val="0"/>
          <w:sz w:val="20"/>
          <w:szCs w:val="28"/>
          <w:rtl/>
          <w:lang w:val="fr-CH" w:eastAsia="en-US"/>
        </w:rPr>
        <w:tab/>
      </w:r>
      <w:r w:rsidRPr="00BC729C">
        <w:rPr>
          <w:spacing w:val="0"/>
          <w:kern w:val="0"/>
          <w:sz w:val="20"/>
          <w:szCs w:val="28"/>
          <w:rtl/>
          <w:lang w:val="fr-CH" w:eastAsia="en-US"/>
        </w:rPr>
        <w:t>-</w:t>
      </w:r>
      <w:r w:rsidRPr="00BC729C">
        <w:rPr>
          <w:spacing w:val="0"/>
          <w:kern w:val="0"/>
          <w:sz w:val="20"/>
          <w:szCs w:val="28"/>
          <w:rtl/>
          <w:lang w:val="fr-CH" w:eastAsia="en-US"/>
        </w:rPr>
        <w:tab/>
        <w:t>الاجتماع مع الدول</w:t>
      </w:r>
      <w:r w:rsidRPr="00BC729C">
        <w:rPr>
          <w:spacing w:val="0"/>
          <w:kern w:val="0"/>
          <w:sz w:val="20"/>
          <w:szCs w:val="28"/>
          <w:rtl/>
          <w:lang w:val="fr-CH" w:eastAsia="en-US"/>
        </w:rPr>
        <w:tab/>
      </w:r>
      <w:r w:rsidRPr="00BC729C">
        <w:rPr>
          <w:rFonts w:hint="cs"/>
          <w:spacing w:val="0"/>
          <w:kern w:val="0"/>
          <w:sz w:val="20"/>
          <w:szCs w:val="28"/>
          <w:rtl/>
          <w:lang w:val="fr-CH" w:eastAsia="en-US"/>
        </w:rPr>
        <w:tab/>
      </w:r>
      <w:r w:rsidR="00193D9B">
        <w:rPr>
          <w:rFonts w:hint="cs"/>
          <w:spacing w:val="0"/>
          <w:kern w:val="0"/>
          <w:sz w:val="20"/>
          <w:szCs w:val="28"/>
          <w:rtl/>
          <w:lang w:val="fr-CH" w:eastAsia="en-US"/>
        </w:rPr>
        <w:t>27-28</w:t>
      </w:r>
      <w:r w:rsidRPr="00BC729C">
        <w:rPr>
          <w:rFonts w:hint="cs"/>
          <w:spacing w:val="0"/>
          <w:kern w:val="0"/>
          <w:sz w:val="20"/>
          <w:szCs w:val="28"/>
          <w:rtl/>
          <w:lang w:val="fr-CH" w:eastAsia="en-US"/>
        </w:rPr>
        <w:tab/>
      </w:r>
      <w:r w:rsidRPr="00BC729C">
        <w:rPr>
          <w:spacing w:val="0"/>
          <w:kern w:val="0"/>
          <w:sz w:val="20"/>
          <w:szCs w:val="28"/>
          <w:rtl/>
          <w:lang w:val="fr-CH" w:eastAsia="en-US"/>
        </w:rPr>
        <w:t>8</w:t>
      </w:r>
    </w:p>
    <w:p w:rsidR="00BC729C" w:rsidRPr="00BC729C" w:rsidRDefault="00BC729C" w:rsidP="00193D9B">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160" w:hanging="2206"/>
        <w:rPr>
          <w:spacing w:val="0"/>
          <w:kern w:val="0"/>
          <w:sz w:val="20"/>
          <w:szCs w:val="28"/>
          <w:rtl/>
          <w:lang w:val="fr-CH" w:eastAsia="en-US"/>
        </w:rPr>
      </w:pP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باء</w:t>
      </w:r>
      <w:r w:rsidRPr="00BC729C">
        <w:rPr>
          <w:rFonts w:hint="cs"/>
          <w:spacing w:val="0"/>
          <w:kern w:val="0"/>
          <w:sz w:val="20"/>
          <w:szCs w:val="28"/>
          <w:rtl/>
          <w:lang w:val="fr-CH" w:eastAsia="en-US"/>
        </w:rPr>
        <w:tab/>
      </w:r>
      <w:r w:rsidRPr="00BC729C">
        <w:rPr>
          <w:spacing w:val="0"/>
          <w:kern w:val="0"/>
          <w:sz w:val="20"/>
          <w:szCs w:val="28"/>
          <w:rtl/>
          <w:lang w:val="fr-CH" w:eastAsia="en-US"/>
        </w:rPr>
        <w:t>-</w:t>
      </w:r>
      <w:r w:rsidRPr="00BC729C">
        <w:rPr>
          <w:spacing w:val="0"/>
          <w:kern w:val="0"/>
          <w:sz w:val="20"/>
          <w:szCs w:val="28"/>
          <w:rtl/>
          <w:lang w:val="fr-CH" w:eastAsia="en-US"/>
        </w:rPr>
        <w:tab/>
        <w:t>الاجتماع مع وكالات الأمم المتحدة وغيرها من الآليات، والمنظمات الحكومية الدولية والمؤسسات الوطنية لحقوق الإنسان</w:t>
      </w:r>
      <w:r w:rsidRPr="00BC729C">
        <w:rPr>
          <w:spacing w:val="0"/>
          <w:kern w:val="0"/>
          <w:sz w:val="20"/>
          <w:szCs w:val="28"/>
          <w:rtl/>
          <w:lang w:val="fr-CH" w:eastAsia="en-US"/>
        </w:rPr>
        <w:tab/>
      </w:r>
      <w:r w:rsidRPr="00BC729C">
        <w:rPr>
          <w:rFonts w:hint="cs"/>
          <w:spacing w:val="0"/>
          <w:kern w:val="0"/>
          <w:sz w:val="20"/>
          <w:szCs w:val="28"/>
          <w:rtl/>
          <w:lang w:val="fr-CH" w:eastAsia="en-US"/>
        </w:rPr>
        <w:tab/>
      </w:r>
      <w:r w:rsidR="00193D9B">
        <w:rPr>
          <w:rFonts w:hint="cs"/>
          <w:spacing w:val="0"/>
          <w:kern w:val="0"/>
          <w:sz w:val="20"/>
          <w:szCs w:val="28"/>
          <w:rtl/>
          <w:lang w:val="fr-CH" w:eastAsia="en-US"/>
        </w:rPr>
        <w:t>29-32</w:t>
      </w:r>
      <w:r w:rsidRPr="00BC729C">
        <w:rPr>
          <w:rFonts w:hint="cs"/>
          <w:spacing w:val="0"/>
          <w:kern w:val="0"/>
          <w:sz w:val="20"/>
          <w:szCs w:val="28"/>
          <w:rtl/>
          <w:lang w:val="fr-CH" w:eastAsia="en-US"/>
        </w:rPr>
        <w:tab/>
      </w:r>
      <w:r w:rsidRPr="00BC729C">
        <w:rPr>
          <w:spacing w:val="0"/>
          <w:kern w:val="0"/>
          <w:sz w:val="20"/>
          <w:szCs w:val="28"/>
          <w:rtl/>
          <w:lang w:val="fr-CH" w:eastAsia="en-US"/>
        </w:rPr>
        <w:t>8</w:t>
      </w:r>
    </w:p>
    <w:p w:rsidR="00BC729C" w:rsidRPr="00BC729C" w:rsidRDefault="00BC729C" w:rsidP="00193D9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pacing w:val="0"/>
          <w:kern w:val="0"/>
          <w:sz w:val="20"/>
          <w:szCs w:val="28"/>
          <w:rtl/>
          <w:lang w:val="fr-CH" w:eastAsia="en-US"/>
        </w:rPr>
      </w:pP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جيم</w:t>
      </w:r>
      <w:r w:rsidRPr="00BC729C">
        <w:rPr>
          <w:rFonts w:hint="cs"/>
          <w:spacing w:val="0"/>
          <w:kern w:val="0"/>
          <w:sz w:val="20"/>
          <w:szCs w:val="28"/>
          <w:rtl/>
          <w:lang w:val="fr-CH" w:eastAsia="en-US"/>
        </w:rPr>
        <w:tab/>
      </w:r>
      <w:r w:rsidRPr="00BC729C">
        <w:rPr>
          <w:spacing w:val="0"/>
          <w:kern w:val="0"/>
          <w:sz w:val="20"/>
          <w:szCs w:val="28"/>
          <w:rtl/>
          <w:lang w:val="fr-CH" w:eastAsia="en-US"/>
        </w:rPr>
        <w:t>-</w:t>
      </w:r>
      <w:r w:rsidRPr="00BC729C">
        <w:rPr>
          <w:spacing w:val="0"/>
          <w:kern w:val="0"/>
          <w:sz w:val="20"/>
          <w:szCs w:val="28"/>
          <w:rtl/>
          <w:lang w:val="fr-CH" w:eastAsia="en-US"/>
        </w:rPr>
        <w:tab/>
        <w:t>الاجتماع مع المنظمات غير الحكومية وأصحاب المصلحة الآخرين</w:t>
      </w:r>
      <w:r w:rsidRPr="00BC729C">
        <w:rPr>
          <w:spacing w:val="0"/>
          <w:kern w:val="0"/>
          <w:sz w:val="20"/>
          <w:szCs w:val="28"/>
          <w:rtl/>
          <w:lang w:val="fr-CH" w:eastAsia="en-US"/>
        </w:rPr>
        <w:tab/>
      </w:r>
      <w:r w:rsidRPr="00BC729C">
        <w:rPr>
          <w:rFonts w:hint="cs"/>
          <w:spacing w:val="0"/>
          <w:kern w:val="0"/>
          <w:sz w:val="20"/>
          <w:szCs w:val="28"/>
          <w:rtl/>
          <w:lang w:val="fr-CH" w:eastAsia="en-US"/>
        </w:rPr>
        <w:tab/>
      </w:r>
      <w:r w:rsidR="00193D9B">
        <w:rPr>
          <w:rFonts w:hint="cs"/>
          <w:spacing w:val="0"/>
          <w:kern w:val="0"/>
          <w:sz w:val="20"/>
          <w:szCs w:val="28"/>
          <w:rtl/>
          <w:lang w:val="fr-CH" w:eastAsia="en-US"/>
        </w:rPr>
        <w:t>33-35</w:t>
      </w:r>
      <w:r w:rsidRPr="00BC729C">
        <w:rPr>
          <w:rFonts w:hint="cs"/>
          <w:spacing w:val="0"/>
          <w:kern w:val="0"/>
          <w:sz w:val="20"/>
          <w:szCs w:val="28"/>
          <w:rtl/>
          <w:lang w:val="fr-CH" w:eastAsia="en-US"/>
        </w:rPr>
        <w:tab/>
      </w:r>
      <w:r w:rsidRPr="00BC729C">
        <w:rPr>
          <w:spacing w:val="0"/>
          <w:kern w:val="0"/>
          <w:sz w:val="20"/>
          <w:szCs w:val="28"/>
          <w:rtl/>
          <w:lang w:val="fr-CH" w:eastAsia="en-US"/>
        </w:rPr>
        <w:t>9</w:t>
      </w:r>
    </w:p>
    <w:p w:rsidR="00BC729C" w:rsidRDefault="00BC729C" w:rsidP="00193D9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pacing w:val="0"/>
          <w:kern w:val="0"/>
          <w:sz w:val="20"/>
          <w:szCs w:val="28"/>
          <w:rtl/>
          <w:lang w:val="fr-CH" w:eastAsia="en-US"/>
        </w:rPr>
      </w:pPr>
      <w:r w:rsidRPr="00BC729C">
        <w:rPr>
          <w:rFonts w:hint="cs"/>
          <w:spacing w:val="0"/>
          <w:kern w:val="0"/>
          <w:sz w:val="20"/>
          <w:szCs w:val="28"/>
          <w:rtl/>
          <w:lang w:val="fr-CH" w:eastAsia="en-US"/>
        </w:rPr>
        <w:tab/>
      </w:r>
      <w:r w:rsidRPr="00BC729C">
        <w:rPr>
          <w:spacing w:val="0"/>
          <w:kern w:val="0"/>
          <w:sz w:val="20"/>
          <w:szCs w:val="28"/>
          <w:rtl/>
          <w:lang w:val="fr-CH" w:eastAsia="en-US"/>
        </w:rPr>
        <w:t>الرابع</w:t>
      </w:r>
      <w:r w:rsidRPr="00BC729C">
        <w:rPr>
          <w:spacing w:val="0"/>
          <w:kern w:val="0"/>
          <w:sz w:val="20"/>
          <w:szCs w:val="28"/>
          <w:rtl/>
          <w:lang w:val="fr-CH" w:eastAsia="en-US"/>
        </w:rPr>
        <w:tab/>
      </w:r>
      <w:r w:rsidRPr="00BC729C">
        <w:rPr>
          <w:rFonts w:hint="cs"/>
          <w:spacing w:val="0"/>
          <w:kern w:val="0"/>
          <w:sz w:val="20"/>
          <w:szCs w:val="28"/>
          <w:rtl/>
          <w:lang w:val="fr-CH" w:eastAsia="en-US"/>
        </w:rPr>
        <w:t>-</w:t>
      </w:r>
      <w:r w:rsidRPr="00BC729C">
        <w:rPr>
          <w:rFonts w:hint="cs"/>
          <w:spacing w:val="0"/>
          <w:kern w:val="0"/>
          <w:sz w:val="20"/>
          <w:szCs w:val="28"/>
          <w:rtl/>
          <w:lang w:val="fr-CH" w:eastAsia="en-US"/>
        </w:rPr>
        <w:tab/>
      </w:r>
      <w:r w:rsidRPr="00BC729C">
        <w:rPr>
          <w:spacing w:val="0"/>
          <w:kern w:val="0"/>
          <w:sz w:val="20"/>
          <w:szCs w:val="28"/>
          <w:rtl/>
          <w:lang w:val="fr-CH" w:eastAsia="en-US"/>
        </w:rPr>
        <w:t>النظر في التقارير المقدمة من الدول الأطراف بموجب المادة 29 من الاتفاقية</w:t>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00193D9B">
        <w:rPr>
          <w:rFonts w:hint="cs"/>
          <w:spacing w:val="0"/>
          <w:kern w:val="0"/>
          <w:sz w:val="20"/>
          <w:szCs w:val="28"/>
          <w:rtl/>
          <w:lang w:val="fr-CH" w:eastAsia="en-US"/>
        </w:rPr>
        <w:t>36-38</w:t>
      </w:r>
      <w:r w:rsidRPr="00BC729C">
        <w:rPr>
          <w:spacing w:val="0"/>
          <w:kern w:val="0"/>
          <w:sz w:val="20"/>
          <w:szCs w:val="28"/>
          <w:rtl/>
          <w:lang w:val="fr-CH" w:eastAsia="en-US"/>
        </w:rPr>
        <w:tab/>
        <w:t>10</w:t>
      </w:r>
    </w:p>
    <w:p w:rsidR="00BC729C" w:rsidRDefault="00BC729C" w:rsidP="00BC729C">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160" w:hanging="2206"/>
        <w:rPr>
          <w:rFonts w:hint="cs"/>
          <w:spacing w:val="0"/>
          <w:kern w:val="0"/>
          <w:sz w:val="20"/>
          <w:szCs w:val="28"/>
          <w:rtl/>
          <w:lang w:val="fr-CH" w:eastAsia="en-US"/>
        </w:rPr>
      </w:pPr>
      <w:r>
        <w:rPr>
          <w:rFonts w:hint="cs"/>
          <w:spacing w:val="0"/>
          <w:kern w:val="0"/>
          <w:sz w:val="20"/>
          <w:szCs w:val="28"/>
          <w:rtl/>
          <w:lang w:val="fr-CH" w:eastAsia="en-US"/>
        </w:rPr>
        <w:tab/>
      </w:r>
      <w:r>
        <w:rPr>
          <w:rFonts w:hint="cs"/>
          <w:spacing w:val="0"/>
          <w:kern w:val="0"/>
          <w:sz w:val="20"/>
          <w:szCs w:val="28"/>
          <w:rtl/>
          <w:lang w:val="fr-CH" w:eastAsia="en-US"/>
        </w:rPr>
        <w:tab/>
      </w:r>
      <w:r>
        <w:rPr>
          <w:rFonts w:hint="cs"/>
          <w:spacing w:val="0"/>
          <w:kern w:val="0"/>
          <w:sz w:val="20"/>
          <w:szCs w:val="28"/>
          <w:rtl/>
          <w:lang w:val="fr-CH" w:eastAsia="en-US"/>
        </w:rPr>
        <w:tab/>
        <w:t>ألف</w:t>
      </w:r>
      <w:r>
        <w:rPr>
          <w:rFonts w:hint="cs"/>
          <w:spacing w:val="0"/>
          <w:kern w:val="0"/>
          <w:sz w:val="20"/>
          <w:szCs w:val="28"/>
          <w:rtl/>
          <w:lang w:val="fr-CH" w:eastAsia="en-US"/>
        </w:rPr>
        <w:tab/>
        <w:t>-</w:t>
      </w:r>
      <w:r>
        <w:rPr>
          <w:rFonts w:hint="cs"/>
          <w:spacing w:val="0"/>
          <w:kern w:val="0"/>
          <w:sz w:val="20"/>
          <w:szCs w:val="28"/>
          <w:rtl/>
          <w:lang w:val="fr-CH" w:eastAsia="en-US"/>
        </w:rPr>
        <w:tab/>
        <w:t>أوروغواي</w:t>
      </w:r>
      <w:r>
        <w:rPr>
          <w:rFonts w:hint="cs"/>
          <w:spacing w:val="0"/>
          <w:kern w:val="0"/>
          <w:sz w:val="20"/>
          <w:szCs w:val="28"/>
          <w:rtl/>
          <w:lang w:val="fr-CH" w:eastAsia="en-US"/>
        </w:rPr>
        <w:tab/>
      </w:r>
      <w:r>
        <w:rPr>
          <w:rFonts w:hint="cs"/>
          <w:spacing w:val="0"/>
          <w:kern w:val="0"/>
          <w:sz w:val="20"/>
          <w:szCs w:val="28"/>
          <w:rtl/>
          <w:lang w:val="fr-CH" w:eastAsia="en-US"/>
        </w:rPr>
        <w:tab/>
        <w:t>37</w:t>
      </w:r>
      <w:r>
        <w:rPr>
          <w:rFonts w:hint="cs"/>
          <w:spacing w:val="0"/>
          <w:kern w:val="0"/>
          <w:sz w:val="20"/>
          <w:szCs w:val="28"/>
          <w:rtl/>
          <w:lang w:val="fr-CH" w:eastAsia="en-US"/>
        </w:rPr>
        <w:tab/>
        <w:t>10</w:t>
      </w:r>
    </w:p>
    <w:p w:rsidR="00BC729C" w:rsidRPr="00BC729C" w:rsidRDefault="00BC729C" w:rsidP="00BC729C">
      <w:pPr>
        <w:tabs>
          <w:tab w:val="right" w:pos="1021"/>
          <w:tab w:val="left" w:pos="1077"/>
          <w:tab w:val="left" w:pos="1525"/>
          <w:tab w:val="left" w:pos="1842"/>
          <w:tab w:val="left" w:pos="2206"/>
          <w:tab w:val="left" w:leader="dot" w:pos="7469"/>
          <w:tab w:val="left" w:pos="7972"/>
          <w:tab w:val="right" w:pos="9638"/>
        </w:tabs>
        <w:spacing w:after="120" w:line="360" w:lineRule="exact"/>
        <w:ind w:left="2206" w:right="2160" w:hanging="2206"/>
        <w:rPr>
          <w:rFonts w:hint="cs"/>
          <w:spacing w:val="0"/>
          <w:kern w:val="0"/>
          <w:sz w:val="20"/>
          <w:szCs w:val="28"/>
          <w:rtl/>
          <w:lang w:val="fr-CH" w:eastAsia="en-US"/>
        </w:rPr>
      </w:pPr>
      <w:r>
        <w:rPr>
          <w:rFonts w:hint="cs"/>
          <w:spacing w:val="0"/>
          <w:kern w:val="0"/>
          <w:sz w:val="20"/>
          <w:szCs w:val="28"/>
          <w:rtl/>
          <w:lang w:val="fr-CH" w:eastAsia="en-US"/>
        </w:rPr>
        <w:tab/>
      </w:r>
      <w:r>
        <w:rPr>
          <w:rFonts w:hint="cs"/>
          <w:spacing w:val="0"/>
          <w:kern w:val="0"/>
          <w:sz w:val="20"/>
          <w:szCs w:val="28"/>
          <w:rtl/>
          <w:lang w:val="fr-CH" w:eastAsia="en-US"/>
        </w:rPr>
        <w:tab/>
      </w:r>
      <w:r>
        <w:rPr>
          <w:rFonts w:hint="cs"/>
          <w:spacing w:val="0"/>
          <w:kern w:val="0"/>
          <w:sz w:val="20"/>
          <w:szCs w:val="28"/>
          <w:rtl/>
          <w:lang w:val="fr-CH" w:eastAsia="en-US"/>
        </w:rPr>
        <w:tab/>
        <w:t>باء</w:t>
      </w:r>
      <w:r>
        <w:rPr>
          <w:rFonts w:hint="cs"/>
          <w:spacing w:val="0"/>
          <w:kern w:val="0"/>
          <w:sz w:val="20"/>
          <w:szCs w:val="28"/>
          <w:rtl/>
          <w:lang w:val="fr-CH" w:eastAsia="en-US"/>
        </w:rPr>
        <w:tab/>
        <w:t>-</w:t>
      </w:r>
      <w:r>
        <w:rPr>
          <w:rFonts w:hint="cs"/>
          <w:spacing w:val="0"/>
          <w:kern w:val="0"/>
          <w:sz w:val="20"/>
          <w:szCs w:val="28"/>
          <w:rtl/>
          <w:lang w:val="fr-CH" w:eastAsia="en-US"/>
        </w:rPr>
        <w:tab/>
        <w:t>فرنسا</w:t>
      </w:r>
      <w:r>
        <w:rPr>
          <w:rFonts w:hint="cs"/>
          <w:spacing w:val="0"/>
          <w:kern w:val="0"/>
          <w:sz w:val="20"/>
          <w:szCs w:val="28"/>
          <w:rtl/>
          <w:lang w:val="fr-CH" w:eastAsia="en-US"/>
        </w:rPr>
        <w:tab/>
      </w:r>
      <w:r>
        <w:rPr>
          <w:rFonts w:hint="cs"/>
          <w:spacing w:val="0"/>
          <w:kern w:val="0"/>
          <w:sz w:val="20"/>
          <w:szCs w:val="28"/>
          <w:rtl/>
          <w:lang w:val="fr-CH" w:eastAsia="en-US"/>
        </w:rPr>
        <w:tab/>
        <w:t>38</w:t>
      </w:r>
      <w:r>
        <w:rPr>
          <w:rFonts w:hint="cs"/>
          <w:spacing w:val="0"/>
          <w:kern w:val="0"/>
          <w:sz w:val="20"/>
          <w:szCs w:val="28"/>
          <w:rtl/>
          <w:lang w:val="fr-CH" w:eastAsia="en-US"/>
        </w:rPr>
        <w:tab/>
        <w:t>17</w:t>
      </w:r>
    </w:p>
    <w:p w:rsidR="00BC729C" w:rsidRPr="00BC729C" w:rsidRDefault="00BC729C" w:rsidP="00BC729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pacing w:val="0"/>
          <w:kern w:val="0"/>
          <w:sz w:val="20"/>
          <w:szCs w:val="28"/>
          <w:rtl/>
          <w:lang w:val="fr-CH" w:eastAsia="en-US"/>
        </w:rPr>
      </w:pPr>
      <w:r w:rsidRPr="00BC729C">
        <w:rPr>
          <w:rFonts w:hint="cs"/>
          <w:spacing w:val="0"/>
          <w:kern w:val="0"/>
          <w:sz w:val="20"/>
          <w:szCs w:val="28"/>
          <w:rtl/>
          <w:lang w:val="fr-CH" w:eastAsia="en-US"/>
        </w:rPr>
        <w:tab/>
      </w:r>
      <w:r w:rsidRPr="00BC729C">
        <w:rPr>
          <w:spacing w:val="0"/>
          <w:kern w:val="0"/>
          <w:sz w:val="20"/>
          <w:szCs w:val="28"/>
          <w:rtl/>
          <w:lang w:val="fr-CH" w:eastAsia="en-US"/>
        </w:rPr>
        <w:t>الخامس</w:t>
      </w:r>
      <w:r w:rsidRPr="00BC729C">
        <w:rPr>
          <w:rFonts w:hint="cs"/>
          <w:spacing w:val="0"/>
          <w:kern w:val="0"/>
          <w:sz w:val="20"/>
          <w:szCs w:val="28"/>
          <w:rtl/>
          <w:lang w:val="fr-CH" w:eastAsia="en-US"/>
        </w:rPr>
        <w:tab/>
        <w:t>-</w:t>
      </w:r>
      <w:r w:rsidRPr="00BC729C">
        <w:rPr>
          <w:spacing w:val="0"/>
          <w:kern w:val="0"/>
          <w:sz w:val="20"/>
          <w:szCs w:val="28"/>
          <w:rtl/>
          <w:lang w:val="fr-CH" w:eastAsia="en-US"/>
        </w:rPr>
        <w:tab/>
        <w:t>تبادل الآراء مع الدول الأطراف</w:t>
      </w:r>
      <w:r w:rsidRPr="00BC729C">
        <w:rPr>
          <w:spacing w:val="0"/>
          <w:kern w:val="0"/>
          <w:sz w:val="20"/>
          <w:szCs w:val="28"/>
          <w:rtl/>
          <w:lang w:val="fr-CH" w:eastAsia="en-US"/>
        </w:rPr>
        <w:tab/>
      </w:r>
      <w:r w:rsidRPr="00BC729C">
        <w:rPr>
          <w:rFonts w:hint="cs"/>
          <w:spacing w:val="0"/>
          <w:kern w:val="0"/>
          <w:sz w:val="20"/>
          <w:szCs w:val="28"/>
          <w:rtl/>
          <w:lang w:val="fr-CH" w:eastAsia="en-US"/>
        </w:rPr>
        <w:tab/>
      </w:r>
      <w:r>
        <w:rPr>
          <w:rFonts w:hint="cs"/>
          <w:spacing w:val="0"/>
          <w:kern w:val="0"/>
          <w:sz w:val="20"/>
          <w:szCs w:val="28"/>
          <w:rtl/>
          <w:lang w:val="fr-CH" w:eastAsia="en-US"/>
        </w:rPr>
        <w:t>39-42</w:t>
      </w:r>
      <w:r w:rsidRPr="00BC729C">
        <w:rPr>
          <w:rFonts w:hint="cs"/>
          <w:spacing w:val="0"/>
          <w:kern w:val="0"/>
          <w:sz w:val="20"/>
          <w:szCs w:val="28"/>
          <w:rtl/>
          <w:lang w:val="fr-CH" w:eastAsia="en-US"/>
        </w:rPr>
        <w:tab/>
      </w:r>
      <w:r w:rsidRPr="00BC729C">
        <w:rPr>
          <w:spacing w:val="0"/>
          <w:kern w:val="0"/>
          <w:sz w:val="20"/>
          <w:szCs w:val="28"/>
          <w:rtl/>
          <w:lang w:val="fr-CH" w:eastAsia="en-US"/>
        </w:rPr>
        <w:t>26</w:t>
      </w:r>
    </w:p>
    <w:p w:rsidR="00BC729C" w:rsidRPr="00BC729C" w:rsidRDefault="00BC729C" w:rsidP="00BC729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pacing w:val="0"/>
          <w:kern w:val="0"/>
          <w:sz w:val="20"/>
          <w:szCs w:val="28"/>
          <w:rtl/>
          <w:lang w:val="fr-CH" w:eastAsia="en-US"/>
        </w:rPr>
      </w:pPr>
      <w:r w:rsidRPr="00BC729C">
        <w:rPr>
          <w:rFonts w:hint="cs"/>
          <w:spacing w:val="0"/>
          <w:kern w:val="0"/>
          <w:sz w:val="20"/>
          <w:szCs w:val="28"/>
          <w:rtl/>
          <w:lang w:val="fr-CH" w:eastAsia="en-US"/>
        </w:rPr>
        <w:tab/>
      </w:r>
      <w:r w:rsidRPr="00BC729C">
        <w:rPr>
          <w:spacing w:val="0"/>
          <w:kern w:val="0"/>
          <w:sz w:val="20"/>
          <w:szCs w:val="28"/>
          <w:rtl/>
          <w:lang w:val="fr-CH" w:eastAsia="en-US"/>
        </w:rPr>
        <w:t>السادس</w:t>
      </w:r>
      <w:r w:rsidRPr="00BC729C">
        <w:rPr>
          <w:spacing w:val="0"/>
          <w:kern w:val="0"/>
          <w:sz w:val="20"/>
          <w:szCs w:val="28"/>
          <w:rtl/>
          <w:lang w:val="fr-CH" w:eastAsia="en-US"/>
        </w:rPr>
        <w:tab/>
      </w:r>
      <w:r w:rsidRPr="00BC729C">
        <w:rPr>
          <w:rFonts w:hint="cs"/>
          <w:spacing w:val="0"/>
          <w:kern w:val="0"/>
          <w:sz w:val="20"/>
          <w:szCs w:val="28"/>
          <w:rtl/>
          <w:lang w:val="fr-CH" w:eastAsia="en-US"/>
        </w:rPr>
        <w:t>-</w:t>
      </w:r>
      <w:r w:rsidRPr="00BC729C">
        <w:rPr>
          <w:rFonts w:hint="cs"/>
          <w:spacing w:val="0"/>
          <w:kern w:val="0"/>
          <w:sz w:val="20"/>
          <w:szCs w:val="28"/>
          <w:rtl/>
          <w:lang w:val="fr-CH" w:eastAsia="en-US"/>
        </w:rPr>
        <w:tab/>
      </w:r>
      <w:r w:rsidRPr="00BC729C">
        <w:rPr>
          <w:spacing w:val="0"/>
          <w:kern w:val="0"/>
          <w:sz w:val="20"/>
          <w:szCs w:val="28"/>
          <w:rtl/>
          <w:lang w:val="fr-CH" w:eastAsia="en-US"/>
        </w:rPr>
        <w:t>الإجراءات العاجلة بموجب المادة 30 من الاتفاقية</w:t>
      </w:r>
      <w:r w:rsidRPr="00BC729C">
        <w:rPr>
          <w:spacing w:val="0"/>
          <w:kern w:val="0"/>
          <w:sz w:val="20"/>
          <w:szCs w:val="28"/>
          <w:rtl/>
          <w:lang w:val="fr-CH" w:eastAsia="en-US"/>
        </w:rPr>
        <w:tab/>
      </w:r>
      <w:r w:rsidRPr="00BC729C">
        <w:rPr>
          <w:rFonts w:hint="cs"/>
          <w:spacing w:val="0"/>
          <w:kern w:val="0"/>
          <w:sz w:val="20"/>
          <w:szCs w:val="28"/>
          <w:rtl/>
          <w:lang w:val="fr-CH" w:eastAsia="en-US"/>
        </w:rPr>
        <w:tab/>
      </w:r>
      <w:r>
        <w:rPr>
          <w:rFonts w:hint="cs"/>
          <w:spacing w:val="0"/>
          <w:kern w:val="0"/>
          <w:sz w:val="20"/>
          <w:szCs w:val="28"/>
          <w:rtl/>
          <w:lang w:val="fr-CH" w:eastAsia="en-US"/>
        </w:rPr>
        <w:t>43-54</w:t>
      </w:r>
      <w:r w:rsidRPr="00BC729C">
        <w:rPr>
          <w:rFonts w:hint="cs"/>
          <w:spacing w:val="0"/>
          <w:kern w:val="0"/>
          <w:sz w:val="20"/>
          <w:szCs w:val="28"/>
          <w:rtl/>
          <w:lang w:val="fr-CH" w:eastAsia="en-US"/>
        </w:rPr>
        <w:tab/>
      </w:r>
      <w:r w:rsidRPr="00BC729C">
        <w:rPr>
          <w:spacing w:val="0"/>
          <w:kern w:val="0"/>
          <w:sz w:val="20"/>
          <w:szCs w:val="28"/>
          <w:rtl/>
          <w:lang w:val="fr-CH" w:eastAsia="en-US"/>
        </w:rPr>
        <w:t>27</w:t>
      </w:r>
    </w:p>
    <w:p w:rsidR="00BC729C" w:rsidRPr="00BC729C" w:rsidRDefault="00BC729C" w:rsidP="00BC729C">
      <w:pPr>
        <w:tabs>
          <w:tab w:val="right" w:pos="1021"/>
          <w:tab w:val="left" w:pos="1077"/>
          <w:tab w:val="left" w:pos="1525"/>
          <w:tab w:val="left" w:pos="1842"/>
          <w:tab w:val="left" w:pos="2206"/>
          <w:tab w:val="left" w:pos="2681"/>
          <w:tab w:val="left" w:leader="dot" w:pos="7469"/>
          <w:tab w:val="left" w:pos="7972"/>
          <w:tab w:val="right" w:pos="9638"/>
        </w:tabs>
        <w:spacing w:before="120" w:after="120" w:line="360" w:lineRule="exact"/>
        <w:rPr>
          <w:spacing w:val="0"/>
          <w:kern w:val="0"/>
          <w:sz w:val="20"/>
          <w:szCs w:val="28"/>
          <w:rtl/>
          <w:lang w:val="fr-CH" w:eastAsia="en-US"/>
        </w:rPr>
      </w:pPr>
      <w:r w:rsidRPr="00BC729C">
        <w:rPr>
          <w:spacing w:val="0"/>
          <w:kern w:val="0"/>
          <w:sz w:val="20"/>
          <w:szCs w:val="28"/>
          <w:rtl/>
          <w:lang w:val="fr-CH" w:eastAsia="en-US"/>
        </w:rPr>
        <w:t>المرفقات</w:t>
      </w:r>
    </w:p>
    <w:p w:rsidR="00BC729C" w:rsidRPr="00BC729C" w:rsidRDefault="00BC729C" w:rsidP="00BC729C">
      <w:pPr>
        <w:tabs>
          <w:tab w:val="right" w:pos="1021"/>
          <w:tab w:val="left" w:pos="1077"/>
          <w:tab w:val="left" w:pos="1525"/>
          <w:tab w:val="left" w:pos="1842"/>
          <w:tab w:val="left" w:pos="2206"/>
          <w:tab w:val="left" w:pos="2681"/>
          <w:tab w:val="left" w:leader="dot" w:pos="8644"/>
          <w:tab w:val="right" w:pos="9638"/>
        </w:tabs>
        <w:spacing w:after="120" w:line="360" w:lineRule="exact"/>
        <w:ind w:left="1525" w:right="980" w:hanging="1525"/>
        <w:rPr>
          <w:spacing w:val="0"/>
          <w:kern w:val="0"/>
          <w:sz w:val="20"/>
          <w:szCs w:val="28"/>
          <w:rtl/>
          <w:lang w:val="fr-CH" w:eastAsia="en-US"/>
        </w:rPr>
      </w:pPr>
      <w:r w:rsidRPr="00BC729C">
        <w:rPr>
          <w:rFonts w:hint="cs"/>
          <w:spacing w:val="0"/>
          <w:kern w:val="0"/>
          <w:sz w:val="20"/>
          <w:szCs w:val="28"/>
          <w:rtl/>
          <w:lang w:val="fr-CH" w:eastAsia="en-US"/>
        </w:rPr>
        <w:tab/>
      </w:r>
      <w:r w:rsidRPr="00BC729C">
        <w:rPr>
          <w:spacing w:val="0"/>
          <w:kern w:val="0"/>
          <w:sz w:val="20"/>
          <w:szCs w:val="28"/>
          <w:rtl/>
          <w:lang w:val="fr-CH" w:eastAsia="en-US"/>
        </w:rPr>
        <w:t>الأول</w:t>
      </w:r>
      <w:r w:rsidRPr="00BC729C">
        <w:rPr>
          <w:spacing w:val="0"/>
          <w:kern w:val="0"/>
          <w:sz w:val="20"/>
          <w:szCs w:val="28"/>
          <w:rtl/>
          <w:lang w:val="fr-CH" w:eastAsia="en-US"/>
        </w:rPr>
        <w:tab/>
      </w:r>
      <w:r w:rsidRPr="00BC729C">
        <w:rPr>
          <w:rFonts w:hint="cs"/>
          <w:spacing w:val="0"/>
          <w:kern w:val="0"/>
          <w:sz w:val="20"/>
          <w:szCs w:val="28"/>
          <w:rtl/>
          <w:lang w:val="fr-CH" w:eastAsia="en-US"/>
        </w:rPr>
        <w:t>-</w:t>
      </w:r>
      <w:r w:rsidRPr="00BC729C">
        <w:rPr>
          <w:rFonts w:hint="cs"/>
          <w:spacing w:val="0"/>
          <w:kern w:val="0"/>
          <w:sz w:val="20"/>
          <w:szCs w:val="28"/>
          <w:rtl/>
          <w:lang w:val="fr-CH" w:eastAsia="en-US"/>
        </w:rPr>
        <w:tab/>
      </w:r>
      <w:r w:rsidRPr="00BC729C">
        <w:rPr>
          <w:spacing w:val="0"/>
          <w:kern w:val="0"/>
          <w:sz w:val="20"/>
          <w:szCs w:val="28"/>
          <w:rtl/>
          <w:lang w:val="fr-CH" w:eastAsia="en-US"/>
        </w:rPr>
        <w:t xml:space="preserve">الدول التي وقعت على اتفاقية حماية جميع الأشخاص من الاختفاء </w:t>
      </w:r>
      <w:proofErr w:type="spellStart"/>
      <w:r w:rsidRPr="00BC729C">
        <w:rPr>
          <w:spacing w:val="0"/>
          <w:kern w:val="0"/>
          <w:sz w:val="20"/>
          <w:szCs w:val="28"/>
          <w:rtl/>
          <w:lang w:val="fr-CH" w:eastAsia="en-US"/>
        </w:rPr>
        <w:t>القسري</w:t>
      </w:r>
      <w:proofErr w:type="spellEnd"/>
      <w:r w:rsidRPr="00BC729C">
        <w:rPr>
          <w:spacing w:val="0"/>
          <w:kern w:val="0"/>
          <w:sz w:val="20"/>
          <w:szCs w:val="28"/>
          <w:rtl/>
          <w:lang w:val="fr-CH" w:eastAsia="en-US"/>
        </w:rPr>
        <w:t>، أو صدقت عليها أو</w:t>
      </w:r>
      <w:r w:rsidRPr="00BC729C">
        <w:rPr>
          <w:rFonts w:hint="cs"/>
          <w:spacing w:val="0"/>
          <w:kern w:val="0"/>
          <w:sz w:val="20"/>
          <w:szCs w:val="28"/>
          <w:rtl/>
          <w:lang w:val="fr-CH" w:eastAsia="en-US"/>
        </w:rPr>
        <w:t> </w:t>
      </w:r>
      <w:r w:rsidRPr="00BC729C">
        <w:rPr>
          <w:spacing w:val="0"/>
          <w:kern w:val="0"/>
          <w:sz w:val="20"/>
          <w:szCs w:val="28"/>
          <w:rtl/>
          <w:lang w:val="fr-CH" w:eastAsia="en-US"/>
        </w:rPr>
        <w:t>انضمت إليها حتى تاريخ 19 نيسان/أبريل 2013</w:t>
      </w:r>
      <w:r w:rsidRPr="00BC729C">
        <w:rPr>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29</w:t>
      </w:r>
    </w:p>
    <w:p w:rsidR="00BC729C" w:rsidRPr="00BC729C" w:rsidRDefault="00BC729C" w:rsidP="00BC729C">
      <w:pPr>
        <w:tabs>
          <w:tab w:val="right" w:pos="1021"/>
          <w:tab w:val="left" w:pos="1077"/>
          <w:tab w:val="left" w:pos="1525"/>
          <w:tab w:val="left" w:pos="1842"/>
          <w:tab w:val="left" w:pos="2206"/>
          <w:tab w:val="left" w:pos="2681"/>
          <w:tab w:val="left" w:leader="dot" w:pos="8644"/>
          <w:tab w:val="right" w:pos="9638"/>
        </w:tabs>
        <w:spacing w:line="360" w:lineRule="exact"/>
        <w:ind w:left="1525" w:right="980" w:hanging="1525"/>
        <w:rPr>
          <w:spacing w:val="0"/>
          <w:kern w:val="0"/>
          <w:sz w:val="20"/>
          <w:szCs w:val="28"/>
          <w:rtl/>
          <w:lang w:val="fr-CH" w:eastAsia="en-US"/>
        </w:rPr>
      </w:pPr>
      <w:r w:rsidRPr="00BC729C">
        <w:rPr>
          <w:rFonts w:hint="cs"/>
          <w:spacing w:val="0"/>
          <w:kern w:val="0"/>
          <w:sz w:val="20"/>
          <w:szCs w:val="28"/>
          <w:rtl/>
          <w:lang w:val="fr-CH" w:eastAsia="en-US"/>
        </w:rPr>
        <w:tab/>
      </w:r>
      <w:r w:rsidRPr="00BC729C">
        <w:rPr>
          <w:spacing w:val="0"/>
          <w:kern w:val="0"/>
          <w:sz w:val="20"/>
          <w:szCs w:val="28"/>
          <w:rtl/>
          <w:lang w:val="fr-CH" w:eastAsia="en-US"/>
        </w:rPr>
        <w:t>الثاني</w:t>
      </w:r>
      <w:r w:rsidRPr="00BC729C">
        <w:rPr>
          <w:spacing w:val="0"/>
          <w:kern w:val="0"/>
          <w:sz w:val="20"/>
          <w:szCs w:val="28"/>
          <w:rtl/>
          <w:lang w:val="fr-CH" w:eastAsia="en-US"/>
        </w:rPr>
        <w:tab/>
      </w:r>
      <w:r w:rsidRPr="00BC729C">
        <w:rPr>
          <w:rFonts w:hint="cs"/>
          <w:spacing w:val="0"/>
          <w:kern w:val="0"/>
          <w:sz w:val="20"/>
          <w:szCs w:val="28"/>
          <w:rtl/>
          <w:lang w:val="fr-CH" w:eastAsia="en-US"/>
        </w:rPr>
        <w:t>-</w:t>
      </w:r>
      <w:r w:rsidRPr="00BC729C">
        <w:rPr>
          <w:rFonts w:hint="cs"/>
          <w:spacing w:val="0"/>
          <w:kern w:val="0"/>
          <w:sz w:val="20"/>
          <w:szCs w:val="28"/>
          <w:rtl/>
          <w:lang w:val="fr-CH" w:eastAsia="en-US"/>
        </w:rPr>
        <w:tab/>
      </w:r>
      <w:r w:rsidRPr="00BC729C">
        <w:rPr>
          <w:spacing w:val="0"/>
          <w:kern w:val="0"/>
          <w:sz w:val="20"/>
          <w:szCs w:val="28"/>
          <w:rtl/>
          <w:lang w:val="fr-CH" w:eastAsia="en-US"/>
        </w:rPr>
        <w:t>جدولا أعمال الدورتين الثالثة والرابعة للجنة</w:t>
      </w:r>
      <w:r w:rsidRPr="00BC729C">
        <w:rPr>
          <w:rFonts w:hint="cs"/>
          <w:spacing w:val="0"/>
          <w:kern w:val="0"/>
          <w:sz w:val="20"/>
          <w:szCs w:val="28"/>
          <w:rtl/>
          <w:lang w:val="fr-CH" w:eastAsia="en-US"/>
        </w:rPr>
        <w:tab/>
      </w:r>
      <w:r w:rsidRPr="00BC729C">
        <w:rPr>
          <w:spacing w:val="0"/>
          <w:kern w:val="0"/>
          <w:sz w:val="20"/>
          <w:szCs w:val="28"/>
          <w:rtl/>
          <w:lang w:val="fr-CH" w:eastAsia="en-US"/>
        </w:rPr>
        <w:tab/>
        <w:t>32</w:t>
      </w:r>
    </w:p>
    <w:p w:rsidR="00BC729C" w:rsidRPr="00BC729C" w:rsidRDefault="00BC729C" w:rsidP="00BC729C">
      <w:pPr>
        <w:tabs>
          <w:tab w:val="right" w:pos="1021"/>
          <w:tab w:val="left" w:pos="1077"/>
          <w:tab w:val="left" w:pos="1525"/>
          <w:tab w:val="left" w:pos="1842"/>
          <w:tab w:val="left" w:pos="2206"/>
          <w:tab w:val="left" w:pos="2681"/>
          <w:tab w:val="left" w:leader="dot" w:pos="8602"/>
          <w:tab w:val="right" w:pos="9638"/>
        </w:tabs>
        <w:spacing w:line="360" w:lineRule="exact"/>
        <w:ind w:left="2206" w:right="994" w:hanging="2206"/>
        <w:rPr>
          <w:spacing w:val="0"/>
          <w:kern w:val="0"/>
          <w:sz w:val="20"/>
          <w:szCs w:val="28"/>
          <w:rtl/>
          <w:lang w:val="fr-CH" w:eastAsia="en-US"/>
        </w:rPr>
      </w:pP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ألف</w:t>
      </w:r>
      <w:r w:rsidRPr="00BC729C">
        <w:rPr>
          <w:rFonts w:hint="cs"/>
          <w:spacing w:val="0"/>
          <w:kern w:val="0"/>
          <w:sz w:val="20"/>
          <w:szCs w:val="28"/>
          <w:rtl/>
          <w:lang w:val="fr-CH" w:eastAsia="en-US"/>
        </w:rPr>
        <w:tab/>
      </w:r>
      <w:r w:rsidRPr="00BC729C">
        <w:rPr>
          <w:spacing w:val="0"/>
          <w:kern w:val="0"/>
          <w:sz w:val="20"/>
          <w:szCs w:val="28"/>
          <w:rtl/>
          <w:lang w:val="fr-CH" w:eastAsia="en-US"/>
        </w:rPr>
        <w:t>-</w:t>
      </w:r>
      <w:r w:rsidRPr="00BC729C">
        <w:rPr>
          <w:spacing w:val="0"/>
          <w:kern w:val="0"/>
          <w:sz w:val="20"/>
          <w:szCs w:val="28"/>
          <w:rtl/>
          <w:lang w:val="fr-CH" w:eastAsia="en-US"/>
        </w:rPr>
        <w:tab/>
        <w:t xml:space="preserve">جدول أعمال الدورة الثالثة للجنة المعنية بالاختفاء </w:t>
      </w:r>
      <w:proofErr w:type="spellStart"/>
      <w:r w:rsidRPr="00BC729C">
        <w:rPr>
          <w:spacing w:val="0"/>
          <w:kern w:val="0"/>
          <w:sz w:val="20"/>
          <w:szCs w:val="28"/>
          <w:rtl/>
          <w:lang w:val="fr-CH" w:eastAsia="en-US"/>
        </w:rPr>
        <w:t>القسري</w:t>
      </w:r>
      <w:proofErr w:type="spellEnd"/>
      <w:r w:rsidRPr="00BC729C">
        <w:rPr>
          <w:spacing w:val="0"/>
          <w:kern w:val="0"/>
          <w:sz w:val="20"/>
          <w:szCs w:val="28"/>
          <w:rtl/>
          <w:lang w:val="fr-CH" w:eastAsia="en-US"/>
        </w:rPr>
        <w:t xml:space="preserve"> (29 تشرين الأول/أكتوبر - 9 تشرين الثاني/نوفمبر 2012) </w:t>
      </w:r>
      <w:r w:rsidRPr="00BC729C">
        <w:rPr>
          <w:spacing w:val="0"/>
          <w:kern w:val="0"/>
          <w:sz w:val="20"/>
          <w:szCs w:val="28"/>
          <w:lang w:val="fr-CH" w:eastAsia="en-US"/>
        </w:rPr>
        <w:t>(CED/C/3/1)</w:t>
      </w:r>
      <w:r w:rsidRPr="00BC729C">
        <w:rPr>
          <w:rFonts w:hint="cs"/>
          <w:spacing w:val="0"/>
          <w:kern w:val="0"/>
          <w:sz w:val="20"/>
          <w:szCs w:val="28"/>
          <w:rtl/>
          <w:lang w:val="fr-CH" w:eastAsia="en-US"/>
        </w:rPr>
        <w:tab/>
      </w:r>
      <w:r w:rsidRPr="00BC729C">
        <w:rPr>
          <w:spacing w:val="0"/>
          <w:kern w:val="0"/>
          <w:sz w:val="20"/>
          <w:szCs w:val="28"/>
          <w:rtl/>
          <w:lang w:val="fr-CH" w:eastAsia="en-US"/>
        </w:rPr>
        <w:tab/>
        <w:t>32</w:t>
      </w:r>
    </w:p>
    <w:p w:rsidR="00BC729C" w:rsidRPr="005900E6" w:rsidRDefault="00BC729C" w:rsidP="005900E6">
      <w:pPr>
        <w:tabs>
          <w:tab w:val="right" w:pos="1021"/>
          <w:tab w:val="left" w:pos="1077"/>
          <w:tab w:val="left" w:pos="1525"/>
          <w:tab w:val="left" w:pos="1842"/>
          <w:tab w:val="left" w:pos="2206"/>
          <w:tab w:val="left" w:pos="2681"/>
          <w:tab w:val="left" w:leader="dot" w:pos="8602"/>
          <w:tab w:val="right" w:pos="9638"/>
        </w:tabs>
        <w:spacing w:after="120" w:line="360" w:lineRule="exact"/>
        <w:ind w:left="2206" w:right="994" w:hanging="2206"/>
        <w:rPr>
          <w:rFonts w:hint="cs"/>
          <w:spacing w:val="0"/>
          <w:kern w:val="0"/>
          <w:sz w:val="20"/>
          <w:szCs w:val="28"/>
          <w:rtl/>
          <w:lang w:val="fr-CH" w:eastAsia="en-US"/>
        </w:rPr>
      </w:pPr>
      <w:r w:rsidRPr="00BC729C">
        <w:rPr>
          <w:rFonts w:hint="cs"/>
          <w:spacing w:val="-2"/>
          <w:kern w:val="0"/>
          <w:sz w:val="20"/>
          <w:szCs w:val="28"/>
          <w:rtl/>
          <w:lang w:val="fr-CH" w:eastAsia="en-US"/>
        </w:rPr>
        <w:tab/>
      </w:r>
      <w:r w:rsidRPr="00BC729C">
        <w:rPr>
          <w:rFonts w:hint="cs"/>
          <w:spacing w:val="-2"/>
          <w:kern w:val="0"/>
          <w:sz w:val="20"/>
          <w:szCs w:val="28"/>
          <w:rtl/>
          <w:lang w:val="fr-CH" w:eastAsia="en-US"/>
        </w:rPr>
        <w:tab/>
      </w:r>
      <w:r w:rsidRPr="00BC729C">
        <w:rPr>
          <w:rFonts w:hint="cs"/>
          <w:spacing w:val="-2"/>
          <w:kern w:val="0"/>
          <w:sz w:val="20"/>
          <w:szCs w:val="28"/>
          <w:rtl/>
          <w:lang w:val="fr-CH" w:eastAsia="en-US"/>
        </w:rPr>
        <w:tab/>
      </w:r>
      <w:r w:rsidRPr="00BC729C">
        <w:rPr>
          <w:spacing w:val="-2"/>
          <w:kern w:val="0"/>
          <w:sz w:val="20"/>
          <w:szCs w:val="28"/>
          <w:rtl/>
          <w:lang w:val="fr-CH" w:eastAsia="en-US"/>
        </w:rPr>
        <w:t>باء</w:t>
      </w:r>
      <w:r w:rsidRPr="00BC729C">
        <w:rPr>
          <w:rFonts w:hint="cs"/>
          <w:spacing w:val="-2"/>
          <w:kern w:val="0"/>
          <w:sz w:val="20"/>
          <w:szCs w:val="28"/>
          <w:rtl/>
          <w:lang w:val="fr-CH" w:eastAsia="en-US"/>
        </w:rPr>
        <w:tab/>
      </w:r>
      <w:r w:rsidRPr="00BC729C">
        <w:rPr>
          <w:spacing w:val="-2"/>
          <w:kern w:val="0"/>
          <w:sz w:val="20"/>
          <w:szCs w:val="28"/>
          <w:rtl/>
          <w:lang w:val="fr-CH" w:eastAsia="en-US"/>
        </w:rPr>
        <w:t>-</w:t>
      </w:r>
      <w:r w:rsidRPr="00BC729C">
        <w:rPr>
          <w:spacing w:val="-2"/>
          <w:kern w:val="0"/>
          <w:sz w:val="20"/>
          <w:szCs w:val="28"/>
          <w:rtl/>
          <w:lang w:val="fr-CH" w:eastAsia="en-US"/>
        </w:rPr>
        <w:tab/>
        <w:t xml:space="preserve">جدول أعمال الدورة الرابعة للجنة المعنية بالاختفاء </w:t>
      </w:r>
      <w:proofErr w:type="spellStart"/>
      <w:r w:rsidRPr="00BC729C">
        <w:rPr>
          <w:spacing w:val="-2"/>
          <w:kern w:val="0"/>
          <w:sz w:val="20"/>
          <w:szCs w:val="28"/>
          <w:rtl/>
          <w:lang w:val="fr-CH" w:eastAsia="en-US"/>
        </w:rPr>
        <w:t>القسري</w:t>
      </w:r>
      <w:proofErr w:type="spellEnd"/>
      <w:r w:rsidRPr="00BC729C">
        <w:rPr>
          <w:spacing w:val="-2"/>
          <w:kern w:val="0"/>
          <w:sz w:val="20"/>
          <w:szCs w:val="28"/>
          <w:rtl/>
          <w:lang w:val="fr-CH" w:eastAsia="en-US"/>
        </w:rPr>
        <w:t xml:space="preserve"> (8-19 نيسان/أبريل 2013)</w:t>
      </w:r>
      <w:r w:rsidRPr="00BC729C">
        <w:rPr>
          <w:spacing w:val="0"/>
          <w:kern w:val="0"/>
          <w:sz w:val="20"/>
          <w:szCs w:val="28"/>
          <w:rtl/>
          <w:lang w:val="fr-CH" w:eastAsia="en-US"/>
        </w:rPr>
        <w:t xml:space="preserve"> </w:t>
      </w:r>
      <w:r w:rsidRPr="00BC729C">
        <w:rPr>
          <w:spacing w:val="0"/>
          <w:kern w:val="0"/>
          <w:sz w:val="20"/>
          <w:szCs w:val="28"/>
          <w:lang w:val="fr-CH" w:eastAsia="en-US"/>
        </w:rPr>
        <w:t>(CED/C/4/1)</w:t>
      </w:r>
      <w:r w:rsidRPr="00BC729C">
        <w:rPr>
          <w:rFonts w:hint="cs"/>
          <w:spacing w:val="0"/>
          <w:kern w:val="0"/>
          <w:sz w:val="20"/>
          <w:szCs w:val="28"/>
          <w:rtl/>
          <w:lang w:val="fr-CH" w:eastAsia="en-US"/>
        </w:rPr>
        <w:tab/>
      </w:r>
      <w:r w:rsidRPr="00BC729C">
        <w:rPr>
          <w:spacing w:val="0"/>
          <w:kern w:val="0"/>
          <w:sz w:val="20"/>
          <w:szCs w:val="28"/>
          <w:rtl/>
          <w:lang w:val="fr-CH" w:eastAsia="en-US"/>
        </w:rPr>
        <w:tab/>
        <w:t>33</w:t>
      </w:r>
    </w:p>
    <w:p w:rsidR="006A31BA" w:rsidRPr="000155E8" w:rsidRDefault="006A31BA">
      <w:pPr>
        <w:rPr>
          <w:spacing w:val="0"/>
          <w:kern w:val="0"/>
          <w:rtl/>
        </w:rPr>
        <w:sectPr w:rsidR="006A31BA" w:rsidRPr="000155E8" w:rsidSect="006A31BA">
          <w:headerReference w:type="default" r:id="rId15"/>
          <w:footerReference w:type="default" r:id="rId16"/>
          <w:endnotePr>
            <w:numFmt w:val="decimal"/>
          </w:endnotePr>
          <w:type w:val="oddPage"/>
          <w:pgSz w:w="11906" w:h="16838" w:code="9"/>
          <w:pgMar w:top="1701" w:right="1134" w:bottom="2268" w:left="1134" w:header="1134" w:footer="1701" w:gutter="0"/>
          <w:pgNumType w:fmt="lowerRoman" w:start="3"/>
          <w:cols w:space="708"/>
          <w:bidi/>
          <w:docGrid w:linePitch="360"/>
        </w:sectPr>
      </w:pPr>
    </w:p>
    <w:p w:rsidR="005900E6" w:rsidRPr="00BC729C" w:rsidRDefault="005900E6" w:rsidP="005900E6">
      <w:pPr>
        <w:tabs>
          <w:tab w:val="right" w:pos="1021"/>
          <w:tab w:val="left" w:pos="1077"/>
          <w:tab w:val="left" w:pos="1525"/>
          <w:tab w:val="left" w:pos="1842"/>
          <w:tab w:val="left" w:pos="2206"/>
          <w:tab w:val="left" w:pos="2681"/>
          <w:tab w:val="left" w:leader="dot" w:pos="8644"/>
          <w:tab w:val="right" w:pos="9638"/>
        </w:tabs>
        <w:spacing w:after="120" w:line="360" w:lineRule="exact"/>
        <w:ind w:left="1525" w:right="980" w:hanging="1525"/>
        <w:rPr>
          <w:spacing w:val="0"/>
          <w:kern w:val="0"/>
          <w:sz w:val="20"/>
          <w:szCs w:val="28"/>
          <w:rtl/>
          <w:lang w:val="fr-CH" w:eastAsia="en-US"/>
        </w:rPr>
      </w:pPr>
      <w:r w:rsidRPr="00BC729C">
        <w:rPr>
          <w:rFonts w:hint="cs"/>
          <w:spacing w:val="0"/>
          <w:kern w:val="0"/>
          <w:sz w:val="20"/>
          <w:szCs w:val="28"/>
          <w:rtl/>
          <w:lang w:val="fr-CH" w:eastAsia="en-US"/>
        </w:rPr>
        <w:tab/>
      </w:r>
      <w:r w:rsidRPr="00BC729C">
        <w:rPr>
          <w:spacing w:val="0"/>
          <w:kern w:val="0"/>
          <w:sz w:val="20"/>
          <w:szCs w:val="28"/>
          <w:rtl/>
          <w:lang w:val="fr-CH" w:eastAsia="en-US"/>
        </w:rPr>
        <w:t>الثالث</w:t>
      </w:r>
      <w:r w:rsidRPr="00BC729C">
        <w:rPr>
          <w:rFonts w:hint="cs"/>
          <w:spacing w:val="0"/>
          <w:kern w:val="0"/>
          <w:sz w:val="20"/>
          <w:szCs w:val="28"/>
          <w:rtl/>
          <w:lang w:val="fr-CH" w:eastAsia="en-US"/>
        </w:rPr>
        <w:tab/>
        <w:t>-</w:t>
      </w:r>
      <w:r w:rsidRPr="00BC729C">
        <w:rPr>
          <w:spacing w:val="0"/>
          <w:kern w:val="0"/>
          <w:sz w:val="20"/>
          <w:szCs w:val="28"/>
          <w:rtl/>
          <w:lang w:val="fr-CH" w:eastAsia="en-US"/>
        </w:rPr>
        <w:tab/>
        <w:t xml:space="preserve">أعضاء اللجنة المعنية بالاختفاء </w:t>
      </w:r>
      <w:proofErr w:type="spellStart"/>
      <w:r w:rsidRPr="00BC729C">
        <w:rPr>
          <w:spacing w:val="0"/>
          <w:kern w:val="0"/>
          <w:sz w:val="20"/>
          <w:szCs w:val="28"/>
          <w:rtl/>
          <w:lang w:val="fr-CH" w:eastAsia="en-US"/>
        </w:rPr>
        <w:t>القسري</w:t>
      </w:r>
      <w:proofErr w:type="spellEnd"/>
      <w:r w:rsidRPr="00BC729C">
        <w:rPr>
          <w:spacing w:val="0"/>
          <w:kern w:val="0"/>
          <w:sz w:val="20"/>
          <w:szCs w:val="28"/>
          <w:rtl/>
          <w:lang w:val="fr-CH" w:eastAsia="en-US"/>
        </w:rPr>
        <w:t xml:space="preserve"> ومدد ولاياتهم حتى تاريخ 30 نيسان/أبريل 2013</w:t>
      </w:r>
      <w:r w:rsidRPr="00BC729C">
        <w:rPr>
          <w:rFonts w:hint="cs"/>
          <w:spacing w:val="0"/>
          <w:kern w:val="0"/>
          <w:sz w:val="20"/>
          <w:szCs w:val="28"/>
          <w:rtl/>
          <w:lang w:val="fr-CH" w:eastAsia="en-US"/>
        </w:rPr>
        <w:tab/>
      </w:r>
      <w:r w:rsidRPr="00BC729C">
        <w:rPr>
          <w:spacing w:val="0"/>
          <w:kern w:val="0"/>
          <w:sz w:val="20"/>
          <w:szCs w:val="28"/>
          <w:rtl/>
          <w:lang w:val="fr-CH" w:eastAsia="en-US"/>
        </w:rPr>
        <w:tab/>
        <w:t>34</w:t>
      </w:r>
    </w:p>
    <w:p w:rsidR="005900E6" w:rsidRPr="00BC729C" w:rsidRDefault="005900E6" w:rsidP="005900E6">
      <w:pPr>
        <w:keepNext/>
        <w:keepLines/>
        <w:tabs>
          <w:tab w:val="right" w:pos="1021"/>
          <w:tab w:val="left" w:pos="1077"/>
          <w:tab w:val="left" w:pos="1525"/>
          <w:tab w:val="left" w:pos="1842"/>
          <w:tab w:val="left" w:pos="2206"/>
          <w:tab w:val="left" w:pos="2681"/>
          <w:tab w:val="left" w:leader="dot" w:pos="8644"/>
          <w:tab w:val="right" w:pos="9638"/>
        </w:tabs>
        <w:spacing w:line="360" w:lineRule="exact"/>
        <w:ind w:left="1525" w:right="981" w:hanging="1525"/>
        <w:rPr>
          <w:spacing w:val="0"/>
          <w:kern w:val="0"/>
          <w:sz w:val="20"/>
          <w:szCs w:val="28"/>
          <w:rtl/>
          <w:lang w:val="fr-CH" w:eastAsia="en-US"/>
        </w:rPr>
      </w:pPr>
      <w:r w:rsidRPr="00BC729C">
        <w:rPr>
          <w:rFonts w:hint="cs"/>
          <w:spacing w:val="0"/>
          <w:kern w:val="0"/>
          <w:sz w:val="20"/>
          <w:szCs w:val="28"/>
          <w:rtl/>
          <w:lang w:val="fr-CH" w:eastAsia="en-US"/>
        </w:rPr>
        <w:tab/>
      </w:r>
      <w:r w:rsidRPr="00BC729C">
        <w:rPr>
          <w:spacing w:val="0"/>
          <w:kern w:val="0"/>
          <w:sz w:val="20"/>
          <w:szCs w:val="28"/>
          <w:rtl/>
          <w:lang w:val="fr-CH" w:eastAsia="en-US"/>
        </w:rPr>
        <w:t>الرابع</w:t>
      </w:r>
      <w:r w:rsidRPr="00BC729C">
        <w:rPr>
          <w:spacing w:val="0"/>
          <w:kern w:val="0"/>
          <w:sz w:val="20"/>
          <w:szCs w:val="28"/>
          <w:rtl/>
          <w:lang w:val="fr-CH" w:eastAsia="en-US"/>
        </w:rPr>
        <w:tab/>
      </w:r>
      <w:r w:rsidRPr="00BC729C">
        <w:rPr>
          <w:rFonts w:hint="cs"/>
          <w:spacing w:val="0"/>
          <w:kern w:val="0"/>
          <w:sz w:val="20"/>
          <w:szCs w:val="28"/>
          <w:rtl/>
          <w:lang w:val="fr-CH" w:eastAsia="en-US"/>
        </w:rPr>
        <w:t>-</w:t>
      </w:r>
      <w:r w:rsidRPr="00BC729C">
        <w:rPr>
          <w:rFonts w:hint="cs"/>
          <w:spacing w:val="0"/>
          <w:kern w:val="0"/>
          <w:sz w:val="20"/>
          <w:szCs w:val="28"/>
          <w:rtl/>
          <w:lang w:val="fr-CH" w:eastAsia="en-US"/>
        </w:rPr>
        <w:tab/>
      </w:r>
      <w:r w:rsidRPr="00BC729C">
        <w:rPr>
          <w:spacing w:val="0"/>
          <w:kern w:val="0"/>
          <w:sz w:val="20"/>
          <w:szCs w:val="28"/>
          <w:rtl/>
          <w:lang w:val="fr-CH" w:eastAsia="en-US"/>
        </w:rPr>
        <w:t xml:space="preserve">القرارات التي اعتمدتها اللجنة المعنية بالاختفاء </w:t>
      </w:r>
      <w:proofErr w:type="spellStart"/>
      <w:r w:rsidRPr="00BC729C">
        <w:rPr>
          <w:spacing w:val="0"/>
          <w:kern w:val="0"/>
          <w:sz w:val="20"/>
          <w:szCs w:val="28"/>
          <w:rtl/>
          <w:lang w:val="fr-CH" w:eastAsia="en-US"/>
        </w:rPr>
        <w:t>القسري</w:t>
      </w:r>
      <w:proofErr w:type="spellEnd"/>
      <w:r w:rsidRPr="00BC729C">
        <w:rPr>
          <w:spacing w:val="0"/>
          <w:kern w:val="0"/>
          <w:sz w:val="20"/>
          <w:szCs w:val="28"/>
          <w:rtl/>
          <w:lang w:val="fr-CH" w:eastAsia="en-US"/>
        </w:rPr>
        <w:t xml:space="preserve"> خلال دورتيها الثالثة والرابعة</w:t>
      </w:r>
      <w:r w:rsidRPr="00BC729C">
        <w:rPr>
          <w:rFonts w:hint="cs"/>
          <w:spacing w:val="0"/>
          <w:kern w:val="0"/>
          <w:sz w:val="20"/>
          <w:szCs w:val="28"/>
          <w:rtl/>
          <w:lang w:val="fr-CH" w:eastAsia="en-US"/>
        </w:rPr>
        <w:tab/>
      </w:r>
      <w:r w:rsidRPr="00BC729C">
        <w:rPr>
          <w:spacing w:val="0"/>
          <w:kern w:val="0"/>
          <w:sz w:val="20"/>
          <w:szCs w:val="28"/>
          <w:rtl/>
          <w:lang w:val="fr-CH" w:eastAsia="en-US"/>
        </w:rPr>
        <w:tab/>
        <w:t>35</w:t>
      </w:r>
    </w:p>
    <w:p w:rsidR="005900E6" w:rsidRPr="00BC729C" w:rsidRDefault="005900E6" w:rsidP="005900E6">
      <w:pPr>
        <w:tabs>
          <w:tab w:val="right" w:pos="1021"/>
          <w:tab w:val="left" w:pos="1077"/>
          <w:tab w:val="left" w:pos="1525"/>
          <w:tab w:val="left" w:pos="1842"/>
          <w:tab w:val="left" w:pos="2206"/>
          <w:tab w:val="left" w:pos="2681"/>
          <w:tab w:val="left" w:leader="dot" w:pos="8602"/>
          <w:tab w:val="right" w:pos="9638"/>
        </w:tabs>
        <w:spacing w:line="360" w:lineRule="exact"/>
        <w:ind w:left="2206" w:right="994" w:hanging="2206"/>
        <w:rPr>
          <w:spacing w:val="0"/>
          <w:kern w:val="0"/>
          <w:sz w:val="20"/>
          <w:szCs w:val="28"/>
          <w:rtl/>
          <w:lang w:val="fr-CH" w:eastAsia="en-US"/>
        </w:rPr>
      </w:pP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ألف</w:t>
      </w:r>
      <w:r w:rsidRPr="00BC729C">
        <w:rPr>
          <w:rFonts w:hint="cs"/>
          <w:spacing w:val="0"/>
          <w:kern w:val="0"/>
          <w:sz w:val="20"/>
          <w:szCs w:val="28"/>
          <w:rtl/>
          <w:lang w:val="fr-CH" w:eastAsia="en-US"/>
        </w:rPr>
        <w:tab/>
      </w:r>
      <w:r w:rsidRPr="00BC729C">
        <w:rPr>
          <w:spacing w:val="0"/>
          <w:kern w:val="0"/>
          <w:sz w:val="20"/>
          <w:szCs w:val="28"/>
          <w:rtl/>
          <w:lang w:val="fr-CH" w:eastAsia="en-US"/>
        </w:rPr>
        <w:t>-</w:t>
      </w:r>
      <w:r w:rsidRPr="00BC729C">
        <w:rPr>
          <w:spacing w:val="0"/>
          <w:kern w:val="0"/>
          <w:sz w:val="20"/>
          <w:szCs w:val="28"/>
          <w:rtl/>
          <w:lang w:val="fr-CH" w:eastAsia="en-US"/>
        </w:rPr>
        <w:tab/>
        <w:t>القرارات التي اعتمدتها اللجنة خلال دورتها الثالثة</w:t>
      </w:r>
      <w:r w:rsidRPr="00BC729C">
        <w:rPr>
          <w:rFonts w:hint="cs"/>
          <w:spacing w:val="0"/>
          <w:kern w:val="0"/>
          <w:sz w:val="20"/>
          <w:szCs w:val="28"/>
          <w:rtl/>
          <w:lang w:val="fr-CH" w:eastAsia="en-US"/>
        </w:rPr>
        <w:tab/>
      </w:r>
      <w:r w:rsidRPr="00BC729C">
        <w:rPr>
          <w:spacing w:val="0"/>
          <w:kern w:val="0"/>
          <w:sz w:val="20"/>
          <w:szCs w:val="28"/>
          <w:rtl/>
          <w:lang w:val="fr-CH" w:eastAsia="en-US"/>
        </w:rPr>
        <w:tab/>
        <w:t>35</w:t>
      </w:r>
    </w:p>
    <w:p w:rsidR="005900E6" w:rsidRPr="00BC729C" w:rsidRDefault="005900E6" w:rsidP="005900E6">
      <w:pPr>
        <w:tabs>
          <w:tab w:val="right" w:pos="1021"/>
          <w:tab w:val="left" w:pos="1077"/>
          <w:tab w:val="left" w:pos="1525"/>
          <w:tab w:val="left" w:pos="1842"/>
          <w:tab w:val="left" w:pos="2206"/>
          <w:tab w:val="left" w:pos="2681"/>
          <w:tab w:val="left" w:leader="dot" w:pos="8602"/>
          <w:tab w:val="right" w:pos="9638"/>
        </w:tabs>
        <w:spacing w:after="120" w:line="360" w:lineRule="exact"/>
        <w:ind w:left="2206" w:right="994" w:hanging="2206"/>
        <w:rPr>
          <w:spacing w:val="0"/>
          <w:kern w:val="0"/>
          <w:sz w:val="20"/>
          <w:szCs w:val="28"/>
          <w:rtl/>
          <w:lang w:val="fr-CH" w:eastAsia="en-US"/>
        </w:rPr>
      </w:pP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باء</w:t>
      </w:r>
      <w:r w:rsidRPr="00BC729C">
        <w:rPr>
          <w:rFonts w:hint="cs"/>
          <w:spacing w:val="0"/>
          <w:kern w:val="0"/>
          <w:sz w:val="20"/>
          <w:szCs w:val="28"/>
          <w:rtl/>
          <w:lang w:val="fr-CH" w:eastAsia="en-US"/>
        </w:rPr>
        <w:tab/>
      </w:r>
      <w:r w:rsidRPr="00BC729C">
        <w:rPr>
          <w:spacing w:val="0"/>
          <w:kern w:val="0"/>
          <w:sz w:val="20"/>
          <w:szCs w:val="28"/>
          <w:rtl/>
          <w:lang w:val="fr-CH" w:eastAsia="en-US"/>
        </w:rPr>
        <w:t>-</w:t>
      </w:r>
      <w:r w:rsidRPr="00BC729C">
        <w:rPr>
          <w:spacing w:val="0"/>
          <w:kern w:val="0"/>
          <w:sz w:val="20"/>
          <w:szCs w:val="28"/>
          <w:rtl/>
          <w:lang w:val="fr-CH" w:eastAsia="en-US"/>
        </w:rPr>
        <w:tab/>
        <w:t>القرارات التي اعتمدتها اللجنة خلال دورتها الرابعة</w:t>
      </w:r>
      <w:r w:rsidRPr="00BC729C">
        <w:rPr>
          <w:rFonts w:hint="cs"/>
          <w:spacing w:val="0"/>
          <w:kern w:val="0"/>
          <w:sz w:val="20"/>
          <w:szCs w:val="28"/>
          <w:rtl/>
          <w:lang w:val="fr-CH" w:eastAsia="en-US"/>
        </w:rPr>
        <w:tab/>
      </w:r>
      <w:r w:rsidRPr="00BC729C">
        <w:rPr>
          <w:spacing w:val="0"/>
          <w:kern w:val="0"/>
          <w:sz w:val="20"/>
          <w:szCs w:val="28"/>
          <w:rtl/>
          <w:lang w:val="fr-CH" w:eastAsia="en-US"/>
        </w:rPr>
        <w:tab/>
        <w:t>35</w:t>
      </w:r>
    </w:p>
    <w:p w:rsidR="005900E6" w:rsidRPr="00BC729C" w:rsidRDefault="005900E6" w:rsidP="005900E6">
      <w:pPr>
        <w:tabs>
          <w:tab w:val="right" w:pos="1021"/>
          <w:tab w:val="left" w:pos="1077"/>
          <w:tab w:val="left" w:pos="1525"/>
          <w:tab w:val="left" w:pos="1842"/>
          <w:tab w:val="left" w:pos="2206"/>
          <w:tab w:val="left" w:pos="2681"/>
          <w:tab w:val="left" w:leader="dot" w:pos="8644"/>
          <w:tab w:val="right" w:pos="9638"/>
        </w:tabs>
        <w:spacing w:after="120" w:line="360" w:lineRule="exact"/>
        <w:ind w:left="1525" w:right="980" w:hanging="1525"/>
        <w:rPr>
          <w:spacing w:val="0"/>
          <w:kern w:val="0"/>
          <w:sz w:val="20"/>
          <w:szCs w:val="28"/>
          <w:rtl/>
          <w:lang w:val="fr-CH" w:eastAsia="en-US"/>
        </w:rPr>
      </w:pPr>
      <w:r w:rsidRPr="00BC729C">
        <w:rPr>
          <w:rFonts w:hint="cs"/>
          <w:spacing w:val="0"/>
          <w:kern w:val="0"/>
          <w:sz w:val="20"/>
          <w:szCs w:val="28"/>
          <w:rtl/>
          <w:lang w:val="fr-CH" w:eastAsia="en-US"/>
        </w:rPr>
        <w:tab/>
      </w:r>
      <w:r w:rsidRPr="00BC729C">
        <w:rPr>
          <w:spacing w:val="0"/>
          <w:kern w:val="0"/>
          <w:sz w:val="20"/>
          <w:szCs w:val="28"/>
          <w:rtl/>
          <w:lang w:val="fr-CH" w:eastAsia="en-US"/>
        </w:rPr>
        <w:t>الخامس</w:t>
      </w:r>
      <w:r w:rsidRPr="00BC729C">
        <w:rPr>
          <w:spacing w:val="0"/>
          <w:kern w:val="0"/>
          <w:sz w:val="20"/>
          <w:szCs w:val="28"/>
          <w:rtl/>
          <w:lang w:val="fr-CH" w:eastAsia="en-US"/>
        </w:rPr>
        <w:tab/>
      </w:r>
      <w:r w:rsidRPr="00BC729C">
        <w:rPr>
          <w:rFonts w:hint="cs"/>
          <w:spacing w:val="0"/>
          <w:kern w:val="0"/>
          <w:sz w:val="20"/>
          <w:szCs w:val="28"/>
          <w:rtl/>
          <w:lang w:val="fr-CH" w:eastAsia="en-US"/>
        </w:rPr>
        <w:t>-</w:t>
      </w:r>
      <w:r w:rsidRPr="00BC729C">
        <w:rPr>
          <w:rFonts w:hint="cs"/>
          <w:spacing w:val="0"/>
          <w:kern w:val="0"/>
          <w:sz w:val="20"/>
          <w:szCs w:val="28"/>
          <w:rtl/>
          <w:lang w:val="fr-CH" w:eastAsia="en-US"/>
        </w:rPr>
        <w:tab/>
      </w:r>
      <w:r w:rsidRPr="00BC729C">
        <w:rPr>
          <w:spacing w:val="0"/>
          <w:kern w:val="0"/>
          <w:sz w:val="20"/>
          <w:szCs w:val="28"/>
          <w:rtl/>
          <w:lang w:val="fr-CH" w:eastAsia="en-US"/>
        </w:rPr>
        <w:t>مبادئ أديس أبابا التوجيهية</w:t>
      </w:r>
      <w:r w:rsidRPr="00BC729C">
        <w:rPr>
          <w:rFonts w:hint="cs"/>
          <w:spacing w:val="0"/>
          <w:kern w:val="0"/>
          <w:sz w:val="20"/>
          <w:szCs w:val="28"/>
          <w:rtl/>
          <w:lang w:val="fr-CH" w:eastAsia="en-US"/>
        </w:rPr>
        <w:tab/>
      </w:r>
      <w:r w:rsidRPr="00BC729C">
        <w:rPr>
          <w:spacing w:val="0"/>
          <w:kern w:val="0"/>
          <w:sz w:val="20"/>
          <w:szCs w:val="28"/>
          <w:rtl/>
          <w:lang w:val="fr-CH" w:eastAsia="en-US"/>
        </w:rPr>
        <w:tab/>
        <w:t>37</w:t>
      </w:r>
    </w:p>
    <w:p w:rsidR="005900E6" w:rsidRPr="00BC729C" w:rsidRDefault="005900E6" w:rsidP="00D25C20">
      <w:pPr>
        <w:tabs>
          <w:tab w:val="right" w:pos="1021"/>
          <w:tab w:val="left" w:pos="1077"/>
          <w:tab w:val="left" w:pos="1525"/>
          <w:tab w:val="left" w:pos="1842"/>
          <w:tab w:val="left" w:pos="2206"/>
          <w:tab w:val="left" w:pos="2681"/>
          <w:tab w:val="left" w:leader="dot" w:pos="8644"/>
          <w:tab w:val="right" w:pos="9638"/>
        </w:tabs>
        <w:spacing w:after="120" w:line="360" w:lineRule="exact"/>
        <w:ind w:left="1525" w:right="980" w:hanging="1525"/>
        <w:rPr>
          <w:spacing w:val="0"/>
          <w:kern w:val="0"/>
          <w:sz w:val="20"/>
          <w:szCs w:val="28"/>
          <w:rtl/>
          <w:lang w:val="fr-CH" w:eastAsia="en-US"/>
        </w:rPr>
      </w:pPr>
      <w:r w:rsidRPr="00BC729C">
        <w:rPr>
          <w:rFonts w:hint="cs"/>
          <w:spacing w:val="0"/>
          <w:kern w:val="0"/>
          <w:sz w:val="20"/>
          <w:szCs w:val="28"/>
          <w:rtl/>
          <w:lang w:val="fr-CH" w:eastAsia="en-US"/>
        </w:rPr>
        <w:tab/>
      </w:r>
      <w:r w:rsidRPr="00BC729C">
        <w:rPr>
          <w:spacing w:val="0"/>
          <w:kern w:val="0"/>
          <w:sz w:val="20"/>
          <w:szCs w:val="28"/>
          <w:rtl/>
          <w:lang w:val="fr-CH" w:eastAsia="en-US"/>
        </w:rPr>
        <w:t>السادس</w:t>
      </w:r>
      <w:r w:rsidRPr="00BC729C">
        <w:rPr>
          <w:spacing w:val="0"/>
          <w:kern w:val="0"/>
          <w:sz w:val="20"/>
          <w:szCs w:val="28"/>
          <w:rtl/>
          <w:lang w:val="fr-CH" w:eastAsia="en-US"/>
        </w:rPr>
        <w:tab/>
      </w:r>
      <w:r w:rsidRPr="00BC729C">
        <w:rPr>
          <w:rFonts w:hint="cs"/>
          <w:spacing w:val="0"/>
          <w:kern w:val="0"/>
          <w:sz w:val="20"/>
          <w:szCs w:val="28"/>
          <w:rtl/>
          <w:lang w:val="fr-CH" w:eastAsia="en-US"/>
        </w:rPr>
        <w:t>-</w:t>
      </w:r>
      <w:r w:rsidRPr="00BC729C">
        <w:rPr>
          <w:rFonts w:hint="cs"/>
          <w:spacing w:val="0"/>
          <w:kern w:val="0"/>
          <w:sz w:val="20"/>
          <w:szCs w:val="28"/>
          <w:rtl/>
          <w:lang w:val="fr-CH" w:eastAsia="en-US"/>
        </w:rPr>
        <w:tab/>
      </w:r>
      <w:r w:rsidRPr="00BC729C">
        <w:rPr>
          <w:spacing w:val="0"/>
          <w:kern w:val="0"/>
          <w:sz w:val="20"/>
          <w:szCs w:val="28"/>
          <w:rtl/>
          <w:lang w:val="fr-CH" w:eastAsia="en-US"/>
        </w:rPr>
        <w:t xml:space="preserve">بيان اللجنة المعنية بالاختفاء </w:t>
      </w:r>
      <w:proofErr w:type="spellStart"/>
      <w:r w:rsidRPr="00BC729C">
        <w:rPr>
          <w:spacing w:val="0"/>
          <w:kern w:val="0"/>
          <w:sz w:val="20"/>
          <w:szCs w:val="28"/>
          <w:rtl/>
          <w:lang w:val="fr-CH" w:eastAsia="en-US"/>
        </w:rPr>
        <w:t>القسري</w:t>
      </w:r>
      <w:proofErr w:type="spellEnd"/>
      <w:r w:rsidRPr="00BC729C">
        <w:rPr>
          <w:spacing w:val="0"/>
          <w:kern w:val="0"/>
          <w:sz w:val="20"/>
          <w:szCs w:val="28"/>
          <w:rtl/>
          <w:lang w:val="fr-CH" w:eastAsia="en-US"/>
        </w:rPr>
        <w:t xml:space="preserve"> بشأن تقرير مفوضة الأمم المتحدة السامية لحقوق الإنسان عن</w:t>
      </w:r>
      <w:r w:rsidR="00D25C20">
        <w:rPr>
          <w:rFonts w:hint="cs"/>
          <w:spacing w:val="0"/>
          <w:kern w:val="0"/>
          <w:sz w:val="20"/>
          <w:szCs w:val="28"/>
          <w:rtl/>
          <w:lang w:val="fr-CH" w:eastAsia="en-US"/>
        </w:rPr>
        <w:t xml:space="preserve"> </w:t>
      </w:r>
      <w:r w:rsidRPr="00BC729C">
        <w:rPr>
          <w:spacing w:val="0"/>
          <w:kern w:val="0"/>
          <w:sz w:val="20"/>
          <w:szCs w:val="28"/>
          <w:rtl/>
          <w:lang w:val="fr-CH" w:eastAsia="en-US"/>
        </w:rPr>
        <w:t>تعزيز نظام هيئات معاهدات حقوق الإنسان التابعة للأمم المتحدة</w:t>
      </w:r>
      <w:r w:rsidR="00D25C20">
        <w:rPr>
          <w:rFonts w:hint="cs"/>
          <w:spacing w:val="0"/>
          <w:kern w:val="0"/>
          <w:sz w:val="20"/>
          <w:szCs w:val="28"/>
          <w:rtl/>
          <w:lang w:val="fr-CH" w:eastAsia="en-US"/>
        </w:rPr>
        <w:t xml:space="preserve"> </w:t>
      </w:r>
      <w:r w:rsidR="00D25C20" w:rsidRPr="00D25C20">
        <w:rPr>
          <w:spacing w:val="0"/>
          <w:kern w:val="0"/>
          <w:sz w:val="20"/>
          <w:szCs w:val="28"/>
          <w:rtl/>
          <w:lang w:val="fr-CH" w:eastAsia="en-US"/>
        </w:rPr>
        <w:t>(حزيران/يونيه 2012)</w:t>
      </w:r>
      <w:r w:rsidRPr="00BC729C">
        <w:rPr>
          <w:rFonts w:hint="cs"/>
          <w:spacing w:val="0"/>
          <w:kern w:val="0"/>
          <w:sz w:val="20"/>
          <w:szCs w:val="28"/>
          <w:rtl/>
          <w:lang w:val="fr-CH" w:eastAsia="en-US"/>
        </w:rPr>
        <w:tab/>
      </w:r>
      <w:r w:rsidRPr="00BC729C">
        <w:rPr>
          <w:spacing w:val="0"/>
          <w:kern w:val="0"/>
          <w:sz w:val="20"/>
          <w:szCs w:val="28"/>
          <w:rtl/>
          <w:lang w:val="fr-CH" w:eastAsia="en-US"/>
        </w:rPr>
        <w:tab/>
        <w:t>38</w:t>
      </w:r>
    </w:p>
    <w:p w:rsidR="005900E6" w:rsidRPr="00BC729C" w:rsidRDefault="005900E6" w:rsidP="005900E6">
      <w:pPr>
        <w:tabs>
          <w:tab w:val="right" w:pos="1021"/>
          <w:tab w:val="left" w:pos="1077"/>
          <w:tab w:val="left" w:pos="1525"/>
          <w:tab w:val="left" w:pos="1842"/>
          <w:tab w:val="left" w:pos="2206"/>
          <w:tab w:val="left" w:pos="2681"/>
          <w:tab w:val="left" w:leader="dot" w:pos="8644"/>
          <w:tab w:val="right" w:pos="9638"/>
        </w:tabs>
        <w:spacing w:after="120" w:line="360" w:lineRule="exact"/>
        <w:ind w:left="1525" w:right="980" w:hanging="1525"/>
        <w:rPr>
          <w:spacing w:val="0"/>
          <w:kern w:val="0"/>
          <w:sz w:val="20"/>
          <w:szCs w:val="28"/>
          <w:rtl/>
          <w:lang w:val="fr-CH" w:eastAsia="en-US"/>
        </w:rPr>
      </w:pPr>
      <w:r w:rsidRPr="00BC729C">
        <w:rPr>
          <w:rFonts w:hint="cs"/>
          <w:spacing w:val="0"/>
          <w:kern w:val="0"/>
          <w:sz w:val="20"/>
          <w:szCs w:val="28"/>
          <w:rtl/>
          <w:lang w:val="fr-CH" w:eastAsia="en-US"/>
        </w:rPr>
        <w:tab/>
      </w:r>
      <w:r w:rsidRPr="00BC729C">
        <w:rPr>
          <w:spacing w:val="0"/>
          <w:kern w:val="0"/>
          <w:sz w:val="20"/>
          <w:szCs w:val="28"/>
          <w:rtl/>
          <w:lang w:val="fr-CH" w:eastAsia="en-US"/>
        </w:rPr>
        <w:t>السابع</w:t>
      </w:r>
      <w:r w:rsidRPr="00BC729C">
        <w:rPr>
          <w:spacing w:val="0"/>
          <w:kern w:val="0"/>
          <w:sz w:val="20"/>
          <w:szCs w:val="28"/>
          <w:rtl/>
          <w:lang w:val="fr-CH" w:eastAsia="en-US"/>
        </w:rPr>
        <w:tab/>
      </w:r>
      <w:r w:rsidRPr="00BC729C">
        <w:rPr>
          <w:rFonts w:hint="cs"/>
          <w:spacing w:val="0"/>
          <w:kern w:val="0"/>
          <w:sz w:val="20"/>
          <w:szCs w:val="28"/>
          <w:rtl/>
          <w:lang w:val="fr-CH" w:eastAsia="en-US"/>
        </w:rPr>
        <w:t>-</w:t>
      </w:r>
      <w:r w:rsidRPr="00BC729C">
        <w:rPr>
          <w:rFonts w:hint="cs"/>
          <w:spacing w:val="0"/>
          <w:kern w:val="0"/>
          <w:sz w:val="20"/>
          <w:szCs w:val="28"/>
          <w:rtl/>
          <w:lang w:val="fr-CH" w:eastAsia="en-US"/>
        </w:rPr>
        <w:tab/>
      </w:r>
      <w:r w:rsidRPr="00BC729C">
        <w:rPr>
          <w:spacing w:val="0"/>
          <w:kern w:val="0"/>
          <w:sz w:val="20"/>
          <w:szCs w:val="28"/>
          <w:rtl/>
          <w:lang w:val="fr-CH" w:eastAsia="en-US"/>
        </w:rPr>
        <w:t xml:space="preserve">الاجتماع السنوي الثاني للجنة المعنية بالاختفاء </w:t>
      </w:r>
      <w:proofErr w:type="spellStart"/>
      <w:r w:rsidRPr="00BC729C">
        <w:rPr>
          <w:spacing w:val="0"/>
          <w:kern w:val="0"/>
          <w:sz w:val="20"/>
          <w:szCs w:val="28"/>
          <w:rtl/>
          <w:lang w:val="fr-CH" w:eastAsia="en-US"/>
        </w:rPr>
        <w:t>القسري</w:t>
      </w:r>
      <w:proofErr w:type="spellEnd"/>
      <w:r w:rsidRPr="00BC729C">
        <w:rPr>
          <w:spacing w:val="0"/>
          <w:kern w:val="0"/>
          <w:sz w:val="20"/>
          <w:szCs w:val="28"/>
          <w:rtl/>
          <w:lang w:val="fr-CH" w:eastAsia="en-US"/>
        </w:rPr>
        <w:t xml:space="preserve"> والفريق العامل المعني بحالات الاختفاء </w:t>
      </w:r>
      <w:proofErr w:type="spellStart"/>
      <w:r w:rsidRPr="00BC729C">
        <w:rPr>
          <w:spacing w:val="0"/>
          <w:kern w:val="0"/>
          <w:sz w:val="20"/>
          <w:szCs w:val="28"/>
          <w:rtl/>
          <w:lang w:val="fr-CH" w:eastAsia="en-US"/>
        </w:rPr>
        <w:t>القسري</w:t>
      </w:r>
      <w:proofErr w:type="spellEnd"/>
      <w:r w:rsidRPr="00BC729C">
        <w:rPr>
          <w:spacing w:val="0"/>
          <w:kern w:val="0"/>
          <w:sz w:val="20"/>
          <w:szCs w:val="28"/>
          <w:rtl/>
          <w:lang w:val="fr-CH" w:eastAsia="en-US"/>
        </w:rPr>
        <w:t xml:space="preserve"> أو غير الطوعي - البيان المشترك</w:t>
      </w:r>
      <w:r w:rsidRPr="00BC729C">
        <w:rPr>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40</w:t>
      </w:r>
    </w:p>
    <w:p w:rsidR="005900E6" w:rsidRPr="00BC729C" w:rsidRDefault="005900E6" w:rsidP="005900E6">
      <w:pPr>
        <w:tabs>
          <w:tab w:val="right" w:pos="1021"/>
          <w:tab w:val="left" w:pos="1077"/>
          <w:tab w:val="left" w:pos="1525"/>
          <w:tab w:val="left" w:pos="1842"/>
          <w:tab w:val="left" w:pos="2206"/>
          <w:tab w:val="left" w:pos="2681"/>
          <w:tab w:val="left" w:leader="dot" w:pos="8644"/>
          <w:tab w:val="right" w:pos="9638"/>
        </w:tabs>
        <w:spacing w:after="120" w:line="360" w:lineRule="exact"/>
        <w:ind w:left="1525" w:right="980" w:hanging="1525"/>
        <w:rPr>
          <w:spacing w:val="0"/>
          <w:kern w:val="0"/>
          <w:sz w:val="20"/>
          <w:szCs w:val="28"/>
          <w:rtl/>
          <w:lang w:val="fr-CH" w:eastAsia="en-US"/>
        </w:rPr>
      </w:pPr>
      <w:r w:rsidRPr="00BC729C">
        <w:rPr>
          <w:rFonts w:hint="cs"/>
          <w:spacing w:val="0"/>
          <w:kern w:val="0"/>
          <w:sz w:val="20"/>
          <w:szCs w:val="28"/>
          <w:rtl/>
          <w:lang w:val="fr-CH" w:eastAsia="en-US"/>
        </w:rPr>
        <w:tab/>
      </w:r>
      <w:r w:rsidRPr="00BC729C">
        <w:rPr>
          <w:spacing w:val="0"/>
          <w:kern w:val="0"/>
          <w:sz w:val="20"/>
          <w:szCs w:val="28"/>
          <w:rtl/>
          <w:lang w:val="fr-CH" w:eastAsia="en-US"/>
        </w:rPr>
        <w:t>الثامن</w:t>
      </w:r>
      <w:r w:rsidRPr="00BC729C">
        <w:rPr>
          <w:spacing w:val="0"/>
          <w:kern w:val="0"/>
          <w:sz w:val="20"/>
          <w:szCs w:val="28"/>
          <w:rtl/>
          <w:lang w:val="fr-CH" w:eastAsia="en-US"/>
        </w:rPr>
        <w:tab/>
      </w:r>
      <w:r w:rsidRPr="00BC729C">
        <w:rPr>
          <w:rFonts w:hint="cs"/>
          <w:spacing w:val="0"/>
          <w:kern w:val="0"/>
          <w:sz w:val="20"/>
          <w:szCs w:val="28"/>
          <w:rtl/>
          <w:lang w:val="fr-CH" w:eastAsia="en-US"/>
        </w:rPr>
        <w:t>-</w:t>
      </w:r>
      <w:r w:rsidRPr="00BC729C">
        <w:rPr>
          <w:rFonts w:hint="cs"/>
          <w:spacing w:val="0"/>
          <w:kern w:val="0"/>
          <w:sz w:val="20"/>
          <w:szCs w:val="28"/>
          <w:rtl/>
          <w:lang w:val="fr-CH" w:eastAsia="en-US"/>
        </w:rPr>
        <w:tab/>
      </w:r>
      <w:r w:rsidRPr="00BC729C">
        <w:rPr>
          <w:spacing w:val="0"/>
          <w:kern w:val="0"/>
          <w:sz w:val="20"/>
          <w:szCs w:val="28"/>
          <w:rtl/>
          <w:lang w:val="fr-CH" w:eastAsia="en-US"/>
        </w:rPr>
        <w:t>قائمة الوثائق المعروضة على اللجنة في دورتيها الثالثة والرابعة</w:t>
      </w:r>
      <w:r w:rsidRPr="00BC729C">
        <w:rPr>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41</w:t>
      </w:r>
    </w:p>
    <w:p w:rsidR="005900E6" w:rsidRPr="00BC729C" w:rsidRDefault="005900E6" w:rsidP="005900E6">
      <w:pPr>
        <w:tabs>
          <w:tab w:val="right" w:pos="1021"/>
          <w:tab w:val="left" w:pos="1077"/>
          <w:tab w:val="left" w:pos="1525"/>
          <w:tab w:val="left" w:pos="1842"/>
          <w:tab w:val="left" w:pos="2206"/>
          <w:tab w:val="left" w:pos="2681"/>
          <w:tab w:val="left" w:leader="dot" w:pos="8644"/>
          <w:tab w:val="right" w:pos="9638"/>
        </w:tabs>
        <w:spacing w:after="120" w:line="360" w:lineRule="exact"/>
        <w:ind w:left="1525" w:right="980" w:hanging="1525"/>
        <w:rPr>
          <w:spacing w:val="0"/>
          <w:kern w:val="0"/>
          <w:sz w:val="20"/>
          <w:szCs w:val="28"/>
          <w:rtl/>
          <w:lang w:val="fr-CH" w:eastAsia="en-US"/>
        </w:rPr>
      </w:pPr>
      <w:r w:rsidRPr="00BC729C">
        <w:rPr>
          <w:rFonts w:hint="cs"/>
          <w:spacing w:val="0"/>
          <w:kern w:val="0"/>
          <w:sz w:val="20"/>
          <w:szCs w:val="28"/>
          <w:rtl/>
          <w:lang w:val="fr-CH" w:eastAsia="en-US"/>
        </w:rPr>
        <w:tab/>
      </w:r>
      <w:r w:rsidRPr="00BC729C">
        <w:rPr>
          <w:spacing w:val="0"/>
          <w:kern w:val="0"/>
          <w:sz w:val="20"/>
          <w:szCs w:val="28"/>
          <w:rtl/>
          <w:lang w:val="fr-CH" w:eastAsia="en-US"/>
        </w:rPr>
        <w:t>التاسع</w:t>
      </w:r>
      <w:r w:rsidRPr="00BC729C">
        <w:rPr>
          <w:spacing w:val="0"/>
          <w:kern w:val="0"/>
          <w:sz w:val="20"/>
          <w:szCs w:val="28"/>
          <w:rtl/>
          <w:lang w:val="fr-CH" w:eastAsia="en-US"/>
        </w:rPr>
        <w:tab/>
      </w:r>
      <w:r w:rsidRPr="00BC729C">
        <w:rPr>
          <w:rFonts w:hint="cs"/>
          <w:spacing w:val="0"/>
          <w:kern w:val="0"/>
          <w:sz w:val="20"/>
          <w:szCs w:val="28"/>
          <w:rtl/>
          <w:lang w:val="fr-CH" w:eastAsia="en-US"/>
        </w:rPr>
        <w:t>-</w:t>
      </w:r>
      <w:r w:rsidRPr="00BC729C">
        <w:rPr>
          <w:rFonts w:hint="cs"/>
          <w:spacing w:val="0"/>
          <w:kern w:val="0"/>
          <w:sz w:val="20"/>
          <w:szCs w:val="28"/>
          <w:rtl/>
          <w:lang w:val="fr-CH" w:eastAsia="en-US"/>
        </w:rPr>
        <w:tab/>
      </w:r>
      <w:r w:rsidRPr="00BC729C">
        <w:rPr>
          <w:spacing w:val="0"/>
          <w:kern w:val="0"/>
          <w:sz w:val="20"/>
          <w:szCs w:val="28"/>
          <w:rtl/>
          <w:lang w:val="fr-CH" w:eastAsia="en-US"/>
        </w:rPr>
        <w:t>الجدول الزمني لتقديم تقارير الدول الأطراف بموجب المادة 29 من الاتفاقية</w:t>
      </w:r>
      <w:r w:rsidRPr="00BC729C">
        <w:rPr>
          <w:spacing w:val="0"/>
          <w:kern w:val="0"/>
          <w:sz w:val="20"/>
          <w:szCs w:val="28"/>
          <w:rtl/>
          <w:lang w:val="fr-CH" w:eastAsia="en-US"/>
        </w:rPr>
        <w:tab/>
      </w:r>
      <w:r w:rsidRPr="00BC729C">
        <w:rPr>
          <w:rFonts w:hint="cs"/>
          <w:spacing w:val="0"/>
          <w:kern w:val="0"/>
          <w:sz w:val="20"/>
          <w:szCs w:val="28"/>
          <w:rtl/>
          <w:lang w:val="fr-CH" w:eastAsia="en-US"/>
        </w:rPr>
        <w:tab/>
      </w:r>
      <w:r w:rsidRPr="00BC729C">
        <w:rPr>
          <w:spacing w:val="0"/>
          <w:kern w:val="0"/>
          <w:sz w:val="20"/>
          <w:szCs w:val="28"/>
          <w:rtl/>
          <w:lang w:val="fr-CH" w:eastAsia="en-US"/>
        </w:rPr>
        <w:t>42</w:t>
      </w:r>
    </w:p>
    <w:p w:rsidR="006A31BA" w:rsidRPr="000155E8" w:rsidRDefault="006A31BA">
      <w:pPr>
        <w:rPr>
          <w:rFonts w:hint="cs"/>
          <w:spacing w:val="0"/>
          <w:kern w:val="0"/>
          <w:rtl/>
        </w:rPr>
      </w:pPr>
    </w:p>
    <w:p w:rsidR="006A31BA" w:rsidRPr="000155E8" w:rsidRDefault="006A31BA">
      <w:pPr>
        <w:rPr>
          <w:rFonts w:hint="cs"/>
          <w:spacing w:val="0"/>
          <w:kern w:val="0"/>
          <w:rtl/>
        </w:rPr>
        <w:sectPr w:rsidR="006A31BA" w:rsidRPr="000155E8" w:rsidSect="006A31BA">
          <w:headerReference w:type="default" r:id="rId17"/>
          <w:footerReference w:type="default" r:id="rId18"/>
          <w:endnotePr>
            <w:numFmt w:val="decimal"/>
          </w:endnotePr>
          <w:pgSz w:w="11906" w:h="16838" w:code="9"/>
          <w:pgMar w:top="1701" w:right="1134" w:bottom="2268" w:left="1134" w:header="1134" w:footer="1701" w:gutter="0"/>
          <w:pgNumType w:fmt="lowerRoman" w:start="4"/>
          <w:cols w:space="708"/>
          <w:bidi/>
          <w:docGrid w:linePitch="360"/>
        </w:sectPr>
      </w:pPr>
    </w:p>
    <w:p w:rsidR="00CE32E6" w:rsidRPr="000155E8" w:rsidRDefault="00CE32E6" w:rsidP="00E25434">
      <w:pPr>
        <w:pStyle w:val="HChGA"/>
        <w:spacing w:before="120" w:after="0"/>
        <w:rPr>
          <w:rFonts w:hint="cs"/>
          <w:spacing w:val="0"/>
          <w:kern w:val="0"/>
          <w:rtl/>
        </w:rPr>
      </w:pPr>
      <w:r w:rsidRPr="000155E8">
        <w:rPr>
          <w:spacing w:val="0"/>
          <w:kern w:val="0"/>
          <w:rtl/>
        </w:rPr>
        <w:tab/>
      </w:r>
      <w:r w:rsidRPr="000155E8">
        <w:rPr>
          <w:rFonts w:hint="cs"/>
          <w:spacing w:val="0"/>
          <w:kern w:val="0"/>
          <w:rtl/>
        </w:rPr>
        <w:tab/>
      </w:r>
      <w:bookmarkStart w:id="0" w:name="_Toc360029429"/>
      <w:r w:rsidRPr="000155E8">
        <w:rPr>
          <w:spacing w:val="0"/>
          <w:kern w:val="0"/>
          <w:rtl/>
        </w:rPr>
        <w:t>الفصل الأول</w:t>
      </w:r>
      <w:bookmarkEnd w:id="0"/>
      <w:r w:rsidR="00E25434">
        <w:rPr>
          <w:rFonts w:hint="cs"/>
          <w:spacing w:val="0"/>
          <w:kern w:val="0"/>
          <w:rtl/>
        </w:rPr>
        <w:tab/>
      </w:r>
      <w:r w:rsidR="00E25434">
        <w:rPr>
          <w:rFonts w:hint="cs"/>
          <w:spacing w:val="0"/>
          <w:kern w:val="0"/>
          <w:rtl/>
        </w:rPr>
        <w:br/>
      </w:r>
      <w:bookmarkStart w:id="1" w:name="_Toc360029430"/>
      <w:r w:rsidRPr="000155E8">
        <w:rPr>
          <w:rFonts w:hint="cs"/>
          <w:spacing w:val="0"/>
          <w:kern w:val="0"/>
          <w:rtl/>
        </w:rPr>
        <w:t>المسائل التنظيمية والمسائل الأخرى</w:t>
      </w:r>
      <w:bookmarkEnd w:id="1"/>
    </w:p>
    <w:p w:rsidR="00CE32E6" w:rsidRPr="000155E8" w:rsidRDefault="00CE32E6" w:rsidP="00CE32E6">
      <w:pPr>
        <w:pStyle w:val="H1GA"/>
        <w:rPr>
          <w:rFonts w:hint="cs"/>
          <w:spacing w:val="0"/>
          <w:kern w:val="0"/>
        </w:rPr>
      </w:pPr>
      <w:r w:rsidRPr="000155E8">
        <w:rPr>
          <w:rFonts w:hint="cs"/>
          <w:spacing w:val="0"/>
          <w:kern w:val="0"/>
          <w:rtl/>
        </w:rPr>
        <w:tab/>
      </w:r>
      <w:bookmarkStart w:id="2" w:name="_Toc360029431"/>
      <w:r w:rsidRPr="000155E8">
        <w:rPr>
          <w:spacing w:val="0"/>
          <w:kern w:val="0"/>
          <w:rtl/>
        </w:rPr>
        <w:t>ألف-</w:t>
      </w:r>
      <w:r w:rsidRPr="000155E8">
        <w:rPr>
          <w:rFonts w:hint="cs"/>
          <w:spacing w:val="0"/>
          <w:kern w:val="0"/>
          <w:rtl/>
        </w:rPr>
        <w:tab/>
        <w:t>الدول الأطراف في الاتفاقية</w:t>
      </w:r>
      <w:bookmarkEnd w:id="2"/>
    </w:p>
    <w:p w:rsidR="00CE32E6" w:rsidRPr="008969D6" w:rsidRDefault="00CE32E6" w:rsidP="00E25434">
      <w:pPr>
        <w:pStyle w:val="SingleTxtGA"/>
        <w:rPr>
          <w:rStyle w:val="StyleSingleTxtGANotExpandedbyCondensedbyChar"/>
          <w:rFonts w:hint="cs"/>
          <w:rtl/>
        </w:rPr>
      </w:pPr>
      <w:r w:rsidRPr="000155E8">
        <w:rPr>
          <w:rStyle w:val="StyleSingleTxtGAChar"/>
          <w:spacing w:val="0"/>
          <w:kern w:val="0"/>
          <w:rtl/>
        </w:rPr>
        <w:t>1-</w:t>
      </w:r>
      <w:r w:rsidRPr="000155E8">
        <w:rPr>
          <w:rStyle w:val="StyleSingleTxtGAChar"/>
          <w:spacing w:val="0"/>
          <w:kern w:val="0"/>
          <w:rtl/>
        </w:rPr>
        <w:tab/>
      </w:r>
      <w:r w:rsidRPr="000155E8">
        <w:rPr>
          <w:rStyle w:val="StyleSingleTxtGAChar"/>
          <w:rFonts w:hint="cs"/>
          <w:spacing w:val="0"/>
          <w:kern w:val="0"/>
          <w:rtl/>
        </w:rPr>
        <w:t xml:space="preserve">حتى 19 نيسان/أبريل 2013، وهو تاريخ اختتام الدورة الرابعة للجنة المعنية بالاختفاء </w:t>
      </w:r>
      <w:proofErr w:type="spellStart"/>
      <w:r w:rsidRPr="000155E8">
        <w:rPr>
          <w:rStyle w:val="StyleSingleTxtGAChar"/>
          <w:rFonts w:hint="cs"/>
          <w:spacing w:val="0"/>
          <w:kern w:val="0"/>
          <w:rtl/>
        </w:rPr>
        <w:t>القسري</w:t>
      </w:r>
      <w:proofErr w:type="spellEnd"/>
      <w:r w:rsidRPr="000155E8">
        <w:rPr>
          <w:rStyle w:val="StyleSingleTxtGAChar"/>
          <w:rFonts w:hint="cs"/>
          <w:spacing w:val="0"/>
          <w:kern w:val="0"/>
          <w:rtl/>
        </w:rPr>
        <w:t xml:space="preserve">، بلغ عدد الدول الأطراف في الاتفاقية الدولية لحماية جميع الأشخاص من الاختفاء </w:t>
      </w:r>
      <w:proofErr w:type="spellStart"/>
      <w:r w:rsidRPr="000155E8">
        <w:rPr>
          <w:rStyle w:val="StyleSingleTxtGAChar"/>
          <w:rFonts w:hint="cs"/>
          <w:spacing w:val="0"/>
          <w:kern w:val="0"/>
          <w:rtl/>
        </w:rPr>
        <w:t>القسري</w:t>
      </w:r>
      <w:proofErr w:type="spellEnd"/>
      <w:r w:rsidRPr="000155E8">
        <w:rPr>
          <w:rStyle w:val="StyleSingleTxtGAChar"/>
          <w:rFonts w:hint="cs"/>
          <w:spacing w:val="0"/>
          <w:kern w:val="0"/>
          <w:rtl/>
        </w:rPr>
        <w:t xml:space="preserve"> 91 دولة طرفاً. وقد اعتمدت الجمعية العامة هذه الاتفاقية في </w:t>
      </w:r>
      <w:r w:rsidRPr="008969D6">
        <w:rPr>
          <w:rStyle w:val="StyleSingleTxtGANotExpandedbyCondensedbyChar"/>
          <w:rFonts w:hint="cs"/>
          <w:rtl/>
        </w:rPr>
        <w:t>قرارها</w:t>
      </w:r>
      <w:r w:rsidRPr="008969D6">
        <w:rPr>
          <w:rStyle w:val="StyleSingleTxtGANotExpandedbyCondensedbyChar"/>
          <w:rFonts w:hint="eastAsia"/>
          <w:rtl/>
        </w:rPr>
        <w:t> </w:t>
      </w:r>
      <w:r w:rsidRPr="008969D6">
        <w:rPr>
          <w:rStyle w:val="StyleSingleTxtGANotExpandedbyCondensedbyChar"/>
          <w:rFonts w:hint="cs"/>
          <w:rtl/>
        </w:rPr>
        <w:t xml:space="preserve">61/177 المؤرخ 20 كانون الأول/ديسمبر 2006، وفُتح باب التوقيع والتصديق </w:t>
      </w:r>
      <w:r w:rsidRPr="000155E8">
        <w:rPr>
          <w:rFonts w:hint="cs"/>
          <w:spacing w:val="-6"/>
          <w:kern w:val="0"/>
          <w:rtl/>
        </w:rPr>
        <w:t>عليها في 6 شباط/فبراير 2007. وأصبحت الاتفاقية نافذة في 23 كانون الأول/</w:t>
      </w:r>
      <w:r w:rsidR="00E25434">
        <w:rPr>
          <w:rFonts w:hint="cs"/>
          <w:spacing w:val="-6"/>
          <w:kern w:val="0"/>
          <w:rtl/>
        </w:rPr>
        <w:t xml:space="preserve"> </w:t>
      </w:r>
      <w:r w:rsidRPr="000155E8">
        <w:rPr>
          <w:rFonts w:hint="cs"/>
          <w:spacing w:val="-6"/>
          <w:kern w:val="0"/>
          <w:rtl/>
        </w:rPr>
        <w:t>ديسمبر</w:t>
      </w:r>
      <w:r w:rsidR="00E25434">
        <w:rPr>
          <w:rFonts w:hint="eastAsia"/>
          <w:spacing w:val="-6"/>
          <w:kern w:val="0"/>
          <w:rtl/>
        </w:rPr>
        <w:t> </w:t>
      </w:r>
      <w:r w:rsidRPr="000155E8">
        <w:rPr>
          <w:rFonts w:hint="cs"/>
          <w:spacing w:val="-6"/>
          <w:kern w:val="0"/>
          <w:rtl/>
        </w:rPr>
        <w:t>2010،</w:t>
      </w:r>
      <w:r w:rsidRPr="008969D6">
        <w:rPr>
          <w:rStyle w:val="StyleSingleTxtGANotExpandedbyCondensedbyChar"/>
          <w:rFonts w:hint="cs"/>
          <w:rtl/>
        </w:rPr>
        <w:t xml:space="preserve"> وفقاً</w:t>
      </w:r>
      <w:r w:rsidRPr="008969D6">
        <w:rPr>
          <w:rStyle w:val="StyleSingleTxtGANotExpandedbyCondensedbyChar"/>
          <w:rFonts w:hint="eastAsia"/>
          <w:rtl/>
        </w:rPr>
        <w:t> </w:t>
      </w:r>
      <w:r w:rsidRPr="008969D6">
        <w:rPr>
          <w:rStyle w:val="StyleSingleTxtGANotExpandedbyCondensedbyChar"/>
          <w:rFonts w:hint="cs"/>
          <w:rtl/>
        </w:rPr>
        <w:t>للفقرة 1 من المادة 39 من الاتفاقية.</w:t>
      </w:r>
    </w:p>
    <w:p w:rsidR="00CE32E6" w:rsidRPr="000155E8" w:rsidRDefault="00CE32E6" w:rsidP="00CE32E6">
      <w:pPr>
        <w:pStyle w:val="StyleSingleTxtGA"/>
        <w:rPr>
          <w:rFonts w:hint="cs"/>
          <w:rtl/>
        </w:rPr>
      </w:pPr>
      <w:r w:rsidRPr="000155E8">
        <w:rPr>
          <w:rFonts w:hint="cs"/>
          <w:rtl/>
        </w:rPr>
        <w:t>2-</w:t>
      </w:r>
      <w:r w:rsidRPr="000155E8">
        <w:rPr>
          <w:rFonts w:hint="cs"/>
          <w:rtl/>
        </w:rPr>
        <w:tab/>
        <w:t>ويتضمن المرفق الأول لهذا التقرير قائمة بالدول الأطراف في الاتفاقية، حتى 19 نيسان/أبريل 2013.</w:t>
      </w:r>
    </w:p>
    <w:p w:rsidR="00CE32E6" w:rsidRPr="000155E8" w:rsidRDefault="00CE32E6" w:rsidP="00CE32E6">
      <w:pPr>
        <w:pStyle w:val="H1GA"/>
        <w:rPr>
          <w:rFonts w:hint="cs"/>
          <w:spacing w:val="0"/>
          <w:kern w:val="0"/>
          <w:rtl/>
        </w:rPr>
      </w:pPr>
      <w:r w:rsidRPr="000155E8">
        <w:rPr>
          <w:rFonts w:hint="cs"/>
          <w:spacing w:val="0"/>
          <w:kern w:val="0"/>
          <w:rtl/>
        </w:rPr>
        <w:tab/>
      </w:r>
      <w:bookmarkStart w:id="3" w:name="_Toc360029432"/>
      <w:r w:rsidRPr="000155E8">
        <w:rPr>
          <w:rFonts w:hint="cs"/>
          <w:spacing w:val="0"/>
          <w:kern w:val="0"/>
          <w:rtl/>
        </w:rPr>
        <w:t>باء</w:t>
      </w:r>
      <w:r w:rsidRPr="000155E8">
        <w:rPr>
          <w:spacing w:val="0"/>
          <w:kern w:val="0"/>
          <w:rtl/>
        </w:rPr>
        <w:t>-</w:t>
      </w:r>
      <w:r w:rsidRPr="000155E8">
        <w:rPr>
          <w:rFonts w:hint="cs"/>
          <w:spacing w:val="0"/>
          <w:kern w:val="0"/>
          <w:rtl/>
        </w:rPr>
        <w:tab/>
        <w:t>الاجتماعات والدورات</w:t>
      </w:r>
      <w:bookmarkEnd w:id="3"/>
    </w:p>
    <w:p w:rsidR="00CE32E6" w:rsidRPr="00E25434" w:rsidRDefault="00CE32E6" w:rsidP="00CE32E6">
      <w:pPr>
        <w:pStyle w:val="SingleTxtGA"/>
        <w:rPr>
          <w:rFonts w:hint="cs"/>
          <w:spacing w:val="1"/>
          <w:kern w:val="0"/>
          <w:sz w:val="20"/>
          <w:rtl/>
        </w:rPr>
      </w:pPr>
      <w:r w:rsidRPr="00E25434">
        <w:rPr>
          <w:rFonts w:hint="cs"/>
          <w:spacing w:val="1"/>
          <w:kern w:val="0"/>
          <w:sz w:val="20"/>
          <w:rtl/>
        </w:rPr>
        <w:t>3-</w:t>
      </w:r>
      <w:r w:rsidRPr="00E25434">
        <w:rPr>
          <w:rFonts w:hint="cs"/>
          <w:spacing w:val="1"/>
          <w:kern w:val="0"/>
          <w:sz w:val="20"/>
          <w:rtl/>
        </w:rPr>
        <w:tab/>
        <w:t>عقدت اللجنة دورتها الأولى في مكتب الأمم المتحدة في جنيف من 29 إلى 9 تشرين الثاني/نوفمبر 2012. وعقدت اللجنة عشرين جلسة عامة. واعتمدت اللجنة في جلستها الأولى جدول الأعمال المؤقت (</w:t>
      </w:r>
      <w:r w:rsidRPr="00E25434">
        <w:rPr>
          <w:spacing w:val="1"/>
          <w:kern w:val="0"/>
          <w:sz w:val="20"/>
          <w:lang w:val="fr-CH"/>
        </w:rPr>
        <w:t>CED/C/3/1</w:t>
      </w:r>
      <w:r w:rsidRPr="00E25434">
        <w:rPr>
          <w:rFonts w:hint="cs"/>
          <w:spacing w:val="1"/>
          <w:kern w:val="0"/>
          <w:sz w:val="20"/>
          <w:rtl/>
        </w:rPr>
        <w:t xml:space="preserve">)، الذي يرد في المرفق الثاني. وافتتح الدورة الثالثة للجنة المعنية بالاختفاء </w:t>
      </w:r>
      <w:proofErr w:type="spellStart"/>
      <w:r w:rsidRPr="00E25434">
        <w:rPr>
          <w:rFonts w:hint="cs"/>
          <w:spacing w:val="1"/>
          <w:kern w:val="0"/>
          <w:sz w:val="20"/>
          <w:rtl/>
        </w:rPr>
        <w:t>القسري</w:t>
      </w:r>
      <w:proofErr w:type="spellEnd"/>
      <w:r w:rsidRPr="00E25434">
        <w:rPr>
          <w:rFonts w:hint="cs"/>
          <w:spacing w:val="1"/>
          <w:kern w:val="0"/>
          <w:sz w:val="20"/>
          <w:rtl/>
        </w:rPr>
        <w:t xml:space="preserve"> مدير شعبة مجلس حقوق الإنسان والإجراءات الخاصة، </w:t>
      </w:r>
      <w:proofErr w:type="spellStart"/>
      <w:r w:rsidRPr="00E25434">
        <w:rPr>
          <w:rFonts w:hint="cs"/>
          <w:spacing w:val="1"/>
          <w:kern w:val="0"/>
          <w:sz w:val="20"/>
          <w:rtl/>
        </w:rPr>
        <w:t>باكري</w:t>
      </w:r>
      <w:proofErr w:type="spellEnd"/>
      <w:r w:rsidRPr="00E25434">
        <w:rPr>
          <w:rFonts w:hint="cs"/>
          <w:spacing w:val="1"/>
          <w:kern w:val="0"/>
          <w:sz w:val="20"/>
          <w:rtl/>
        </w:rPr>
        <w:t xml:space="preserve"> والي نداي، الذي هنأ اللجنة، باسم المفوضة السامية لحقوق الإنسان، على النتائج الناجحة التي حققتها في عملها الذي كان في غاية الأهمية خلال العام الماضي. وأبرز السيد نداي في بيانه بعض الأمثلة الملموسة للجهود التي بذلتها مفوضية حقوق الإنسان لدعم التصديق على الاتفاقية على الصعيد العالمي، فضلا</w:t>
      </w:r>
      <w:r w:rsidR="00D25C20">
        <w:rPr>
          <w:rFonts w:hint="cs"/>
          <w:spacing w:val="1"/>
          <w:kern w:val="0"/>
          <w:sz w:val="20"/>
          <w:rtl/>
        </w:rPr>
        <w:t>ً</w:t>
      </w:r>
      <w:r w:rsidRPr="00E25434">
        <w:rPr>
          <w:rFonts w:hint="cs"/>
          <w:spacing w:val="1"/>
          <w:kern w:val="0"/>
          <w:sz w:val="20"/>
          <w:rtl/>
        </w:rPr>
        <w:t xml:space="preserve"> عن تنفيذها. كما رحب بأيام المناقشة </w:t>
      </w:r>
      <w:proofErr w:type="spellStart"/>
      <w:r w:rsidRPr="00E25434">
        <w:rPr>
          <w:rFonts w:hint="cs"/>
          <w:spacing w:val="1"/>
          <w:kern w:val="0"/>
          <w:sz w:val="20"/>
          <w:rtl/>
        </w:rPr>
        <w:t>المواضيعية</w:t>
      </w:r>
      <w:proofErr w:type="spellEnd"/>
      <w:r w:rsidRPr="00E25434">
        <w:rPr>
          <w:rFonts w:hint="cs"/>
          <w:spacing w:val="1"/>
          <w:kern w:val="0"/>
          <w:sz w:val="20"/>
          <w:rtl/>
        </w:rPr>
        <w:t xml:space="preserve"> التي ستنظمها اللجنة خلال دورتها الثالثة، مشدداً على أن اختيار المواضيع يعكس نهج اللجنة الذي يركز على الضحايا. وأخيراً، شكر السيد نداي اللجنة على الموافقة على نتيجة اجتماع دبلن الثاني وحثها على إجراء المزيد من المناقشات بشأن عملية تعزيز هيئات المعاهدات. </w:t>
      </w:r>
    </w:p>
    <w:p w:rsidR="00CE32E6" w:rsidRPr="000155E8" w:rsidRDefault="00CE32E6" w:rsidP="008969D6">
      <w:pPr>
        <w:pStyle w:val="StyleSingleTxtGANotExpandedbyCondensedby"/>
        <w:rPr>
          <w:rFonts w:hint="cs"/>
          <w:rtl/>
          <w:lang/>
        </w:rPr>
      </w:pPr>
      <w:r w:rsidRPr="000155E8">
        <w:rPr>
          <w:rFonts w:hint="cs"/>
          <w:rtl/>
        </w:rPr>
        <w:t>4-</w:t>
      </w:r>
      <w:r w:rsidRPr="000155E8">
        <w:rPr>
          <w:rFonts w:hint="cs"/>
          <w:rtl/>
        </w:rPr>
        <w:tab/>
        <w:t xml:space="preserve">وذكر رئيس اللجنة، </w:t>
      </w:r>
      <w:proofErr w:type="spellStart"/>
      <w:r w:rsidRPr="000155E8">
        <w:rPr>
          <w:rFonts w:hint="cs"/>
          <w:rtl/>
          <w:lang/>
        </w:rPr>
        <w:t>إيمانويل</w:t>
      </w:r>
      <w:proofErr w:type="spellEnd"/>
      <w:r w:rsidRPr="000155E8">
        <w:rPr>
          <w:rFonts w:hint="cs"/>
          <w:rtl/>
          <w:lang/>
        </w:rPr>
        <w:t xml:space="preserve"> </w:t>
      </w:r>
      <w:proofErr w:type="spellStart"/>
      <w:r w:rsidRPr="000155E8">
        <w:rPr>
          <w:rFonts w:hint="cs"/>
          <w:rtl/>
          <w:lang/>
        </w:rPr>
        <w:t>ديكو</w:t>
      </w:r>
      <w:proofErr w:type="spellEnd"/>
      <w:r w:rsidRPr="000155E8">
        <w:rPr>
          <w:rFonts w:hint="cs"/>
          <w:rtl/>
          <w:lang/>
        </w:rPr>
        <w:t xml:space="preserve">، في كلمته الافتتاحية أن الدورتين الأوليين للجنة قد طغى عليهما الطابع التقني، حيث وضعت اللجنة خلالهما أدواتها العملية اللازمة لتطوير عملها. ثم أكد على أن الدورة الثالثة شكلت منعطفاً في عمل اللجنة، إذ شهدت تطبيق تلك الأدوات، وبخاصة في ضوء قدوم موعد استعراض التقارير الأولى المقدمة من الدول الأطراف، المتوقع في كانون الأول/ديسمبر 2012. واغتنم رئيس اللجنة هذه الفرصة لمناشدة الدول الأطراف احترام الأجل المحدد للإبلاغ، وبخاصة تلك التي بادرت إلى التصديق على الاتفاقية. وشدد على مواصلة تعزيز تعاون اللجنة مع مختلف الجهات صاحبة المصلحة، وتناول اللقاءات التي جرت مع ممثل عن اللجنة المعنية بحقوق الإنسان، ومع الفريق العامل المعني بحالات الاختفاء </w:t>
      </w:r>
      <w:proofErr w:type="spellStart"/>
      <w:r w:rsidRPr="000155E8">
        <w:rPr>
          <w:rFonts w:hint="cs"/>
          <w:rtl/>
          <w:lang/>
        </w:rPr>
        <w:t>القسري</w:t>
      </w:r>
      <w:proofErr w:type="spellEnd"/>
      <w:r w:rsidRPr="000155E8">
        <w:rPr>
          <w:rFonts w:hint="cs"/>
          <w:rtl/>
          <w:lang/>
        </w:rPr>
        <w:t>، فضلا</w:t>
      </w:r>
      <w:r w:rsidR="00D25C20">
        <w:rPr>
          <w:rFonts w:hint="cs"/>
          <w:rtl/>
          <w:lang/>
        </w:rPr>
        <w:t>ً</w:t>
      </w:r>
      <w:r w:rsidRPr="000155E8">
        <w:rPr>
          <w:rFonts w:hint="cs"/>
          <w:rtl/>
          <w:lang/>
        </w:rPr>
        <w:t xml:space="preserve"> عن اللقاءات التي جرت مع المؤسسات الوطنية لحقوق الإنسان والمجتمع المدني. وسلط رئيس اللجنة الضوء على الاجتماع السنوي الثاني مع الفريق العامل، الذي تناول خلاله أعضاء الهيئتين المسائل الهامة المتعلقة بتحقيق التكامل والتنسيق في عملهما. وأعرب السيد </w:t>
      </w:r>
      <w:proofErr w:type="spellStart"/>
      <w:r w:rsidRPr="000155E8">
        <w:rPr>
          <w:rFonts w:hint="cs"/>
          <w:rtl/>
          <w:lang/>
        </w:rPr>
        <w:t>ديكو</w:t>
      </w:r>
      <w:proofErr w:type="spellEnd"/>
      <w:r w:rsidRPr="000155E8">
        <w:rPr>
          <w:rFonts w:hint="cs"/>
          <w:rtl/>
          <w:lang/>
        </w:rPr>
        <w:t xml:space="preserve"> عن دعم اللجنة لعملية تعزيز هيئات المعاهدات، بالإضافة إلى دعمها لمبادئ أديس أبابا التوجيهية المتعلقة باستقلال أعضاء هيئات المعاهدات.</w:t>
      </w:r>
      <w:r w:rsidR="005900E6">
        <w:rPr>
          <w:rFonts w:hint="cs"/>
          <w:rtl/>
          <w:lang/>
        </w:rPr>
        <w:t xml:space="preserve"> </w:t>
      </w:r>
    </w:p>
    <w:p w:rsidR="00CE32E6" w:rsidRPr="00E25434" w:rsidRDefault="00CE32E6" w:rsidP="00CE32E6">
      <w:pPr>
        <w:pStyle w:val="SingleTxtGA"/>
        <w:rPr>
          <w:rStyle w:val="StyleSingleTxtGANotExpandedbyCondensedbyChar"/>
          <w:rFonts w:hint="cs"/>
          <w:sz w:val="20"/>
          <w:rtl/>
        </w:rPr>
      </w:pPr>
      <w:r w:rsidRPr="00E25434">
        <w:rPr>
          <w:rStyle w:val="StyleSingleTxtGAChar"/>
          <w:rFonts w:hint="cs"/>
          <w:spacing w:val="0"/>
          <w:kern w:val="0"/>
          <w:sz w:val="20"/>
          <w:rtl/>
        </w:rPr>
        <w:t>5-</w:t>
      </w:r>
      <w:r w:rsidRPr="00E25434">
        <w:rPr>
          <w:rStyle w:val="StyleSingleTxtGAChar"/>
          <w:rFonts w:hint="cs"/>
          <w:spacing w:val="0"/>
          <w:kern w:val="0"/>
          <w:sz w:val="20"/>
          <w:rtl/>
        </w:rPr>
        <w:tab/>
        <w:t xml:space="preserve">وعقدت اللجنة دورتها الرابعة في مكتب الأمم المتحدة في جنيف من 8 إلى 19 نيسان/أبريل 2013. وعقدت اللجنة عشرين جلسة عامة. واعتمدت </w:t>
      </w:r>
      <w:r w:rsidRPr="00E25434">
        <w:rPr>
          <w:rStyle w:val="StyleSingleTxtGANotExpandedbyCondensedbyChar"/>
          <w:rFonts w:hint="cs"/>
          <w:sz w:val="20"/>
          <w:rtl/>
        </w:rPr>
        <w:t>في جلستها الأولى</w:t>
      </w:r>
      <w:r w:rsidRPr="00E25434">
        <w:rPr>
          <w:rStyle w:val="StyleSingleTxtGAChar"/>
          <w:rFonts w:hint="cs"/>
          <w:spacing w:val="0"/>
          <w:kern w:val="0"/>
          <w:sz w:val="20"/>
          <w:rtl/>
        </w:rPr>
        <w:t xml:space="preserve"> جدول الأعمال المؤقت (</w:t>
      </w:r>
      <w:r w:rsidRPr="00E25434">
        <w:rPr>
          <w:rStyle w:val="StyleSingleTxtGAChar"/>
          <w:spacing w:val="0"/>
          <w:kern w:val="0"/>
          <w:sz w:val="20"/>
        </w:rPr>
        <w:t>CED/C/4/1</w:t>
      </w:r>
      <w:r w:rsidRPr="00E25434">
        <w:rPr>
          <w:rStyle w:val="StyleSingleTxtGAChar"/>
          <w:rFonts w:hint="cs"/>
          <w:spacing w:val="0"/>
          <w:kern w:val="0"/>
          <w:sz w:val="20"/>
          <w:rtl/>
        </w:rPr>
        <w:t xml:space="preserve">)، الذي يرد في المرفق </w:t>
      </w:r>
      <w:r w:rsidRPr="00E25434">
        <w:rPr>
          <w:rStyle w:val="StyleSingleTxtGANotExpandedbyCondensedbyChar"/>
          <w:rFonts w:hint="cs"/>
          <w:sz w:val="20"/>
          <w:rtl/>
        </w:rPr>
        <w:t xml:space="preserve">الثاني. وافتتح الدورة الرابعة للجنة المعنية بالاختفاء </w:t>
      </w:r>
      <w:proofErr w:type="spellStart"/>
      <w:r w:rsidRPr="00E25434">
        <w:rPr>
          <w:rStyle w:val="StyleSingleTxtGANotExpandedbyCondensedbyChar"/>
          <w:rFonts w:hint="cs"/>
          <w:sz w:val="20"/>
          <w:rtl/>
        </w:rPr>
        <w:t>القسري</w:t>
      </w:r>
      <w:proofErr w:type="spellEnd"/>
      <w:r w:rsidRPr="00E25434">
        <w:rPr>
          <w:rStyle w:val="StyleSingleTxtGANotExpandedbyCondensedbyChar"/>
          <w:rFonts w:hint="cs"/>
          <w:sz w:val="20"/>
          <w:rtl/>
        </w:rPr>
        <w:t xml:space="preserve"> رئيس فرع الأمريكتين وأوروبا وآسيا الوسطى، </w:t>
      </w:r>
      <w:proofErr w:type="spellStart"/>
      <w:r w:rsidRPr="00E25434">
        <w:rPr>
          <w:rStyle w:val="StyleSingleTxtGANotExpandedbyCondensedbyChar"/>
          <w:rFonts w:hint="cs"/>
          <w:sz w:val="20"/>
          <w:rtl/>
        </w:rPr>
        <w:t>جياني</w:t>
      </w:r>
      <w:proofErr w:type="spellEnd"/>
      <w:r w:rsidRPr="00E25434">
        <w:rPr>
          <w:rStyle w:val="StyleSingleTxtGANotExpandedbyCondensedbyChar"/>
          <w:rFonts w:hint="cs"/>
          <w:sz w:val="20"/>
          <w:rtl/>
        </w:rPr>
        <w:t xml:space="preserve"> </w:t>
      </w:r>
      <w:proofErr w:type="spellStart"/>
      <w:r w:rsidRPr="00E25434">
        <w:rPr>
          <w:rStyle w:val="StyleSingleTxtGANotExpandedbyCondensedbyChar"/>
          <w:rFonts w:hint="cs"/>
          <w:sz w:val="20"/>
          <w:rtl/>
        </w:rPr>
        <w:t>ماغازيني</w:t>
      </w:r>
      <w:proofErr w:type="spellEnd"/>
      <w:r w:rsidRPr="00E25434">
        <w:rPr>
          <w:rStyle w:val="StyleSingleTxtGANotExpandedbyCondensedbyChar"/>
          <w:rFonts w:hint="cs"/>
          <w:sz w:val="20"/>
          <w:rtl/>
        </w:rPr>
        <w:t xml:space="preserve">، الذي هنأ اللجنة، باسم المفوضة السامية لحقوق الإنسان، على النتائج الناجحة التي حققتها في عملها الهام خلال العام الماضي. وحث السيد </w:t>
      </w:r>
      <w:proofErr w:type="spellStart"/>
      <w:r w:rsidRPr="00E25434">
        <w:rPr>
          <w:rStyle w:val="StyleSingleTxtGANotExpandedbyCondensedbyChar"/>
          <w:rFonts w:hint="cs"/>
          <w:sz w:val="20"/>
          <w:rtl/>
        </w:rPr>
        <w:t>ماغازيني</w:t>
      </w:r>
      <w:proofErr w:type="spellEnd"/>
      <w:r w:rsidRPr="00E25434">
        <w:rPr>
          <w:rStyle w:val="StyleSingleTxtGANotExpandedbyCondensedbyChar"/>
          <w:rFonts w:hint="cs"/>
          <w:sz w:val="20"/>
          <w:rtl/>
        </w:rPr>
        <w:t xml:space="preserve"> اللجنة في بيانه على مواصلة المناقشات بشأن عملية تعزيز هيئات المعاهدات، وذكر أن اللجنة كانت مثالية في انخراطها الإيجابي في هذه العملية. كما شدد على أن ردود المجيبين على الدراسة الاستقصائية المتعلقة بمدى رضا اللجنة عن الدعم المقدم من الأمانة أوضحت أن الدعم كان مرضياً أو مرضياً للغاية. واختتم بيانه متمنياً النجاح للحوارات التفاعلية الأولى، وأضاف أنها تشكل خطوةً هامةَ في التنفيذ الفعلي للاتفاقية. </w:t>
      </w:r>
    </w:p>
    <w:p w:rsidR="00CE32E6" w:rsidRPr="000155E8" w:rsidRDefault="00CE32E6" w:rsidP="00CE32E6">
      <w:pPr>
        <w:pStyle w:val="StyleSingleTxtGA"/>
        <w:rPr>
          <w:rFonts w:hint="cs"/>
          <w:rtl/>
        </w:rPr>
      </w:pPr>
      <w:r w:rsidRPr="000155E8">
        <w:rPr>
          <w:rFonts w:hint="cs"/>
          <w:rtl/>
        </w:rPr>
        <w:t>6-</w:t>
      </w:r>
      <w:r w:rsidRPr="000155E8">
        <w:rPr>
          <w:rFonts w:hint="cs"/>
          <w:rtl/>
        </w:rPr>
        <w:tab/>
        <w:t xml:space="preserve">واستهل رئيس اللجنة السيد </w:t>
      </w:r>
      <w:proofErr w:type="spellStart"/>
      <w:r w:rsidRPr="000155E8">
        <w:rPr>
          <w:rFonts w:hint="cs"/>
          <w:rtl/>
        </w:rPr>
        <w:t>ديكو</w:t>
      </w:r>
      <w:proofErr w:type="spellEnd"/>
      <w:r w:rsidRPr="000155E8">
        <w:rPr>
          <w:rFonts w:hint="cs"/>
          <w:rtl/>
        </w:rPr>
        <w:t xml:space="preserve"> بيانه الافتتاحي مذكراً بأن الاختفاء </w:t>
      </w:r>
      <w:proofErr w:type="spellStart"/>
      <w:r w:rsidRPr="000155E8">
        <w:rPr>
          <w:rFonts w:hint="cs"/>
          <w:rtl/>
        </w:rPr>
        <w:t>القسري</w:t>
      </w:r>
      <w:proofErr w:type="spellEnd"/>
      <w:r w:rsidRPr="000155E8">
        <w:rPr>
          <w:rFonts w:hint="cs"/>
          <w:rtl/>
        </w:rPr>
        <w:t xml:space="preserve"> ليس مسألة تعود إلى الماضي، وشدد على عدم خلو أي قارة من هذه المأساة. وذكر قضيتين نشرتهما مؤخرا</w:t>
      </w:r>
      <w:r w:rsidR="00D25C20">
        <w:rPr>
          <w:rFonts w:hint="cs"/>
          <w:rtl/>
        </w:rPr>
        <w:t>ً</w:t>
      </w:r>
      <w:r w:rsidRPr="000155E8">
        <w:rPr>
          <w:rFonts w:hint="cs"/>
          <w:rtl/>
        </w:rPr>
        <w:t xml:space="preserve"> المحكمة الأوروبية لحقوق الإنسان مع الإشارة إلى الاتفاقية. وأكد أن تعزيز التصديق على الاتفاقية وتنفيذها الفعلي ينبغي أن يكون من أولويات الأمم المتحدة والمجتمع الدولي بأسره. وشدد على أن امتثال الدول الأطراف للفقرة 1 من المادة 29 من الاتفاقية فيما يتعلق بتقديم التقارير في غضون سنتين من التصديق على الاتفاقية لا ينبغي أن يتوقف على النوايا الحسنة من جانب الدول، بل على التزامها الإيجابي بفعل ذلك. وأخيراً، أكد السيد </w:t>
      </w:r>
      <w:proofErr w:type="spellStart"/>
      <w:r w:rsidRPr="000155E8">
        <w:rPr>
          <w:rFonts w:hint="cs"/>
          <w:rtl/>
        </w:rPr>
        <w:t>ديكو</w:t>
      </w:r>
      <w:proofErr w:type="spellEnd"/>
      <w:r w:rsidRPr="000155E8">
        <w:rPr>
          <w:rFonts w:hint="cs"/>
          <w:rtl/>
        </w:rPr>
        <w:t xml:space="preserve"> ضرورة تطوير أساليب عمل </w:t>
      </w:r>
      <w:proofErr w:type="spellStart"/>
      <w:r w:rsidRPr="000155E8">
        <w:rPr>
          <w:rFonts w:hint="cs"/>
          <w:rtl/>
        </w:rPr>
        <w:t>استباقية</w:t>
      </w:r>
      <w:proofErr w:type="spellEnd"/>
      <w:r w:rsidRPr="000155E8">
        <w:rPr>
          <w:rFonts w:hint="cs"/>
          <w:rtl/>
        </w:rPr>
        <w:t xml:space="preserve"> من أجل وضع اختصاص اللجنة موضع التنفيذ، بما في ذلك النظر في التقارير في غياب الدول، إذا اقتضى الأمر ذلك. </w:t>
      </w:r>
    </w:p>
    <w:p w:rsidR="00CE32E6" w:rsidRPr="000155E8" w:rsidRDefault="00CE32E6" w:rsidP="00CE32E6">
      <w:pPr>
        <w:pStyle w:val="StyleSingleTxtGA"/>
        <w:rPr>
          <w:rFonts w:hint="cs"/>
          <w:rtl/>
        </w:rPr>
      </w:pPr>
      <w:r w:rsidRPr="000155E8">
        <w:rPr>
          <w:rFonts w:hint="cs"/>
          <w:rtl/>
        </w:rPr>
        <w:t>7-</w:t>
      </w:r>
      <w:r w:rsidRPr="000155E8">
        <w:rPr>
          <w:rFonts w:hint="cs"/>
          <w:rtl/>
        </w:rPr>
        <w:tab/>
        <w:t>ووفقاً للجدول الزمني للمؤتمرات الذي اعتمدته الجمعية العامة، أكدت اللجنة في دورتها الرابعة المعقودة في نيسان/أبريل 2013، تاريخ دورتها الخامسة المزمع عقدها في جنيف من 4 إلى 15 تشرين الثاني/نوفمبر 2013.</w:t>
      </w:r>
    </w:p>
    <w:p w:rsidR="00CE32E6" w:rsidRPr="000155E8" w:rsidRDefault="00CE32E6" w:rsidP="00CE32E6">
      <w:pPr>
        <w:pStyle w:val="H1GA"/>
        <w:spacing w:before="120"/>
        <w:rPr>
          <w:rFonts w:hint="cs"/>
          <w:spacing w:val="0"/>
          <w:kern w:val="0"/>
          <w:rtl/>
        </w:rPr>
      </w:pPr>
      <w:r w:rsidRPr="000155E8">
        <w:rPr>
          <w:rFonts w:hint="cs"/>
          <w:spacing w:val="0"/>
          <w:kern w:val="0"/>
          <w:rtl/>
        </w:rPr>
        <w:tab/>
      </w:r>
      <w:bookmarkStart w:id="4" w:name="_Toc360029433"/>
      <w:r w:rsidRPr="000155E8">
        <w:rPr>
          <w:rFonts w:hint="cs"/>
          <w:spacing w:val="0"/>
          <w:kern w:val="0"/>
          <w:rtl/>
        </w:rPr>
        <w:t>جيم</w:t>
      </w:r>
      <w:r w:rsidRPr="000155E8">
        <w:rPr>
          <w:spacing w:val="0"/>
          <w:kern w:val="0"/>
          <w:rtl/>
        </w:rPr>
        <w:t>-</w:t>
      </w:r>
      <w:r w:rsidRPr="000155E8">
        <w:rPr>
          <w:rFonts w:hint="cs"/>
          <w:spacing w:val="0"/>
          <w:kern w:val="0"/>
          <w:rtl/>
        </w:rPr>
        <w:tab/>
        <w:t>العضوية والحضور</w:t>
      </w:r>
      <w:bookmarkEnd w:id="4"/>
    </w:p>
    <w:p w:rsidR="00CE32E6" w:rsidRPr="000155E8" w:rsidRDefault="00CE32E6" w:rsidP="00CE32E6">
      <w:pPr>
        <w:pStyle w:val="StyleSingleTxtGA"/>
        <w:rPr>
          <w:rFonts w:hint="cs"/>
          <w:rtl/>
        </w:rPr>
      </w:pPr>
      <w:r w:rsidRPr="000155E8">
        <w:rPr>
          <w:rFonts w:hint="cs"/>
          <w:rtl/>
        </w:rPr>
        <w:t>8-</w:t>
      </w:r>
      <w:r w:rsidRPr="000155E8">
        <w:rPr>
          <w:rFonts w:hint="cs"/>
          <w:rtl/>
        </w:rPr>
        <w:tab/>
        <w:t xml:space="preserve">أنشئت اللجنة المعنية بالاختفاء </w:t>
      </w:r>
      <w:proofErr w:type="spellStart"/>
      <w:r w:rsidRPr="000155E8">
        <w:rPr>
          <w:rFonts w:hint="cs"/>
          <w:rtl/>
        </w:rPr>
        <w:t>القسري</w:t>
      </w:r>
      <w:proofErr w:type="spellEnd"/>
      <w:r w:rsidRPr="000155E8">
        <w:rPr>
          <w:rFonts w:hint="cs"/>
          <w:rtl/>
        </w:rPr>
        <w:t xml:space="preserve"> وفقاً للفقرة 1 من المادة 26 من الاتفاقية، حيث انتخب مؤتمر الدول الأطراف أول عشرة أعضاء للجنة، في 31 أيار/ مايو</w:t>
      </w:r>
      <w:r w:rsidRPr="000155E8">
        <w:rPr>
          <w:rFonts w:hint="eastAsia"/>
          <w:rtl/>
        </w:rPr>
        <w:t> </w:t>
      </w:r>
      <w:r w:rsidRPr="000155E8">
        <w:rPr>
          <w:rFonts w:hint="cs"/>
          <w:rtl/>
        </w:rPr>
        <w:t>2011.</w:t>
      </w:r>
    </w:p>
    <w:p w:rsidR="00CE32E6" w:rsidRPr="000155E8" w:rsidRDefault="00CE32E6" w:rsidP="00CE32E6">
      <w:pPr>
        <w:pStyle w:val="StyleSingleTxtGA"/>
        <w:rPr>
          <w:rFonts w:hint="cs"/>
          <w:rtl/>
        </w:rPr>
      </w:pPr>
      <w:r w:rsidRPr="000155E8">
        <w:rPr>
          <w:rFonts w:hint="cs"/>
          <w:rtl/>
        </w:rPr>
        <w:t>9-</w:t>
      </w:r>
      <w:r w:rsidRPr="000155E8">
        <w:rPr>
          <w:rFonts w:hint="cs"/>
          <w:rtl/>
        </w:rPr>
        <w:tab/>
        <w:t>وترد في المرفق الثالث لهذا التقرير قائمة بأعضاء اللجنة تبيّن مدة ولاياتهم. وقد حضر جميع الأعضاء الدورتين الثالثة والرابعة للجنة.</w:t>
      </w:r>
    </w:p>
    <w:p w:rsidR="00CE32E6" w:rsidRPr="000155E8" w:rsidRDefault="00CE32E6" w:rsidP="00CE32E6">
      <w:pPr>
        <w:pStyle w:val="H1GA"/>
        <w:rPr>
          <w:rFonts w:hint="cs"/>
          <w:spacing w:val="0"/>
          <w:kern w:val="0"/>
          <w:rtl/>
        </w:rPr>
      </w:pPr>
      <w:r w:rsidRPr="000155E8">
        <w:rPr>
          <w:rFonts w:hint="cs"/>
          <w:spacing w:val="0"/>
          <w:kern w:val="0"/>
          <w:rtl/>
        </w:rPr>
        <w:tab/>
      </w:r>
      <w:bookmarkStart w:id="5" w:name="_Toc360029434"/>
      <w:r w:rsidRPr="000155E8">
        <w:rPr>
          <w:rFonts w:hint="cs"/>
          <w:spacing w:val="0"/>
          <w:kern w:val="0"/>
          <w:rtl/>
        </w:rPr>
        <w:t>دال-</w:t>
      </w:r>
      <w:r w:rsidRPr="000155E8">
        <w:rPr>
          <w:rFonts w:hint="cs"/>
          <w:spacing w:val="0"/>
          <w:kern w:val="0"/>
          <w:rtl/>
        </w:rPr>
        <w:tab/>
        <w:t>قرارات اللجنة</w:t>
      </w:r>
      <w:bookmarkEnd w:id="5"/>
    </w:p>
    <w:p w:rsidR="00CE32E6" w:rsidRPr="000155E8" w:rsidRDefault="00CE32E6" w:rsidP="000155E8">
      <w:pPr>
        <w:pStyle w:val="StyleSingleTxtGA"/>
        <w:rPr>
          <w:rFonts w:hint="cs"/>
          <w:rtl/>
        </w:rPr>
      </w:pPr>
      <w:r w:rsidRPr="000155E8">
        <w:rPr>
          <w:rStyle w:val="StyleSingleTxtGAChar"/>
          <w:rFonts w:hint="cs"/>
          <w:rtl/>
        </w:rPr>
        <w:t>10-</w:t>
      </w:r>
      <w:r w:rsidRPr="000155E8">
        <w:rPr>
          <w:rStyle w:val="StyleSingleTxtGAChar"/>
          <w:rFonts w:hint="cs"/>
          <w:rtl/>
        </w:rPr>
        <w:tab/>
        <w:t>اتخذت اللجنة جملة قرارات في دورتها الثالثة منها أن تدرج، كمرفق لنظامها الداخلي، المبادئ التوجيهية المتعلقة باستقلال وحياد أعضاء هيئات معاهدات حقوق الإنسان، التي وافق عليها رؤساء هيئات معاهدات الأمم المتحدة، واعتمدت اللجنة بيانا</w:t>
      </w:r>
      <w:r w:rsidR="00D25C20">
        <w:rPr>
          <w:rStyle w:val="StyleSingleTxtGAChar"/>
          <w:rFonts w:hint="cs"/>
          <w:rtl/>
        </w:rPr>
        <w:t>ً</w:t>
      </w:r>
      <w:r w:rsidRPr="000155E8">
        <w:rPr>
          <w:rStyle w:val="StyleSingleTxtGAChar"/>
          <w:rFonts w:hint="cs"/>
          <w:rtl/>
        </w:rPr>
        <w:t xml:space="preserve"> بشأن تقرير مفوضة الأمم المتحدة السامية لحقوق الإنسان عن تعزيز </w:t>
      </w:r>
      <w:r w:rsidRPr="000155E8">
        <w:rPr>
          <w:rFonts w:hint="cs"/>
          <w:rtl/>
          <w:lang/>
        </w:rPr>
        <w:t>نظام هيئات معاهدات حقوق الإنسان التابعة للأمم المتحدة</w:t>
      </w:r>
      <w:r w:rsidRPr="000155E8">
        <w:rPr>
          <w:rFonts w:hint="cs"/>
          <w:rtl/>
        </w:rPr>
        <w:t>. ويمكن الاطلاع على البيانين في المرفقين الخامس والسادس على التوالي لهذا التقرير. كما قررت اللجنة تعديل نموذج تقديم الإجراءات العاجلة، عملا</w:t>
      </w:r>
      <w:r w:rsidR="00D25C20">
        <w:rPr>
          <w:rFonts w:hint="cs"/>
          <w:rtl/>
        </w:rPr>
        <w:t>ً</w:t>
      </w:r>
      <w:r w:rsidRPr="000155E8">
        <w:rPr>
          <w:rFonts w:hint="cs"/>
          <w:rtl/>
        </w:rPr>
        <w:t xml:space="preserve"> بالمادة</w:t>
      </w:r>
      <w:r w:rsidR="000155E8">
        <w:rPr>
          <w:rFonts w:hint="eastAsia"/>
          <w:rtl/>
        </w:rPr>
        <w:t> </w:t>
      </w:r>
      <w:r w:rsidRPr="000155E8">
        <w:rPr>
          <w:rFonts w:hint="cs"/>
          <w:rtl/>
        </w:rPr>
        <w:t>30، لتأكيد أن اللجنة لا تقبل بصورة تلقائية إي إجراء عاجل قُدم إلى الفريق العامل، وعدم تحديد إطار زمني لتقديم الإجراءات العاجلة. وأصدرت اللجنة بيانا</w:t>
      </w:r>
      <w:r w:rsidR="00D25C20">
        <w:rPr>
          <w:rFonts w:hint="cs"/>
          <w:rtl/>
        </w:rPr>
        <w:t>ً</w:t>
      </w:r>
      <w:r w:rsidRPr="000155E8">
        <w:rPr>
          <w:rFonts w:hint="cs"/>
          <w:rtl/>
        </w:rPr>
        <w:t xml:space="preserve"> مشتركا</w:t>
      </w:r>
      <w:r w:rsidR="00D25C20">
        <w:rPr>
          <w:rFonts w:hint="cs"/>
          <w:rtl/>
        </w:rPr>
        <w:t>ً</w:t>
      </w:r>
      <w:r w:rsidRPr="000155E8">
        <w:rPr>
          <w:rFonts w:hint="cs"/>
          <w:rtl/>
        </w:rPr>
        <w:t xml:space="preserve"> مع الفريق العامل. وترد في المرفق الرابع لهذا التقرير جميع القرارات التي اتخذتها اللجنة. </w:t>
      </w:r>
    </w:p>
    <w:p w:rsidR="00CE32E6" w:rsidRPr="000155E8" w:rsidRDefault="00CE32E6" w:rsidP="008969D6">
      <w:pPr>
        <w:pStyle w:val="StyleSingleTxtGANotExpandedbyCondensedby"/>
        <w:rPr>
          <w:rFonts w:hint="cs"/>
          <w:rtl/>
        </w:rPr>
      </w:pPr>
      <w:r w:rsidRPr="000155E8">
        <w:rPr>
          <w:rFonts w:hint="cs"/>
          <w:rtl/>
        </w:rPr>
        <w:t>11-</w:t>
      </w:r>
      <w:r w:rsidRPr="000155E8">
        <w:rPr>
          <w:rFonts w:hint="cs"/>
          <w:rtl/>
        </w:rPr>
        <w:tab/>
        <w:t xml:space="preserve">واتخذت اللجنة جملة قرارات في دورتها الرابعة منها قرار بشأن مشروع الوثيقة "العلاقة بين اللجنة المعنية بالاختفاء </w:t>
      </w:r>
      <w:proofErr w:type="spellStart"/>
      <w:r w:rsidRPr="000155E8">
        <w:rPr>
          <w:rFonts w:hint="cs"/>
          <w:rtl/>
        </w:rPr>
        <w:t>القسري</w:t>
      </w:r>
      <w:proofErr w:type="spellEnd"/>
      <w:r w:rsidRPr="000155E8">
        <w:rPr>
          <w:rFonts w:hint="cs"/>
          <w:rtl/>
        </w:rPr>
        <w:t xml:space="preserve"> والجهات الفاعلة في المجتمع المدني"، والتي ستوضع على الموقع الشبكي للجنة من أجل التعليق عليها؛ وطلبت اللجنة إلى الأمانة تقديم المشروع النهائي للوثيقة كوثيقة رسمية لاعتمادها في دورتها الخامسة. كما اتخذت اللجنة قرارا</w:t>
      </w:r>
      <w:r w:rsidR="00D25C20">
        <w:rPr>
          <w:rFonts w:hint="cs"/>
          <w:rtl/>
        </w:rPr>
        <w:t>ً</w:t>
      </w:r>
      <w:r w:rsidRPr="000155E8">
        <w:rPr>
          <w:rFonts w:hint="cs"/>
          <w:rtl/>
        </w:rPr>
        <w:t xml:space="preserve"> بشأن تعيين مقرر يتولى، بدعم من الأمانة، صياغة مشروع أولي لوثيقة تتناول علاقة اللجنة بالمؤسسات الوطنية لحقوق الإنسان. وقررت اللجنة نشر أساليب عملها عبر موقعها الشبكي. كما قررت أن تبعث تذكيرا</w:t>
      </w:r>
      <w:r w:rsidR="00D25C20">
        <w:rPr>
          <w:rFonts w:hint="cs"/>
          <w:rtl/>
        </w:rPr>
        <w:t>ً</w:t>
      </w:r>
      <w:r w:rsidRPr="000155E8">
        <w:rPr>
          <w:rFonts w:hint="cs"/>
          <w:rtl/>
        </w:rPr>
        <w:t xml:space="preserve"> رسميا</w:t>
      </w:r>
      <w:r w:rsidR="00D25C20">
        <w:rPr>
          <w:rFonts w:hint="cs"/>
          <w:rtl/>
        </w:rPr>
        <w:t>ً</w:t>
      </w:r>
      <w:r w:rsidRPr="000155E8">
        <w:rPr>
          <w:rFonts w:hint="cs"/>
          <w:rtl/>
        </w:rPr>
        <w:t xml:space="preserve"> إلى الدول الأطرف بشأن التزامها المتعلق بتقديم التقارير في الوقت المحدد بموجب الفقرة 1 من المادة 29 من الاتفاقية. وترد في المرفق الرابع لهذه الوثيقة جميع القرارات التي اتخذتها اللجنة في دورتها الرابعة. </w:t>
      </w:r>
    </w:p>
    <w:p w:rsidR="00CE32E6" w:rsidRPr="000155E8" w:rsidRDefault="00CE32E6" w:rsidP="00CE32E6">
      <w:pPr>
        <w:pStyle w:val="H1GA"/>
        <w:rPr>
          <w:rFonts w:hint="cs"/>
          <w:spacing w:val="0"/>
          <w:kern w:val="0"/>
          <w:rtl/>
        </w:rPr>
      </w:pPr>
      <w:r w:rsidRPr="000155E8">
        <w:rPr>
          <w:spacing w:val="0"/>
          <w:kern w:val="0"/>
          <w:rtl/>
        </w:rPr>
        <w:tab/>
      </w:r>
      <w:bookmarkStart w:id="6" w:name="_Toc360029435"/>
      <w:r w:rsidRPr="000155E8">
        <w:rPr>
          <w:rFonts w:hint="cs"/>
          <w:spacing w:val="0"/>
          <w:kern w:val="0"/>
          <w:rtl/>
        </w:rPr>
        <w:t>هاء-</w:t>
      </w:r>
      <w:r w:rsidRPr="000155E8">
        <w:rPr>
          <w:rFonts w:hint="cs"/>
          <w:spacing w:val="0"/>
          <w:kern w:val="0"/>
          <w:rtl/>
        </w:rPr>
        <w:tab/>
        <w:t xml:space="preserve">المناقشات </w:t>
      </w:r>
      <w:proofErr w:type="spellStart"/>
      <w:r w:rsidRPr="000155E8">
        <w:rPr>
          <w:rFonts w:hint="cs"/>
          <w:spacing w:val="0"/>
          <w:kern w:val="0"/>
          <w:rtl/>
        </w:rPr>
        <w:t>المواضيعية</w:t>
      </w:r>
      <w:bookmarkEnd w:id="6"/>
      <w:proofErr w:type="spellEnd"/>
    </w:p>
    <w:p w:rsidR="00CE32E6" w:rsidRPr="000155E8" w:rsidRDefault="00CE32E6" w:rsidP="008969D6">
      <w:pPr>
        <w:pStyle w:val="StyleSingleTxtGANotExpandedbyCondensedby"/>
        <w:rPr>
          <w:rFonts w:hint="cs"/>
          <w:rtl/>
        </w:rPr>
      </w:pPr>
      <w:r w:rsidRPr="000155E8">
        <w:rPr>
          <w:rFonts w:hint="cs"/>
          <w:rtl/>
        </w:rPr>
        <w:t>12-</w:t>
      </w:r>
      <w:r w:rsidRPr="000155E8">
        <w:rPr>
          <w:rFonts w:hint="cs"/>
          <w:rtl/>
        </w:rPr>
        <w:tab/>
        <w:t xml:space="preserve">أجرت اللجنة، خلال دورتها الثالثة، ثلاث مناقشات </w:t>
      </w:r>
      <w:proofErr w:type="spellStart"/>
      <w:r w:rsidRPr="000155E8">
        <w:rPr>
          <w:rFonts w:hint="cs"/>
          <w:rtl/>
        </w:rPr>
        <w:t>مواضيعية</w:t>
      </w:r>
      <w:proofErr w:type="spellEnd"/>
      <w:r w:rsidRPr="000155E8">
        <w:rPr>
          <w:rFonts w:hint="cs"/>
          <w:rtl/>
        </w:rPr>
        <w:t xml:space="preserve"> في جلسات مغلقة. وواصلت المناقشة المتصلة بمسؤولية الدول ودور الجهات الفاعلة غير الحكومية، كما نظمت مناقشتين كانت إحداهما بشأن الاتجار والاختفاء </w:t>
      </w:r>
      <w:proofErr w:type="spellStart"/>
      <w:r w:rsidRPr="000155E8">
        <w:rPr>
          <w:rFonts w:hint="cs"/>
          <w:rtl/>
        </w:rPr>
        <w:t>القسري</w:t>
      </w:r>
      <w:proofErr w:type="spellEnd"/>
      <w:r w:rsidRPr="000155E8">
        <w:rPr>
          <w:rFonts w:hint="cs"/>
          <w:rtl/>
        </w:rPr>
        <w:t>، والثاني</w:t>
      </w:r>
      <w:r w:rsidR="005900E6">
        <w:rPr>
          <w:rFonts w:hint="cs"/>
          <w:rtl/>
        </w:rPr>
        <w:t xml:space="preserve"> </w:t>
      </w:r>
      <w:r w:rsidRPr="000155E8">
        <w:rPr>
          <w:rFonts w:hint="cs"/>
          <w:rtl/>
        </w:rPr>
        <w:t xml:space="preserve">بشأن مبدأ عدم الإعادة </w:t>
      </w:r>
      <w:proofErr w:type="spellStart"/>
      <w:r w:rsidRPr="000155E8">
        <w:rPr>
          <w:rFonts w:hint="cs"/>
          <w:rtl/>
        </w:rPr>
        <w:t>القسرية</w:t>
      </w:r>
      <w:proofErr w:type="spellEnd"/>
      <w:r w:rsidRPr="000155E8">
        <w:rPr>
          <w:rFonts w:hint="cs"/>
          <w:rtl/>
        </w:rPr>
        <w:t xml:space="preserve">، والإبعاد والتسليم بموجب المادة 16 من الاتفاقية. </w:t>
      </w:r>
    </w:p>
    <w:p w:rsidR="00CE32E6" w:rsidRPr="000155E8" w:rsidRDefault="00CE32E6" w:rsidP="008969D6">
      <w:pPr>
        <w:pStyle w:val="StyleSingleTxtGANotExpandedbyCondensedby"/>
        <w:rPr>
          <w:rFonts w:hint="cs"/>
          <w:rtl/>
        </w:rPr>
      </w:pPr>
      <w:r w:rsidRPr="000155E8">
        <w:rPr>
          <w:rFonts w:hint="cs"/>
          <w:rtl/>
        </w:rPr>
        <w:t>13-</w:t>
      </w:r>
      <w:r w:rsidRPr="000155E8">
        <w:rPr>
          <w:rFonts w:hint="cs"/>
          <w:rtl/>
        </w:rPr>
        <w:tab/>
        <w:t xml:space="preserve">وفي 8 تشرين الثاني/نوفمبر 2012، عقدت اللجنة جلسة مغلقة أجرت خلالها المناقشة </w:t>
      </w:r>
      <w:proofErr w:type="spellStart"/>
      <w:r w:rsidRPr="000155E8">
        <w:rPr>
          <w:rFonts w:hint="cs"/>
          <w:rtl/>
        </w:rPr>
        <w:t>المواضيعية</w:t>
      </w:r>
      <w:proofErr w:type="spellEnd"/>
      <w:r w:rsidRPr="000155E8">
        <w:rPr>
          <w:rFonts w:hint="cs"/>
          <w:rtl/>
        </w:rPr>
        <w:t xml:space="preserve"> الثانية بشأن موضوع مسؤولية الدول والجهات الفاعلة غير الحكومية، وشارك فيها البروفسور </w:t>
      </w:r>
      <w:proofErr w:type="spellStart"/>
      <w:r w:rsidRPr="000155E8">
        <w:rPr>
          <w:rFonts w:hint="cs"/>
          <w:rtl/>
        </w:rPr>
        <w:t>أندريو</w:t>
      </w:r>
      <w:proofErr w:type="spellEnd"/>
      <w:r w:rsidRPr="000155E8">
        <w:rPr>
          <w:rFonts w:hint="cs"/>
          <w:rtl/>
        </w:rPr>
        <w:t xml:space="preserve"> </w:t>
      </w:r>
      <w:proofErr w:type="spellStart"/>
      <w:r w:rsidRPr="000155E8">
        <w:rPr>
          <w:rFonts w:hint="cs"/>
          <w:rtl/>
        </w:rPr>
        <w:t>كلافام</w:t>
      </w:r>
      <w:proofErr w:type="spellEnd"/>
      <w:r w:rsidRPr="000155E8">
        <w:rPr>
          <w:rFonts w:hint="cs"/>
          <w:rtl/>
        </w:rPr>
        <w:t xml:space="preserve"> (الأستاذ في المعهد العالي للدراسات الدولية والإنمائية في جنيف، ومدير أكاديمية جنيف للقانون الدولي الإنساني وحقوق الإنسان). وقدم كل من رينيه </w:t>
      </w:r>
      <w:proofErr w:type="spellStart"/>
      <w:r w:rsidRPr="000155E8">
        <w:rPr>
          <w:rFonts w:hint="cs"/>
          <w:rtl/>
        </w:rPr>
        <w:t>هوهلي</w:t>
      </w:r>
      <w:proofErr w:type="spellEnd"/>
      <w:r w:rsidRPr="000155E8">
        <w:rPr>
          <w:rFonts w:hint="cs"/>
          <w:rtl/>
        </w:rPr>
        <w:t xml:space="preserve"> </w:t>
      </w:r>
      <w:proofErr w:type="spellStart"/>
      <w:r w:rsidRPr="000155E8">
        <w:rPr>
          <w:rFonts w:hint="cs"/>
          <w:rtl/>
        </w:rPr>
        <w:t>وكيميو</w:t>
      </w:r>
      <w:proofErr w:type="spellEnd"/>
      <w:r w:rsidRPr="000155E8">
        <w:rPr>
          <w:rFonts w:hint="cs"/>
          <w:rtl/>
        </w:rPr>
        <w:t xml:space="preserve"> </w:t>
      </w:r>
      <w:proofErr w:type="spellStart"/>
      <w:r w:rsidRPr="000155E8">
        <w:rPr>
          <w:rFonts w:hint="cs"/>
          <w:rtl/>
        </w:rPr>
        <w:t>ياكوشيجي</w:t>
      </w:r>
      <w:proofErr w:type="spellEnd"/>
      <w:r w:rsidRPr="000155E8">
        <w:rPr>
          <w:rFonts w:hint="cs"/>
          <w:rtl/>
        </w:rPr>
        <w:t xml:space="preserve"> عروضا</w:t>
      </w:r>
      <w:r w:rsidR="00D25C20">
        <w:rPr>
          <w:rFonts w:hint="cs"/>
          <w:rtl/>
        </w:rPr>
        <w:t>ً</w:t>
      </w:r>
      <w:r w:rsidRPr="000155E8">
        <w:rPr>
          <w:rFonts w:hint="cs"/>
          <w:rtl/>
        </w:rPr>
        <w:t xml:space="preserve"> تناولت الموضوع، بالإضافة إلى المعلومات الموجزة التي قدمها البروفسور </w:t>
      </w:r>
      <w:proofErr w:type="spellStart"/>
      <w:r w:rsidRPr="000155E8">
        <w:rPr>
          <w:rFonts w:hint="cs"/>
          <w:rtl/>
        </w:rPr>
        <w:t>كلافام</w:t>
      </w:r>
      <w:proofErr w:type="spellEnd"/>
      <w:r w:rsidRPr="000155E8">
        <w:rPr>
          <w:rFonts w:hint="cs"/>
          <w:rtl/>
        </w:rPr>
        <w:t xml:space="preserve">، وجرى عقب ذلك حوار بناء. </w:t>
      </w:r>
    </w:p>
    <w:p w:rsidR="00CE32E6" w:rsidRPr="000155E8" w:rsidRDefault="00CE32E6" w:rsidP="008969D6">
      <w:pPr>
        <w:pStyle w:val="StyleSingleTxtGANotExpandedbyCondensedby"/>
        <w:rPr>
          <w:rFonts w:hint="cs"/>
          <w:rtl/>
        </w:rPr>
      </w:pPr>
      <w:r w:rsidRPr="000155E8">
        <w:rPr>
          <w:rFonts w:hint="cs"/>
          <w:rtl/>
        </w:rPr>
        <w:t>14-</w:t>
      </w:r>
      <w:r w:rsidRPr="000155E8">
        <w:rPr>
          <w:rFonts w:hint="cs"/>
          <w:rtl/>
        </w:rPr>
        <w:tab/>
        <w:t xml:space="preserve">وفي 7 تشرين الثاني/نوفمبر 2012، نظمت اللجنة مناقشة </w:t>
      </w:r>
      <w:proofErr w:type="spellStart"/>
      <w:r w:rsidRPr="000155E8">
        <w:rPr>
          <w:rFonts w:hint="cs"/>
          <w:rtl/>
        </w:rPr>
        <w:t>مواضيعية</w:t>
      </w:r>
      <w:proofErr w:type="spellEnd"/>
      <w:r w:rsidRPr="000155E8">
        <w:rPr>
          <w:rFonts w:hint="cs"/>
          <w:rtl/>
        </w:rPr>
        <w:t xml:space="preserve"> خلال جلسة مغلقة بشأن الاتجار والاختفاء </w:t>
      </w:r>
      <w:proofErr w:type="spellStart"/>
      <w:r w:rsidRPr="000155E8">
        <w:rPr>
          <w:rFonts w:hint="cs"/>
          <w:rtl/>
        </w:rPr>
        <w:t>القسري</w:t>
      </w:r>
      <w:proofErr w:type="spellEnd"/>
      <w:r w:rsidRPr="000155E8">
        <w:rPr>
          <w:rFonts w:hint="cs"/>
          <w:rtl/>
        </w:rPr>
        <w:t xml:space="preserve">، </w:t>
      </w:r>
      <w:bookmarkStart w:id="7" w:name="hit1"/>
      <w:bookmarkEnd w:id="7"/>
      <w:r w:rsidRPr="000155E8">
        <w:rPr>
          <w:rFonts w:hint="cs"/>
          <w:rtl/>
        </w:rPr>
        <w:t>شارك فيها خبراء من مكتب الأمم المتحدة المعني بالمخدرات والجريمة، والمنظمة الدولية للهجرة، ومنظمة الأمم المتحدة للطفولة (</w:t>
      </w:r>
      <w:r w:rsidR="00D25C20">
        <w:rPr>
          <w:rFonts w:hint="cs"/>
          <w:rtl/>
        </w:rPr>
        <w:t>ال</w:t>
      </w:r>
      <w:r w:rsidRPr="000155E8">
        <w:rPr>
          <w:rFonts w:hint="cs"/>
          <w:rtl/>
        </w:rPr>
        <w:t>يونيسيف)، ومفوضية حقوق الإنسان، فضلا</w:t>
      </w:r>
      <w:r w:rsidR="00D25C20">
        <w:rPr>
          <w:rFonts w:hint="cs"/>
          <w:rtl/>
        </w:rPr>
        <w:t>ً</w:t>
      </w:r>
      <w:r w:rsidRPr="000155E8">
        <w:rPr>
          <w:rFonts w:hint="cs"/>
          <w:rtl/>
        </w:rPr>
        <w:t xml:space="preserve"> عن حضور ممثلين عن اللجنة الدولية للصليب الأحمر، والمفوضية السامية لشؤون اللاجئين. وقدم </w:t>
      </w:r>
      <w:proofErr w:type="spellStart"/>
      <w:r w:rsidRPr="000155E8">
        <w:rPr>
          <w:rFonts w:hint="cs"/>
          <w:rtl/>
        </w:rPr>
        <w:t>لوسيانو</w:t>
      </w:r>
      <w:proofErr w:type="spellEnd"/>
      <w:r w:rsidRPr="000155E8">
        <w:rPr>
          <w:rFonts w:hint="cs"/>
          <w:rtl/>
        </w:rPr>
        <w:t xml:space="preserve"> هازان عرضا</w:t>
      </w:r>
      <w:r w:rsidR="00D25C20">
        <w:rPr>
          <w:rFonts w:hint="cs"/>
          <w:rtl/>
        </w:rPr>
        <w:t>ً</w:t>
      </w:r>
      <w:r w:rsidRPr="000155E8">
        <w:rPr>
          <w:rFonts w:hint="cs"/>
          <w:rtl/>
        </w:rPr>
        <w:t xml:space="preserve"> للموضوع أعقبه إجراء حوار بناء بين المشاركين وأعضاء اللجنة. وشُدد خلال المناقشة على الفوارق الرئيسية بين ظاهرتي الاتجار والاختفاء </w:t>
      </w:r>
      <w:proofErr w:type="spellStart"/>
      <w:r w:rsidRPr="000155E8">
        <w:rPr>
          <w:rFonts w:hint="cs"/>
          <w:rtl/>
        </w:rPr>
        <w:t>القسري</w:t>
      </w:r>
      <w:proofErr w:type="spellEnd"/>
      <w:r w:rsidRPr="000155E8">
        <w:rPr>
          <w:rFonts w:hint="cs"/>
          <w:rtl/>
        </w:rPr>
        <w:t xml:space="preserve"> والصلات المحتملة بينهما. </w:t>
      </w:r>
    </w:p>
    <w:p w:rsidR="00CE32E6" w:rsidRPr="000155E8" w:rsidRDefault="00CE32E6" w:rsidP="008969D6">
      <w:pPr>
        <w:pStyle w:val="StyleSingleTxtGANotExpandedbyCondensedby"/>
        <w:rPr>
          <w:rFonts w:hint="cs"/>
          <w:rtl/>
        </w:rPr>
      </w:pPr>
      <w:r w:rsidRPr="000155E8">
        <w:rPr>
          <w:rFonts w:hint="cs"/>
          <w:rtl/>
        </w:rPr>
        <w:t>15-</w:t>
      </w:r>
      <w:r w:rsidRPr="000155E8">
        <w:rPr>
          <w:rFonts w:hint="cs"/>
          <w:rtl/>
        </w:rPr>
        <w:tab/>
        <w:t xml:space="preserve">وفي 2 تشرين الثاني/نوفمبر 2012، عقدت اللجنة جلسة مغلقة أجرت خلالها مناقشة </w:t>
      </w:r>
      <w:proofErr w:type="spellStart"/>
      <w:r w:rsidRPr="000155E8">
        <w:rPr>
          <w:rFonts w:hint="cs"/>
          <w:rtl/>
        </w:rPr>
        <w:t>مواضيعية</w:t>
      </w:r>
      <w:proofErr w:type="spellEnd"/>
      <w:r w:rsidRPr="000155E8">
        <w:rPr>
          <w:rFonts w:hint="cs"/>
          <w:rtl/>
        </w:rPr>
        <w:t xml:space="preserve"> بشأن مبدأ عدم الإعادة </w:t>
      </w:r>
      <w:proofErr w:type="spellStart"/>
      <w:r w:rsidRPr="000155E8">
        <w:rPr>
          <w:rFonts w:hint="cs"/>
          <w:rtl/>
        </w:rPr>
        <w:t>القسرية</w:t>
      </w:r>
      <w:proofErr w:type="spellEnd"/>
      <w:r w:rsidRPr="000155E8">
        <w:rPr>
          <w:rFonts w:hint="cs"/>
          <w:rtl/>
        </w:rPr>
        <w:t xml:space="preserve"> والإبعاد والتسليم بموجب المادة 16 من الاتفاقية. وقدمت السيدة </w:t>
      </w:r>
      <w:proofErr w:type="spellStart"/>
      <w:r w:rsidRPr="000155E8">
        <w:rPr>
          <w:rFonts w:hint="cs"/>
          <w:rtl/>
        </w:rPr>
        <w:t>سويلا</w:t>
      </w:r>
      <w:proofErr w:type="spellEnd"/>
      <w:r w:rsidRPr="000155E8">
        <w:rPr>
          <w:rFonts w:hint="cs"/>
          <w:rtl/>
        </w:rPr>
        <w:t xml:space="preserve"> جانينا ورقة ناقشها الأعضاء تناولت التبعات القانونية للتحفظات والإعلانات المتصلة بهذه المادة؛ وإجراء التعامل مع الحالات المقدمة إلى اللجنة بموجب المادة 16؛ وتطبيق هذا الحكم على الجهات الفاعلة غير الحكومية. وطلبت اللجنة إلى السيدة </w:t>
      </w:r>
      <w:proofErr w:type="spellStart"/>
      <w:r w:rsidRPr="000155E8">
        <w:rPr>
          <w:rFonts w:hint="cs"/>
          <w:rtl/>
        </w:rPr>
        <w:t>سويلا</w:t>
      </w:r>
      <w:proofErr w:type="spellEnd"/>
      <w:r w:rsidRPr="000155E8">
        <w:rPr>
          <w:rFonts w:hint="cs"/>
          <w:rtl/>
        </w:rPr>
        <w:t xml:space="preserve"> مواصلة عملها بشأن هذا الموضوع على أساس المقترحات التي تلقتها من الأعضاء الآخرين. </w:t>
      </w:r>
    </w:p>
    <w:p w:rsidR="00CE32E6" w:rsidRPr="000155E8" w:rsidRDefault="00CE32E6" w:rsidP="008969D6">
      <w:pPr>
        <w:pStyle w:val="StyleSingleTxtGANotExpandedbyCondensedby"/>
        <w:rPr>
          <w:rFonts w:hint="cs"/>
          <w:rtl/>
        </w:rPr>
      </w:pPr>
      <w:r w:rsidRPr="000155E8">
        <w:rPr>
          <w:rFonts w:hint="cs"/>
          <w:rtl/>
        </w:rPr>
        <w:t>16-</w:t>
      </w:r>
      <w:r w:rsidRPr="000155E8">
        <w:rPr>
          <w:rFonts w:hint="cs"/>
          <w:rtl/>
        </w:rPr>
        <w:tab/>
        <w:t xml:space="preserve">وقررت اللجنة خلال دورتها الرابعة، بسبب عبء العمل، أن ترجئ إلى دورة لاحقة المناقشة </w:t>
      </w:r>
      <w:proofErr w:type="spellStart"/>
      <w:r w:rsidRPr="000155E8">
        <w:rPr>
          <w:rFonts w:hint="cs"/>
          <w:rtl/>
        </w:rPr>
        <w:t>المواضيعية</w:t>
      </w:r>
      <w:proofErr w:type="spellEnd"/>
      <w:r w:rsidRPr="000155E8">
        <w:rPr>
          <w:rFonts w:hint="cs"/>
          <w:rtl/>
        </w:rPr>
        <w:t xml:space="preserve"> المتعلقة بمبدأ عدم الإعادة </w:t>
      </w:r>
      <w:proofErr w:type="spellStart"/>
      <w:r w:rsidRPr="000155E8">
        <w:rPr>
          <w:rFonts w:hint="cs"/>
          <w:rtl/>
        </w:rPr>
        <w:t>القسرية</w:t>
      </w:r>
      <w:proofErr w:type="spellEnd"/>
      <w:r w:rsidRPr="000155E8">
        <w:rPr>
          <w:rFonts w:hint="cs"/>
          <w:rtl/>
        </w:rPr>
        <w:t xml:space="preserve"> والإبعاد والتسليم بموجب المادة 16 من</w:t>
      </w:r>
      <w:r w:rsidR="000155E8">
        <w:rPr>
          <w:rFonts w:hint="eastAsia"/>
          <w:rtl/>
        </w:rPr>
        <w:t> </w:t>
      </w:r>
      <w:r w:rsidRPr="000155E8">
        <w:rPr>
          <w:rFonts w:hint="cs"/>
          <w:rtl/>
        </w:rPr>
        <w:t>الاتفاقية.</w:t>
      </w:r>
    </w:p>
    <w:p w:rsidR="00CE32E6" w:rsidRPr="000155E8" w:rsidRDefault="00CE32E6" w:rsidP="00CE32E6">
      <w:pPr>
        <w:pStyle w:val="H1GA"/>
        <w:rPr>
          <w:rFonts w:hint="cs"/>
          <w:spacing w:val="0"/>
          <w:kern w:val="0"/>
          <w:rtl/>
        </w:rPr>
      </w:pPr>
      <w:r w:rsidRPr="000155E8">
        <w:rPr>
          <w:rFonts w:hint="cs"/>
          <w:spacing w:val="0"/>
          <w:kern w:val="0"/>
          <w:rtl/>
        </w:rPr>
        <w:tab/>
      </w:r>
      <w:bookmarkStart w:id="8" w:name="_Toc360029436"/>
      <w:r w:rsidRPr="000155E8">
        <w:rPr>
          <w:rFonts w:hint="cs"/>
          <w:spacing w:val="0"/>
          <w:kern w:val="0"/>
          <w:rtl/>
        </w:rPr>
        <w:t>واو-</w:t>
      </w:r>
      <w:r w:rsidRPr="000155E8">
        <w:rPr>
          <w:rFonts w:hint="cs"/>
          <w:spacing w:val="0"/>
          <w:kern w:val="0"/>
          <w:rtl/>
        </w:rPr>
        <w:tab/>
        <w:t>تعزيز هيئات المعاهدات واعتماد مبادئ أديس أبابا التوجيهية</w:t>
      </w:r>
      <w:bookmarkEnd w:id="8"/>
    </w:p>
    <w:p w:rsidR="00CE32E6" w:rsidRPr="000155E8" w:rsidRDefault="00CE32E6" w:rsidP="008969D6">
      <w:pPr>
        <w:pStyle w:val="StyleSingleTxtGANotExpandedbyCondensedby"/>
        <w:rPr>
          <w:rFonts w:hint="cs"/>
          <w:rtl/>
        </w:rPr>
      </w:pPr>
      <w:r w:rsidRPr="000155E8">
        <w:rPr>
          <w:rFonts w:hint="cs"/>
          <w:rtl/>
        </w:rPr>
        <w:t>17-</w:t>
      </w:r>
      <w:r w:rsidRPr="000155E8">
        <w:rPr>
          <w:rFonts w:hint="cs"/>
          <w:rtl/>
        </w:rPr>
        <w:tab/>
        <w:t>اعتمدت اللجنة بالإجماع في دورتها الثالثة المبادئ التوجيهية المتعلقة باستقلال وحياد أعضاء هيئات المعاهدات (مبادئ أديس أبابا التوجيهية)، وقررت إدراجها كمرفق لنظامها الداخلي. ويمكن الاطلاع في المرفق الخامس لهذا التقرير على البيان المتعلق باعتماد هذه المبادئ التوجيهية. كما قدمت اللجنة بيانا</w:t>
      </w:r>
      <w:r w:rsidR="00D25C20">
        <w:rPr>
          <w:rFonts w:hint="cs"/>
          <w:rtl/>
        </w:rPr>
        <w:t>ً</w:t>
      </w:r>
      <w:r w:rsidRPr="000155E8">
        <w:rPr>
          <w:rFonts w:hint="cs"/>
          <w:rtl/>
        </w:rPr>
        <w:t xml:space="preserve"> إيجابيا</w:t>
      </w:r>
      <w:r w:rsidR="00D25C20">
        <w:rPr>
          <w:rFonts w:hint="cs"/>
          <w:rtl/>
        </w:rPr>
        <w:t>ً</w:t>
      </w:r>
      <w:r w:rsidRPr="000155E8">
        <w:rPr>
          <w:rFonts w:hint="cs"/>
          <w:rtl/>
        </w:rPr>
        <w:t xml:space="preserve"> بشأن تقرير المفوضة السامية لحقوق الإنسان المتعلق بتعزيز هيئات المعاهدات (</w:t>
      </w:r>
      <w:r w:rsidRPr="000155E8">
        <w:t>A/66/860</w:t>
      </w:r>
      <w:r w:rsidRPr="000155E8">
        <w:rPr>
          <w:rFonts w:hint="cs"/>
          <w:rtl/>
        </w:rPr>
        <w:t>)، وفقا</w:t>
      </w:r>
      <w:r w:rsidR="00D25C20">
        <w:rPr>
          <w:rFonts w:hint="cs"/>
          <w:rtl/>
        </w:rPr>
        <w:t>ً</w:t>
      </w:r>
      <w:r w:rsidRPr="000155E8">
        <w:rPr>
          <w:rFonts w:hint="cs"/>
          <w:rtl/>
        </w:rPr>
        <w:t xml:space="preserve"> لقرار الجمعية العامة 66/254. ويمكن الاطلاع على بيان اللجنة في المرفق السادس لهذا التقرير. </w:t>
      </w:r>
    </w:p>
    <w:p w:rsidR="00CE32E6" w:rsidRPr="000155E8" w:rsidRDefault="00CE32E6" w:rsidP="008969D6">
      <w:pPr>
        <w:pStyle w:val="StyleSingleTxtGANotExpandedbyCondensedby"/>
        <w:rPr>
          <w:rFonts w:hint="cs"/>
          <w:rtl/>
          <w:lang/>
        </w:rPr>
      </w:pPr>
      <w:r w:rsidRPr="000155E8">
        <w:rPr>
          <w:rFonts w:hint="cs"/>
          <w:rtl/>
        </w:rPr>
        <w:t>18-</w:t>
      </w:r>
      <w:r w:rsidRPr="000155E8">
        <w:rPr>
          <w:rFonts w:hint="cs"/>
          <w:rtl/>
        </w:rPr>
        <w:tab/>
        <w:t>وعقدت اللجنة اجتماعا</w:t>
      </w:r>
      <w:r w:rsidR="00D25C20">
        <w:rPr>
          <w:rFonts w:hint="cs"/>
          <w:rtl/>
        </w:rPr>
        <w:t>ً</w:t>
      </w:r>
      <w:r w:rsidRPr="000155E8">
        <w:rPr>
          <w:rFonts w:hint="cs"/>
          <w:rtl/>
        </w:rPr>
        <w:t xml:space="preserve"> خلال دورتها الرابعة، في 18 نيسان/أبريل 2013، مع الميسّرين المتشاركين لعملية تعزيز هيئات المعاهدات الحكومية الدولية في الجمعية العامة للأمم المتحدة، سعادة السفيرة </w:t>
      </w:r>
      <w:proofErr w:type="spellStart"/>
      <w:r w:rsidRPr="000155E8">
        <w:rPr>
          <w:rFonts w:hint="cs"/>
          <w:rtl/>
          <w:lang/>
        </w:rPr>
        <w:t>غريتا</w:t>
      </w:r>
      <w:proofErr w:type="spellEnd"/>
      <w:r w:rsidRPr="000155E8">
        <w:rPr>
          <w:rFonts w:hint="cs"/>
          <w:rtl/>
          <w:lang/>
        </w:rPr>
        <w:t xml:space="preserve"> </w:t>
      </w:r>
      <w:proofErr w:type="spellStart"/>
      <w:r w:rsidRPr="000155E8">
        <w:rPr>
          <w:rFonts w:hint="cs"/>
          <w:rtl/>
          <w:lang/>
        </w:rPr>
        <w:t>غونارسدوتير</w:t>
      </w:r>
      <w:proofErr w:type="spellEnd"/>
      <w:r w:rsidRPr="000155E8">
        <w:rPr>
          <w:rFonts w:hint="cs"/>
          <w:rtl/>
          <w:lang/>
        </w:rPr>
        <w:t xml:space="preserve">، الممثلة الدائمة </w:t>
      </w:r>
      <w:proofErr w:type="spellStart"/>
      <w:r w:rsidRPr="000155E8">
        <w:rPr>
          <w:rFonts w:hint="cs"/>
          <w:rtl/>
          <w:lang/>
        </w:rPr>
        <w:t>لآيسلندا</w:t>
      </w:r>
      <w:proofErr w:type="spellEnd"/>
      <w:r w:rsidRPr="000155E8">
        <w:rPr>
          <w:rFonts w:hint="cs"/>
          <w:rtl/>
          <w:lang/>
        </w:rPr>
        <w:t xml:space="preserve">، وسعادة السفير </w:t>
      </w:r>
      <w:proofErr w:type="spellStart"/>
      <w:r w:rsidRPr="000155E8">
        <w:rPr>
          <w:rFonts w:hint="cs"/>
          <w:rtl/>
          <w:lang/>
        </w:rPr>
        <w:t>ديسرا</w:t>
      </w:r>
      <w:proofErr w:type="spellEnd"/>
      <w:r w:rsidRPr="000155E8">
        <w:rPr>
          <w:rFonts w:hint="cs"/>
          <w:rtl/>
          <w:lang/>
        </w:rPr>
        <w:t xml:space="preserve"> </w:t>
      </w:r>
      <w:proofErr w:type="spellStart"/>
      <w:r w:rsidRPr="000155E8">
        <w:rPr>
          <w:rFonts w:hint="cs"/>
          <w:rtl/>
          <w:lang/>
        </w:rPr>
        <w:t>بيركايا</w:t>
      </w:r>
      <w:proofErr w:type="spellEnd"/>
      <w:r w:rsidRPr="000155E8">
        <w:rPr>
          <w:rFonts w:hint="cs"/>
          <w:rtl/>
          <w:lang/>
        </w:rPr>
        <w:t xml:space="preserve">، الممثل الدائم لإندونيسيا. وأعربت اللجنة عن ارتياحها لهذا لاجتماع الذي عرضت فيه منجزاتها خلال فترة عملها التي امتدت لعامين. كما أعربت عن بعض الشواغل التي تتمثل على وجه التحديد في قلة الموظفين والموارد، وضرورة احترام استقلال أعضاء اللجان، وضرورة حصولهم على المعلومات من الجهات الفاعلة في المجتمع المدني، وبخاصة من أسر ضحايا الاختفاء </w:t>
      </w:r>
      <w:proofErr w:type="spellStart"/>
      <w:r w:rsidRPr="000155E8">
        <w:rPr>
          <w:rFonts w:hint="cs"/>
          <w:rtl/>
          <w:lang/>
        </w:rPr>
        <w:t>القسري</w:t>
      </w:r>
      <w:proofErr w:type="spellEnd"/>
      <w:r w:rsidRPr="000155E8">
        <w:rPr>
          <w:rFonts w:hint="cs"/>
          <w:rtl/>
          <w:lang/>
        </w:rPr>
        <w:t xml:space="preserve">. </w:t>
      </w:r>
    </w:p>
    <w:p w:rsidR="00CE32E6" w:rsidRPr="000155E8" w:rsidRDefault="00CE32E6" w:rsidP="00CE32E6">
      <w:pPr>
        <w:pStyle w:val="H1GA"/>
        <w:rPr>
          <w:rFonts w:hint="cs"/>
          <w:spacing w:val="0"/>
          <w:kern w:val="0"/>
          <w:rtl/>
          <w:lang/>
        </w:rPr>
      </w:pPr>
      <w:r w:rsidRPr="000155E8">
        <w:rPr>
          <w:rFonts w:hint="cs"/>
          <w:spacing w:val="0"/>
          <w:kern w:val="0"/>
          <w:rtl/>
          <w:lang/>
        </w:rPr>
        <w:tab/>
      </w:r>
      <w:bookmarkStart w:id="9" w:name="_Toc360029437"/>
      <w:r w:rsidRPr="000155E8">
        <w:rPr>
          <w:rFonts w:hint="cs"/>
          <w:spacing w:val="0"/>
          <w:kern w:val="0"/>
          <w:rtl/>
          <w:lang/>
        </w:rPr>
        <w:t>زاي-</w:t>
      </w:r>
      <w:r w:rsidRPr="000155E8">
        <w:rPr>
          <w:rFonts w:hint="cs"/>
          <w:spacing w:val="0"/>
          <w:kern w:val="0"/>
          <w:rtl/>
          <w:lang/>
        </w:rPr>
        <w:tab/>
        <w:t>التعاون مع الفريق العامل المعني بالاختفا</w:t>
      </w:r>
      <w:r w:rsidRPr="000155E8">
        <w:rPr>
          <w:rFonts w:hint="eastAsia"/>
          <w:spacing w:val="0"/>
          <w:kern w:val="0"/>
          <w:rtl/>
          <w:lang/>
        </w:rPr>
        <w:t>ء</w:t>
      </w:r>
      <w:r w:rsidRPr="000155E8">
        <w:rPr>
          <w:rFonts w:hint="cs"/>
          <w:spacing w:val="0"/>
          <w:kern w:val="0"/>
          <w:rtl/>
          <w:lang/>
        </w:rPr>
        <w:t xml:space="preserve"> </w:t>
      </w:r>
      <w:proofErr w:type="spellStart"/>
      <w:r w:rsidRPr="000155E8">
        <w:rPr>
          <w:rFonts w:hint="cs"/>
          <w:spacing w:val="0"/>
          <w:kern w:val="0"/>
          <w:rtl/>
          <w:lang/>
        </w:rPr>
        <w:t>القسري</w:t>
      </w:r>
      <w:proofErr w:type="spellEnd"/>
      <w:r w:rsidRPr="000155E8">
        <w:rPr>
          <w:rFonts w:hint="cs"/>
          <w:spacing w:val="0"/>
          <w:kern w:val="0"/>
          <w:rtl/>
          <w:lang/>
        </w:rPr>
        <w:t xml:space="preserve"> ومع هيئات المعاهدات</w:t>
      </w:r>
      <w:bookmarkEnd w:id="9"/>
      <w:r w:rsidR="005900E6">
        <w:rPr>
          <w:rFonts w:hint="cs"/>
          <w:spacing w:val="0"/>
          <w:kern w:val="0"/>
          <w:rtl/>
          <w:lang/>
        </w:rPr>
        <w:t xml:space="preserve"> </w:t>
      </w:r>
    </w:p>
    <w:p w:rsidR="00CE32E6" w:rsidRPr="000155E8" w:rsidRDefault="00CE32E6" w:rsidP="00D25C20">
      <w:pPr>
        <w:pStyle w:val="StyleSingleTxtGANotExpandedbyCondensedby"/>
        <w:rPr>
          <w:rFonts w:hint="cs"/>
          <w:rtl/>
        </w:rPr>
      </w:pPr>
      <w:r w:rsidRPr="000155E8">
        <w:rPr>
          <w:rFonts w:hint="cs"/>
          <w:rtl/>
          <w:lang/>
        </w:rPr>
        <w:t>19-</w:t>
      </w:r>
      <w:r w:rsidRPr="000155E8">
        <w:rPr>
          <w:rFonts w:hint="cs"/>
          <w:rtl/>
          <w:lang/>
        </w:rPr>
        <w:tab/>
      </w:r>
      <w:r w:rsidRPr="000155E8">
        <w:rPr>
          <w:rFonts w:hint="cs"/>
          <w:rtl/>
        </w:rPr>
        <w:t xml:space="preserve">وخلال الدورة </w:t>
      </w:r>
      <w:r w:rsidR="00D25C20">
        <w:rPr>
          <w:rFonts w:hint="cs"/>
          <w:rtl/>
        </w:rPr>
        <w:t>الثالثة</w:t>
      </w:r>
      <w:r w:rsidRPr="000155E8">
        <w:rPr>
          <w:rFonts w:hint="cs"/>
          <w:rtl/>
        </w:rPr>
        <w:t>، عقدت اللجنة اجتماعها السنوي الثاني مع الفريق العامل، في</w:t>
      </w:r>
      <w:r w:rsidR="000155E8">
        <w:rPr>
          <w:rFonts w:hint="eastAsia"/>
          <w:rtl/>
        </w:rPr>
        <w:t> </w:t>
      </w:r>
      <w:r w:rsidR="00D25C20">
        <w:rPr>
          <w:rFonts w:hint="cs"/>
          <w:rtl/>
        </w:rPr>
        <w:t>1 تشرين الثاني/نوفمبر 2012</w:t>
      </w:r>
      <w:r w:rsidRPr="000155E8">
        <w:rPr>
          <w:rFonts w:hint="cs"/>
          <w:rtl/>
        </w:rPr>
        <w:t xml:space="preserve">، وناقشت خلاله طريقة معالجة الجانبين بصورة متوازية لطلبات الإجراءات العاجلة المقدمة باسم ضحايا الاختفاء </w:t>
      </w:r>
      <w:proofErr w:type="spellStart"/>
      <w:r w:rsidRPr="000155E8">
        <w:rPr>
          <w:rFonts w:hint="cs"/>
          <w:rtl/>
        </w:rPr>
        <w:t>القسري</w:t>
      </w:r>
      <w:proofErr w:type="spellEnd"/>
      <w:r w:rsidRPr="000155E8">
        <w:rPr>
          <w:rFonts w:hint="cs"/>
          <w:rtl/>
        </w:rPr>
        <w:t>. وأصدرت اللجنة والفريق العامل بيانا</w:t>
      </w:r>
      <w:r w:rsidR="00D25C20">
        <w:rPr>
          <w:rFonts w:hint="cs"/>
          <w:rtl/>
        </w:rPr>
        <w:t>ً</w:t>
      </w:r>
      <w:r w:rsidRPr="000155E8">
        <w:rPr>
          <w:rFonts w:hint="cs"/>
          <w:rtl/>
        </w:rPr>
        <w:t xml:space="preserve"> مشتركا</w:t>
      </w:r>
      <w:r w:rsidR="00D25C20">
        <w:rPr>
          <w:rFonts w:hint="cs"/>
          <w:rtl/>
        </w:rPr>
        <w:t>ً</w:t>
      </w:r>
      <w:r w:rsidRPr="000155E8">
        <w:rPr>
          <w:rFonts w:hint="cs"/>
          <w:rtl/>
        </w:rPr>
        <w:t xml:space="preserve"> يمكن الاطلاع عليه في المرفق السابع لهذا التقرير. </w:t>
      </w:r>
    </w:p>
    <w:p w:rsidR="00CE32E6" w:rsidRPr="000155E8" w:rsidRDefault="00CE32E6" w:rsidP="008969D6">
      <w:pPr>
        <w:pStyle w:val="StyleSingleTxtGANotExpandedbyCondensedby"/>
        <w:rPr>
          <w:rFonts w:hint="cs"/>
          <w:rtl/>
        </w:rPr>
      </w:pPr>
      <w:r w:rsidRPr="000155E8">
        <w:rPr>
          <w:rFonts w:hint="cs"/>
          <w:rtl/>
        </w:rPr>
        <w:t>20-</w:t>
      </w:r>
      <w:r w:rsidRPr="000155E8">
        <w:rPr>
          <w:rFonts w:hint="cs"/>
          <w:rtl/>
        </w:rPr>
        <w:tab/>
        <w:t>وفي إطار تعاون اللجنة مع الفريق العامل، شاركت اللجنة في 30 تشرين الأول/</w:t>
      </w:r>
      <w:r w:rsidR="000155E8">
        <w:rPr>
          <w:rFonts w:hint="cs"/>
          <w:rtl/>
        </w:rPr>
        <w:t xml:space="preserve"> </w:t>
      </w:r>
      <w:r w:rsidRPr="000155E8">
        <w:rPr>
          <w:rFonts w:hint="cs"/>
          <w:rtl/>
        </w:rPr>
        <w:t xml:space="preserve">أكتوبر 2012 في الاحتفاء بالذكرى العشرين لصدور الإعلان المتعلق بحماية جميع الأشخاص من الاختفاء </w:t>
      </w:r>
      <w:proofErr w:type="spellStart"/>
      <w:r w:rsidRPr="000155E8">
        <w:rPr>
          <w:rFonts w:hint="cs"/>
          <w:rtl/>
        </w:rPr>
        <w:t>القسري</w:t>
      </w:r>
      <w:proofErr w:type="spellEnd"/>
      <w:r w:rsidRPr="000155E8">
        <w:rPr>
          <w:rFonts w:hint="cs"/>
          <w:rtl/>
        </w:rPr>
        <w:t xml:space="preserve">، الذي نظمه الفريق العامل بغية استطلاع البعد </w:t>
      </w:r>
      <w:proofErr w:type="spellStart"/>
      <w:r w:rsidRPr="000155E8">
        <w:rPr>
          <w:rFonts w:hint="cs"/>
          <w:rtl/>
        </w:rPr>
        <w:t>الجنساني</w:t>
      </w:r>
      <w:proofErr w:type="spellEnd"/>
      <w:r w:rsidRPr="000155E8">
        <w:rPr>
          <w:rFonts w:hint="cs"/>
          <w:rtl/>
        </w:rPr>
        <w:t xml:space="preserve"> في حالات الاختفاء </w:t>
      </w:r>
      <w:proofErr w:type="spellStart"/>
      <w:r w:rsidRPr="000155E8">
        <w:rPr>
          <w:rFonts w:hint="cs"/>
          <w:rtl/>
        </w:rPr>
        <w:t>القسري</w:t>
      </w:r>
      <w:proofErr w:type="spellEnd"/>
      <w:r w:rsidRPr="000155E8">
        <w:rPr>
          <w:rFonts w:hint="cs"/>
          <w:rtl/>
        </w:rPr>
        <w:t xml:space="preserve">. وذكر رئيس اللجنة، السيد </w:t>
      </w:r>
      <w:proofErr w:type="spellStart"/>
      <w:r w:rsidRPr="000155E8">
        <w:rPr>
          <w:rFonts w:hint="cs"/>
          <w:rtl/>
        </w:rPr>
        <w:t>إيمانويل</w:t>
      </w:r>
      <w:proofErr w:type="spellEnd"/>
      <w:r w:rsidRPr="000155E8">
        <w:rPr>
          <w:rFonts w:hint="cs"/>
          <w:rtl/>
        </w:rPr>
        <w:t xml:space="preserve"> </w:t>
      </w:r>
      <w:proofErr w:type="spellStart"/>
      <w:r w:rsidRPr="000155E8">
        <w:rPr>
          <w:rFonts w:hint="cs"/>
          <w:rtl/>
        </w:rPr>
        <w:t>ديكو</w:t>
      </w:r>
      <w:proofErr w:type="spellEnd"/>
      <w:r w:rsidRPr="000155E8">
        <w:rPr>
          <w:rFonts w:hint="cs"/>
          <w:rtl/>
        </w:rPr>
        <w:t xml:space="preserve">، في البيان الذي أدلى </w:t>
      </w:r>
      <w:proofErr w:type="spellStart"/>
      <w:r w:rsidRPr="000155E8">
        <w:rPr>
          <w:rFonts w:hint="cs"/>
          <w:rtl/>
        </w:rPr>
        <w:t>به</w:t>
      </w:r>
      <w:proofErr w:type="spellEnd"/>
      <w:r w:rsidRPr="000155E8">
        <w:rPr>
          <w:rFonts w:hint="cs"/>
          <w:rtl/>
        </w:rPr>
        <w:t xml:space="preserve"> أن اللجنة تولي عناية خاصة، منذ انطلاق عملها، لحالات النساء والأطفال. وذكرت </w:t>
      </w:r>
      <w:proofErr w:type="spellStart"/>
      <w:r w:rsidRPr="000155E8">
        <w:rPr>
          <w:rFonts w:hint="cs"/>
          <w:rtl/>
        </w:rPr>
        <w:t>عضوة</w:t>
      </w:r>
      <w:proofErr w:type="spellEnd"/>
      <w:r w:rsidRPr="000155E8">
        <w:rPr>
          <w:rFonts w:hint="cs"/>
          <w:rtl/>
        </w:rPr>
        <w:t xml:space="preserve"> اللجنة، السيدة </w:t>
      </w:r>
      <w:proofErr w:type="spellStart"/>
      <w:r w:rsidRPr="000155E8">
        <w:rPr>
          <w:rFonts w:hint="cs"/>
          <w:rtl/>
        </w:rPr>
        <w:t>سويلا</w:t>
      </w:r>
      <w:proofErr w:type="spellEnd"/>
      <w:r w:rsidRPr="000155E8">
        <w:rPr>
          <w:rFonts w:hint="cs"/>
          <w:rtl/>
        </w:rPr>
        <w:t xml:space="preserve"> جانينا، أن اللجنة تعترف بالتأثير الخاص لظاهرة الاختفاء </w:t>
      </w:r>
      <w:proofErr w:type="spellStart"/>
      <w:r w:rsidRPr="000155E8">
        <w:rPr>
          <w:rFonts w:hint="cs"/>
          <w:rtl/>
        </w:rPr>
        <w:t>القسري</w:t>
      </w:r>
      <w:proofErr w:type="spellEnd"/>
      <w:r w:rsidRPr="000155E8">
        <w:rPr>
          <w:rFonts w:hint="cs"/>
          <w:rtl/>
        </w:rPr>
        <w:t xml:space="preserve"> على المرأة، إذ تجعلها عُرضة بشكل خاص للعنف الجنسي وغيره من ضروب العنف. وأوضحت أن اللجنة نظمت خلال دورتها الثانية مناقشة </w:t>
      </w:r>
      <w:proofErr w:type="spellStart"/>
      <w:r w:rsidRPr="000155E8">
        <w:rPr>
          <w:rFonts w:hint="cs"/>
          <w:rtl/>
        </w:rPr>
        <w:t>مواضيعية</w:t>
      </w:r>
      <w:proofErr w:type="spellEnd"/>
      <w:r w:rsidRPr="000155E8">
        <w:rPr>
          <w:rFonts w:hint="cs"/>
          <w:rtl/>
        </w:rPr>
        <w:t xml:space="preserve"> بهدف تعميق فهم أحكام الاتفاقية بشأن أوضاع النساء والأطفال. وشددت على أن المادة 1 من الاتفاقية توفر الحماية من الاختفاء </w:t>
      </w:r>
      <w:proofErr w:type="spellStart"/>
      <w:r w:rsidRPr="000155E8">
        <w:rPr>
          <w:rFonts w:hint="cs"/>
          <w:rtl/>
        </w:rPr>
        <w:t>القسري</w:t>
      </w:r>
      <w:proofErr w:type="spellEnd"/>
      <w:r w:rsidRPr="000155E8">
        <w:rPr>
          <w:rFonts w:hint="cs"/>
          <w:rtl/>
        </w:rPr>
        <w:t xml:space="preserve"> للجميع دون تمييز: الرجال والنساء والفتيان والفتيات، في حين ترى الاتفاقية أن الاختفاء </w:t>
      </w:r>
      <w:proofErr w:type="spellStart"/>
      <w:r w:rsidRPr="000155E8">
        <w:rPr>
          <w:rFonts w:hint="cs"/>
          <w:rtl/>
        </w:rPr>
        <w:t>القسري</w:t>
      </w:r>
      <w:proofErr w:type="spellEnd"/>
      <w:r w:rsidRPr="000155E8">
        <w:rPr>
          <w:rFonts w:hint="cs"/>
          <w:rtl/>
        </w:rPr>
        <w:t xml:space="preserve"> للنساء الحوامل يُعد جريمة شنعاء. وعلاوة على ذلك، ذكرت أن اللجنة طلبت إلى الدول تضمين تقاريرها معلومات عن حالات الاختفاء </w:t>
      </w:r>
      <w:proofErr w:type="spellStart"/>
      <w:r w:rsidRPr="000155E8">
        <w:rPr>
          <w:rFonts w:hint="cs"/>
          <w:rtl/>
        </w:rPr>
        <w:t>القسري</w:t>
      </w:r>
      <w:proofErr w:type="spellEnd"/>
      <w:r w:rsidRPr="000155E8">
        <w:rPr>
          <w:rFonts w:hint="cs"/>
          <w:rtl/>
        </w:rPr>
        <w:t xml:space="preserve"> للنساء، وتقديم بيانات مفصلة بحسب نوع الجنس عن هذه الحالات. </w:t>
      </w:r>
    </w:p>
    <w:p w:rsidR="00CE32E6" w:rsidRPr="000155E8" w:rsidRDefault="00CE32E6" w:rsidP="008969D6">
      <w:pPr>
        <w:pStyle w:val="StyleSingleTxtGANotExpandedbyCondensedby"/>
        <w:rPr>
          <w:rFonts w:hint="cs"/>
          <w:rtl/>
        </w:rPr>
      </w:pPr>
      <w:r w:rsidRPr="000155E8">
        <w:rPr>
          <w:rFonts w:hint="cs"/>
          <w:rtl/>
        </w:rPr>
        <w:t>21-</w:t>
      </w:r>
      <w:r w:rsidRPr="000155E8">
        <w:rPr>
          <w:rFonts w:hint="cs"/>
          <w:rtl/>
        </w:rPr>
        <w:tab/>
        <w:t>وفي 31 تشرين الأول/أكتوبر 2012، عقدت اللجنة اجتماعا</w:t>
      </w:r>
      <w:r w:rsidR="00D25C20">
        <w:rPr>
          <w:rFonts w:hint="cs"/>
          <w:rtl/>
        </w:rPr>
        <w:t>ً</w:t>
      </w:r>
      <w:r w:rsidRPr="000155E8">
        <w:rPr>
          <w:rFonts w:hint="cs"/>
          <w:rtl/>
        </w:rPr>
        <w:t xml:space="preserve"> مغلقا</w:t>
      </w:r>
      <w:r w:rsidR="00D25C20">
        <w:rPr>
          <w:rFonts w:hint="cs"/>
          <w:rtl/>
        </w:rPr>
        <w:t>ً</w:t>
      </w:r>
      <w:r w:rsidRPr="000155E8">
        <w:rPr>
          <w:rFonts w:hint="cs"/>
          <w:rtl/>
        </w:rPr>
        <w:t xml:space="preserve"> مع عضو اللجنة المعنية بحقوق الإنسان، السير </w:t>
      </w:r>
      <w:proofErr w:type="spellStart"/>
      <w:r w:rsidRPr="000155E8">
        <w:rPr>
          <w:rFonts w:hint="cs"/>
          <w:rtl/>
        </w:rPr>
        <w:t>نايجل</w:t>
      </w:r>
      <w:proofErr w:type="spellEnd"/>
      <w:r w:rsidRPr="000155E8">
        <w:rPr>
          <w:rFonts w:hint="cs"/>
          <w:rtl/>
        </w:rPr>
        <w:t xml:space="preserve"> </w:t>
      </w:r>
      <w:proofErr w:type="spellStart"/>
      <w:r w:rsidRPr="000155E8">
        <w:rPr>
          <w:rFonts w:hint="cs"/>
          <w:rtl/>
        </w:rPr>
        <w:t>رودلي</w:t>
      </w:r>
      <w:proofErr w:type="spellEnd"/>
      <w:r w:rsidRPr="000155E8">
        <w:rPr>
          <w:rFonts w:hint="cs"/>
          <w:rtl/>
        </w:rPr>
        <w:t xml:space="preserve">، الذي شاطر اللجنة المعنية الاجتهادات القانونية للجنة المعنية بحقوق الإنسان وتجاربها فيما يتعلق بحالات الاختفاء </w:t>
      </w:r>
      <w:proofErr w:type="spellStart"/>
      <w:r w:rsidRPr="000155E8">
        <w:rPr>
          <w:rFonts w:hint="cs"/>
          <w:rtl/>
        </w:rPr>
        <w:t>القسري</w:t>
      </w:r>
      <w:proofErr w:type="spellEnd"/>
      <w:r w:rsidRPr="000155E8">
        <w:rPr>
          <w:rFonts w:hint="cs"/>
          <w:rtl/>
        </w:rPr>
        <w:t xml:space="preserve">. وعُقد الاجتماع وفقا للمادة 28 من الاتفاقية، التي تطلب من اللجنة التعاون مع هيئات المعاهدات الأخرى، وبخاصة اللجنة المعنية بحقوق الإنسان. </w:t>
      </w:r>
    </w:p>
    <w:p w:rsidR="00CE32E6" w:rsidRPr="000155E8" w:rsidRDefault="00CE32E6" w:rsidP="008969D6">
      <w:pPr>
        <w:pStyle w:val="StyleSingleTxtGANotExpandedbyCondensedby"/>
        <w:rPr>
          <w:rFonts w:hint="cs"/>
          <w:rtl/>
        </w:rPr>
      </w:pPr>
      <w:r w:rsidRPr="000155E8">
        <w:rPr>
          <w:rFonts w:hint="cs"/>
          <w:rtl/>
        </w:rPr>
        <w:t>22-</w:t>
      </w:r>
      <w:r w:rsidRPr="000155E8">
        <w:rPr>
          <w:rFonts w:hint="cs"/>
          <w:rtl/>
        </w:rPr>
        <w:tab/>
        <w:t>وفي 18 نيسان/أبريل 2013، وعلى هامش الاجتماع الذي عُقد مع المنسقين المتشاركين لعملية تعزيز هيئات المعاهدات الحكومية الدولية، عقدت اللجنة اجتماعا</w:t>
      </w:r>
      <w:r w:rsidR="00D25C20">
        <w:rPr>
          <w:rFonts w:hint="cs"/>
          <w:rtl/>
        </w:rPr>
        <w:t>ً</w:t>
      </w:r>
      <w:r w:rsidRPr="000155E8">
        <w:rPr>
          <w:rFonts w:hint="cs"/>
          <w:rtl/>
        </w:rPr>
        <w:t xml:space="preserve"> مع السيدة نيكول أملين، رئيسة اللجنة المعنية بالقضاء على التمييز ضد المرأة، وبدأت حوارا</w:t>
      </w:r>
      <w:r w:rsidR="00D25C20">
        <w:rPr>
          <w:rFonts w:hint="cs"/>
          <w:rtl/>
        </w:rPr>
        <w:t>ً</w:t>
      </w:r>
      <w:r w:rsidRPr="000155E8">
        <w:rPr>
          <w:rFonts w:hint="cs"/>
          <w:rtl/>
        </w:rPr>
        <w:t xml:space="preserve"> بشأن التعاون المستقبلي المحتمل بين هاتين الهيئتين </w:t>
      </w:r>
      <w:proofErr w:type="spellStart"/>
      <w:r w:rsidRPr="000155E8">
        <w:rPr>
          <w:rFonts w:hint="cs"/>
          <w:rtl/>
        </w:rPr>
        <w:t>التعاهديتين</w:t>
      </w:r>
      <w:proofErr w:type="spellEnd"/>
      <w:r w:rsidRPr="000155E8">
        <w:rPr>
          <w:rFonts w:hint="cs"/>
          <w:rtl/>
        </w:rPr>
        <w:t>.</w:t>
      </w:r>
      <w:r w:rsidR="005900E6">
        <w:rPr>
          <w:rFonts w:hint="cs"/>
          <w:rtl/>
        </w:rPr>
        <w:t xml:space="preserve"> </w:t>
      </w:r>
    </w:p>
    <w:p w:rsidR="00CE32E6" w:rsidRPr="000155E8" w:rsidRDefault="00CE32E6" w:rsidP="00CE32E6">
      <w:pPr>
        <w:pStyle w:val="H1GA"/>
        <w:rPr>
          <w:rFonts w:hint="cs"/>
          <w:spacing w:val="0"/>
          <w:kern w:val="0"/>
          <w:rtl/>
        </w:rPr>
      </w:pPr>
      <w:r w:rsidRPr="000155E8">
        <w:rPr>
          <w:rFonts w:hint="cs"/>
          <w:spacing w:val="0"/>
          <w:kern w:val="0"/>
          <w:rtl/>
        </w:rPr>
        <w:tab/>
      </w:r>
      <w:bookmarkStart w:id="10" w:name="_Toc360029438"/>
      <w:r w:rsidRPr="000155E8">
        <w:rPr>
          <w:rFonts w:hint="cs"/>
          <w:spacing w:val="0"/>
          <w:kern w:val="0"/>
          <w:rtl/>
        </w:rPr>
        <w:t>حاء-</w:t>
      </w:r>
      <w:r w:rsidRPr="000155E8">
        <w:rPr>
          <w:rFonts w:hint="cs"/>
          <w:spacing w:val="0"/>
          <w:kern w:val="0"/>
          <w:rtl/>
        </w:rPr>
        <w:tab/>
        <w:t>اعتماد التقرير السنوي</w:t>
      </w:r>
      <w:bookmarkEnd w:id="10"/>
    </w:p>
    <w:p w:rsidR="00CE32E6" w:rsidRPr="000155E8" w:rsidRDefault="00CE32E6" w:rsidP="008969D6">
      <w:pPr>
        <w:pStyle w:val="StyleSingleTxtGANotExpandedbyCondensedby"/>
        <w:rPr>
          <w:rFonts w:hint="cs"/>
          <w:rtl/>
        </w:rPr>
      </w:pPr>
      <w:r w:rsidRPr="000155E8">
        <w:rPr>
          <w:rFonts w:hint="cs"/>
          <w:rtl/>
        </w:rPr>
        <w:t>23-</w:t>
      </w:r>
      <w:r w:rsidRPr="000155E8">
        <w:rPr>
          <w:rFonts w:hint="cs"/>
          <w:rtl/>
        </w:rPr>
        <w:tab/>
        <w:t>اعتمدت اللجنة، في دورتها الرابعة، تقريرها الثاني المزمع تقديمه إلى الجمعية العامة، الذي يغطي دورتيها الثالثة والرابعة.</w:t>
      </w:r>
    </w:p>
    <w:p w:rsidR="00CE32E6" w:rsidRPr="000155E8" w:rsidRDefault="00CE32E6" w:rsidP="00A4134E">
      <w:pPr>
        <w:pStyle w:val="HChGA"/>
        <w:pageBreakBefore/>
        <w:spacing w:before="120"/>
        <w:rPr>
          <w:rFonts w:hint="cs"/>
          <w:spacing w:val="0"/>
          <w:kern w:val="0"/>
          <w:sz w:val="20"/>
          <w:rtl/>
        </w:rPr>
      </w:pPr>
      <w:r w:rsidRPr="000155E8">
        <w:rPr>
          <w:rFonts w:hint="cs"/>
          <w:spacing w:val="0"/>
          <w:kern w:val="0"/>
          <w:rtl/>
        </w:rPr>
        <w:tab/>
      </w:r>
      <w:r w:rsidRPr="000155E8">
        <w:rPr>
          <w:rFonts w:hint="cs"/>
          <w:spacing w:val="0"/>
          <w:kern w:val="0"/>
          <w:rtl/>
        </w:rPr>
        <w:tab/>
      </w:r>
      <w:bookmarkStart w:id="11" w:name="_Toc360029439"/>
      <w:r w:rsidRPr="000155E8">
        <w:rPr>
          <w:rFonts w:hint="cs"/>
          <w:spacing w:val="0"/>
          <w:kern w:val="0"/>
          <w:rtl/>
        </w:rPr>
        <w:t>الفصل الثاني</w:t>
      </w:r>
      <w:r w:rsidRPr="000155E8">
        <w:rPr>
          <w:rFonts w:hint="cs"/>
          <w:spacing w:val="0"/>
          <w:kern w:val="0"/>
          <w:rtl/>
        </w:rPr>
        <w:tab/>
      </w:r>
      <w:r w:rsidRPr="000155E8">
        <w:rPr>
          <w:spacing w:val="0"/>
          <w:kern w:val="0"/>
          <w:rtl/>
        </w:rPr>
        <w:br/>
      </w:r>
      <w:r w:rsidRPr="000155E8">
        <w:rPr>
          <w:rFonts w:hint="cs"/>
          <w:spacing w:val="0"/>
          <w:kern w:val="0"/>
          <w:rtl/>
        </w:rPr>
        <w:t>أساليب العمل</w:t>
      </w:r>
      <w:bookmarkEnd w:id="11"/>
    </w:p>
    <w:p w:rsidR="00CE32E6" w:rsidRPr="000155E8" w:rsidRDefault="00CE32E6" w:rsidP="008969D6">
      <w:pPr>
        <w:pStyle w:val="StyleSingleTxtGANotExpandedbyCondensedby"/>
        <w:rPr>
          <w:rFonts w:hint="cs"/>
          <w:rtl/>
        </w:rPr>
      </w:pPr>
      <w:r w:rsidRPr="000155E8">
        <w:rPr>
          <w:rFonts w:hint="cs"/>
          <w:rtl/>
        </w:rPr>
        <w:t>24-</w:t>
      </w:r>
      <w:r w:rsidRPr="000155E8">
        <w:rPr>
          <w:rFonts w:hint="cs"/>
          <w:rtl/>
        </w:rPr>
        <w:tab/>
        <w:t>استخدمت اللجنة، أثناء دورتيها الثالثة والرابعة، لغات العمل التالية: الإسبانية والإنكليزية والعربية والفرنسية.</w:t>
      </w:r>
    </w:p>
    <w:p w:rsidR="00CE32E6" w:rsidRPr="000155E8" w:rsidRDefault="00CE32E6" w:rsidP="008969D6">
      <w:pPr>
        <w:pStyle w:val="StyleSingleTxtGANotExpandedbyCondensedby"/>
        <w:rPr>
          <w:rFonts w:hint="cs"/>
          <w:rtl/>
        </w:rPr>
      </w:pPr>
      <w:r w:rsidRPr="000155E8">
        <w:rPr>
          <w:rFonts w:hint="cs"/>
          <w:rtl/>
        </w:rPr>
        <w:t>25-</w:t>
      </w:r>
      <w:r w:rsidRPr="000155E8">
        <w:rPr>
          <w:rFonts w:hint="cs"/>
          <w:rtl/>
        </w:rPr>
        <w:tab/>
        <w:t>وناقشت اللجنة، في دورتها الثالثة، المسائل التالية المتعلقة بأساليب عملها:</w:t>
      </w:r>
    </w:p>
    <w:p w:rsidR="00CE32E6" w:rsidRPr="000155E8" w:rsidRDefault="00CE32E6" w:rsidP="008969D6">
      <w:pPr>
        <w:pStyle w:val="StyleSingleTxtGANotExpandedbyCondensedby"/>
        <w:rPr>
          <w:rFonts w:hint="cs"/>
          <w:rtl/>
        </w:rPr>
      </w:pPr>
      <w:r w:rsidRPr="000155E8">
        <w:rPr>
          <w:rFonts w:hint="cs"/>
          <w:rtl/>
        </w:rPr>
        <w:tab/>
        <w:t>(أ)</w:t>
      </w:r>
      <w:r w:rsidRPr="000155E8">
        <w:rPr>
          <w:rFonts w:hint="cs"/>
          <w:rtl/>
        </w:rPr>
        <w:tab/>
        <w:t xml:space="preserve">أساليب العمل المتعلقة بالمادة 30 (الإجراءات العاجلة)، والمادة 31 (البلاغات الفردية)، والمادة 33 (الزيارات) من الاتفاقية؛ </w:t>
      </w:r>
    </w:p>
    <w:p w:rsidR="00CE32E6" w:rsidRPr="000155E8" w:rsidRDefault="00CE32E6" w:rsidP="008969D6">
      <w:pPr>
        <w:pStyle w:val="StyleSingleTxtGANotExpandedbyCondensedby"/>
        <w:rPr>
          <w:rFonts w:hint="cs"/>
          <w:rtl/>
        </w:rPr>
      </w:pPr>
      <w:r w:rsidRPr="000155E8">
        <w:rPr>
          <w:rFonts w:hint="cs"/>
          <w:rtl/>
        </w:rPr>
        <w:tab/>
        <w:t>(ب)</w:t>
      </w:r>
      <w:r w:rsidRPr="000155E8">
        <w:rPr>
          <w:rFonts w:hint="cs"/>
          <w:rtl/>
        </w:rPr>
        <w:tab/>
      </w:r>
      <w:proofErr w:type="spellStart"/>
      <w:r w:rsidRPr="000155E8">
        <w:rPr>
          <w:rFonts w:hint="cs"/>
          <w:rtl/>
        </w:rPr>
        <w:t>استراتيجي</w:t>
      </w:r>
      <w:r w:rsidRPr="000155E8">
        <w:rPr>
          <w:rFonts w:hint="eastAsia"/>
          <w:rtl/>
        </w:rPr>
        <w:t>ة</w:t>
      </w:r>
      <w:proofErr w:type="spellEnd"/>
      <w:r w:rsidRPr="000155E8">
        <w:rPr>
          <w:rFonts w:hint="cs"/>
          <w:rtl/>
        </w:rPr>
        <w:t xml:space="preserve"> التصديق على الاتفاقية ومسائل أخرى؛</w:t>
      </w:r>
    </w:p>
    <w:p w:rsidR="00CE32E6" w:rsidRPr="000155E8" w:rsidRDefault="00CE32E6" w:rsidP="008969D6">
      <w:pPr>
        <w:pStyle w:val="StyleSingleTxtGANotExpandedbyCondensedby"/>
        <w:rPr>
          <w:rFonts w:hint="cs"/>
          <w:rtl/>
        </w:rPr>
      </w:pPr>
      <w:r w:rsidRPr="000155E8">
        <w:rPr>
          <w:rFonts w:hint="cs"/>
          <w:rtl/>
        </w:rPr>
        <w:tab/>
        <w:t>(ج)</w:t>
      </w:r>
      <w:r w:rsidRPr="000155E8">
        <w:rPr>
          <w:rFonts w:hint="cs"/>
          <w:rtl/>
        </w:rPr>
        <w:tab/>
        <w:t xml:space="preserve">أساليب العمل المتعلقة بالتعاون مع الجهات الفاعلة في المجتمع المدني؛ </w:t>
      </w:r>
    </w:p>
    <w:p w:rsidR="00CE32E6" w:rsidRPr="000155E8" w:rsidRDefault="00CE32E6" w:rsidP="008969D6">
      <w:pPr>
        <w:pStyle w:val="StyleSingleTxtGANotExpandedbyCondensedby"/>
        <w:rPr>
          <w:rFonts w:hint="cs"/>
          <w:rtl/>
        </w:rPr>
      </w:pPr>
      <w:r w:rsidRPr="000155E8">
        <w:rPr>
          <w:rFonts w:hint="cs"/>
          <w:rtl/>
        </w:rPr>
        <w:tab/>
        <w:t>(د)</w:t>
      </w:r>
      <w:r w:rsidRPr="000155E8">
        <w:rPr>
          <w:rFonts w:hint="cs"/>
          <w:rtl/>
        </w:rPr>
        <w:tab/>
      </w:r>
      <w:r w:rsidR="00D25C20">
        <w:rPr>
          <w:rFonts w:hint="cs"/>
          <w:rtl/>
        </w:rPr>
        <w:t>منهجية وعملية النظر في التقارير.</w:t>
      </w:r>
    </w:p>
    <w:p w:rsidR="00CE32E6" w:rsidRPr="000155E8" w:rsidRDefault="00CE32E6" w:rsidP="008969D6">
      <w:pPr>
        <w:pStyle w:val="StyleSingleTxtGANotExpandedbyCondensedby"/>
        <w:rPr>
          <w:rFonts w:hint="cs"/>
          <w:rtl/>
        </w:rPr>
      </w:pPr>
      <w:r w:rsidRPr="000155E8">
        <w:rPr>
          <w:rFonts w:hint="cs"/>
          <w:rtl/>
        </w:rPr>
        <w:t>26-</w:t>
      </w:r>
      <w:r w:rsidRPr="000155E8">
        <w:rPr>
          <w:rFonts w:hint="cs"/>
          <w:rtl/>
        </w:rPr>
        <w:tab/>
        <w:t xml:space="preserve">وناقشت اللجنة، في دورتها الرابعة، المواضيع التالية المتعلقة بأساليب عملها: </w:t>
      </w:r>
    </w:p>
    <w:p w:rsidR="00CE32E6" w:rsidRPr="000155E8" w:rsidRDefault="00CE32E6" w:rsidP="008969D6">
      <w:pPr>
        <w:pStyle w:val="StyleSingleTxtGANotExpandedbyCondensedby"/>
        <w:rPr>
          <w:rFonts w:hint="cs"/>
          <w:rtl/>
        </w:rPr>
      </w:pPr>
      <w:r w:rsidRPr="000155E8">
        <w:rPr>
          <w:rFonts w:hint="cs"/>
          <w:rtl/>
        </w:rPr>
        <w:tab/>
        <w:t>(أ)</w:t>
      </w:r>
      <w:r w:rsidRPr="000155E8">
        <w:rPr>
          <w:rFonts w:hint="cs"/>
          <w:rtl/>
        </w:rPr>
        <w:tab/>
        <w:t xml:space="preserve">منهجية وعملية اعتماد قوائم المسائل والنظر في التقارير؛ </w:t>
      </w:r>
    </w:p>
    <w:p w:rsidR="00CE32E6" w:rsidRPr="000155E8" w:rsidRDefault="00CE32E6" w:rsidP="008969D6">
      <w:pPr>
        <w:pStyle w:val="StyleSingleTxtGANotExpandedbyCondensedby"/>
        <w:rPr>
          <w:rFonts w:hint="cs"/>
          <w:rtl/>
        </w:rPr>
      </w:pPr>
      <w:r w:rsidRPr="000155E8">
        <w:rPr>
          <w:rFonts w:hint="cs"/>
          <w:rtl/>
        </w:rPr>
        <w:tab/>
        <w:t>(ب)</w:t>
      </w:r>
      <w:r w:rsidRPr="000155E8">
        <w:rPr>
          <w:rFonts w:hint="cs"/>
          <w:rtl/>
        </w:rPr>
        <w:tab/>
        <w:t xml:space="preserve">أساليب العمل المتعلقة بالتصديق </w:t>
      </w:r>
      <w:proofErr w:type="spellStart"/>
      <w:r w:rsidRPr="000155E8">
        <w:rPr>
          <w:rFonts w:hint="cs"/>
          <w:rtl/>
        </w:rPr>
        <w:t>واستراتيجية</w:t>
      </w:r>
      <w:proofErr w:type="spellEnd"/>
      <w:r w:rsidRPr="000155E8">
        <w:rPr>
          <w:rFonts w:hint="cs"/>
          <w:rtl/>
        </w:rPr>
        <w:t xml:space="preserve"> الإبلاغ؛ </w:t>
      </w:r>
    </w:p>
    <w:p w:rsidR="00CE32E6" w:rsidRPr="000155E8" w:rsidRDefault="00CE32E6" w:rsidP="008969D6">
      <w:pPr>
        <w:pStyle w:val="StyleSingleTxtGANotExpandedbyCondensedby"/>
        <w:rPr>
          <w:rFonts w:hint="cs"/>
          <w:rtl/>
        </w:rPr>
      </w:pPr>
      <w:r w:rsidRPr="000155E8">
        <w:rPr>
          <w:rFonts w:hint="cs"/>
          <w:rtl/>
        </w:rPr>
        <w:tab/>
        <w:t>(ج)</w:t>
      </w:r>
      <w:r w:rsidRPr="000155E8">
        <w:rPr>
          <w:rFonts w:hint="cs"/>
          <w:rtl/>
        </w:rPr>
        <w:tab/>
        <w:t xml:space="preserve">أساليب العمل المتعلقة بالتعاون بين اللجنة والفريق العامل، وبخاصة الإجراءات العاجلة؛ </w:t>
      </w:r>
    </w:p>
    <w:p w:rsidR="00CE32E6" w:rsidRPr="000155E8" w:rsidRDefault="00CE32E6" w:rsidP="008969D6">
      <w:pPr>
        <w:pStyle w:val="StyleSingleTxtGANotExpandedbyCondensedby"/>
        <w:rPr>
          <w:rFonts w:hint="cs"/>
          <w:rtl/>
        </w:rPr>
      </w:pPr>
      <w:r w:rsidRPr="000155E8">
        <w:rPr>
          <w:rFonts w:hint="cs"/>
          <w:rtl/>
        </w:rPr>
        <w:tab/>
        <w:t>(د)</w:t>
      </w:r>
      <w:r w:rsidRPr="000155E8">
        <w:rPr>
          <w:rFonts w:hint="cs"/>
          <w:rtl/>
        </w:rPr>
        <w:tab/>
        <w:t xml:space="preserve">أساليب العمل المتعلقة بالتعاون مع الجهات الفاعلة في المجتمع المدني. </w:t>
      </w:r>
    </w:p>
    <w:p w:rsidR="00CE32E6" w:rsidRPr="000155E8" w:rsidRDefault="00CE32E6" w:rsidP="00A4134E">
      <w:pPr>
        <w:pStyle w:val="HChGA"/>
        <w:pageBreakBefore/>
        <w:spacing w:before="120"/>
        <w:rPr>
          <w:rFonts w:hint="cs"/>
          <w:spacing w:val="0"/>
          <w:kern w:val="0"/>
          <w:rtl/>
        </w:rPr>
      </w:pPr>
      <w:r w:rsidRPr="000155E8">
        <w:rPr>
          <w:rFonts w:hint="cs"/>
          <w:spacing w:val="0"/>
          <w:kern w:val="0"/>
          <w:rtl/>
        </w:rPr>
        <w:tab/>
      </w:r>
      <w:r w:rsidRPr="000155E8">
        <w:rPr>
          <w:rFonts w:hint="cs"/>
          <w:spacing w:val="0"/>
          <w:kern w:val="0"/>
          <w:rtl/>
        </w:rPr>
        <w:tab/>
      </w:r>
      <w:bookmarkStart w:id="12" w:name="_Toc360029440"/>
      <w:r w:rsidRPr="000155E8">
        <w:rPr>
          <w:rFonts w:hint="cs"/>
          <w:spacing w:val="0"/>
          <w:kern w:val="0"/>
          <w:rtl/>
        </w:rPr>
        <w:t>الفصل الثالث</w:t>
      </w:r>
      <w:r w:rsidRPr="000155E8">
        <w:rPr>
          <w:rFonts w:hint="cs"/>
          <w:spacing w:val="0"/>
          <w:kern w:val="0"/>
          <w:rtl/>
        </w:rPr>
        <w:tab/>
      </w:r>
      <w:r w:rsidRPr="000155E8">
        <w:rPr>
          <w:spacing w:val="0"/>
          <w:kern w:val="0"/>
          <w:rtl/>
        </w:rPr>
        <w:br/>
      </w:r>
      <w:r w:rsidRPr="000155E8">
        <w:rPr>
          <w:rFonts w:hint="cs"/>
          <w:spacing w:val="0"/>
          <w:kern w:val="0"/>
          <w:rtl/>
        </w:rPr>
        <w:t>التعاون مع الهيئات المعنية</w:t>
      </w:r>
      <w:bookmarkEnd w:id="12"/>
    </w:p>
    <w:p w:rsidR="00CE32E6" w:rsidRPr="000155E8" w:rsidRDefault="00CE32E6" w:rsidP="00CE32E6">
      <w:pPr>
        <w:pStyle w:val="H1GA"/>
        <w:rPr>
          <w:rFonts w:hint="cs"/>
          <w:spacing w:val="0"/>
          <w:kern w:val="0"/>
          <w:rtl/>
        </w:rPr>
      </w:pPr>
      <w:r w:rsidRPr="000155E8">
        <w:rPr>
          <w:rFonts w:hint="cs"/>
          <w:spacing w:val="0"/>
          <w:kern w:val="0"/>
          <w:rtl/>
        </w:rPr>
        <w:tab/>
      </w:r>
      <w:bookmarkStart w:id="13" w:name="_Toc360029441"/>
      <w:r w:rsidRPr="000155E8">
        <w:rPr>
          <w:rFonts w:hint="cs"/>
          <w:spacing w:val="0"/>
          <w:kern w:val="0"/>
          <w:rtl/>
        </w:rPr>
        <w:t>ألف-</w:t>
      </w:r>
      <w:r w:rsidRPr="000155E8">
        <w:rPr>
          <w:rFonts w:hint="cs"/>
          <w:spacing w:val="0"/>
          <w:kern w:val="0"/>
          <w:rtl/>
        </w:rPr>
        <w:tab/>
        <w:t>الاجتماع مع الدول</w:t>
      </w:r>
      <w:bookmarkEnd w:id="13"/>
    </w:p>
    <w:p w:rsidR="00CE32E6" w:rsidRPr="000155E8" w:rsidRDefault="00CE32E6" w:rsidP="008969D6">
      <w:pPr>
        <w:pStyle w:val="StyleSingleTxtGANotExpandedbyCondensedby"/>
        <w:rPr>
          <w:rFonts w:hint="cs"/>
          <w:rtl/>
        </w:rPr>
      </w:pPr>
      <w:r w:rsidRPr="000155E8">
        <w:rPr>
          <w:rFonts w:hint="cs"/>
          <w:rtl/>
        </w:rPr>
        <w:t>27-</w:t>
      </w:r>
      <w:r w:rsidRPr="000155E8">
        <w:rPr>
          <w:rFonts w:hint="cs"/>
          <w:rtl/>
        </w:rPr>
        <w:tab/>
        <w:t>عقدت اللجنة، في 5 تشرين الثاني/نوفمبر 2012، اجتماعاً علنياً مع الدول الأعضاء في الأمم المتحدة. وحضرت الاجتماع 10 دول أطرف، و8 دول موقعة على الاتفاقية، ودولتان لم تصدقا ولم</w:t>
      </w:r>
      <w:r w:rsidRPr="000155E8">
        <w:rPr>
          <w:rFonts w:hint="eastAsia"/>
          <w:rtl/>
        </w:rPr>
        <w:t> </w:t>
      </w:r>
      <w:r w:rsidRPr="000155E8">
        <w:rPr>
          <w:rFonts w:hint="cs"/>
          <w:rtl/>
        </w:rPr>
        <w:t xml:space="preserve">توقعا عليها. وقدم الرئيس آخر المعلومات إلى الدول عن عمل اللجنة وتعاونها مع الفريق العامل المعني بالاختفاء </w:t>
      </w:r>
      <w:proofErr w:type="spellStart"/>
      <w:r w:rsidRPr="000155E8">
        <w:rPr>
          <w:rFonts w:hint="cs"/>
          <w:rtl/>
        </w:rPr>
        <w:t>القسري</w:t>
      </w:r>
      <w:proofErr w:type="spellEnd"/>
      <w:r w:rsidRPr="000155E8">
        <w:rPr>
          <w:rFonts w:hint="cs"/>
          <w:rtl/>
        </w:rPr>
        <w:t>. كما عرض الرئيس المبادئ التوجيهية للدول فيما يتعلق بالإبلاغ بموجب المادة 29 من الاتفاقية (</w:t>
      </w:r>
      <w:r w:rsidRPr="000155E8">
        <w:rPr>
          <w:lang w:val="fr-FR"/>
        </w:rPr>
        <w:t>CED/C/2</w:t>
      </w:r>
      <w:r w:rsidRPr="000155E8">
        <w:rPr>
          <w:rFonts w:hint="cs"/>
          <w:rtl/>
        </w:rPr>
        <w:t xml:space="preserve">)، وحث الدول الأطراف على تقديم تقاريرها في الوقت المناسب. وجرى بعد العرض حوار بناء مع المشاركين. وشددت العديد من الدول على أهمية الاجتماع في زيادة التوعية بأهمية الاتفاقية وتشجيع الدول على التصديق عليها. </w:t>
      </w:r>
    </w:p>
    <w:p w:rsidR="00CE32E6" w:rsidRPr="000155E8" w:rsidRDefault="00CE32E6" w:rsidP="008969D6">
      <w:pPr>
        <w:pStyle w:val="StyleSingleTxtGANotExpandedbyCondensedby"/>
        <w:rPr>
          <w:rFonts w:hint="cs"/>
          <w:rtl/>
        </w:rPr>
      </w:pPr>
      <w:r w:rsidRPr="000155E8">
        <w:rPr>
          <w:rFonts w:hint="cs"/>
          <w:rtl/>
        </w:rPr>
        <w:t>28-</w:t>
      </w:r>
      <w:r w:rsidRPr="000155E8">
        <w:rPr>
          <w:rFonts w:hint="cs"/>
          <w:rtl/>
        </w:rPr>
        <w:tab/>
        <w:t>وفي 8 نيسان/أبريل 2013، عقدت اللجنة اجتماعا</w:t>
      </w:r>
      <w:r w:rsidR="00D25C20">
        <w:rPr>
          <w:rFonts w:hint="cs"/>
          <w:rtl/>
        </w:rPr>
        <w:t>ً</w:t>
      </w:r>
      <w:r w:rsidRPr="000155E8">
        <w:rPr>
          <w:rFonts w:hint="cs"/>
          <w:rtl/>
        </w:rPr>
        <w:t xml:space="preserve"> عاما</w:t>
      </w:r>
      <w:r w:rsidR="00D25C20">
        <w:rPr>
          <w:rFonts w:hint="cs"/>
          <w:rtl/>
        </w:rPr>
        <w:t>ً</w:t>
      </w:r>
      <w:r w:rsidRPr="000155E8">
        <w:rPr>
          <w:rFonts w:hint="cs"/>
          <w:rtl/>
        </w:rPr>
        <w:t xml:space="preserve"> مع الدول الأعضاء في الأمم المتحدة. وحضرت الاجتماع 13 دولة طرفا</w:t>
      </w:r>
      <w:r w:rsidR="00D25C20">
        <w:rPr>
          <w:rFonts w:hint="cs"/>
          <w:rtl/>
        </w:rPr>
        <w:t>ً</w:t>
      </w:r>
      <w:r w:rsidRPr="000155E8">
        <w:rPr>
          <w:rFonts w:hint="cs"/>
          <w:rtl/>
        </w:rPr>
        <w:t xml:space="preserve">، و3 دول موقعة على الاتفاقية، و3 دول لم تصدق ولم توقع عليها. وقدم الرئيس آخر المعلومات إلى الدول عن عمل اللجنة وتعاونها مع الفريق العامل؛ كما شجع الدول الأطراف على تقديم تقاريرها في الوقت المناسب. وجرى بعد العرض حوار بناء مع المشاركين. </w:t>
      </w:r>
    </w:p>
    <w:p w:rsidR="00CE32E6" w:rsidRPr="000155E8" w:rsidRDefault="00CE32E6" w:rsidP="00CE32E6">
      <w:pPr>
        <w:pStyle w:val="H1GA"/>
        <w:rPr>
          <w:rFonts w:hint="cs"/>
          <w:spacing w:val="0"/>
          <w:kern w:val="0"/>
          <w:rtl/>
        </w:rPr>
      </w:pPr>
      <w:r w:rsidRPr="000155E8">
        <w:rPr>
          <w:rFonts w:hint="cs"/>
          <w:spacing w:val="0"/>
          <w:kern w:val="0"/>
          <w:rtl/>
        </w:rPr>
        <w:tab/>
      </w:r>
      <w:bookmarkStart w:id="14" w:name="_Toc360029442"/>
      <w:r w:rsidRPr="000155E8">
        <w:rPr>
          <w:rFonts w:hint="cs"/>
          <w:spacing w:val="0"/>
          <w:kern w:val="0"/>
          <w:rtl/>
        </w:rPr>
        <w:t>باء-</w:t>
      </w:r>
      <w:r w:rsidRPr="000155E8">
        <w:rPr>
          <w:rFonts w:hint="cs"/>
          <w:spacing w:val="0"/>
          <w:kern w:val="0"/>
          <w:rtl/>
        </w:rPr>
        <w:tab/>
        <w:t>الاجتماع مع وكالات الأمم المتحدة وغيرها من الآليات، والمنظمات الحكومية الدولية والمؤسسات الوطنية لحقوق الإنسان</w:t>
      </w:r>
      <w:bookmarkEnd w:id="14"/>
    </w:p>
    <w:p w:rsidR="00CE32E6" w:rsidRPr="000155E8" w:rsidRDefault="00CE32E6" w:rsidP="008969D6">
      <w:pPr>
        <w:pStyle w:val="StyleSingleTxtGANotExpandedbyCondensedby"/>
        <w:rPr>
          <w:rFonts w:hint="cs"/>
          <w:rtl/>
        </w:rPr>
      </w:pPr>
      <w:r w:rsidRPr="000155E8">
        <w:rPr>
          <w:rFonts w:hint="cs"/>
          <w:rtl/>
        </w:rPr>
        <w:t>29-</w:t>
      </w:r>
      <w:r w:rsidRPr="000155E8">
        <w:rPr>
          <w:rFonts w:hint="cs"/>
          <w:rtl/>
        </w:rPr>
        <w:tab/>
        <w:t xml:space="preserve">عقدت اللجنة، في 30 تشرين الأول/أكتوبر 2012، اجتماعاً مغلقاً مع وفد من اللجنة الدولية للصليب الأحمر تناول اتجاهات التحقيقات الجنائية بشأن الأشخاص المختفين، مع التركيز على العمل الذي اضطلعت </w:t>
      </w:r>
      <w:proofErr w:type="spellStart"/>
      <w:r w:rsidRPr="000155E8">
        <w:rPr>
          <w:rFonts w:hint="cs"/>
          <w:rtl/>
        </w:rPr>
        <w:t>به</w:t>
      </w:r>
      <w:proofErr w:type="spellEnd"/>
      <w:r w:rsidRPr="000155E8">
        <w:rPr>
          <w:rFonts w:hint="cs"/>
          <w:rtl/>
        </w:rPr>
        <w:t xml:space="preserve"> لجنة الصليب الأحمر. وجرى بعد العرض تبادل للآراء بشأن العديد من جوانب علم الطب الشرعي الوراثي كأداة لتحديد هوية الأشخاص المختفين. كما نوقشت المسائل القانونية المتعلقة بأوجه الاختلاف بين الأشخاص المختفين والأشخاص الذين تعرضوا للاختفاء </w:t>
      </w:r>
      <w:proofErr w:type="spellStart"/>
      <w:r w:rsidRPr="000155E8">
        <w:rPr>
          <w:rFonts w:hint="cs"/>
          <w:rtl/>
        </w:rPr>
        <w:t>القسري</w:t>
      </w:r>
      <w:proofErr w:type="spellEnd"/>
      <w:r w:rsidRPr="000155E8">
        <w:rPr>
          <w:rFonts w:hint="cs"/>
          <w:rtl/>
        </w:rPr>
        <w:t>.</w:t>
      </w:r>
      <w:r w:rsidR="005900E6">
        <w:rPr>
          <w:rFonts w:hint="cs"/>
          <w:rtl/>
        </w:rPr>
        <w:t xml:space="preserve"> </w:t>
      </w:r>
    </w:p>
    <w:p w:rsidR="00CE32E6" w:rsidRPr="000155E8" w:rsidRDefault="00CE32E6" w:rsidP="008969D6">
      <w:pPr>
        <w:pStyle w:val="StyleSingleTxtGANotExpandedbyCondensedby"/>
        <w:rPr>
          <w:rFonts w:hint="cs"/>
          <w:rtl/>
        </w:rPr>
      </w:pPr>
      <w:r w:rsidRPr="000155E8">
        <w:rPr>
          <w:rFonts w:hint="cs"/>
          <w:rtl/>
        </w:rPr>
        <w:t>30-</w:t>
      </w:r>
      <w:r w:rsidRPr="000155E8">
        <w:rPr>
          <w:rFonts w:hint="cs"/>
          <w:rtl/>
        </w:rPr>
        <w:tab/>
        <w:t>وعقدت اللجنة، في 5 تشرين الثاني/نوفمبر 2012، اجتماعا</w:t>
      </w:r>
      <w:r w:rsidR="00D25C20">
        <w:rPr>
          <w:rFonts w:hint="cs"/>
          <w:rtl/>
        </w:rPr>
        <w:t>ً</w:t>
      </w:r>
      <w:r w:rsidRPr="000155E8">
        <w:rPr>
          <w:rFonts w:hint="cs"/>
          <w:rtl/>
        </w:rPr>
        <w:t xml:space="preserve"> علنيا</w:t>
      </w:r>
      <w:r w:rsidR="00D25C20">
        <w:rPr>
          <w:rFonts w:hint="cs"/>
          <w:rtl/>
        </w:rPr>
        <w:t>ً</w:t>
      </w:r>
      <w:r w:rsidRPr="000155E8">
        <w:rPr>
          <w:rFonts w:hint="cs"/>
          <w:rtl/>
        </w:rPr>
        <w:t xml:space="preserve"> مع ممثلين عن هيئات الأمم المتحدة ووكالاتها المتخصصة، والمنظمات الحكومية الدولية، والمؤسسات الوطنية لحقوق الإنسان. وحضر الاجتماع ممثلون عن مجلس أوروبا، وقسم المؤسسات الوطنية والآليات الإقليمية التابع لمفوضية حقوق الإنسان، ومنظمة الأمم المتحدة للتربية والعلم والثقافة (اليونسكو). وأُدلي ببيانات باسم لجنة التنسيق الدولية للمؤسسات الوطنية لتعزيز وحماية حقوق الإنسان، واللجنة الدولية للصليب الأحمر. واغتنمت اللجنة الفرصة للتشديد على الدور الهام الذي تضطلع </w:t>
      </w:r>
      <w:proofErr w:type="spellStart"/>
      <w:r w:rsidRPr="000155E8">
        <w:rPr>
          <w:rFonts w:hint="cs"/>
          <w:rtl/>
        </w:rPr>
        <w:t>به</w:t>
      </w:r>
      <w:proofErr w:type="spellEnd"/>
      <w:r w:rsidRPr="000155E8">
        <w:rPr>
          <w:rFonts w:hint="cs"/>
          <w:rtl/>
        </w:rPr>
        <w:t xml:space="preserve"> المؤسسات الوطنية لحقوق الإنسان فيما يتعلق بالإجراءات العاجلة، والبلاغات، وإجراءات المتابعة، والتعاون خلال الزيارات القطرية للجنة. </w:t>
      </w:r>
    </w:p>
    <w:p w:rsidR="00CE32E6" w:rsidRPr="000155E8" w:rsidRDefault="00CE32E6" w:rsidP="008969D6">
      <w:pPr>
        <w:pStyle w:val="StyleSingleTxtGANotExpandedbyCondensedby"/>
        <w:rPr>
          <w:rFonts w:hint="cs"/>
          <w:rtl/>
        </w:rPr>
      </w:pPr>
      <w:r w:rsidRPr="000155E8">
        <w:rPr>
          <w:rFonts w:hint="cs"/>
          <w:rtl/>
        </w:rPr>
        <w:t>31-</w:t>
      </w:r>
      <w:r w:rsidRPr="000155E8">
        <w:rPr>
          <w:rFonts w:hint="cs"/>
          <w:rtl/>
        </w:rPr>
        <w:tab/>
        <w:t>ونظمت اللجنة خلال دورتها الرابعة، في 8 نيسان/أبريل 2013، اجتماعا</w:t>
      </w:r>
      <w:r w:rsidR="000155E8">
        <w:rPr>
          <w:rFonts w:hint="cs"/>
          <w:rtl/>
        </w:rPr>
        <w:t>ً</w:t>
      </w:r>
      <w:r w:rsidRPr="000155E8">
        <w:rPr>
          <w:rFonts w:hint="cs"/>
          <w:rtl/>
        </w:rPr>
        <w:t xml:space="preserve"> علنيا</w:t>
      </w:r>
      <w:r w:rsidR="000155E8">
        <w:rPr>
          <w:rFonts w:hint="cs"/>
          <w:rtl/>
        </w:rPr>
        <w:t>ً</w:t>
      </w:r>
      <w:r w:rsidRPr="000155E8">
        <w:rPr>
          <w:rFonts w:hint="cs"/>
          <w:rtl/>
        </w:rPr>
        <w:t xml:space="preserve"> مع المنظمات الإقليمية والحكومية الدولية. وحضر الاجتماع ممثلون عن اللجنة الدولية للصليب الأحمر ومجلس أوروبا. </w:t>
      </w:r>
    </w:p>
    <w:p w:rsidR="00CE32E6" w:rsidRPr="000155E8" w:rsidRDefault="00CE32E6" w:rsidP="008969D6">
      <w:pPr>
        <w:pStyle w:val="StyleSingleTxtGANotExpandedbyCondensedby"/>
        <w:rPr>
          <w:rFonts w:hint="cs"/>
          <w:rtl/>
        </w:rPr>
      </w:pPr>
      <w:r w:rsidRPr="000155E8">
        <w:rPr>
          <w:rFonts w:hint="cs"/>
          <w:rtl/>
        </w:rPr>
        <w:t>32-</w:t>
      </w:r>
      <w:r w:rsidRPr="000155E8">
        <w:rPr>
          <w:rFonts w:hint="cs"/>
          <w:rtl/>
        </w:rPr>
        <w:tab/>
        <w:t>ونظمت اللجنة، في 17 نيسان/أبريل 2013، اجتماعا</w:t>
      </w:r>
      <w:r w:rsidR="00D25C20">
        <w:rPr>
          <w:rFonts w:hint="cs"/>
          <w:rtl/>
        </w:rPr>
        <w:t>ً</w:t>
      </w:r>
      <w:r w:rsidRPr="000155E8">
        <w:rPr>
          <w:rFonts w:hint="cs"/>
          <w:rtl/>
        </w:rPr>
        <w:t xml:space="preserve"> مع ممثلي لجنة التنسيق الدولية للمؤسسات الوطنية لحقوق الإنسان في جنيف من أجل مناقشة المسائل المتعلقة بالتعاون. وأعرب الأعضاء عن ارتياحهم إزاء عمل المؤسسات الوطنية بوصفها جسرا</w:t>
      </w:r>
      <w:r w:rsidR="00D25C20">
        <w:rPr>
          <w:rFonts w:hint="cs"/>
          <w:rtl/>
        </w:rPr>
        <w:t>ً</w:t>
      </w:r>
      <w:r w:rsidRPr="000155E8">
        <w:rPr>
          <w:rFonts w:hint="cs"/>
          <w:rtl/>
        </w:rPr>
        <w:t xml:space="preserve"> بين الدول الأطراف والمجتمع المدني. </w:t>
      </w:r>
    </w:p>
    <w:p w:rsidR="00CE32E6" w:rsidRPr="000155E8" w:rsidRDefault="00CE32E6" w:rsidP="00CE32E6">
      <w:pPr>
        <w:pStyle w:val="H1GA"/>
        <w:rPr>
          <w:rFonts w:hint="cs"/>
          <w:spacing w:val="0"/>
          <w:kern w:val="0"/>
          <w:rtl/>
        </w:rPr>
      </w:pPr>
      <w:r w:rsidRPr="000155E8">
        <w:rPr>
          <w:rFonts w:hint="cs"/>
          <w:spacing w:val="0"/>
          <w:kern w:val="0"/>
          <w:rtl/>
        </w:rPr>
        <w:tab/>
      </w:r>
      <w:bookmarkStart w:id="15" w:name="_Toc360029443"/>
      <w:r w:rsidRPr="000155E8">
        <w:rPr>
          <w:rFonts w:hint="cs"/>
          <w:spacing w:val="0"/>
          <w:kern w:val="0"/>
          <w:rtl/>
        </w:rPr>
        <w:t>جيم-</w:t>
      </w:r>
      <w:r w:rsidRPr="000155E8">
        <w:rPr>
          <w:rFonts w:hint="cs"/>
          <w:spacing w:val="0"/>
          <w:kern w:val="0"/>
          <w:rtl/>
        </w:rPr>
        <w:tab/>
        <w:t>الاجتماع مع المنظمات غير الحكومية وأصحاب المصلحة الآخرين</w:t>
      </w:r>
      <w:bookmarkEnd w:id="15"/>
    </w:p>
    <w:p w:rsidR="00CE32E6" w:rsidRPr="000155E8" w:rsidRDefault="00CE32E6" w:rsidP="008969D6">
      <w:pPr>
        <w:pStyle w:val="StyleSingleTxtGANotExpandedbyCondensedby"/>
        <w:rPr>
          <w:rFonts w:hint="cs"/>
          <w:rtl/>
        </w:rPr>
      </w:pPr>
      <w:r w:rsidRPr="000155E8">
        <w:rPr>
          <w:rFonts w:hint="cs"/>
          <w:rtl/>
        </w:rPr>
        <w:t>33-</w:t>
      </w:r>
      <w:r w:rsidRPr="000155E8">
        <w:rPr>
          <w:rFonts w:hint="cs"/>
          <w:rtl/>
        </w:rPr>
        <w:tab/>
        <w:t xml:space="preserve">عقدت اللجنة، في 5 تشرين الثاني/نوفمبر 2012، اجتماعاً علنياً مع ممثلين عن ست منظمات غير حكومية. ورحبت اللجنة بدعم المنظمات غير الحكومية وأكدت على أهمية التعاون الوثيق فيما يتعلق بإذكاء الوعي بالاتفاقية وتقديم المساعدة لضحايا الاختفاء </w:t>
      </w:r>
      <w:proofErr w:type="spellStart"/>
      <w:r w:rsidRPr="000155E8">
        <w:rPr>
          <w:rFonts w:hint="cs"/>
          <w:rtl/>
        </w:rPr>
        <w:t>القسري</w:t>
      </w:r>
      <w:proofErr w:type="spellEnd"/>
      <w:r w:rsidRPr="000155E8">
        <w:rPr>
          <w:rFonts w:hint="cs"/>
          <w:rtl/>
        </w:rPr>
        <w:t xml:space="preserve">. وخلال الحوار، طرح ممثلو المنظمات غير الحكومية أسئلة تتعلق بالعملية القادمة للنظر في التقارير الأولى للدول الأطراف، والجهود الرامية إلى إذكاء الوعي بالاتفاقية، وعن مشاركة الضحايا في دورات اللجنة. </w:t>
      </w:r>
    </w:p>
    <w:p w:rsidR="00CE32E6" w:rsidRPr="000155E8" w:rsidRDefault="00CE32E6" w:rsidP="008969D6">
      <w:pPr>
        <w:pStyle w:val="StyleSingleTxtGANotExpandedbyCondensedby"/>
        <w:rPr>
          <w:rFonts w:hint="cs"/>
          <w:rtl/>
        </w:rPr>
      </w:pPr>
      <w:r w:rsidRPr="000155E8">
        <w:rPr>
          <w:rFonts w:hint="cs"/>
          <w:rtl/>
        </w:rPr>
        <w:t>34-</w:t>
      </w:r>
      <w:r w:rsidRPr="000155E8">
        <w:rPr>
          <w:rFonts w:hint="cs"/>
          <w:rtl/>
        </w:rPr>
        <w:tab/>
        <w:t>وعقدت اللجنة، في</w:t>
      </w:r>
      <w:r w:rsidR="00D25C20">
        <w:rPr>
          <w:rFonts w:hint="cs"/>
          <w:rtl/>
        </w:rPr>
        <w:t xml:space="preserve"> </w:t>
      </w:r>
      <w:r w:rsidRPr="000155E8">
        <w:rPr>
          <w:rFonts w:hint="cs"/>
          <w:rtl/>
        </w:rPr>
        <w:t xml:space="preserve">6 تشرين الثاني/نوفمبر 2012، اجتماعاً علنياً مع منظمات المجتمع المدني شارك فيه ممثلون عن تسع منظمات غير حكومية. وأعربت المنظمات في البيانات التي أدلت </w:t>
      </w:r>
      <w:proofErr w:type="spellStart"/>
      <w:r w:rsidRPr="000155E8">
        <w:rPr>
          <w:rFonts w:hint="cs"/>
          <w:rtl/>
        </w:rPr>
        <w:t>بها</w:t>
      </w:r>
      <w:proofErr w:type="spellEnd"/>
      <w:r w:rsidRPr="000155E8">
        <w:rPr>
          <w:rFonts w:hint="cs"/>
          <w:rtl/>
        </w:rPr>
        <w:t xml:space="preserve"> عن الأهمية التي تتسم </w:t>
      </w:r>
      <w:proofErr w:type="spellStart"/>
      <w:r w:rsidRPr="000155E8">
        <w:rPr>
          <w:rFonts w:hint="cs"/>
          <w:rtl/>
        </w:rPr>
        <w:t>بها</w:t>
      </w:r>
      <w:proofErr w:type="spellEnd"/>
      <w:r w:rsidRPr="000155E8">
        <w:rPr>
          <w:rFonts w:hint="cs"/>
          <w:rtl/>
        </w:rPr>
        <w:t xml:space="preserve"> مختلف أساليب العمل من قبيل المؤتمرات عبر الفيديو والبث الشبكي. كما شددوا على أهمية توفير الحماية من عمليات الانتقام التي قد يتعرض لها المدافعون عن حقوق الإنسان بسبب مشاركتهم في أنشطة اللجنة. </w:t>
      </w:r>
    </w:p>
    <w:p w:rsidR="00CE32E6" w:rsidRPr="000155E8" w:rsidRDefault="00CE32E6" w:rsidP="008969D6">
      <w:pPr>
        <w:pStyle w:val="StyleSingleTxtGANotExpandedbyCondensedby"/>
        <w:rPr>
          <w:rFonts w:hint="cs"/>
          <w:rtl/>
        </w:rPr>
      </w:pPr>
      <w:r w:rsidRPr="000155E8">
        <w:rPr>
          <w:rFonts w:hint="cs"/>
          <w:rtl/>
        </w:rPr>
        <w:t>35-</w:t>
      </w:r>
      <w:r w:rsidRPr="000155E8">
        <w:rPr>
          <w:rFonts w:hint="cs"/>
          <w:rtl/>
        </w:rPr>
        <w:tab/>
        <w:t xml:space="preserve">وعقدت اللجنة خلال دورتها الرابعة، في 8 نيسان/أبريل 2013، اجتماعاً علنياً مع منظمات غير حكومية شارك فيه ممثلون عن خمس منظمات غير حكومية. ورحبت اللجنة خلال الاجتماع دعم المنظمات غير الحكومية وشددت على أهمية التعاون الوثيق في إذكاء الوعي بالاتفاقية وتقديم المساعدة لضحايا الاختفاء </w:t>
      </w:r>
      <w:proofErr w:type="spellStart"/>
      <w:r w:rsidRPr="000155E8">
        <w:rPr>
          <w:rFonts w:hint="cs"/>
          <w:rtl/>
        </w:rPr>
        <w:t>القسري</w:t>
      </w:r>
      <w:proofErr w:type="spellEnd"/>
      <w:r w:rsidRPr="000155E8">
        <w:rPr>
          <w:rFonts w:hint="cs"/>
          <w:rtl/>
        </w:rPr>
        <w:t xml:space="preserve">. وخلال الحوار، طرح ممثلو المنظمات غير الحكومية أسئلة تتعلق بالعملية القادمة للنظر في تقارير الدول الأطراف، والجهود الرامية إلى إذكاء الوعي بالاتفاقية. </w:t>
      </w:r>
    </w:p>
    <w:p w:rsidR="00CE32E6" w:rsidRPr="000155E8" w:rsidRDefault="00CE32E6" w:rsidP="00A4134E">
      <w:pPr>
        <w:pStyle w:val="HChGA"/>
        <w:pageBreakBefore/>
        <w:spacing w:before="120"/>
        <w:rPr>
          <w:rFonts w:ascii="Times New Roman Bold" w:hAnsi="Times New Roman Bold" w:hint="cs"/>
          <w:spacing w:val="0"/>
          <w:w w:val="94"/>
          <w:kern w:val="0"/>
          <w:rtl/>
        </w:rPr>
      </w:pPr>
      <w:r w:rsidRPr="000155E8">
        <w:rPr>
          <w:rFonts w:ascii="Times New Roman Bold" w:hAnsi="Times New Roman Bold" w:hint="cs"/>
          <w:spacing w:val="0"/>
          <w:kern w:val="0"/>
          <w:rtl/>
        </w:rPr>
        <w:tab/>
      </w:r>
      <w:r w:rsidRPr="000155E8">
        <w:rPr>
          <w:rFonts w:ascii="Times New Roman Bold" w:hAnsi="Times New Roman Bold" w:hint="cs"/>
          <w:spacing w:val="0"/>
          <w:kern w:val="0"/>
          <w:rtl/>
        </w:rPr>
        <w:tab/>
      </w:r>
      <w:bookmarkStart w:id="16" w:name="_Toc360029444"/>
      <w:r w:rsidRPr="000155E8">
        <w:rPr>
          <w:rFonts w:ascii="Times New Roman Bold" w:hAnsi="Times New Roman Bold" w:hint="cs"/>
          <w:spacing w:val="0"/>
          <w:kern w:val="0"/>
          <w:rtl/>
        </w:rPr>
        <w:t>الفصل الرابع</w:t>
      </w:r>
      <w:r w:rsidRPr="000155E8">
        <w:rPr>
          <w:rFonts w:ascii="Times New Roman Bold" w:hAnsi="Times New Roman Bold" w:hint="cs"/>
          <w:spacing w:val="0"/>
          <w:kern w:val="0"/>
          <w:rtl/>
        </w:rPr>
        <w:tab/>
      </w:r>
      <w:r w:rsidRPr="000155E8">
        <w:rPr>
          <w:rFonts w:ascii="Times New Roman Bold" w:hAnsi="Times New Roman Bold"/>
          <w:spacing w:val="0"/>
          <w:kern w:val="0"/>
          <w:rtl/>
        </w:rPr>
        <w:br/>
      </w:r>
      <w:r w:rsidRPr="000155E8">
        <w:rPr>
          <w:rFonts w:ascii="Times New Roman Bold" w:hAnsi="Times New Roman Bold" w:hint="cs"/>
          <w:spacing w:val="0"/>
          <w:w w:val="94"/>
          <w:kern w:val="0"/>
          <w:rtl/>
        </w:rPr>
        <w:t>النظر في التقارير المقدمة من الدول الأطراف بموجب المادة 29 من الاتفاقية</w:t>
      </w:r>
      <w:bookmarkEnd w:id="16"/>
    </w:p>
    <w:p w:rsidR="00CE32E6" w:rsidRPr="000155E8" w:rsidRDefault="00CE32E6" w:rsidP="008969D6">
      <w:pPr>
        <w:pStyle w:val="StyleSingleTxtGANotExpandedbyCondensedby"/>
        <w:rPr>
          <w:rFonts w:hint="cs"/>
          <w:rtl/>
        </w:rPr>
      </w:pPr>
      <w:r w:rsidRPr="000155E8">
        <w:rPr>
          <w:rFonts w:hint="cs"/>
          <w:rtl/>
        </w:rPr>
        <w:t>36-</w:t>
      </w:r>
      <w:r w:rsidRPr="000155E8">
        <w:rPr>
          <w:rFonts w:hint="cs"/>
          <w:rtl/>
        </w:rPr>
        <w:tab/>
        <w:t>ت</w:t>
      </w:r>
      <w:r w:rsidRPr="000155E8">
        <w:rPr>
          <w:rtl/>
        </w:rPr>
        <w:t xml:space="preserve">تضمن </w:t>
      </w:r>
      <w:r w:rsidRPr="000155E8">
        <w:rPr>
          <w:rFonts w:hint="cs"/>
          <w:rtl/>
        </w:rPr>
        <w:t>الأقسام</w:t>
      </w:r>
      <w:r w:rsidRPr="000155E8">
        <w:rPr>
          <w:rtl/>
        </w:rPr>
        <w:t xml:space="preserve"> الوارد</w:t>
      </w:r>
      <w:r w:rsidRPr="000155E8">
        <w:rPr>
          <w:rFonts w:hint="cs"/>
          <w:rtl/>
        </w:rPr>
        <w:t>ة</w:t>
      </w:r>
      <w:r w:rsidRPr="000155E8">
        <w:rPr>
          <w:rtl/>
        </w:rPr>
        <w:t xml:space="preserve"> أدناه، ال</w:t>
      </w:r>
      <w:r w:rsidRPr="000155E8">
        <w:rPr>
          <w:rFonts w:hint="cs"/>
          <w:rtl/>
        </w:rPr>
        <w:t>ت</w:t>
      </w:r>
      <w:r w:rsidRPr="000155E8">
        <w:rPr>
          <w:rtl/>
        </w:rPr>
        <w:t xml:space="preserve">ي رُتب على أساس كل بلد على حدة وبالترتيب الذي اتبعته اللجنة عند نظرها في التقارير، الملاحظات الختامية التي اعتمدتها اللجنة فيما يتعلق بتقارير الدول الأطراف التي تم النظر فيها أثناء دورتها </w:t>
      </w:r>
      <w:r w:rsidRPr="000155E8">
        <w:rPr>
          <w:rFonts w:hint="cs"/>
          <w:rtl/>
        </w:rPr>
        <w:t>الرابعة</w:t>
      </w:r>
      <w:r w:rsidRPr="000155E8">
        <w:rPr>
          <w:rtl/>
        </w:rPr>
        <w:t xml:space="preserve">. وتحث اللجنة الدول الأطراف على اعتماد </w:t>
      </w:r>
      <w:r w:rsidRPr="000155E8">
        <w:rPr>
          <w:rFonts w:hint="cs"/>
          <w:rtl/>
        </w:rPr>
        <w:t>ال</w:t>
      </w:r>
      <w:r w:rsidRPr="000155E8">
        <w:rPr>
          <w:rtl/>
        </w:rPr>
        <w:t xml:space="preserve">تدابير </w:t>
      </w:r>
      <w:r w:rsidRPr="000155E8">
        <w:rPr>
          <w:rFonts w:hint="cs"/>
          <w:rtl/>
        </w:rPr>
        <w:t>اللازم</w:t>
      </w:r>
      <w:r w:rsidRPr="000155E8">
        <w:rPr>
          <w:rtl/>
        </w:rPr>
        <w:t xml:space="preserve">ة، عند الإشارة إلى ذلك، تمشياً مع التزاماتها بموجب </w:t>
      </w:r>
      <w:r w:rsidRPr="000155E8">
        <w:rPr>
          <w:rFonts w:hint="cs"/>
          <w:rtl/>
        </w:rPr>
        <w:t>الاتفاقية</w:t>
      </w:r>
      <w:r w:rsidRPr="000155E8">
        <w:rPr>
          <w:rtl/>
        </w:rPr>
        <w:t>، وعلى تنفيذ هذه التوصيات</w:t>
      </w:r>
      <w:r w:rsidRPr="000155E8">
        <w:rPr>
          <w:rFonts w:hint="cs"/>
          <w:rtl/>
        </w:rPr>
        <w:t xml:space="preserve">. </w:t>
      </w:r>
    </w:p>
    <w:p w:rsidR="00CE32E6" w:rsidRPr="000155E8" w:rsidRDefault="00CE32E6" w:rsidP="008969D6">
      <w:pPr>
        <w:pStyle w:val="StyleSingleTxtGANotExpandedbyCondensedby"/>
        <w:rPr>
          <w:rFonts w:hint="cs"/>
          <w:b/>
          <w:bCs/>
          <w:rtl/>
        </w:rPr>
      </w:pPr>
      <w:r w:rsidRPr="000155E8">
        <w:rPr>
          <w:rFonts w:hint="cs"/>
          <w:rtl/>
        </w:rPr>
        <w:t>37-</w:t>
      </w:r>
      <w:r w:rsidRPr="000155E8">
        <w:rPr>
          <w:rFonts w:hint="cs"/>
          <w:rtl/>
        </w:rPr>
        <w:tab/>
      </w:r>
      <w:r w:rsidRPr="000155E8">
        <w:rPr>
          <w:rFonts w:hint="cs"/>
          <w:b/>
          <w:bCs/>
          <w:rtl/>
        </w:rPr>
        <w:t xml:space="preserve">أوروغواي </w:t>
      </w:r>
    </w:p>
    <w:p w:rsidR="00CE32E6" w:rsidRPr="00746F42" w:rsidRDefault="00CE32E6" w:rsidP="000155E8">
      <w:pPr>
        <w:pStyle w:val="SingleTxtGA"/>
        <w:rPr>
          <w:spacing w:val="0"/>
          <w:kern w:val="0"/>
          <w:sz w:val="20"/>
          <w:rtl/>
        </w:rPr>
      </w:pPr>
      <w:r w:rsidRPr="00746F42">
        <w:rPr>
          <w:rFonts w:hint="cs"/>
          <w:spacing w:val="0"/>
          <w:kern w:val="0"/>
          <w:sz w:val="20"/>
          <w:rtl/>
        </w:rPr>
        <w:t>(1)</w:t>
      </w:r>
      <w:r w:rsidRPr="00746F42">
        <w:rPr>
          <w:rFonts w:hint="cs"/>
          <w:spacing w:val="0"/>
          <w:kern w:val="0"/>
          <w:sz w:val="20"/>
          <w:rtl/>
        </w:rPr>
        <w:tab/>
      </w:r>
      <w:r w:rsidRPr="00746F42">
        <w:rPr>
          <w:spacing w:val="0"/>
          <w:kern w:val="0"/>
          <w:sz w:val="20"/>
          <w:rtl/>
        </w:rPr>
        <w:t xml:space="preserve">نظرت اللجنة المعنية بحالات الاختفاء </w:t>
      </w:r>
      <w:proofErr w:type="spellStart"/>
      <w:r w:rsidRPr="00746F42">
        <w:rPr>
          <w:spacing w:val="0"/>
          <w:kern w:val="0"/>
          <w:sz w:val="20"/>
          <w:rtl/>
        </w:rPr>
        <w:t>القسري</w:t>
      </w:r>
      <w:proofErr w:type="spellEnd"/>
      <w:r w:rsidRPr="00746F42">
        <w:rPr>
          <w:spacing w:val="0"/>
          <w:kern w:val="0"/>
          <w:sz w:val="20"/>
          <w:rtl/>
        </w:rPr>
        <w:t xml:space="preserve"> في التقرير الذي قدمته أوروغواي بموجب الفقرة 1 من المادة 29 من الاتفاقية (</w:t>
      </w:r>
      <w:r w:rsidRPr="00746F42">
        <w:rPr>
          <w:spacing w:val="0"/>
          <w:kern w:val="0"/>
          <w:sz w:val="20"/>
        </w:rPr>
        <w:t>CED/C/URY/1</w:t>
      </w:r>
      <w:r w:rsidRPr="00746F42">
        <w:rPr>
          <w:spacing w:val="0"/>
          <w:kern w:val="0"/>
          <w:sz w:val="20"/>
          <w:rtl/>
        </w:rPr>
        <w:t>) في جلستيها 42 و43 (</w:t>
      </w:r>
      <w:r w:rsidRPr="00746F42">
        <w:rPr>
          <w:spacing w:val="0"/>
          <w:kern w:val="0"/>
          <w:sz w:val="20"/>
        </w:rPr>
        <w:t>CED/C/SR.42</w:t>
      </w:r>
      <w:r w:rsidRPr="00746F42">
        <w:rPr>
          <w:spacing w:val="0"/>
          <w:kern w:val="0"/>
          <w:sz w:val="20"/>
          <w:rtl/>
        </w:rPr>
        <w:t xml:space="preserve"> و43) المعقودتين في 9 و10 نيسان/أبريل 2013. ووافقت اللجنة في جلستها 57 المعقودة في 19 نيسان/أبريل 2013 على الملاحظات الختامية التالية.</w:t>
      </w:r>
    </w:p>
    <w:p w:rsidR="00CE32E6" w:rsidRPr="000155E8" w:rsidRDefault="00CE32E6" w:rsidP="00CE32E6">
      <w:pPr>
        <w:pStyle w:val="SingleTxtGA"/>
        <w:keepNext/>
        <w:keepLines/>
        <w:rPr>
          <w:b/>
          <w:bCs/>
          <w:spacing w:val="0"/>
          <w:kern w:val="0"/>
          <w:rtl/>
        </w:rPr>
      </w:pPr>
      <w:r w:rsidRPr="000155E8">
        <w:rPr>
          <w:b/>
          <w:bCs/>
          <w:spacing w:val="0"/>
          <w:kern w:val="0"/>
          <w:rtl/>
        </w:rPr>
        <w:t>ألف-</w:t>
      </w:r>
      <w:r w:rsidRPr="000155E8">
        <w:rPr>
          <w:b/>
          <w:bCs/>
          <w:spacing w:val="0"/>
          <w:kern w:val="0"/>
          <w:rtl/>
        </w:rPr>
        <w:tab/>
        <w:t>مقدمة</w:t>
      </w:r>
    </w:p>
    <w:p w:rsidR="00CE32E6" w:rsidRPr="00746F42" w:rsidRDefault="00CE32E6" w:rsidP="00CE32E6">
      <w:pPr>
        <w:pStyle w:val="SingleTxtGA"/>
        <w:rPr>
          <w:rFonts w:hint="cs"/>
          <w:spacing w:val="0"/>
          <w:kern w:val="0"/>
          <w:sz w:val="20"/>
          <w:rtl/>
        </w:rPr>
      </w:pPr>
      <w:r w:rsidRPr="00746F42">
        <w:rPr>
          <w:rFonts w:hint="cs"/>
          <w:spacing w:val="0"/>
          <w:kern w:val="0"/>
          <w:sz w:val="20"/>
          <w:rtl/>
        </w:rPr>
        <w:t>(2)</w:t>
      </w:r>
      <w:r w:rsidRPr="00746F42">
        <w:rPr>
          <w:rFonts w:hint="cs"/>
          <w:spacing w:val="0"/>
          <w:kern w:val="0"/>
          <w:sz w:val="20"/>
          <w:rtl/>
        </w:rPr>
        <w:tab/>
      </w:r>
      <w:r w:rsidRPr="00746F42">
        <w:rPr>
          <w:spacing w:val="0"/>
          <w:kern w:val="0"/>
          <w:sz w:val="20"/>
          <w:rtl/>
        </w:rPr>
        <w:t>ترحب اللجنة بارتياح بتقرير أوروغواي المقدم بموجب الفقرة 1 من المادة 29 من الاتفاقية والذي أُعدَّ وفقاً للمبادئ التوجيهية لتقديم التقارير، كما ترحب بالمعلومات الواردة فيه. وتشيد اللجنة على الخصوص بأوروغواي لأنها أول دولة طرف تقدم تقريرها ولأنها قدمته في الموعد المحدد في الفقرة 1 من المادة 29 من الاتفاقية. وبالإضافة إلى ذلك، تعرب اللجنة عن تقديرها للحوار البنّاء مع الوفد الرفيع المستوى الذي أوفدته الدولة الطرف بشأن التدابير التي اعتمدتها من أجل تطبيق أحكام الاتفاقية، وهو الأمر الذي مكّن من تبديد الكثير من بواعث قلقها. وأعربت اللجنة عن شكرها أيضاً للدولة الطرف على الردود الكتابية التي قدمتها (</w:t>
      </w:r>
      <w:r w:rsidRPr="00746F42">
        <w:rPr>
          <w:spacing w:val="0"/>
          <w:kern w:val="0"/>
          <w:sz w:val="20"/>
        </w:rPr>
        <w:t>CED/C/URY/Q/1/Add.1</w:t>
      </w:r>
      <w:r w:rsidRPr="00746F42">
        <w:rPr>
          <w:spacing w:val="0"/>
          <w:kern w:val="0"/>
          <w:sz w:val="20"/>
          <w:rtl/>
        </w:rPr>
        <w:t>) على قائمة المسائل (</w:t>
      </w:r>
      <w:r w:rsidRPr="00746F42">
        <w:rPr>
          <w:spacing w:val="0"/>
          <w:kern w:val="0"/>
          <w:sz w:val="20"/>
        </w:rPr>
        <w:t>CED/C/URY/Q/1</w:t>
      </w:r>
      <w:r w:rsidRPr="00746F42">
        <w:rPr>
          <w:spacing w:val="0"/>
          <w:kern w:val="0"/>
          <w:sz w:val="20"/>
          <w:rtl/>
        </w:rPr>
        <w:t xml:space="preserve">)، والتي تم استكمالها من خلال ما أدلى </w:t>
      </w:r>
      <w:proofErr w:type="spellStart"/>
      <w:r w:rsidRPr="00746F42">
        <w:rPr>
          <w:spacing w:val="0"/>
          <w:kern w:val="0"/>
          <w:sz w:val="20"/>
          <w:rtl/>
        </w:rPr>
        <w:t>به</w:t>
      </w:r>
      <w:proofErr w:type="spellEnd"/>
      <w:r w:rsidRPr="00746F42">
        <w:rPr>
          <w:spacing w:val="0"/>
          <w:kern w:val="0"/>
          <w:sz w:val="20"/>
          <w:rtl/>
        </w:rPr>
        <w:t xml:space="preserve"> الوفد من تعليقات ومن خلال المعلومات الإضافية التي قدمها للَّجنة كتابياً.</w:t>
      </w:r>
    </w:p>
    <w:p w:rsidR="00CE32E6" w:rsidRPr="000155E8" w:rsidRDefault="00CE32E6" w:rsidP="00CE32E6">
      <w:pPr>
        <w:pStyle w:val="SingleTxtGA"/>
        <w:keepNext/>
        <w:keepLines/>
        <w:rPr>
          <w:b/>
          <w:bCs/>
          <w:spacing w:val="0"/>
          <w:kern w:val="0"/>
          <w:rtl/>
        </w:rPr>
      </w:pPr>
      <w:r w:rsidRPr="000155E8">
        <w:rPr>
          <w:b/>
          <w:bCs/>
          <w:spacing w:val="0"/>
          <w:kern w:val="0"/>
          <w:rtl/>
        </w:rPr>
        <w:t>باء-</w:t>
      </w:r>
      <w:r w:rsidRPr="000155E8">
        <w:rPr>
          <w:rFonts w:hint="cs"/>
          <w:b/>
          <w:bCs/>
          <w:spacing w:val="0"/>
          <w:kern w:val="0"/>
          <w:rtl/>
        </w:rPr>
        <w:tab/>
      </w:r>
      <w:r w:rsidRPr="000155E8">
        <w:rPr>
          <w:b/>
          <w:bCs/>
          <w:spacing w:val="0"/>
          <w:kern w:val="0"/>
          <w:rtl/>
        </w:rPr>
        <w:t>الجوانب الإيجابية</w:t>
      </w:r>
    </w:p>
    <w:p w:rsidR="00CE32E6" w:rsidRPr="000155E8" w:rsidRDefault="00CE32E6" w:rsidP="008969D6">
      <w:pPr>
        <w:pStyle w:val="StyleSingleTxtGANotExpandedbyCondensedby"/>
        <w:rPr>
          <w:rtl/>
        </w:rPr>
      </w:pPr>
      <w:r w:rsidRPr="000155E8">
        <w:rPr>
          <w:rFonts w:hint="cs"/>
          <w:rtl/>
        </w:rPr>
        <w:t>(3)</w:t>
      </w:r>
      <w:r w:rsidRPr="000155E8">
        <w:rPr>
          <w:rFonts w:hint="cs"/>
          <w:rtl/>
        </w:rPr>
        <w:tab/>
      </w:r>
      <w:r w:rsidRPr="000155E8">
        <w:rPr>
          <w:rtl/>
        </w:rPr>
        <w:t xml:space="preserve">أعربت اللجنة عن سرورها لأن الدولة الطرف قد صدّقت على جميع صكوك الأمم المتحدة الأساسية لحقوق الإنسان وعلى بروتوكولاتها الاختيارية وكذلك على نظام روما الأساسي للمحكمة الجنائية الدولية واتفاقية البلدان الأمريكية المتعلقة بالاختفاء </w:t>
      </w:r>
      <w:proofErr w:type="spellStart"/>
      <w:r w:rsidRPr="000155E8">
        <w:rPr>
          <w:rtl/>
        </w:rPr>
        <w:t>القسري</w:t>
      </w:r>
      <w:proofErr w:type="spellEnd"/>
      <w:r w:rsidRPr="000155E8">
        <w:rPr>
          <w:rtl/>
        </w:rPr>
        <w:t>.</w:t>
      </w:r>
    </w:p>
    <w:p w:rsidR="00CE32E6" w:rsidRPr="000155E8" w:rsidRDefault="00CE32E6" w:rsidP="008969D6">
      <w:pPr>
        <w:pStyle w:val="StyleSingleTxtGANotExpandedbyCondensedby"/>
        <w:rPr>
          <w:rtl/>
        </w:rPr>
      </w:pPr>
      <w:r w:rsidRPr="000155E8">
        <w:rPr>
          <w:rFonts w:hint="cs"/>
          <w:rtl/>
        </w:rPr>
        <w:t>(</w:t>
      </w:r>
      <w:r w:rsidRPr="000155E8">
        <w:rPr>
          <w:rtl/>
        </w:rPr>
        <w:t>4</w:t>
      </w:r>
      <w:r w:rsidRPr="000155E8">
        <w:rPr>
          <w:rFonts w:hint="cs"/>
          <w:rtl/>
        </w:rPr>
        <w:t>)</w:t>
      </w:r>
      <w:r w:rsidRPr="000155E8">
        <w:rPr>
          <w:rFonts w:hint="cs"/>
          <w:rtl/>
        </w:rPr>
        <w:tab/>
      </w:r>
      <w:r w:rsidRPr="000155E8">
        <w:rPr>
          <w:rtl/>
        </w:rPr>
        <w:t xml:space="preserve">وتعرب اللجنة أيضاً عن رضاها لأن الدولة الطرف قد اعترفت باختصاص اللجنة في النظر في الشكاوى الفردية والشكاوى بين الدول، على التوالي، وذلك بموجب المادتين 31 و32 من الاتفاقية. </w:t>
      </w:r>
    </w:p>
    <w:p w:rsidR="00CE32E6" w:rsidRPr="000155E8" w:rsidRDefault="00CE32E6" w:rsidP="00746F42">
      <w:pPr>
        <w:pStyle w:val="SingleTxtGA"/>
        <w:spacing w:line="374" w:lineRule="exact"/>
        <w:rPr>
          <w:spacing w:val="0"/>
          <w:kern w:val="0"/>
          <w:rtl/>
        </w:rPr>
      </w:pPr>
      <w:r w:rsidRPr="000155E8">
        <w:rPr>
          <w:rFonts w:hint="cs"/>
          <w:spacing w:val="0"/>
          <w:kern w:val="0"/>
          <w:rtl/>
        </w:rPr>
        <w:t>(5)</w:t>
      </w:r>
      <w:r w:rsidRPr="000155E8">
        <w:rPr>
          <w:rFonts w:hint="cs"/>
          <w:spacing w:val="0"/>
          <w:kern w:val="0"/>
          <w:rtl/>
        </w:rPr>
        <w:tab/>
      </w:r>
      <w:r w:rsidRPr="000155E8">
        <w:rPr>
          <w:spacing w:val="0"/>
          <w:kern w:val="0"/>
          <w:rtl/>
        </w:rPr>
        <w:t xml:space="preserve">وأعربت اللجنة عن سرورها أيضاً لاعتماد قانون التعاون مع المحكمة الجنائية الدولية فيما يتعلق بمكافحة جريمة الإبادة الجماعية وجرائم الحرب والجرائم المرتكبة ضد الإنسانية (القانون رقم 18026)، الصادر في 4 تشرين الأول/أكتوبر 2006. وصُنِّفت في هذا القانون جرائمٌ من جملتها الاختفاء </w:t>
      </w:r>
      <w:proofErr w:type="spellStart"/>
      <w:r w:rsidRPr="000155E8">
        <w:rPr>
          <w:spacing w:val="0"/>
          <w:kern w:val="0"/>
          <w:rtl/>
        </w:rPr>
        <w:t>القسري</w:t>
      </w:r>
      <w:proofErr w:type="spellEnd"/>
      <w:r w:rsidRPr="000155E8">
        <w:rPr>
          <w:spacing w:val="0"/>
          <w:kern w:val="0"/>
          <w:rtl/>
        </w:rPr>
        <w:t xml:space="preserve"> الذي اعتُبر جريمة مستمرة طالما بقي مصير الشخص الضحية أو مكانه مجهولين؛ ونص القانون كذلك على عدم تقادم الجريمة والعقوبة عليها، كما نص على حظر تبرير ارتكاب هذه الجريمة بأوامر صادرة من جهات أعلى أو</w:t>
      </w:r>
      <w:r w:rsidR="00746F42">
        <w:rPr>
          <w:rFonts w:hint="cs"/>
          <w:spacing w:val="0"/>
          <w:kern w:val="0"/>
          <w:rtl/>
        </w:rPr>
        <w:t> </w:t>
      </w:r>
      <w:r w:rsidRPr="000155E8">
        <w:rPr>
          <w:spacing w:val="0"/>
          <w:kern w:val="0"/>
          <w:rtl/>
        </w:rPr>
        <w:t>بتزامنها مع ظروف استثنائية.</w:t>
      </w:r>
    </w:p>
    <w:p w:rsidR="00CE32E6" w:rsidRPr="000155E8" w:rsidRDefault="00CE32E6" w:rsidP="00746F42">
      <w:pPr>
        <w:pStyle w:val="SingleTxtGA"/>
        <w:keepNext/>
        <w:keepLines/>
        <w:spacing w:line="374" w:lineRule="exact"/>
        <w:rPr>
          <w:b/>
          <w:bCs/>
          <w:spacing w:val="0"/>
          <w:kern w:val="0"/>
          <w:rtl/>
        </w:rPr>
      </w:pPr>
      <w:r w:rsidRPr="000155E8">
        <w:rPr>
          <w:b/>
          <w:bCs/>
          <w:spacing w:val="0"/>
          <w:kern w:val="0"/>
          <w:rtl/>
        </w:rPr>
        <w:t>جيم-</w:t>
      </w:r>
      <w:r w:rsidRPr="000155E8">
        <w:rPr>
          <w:rFonts w:hint="cs"/>
          <w:b/>
          <w:bCs/>
          <w:spacing w:val="0"/>
          <w:kern w:val="0"/>
          <w:rtl/>
        </w:rPr>
        <w:tab/>
      </w:r>
      <w:r w:rsidRPr="000155E8">
        <w:rPr>
          <w:b/>
          <w:bCs/>
          <w:spacing w:val="0"/>
          <w:kern w:val="0"/>
          <w:rtl/>
        </w:rPr>
        <w:t>دواعي القلق الرئيسية والتوصيات</w:t>
      </w:r>
    </w:p>
    <w:p w:rsidR="00CE32E6" w:rsidRPr="000155E8" w:rsidRDefault="00CE32E6" w:rsidP="00746F42">
      <w:pPr>
        <w:pStyle w:val="SingleTxtGA"/>
        <w:spacing w:line="374" w:lineRule="exact"/>
        <w:rPr>
          <w:spacing w:val="0"/>
          <w:kern w:val="0"/>
          <w:rtl/>
        </w:rPr>
      </w:pPr>
      <w:r w:rsidRPr="000155E8">
        <w:rPr>
          <w:rFonts w:hint="cs"/>
          <w:spacing w:val="0"/>
          <w:kern w:val="0"/>
          <w:rtl/>
        </w:rPr>
        <w:t>(6)</w:t>
      </w:r>
      <w:r w:rsidRPr="000155E8">
        <w:rPr>
          <w:rFonts w:hint="cs"/>
          <w:spacing w:val="0"/>
          <w:kern w:val="0"/>
          <w:rtl/>
        </w:rPr>
        <w:tab/>
      </w:r>
      <w:r w:rsidRPr="000155E8">
        <w:rPr>
          <w:spacing w:val="0"/>
          <w:kern w:val="0"/>
          <w:rtl/>
        </w:rPr>
        <w:t xml:space="preserve">تقر اللجنة بأن التشريعات المتعلقة بمنع حدوث الاختفاء </w:t>
      </w:r>
      <w:proofErr w:type="spellStart"/>
      <w:r w:rsidRPr="000155E8">
        <w:rPr>
          <w:spacing w:val="0"/>
          <w:kern w:val="0"/>
          <w:rtl/>
        </w:rPr>
        <w:t>القسري</w:t>
      </w:r>
      <w:proofErr w:type="spellEnd"/>
      <w:r w:rsidRPr="000155E8">
        <w:rPr>
          <w:spacing w:val="0"/>
          <w:kern w:val="0"/>
          <w:rtl/>
        </w:rPr>
        <w:t xml:space="preserve"> والمعاقبة عليه، المعمول </w:t>
      </w:r>
      <w:proofErr w:type="spellStart"/>
      <w:r w:rsidRPr="000155E8">
        <w:rPr>
          <w:spacing w:val="0"/>
          <w:kern w:val="0"/>
          <w:rtl/>
        </w:rPr>
        <w:t>بها</w:t>
      </w:r>
      <w:proofErr w:type="spellEnd"/>
      <w:r w:rsidRPr="000155E8">
        <w:rPr>
          <w:spacing w:val="0"/>
          <w:kern w:val="0"/>
          <w:rtl/>
        </w:rPr>
        <w:t xml:space="preserve"> في الدولة الطرف، تتوافق إلى حد كبير مع أحكام الاتفاقية ومع الالتزامات الناشئة عنها بالنسبة للدول التي صدقت عليها. والقصد من دواعي القلق المعرب عنها أدناه ومن التوصيات المنبثقة عنها، هو مساعدة الدولة الطرف في تعزيز التشريعات القائمة من أجل كفالة انسجامها بصورة كاملة مع جميع أحكام الاتفاقية وضمان تنفيذها تنفيذاً فعالاً. </w:t>
      </w:r>
    </w:p>
    <w:p w:rsidR="00CE32E6" w:rsidRPr="000155E8" w:rsidRDefault="00CE32E6" w:rsidP="00746F42">
      <w:pPr>
        <w:pStyle w:val="SingleTxtGA"/>
        <w:keepNext/>
        <w:keepLines/>
        <w:spacing w:line="374" w:lineRule="exact"/>
        <w:rPr>
          <w:b/>
          <w:bCs/>
          <w:spacing w:val="0"/>
          <w:kern w:val="0"/>
          <w:rtl/>
        </w:rPr>
      </w:pPr>
      <w:r w:rsidRPr="000155E8">
        <w:rPr>
          <w:b/>
          <w:bCs/>
          <w:spacing w:val="0"/>
          <w:kern w:val="0"/>
          <w:rtl/>
        </w:rPr>
        <w:t>معلومات عامة</w:t>
      </w:r>
    </w:p>
    <w:p w:rsidR="00CE32E6" w:rsidRPr="000155E8" w:rsidRDefault="00CE32E6" w:rsidP="00746F42">
      <w:pPr>
        <w:pStyle w:val="SingleTxtGA"/>
        <w:spacing w:line="374" w:lineRule="exact"/>
        <w:rPr>
          <w:spacing w:val="0"/>
          <w:kern w:val="0"/>
          <w:rtl/>
        </w:rPr>
      </w:pPr>
      <w:r w:rsidRPr="000155E8">
        <w:rPr>
          <w:rFonts w:hint="cs"/>
          <w:spacing w:val="0"/>
          <w:kern w:val="0"/>
          <w:rtl/>
        </w:rPr>
        <w:t>(7)</w:t>
      </w:r>
      <w:r w:rsidRPr="000155E8">
        <w:rPr>
          <w:rFonts w:hint="cs"/>
          <w:spacing w:val="0"/>
          <w:kern w:val="0"/>
          <w:rtl/>
        </w:rPr>
        <w:tab/>
      </w:r>
      <w:r w:rsidRPr="000155E8">
        <w:rPr>
          <w:spacing w:val="0"/>
          <w:kern w:val="0"/>
          <w:rtl/>
        </w:rPr>
        <w:t xml:space="preserve">أعربت اللجنة عن سرورها لتأكيد وفد الدولة أن الاتفاقية تحظى بمكانة قانون دستوري وأن أحكامها تطبَّق بصورة مباشرة. ومع ذلك، تلاحظ اللجنة أن تطبيق أحكام الاتفاقية بصورة مباشرة غير محدد بشكل واضح في التشريعات الوطنية. </w:t>
      </w:r>
    </w:p>
    <w:p w:rsidR="00CE32E6" w:rsidRPr="000155E8" w:rsidRDefault="00CE32E6" w:rsidP="00746F42">
      <w:pPr>
        <w:pStyle w:val="SingleTxtGA"/>
        <w:spacing w:line="374" w:lineRule="exact"/>
        <w:rPr>
          <w:b/>
          <w:bCs/>
          <w:spacing w:val="0"/>
          <w:kern w:val="0"/>
          <w:rtl/>
        </w:rPr>
      </w:pPr>
      <w:r w:rsidRPr="008969D6">
        <w:rPr>
          <w:rStyle w:val="StyleSingleTxtGANotExpandedbyCondensedbyChar"/>
          <w:rFonts w:hint="cs"/>
          <w:rtl/>
        </w:rPr>
        <w:t>(8)</w:t>
      </w:r>
      <w:r w:rsidRPr="008969D6">
        <w:rPr>
          <w:rStyle w:val="StyleSingleTxtGANotExpandedbyCondensedbyChar"/>
          <w:rFonts w:hint="cs"/>
          <w:rtl/>
        </w:rPr>
        <w:tab/>
      </w:r>
      <w:r w:rsidRPr="000155E8">
        <w:rPr>
          <w:b/>
          <w:bCs/>
          <w:spacing w:val="0"/>
          <w:kern w:val="0"/>
          <w:rtl/>
        </w:rPr>
        <w:t>تدعو اللجنة الدولة الطرف إلى النظر في إمكانية اعتماد الإجراءات الضرورية من أجل الاعتراف صراحةً بوجوب تطبيق أحكام الاتفاقية تطبيقاً مباشراً.</w:t>
      </w:r>
    </w:p>
    <w:p w:rsidR="00CE32E6" w:rsidRPr="000155E8" w:rsidRDefault="00CE32E6" w:rsidP="002347AF">
      <w:pPr>
        <w:pStyle w:val="SingleTxtGA"/>
        <w:spacing w:line="374" w:lineRule="exact"/>
        <w:rPr>
          <w:spacing w:val="0"/>
          <w:kern w:val="0"/>
          <w:rtl/>
        </w:rPr>
      </w:pPr>
      <w:r w:rsidRPr="000155E8">
        <w:rPr>
          <w:rFonts w:hint="cs"/>
          <w:spacing w:val="0"/>
          <w:kern w:val="0"/>
          <w:rtl/>
        </w:rPr>
        <w:t>(9)</w:t>
      </w:r>
      <w:r w:rsidRPr="000155E8">
        <w:rPr>
          <w:rFonts w:hint="cs"/>
          <w:spacing w:val="0"/>
          <w:kern w:val="0"/>
          <w:rtl/>
        </w:rPr>
        <w:tab/>
      </w:r>
      <w:r w:rsidRPr="000155E8">
        <w:rPr>
          <w:spacing w:val="0"/>
          <w:kern w:val="0"/>
          <w:rtl/>
        </w:rPr>
        <w:t>ترحب اللجنة بإنشاء المؤسسة الوطنية لحقوق الإنسان وأمانة المظالم بموجب القانون رقم</w:t>
      </w:r>
      <w:r w:rsidR="002347AF">
        <w:rPr>
          <w:rFonts w:hint="cs"/>
          <w:spacing w:val="0"/>
          <w:kern w:val="0"/>
          <w:rtl/>
        </w:rPr>
        <w:t> </w:t>
      </w:r>
      <w:r w:rsidRPr="000155E8">
        <w:rPr>
          <w:spacing w:val="0"/>
          <w:kern w:val="0"/>
          <w:rtl/>
        </w:rPr>
        <w:t>18446، المؤرخ في 27 كانون الثاني/يناير 2009. كما ترحب باعتبار تلك المؤسسة بمثابة آلية وطنية لمنع التعذيب تنفيذاً للبروتوكول الاختياري لاتفاقية مناهضة التعذيب. وتحيط اللجنة علماً كذلك بالمعلومات التي قدمها وفد الدولة الطرف بشأن اعتماد المؤسسةَ الوطنية لحقوق الإنسان وأمانة المظالم من قِبل لجنة التنسيق الدولية للمؤسسات الوطنية لتعزيز وحماية حقوق الإنسان.</w:t>
      </w:r>
    </w:p>
    <w:p w:rsidR="00CE32E6" w:rsidRPr="000155E8" w:rsidRDefault="00CE32E6" w:rsidP="00746F42">
      <w:pPr>
        <w:pStyle w:val="SingleTxtGA"/>
        <w:spacing w:line="374" w:lineRule="exact"/>
        <w:rPr>
          <w:b/>
          <w:bCs/>
          <w:spacing w:val="0"/>
          <w:kern w:val="0"/>
          <w:rtl/>
        </w:rPr>
      </w:pPr>
      <w:r w:rsidRPr="008969D6">
        <w:rPr>
          <w:rStyle w:val="StyleSingleTxtGANotExpandedbyCondensedbyChar"/>
          <w:rFonts w:hint="cs"/>
          <w:rtl/>
        </w:rPr>
        <w:t>(10)</w:t>
      </w:r>
      <w:r w:rsidRPr="008969D6">
        <w:rPr>
          <w:rStyle w:val="StyleSingleTxtGANotExpandedbyCondensedbyChar"/>
          <w:rFonts w:hint="cs"/>
          <w:rtl/>
        </w:rPr>
        <w:tab/>
      </w:r>
      <w:r w:rsidRPr="000155E8">
        <w:rPr>
          <w:b/>
          <w:bCs/>
          <w:spacing w:val="0"/>
          <w:kern w:val="0"/>
          <w:rtl/>
        </w:rPr>
        <w:t>توصي اللجنة الدولة الطرف بأن تكفل تعاون جميع الجهات العامة الفاعلة مع المؤسسة الوطنية لحقوق الإنسان وأمانة المظالم وإمدادها بالمساعدة الضرورية في إطار اختصاصاتها. كما توصي اللجنة الدولة الطرف بأن تكفل تزويد المؤسسة الوطنية لحقوق الإنسان وأمانة المظالم بالموارد البشرية والتقنية والمالية اللازمة لكي تضطلع بمهامها بشكل فعال. وتشجع اللجنة الدولة الطرف على المثابرة فيما تبذله من جهود من أجل أن تعتمد المؤسسة الوطنية لحقوق الإنسان وأمانة المظالم من قِبل لجنة التنسيق الدولية للمؤسسات الوطنية لتعزيز وحماية حقوق الإنسان.</w:t>
      </w:r>
    </w:p>
    <w:p w:rsidR="00CE32E6" w:rsidRPr="000155E8" w:rsidRDefault="00CE32E6" w:rsidP="00CE32E6">
      <w:pPr>
        <w:pStyle w:val="SingleTxtGA"/>
        <w:keepNext/>
        <w:keepLines/>
        <w:rPr>
          <w:b/>
          <w:bCs/>
          <w:spacing w:val="0"/>
          <w:kern w:val="0"/>
          <w:rtl/>
        </w:rPr>
      </w:pPr>
      <w:r w:rsidRPr="000155E8">
        <w:rPr>
          <w:b/>
          <w:bCs/>
          <w:spacing w:val="0"/>
          <w:kern w:val="0"/>
          <w:rtl/>
        </w:rPr>
        <w:t xml:space="preserve">تعريف حالات الاختفاء </w:t>
      </w:r>
      <w:proofErr w:type="spellStart"/>
      <w:r w:rsidRPr="000155E8">
        <w:rPr>
          <w:b/>
          <w:bCs/>
          <w:spacing w:val="0"/>
          <w:kern w:val="0"/>
          <w:rtl/>
        </w:rPr>
        <w:t>القسري</w:t>
      </w:r>
      <w:proofErr w:type="spellEnd"/>
      <w:r w:rsidRPr="000155E8">
        <w:rPr>
          <w:b/>
          <w:bCs/>
          <w:spacing w:val="0"/>
          <w:kern w:val="0"/>
          <w:rtl/>
        </w:rPr>
        <w:t xml:space="preserve"> وتجريمها (المواد 1 إلى 7)</w:t>
      </w:r>
    </w:p>
    <w:p w:rsidR="00CE32E6" w:rsidRPr="00746F42" w:rsidRDefault="00CE32E6" w:rsidP="00746F42">
      <w:pPr>
        <w:pStyle w:val="SingleTxtGA"/>
        <w:rPr>
          <w:spacing w:val="-1"/>
          <w:kern w:val="0"/>
          <w:rtl/>
        </w:rPr>
      </w:pPr>
      <w:r w:rsidRPr="00746F42">
        <w:rPr>
          <w:rFonts w:hint="cs"/>
          <w:spacing w:val="-1"/>
          <w:kern w:val="0"/>
          <w:rtl/>
        </w:rPr>
        <w:t>(11)</w:t>
      </w:r>
      <w:r w:rsidRPr="00746F42">
        <w:rPr>
          <w:rFonts w:hint="cs"/>
          <w:spacing w:val="-1"/>
          <w:kern w:val="0"/>
          <w:rtl/>
        </w:rPr>
        <w:tab/>
      </w:r>
      <w:r w:rsidRPr="00746F42">
        <w:rPr>
          <w:spacing w:val="-1"/>
          <w:kern w:val="0"/>
          <w:rtl/>
        </w:rPr>
        <w:t xml:space="preserve">تعرب اللجنة عن ارتياحها لتوصيف الدولة الطرف للاختفاء </w:t>
      </w:r>
      <w:proofErr w:type="spellStart"/>
      <w:r w:rsidRPr="00746F42">
        <w:rPr>
          <w:spacing w:val="-1"/>
          <w:kern w:val="0"/>
          <w:rtl/>
        </w:rPr>
        <w:t>القسري</w:t>
      </w:r>
      <w:proofErr w:type="spellEnd"/>
      <w:r w:rsidRPr="00746F42">
        <w:rPr>
          <w:spacing w:val="-1"/>
          <w:kern w:val="0"/>
          <w:rtl/>
        </w:rPr>
        <w:t xml:space="preserve"> للأشخاص، ولتوافق تعريف هذه الجريمة مع التعريف المكرَّس في المادة 2 من الاتفاقية. بيد أن اللجنة تلاحظ بقلقٍ اتساع الفارق القائم بين الحد الأدنى والحد الأقصى من العقوبات المنصوص عليها بالنسبة لجريمة الاختفاء </w:t>
      </w:r>
      <w:proofErr w:type="spellStart"/>
      <w:r w:rsidRPr="00746F42">
        <w:rPr>
          <w:spacing w:val="-1"/>
          <w:kern w:val="0"/>
          <w:rtl/>
        </w:rPr>
        <w:t>القسري</w:t>
      </w:r>
      <w:proofErr w:type="spellEnd"/>
      <w:r w:rsidRPr="00746F42">
        <w:rPr>
          <w:spacing w:val="-1"/>
          <w:kern w:val="0"/>
          <w:rtl/>
        </w:rPr>
        <w:t xml:space="preserve"> للأشخاص (السجن لفترة تتراوح بين سنتين و25 سنة)، الأمر الذي يعطي المحكمة هامشاً كبيراً من التقدير في المعاقبة على تلك الجريمة، كما</w:t>
      </w:r>
      <w:r w:rsidR="00746F42" w:rsidRPr="00746F42">
        <w:rPr>
          <w:rFonts w:hint="cs"/>
          <w:spacing w:val="-1"/>
          <w:kern w:val="0"/>
          <w:rtl/>
        </w:rPr>
        <w:t> </w:t>
      </w:r>
      <w:r w:rsidRPr="00746F42">
        <w:rPr>
          <w:spacing w:val="-1"/>
          <w:kern w:val="0"/>
          <w:rtl/>
        </w:rPr>
        <w:t>تلاحظ بقلقٍ مدة العقوبة الدنيا المنصوص عليها بالنسبة لهذه الجريمة (المواد 2 و4 و6 و7).</w:t>
      </w:r>
    </w:p>
    <w:p w:rsidR="00CE32E6" w:rsidRPr="000155E8" w:rsidRDefault="00CE32E6" w:rsidP="008969D6">
      <w:pPr>
        <w:pStyle w:val="StyleSingleTxtGANotExpandedbyCondensedby"/>
        <w:rPr>
          <w:rtl/>
        </w:rPr>
      </w:pPr>
      <w:r w:rsidRPr="000155E8">
        <w:rPr>
          <w:rFonts w:hint="cs"/>
          <w:rtl/>
        </w:rPr>
        <w:t>(</w:t>
      </w:r>
      <w:r w:rsidRPr="000155E8">
        <w:rPr>
          <w:rtl/>
        </w:rPr>
        <w:t>12</w:t>
      </w:r>
      <w:r w:rsidRPr="000155E8">
        <w:rPr>
          <w:rFonts w:hint="cs"/>
          <w:rtl/>
        </w:rPr>
        <w:t>)</w:t>
      </w:r>
      <w:r w:rsidRPr="000155E8">
        <w:rPr>
          <w:rFonts w:hint="cs"/>
          <w:rtl/>
        </w:rPr>
        <w:tab/>
      </w:r>
      <w:r w:rsidRPr="000155E8">
        <w:rPr>
          <w:rtl/>
        </w:rPr>
        <w:t xml:space="preserve">توصي اللجنة بأن تنظر الدولة الطرف في إمكانية اعتماد التدابير التشريعية الضرورية بغرض تضييق الفارق القائم بين الحدين الأدنى والأقصى من العقوبات المنصوص عليها بالنسبة لجريمة الاختفاء </w:t>
      </w:r>
      <w:proofErr w:type="spellStart"/>
      <w:r w:rsidRPr="000155E8">
        <w:rPr>
          <w:rtl/>
        </w:rPr>
        <w:t>القسري</w:t>
      </w:r>
      <w:proofErr w:type="spellEnd"/>
      <w:r w:rsidRPr="000155E8">
        <w:rPr>
          <w:rtl/>
        </w:rPr>
        <w:t>، مع ضمان أن يتوافق الحد الأدنى من العقوبة على وجه الخصوص مع المادة 7 من الاتفاقية وأن يراعي على النحو الواجب فداحة هذه الجريمة.</w:t>
      </w:r>
    </w:p>
    <w:p w:rsidR="00CE32E6" w:rsidRPr="000155E8" w:rsidRDefault="00CE32E6" w:rsidP="00A4134E">
      <w:pPr>
        <w:pStyle w:val="SingleTxtGA"/>
        <w:keepNext/>
        <w:keepLines/>
        <w:rPr>
          <w:b/>
          <w:bCs/>
          <w:spacing w:val="0"/>
          <w:kern w:val="0"/>
          <w:rtl/>
        </w:rPr>
      </w:pPr>
      <w:r w:rsidRPr="000155E8">
        <w:rPr>
          <w:b/>
          <w:bCs/>
          <w:spacing w:val="0"/>
          <w:kern w:val="0"/>
          <w:rtl/>
        </w:rPr>
        <w:t xml:space="preserve">الإجراءات القضائية والتعاون القضائي بشأن مسألة الاختفاء </w:t>
      </w:r>
      <w:proofErr w:type="spellStart"/>
      <w:r w:rsidRPr="000155E8">
        <w:rPr>
          <w:b/>
          <w:bCs/>
          <w:spacing w:val="0"/>
          <w:kern w:val="0"/>
          <w:rtl/>
        </w:rPr>
        <w:t>القسري</w:t>
      </w:r>
      <w:proofErr w:type="spellEnd"/>
      <w:r w:rsidRPr="000155E8">
        <w:rPr>
          <w:b/>
          <w:bCs/>
          <w:spacing w:val="0"/>
          <w:kern w:val="0"/>
          <w:rtl/>
        </w:rPr>
        <w:t xml:space="preserve"> (المواد 8 إلى 15)</w:t>
      </w:r>
    </w:p>
    <w:p w:rsidR="00CE32E6" w:rsidRPr="000155E8" w:rsidRDefault="00CE32E6" w:rsidP="008969D6">
      <w:pPr>
        <w:pStyle w:val="StyleSingleTxtGANotExpandedbyCondensedby"/>
        <w:rPr>
          <w:rtl/>
        </w:rPr>
      </w:pPr>
      <w:r w:rsidRPr="000155E8">
        <w:rPr>
          <w:rFonts w:hint="cs"/>
          <w:rtl/>
        </w:rPr>
        <w:t>(</w:t>
      </w:r>
      <w:r w:rsidRPr="000155E8">
        <w:rPr>
          <w:rtl/>
        </w:rPr>
        <w:t>13</w:t>
      </w:r>
      <w:r w:rsidR="00A4134E" w:rsidRPr="000155E8">
        <w:rPr>
          <w:rFonts w:hint="cs"/>
          <w:rtl/>
        </w:rPr>
        <w:t>)</w:t>
      </w:r>
      <w:r w:rsidR="00A4134E" w:rsidRPr="000155E8">
        <w:rPr>
          <w:rFonts w:hint="cs"/>
          <w:rtl/>
        </w:rPr>
        <w:tab/>
      </w:r>
      <w:r w:rsidRPr="000155E8">
        <w:rPr>
          <w:rtl/>
        </w:rPr>
        <w:t>يساور اللجنة القلق إذ تحيط علماً بالمعلومات التي قدّمتها الدولة الطرف بشأن المعيار الذي تعتمده المحكمة العليا والذي يعتبر الأشخاص المختفين منذ أكثر من 30 سنة في حكم الموتى، وعليه توجَّه للمتهمين تهمة القتل في ظروف مشددة للعقوبة، كما يساورها القلق إزاء ما ينطوي على ذلك من تبعات فيما يتعلق بمدة التقادم (المادتان 8 و12).</w:t>
      </w:r>
    </w:p>
    <w:p w:rsidR="00CE32E6" w:rsidRPr="000155E8" w:rsidRDefault="00CE32E6" w:rsidP="008969D6">
      <w:pPr>
        <w:pStyle w:val="StyleSingleTxtGANotExpandedbyCondensedby"/>
        <w:rPr>
          <w:b/>
          <w:bCs/>
          <w:rtl/>
        </w:rPr>
      </w:pPr>
      <w:r w:rsidRPr="000155E8">
        <w:rPr>
          <w:rFonts w:hint="cs"/>
          <w:rtl/>
        </w:rPr>
        <w:t>(</w:t>
      </w:r>
      <w:r w:rsidRPr="000155E8">
        <w:rPr>
          <w:rtl/>
        </w:rPr>
        <w:t>14</w:t>
      </w:r>
      <w:r w:rsidR="00A4134E" w:rsidRPr="000155E8">
        <w:rPr>
          <w:rFonts w:hint="cs"/>
          <w:rtl/>
        </w:rPr>
        <w:t>)</w:t>
      </w:r>
      <w:r w:rsidR="00A4134E" w:rsidRPr="000155E8">
        <w:rPr>
          <w:rFonts w:hint="cs"/>
          <w:rtl/>
        </w:rPr>
        <w:tab/>
      </w:r>
      <w:r w:rsidRPr="000155E8">
        <w:rPr>
          <w:b/>
          <w:bCs/>
          <w:rtl/>
        </w:rPr>
        <w:t xml:space="preserve">يتعين على الدولة الطرف أن تضمن التحقيق في حالات الاختفاء </w:t>
      </w:r>
      <w:proofErr w:type="spellStart"/>
      <w:r w:rsidRPr="000155E8">
        <w:rPr>
          <w:b/>
          <w:bCs/>
          <w:rtl/>
        </w:rPr>
        <w:t>القسري</w:t>
      </w:r>
      <w:proofErr w:type="spellEnd"/>
      <w:r w:rsidRPr="000155E8">
        <w:rPr>
          <w:b/>
          <w:bCs/>
          <w:rtl/>
        </w:rPr>
        <w:t xml:space="preserve"> بهذه الصفة، وأن تعاقب </w:t>
      </w:r>
      <w:proofErr w:type="spellStart"/>
      <w:r w:rsidRPr="000155E8">
        <w:rPr>
          <w:b/>
          <w:bCs/>
          <w:rtl/>
        </w:rPr>
        <w:t>المسؤولين</w:t>
      </w:r>
      <w:proofErr w:type="spellEnd"/>
      <w:r w:rsidRPr="000155E8">
        <w:rPr>
          <w:b/>
          <w:bCs/>
          <w:rtl/>
        </w:rPr>
        <w:t xml:space="preserve"> عن هذه الجريمة بصرف النظر عن المدة الزمنية التي انقضت منذ حدوث الفعل الإجرامي. ويتعين على الدولة الطرف أيضاً أن تضمن حصول جميع موظَّفي الدولة، بمن فيهم القضاة والمدعون </w:t>
      </w:r>
      <w:proofErr w:type="spellStart"/>
      <w:r w:rsidRPr="000155E8">
        <w:rPr>
          <w:b/>
          <w:bCs/>
          <w:rtl/>
        </w:rPr>
        <w:t>العامُّون</w:t>
      </w:r>
      <w:proofErr w:type="spellEnd"/>
      <w:r w:rsidRPr="000155E8">
        <w:rPr>
          <w:b/>
          <w:bCs/>
          <w:rtl/>
        </w:rPr>
        <w:t xml:space="preserve">، على تدريب مناسب ومحدد فيما يتعلق بالاتفاقية والالتزامات الناشئة عنها بالنسبة للدول التي تصدّق عليها. وتود اللجنة إبراز استمرارية جريمة الاختفاء </w:t>
      </w:r>
      <w:proofErr w:type="spellStart"/>
      <w:r w:rsidRPr="000155E8">
        <w:rPr>
          <w:b/>
          <w:bCs/>
          <w:rtl/>
        </w:rPr>
        <w:t>القسري</w:t>
      </w:r>
      <w:proofErr w:type="spellEnd"/>
      <w:r w:rsidRPr="000155E8">
        <w:rPr>
          <w:b/>
          <w:bCs/>
          <w:rtl/>
        </w:rPr>
        <w:t xml:space="preserve"> على نحو يتوافق مع مبادئ الاتفاقية، والتذكير بالشروط التي تحكم مدة التقادم بالنسبة لهذه ا</w:t>
      </w:r>
      <w:r w:rsidR="00A4134E" w:rsidRPr="000155E8">
        <w:rPr>
          <w:b/>
          <w:bCs/>
          <w:rtl/>
        </w:rPr>
        <w:t xml:space="preserve">لجريمة، وإبراز طابعها الذي </w:t>
      </w:r>
      <w:r w:rsidRPr="000155E8">
        <w:rPr>
          <w:b/>
          <w:bCs/>
          <w:rtl/>
        </w:rPr>
        <w:t>لا</w:t>
      </w:r>
      <w:r w:rsidR="00A4134E" w:rsidRPr="000155E8">
        <w:rPr>
          <w:rFonts w:hint="cs"/>
          <w:b/>
          <w:bCs/>
          <w:rtl/>
        </w:rPr>
        <w:t> </w:t>
      </w:r>
      <w:r w:rsidRPr="000155E8">
        <w:rPr>
          <w:b/>
          <w:bCs/>
          <w:rtl/>
        </w:rPr>
        <w:t>يخضع للتقادم كجريمة ضد الإنسانية.</w:t>
      </w:r>
    </w:p>
    <w:p w:rsidR="00CE32E6" w:rsidRPr="000155E8" w:rsidRDefault="00CE32E6" w:rsidP="00D25C20">
      <w:pPr>
        <w:pStyle w:val="StyleSingleTxtGANotExpandedbyCondensedby"/>
        <w:rPr>
          <w:rtl/>
        </w:rPr>
      </w:pPr>
      <w:r w:rsidRPr="000155E8">
        <w:rPr>
          <w:rFonts w:hint="cs"/>
          <w:rtl/>
        </w:rPr>
        <w:t>(</w:t>
      </w:r>
      <w:r w:rsidRPr="000155E8">
        <w:rPr>
          <w:rtl/>
        </w:rPr>
        <w:t>15</w:t>
      </w:r>
      <w:r w:rsidR="00A4134E" w:rsidRPr="000155E8">
        <w:rPr>
          <w:rFonts w:hint="cs"/>
          <w:rtl/>
        </w:rPr>
        <w:t>)</w:t>
      </w:r>
      <w:r w:rsidR="00A4134E" w:rsidRPr="000155E8">
        <w:rPr>
          <w:rFonts w:hint="cs"/>
          <w:rtl/>
        </w:rPr>
        <w:tab/>
      </w:r>
      <w:r w:rsidRPr="000155E8">
        <w:rPr>
          <w:rtl/>
        </w:rPr>
        <w:t>وتحيط اللجنة علماً بالمعلومات المقدمة من الدولة الطرف فيما يتعلق بنقل القضاة وعزلهم، وهو ما من شأنه أن يقوّض الاستقلال الداخلي للسلطة القضائية. وتشدد اللجنة على أهمية استقلال السلطات المكلفة بالملاحقة على هذه الجرائم، وذلك لضمان فعالية التحقيقات والمحاكمات المتعلقة بجرائم ا</w:t>
      </w:r>
      <w:r w:rsidR="00D25C20">
        <w:rPr>
          <w:rtl/>
        </w:rPr>
        <w:t xml:space="preserve">لاختفاء </w:t>
      </w:r>
      <w:proofErr w:type="spellStart"/>
      <w:r w:rsidR="00D25C20">
        <w:rPr>
          <w:rtl/>
        </w:rPr>
        <w:t>القسري</w:t>
      </w:r>
      <w:proofErr w:type="spellEnd"/>
      <w:r w:rsidR="00D25C20">
        <w:rPr>
          <w:rtl/>
        </w:rPr>
        <w:t xml:space="preserve"> والمعاقبة عليها</w:t>
      </w:r>
      <w:r w:rsidRPr="000155E8">
        <w:rPr>
          <w:rtl/>
        </w:rPr>
        <w:t>.</w:t>
      </w:r>
      <w:r w:rsidR="005900E6">
        <w:rPr>
          <w:rtl/>
        </w:rPr>
        <w:t xml:space="preserve"> </w:t>
      </w:r>
    </w:p>
    <w:p w:rsidR="00CE32E6" w:rsidRPr="000155E8" w:rsidRDefault="00CE32E6" w:rsidP="008969D6">
      <w:pPr>
        <w:pStyle w:val="StyleSingleTxtGANotExpandedbyCondensedby"/>
        <w:rPr>
          <w:b/>
          <w:bCs/>
          <w:rtl/>
        </w:rPr>
      </w:pPr>
      <w:r w:rsidRPr="000155E8">
        <w:rPr>
          <w:rFonts w:hint="cs"/>
          <w:rtl/>
        </w:rPr>
        <w:t>(</w:t>
      </w:r>
      <w:r w:rsidRPr="000155E8">
        <w:rPr>
          <w:rtl/>
        </w:rPr>
        <w:t>16</w:t>
      </w:r>
      <w:r w:rsidR="00A4134E" w:rsidRPr="000155E8">
        <w:rPr>
          <w:rFonts w:hint="cs"/>
          <w:rtl/>
        </w:rPr>
        <w:t>)</w:t>
      </w:r>
      <w:r w:rsidR="00A4134E" w:rsidRPr="000155E8">
        <w:rPr>
          <w:rFonts w:hint="cs"/>
          <w:rtl/>
        </w:rPr>
        <w:tab/>
      </w:r>
      <w:r w:rsidRPr="000155E8">
        <w:rPr>
          <w:b/>
          <w:bCs/>
          <w:rtl/>
        </w:rPr>
        <w:t xml:space="preserve">توصي اللجنة الدولة الطرف بأن تتخذ التدابير اللازمة على المستوى التشريعي وفيما يتعلق بالصلاحيات الإدارية للمحكمة العليا، بغية مواصلة تعزيز الاستقلال الداخلي للسلطة القضائية. </w:t>
      </w:r>
    </w:p>
    <w:p w:rsidR="00CE32E6" w:rsidRPr="000155E8" w:rsidRDefault="00CE32E6" w:rsidP="008969D6">
      <w:pPr>
        <w:pStyle w:val="StyleSingleTxtGANotExpandedbyCondensedby"/>
        <w:rPr>
          <w:rtl/>
        </w:rPr>
      </w:pPr>
      <w:r w:rsidRPr="000155E8">
        <w:rPr>
          <w:rFonts w:hint="cs"/>
          <w:rtl/>
        </w:rPr>
        <w:t>(</w:t>
      </w:r>
      <w:r w:rsidRPr="000155E8">
        <w:rPr>
          <w:rtl/>
        </w:rPr>
        <w:t>17</w:t>
      </w:r>
      <w:r w:rsidR="00A4134E" w:rsidRPr="000155E8">
        <w:rPr>
          <w:rFonts w:hint="cs"/>
          <w:rtl/>
        </w:rPr>
        <w:t>)</w:t>
      </w:r>
      <w:r w:rsidR="00A4134E" w:rsidRPr="000155E8">
        <w:rPr>
          <w:rFonts w:hint="cs"/>
          <w:rtl/>
        </w:rPr>
        <w:tab/>
      </w:r>
      <w:r w:rsidRPr="000155E8">
        <w:rPr>
          <w:rtl/>
        </w:rPr>
        <w:t>وتسلم اللجنة بالحاجة إلى اتخاذ تدابير لحماية ا</w:t>
      </w:r>
      <w:r w:rsidR="00746F42">
        <w:rPr>
          <w:rtl/>
        </w:rPr>
        <w:t xml:space="preserve">لضحايا والشهود في إطار القانون </w:t>
      </w:r>
      <w:r w:rsidRPr="000155E8">
        <w:rPr>
          <w:rtl/>
        </w:rPr>
        <w:t>رقم</w:t>
      </w:r>
      <w:r w:rsidR="00746F42">
        <w:rPr>
          <w:rFonts w:hint="cs"/>
          <w:rtl/>
        </w:rPr>
        <w:t> </w:t>
      </w:r>
      <w:r w:rsidRPr="000155E8">
        <w:rPr>
          <w:rtl/>
        </w:rPr>
        <w:t xml:space="preserve">18026 الذي ينظم التحقيق في الجرائم المذكورة فيه، بما فيها جرائم الاختفاء </w:t>
      </w:r>
      <w:proofErr w:type="spellStart"/>
      <w:r w:rsidRPr="000155E8">
        <w:rPr>
          <w:rtl/>
        </w:rPr>
        <w:t>القسري</w:t>
      </w:r>
      <w:proofErr w:type="spellEnd"/>
      <w:r w:rsidRPr="000155E8">
        <w:rPr>
          <w:rtl/>
        </w:rPr>
        <w:t xml:space="preserve">، ولحماية الضحايا والشهود والأشخاص الذين يقدمون معلومات </w:t>
      </w:r>
      <w:proofErr w:type="spellStart"/>
      <w:r w:rsidRPr="000155E8">
        <w:rPr>
          <w:rtl/>
        </w:rPr>
        <w:t>موثوقة</w:t>
      </w:r>
      <w:proofErr w:type="spellEnd"/>
      <w:r w:rsidRPr="000155E8">
        <w:rPr>
          <w:rtl/>
        </w:rPr>
        <w:t xml:space="preserve"> للشرطة في إطار القانون رقم 18315. ومع ذلك، تشعر اللجنة بالقلق إزاء التقارير التي تفيد بأنه لا توجد آليات لتطبيق تلك التدابير بشكل فعال وأن تلك التدابير لا تشمل جميع الأشخاص المشار إليهم في المادة 12 من الاتفاقية. وفي هذا الصدد، أحاطت اللجنة علماً باعتزام الدولة الطرف، على نحو ما ورد في الفقرة 65 من ردودها على قائمة المسائل، اعتماد تدابير لتوفير الحماية للشخص المبلغ عن الجريمة وأفراد أسرته والشهود والمحامين وأقرباء الشخص المختفي (المادة 12).</w:t>
      </w:r>
    </w:p>
    <w:p w:rsidR="00CE32E6" w:rsidRPr="000155E8" w:rsidRDefault="00CE32E6" w:rsidP="008969D6">
      <w:pPr>
        <w:pStyle w:val="StyleSingleTxtGANotExpandedbyCondensedby"/>
        <w:rPr>
          <w:b/>
          <w:bCs/>
          <w:rtl/>
        </w:rPr>
      </w:pPr>
      <w:r w:rsidRPr="000155E8">
        <w:rPr>
          <w:rFonts w:hint="cs"/>
          <w:rtl/>
        </w:rPr>
        <w:t>(</w:t>
      </w:r>
      <w:r w:rsidRPr="000155E8">
        <w:rPr>
          <w:rtl/>
        </w:rPr>
        <w:t>18</w:t>
      </w:r>
      <w:r w:rsidR="00A4134E" w:rsidRPr="000155E8">
        <w:rPr>
          <w:rFonts w:hint="cs"/>
          <w:rtl/>
        </w:rPr>
        <w:t>)</w:t>
      </w:r>
      <w:r w:rsidR="00A4134E" w:rsidRPr="000155E8">
        <w:rPr>
          <w:rFonts w:hint="cs"/>
          <w:rtl/>
        </w:rPr>
        <w:tab/>
      </w:r>
      <w:r w:rsidRPr="000155E8">
        <w:rPr>
          <w:b/>
          <w:bCs/>
          <w:rtl/>
        </w:rPr>
        <w:t>تحث اللجنة الدولة الطرف على اعتماد التدابير الضرورية، التشريعية وغيرها، لكي تضمن تنفيذ تدابير الحماية القائمة تنفيذاً فعالاً ولكي تشمل تلك التدابير جميع الأشخاص المشار إليهم في الفقرة 1 من المادة 12 من الاتفاقية.</w:t>
      </w:r>
    </w:p>
    <w:p w:rsidR="00CE32E6" w:rsidRPr="000155E8" w:rsidRDefault="00A4134E" w:rsidP="008969D6">
      <w:pPr>
        <w:pStyle w:val="StyleSingleTxtGANotExpandedbyCondensedby"/>
        <w:rPr>
          <w:rtl/>
        </w:rPr>
      </w:pPr>
      <w:r w:rsidRPr="000155E8">
        <w:rPr>
          <w:rFonts w:hint="cs"/>
          <w:rtl/>
        </w:rPr>
        <w:t>(19)</w:t>
      </w:r>
      <w:r w:rsidRPr="000155E8">
        <w:rPr>
          <w:rFonts w:hint="cs"/>
          <w:rtl/>
        </w:rPr>
        <w:tab/>
      </w:r>
      <w:r w:rsidR="00CE32E6" w:rsidRPr="000155E8">
        <w:rPr>
          <w:rtl/>
        </w:rPr>
        <w:t xml:space="preserve">وتعرب اللجنة عن أسفها للغموض الذي يكتنف الضمانات الواردة في التشريعات الوطنية فيما يتعلق بمنع التأثير على سير التحقيقات من قِبل الأشخاص المشتبه في ارتكابهم جريمةً من جرائم الاختفاء </w:t>
      </w:r>
      <w:proofErr w:type="spellStart"/>
      <w:r w:rsidR="00CE32E6" w:rsidRPr="000155E8">
        <w:rPr>
          <w:rtl/>
        </w:rPr>
        <w:t>القسري</w:t>
      </w:r>
      <w:proofErr w:type="spellEnd"/>
      <w:r w:rsidR="00CE32E6" w:rsidRPr="000155E8">
        <w:rPr>
          <w:rtl/>
        </w:rPr>
        <w:t xml:space="preserve"> (المادة 12).</w:t>
      </w:r>
    </w:p>
    <w:p w:rsidR="00CE32E6" w:rsidRPr="000155E8" w:rsidRDefault="00A4134E" w:rsidP="008969D6">
      <w:pPr>
        <w:pStyle w:val="StyleSingleTxtGANotExpandedbyCondensedby"/>
        <w:rPr>
          <w:b/>
          <w:bCs/>
          <w:rtl/>
        </w:rPr>
      </w:pPr>
      <w:r w:rsidRPr="000155E8">
        <w:rPr>
          <w:rFonts w:hint="cs"/>
          <w:rtl/>
        </w:rPr>
        <w:t>(20)</w:t>
      </w:r>
      <w:r w:rsidRPr="000155E8">
        <w:rPr>
          <w:rFonts w:hint="cs"/>
          <w:rtl/>
        </w:rPr>
        <w:tab/>
      </w:r>
      <w:r w:rsidR="00CE32E6" w:rsidRPr="000155E8">
        <w:rPr>
          <w:b/>
          <w:bCs/>
          <w:rtl/>
        </w:rPr>
        <w:t xml:space="preserve">توصي اللجنة الدولة الطرف بأن تعتمد، عملاً بالفقرة 4 من المادة 12 من الاتفاقية، التدابير اللازمة التي تضمن عدم تمكين المشتبه في ارتكابهم جريمةً من جرائم الاختفاء </w:t>
      </w:r>
      <w:proofErr w:type="spellStart"/>
      <w:r w:rsidR="00CE32E6" w:rsidRPr="000155E8">
        <w:rPr>
          <w:b/>
          <w:bCs/>
          <w:rtl/>
        </w:rPr>
        <w:t>القسري</w:t>
      </w:r>
      <w:proofErr w:type="spellEnd"/>
      <w:r w:rsidR="00CE32E6" w:rsidRPr="000155E8">
        <w:rPr>
          <w:b/>
          <w:bCs/>
          <w:rtl/>
        </w:rPr>
        <w:t xml:space="preserve"> من التأثير بصورة مباشرة أو غير مباشرة في سير التحقيقات، سواء أكان ذلك بصفتهم الشخصية أو عن طريق أشخاص آخرين. </w:t>
      </w:r>
    </w:p>
    <w:p w:rsidR="00CE32E6" w:rsidRPr="00746F42" w:rsidRDefault="00A4134E" w:rsidP="00746F42">
      <w:pPr>
        <w:pStyle w:val="SingleTxtGA"/>
        <w:rPr>
          <w:spacing w:val="2"/>
          <w:kern w:val="0"/>
          <w:rtl/>
        </w:rPr>
      </w:pPr>
      <w:r w:rsidRPr="00746F42">
        <w:rPr>
          <w:rFonts w:hint="cs"/>
          <w:spacing w:val="2"/>
          <w:kern w:val="0"/>
          <w:rtl/>
        </w:rPr>
        <w:t>(21)</w:t>
      </w:r>
      <w:r w:rsidRPr="00746F42">
        <w:rPr>
          <w:rFonts w:hint="cs"/>
          <w:spacing w:val="2"/>
          <w:kern w:val="0"/>
          <w:rtl/>
        </w:rPr>
        <w:tab/>
      </w:r>
      <w:r w:rsidR="00CE32E6" w:rsidRPr="00746F42">
        <w:rPr>
          <w:spacing w:val="2"/>
          <w:kern w:val="0"/>
          <w:rtl/>
        </w:rPr>
        <w:t xml:space="preserve">وتحيط اللجنة علماً باهتمامٍ بالمعلومات المقدَّمة من الدولة الطرف بشأن المشروع المعروض على البرلمان لتعديل قانون الإجراءات الجنائية. وبالإضافة إلى ذلك، تعرب اللجنة عن رضاها لأن التشريعات الوطنية (القانون رقم 18026) </w:t>
      </w:r>
      <w:proofErr w:type="spellStart"/>
      <w:r w:rsidR="00CE32E6" w:rsidRPr="00746F42">
        <w:rPr>
          <w:spacing w:val="2"/>
          <w:kern w:val="0"/>
          <w:rtl/>
        </w:rPr>
        <w:t>تنص</w:t>
      </w:r>
      <w:proofErr w:type="spellEnd"/>
      <w:r w:rsidR="00CE32E6" w:rsidRPr="00746F42">
        <w:rPr>
          <w:spacing w:val="2"/>
          <w:kern w:val="0"/>
          <w:rtl/>
        </w:rPr>
        <w:t xml:space="preserve"> على مشاركة المبلغ عن</w:t>
      </w:r>
      <w:r w:rsidR="00746F42">
        <w:rPr>
          <w:rFonts w:hint="cs"/>
          <w:spacing w:val="2"/>
          <w:kern w:val="0"/>
          <w:rtl/>
        </w:rPr>
        <w:t> </w:t>
      </w:r>
      <w:r w:rsidR="00CE32E6" w:rsidRPr="00746F42">
        <w:rPr>
          <w:spacing w:val="2"/>
          <w:kern w:val="0"/>
          <w:rtl/>
        </w:rPr>
        <w:t xml:space="preserve">جريمة الاختفاء أو الشخص الضحية أو الأقارب في التحقيقات المتعلقة بحالات الاختفاء </w:t>
      </w:r>
      <w:proofErr w:type="spellStart"/>
      <w:r w:rsidR="00CE32E6" w:rsidRPr="00746F42">
        <w:rPr>
          <w:spacing w:val="2"/>
          <w:kern w:val="0"/>
          <w:rtl/>
        </w:rPr>
        <w:t>القسري</w:t>
      </w:r>
      <w:proofErr w:type="spellEnd"/>
      <w:r w:rsidR="00CE32E6" w:rsidRPr="00746F42">
        <w:rPr>
          <w:spacing w:val="2"/>
          <w:kern w:val="0"/>
          <w:rtl/>
        </w:rPr>
        <w:t xml:space="preserve">؛ إلا أن اللجنة تأسف لأن القانون لا </w:t>
      </w:r>
      <w:proofErr w:type="spellStart"/>
      <w:r w:rsidR="00CE32E6" w:rsidRPr="00746F42">
        <w:rPr>
          <w:spacing w:val="2"/>
          <w:kern w:val="0"/>
          <w:rtl/>
        </w:rPr>
        <w:t>ينص</w:t>
      </w:r>
      <w:proofErr w:type="spellEnd"/>
      <w:r w:rsidR="00CE32E6" w:rsidRPr="00746F42">
        <w:rPr>
          <w:spacing w:val="2"/>
          <w:kern w:val="0"/>
          <w:rtl/>
        </w:rPr>
        <w:t xml:space="preserve"> على إمكانية مشاركة أولئك الأشخاص بشكل كامل كطرف في الإجراءات الجنائية، كأنْ يُسمح لهم بالطعن في القرارات التي</w:t>
      </w:r>
      <w:r w:rsidR="00746F42">
        <w:rPr>
          <w:rFonts w:hint="cs"/>
          <w:spacing w:val="2"/>
          <w:kern w:val="0"/>
          <w:rtl/>
        </w:rPr>
        <w:t> </w:t>
      </w:r>
      <w:r w:rsidR="00CE32E6" w:rsidRPr="00746F42">
        <w:rPr>
          <w:spacing w:val="2"/>
          <w:kern w:val="0"/>
          <w:rtl/>
        </w:rPr>
        <w:t>تصدر. وفي هذا الشأن، تلاحظ اللجنة باهتمام أن مشروع تعديل قانون الإجراءات الجنائية يسعى إلى زيادة فرص الضحايا في المشاركة في المحاكمات إلى أقصى حد ممكن (المادتان 12 و24).</w:t>
      </w:r>
    </w:p>
    <w:p w:rsidR="00CE32E6" w:rsidRPr="000155E8" w:rsidRDefault="00A4134E" w:rsidP="00A4134E">
      <w:pPr>
        <w:pStyle w:val="SingleTxtGA"/>
        <w:rPr>
          <w:b/>
          <w:bCs/>
          <w:spacing w:val="0"/>
          <w:kern w:val="0"/>
          <w:rtl/>
        </w:rPr>
      </w:pPr>
      <w:r w:rsidRPr="008969D6">
        <w:rPr>
          <w:rStyle w:val="StyleSingleTxtGANotExpandedbyCondensedbyChar"/>
          <w:rFonts w:hint="cs"/>
          <w:rtl/>
        </w:rPr>
        <w:t>(22)</w:t>
      </w:r>
      <w:r w:rsidRPr="008969D6">
        <w:rPr>
          <w:rStyle w:val="StyleSingleTxtGANotExpandedbyCondensedbyChar"/>
          <w:rFonts w:hint="cs"/>
          <w:rtl/>
        </w:rPr>
        <w:tab/>
      </w:r>
      <w:r w:rsidR="00CE32E6" w:rsidRPr="000155E8">
        <w:rPr>
          <w:b/>
          <w:bCs/>
          <w:spacing w:val="0"/>
          <w:kern w:val="0"/>
          <w:rtl/>
        </w:rPr>
        <w:t xml:space="preserve">تشجع اللجنة الدولة الطرف على الإسراع بالموافقة على مشروع تعديل قانون الإجراءات الجنائية وضمان أن يتوافق هذا القانون مع الالتزامات الناشئة عن الاتفاقية، وأن يتيح لضحايا الاختفاء </w:t>
      </w:r>
      <w:proofErr w:type="spellStart"/>
      <w:r w:rsidR="00CE32E6" w:rsidRPr="000155E8">
        <w:rPr>
          <w:b/>
          <w:bCs/>
          <w:spacing w:val="0"/>
          <w:kern w:val="0"/>
          <w:rtl/>
        </w:rPr>
        <w:t>القسري</w:t>
      </w:r>
      <w:proofErr w:type="spellEnd"/>
      <w:r w:rsidR="00CE32E6" w:rsidRPr="000155E8">
        <w:rPr>
          <w:b/>
          <w:bCs/>
          <w:spacing w:val="0"/>
          <w:kern w:val="0"/>
          <w:rtl/>
        </w:rPr>
        <w:t xml:space="preserve"> إمكانية المشاركة الكاملة في الإجراءات القضائية التي تتخذ للتحقيق في هذه الجريمة. وتدعو اللجنةُ الدولة الطرف كذلك إلى الحرص على تطبيق المادة 13 من القانون 18026 على نحو يتفق مع تعريف الضحية المنصوص عليه في الفقرة 1 من المادة 24 من الاتفاقية. كما تدعو اللجنة الدولة الطرف إلى النظر في إمكانية إنشاء وحدة متخصصة، داخل مؤسسة النيابة العامة أو أي جهاز مختص آخر، وتزويدها بالموظفين المؤهلين للتحقيق في ادعاءات الاختفاء </w:t>
      </w:r>
      <w:proofErr w:type="spellStart"/>
      <w:r w:rsidR="00CE32E6" w:rsidRPr="000155E8">
        <w:rPr>
          <w:b/>
          <w:bCs/>
          <w:spacing w:val="0"/>
          <w:kern w:val="0"/>
          <w:rtl/>
        </w:rPr>
        <w:t>القسري</w:t>
      </w:r>
      <w:proofErr w:type="spellEnd"/>
      <w:r w:rsidR="00CE32E6" w:rsidRPr="000155E8">
        <w:rPr>
          <w:b/>
          <w:bCs/>
          <w:spacing w:val="0"/>
          <w:kern w:val="0"/>
          <w:rtl/>
        </w:rPr>
        <w:t xml:space="preserve">، وتعزيز إجراء التحقيقات وتنسيق سياسات المقاضاة في هذا المجال. </w:t>
      </w:r>
    </w:p>
    <w:p w:rsidR="00CE32E6" w:rsidRPr="000155E8" w:rsidRDefault="00A4134E" w:rsidP="008969D6">
      <w:pPr>
        <w:pStyle w:val="StyleSingleTxtGANotExpandedbyCondensedby"/>
        <w:rPr>
          <w:rtl/>
        </w:rPr>
      </w:pPr>
      <w:r w:rsidRPr="000155E8">
        <w:rPr>
          <w:rFonts w:hint="cs"/>
          <w:rtl/>
        </w:rPr>
        <w:t>(23)</w:t>
      </w:r>
      <w:r w:rsidRPr="000155E8">
        <w:rPr>
          <w:rFonts w:hint="cs"/>
          <w:rtl/>
        </w:rPr>
        <w:tab/>
      </w:r>
      <w:r w:rsidR="00CE32E6" w:rsidRPr="000155E8">
        <w:rPr>
          <w:rtl/>
        </w:rPr>
        <w:t xml:space="preserve">وتحيط اللجنة علماً بتأكيد وفد الدولة الطرف أن اتفاقات تسليم المجرمين التي أُبرمت قبل دخول الاتفاقية حيز النفاذ </w:t>
      </w:r>
      <w:proofErr w:type="spellStart"/>
      <w:r w:rsidR="00CE32E6" w:rsidRPr="000155E8">
        <w:rPr>
          <w:rtl/>
        </w:rPr>
        <w:t>تنص</w:t>
      </w:r>
      <w:proofErr w:type="spellEnd"/>
      <w:r w:rsidR="00CE32E6" w:rsidRPr="000155E8">
        <w:rPr>
          <w:rtl/>
        </w:rPr>
        <w:t xml:space="preserve"> على عدم إدراج الاختفاء </w:t>
      </w:r>
      <w:proofErr w:type="spellStart"/>
      <w:r w:rsidR="00CE32E6" w:rsidRPr="000155E8">
        <w:rPr>
          <w:rtl/>
        </w:rPr>
        <w:t>القسري</w:t>
      </w:r>
      <w:proofErr w:type="spellEnd"/>
      <w:r w:rsidR="00CE32E6" w:rsidRPr="000155E8">
        <w:rPr>
          <w:rtl/>
        </w:rPr>
        <w:t xml:space="preserve"> بصفته جريمة سياسية. وتحيط اللجنة علماً أيضاً بالاتفاقات الجاري التفاوض بشأنها بغية إبرامها بين الدولة الطرف ودول أخرى في المنطقة من أجل تبادل المعلومات بشأن انتهاكات حقوق الإنسان ومن ضمنها حالات الاختفاء </w:t>
      </w:r>
      <w:proofErr w:type="spellStart"/>
      <w:r w:rsidR="00CE32E6" w:rsidRPr="000155E8">
        <w:rPr>
          <w:rtl/>
        </w:rPr>
        <w:t>القسري</w:t>
      </w:r>
      <w:proofErr w:type="spellEnd"/>
      <w:r w:rsidR="00CE32E6" w:rsidRPr="000155E8">
        <w:rPr>
          <w:rtl/>
        </w:rPr>
        <w:t>، كما تحيط اللجنة علماً بالمعلومات التي قدمها الوفد بشأن اتفاقات التعاون العديدة المبرمة مع الأرجنتين (المادتان 13 و14).</w:t>
      </w:r>
    </w:p>
    <w:p w:rsidR="00CE32E6" w:rsidRPr="000155E8" w:rsidRDefault="00A4134E" w:rsidP="008969D6">
      <w:pPr>
        <w:pStyle w:val="StyleSingleTxtGANotExpandedbyCondensedby"/>
        <w:rPr>
          <w:b/>
          <w:bCs/>
          <w:rtl/>
        </w:rPr>
      </w:pPr>
      <w:r w:rsidRPr="000155E8">
        <w:rPr>
          <w:rFonts w:hint="cs"/>
          <w:rtl/>
        </w:rPr>
        <w:t>(24)</w:t>
      </w:r>
      <w:r w:rsidRPr="000155E8">
        <w:rPr>
          <w:rFonts w:hint="cs"/>
          <w:rtl/>
        </w:rPr>
        <w:tab/>
      </w:r>
      <w:r w:rsidR="00CE32E6" w:rsidRPr="000155E8">
        <w:rPr>
          <w:b/>
          <w:bCs/>
          <w:rtl/>
        </w:rPr>
        <w:t xml:space="preserve">تشجع اللجنة الدولة الطرف بشدة على كفالة أن تتضمن جميع اتفاقات تسليم المجرمين أو المساعدة القضائية التي تبرمها في المستقبل، بما فيها تلك الجاري التفاوض بشأنها، أحكاماً محددة تخص حالات الاختفاء </w:t>
      </w:r>
      <w:proofErr w:type="spellStart"/>
      <w:r w:rsidR="00CE32E6" w:rsidRPr="000155E8">
        <w:rPr>
          <w:b/>
          <w:bCs/>
          <w:rtl/>
        </w:rPr>
        <w:t>القسري</w:t>
      </w:r>
      <w:proofErr w:type="spellEnd"/>
      <w:r w:rsidR="00CE32E6" w:rsidRPr="000155E8">
        <w:rPr>
          <w:b/>
          <w:bCs/>
          <w:rtl/>
        </w:rPr>
        <w:t>.</w:t>
      </w:r>
    </w:p>
    <w:p w:rsidR="00CE32E6" w:rsidRPr="000155E8" w:rsidRDefault="00CE32E6" w:rsidP="00A4134E">
      <w:pPr>
        <w:pStyle w:val="SingleTxtGA"/>
        <w:keepNext/>
        <w:keepLines/>
        <w:rPr>
          <w:b/>
          <w:bCs/>
          <w:spacing w:val="0"/>
          <w:kern w:val="0"/>
          <w:rtl/>
        </w:rPr>
      </w:pPr>
      <w:r w:rsidRPr="000155E8">
        <w:rPr>
          <w:b/>
          <w:bCs/>
          <w:spacing w:val="0"/>
          <w:kern w:val="0"/>
          <w:rtl/>
        </w:rPr>
        <w:t xml:space="preserve">تدابير منع حدوث الاختفاء </w:t>
      </w:r>
      <w:proofErr w:type="spellStart"/>
      <w:r w:rsidRPr="000155E8">
        <w:rPr>
          <w:b/>
          <w:bCs/>
          <w:spacing w:val="0"/>
          <w:kern w:val="0"/>
          <w:rtl/>
        </w:rPr>
        <w:t>القسري</w:t>
      </w:r>
      <w:proofErr w:type="spellEnd"/>
      <w:r w:rsidRPr="000155E8">
        <w:rPr>
          <w:b/>
          <w:bCs/>
          <w:spacing w:val="0"/>
          <w:kern w:val="0"/>
          <w:rtl/>
        </w:rPr>
        <w:t xml:space="preserve"> (المواد 16 إلى 23)</w:t>
      </w:r>
    </w:p>
    <w:p w:rsidR="00CE32E6" w:rsidRPr="000155E8" w:rsidRDefault="00A4134E" w:rsidP="008969D6">
      <w:pPr>
        <w:pStyle w:val="StyleSingleTxtGANotExpandedbyCondensedby"/>
        <w:rPr>
          <w:rtl/>
        </w:rPr>
      </w:pPr>
      <w:r w:rsidRPr="000155E8">
        <w:rPr>
          <w:rFonts w:hint="cs"/>
          <w:rtl/>
        </w:rPr>
        <w:t>(25)</w:t>
      </w:r>
      <w:r w:rsidRPr="000155E8">
        <w:rPr>
          <w:rFonts w:hint="cs"/>
          <w:rtl/>
        </w:rPr>
        <w:tab/>
      </w:r>
      <w:r w:rsidR="00CE32E6" w:rsidRPr="000155E8">
        <w:rPr>
          <w:rtl/>
        </w:rPr>
        <w:t>تعرب اللجنة عن سرورها بتضمين مبدأ المثول أمام المحكمة في دستور الجمهورية، وبتأكيد الدولة الطرف بأن عدم وجود تشريعات ذات صلة لا يحول دون تطبيق ذلك المبدأ فعلياً. وفي هذا الصدد، تحيط اللجنة علماً بوجود مشروع قانون قيد النظر في مجلس النواب منذ عام 2010 (المادة 17).</w:t>
      </w:r>
    </w:p>
    <w:p w:rsidR="00CE32E6" w:rsidRPr="000155E8" w:rsidRDefault="00A4134E" w:rsidP="008969D6">
      <w:pPr>
        <w:pStyle w:val="StyleSingleTxtGANotExpandedbyCondensedby"/>
        <w:rPr>
          <w:b/>
          <w:bCs/>
          <w:rtl/>
        </w:rPr>
      </w:pPr>
      <w:r w:rsidRPr="000155E8">
        <w:rPr>
          <w:rFonts w:hint="cs"/>
          <w:rtl/>
        </w:rPr>
        <w:t>(26)</w:t>
      </w:r>
      <w:r w:rsidRPr="000155E8">
        <w:rPr>
          <w:rFonts w:hint="cs"/>
          <w:rtl/>
        </w:rPr>
        <w:tab/>
      </w:r>
      <w:r w:rsidR="00CE32E6" w:rsidRPr="000155E8">
        <w:rPr>
          <w:b/>
          <w:bCs/>
          <w:rtl/>
        </w:rPr>
        <w:t xml:space="preserve">تشجع اللجنة الدولة الطرف على اعتماد التدابير التشريعية الضرورية لتطبيق مبدأ المثول أمام المحكمة. وفي هذا الشأن، توصي اللجنة الدولة الطرف بأن تكفل توافق التدابير التشريعية المعتمدة مع أحكام الاتفاقية، ولا </w:t>
      </w:r>
      <w:proofErr w:type="spellStart"/>
      <w:r w:rsidR="00CE32E6" w:rsidRPr="000155E8">
        <w:rPr>
          <w:b/>
          <w:bCs/>
          <w:rtl/>
        </w:rPr>
        <w:t>سيما</w:t>
      </w:r>
      <w:proofErr w:type="spellEnd"/>
      <w:r w:rsidR="00CE32E6" w:rsidRPr="000155E8">
        <w:rPr>
          <w:b/>
          <w:bCs/>
          <w:rtl/>
        </w:rPr>
        <w:t xml:space="preserve"> مع المادة 17 منها، ومع المعايير الدولية الأخرى ذات الصلة.</w:t>
      </w:r>
    </w:p>
    <w:p w:rsidR="00CE32E6" w:rsidRPr="00746F42" w:rsidRDefault="00A4134E" w:rsidP="00A4134E">
      <w:pPr>
        <w:pStyle w:val="SingleTxtGA"/>
        <w:rPr>
          <w:spacing w:val="-2"/>
          <w:kern w:val="0"/>
          <w:rtl/>
        </w:rPr>
      </w:pPr>
      <w:r w:rsidRPr="00746F42">
        <w:rPr>
          <w:rFonts w:hint="cs"/>
          <w:spacing w:val="-2"/>
          <w:kern w:val="0"/>
          <w:rtl/>
        </w:rPr>
        <w:t>(27)</w:t>
      </w:r>
      <w:r w:rsidRPr="00746F42">
        <w:rPr>
          <w:rFonts w:hint="cs"/>
          <w:spacing w:val="-2"/>
          <w:kern w:val="0"/>
          <w:rtl/>
        </w:rPr>
        <w:tab/>
      </w:r>
      <w:r w:rsidR="00CE32E6" w:rsidRPr="00746F42">
        <w:rPr>
          <w:spacing w:val="-2"/>
          <w:kern w:val="0"/>
          <w:rtl/>
        </w:rPr>
        <w:t>وأعربت اللجنة عن سرورها لدى أحاطتها علماً بالمعلومات التي قدمها الوفد بشأن عملية إصلاح نظام السجون وبخاصة مشروع استخدام برمجيات لإدارة السجون (المادة 17).</w:t>
      </w:r>
    </w:p>
    <w:p w:rsidR="00CE32E6" w:rsidRPr="000155E8" w:rsidRDefault="00A4134E" w:rsidP="00A4134E">
      <w:pPr>
        <w:pStyle w:val="SingleTxtGA"/>
        <w:rPr>
          <w:b/>
          <w:bCs/>
          <w:spacing w:val="0"/>
          <w:kern w:val="0"/>
          <w:rtl/>
        </w:rPr>
      </w:pPr>
      <w:r w:rsidRPr="008969D6">
        <w:rPr>
          <w:rStyle w:val="StyleSingleTxtGANotExpandedbyCondensedbyChar"/>
          <w:rFonts w:hint="cs"/>
          <w:rtl/>
        </w:rPr>
        <w:t>(28)</w:t>
      </w:r>
      <w:r w:rsidRPr="008969D6">
        <w:rPr>
          <w:rStyle w:val="StyleSingleTxtGANotExpandedbyCondensedbyChar"/>
          <w:rFonts w:hint="cs"/>
          <w:rtl/>
        </w:rPr>
        <w:tab/>
      </w:r>
      <w:r w:rsidR="00CE32E6" w:rsidRPr="000155E8">
        <w:rPr>
          <w:b/>
          <w:bCs/>
          <w:spacing w:val="0"/>
          <w:kern w:val="0"/>
          <w:rtl/>
        </w:rPr>
        <w:t>تشجع اللجنة الدولة الطرف على استخدام برمجيات لإدارة السجون وعلى ضمان توافق هذه البرمجيات تماماً مع الفقرة 3 من المادة 17 من الاتفاقية. وتشجع اللجنة الدولة الطرف أيضاً على اعتماد آليات تسجيل ومراقبة مماثلة في جميع المراكز التي يوجد فيها أشخاص محرومون من حريتهم.</w:t>
      </w:r>
    </w:p>
    <w:p w:rsidR="00CE32E6" w:rsidRPr="000155E8" w:rsidRDefault="00A4134E" w:rsidP="008969D6">
      <w:pPr>
        <w:pStyle w:val="StyleSingleTxtGANotExpandedbyCondensedby"/>
        <w:rPr>
          <w:rtl/>
        </w:rPr>
      </w:pPr>
      <w:r w:rsidRPr="000155E8">
        <w:rPr>
          <w:rFonts w:hint="cs"/>
          <w:rtl/>
        </w:rPr>
        <w:t>(29)</w:t>
      </w:r>
      <w:r w:rsidRPr="000155E8">
        <w:rPr>
          <w:rFonts w:hint="cs"/>
          <w:rtl/>
        </w:rPr>
        <w:tab/>
      </w:r>
      <w:r w:rsidR="00CE32E6" w:rsidRPr="000155E8">
        <w:rPr>
          <w:rtl/>
        </w:rPr>
        <w:t>وتحيط اللجنة علماً بتوفير التدريب لموظفي الدولة في ميدان حقوق الإنسان، لكنها تعرب عن أسفها لعدم تقديم تدريب محدد ومنتظم بشأن أحكام الاتفاقية (المادة 23).</w:t>
      </w:r>
    </w:p>
    <w:p w:rsidR="00CE32E6" w:rsidRPr="000155E8" w:rsidRDefault="00A4134E" w:rsidP="008969D6">
      <w:pPr>
        <w:pStyle w:val="StyleSingleTxtGANotExpandedbyCondensedby"/>
        <w:rPr>
          <w:rFonts w:hint="cs"/>
          <w:b/>
          <w:bCs/>
          <w:rtl/>
        </w:rPr>
      </w:pPr>
      <w:r w:rsidRPr="000155E8">
        <w:rPr>
          <w:rFonts w:hint="cs"/>
          <w:rtl/>
        </w:rPr>
        <w:t>(30)</w:t>
      </w:r>
      <w:r w:rsidRPr="000155E8">
        <w:rPr>
          <w:rFonts w:hint="cs"/>
          <w:rtl/>
        </w:rPr>
        <w:tab/>
      </w:r>
      <w:r w:rsidR="00CE32E6" w:rsidRPr="000155E8">
        <w:rPr>
          <w:b/>
          <w:bCs/>
          <w:rtl/>
        </w:rPr>
        <w:t xml:space="preserve">توصي اللجنة الدولة الطرف بأن تبذل مزيداً من الجهود لتدريب موظفي الدولة في ميدان حقوق الإنسان، وأن تضمن بصفة خاصة توفير التدريب المناسب والمنتظم على أحكام الاتفاقية، وفقاً للمادة 23 منها، لجميع العسكريين أو المدنيين المكلفين بإنفاذ القوانين، والعاملين في الحقل الطبي، والموظفين وغيرهم من الأشخاص، بمن فيهم القضاة والمدعون </w:t>
      </w:r>
      <w:proofErr w:type="spellStart"/>
      <w:r w:rsidR="00CE32E6" w:rsidRPr="000155E8">
        <w:rPr>
          <w:b/>
          <w:bCs/>
          <w:rtl/>
        </w:rPr>
        <w:t>العامون</w:t>
      </w:r>
      <w:proofErr w:type="spellEnd"/>
      <w:r w:rsidR="00CE32E6" w:rsidRPr="000155E8">
        <w:rPr>
          <w:b/>
          <w:bCs/>
          <w:rtl/>
        </w:rPr>
        <w:t xml:space="preserve"> والعاملون في مجال القضاء أياً كانت مراتبهم، الذين يضطلعون بدور في احتجاز أو معاملة الأشخاص المحرومين من حريتهم.</w:t>
      </w:r>
      <w:r w:rsidR="00CE32E6" w:rsidRPr="000155E8">
        <w:rPr>
          <w:rFonts w:hint="cs"/>
          <w:b/>
          <w:bCs/>
          <w:rtl/>
        </w:rPr>
        <w:t xml:space="preserve"> </w:t>
      </w:r>
    </w:p>
    <w:p w:rsidR="00CE32E6" w:rsidRPr="000155E8" w:rsidRDefault="00CE32E6" w:rsidP="00A4134E">
      <w:pPr>
        <w:pStyle w:val="SingleTxtGA"/>
        <w:keepNext/>
        <w:keepLines/>
        <w:rPr>
          <w:b/>
          <w:bCs/>
          <w:spacing w:val="0"/>
          <w:kern w:val="0"/>
          <w:rtl/>
        </w:rPr>
      </w:pPr>
      <w:r w:rsidRPr="000155E8">
        <w:rPr>
          <w:b/>
          <w:bCs/>
          <w:spacing w:val="0"/>
          <w:kern w:val="0"/>
          <w:rtl/>
        </w:rPr>
        <w:t xml:space="preserve">تدابير الجبر وحماية الأطفال من الاختفاء </w:t>
      </w:r>
      <w:proofErr w:type="spellStart"/>
      <w:r w:rsidRPr="000155E8">
        <w:rPr>
          <w:b/>
          <w:bCs/>
          <w:spacing w:val="0"/>
          <w:kern w:val="0"/>
          <w:rtl/>
        </w:rPr>
        <w:t>القسري</w:t>
      </w:r>
      <w:proofErr w:type="spellEnd"/>
      <w:r w:rsidRPr="000155E8">
        <w:rPr>
          <w:b/>
          <w:bCs/>
          <w:spacing w:val="0"/>
          <w:kern w:val="0"/>
          <w:rtl/>
        </w:rPr>
        <w:t xml:space="preserve"> (المادتان 24 و25)</w:t>
      </w:r>
    </w:p>
    <w:p w:rsidR="00CE32E6" w:rsidRPr="000155E8" w:rsidRDefault="00A4134E" w:rsidP="008969D6">
      <w:pPr>
        <w:pStyle w:val="StyleSingleTxtGANotExpandedbyCondensedby"/>
        <w:rPr>
          <w:rtl/>
        </w:rPr>
      </w:pPr>
      <w:r w:rsidRPr="000155E8">
        <w:rPr>
          <w:rFonts w:hint="cs"/>
          <w:rtl/>
        </w:rPr>
        <w:t>(31)</w:t>
      </w:r>
      <w:r w:rsidRPr="000155E8">
        <w:rPr>
          <w:rFonts w:hint="cs"/>
          <w:rtl/>
        </w:rPr>
        <w:tab/>
      </w:r>
      <w:r w:rsidR="00CE32E6" w:rsidRPr="000155E8">
        <w:rPr>
          <w:rtl/>
        </w:rPr>
        <w:t xml:space="preserve">تعرب اللجنة عن رضاها بشأن المادة 14 من القانون 18026 التي </w:t>
      </w:r>
      <w:proofErr w:type="spellStart"/>
      <w:r w:rsidR="00CE32E6" w:rsidRPr="000155E8">
        <w:rPr>
          <w:rtl/>
        </w:rPr>
        <w:t>تنص</w:t>
      </w:r>
      <w:proofErr w:type="spellEnd"/>
      <w:r w:rsidR="00CE32E6" w:rsidRPr="000155E8">
        <w:rPr>
          <w:rtl/>
        </w:rPr>
        <w:t xml:space="preserve"> على أن الدولة </w:t>
      </w:r>
      <w:proofErr w:type="spellStart"/>
      <w:r w:rsidR="00CE32E6" w:rsidRPr="000155E8">
        <w:rPr>
          <w:rtl/>
        </w:rPr>
        <w:t>مسؤولة</w:t>
      </w:r>
      <w:proofErr w:type="spellEnd"/>
      <w:r w:rsidR="00CE32E6" w:rsidRPr="000155E8">
        <w:rPr>
          <w:rtl/>
        </w:rPr>
        <w:t xml:space="preserve"> عن تقديم الجبر لضحايا الجرائم المذكورة في هذا القانون ومن جملتها جريمة الاختفاء </w:t>
      </w:r>
      <w:proofErr w:type="spellStart"/>
      <w:r w:rsidR="00CE32E6" w:rsidRPr="000155E8">
        <w:rPr>
          <w:rtl/>
        </w:rPr>
        <w:t>القسري</w:t>
      </w:r>
      <w:proofErr w:type="spellEnd"/>
      <w:r w:rsidR="00CE32E6" w:rsidRPr="000155E8">
        <w:rPr>
          <w:rtl/>
        </w:rPr>
        <w:t xml:space="preserve"> (المادة 24).</w:t>
      </w:r>
    </w:p>
    <w:p w:rsidR="00CE32E6" w:rsidRPr="000155E8" w:rsidRDefault="00A4134E" w:rsidP="008969D6">
      <w:pPr>
        <w:pStyle w:val="StyleSingleTxtGANotExpandedbyCondensedby"/>
        <w:rPr>
          <w:b/>
          <w:bCs/>
          <w:rtl/>
        </w:rPr>
      </w:pPr>
      <w:r w:rsidRPr="000155E8">
        <w:rPr>
          <w:rFonts w:hint="cs"/>
          <w:rtl/>
        </w:rPr>
        <w:t>(32)</w:t>
      </w:r>
      <w:r w:rsidRPr="000155E8">
        <w:rPr>
          <w:rFonts w:hint="cs"/>
          <w:rtl/>
        </w:rPr>
        <w:tab/>
      </w:r>
      <w:r w:rsidR="00CE32E6" w:rsidRPr="000155E8">
        <w:rPr>
          <w:b/>
          <w:bCs/>
          <w:rtl/>
        </w:rPr>
        <w:t>توصي اللجنة بأن تحرص الدولة الطرف على تطبيق مصطلح "الضحية" الوارد في المادة 14 من القانون رقم 18026 على نحو يتوافق مع تعريف الضحية المكرَّس في الفقرة 1 من المادة 24 من الاتفاقية.</w:t>
      </w:r>
    </w:p>
    <w:p w:rsidR="00CE32E6" w:rsidRPr="000155E8" w:rsidRDefault="00A4134E" w:rsidP="008969D6">
      <w:pPr>
        <w:pStyle w:val="StyleSingleTxtGANotExpandedbyCondensedby"/>
        <w:rPr>
          <w:rtl/>
        </w:rPr>
      </w:pPr>
      <w:r w:rsidRPr="000155E8">
        <w:rPr>
          <w:rFonts w:hint="cs"/>
          <w:rtl/>
        </w:rPr>
        <w:t>(33)</w:t>
      </w:r>
      <w:r w:rsidRPr="000155E8">
        <w:rPr>
          <w:rFonts w:hint="cs"/>
          <w:rtl/>
        </w:rPr>
        <w:tab/>
      </w:r>
      <w:r w:rsidR="00CE32E6" w:rsidRPr="000155E8">
        <w:rPr>
          <w:rtl/>
        </w:rPr>
        <w:t xml:space="preserve">وتحيط اللجنة علماً بأحكام القانون الجنائي السارية فيما يخص الحرمان من الحرية ونزع واستعادة الأهلية المدنية، لكنها تعرب عن أسفها لعدم وجود أحكام تعكس على وجه التحديد الافتراضات المتعلقة بانتزاع الأطفال الواردة في الفقرة 1 من المادة 25 من الاتفاقية (المادة 25). </w:t>
      </w:r>
    </w:p>
    <w:p w:rsidR="00CE32E6" w:rsidRPr="000155E8" w:rsidRDefault="00A4134E" w:rsidP="008969D6">
      <w:pPr>
        <w:pStyle w:val="StyleSingleTxtGANotExpandedbyCondensedby"/>
        <w:rPr>
          <w:b/>
          <w:bCs/>
          <w:rtl/>
        </w:rPr>
      </w:pPr>
      <w:r w:rsidRPr="000155E8">
        <w:rPr>
          <w:rFonts w:hint="cs"/>
          <w:rtl/>
        </w:rPr>
        <w:t>(34)</w:t>
      </w:r>
      <w:r w:rsidRPr="000155E8">
        <w:rPr>
          <w:rFonts w:hint="cs"/>
          <w:rtl/>
        </w:rPr>
        <w:tab/>
      </w:r>
      <w:r w:rsidR="00CE32E6" w:rsidRPr="000155E8">
        <w:rPr>
          <w:b/>
          <w:bCs/>
          <w:rtl/>
        </w:rPr>
        <w:t xml:space="preserve">تشجع اللجنة الدولة الطرف على إعادة النظر في تشريعاتها الجنائية لكي تعامل أنواع السلوك الموصوفة في الفقرة 1 من المادة 25 من الاتفاقية على أنها جرائم، ولكي </w:t>
      </w:r>
      <w:proofErr w:type="spellStart"/>
      <w:r w:rsidR="00CE32E6" w:rsidRPr="000155E8">
        <w:rPr>
          <w:b/>
          <w:bCs/>
          <w:rtl/>
        </w:rPr>
        <w:t>تنص</w:t>
      </w:r>
      <w:proofErr w:type="spellEnd"/>
      <w:r w:rsidR="00CE32E6" w:rsidRPr="000155E8">
        <w:rPr>
          <w:b/>
          <w:bCs/>
          <w:rtl/>
        </w:rPr>
        <w:t xml:space="preserve"> على عقوبات تتناسب وفداحة تلك الجرائم. </w:t>
      </w:r>
    </w:p>
    <w:p w:rsidR="00CE32E6" w:rsidRPr="000155E8" w:rsidRDefault="00A4134E" w:rsidP="008969D6">
      <w:pPr>
        <w:pStyle w:val="StyleSingleTxtGANotExpandedbyCondensedby"/>
        <w:rPr>
          <w:rtl/>
        </w:rPr>
      </w:pPr>
      <w:r w:rsidRPr="000155E8">
        <w:rPr>
          <w:rFonts w:hint="cs"/>
          <w:rtl/>
        </w:rPr>
        <w:t>(35)</w:t>
      </w:r>
      <w:r w:rsidRPr="000155E8">
        <w:rPr>
          <w:rFonts w:hint="cs"/>
          <w:rtl/>
        </w:rPr>
        <w:tab/>
      </w:r>
      <w:r w:rsidR="00CE32E6" w:rsidRPr="000155E8">
        <w:rPr>
          <w:rtl/>
        </w:rPr>
        <w:t xml:space="preserve">وتحيط اللجنة علماً مع الاهتمام بالمعلومات المقدمة من الدولة الطرف فيما يخص نظام تبني الأطفال الذي يراعي الحق في الهوية المنصوص عليه في اتفاقية حقوق الطفل. ومع ذلك، تلاحظ اللجنة بقلق عدم وجود إجراءات محددة لمراجعة حالات التبني أو الرعاية البديلة أو الوصاية التي قد تكون في الأصل نوعاً من الاختفاء </w:t>
      </w:r>
      <w:proofErr w:type="spellStart"/>
      <w:r w:rsidR="00CE32E6" w:rsidRPr="000155E8">
        <w:rPr>
          <w:rtl/>
        </w:rPr>
        <w:t>القسري</w:t>
      </w:r>
      <w:proofErr w:type="spellEnd"/>
      <w:r w:rsidR="00CE32E6" w:rsidRPr="000155E8">
        <w:rPr>
          <w:rtl/>
        </w:rPr>
        <w:t xml:space="preserve">، وإنهاء هذه الحالات عند الضرورة. </w:t>
      </w:r>
    </w:p>
    <w:p w:rsidR="00CE32E6" w:rsidRPr="00D25C20" w:rsidRDefault="00A4134E" w:rsidP="008969D6">
      <w:pPr>
        <w:pStyle w:val="StyleSingleTxtGANotExpandedbyCondensedby"/>
        <w:rPr>
          <w:b/>
          <w:bCs/>
          <w:rtl/>
        </w:rPr>
      </w:pPr>
      <w:r w:rsidRPr="000155E8">
        <w:rPr>
          <w:rFonts w:hint="cs"/>
          <w:rtl/>
        </w:rPr>
        <w:t>(36)</w:t>
      </w:r>
      <w:r w:rsidRPr="000155E8">
        <w:rPr>
          <w:rFonts w:hint="cs"/>
          <w:rtl/>
        </w:rPr>
        <w:tab/>
      </w:r>
      <w:r w:rsidR="00CE32E6" w:rsidRPr="00D25C20">
        <w:rPr>
          <w:b/>
          <w:bCs/>
          <w:rtl/>
        </w:rPr>
        <w:t>توصي اللجنة الدولة الطرف بوضع إجراءات محددة، وفقاً للفقرة 4 من</w:t>
      </w:r>
      <w:r w:rsidRPr="00D25C20">
        <w:rPr>
          <w:b/>
          <w:bCs/>
          <w:rtl/>
        </w:rPr>
        <w:t xml:space="preserve"> </w:t>
      </w:r>
      <w:r w:rsidR="00CE32E6" w:rsidRPr="00D25C20">
        <w:rPr>
          <w:b/>
          <w:bCs/>
          <w:rtl/>
        </w:rPr>
        <w:t>المادة</w:t>
      </w:r>
      <w:r w:rsidRPr="00D25C20">
        <w:rPr>
          <w:rFonts w:hint="cs"/>
          <w:b/>
          <w:bCs/>
          <w:rtl/>
        </w:rPr>
        <w:t> </w:t>
      </w:r>
      <w:r w:rsidR="00CE32E6" w:rsidRPr="00D25C20">
        <w:rPr>
          <w:b/>
          <w:bCs/>
          <w:rtl/>
        </w:rPr>
        <w:t xml:space="preserve">25 من الاتفاقية، من أجل مراجعة حالات التبني أو الرعاية البديلة أو الوصاية التي قد تكون في الأصل نوعاً من الاختفاء </w:t>
      </w:r>
      <w:proofErr w:type="spellStart"/>
      <w:r w:rsidR="00CE32E6" w:rsidRPr="00D25C20">
        <w:rPr>
          <w:b/>
          <w:bCs/>
          <w:rtl/>
        </w:rPr>
        <w:t>القسري</w:t>
      </w:r>
      <w:proofErr w:type="spellEnd"/>
      <w:r w:rsidR="00CE32E6" w:rsidRPr="00D25C20">
        <w:rPr>
          <w:b/>
          <w:bCs/>
          <w:rtl/>
        </w:rPr>
        <w:t xml:space="preserve"> وإنهاء هذه الحالات عند الضرورة، على أن تراعي أيضاً مصلحة الطفل الفضلى، وبخاصة حقه في الاستماع إلى رأيه إذا كان قادراً على التمييز. </w:t>
      </w:r>
    </w:p>
    <w:p w:rsidR="00CE32E6" w:rsidRPr="000155E8" w:rsidRDefault="00CE32E6" w:rsidP="00A4134E">
      <w:pPr>
        <w:pStyle w:val="SingleTxtGA"/>
        <w:keepNext/>
        <w:keepLines/>
        <w:rPr>
          <w:b/>
          <w:bCs/>
          <w:spacing w:val="0"/>
          <w:kern w:val="0"/>
          <w:rtl/>
        </w:rPr>
      </w:pPr>
      <w:r w:rsidRPr="000155E8">
        <w:rPr>
          <w:b/>
          <w:bCs/>
          <w:spacing w:val="0"/>
          <w:kern w:val="0"/>
          <w:rtl/>
        </w:rPr>
        <w:t>دال-</w:t>
      </w:r>
      <w:r w:rsidR="00A4134E" w:rsidRPr="000155E8">
        <w:rPr>
          <w:rFonts w:hint="cs"/>
          <w:b/>
          <w:bCs/>
          <w:spacing w:val="0"/>
          <w:kern w:val="0"/>
          <w:rtl/>
        </w:rPr>
        <w:tab/>
      </w:r>
      <w:r w:rsidRPr="000155E8">
        <w:rPr>
          <w:b/>
          <w:bCs/>
          <w:spacing w:val="0"/>
          <w:kern w:val="0"/>
          <w:rtl/>
        </w:rPr>
        <w:t>النشر والمتابعة</w:t>
      </w:r>
    </w:p>
    <w:p w:rsidR="00CE32E6" w:rsidRPr="000155E8" w:rsidRDefault="00A4134E" w:rsidP="008969D6">
      <w:pPr>
        <w:pStyle w:val="StyleSingleTxtGANotExpandedbyCondensedby"/>
        <w:rPr>
          <w:rtl/>
        </w:rPr>
      </w:pPr>
      <w:r w:rsidRPr="000155E8">
        <w:rPr>
          <w:rFonts w:hint="cs"/>
          <w:rtl/>
        </w:rPr>
        <w:t>(37)</w:t>
      </w:r>
      <w:r w:rsidRPr="000155E8">
        <w:rPr>
          <w:rFonts w:hint="cs"/>
          <w:rtl/>
        </w:rPr>
        <w:tab/>
      </w:r>
      <w:r w:rsidR="00CE32E6" w:rsidRPr="000155E8">
        <w:rPr>
          <w:rtl/>
        </w:rPr>
        <w:t xml:space="preserve">تود اللجنة أن تذكر بالالتزامات التي تقع على عاتق الدول بتصديقها على الاتفاقية وتحث الدولة الطرف، في هذا الصدد، على الحرص على أن تكون جميع التدابير التي تعتمدها، أياً كانت طبيعتها وأياً كانت السلطة التي تتخذها، منسجمة تمام الانسجام مع الالتزامات التي تعهدت بالوفاء </w:t>
      </w:r>
      <w:proofErr w:type="spellStart"/>
      <w:r w:rsidR="00CE32E6" w:rsidRPr="000155E8">
        <w:rPr>
          <w:rtl/>
        </w:rPr>
        <w:t>بها</w:t>
      </w:r>
      <w:proofErr w:type="spellEnd"/>
      <w:r w:rsidR="00CE32E6" w:rsidRPr="000155E8">
        <w:rPr>
          <w:rtl/>
        </w:rPr>
        <w:t xml:space="preserve"> بتصديقها على الاتفاقية وعلى صكوك دولية أخرى ذات صلة. وفي هذا الشأن، تطلب اللجنة إلى الدولة الطرف بوجه خاص أن تضمن إجراء تحقيق فعال في جميع حالات الاختفاء </w:t>
      </w:r>
      <w:proofErr w:type="spellStart"/>
      <w:r w:rsidR="00CE32E6" w:rsidRPr="000155E8">
        <w:rPr>
          <w:rtl/>
        </w:rPr>
        <w:t>القسري</w:t>
      </w:r>
      <w:proofErr w:type="spellEnd"/>
      <w:r w:rsidR="00CE32E6" w:rsidRPr="000155E8">
        <w:rPr>
          <w:rtl/>
        </w:rPr>
        <w:t xml:space="preserve"> وأن تضمن إعمال حقوق الضحايا إعمالاً تاماً كما هي مكرَّسة في الاتفاقية.</w:t>
      </w:r>
    </w:p>
    <w:p w:rsidR="00CE32E6" w:rsidRPr="000155E8" w:rsidRDefault="00A4134E" w:rsidP="008969D6">
      <w:pPr>
        <w:pStyle w:val="StyleSingleTxtGANotExpandedbyCondensedby"/>
        <w:rPr>
          <w:rtl/>
        </w:rPr>
      </w:pPr>
      <w:r w:rsidRPr="000155E8">
        <w:rPr>
          <w:rFonts w:hint="cs"/>
          <w:rtl/>
        </w:rPr>
        <w:t>(38)</w:t>
      </w:r>
      <w:r w:rsidRPr="000155E8">
        <w:rPr>
          <w:rFonts w:hint="cs"/>
          <w:rtl/>
        </w:rPr>
        <w:tab/>
      </w:r>
      <w:r w:rsidR="00CE32E6" w:rsidRPr="000155E8">
        <w:rPr>
          <w:rtl/>
        </w:rPr>
        <w:t xml:space="preserve">كما تود اللجنة أن تؤكد على شدة تأثير حالات الاختفاء </w:t>
      </w:r>
      <w:proofErr w:type="spellStart"/>
      <w:r w:rsidR="00CE32E6" w:rsidRPr="000155E8">
        <w:rPr>
          <w:rtl/>
        </w:rPr>
        <w:t>القسري</w:t>
      </w:r>
      <w:proofErr w:type="spellEnd"/>
      <w:r w:rsidR="00CE32E6" w:rsidRPr="000155E8">
        <w:rPr>
          <w:rtl/>
        </w:rPr>
        <w:t xml:space="preserve"> على النساء والأطفال. فالاختفاء </w:t>
      </w:r>
      <w:proofErr w:type="spellStart"/>
      <w:r w:rsidR="00CE32E6" w:rsidRPr="000155E8">
        <w:rPr>
          <w:rtl/>
        </w:rPr>
        <w:t>القسري</w:t>
      </w:r>
      <w:proofErr w:type="spellEnd"/>
      <w:r w:rsidR="00CE32E6" w:rsidRPr="000155E8">
        <w:rPr>
          <w:rtl/>
        </w:rPr>
        <w:t xml:space="preserve"> يعرض النساء للاستضعاف بوجه خاص بسبب تعرضهن للعنف الجنسي ولأنواع أخرى من العنف، كما يتأثرن </w:t>
      </w:r>
      <w:proofErr w:type="spellStart"/>
      <w:r w:rsidR="00CE32E6" w:rsidRPr="000155E8">
        <w:rPr>
          <w:rtl/>
        </w:rPr>
        <w:t>به</w:t>
      </w:r>
      <w:proofErr w:type="spellEnd"/>
      <w:r w:rsidR="00CE32E6" w:rsidRPr="000155E8">
        <w:rPr>
          <w:rtl/>
        </w:rPr>
        <w:t xml:space="preserve"> بوصفهن أفراداً من أسرة الشخص المختفي عن طريق التعرض للعنف والاضطهاد والأعمال الانتقامية. أما بالنسبة للأطفال فإن الاختفاء </w:t>
      </w:r>
      <w:proofErr w:type="spellStart"/>
      <w:r w:rsidR="00CE32E6" w:rsidRPr="000155E8">
        <w:rPr>
          <w:rtl/>
        </w:rPr>
        <w:t>القسري</w:t>
      </w:r>
      <w:proofErr w:type="spellEnd"/>
      <w:r w:rsidR="00CE32E6" w:rsidRPr="000155E8">
        <w:rPr>
          <w:rtl/>
        </w:rPr>
        <w:t xml:space="preserve"> يضعفهم بشكل خاص إذ يعرضهم لفقدان هويتهم. وفي هذا السياق، تشدد اللجنة بوجه خاص على ضرورة أن تحرص الدولة الطرف على توفير حماية ومساعدة خاصتين للنساء والأطفال ضحايا الاختفاء </w:t>
      </w:r>
      <w:proofErr w:type="spellStart"/>
      <w:r w:rsidR="00CE32E6" w:rsidRPr="000155E8">
        <w:rPr>
          <w:rtl/>
        </w:rPr>
        <w:t>القسري</w:t>
      </w:r>
      <w:proofErr w:type="spellEnd"/>
      <w:r w:rsidR="00CE32E6" w:rsidRPr="000155E8">
        <w:rPr>
          <w:rtl/>
        </w:rPr>
        <w:t>.</w:t>
      </w:r>
    </w:p>
    <w:p w:rsidR="00CE32E6" w:rsidRPr="008969D6" w:rsidRDefault="00A4134E" w:rsidP="008969D6">
      <w:pPr>
        <w:pStyle w:val="StyleSingleTxtGANotExpandedbyCondensedby"/>
        <w:rPr>
          <w:spacing w:val="-3"/>
          <w:rtl/>
        </w:rPr>
      </w:pPr>
      <w:r w:rsidRPr="008969D6">
        <w:rPr>
          <w:rFonts w:hint="cs"/>
          <w:spacing w:val="-3"/>
          <w:rtl/>
        </w:rPr>
        <w:t>(39)</w:t>
      </w:r>
      <w:r w:rsidRPr="008969D6">
        <w:rPr>
          <w:rFonts w:hint="cs"/>
          <w:spacing w:val="-3"/>
          <w:rtl/>
        </w:rPr>
        <w:tab/>
      </w:r>
      <w:r w:rsidR="00CE32E6" w:rsidRPr="008969D6">
        <w:rPr>
          <w:spacing w:val="-3"/>
          <w:rtl/>
        </w:rPr>
        <w:t>وتشجع اللجنة الدولة الطرف على نشر نص الاتفاقية على نطاق واسع وكذلك نص تقريرها المقدَّم بموجب الفقرة 1 من المادة 29 من الاتفاقية، وردودها الكتابية على لائحة المسائل التي أعدتها اللجنة إلى جانب هذه الملاحظات الختامية، وذلك بهدف توعية السلطات القضائية والتشريعية والإدارية والمجتمع المدني والمنظمات غير الحكومية الناشطة في الدولة الطرف، وتعميمها كذلك على عامة السكان. وتحث اللجنة الدولة الطرف على تشجيع مشاركة المجتمع المدني، وبخاصة منظمات أسر الضحايا، في إجراءات تنفيذ هذه الملاحظات الختامية.</w:t>
      </w:r>
    </w:p>
    <w:p w:rsidR="00CE32E6" w:rsidRPr="00746F42" w:rsidRDefault="00A4134E" w:rsidP="00A4134E">
      <w:pPr>
        <w:pStyle w:val="SingleTxtGA"/>
        <w:rPr>
          <w:spacing w:val="0"/>
          <w:kern w:val="0"/>
          <w:sz w:val="20"/>
          <w:rtl/>
        </w:rPr>
      </w:pPr>
      <w:r w:rsidRPr="00746F42">
        <w:rPr>
          <w:rFonts w:hint="cs"/>
          <w:spacing w:val="0"/>
          <w:kern w:val="0"/>
          <w:sz w:val="20"/>
          <w:rtl/>
        </w:rPr>
        <w:t>(40)</w:t>
      </w:r>
      <w:r w:rsidRPr="00746F42">
        <w:rPr>
          <w:rFonts w:hint="cs"/>
          <w:spacing w:val="0"/>
          <w:kern w:val="0"/>
          <w:sz w:val="20"/>
          <w:rtl/>
        </w:rPr>
        <w:tab/>
      </w:r>
      <w:r w:rsidR="00CE32E6" w:rsidRPr="00746F42">
        <w:rPr>
          <w:spacing w:val="0"/>
          <w:kern w:val="0"/>
          <w:sz w:val="20"/>
          <w:rtl/>
        </w:rPr>
        <w:t>وتلاحظ اللجنة أن الدولة الطرف قدمت وثيقتها الأساسية في عام 1996 (</w:t>
      </w:r>
      <w:r w:rsidR="00CE32E6" w:rsidRPr="00746F42">
        <w:rPr>
          <w:spacing w:val="0"/>
          <w:kern w:val="0"/>
          <w:sz w:val="20"/>
        </w:rPr>
        <w:t>HRI/CORE/1/Add.9/Rev.1</w:t>
      </w:r>
      <w:r w:rsidR="00CE32E6" w:rsidRPr="00746F42">
        <w:rPr>
          <w:spacing w:val="0"/>
          <w:kern w:val="0"/>
          <w:sz w:val="20"/>
          <w:rtl/>
        </w:rPr>
        <w:t>)، وتدعوها إلى تحديث تلك الوثيقة بما يتفق مع الشروط المطلوب توفُّرُها في الوثيقة الأساسية الموحدة عملاً بالمبادئ التوجيهية المنسقة لتقديم التقارير بموجب المعاهدات الدولية لحقوق الإنسان (</w:t>
      </w:r>
      <w:r w:rsidR="00CE32E6" w:rsidRPr="00746F42">
        <w:rPr>
          <w:spacing w:val="0"/>
          <w:kern w:val="0"/>
          <w:sz w:val="20"/>
        </w:rPr>
        <w:t>HRI/GEN.2/Rev.6, cap. I</w:t>
      </w:r>
      <w:r w:rsidR="00CE32E6" w:rsidRPr="00746F42">
        <w:rPr>
          <w:spacing w:val="0"/>
          <w:kern w:val="0"/>
          <w:sz w:val="20"/>
          <w:rtl/>
        </w:rPr>
        <w:t>).</w:t>
      </w:r>
    </w:p>
    <w:p w:rsidR="00CE32E6" w:rsidRPr="000155E8" w:rsidRDefault="00A4134E" w:rsidP="008969D6">
      <w:pPr>
        <w:pStyle w:val="StyleSingleTxtGANotExpandedbyCondensedby"/>
        <w:rPr>
          <w:rtl/>
        </w:rPr>
      </w:pPr>
      <w:r w:rsidRPr="000155E8">
        <w:rPr>
          <w:rFonts w:hint="cs"/>
          <w:rtl/>
        </w:rPr>
        <w:t>(41)</w:t>
      </w:r>
      <w:r w:rsidRPr="000155E8">
        <w:rPr>
          <w:rFonts w:hint="cs"/>
          <w:rtl/>
        </w:rPr>
        <w:tab/>
      </w:r>
      <w:r w:rsidR="00CE32E6" w:rsidRPr="000155E8">
        <w:rPr>
          <w:rtl/>
        </w:rPr>
        <w:t xml:space="preserve">وعملاً بالنظام الداخلي للجنة، يتعيَّن على الدولة الطرف تقديم معلومات، في موعد لا يتجاوز 19 نيسان/أبريل 2014، عن تنفيذ توصيات اللجنة الواردة في الفقرات 14 و22 و36. </w:t>
      </w:r>
    </w:p>
    <w:p w:rsidR="00CE32E6" w:rsidRPr="008969D6" w:rsidRDefault="00A4134E" w:rsidP="008969D6">
      <w:pPr>
        <w:pStyle w:val="SingleTxtGA"/>
        <w:spacing w:after="100"/>
        <w:rPr>
          <w:rFonts w:hint="cs"/>
          <w:spacing w:val="0"/>
          <w:kern w:val="0"/>
          <w:sz w:val="20"/>
          <w:rtl/>
        </w:rPr>
      </w:pPr>
      <w:r w:rsidRPr="008969D6">
        <w:rPr>
          <w:rFonts w:hint="cs"/>
          <w:spacing w:val="0"/>
          <w:kern w:val="0"/>
          <w:sz w:val="20"/>
          <w:rtl/>
        </w:rPr>
        <w:t>(42)</w:t>
      </w:r>
      <w:r w:rsidRPr="008969D6">
        <w:rPr>
          <w:rFonts w:hint="cs"/>
          <w:spacing w:val="0"/>
          <w:kern w:val="0"/>
          <w:sz w:val="20"/>
          <w:rtl/>
        </w:rPr>
        <w:tab/>
      </w:r>
      <w:r w:rsidR="00CE32E6" w:rsidRPr="008969D6">
        <w:rPr>
          <w:spacing w:val="0"/>
          <w:kern w:val="0"/>
          <w:sz w:val="20"/>
          <w:rtl/>
        </w:rPr>
        <w:t>وبمقتضى الفقرة 4 من المادة 29 من الاتفاقية، تطلب اللجنة إلى الدولة الطرف أن تقدم، في موعد لا يتجاوز 19 نيسان/ أبريل 2019، معلومات واقعية ومحدَّثة بشأن تنفيذ جميع توصياتها، وكذلك أي معلومات جديدة أخرى تتعلق بالوفاء بالالتزامات المنصوص عليها في الاتفاقية، وذلك في وثيقة معدة وفق المادة 39 من المبادئ التوجيهية المتعلقة بشكل ومحتوى التقارير التي يتعين على الدول الأطراف في الاتفاقية تقديمها بموجب المادة 29 من الاتفاقية (</w:t>
      </w:r>
      <w:r w:rsidR="00CE32E6" w:rsidRPr="008969D6">
        <w:rPr>
          <w:spacing w:val="0"/>
          <w:kern w:val="0"/>
          <w:sz w:val="20"/>
        </w:rPr>
        <w:t>CED/C/2</w:t>
      </w:r>
      <w:r w:rsidR="00CE32E6" w:rsidRPr="008969D6">
        <w:rPr>
          <w:spacing w:val="0"/>
          <w:kern w:val="0"/>
          <w:sz w:val="20"/>
          <w:rtl/>
        </w:rPr>
        <w:t xml:space="preserve">). وتحث اللجنة الدولة الطرف على تشجيع وتيسير مشاركة المجتمع المدني، ولا </w:t>
      </w:r>
      <w:proofErr w:type="spellStart"/>
      <w:r w:rsidR="00CE32E6" w:rsidRPr="008969D6">
        <w:rPr>
          <w:spacing w:val="0"/>
          <w:kern w:val="0"/>
          <w:sz w:val="20"/>
          <w:rtl/>
        </w:rPr>
        <w:t>سيما</w:t>
      </w:r>
      <w:proofErr w:type="spellEnd"/>
      <w:r w:rsidR="00CE32E6" w:rsidRPr="008969D6">
        <w:rPr>
          <w:spacing w:val="0"/>
          <w:kern w:val="0"/>
          <w:sz w:val="20"/>
          <w:rtl/>
        </w:rPr>
        <w:t xml:space="preserve"> منظمات أسر الضحايا، في عملية إعداد تلك المعلومات.</w:t>
      </w:r>
    </w:p>
    <w:p w:rsidR="00CE32E6" w:rsidRPr="00D25C20" w:rsidRDefault="00A4134E" w:rsidP="008969D6">
      <w:pPr>
        <w:pStyle w:val="StyleSingleTxtGANotExpandedbyCondensedby"/>
        <w:spacing w:after="100" w:line="372" w:lineRule="exact"/>
        <w:rPr>
          <w:rFonts w:hint="cs"/>
          <w:b/>
          <w:bCs/>
          <w:rtl/>
        </w:rPr>
      </w:pPr>
      <w:r w:rsidRPr="000155E8">
        <w:rPr>
          <w:rFonts w:hint="cs"/>
          <w:rtl/>
        </w:rPr>
        <w:t>38-</w:t>
      </w:r>
      <w:r w:rsidRPr="000155E8">
        <w:rPr>
          <w:rFonts w:hint="cs"/>
          <w:rtl/>
        </w:rPr>
        <w:tab/>
      </w:r>
      <w:r w:rsidR="00CE32E6" w:rsidRPr="00D25C20">
        <w:rPr>
          <w:rFonts w:hint="cs"/>
          <w:b/>
          <w:bCs/>
          <w:rtl/>
        </w:rPr>
        <w:t>فرنسا</w:t>
      </w:r>
    </w:p>
    <w:p w:rsidR="00CE32E6" w:rsidRPr="008969D6" w:rsidRDefault="00A4134E" w:rsidP="008969D6">
      <w:pPr>
        <w:pStyle w:val="SingleTxtGA"/>
        <w:spacing w:after="100" w:line="372" w:lineRule="exact"/>
        <w:rPr>
          <w:spacing w:val="0"/>
          <w:kern w:val="0"/>
          <w:sz w:val="20"/>
          <w:rtl/>
        </w:rPr>
      </w:pPr>
      <w:r w:rsidRPr="008969D6">
        <w:rPr>
          <w:rFonts w:hint="cs"/>
          <w:spacing w:val="0"/>
          <w:kern w:val="0"/>
          <w:sz w:val="20"/>
          <w:rtl/>
        </w:rPr>
        <w:t>(1)</w:t>
      </w:r>
      <w:r w:rsidRPr="008969D6">
        <w:rPr>
          <w:rFonts w:hint="cs"/>
          <w:spacing w:val="0"/>
          <w:kern w:val="0"/>
          <w:sz w:val="20"/>
          <w:rtl/>
        </w:rPr>
        <w:tab/>
      </w:r>
      <w:r w:rsidR="00CE32E6" w:rsidRPr="008969D6">
        <w:rPr>
          <w:spacing w:val="0"/>
          <w:kern w:val="0"/>
          <w:sz w:val="20"/>
          <w:rtl/>
        </w:rPr>
        <w:t xml:space="preserve">نظرت اللجنة المعنية بحالات الاختفاء </w:t>
      </w:r>
      <w:proofErr w:type="spellStart"/>
      <w:r w:rsidR="00CE32E6" w:rsidRPr="008969D6">
        <w:rPr>
          <w:spacing w:val="0"/>
          <w:kern w:val="0"/>
          <w:sz w:val="20"/>
          <w:rtl/>
        </w:rPr>
        <w:t>القسري</w:t>
      </w:r>
      <w:proofErr w:type="spellEnd"/>
      <w:r w:rsidR="00CE32E6" w:rsidRPr="008969D6">
        <w:rPr>
          <w:spacing w:val="0"/>
          <w:kern w:val="0"/>
          <w:sz w:val="20"/>
          <w:rtl/>
        </w:rPr>
        <w:t xml:space="preserve"> في التقرير المقدم من فرنسا تطبيقاً للفقرة 1 من المادة 29 من الاتفاقية (</w:t>
      </w:r>
      <w:r w:rsidR="00CE32E6" w:rsidRPr="008969D6">
        <w:rPr>
          <w:spacing w:val="0"/>
          <w:kern w:val="0"/>
          <w:sz w:val="20"/>
        </w:rPr>
        <w:t>CED/C/FRA/1</w:t>
      </w:r>
      <w:r w:rsidR="00CE32E6" w:rsidRPr="008969D6">
        <w:rPr>
          <w:spacing w:val="0"/>
          <w:kern w:val="0"/>
          <w:sz w:val="20"/>
          <w:rtl/>
        </w:rPr>
        <w:t>) في جلستيها 46 و47 المعقودتين في</w:t>
      </w:r>
      <w:r w:rsidR="008969D6" w:rsidRPr="008969D6">
        <w:rPr>
          <w:rFonts w:hint="cs"/>
          <w:spacing w:val="0"/>
          <w:kern w:val="0"/>
          <w:sz w:val="20"/>
          <w:rtl/>
        </w:rPr>
        <w:t> </w:t>
      </w:r>
      <w:r w:rsidR="00CE32E6" w:rsidRPr="008969D6">
        <w:rPr>
          <w:spacing w:val="0"/>
          <w:kern w:val="0"/>
          <w:sz w:val="20"/>
          <w:rtl/>
        </w:rPr>
        <w:t>11 و12 نيسان/أبريل 2013 (</w:t>
      </w:r>
      <w:r w:rsidR="00CE32E6" w:rsidRPr="008969D6">
        <w:rPr>
          <w:spacing w:val="0"/>
          <w:kern w:val="0"/>
          <w:sz w:val="20"/>
        </w:rPr>
        <w:t>CED/C/SR.46</w:t>
      </w:r>
      <w:r w:rsidR="00CE32E6" w:rsidRPr="008969D6">
        <w:rPr>
          <w:spacing w:val="0"/>
          <w:kern w:val="0"/>
          <w:sz w:val="20"/>
          <w:rtl/>
        </w:rPr>
        <w:t xml:space="preserve"> و47)، واعتمدت في جلستها 57 المعقودة في 19 نيسان/أبريل 2013 الملاحظات الختامية التالية.</w:t>
      </w:r>
    </w:p>
    <w:p w:rsidR="00CE32E6" w:rsidRPr="000155E8" w:rsidRDefault="00CE32E6" w:rsidP="008969D6">
      <w:pPr>
        <w:pStyle w:val="SingleTxtGA"/>
        <w:keepNext/>
        <w:keepLines/>
        <w:spacing w:after="100" w:line="372" w:lineRule="exact"/>
        <w:rPr>
          <w:b/>
          <w:bCs/>
          <w:spacing w:val="0"/>
          <w:kern w:val="0"/>
          <w:rtl/>
        </w:rPr>
      </w:pPr>
      <w:r w:rsidRPr="000155E8">
        <w:rPr>
          <w:b/>
          <w:bCs/>
          <w:spacing w:val="0"/>
          <w:kern w:val="0"/>
          <w:rtl/>
        </w:rPr>
        <w:t>ألف-</w:t>
      </w:r>
      <w:r w:rsidR="00A4134E" w:rsidRPr="000155E8">
        <w:rPr>
          <w:rFonts w:hint="cs"/>
          <w:b/>
          <w:bCs/>
          <w:spacing w:val="0"/>
          <w:kern w:val="0"/>
          <w:rtl/>
        </w:rPr>
        <w:tab/>
      </w:r>
      <w:r w:rsidRPr="000155E8">
        <w:rPr>
          <w:b/>
          <w:bCs/>
          <w:spacing w:val="0"/>
          <w:kern w:val="0"/>
          <w:rtl/>
        </w:rPr>
        <w:t>مقدمة</w:t>
      </w:r>
    </w:p>
    <w:p w:rsidR="00CE32E6" w:rsidRPr="000155E8" w:rsidRDefault="00A4134E" w:rsidP="008969D6">
      <w:pPr>
        <w:pStyle w:val="StyleSingleTxtGANotExpandedbyCondensedby"/>
        <w:spacing w:after="100" w:line="372" w:lineRule="exact"/>
        <w:rPr>
          <w:rtl/>
        </w:rPr>
      </w:pPr>
      <w:r w:rsidRPr="000155E8">
        <w:rPr>
          <w:rFonts w:hint="cs"/>
          <w:rtl/>
        </w:rPr>
        <w:t>(2)</w:t>
      </w:r>
      <w:r w:rsidRPr="000155E8">
        <w:rPr>
          <w:rFonts w:hint="cs"/>
          <w:rtl/>
        </w:rPr>
        <w:tab/>
      </w:r>
      <w:r w:rsidR="00CE32E6" w:rsidRPr="000155E8">
        <w:rPr>
          <w:rtl/>
        </w:rPr>
        <w:t>تُرحب اللجنة مع الارتياح بتقرير فرنسا المقدم بموجب الفقرة 1 من المادة 29 من الاتفاقية، الذي يتمشى في الجزء الثاني منه مع التوجيهات المتعلقة بشكل التقارير ومضمونها. وتهنئ اللجنة الدولة الطرف على تقديم تقريرها في الموعد المحدد في الفقرة 1 من المادة 29 من الاتفاقية. وتعرب اللجنة عن تقديرها لنوعية الردود الخطية التي قدمتها فرنسا على قائمة المسائل الواجب معالجتها (</w:t>
      </w:r>
      <w:r w:rsidR="00CE32E6" w:rsidRPr="000155E8">
        <w:t>CED/C/FRA/Q/1/Add.1</w:t>
      </w:r>
      <w:r w:rsidR="00CE32E6" w:rsidRPr="000155E8">
        <w:rPr>
          <w:rtl/>
        </w:rPr>
        <w:t>) وللمعلومات التكميلية التي قدمت شفهياً لدى النظر في التقرير. كما تعرب عن تقديرها للحوار البناء الذي دار مع الوفد الممثل للدولة الطرف والذي تناول تطبيق أحكام الاتفاقية، وتشكره على الردود التي قدمها على الأسئلة التي طرحها أعضاء اللجنة.</w:t>
      </w:r>
    </w:p>
    <w:p w:rsidR="00CE32E6" w:rsidRPr="000155E8" w:rsidRDefault="00CE32E6" w:rsidP="008969D6">
      <w:pPr>
        <w:pStyle w:val="SingleTxtGA"/>
        <w:spacing w:after="100" w:line="372" w:lineRule="exact"/>
        <w:rPr>
          <w:b/>
          <w:bCs/>
          <w:spacing w:val="0"/>
          <w:kern w:val="0"/>
          <w:rtl/>
        </w:rPr>
      </w:pPr>
      <w:r w:rsidRPr="000155E8">
        <w:rPr>
          <w:b/>
          <w:bCs/>
          <w:spacing w:val="0"/>
          <w:kern w:val="0"/>
          <w:rtl/>
        </w:rPr>
        <w:t>باء-</w:t>
      </w:r>
      <w:r w:rsidR="00A4134E" w:rsidRPr="000155E8">
        <w:rPr>
          <w:rFonts w:hint="cs"/>
          <w:b/>
          <w:bCs/>
          <w:spacing w:val="0"/>
          <w:kern w:val="0"/>
          <w:rtl/>
        </w:rPr>
        <w:tab/>
      </w:r>
      <w:r w:rsidRPr="000155E8">
        <w:rPr>
          <w:b/>
          <w:bCs/>
          <w:spacing w:val="0"/>
          <w:kern w:val="0"/>
          <w:rtl/>
        </w:rPr>
        <w:t>الجوانب الإيجابية</w:t>
      </w:r>
    </w:p>
    <w:p w:rsidR="00CE32E6" w:rsidRPr="000155E8" w:rsidRDefault="00A4134E" w:rsidP="008969D6">
      <w:pPr>
        <w:pStyle w:val="StyleSingleTxtGANotExpandedbyCondensedby"/>
        <w:spacing w:after="100" w:line="372" w:lineRule="exact"/>
        <w:rPr>
          <w:rtl/>
        </w:rPr>
      </w:pPr>
      <w:r w:rsidRPr="000155E8">
        <w:rPr>
          <w:rFonts w:hint="cs"/>
          <w:rtl/>
        </w:rPr>
        <w:t>(3)</w:t>
      </w:r>
      <w:r w:rsidRPr="000155E8">
        <w:rPr>
          <w:rFonts w:hint="cs"/>
          <w:rtl/>
        </w:rPr>
        <w:tab/>
      </w:r>
      <w:r w:rsidR="00CE32E6" w:rsidRPr="000155E8">
        <w:rPr>
          <w:rtl/>
        </w:rPr>
        <w:t xml:space="preserve">تهنئ اللجنة فرنسا على الدور الذي أدته في مكافحة حالات الاختفاء </w:t>
      </w:r>
      <w:proofErr w:type="spellStart"/>
      <w:r w:rsidR="00CE32E6" w:rsidRPr="000155E8">
        <w:rPr>
          <w:rtl/>
        </w:rPr>
        <w:t>القسري</w:t>
      </w:r>
      <w:proofErr w:type="spellEnd"/>
      <w:r w:rsidR="00CE32E6" w:rsidRPr="000155E8">
        <w:rPr>
          <w:rtl/>
        </w:rPr>
        <w:t xml:space="preserve"> منذ قرار الجمعية العامة للأمم المتحدة 33/173 الأول الذي اتخذته في 20 كانون الأول/ ديسمبر</w:t>
      </w:r>
      <w:r w:rsidR="008969D6">
        <w:rPr>
          <w:rFonts w:hint="cs"/>
          <w:rtl/>
        </w:rPr>
        <w:t> </w:t>
      </w:r>
      <w:r w:rsidR="00CE32E6" w:rsidRPr="000155E8">
        <w:rPr>
          <w:rtl/>
        </w:rPr>
        <w:t xml:space="preserve">1978 بشأن الأشخاص المختفين بناء على مبادرة الدولة الطرف، إلى اعتماد الاتفاقية الدولية لحماية جميع الأشخاص من الاختفاء </w:t>
      </w:r>
      <w:proofErr w:type="spellStart"/>
      <w:r w:rsidR="00CE32E6" w:rsidRPr="000155E8">
        <w:rPr>
          <w:rtl/>
        </w:rPr>
        <w:t>القسري</w:t>
      </w:r>
      <w:proofErr w:type="spellEnd"/>
      <w:r w:rsidR="00CE32E6" w:rsidRPr="000155E8">
        <w:rPr>
          <w:rtl/>
        </w:rPr>
        <w:t xml:space="preserve"> في 20 كانون الأول/ ديسمبر</w:t>
      </w:r>
      <w:r w:rsidR="008969D6">
        <w:rPr>
          <w:rFonts w:hint="cs"/>
          <w:rtl/>
        </w:rPr>
        <w:t> </w:t>
      </w:r>
      <w:r w:rsidR="00CE32E6" w:rsidRPr="000155E8">
        <w:rPr>
          <w:rtl/>
        </w:rPr>
        <w:t>2006، وكذلك على دورها في التشجيع على التصديق على هذا الصك.</w:t>
      </w:r>
    </w:p>
    <w:p w:rsidR="00CE32E6" w:rsidRPr="000155E8" w:rsidRDefault="00A4134E" w:rsidP="008969D6">
      <w:pPr>
        <w:pStyle w:val="StyleSingleTxtGANotExpandedbyCondensedby"/>
        <w:spacing w:after="100" w:line="372" w:lineRule="exact"/>
        <w:rPr>
          <w:rtl/>
        </w:rPr>
      </w:pPr>
      <w:r w:rsidRPr="000155E8">
        <w:rPr>
          <w:rFonts w:hint="cs"/>
          <w:rtl/>
        </w:rPr>
        <w:t>(4)</w:t>
      </w:r>
      <w:r w:rsidRPr="000155E8">
        <w:rPr>
          <w:rFonts w:hint="cs"/>
          <w:rtl/>
        </w:rPr>
        <w:tab/>
      </w:r>
      <w:r w:rsidR="00CE32E6" w:rsidRPr="000155E8">
        <w:rPr>
          <w:rtl/>
        </w:rPr>
        <w:t>وترحب اللجنة مع الارتياح بتصديق الدولة الطرف على معظم صكوك الأمم المتحدة الأساسية في مجال حماية حقوق الإنسان، بما فيها البروتوكولات الاختيارية السارية المفعول، فضلاً عن نظام روما الأساسي للمحكمة الجنائية الدولية.</w:t>
      </w:r>
    </w:p>
    <w:p w:rsidR="00CE32E6" w:rsidRPr="000155E8" w:rsidRDefault="00A4134E" w:rsidP="008969D6">
      <w:pPr>
        <w:pStyle w:val="StyleSingleTxtGANotExpandedbyCondensedby"/>
        <w:spacing w:after="100" w:line="372" w:lineRule="exact"/>
        <w:rPr>
          <w:rtl/>
        </w:rPr>
      </w:pPr>
      <w:r w:rsidRPr="008969D6">
        <w:rPr>
          <w:rFonts w:hint="cs"/>
          <w:spacing w:val="-2"/>
          <w:rtl/>
        </w:rPr>
        <w:t>(5)</w:t>
      </w:r>
      <w:r w:rsidRPr="008969D6">
        <w:rPr>
          <w:rFonts w:hint="cs"/>
          <w:spacing w:val="-2"/>
          <w:rtl/>
        </w:rPr>
        <w:tab/>
      </w:r>
      <w:r w:rsidR="00CE32E6" w:rsidRPr="008969D6">
        <w:rPr>
          <w:spacing w:val="-2"/>
          <w:rtl/>
        </w:rPr>
        <w:t>وتهنئ اللجنة الدولة الطرف أيضاً على اعترافها باختصاص اللجنة بموجب المادتين</w:t>
      </w:r>
      <w:r w:rsidR="008969D6">
        <w:rPr>
          <w:rFonts w:hint="cs"/>
          <w:spacing w:val="-2"/>
          <w:rtl/>
        </w:rPr>
        <w:t> </w:t>
      </w:r>
      <w:r w:rsidR="00CE32E6" w:rsidRPr="008969D6">
        <w:rPr>
          <w:spacing w:val="-2"/>
          <w:rtl/>
        </w:rPr>
        <w:t>31</w:t>
      </w:r>
      <w:r w:rsidR="00CE32E6" w:rsidRPr="000155E8">
        <w:rPr>
          <w:rtl/>
        </w:rPr>
        <w:t xml:space="preserve"> و32 من الاتفاقية المتعلقتين، على التوالي، بالالتماسات التي يقدمها الأفراد والالتماسات التي تقدَّم فيما بين الدول الأطراف.</w:t>
      </w:r>
    </w:p>
    <w:p w:rsidR="00CE32E6" w:rsidRPr="000155E8" w:rsidRDefault="00A4134E" w:rsidP="008969D6">
      <w:pPr>
        <w:pStyle w:val="StyleSingleTxtGANotExpandedbyCondensedby"/>
        <w:spacing w:after="100" w:line="372" w:lineRule="exact"/>
        <w:rPr>
          <w:rtl/>
        </w:rPr>
      </w:pPr>
      <w:r w:rsidRPr="000155E8">
        <w:rPr>
          <w:rFonts w:hint="cs"/>
          <w:rtl/>
        </w:rPr>
        <w:t>(6)</w:t>
      </w:r>
      <w:r w:rsidRPr="000155E8">
        <w:rPr>
          <w:rFonts w:hint="cs"/>
          <w:rtl/>
        </w:rPr>
        <w:tab/>
      </w:r>
      <w:r w:rsidR="00CE32E6" w:rsidRPr="000155E8">
        <w:rPr>
          <w:rtl/>
        </w:rPr>
        <w:t xml:space="preserve">وتثني اللجنة على الدولة الطرف لكونها باشرت عملية اعتماد تشريع محدد بشأن مسألة الاختفاء </w:t>
      </w:r>
      <w:proofErr w:type="spellStart"/>
      <w:r w:rsidR="00CE32E6" w:rsidRPr="000155E8">
        <w:rPr>
          <w:rtl/>
        </w:rPr>
        <w:t>القسري</w:t>
      </w:r>
      <w:proofErr w:type="spellEnd"/>
      <w:r w:rsidR="00CE32E6" w:rsidRPr="000155E8">
        <w:rPr>
          <w:rtl/>
        </w:rPr>
        <w:t>.</w:t>
      </w:r>
    </w:p>
    <w:p w:rsidR="00CE32E6" w:rsidRPr="000155E8" w:rsidRDefault="00A4134E" w:rsidP="008969D6">
      <w:pPr>
        <w:pStyle w:val="StyleSingleTxtGANotExpandedbyCondensedby"/>
        <w:rPr>
          <w:rtl/>
        </w:rPr>
      </w:pPr>
      <w:r w:rsidRPr="000155E8">
        <w:rPr>
          <w:rFonts w:hint="cs"/>
          <w:rtl/>
        </w:rPr>
        <w:t>(7)</w:t>
      </w:r>
      <w:r w:rsidRPr="000155E8">
        <w:rPr>
          <w:rFonts w:hint="cs"/>
          <w:rtl/>
        </w:rPr>
        <w:tab/>
      </w:r>
      <w:r w:rsidR="00CE32E6" w:rsidRPr="000155E8">
        <w:rPr>
          <w:rtl/>
        </w:rPr>
        <w:t>وتحيط اللجنة علماً أيضاً مع الارتياح بأن أحكام مشروع القانون رقم 250 الذي قدم إلى مكتب مجلس الشيوخ في 11 كانون الثاني/يناير 2012 قد أدرجت في صك تشريعي مميز هو مشروع القانون الجديد رقم 736 (المنقح)، وذلك للتعجيل باعتمادها ووضعها موضع التنفيذ.</w:t>
      </w:r>
    </w:p>
    <w:p w:rsidR="00CE32E6" w:rsidRPr="000155E8" w:rsidRDefault="00A4134E" w:rsidP="008969D6">
      <w:pPr>
        <w:pStyle w:val="StyleSingleTxtGANotExpandedbyCondensedby"/>
        <w:rPr>
          <w:rFonts w:hint="cs"/>
          <w:rtl/>
        </w:rPr>
      </w:pPr>
      <w:r w:rsidRPr="000155E8">
        <w:rPr>
          <w:rFonts w:hint="cs"/>
          <w:rtl/>
        </w:rPr>
        <w:t>(8)</w:t>
      </w:r>
      <w:r w:rsidRPr="000155E8">
        <w:rPr>
          <w:rFonts w:hint="cs"/>
          <w:rtl/>
        </w:rPr>
        <w:tab/>
      </w:r>
      <w:r w:rsidR="00CE32E6" w:rsidRPr="000155E8">
        <w:rPr>
          <w:rtl/>
        </w:rPr>
        <w:t>وتثني اللجنة على الدولة الطرف لاستشارتها اللجنة الوطنية لحقوق الإنسان والمجتمع المدني لدى صياغة التقرير المقدم تطبيقاً للفقرة 1 من المادة 29 من الاتفاقية.</w:t>
      </w:r>
    </w:p>
    <w:p w:rsidR="00CE32E6" w:rsidRPr="000155E8" w:rsidRDefault="00CE32E6" w:rsidP="00A4134E">
      <w:pPr>
        <w:pStyle w:val="SingleTxtGA"/>
        <w:keepNext/>
        <w:keepLines/>
        <w:rPr>
          <w:b/>
          <w:bCs/>
          <w:spacing w:val="0"/>
          <w:kern w:val="0"/>
          <w:rtl/>
        </w:rPr>
      </w:pPr>
      <w:r w:rsidRPr="000155E8">
        <w:rPr>
          <w:b/>
          <w:bCs/>
          <w:spacing w:val="0"/>
          <w:kern w:val="0"/>
          <w:rtl/>
        </w:rPr>
        <w:t>جيم-</w:t>
      </w:r>
      <w:r w:rsidR="00A4134E" w:rsidRPr="000155E8">
        <w:rPr>
          <w:rFonts w:hint="cs"/>
          <w:b/>
          <w:bCs/>
          <w:spacing w:val="0"/>
          <w:kern w:val="0"/>
          <w:rtl/>
        </w:rPr>
        <w:tab/>
      </w:r>
      <w:r w:rsidRPr="000155E8">
        <w:rPr>
          <w:b/>
          <w:bCs/>
          <w:spacing w:val="0"/>
          <w:kern w:val="0"/>
          <w:rtl/>
        </w:rPr>
        <w:t>دواعي القلق الرئيسية والتوصيات</w:t>
      </w:r>
    </w:p>
    <w:p w:rsidR="00CE32E6" w:rsidRPr="000155E8" w:rsidRDefault="00A4134E" w:rsidP="008969D6">
      <w:pPr>
        <w:pStyle w:val="StyleSingleTxtGANotExpandedbyCondensedby"/>
        <w:rPr>
          <w:rtl/>
        </w:rPr>
      </w:pPr>
      <w:r w:rsidRPr="000155E8">
        <w:rPr>
          <w:rFonts w:hint="cs"/>
          <w:rtl/>
        </w:rPr>
        <w:t>(9)</w:t>
      </w:r>
      <w:r w:rsidRPr="000155E8">
        <w:rPr>
          <w:rFonts w:hint="cs"/>
          <w:rtl/>
        </w:rPr>
        <w:tab/>
      </w:r>
      <w:r w:rsidR="00CE32E6" w:rsidRPr="000155E8">
        <w:rPr>
          <w:rtl/>
        </w:rPr>
        <w:t xml:space="preserve">تحيط اللجنة علماً بأن الإطار التشريعي الساري في الدولة الطرف لمنع حالات الاختفاء </w:t>
      </w:r>
      <w:proofErr w:type="spellStart"/>
      <w:r w:rsidR="00CE32E6" w:rsidRPr="000155E8">
        <w:rPr>
          <w:rtl/>
        </w:rPr>
        <w:t>القسري</w:t>
      </w:r>
      <w:proofErr w:type="spellEnd"/>
      <w:r w:rsidR="00CE32E6" w:rsidRPr="000155E8">
        <w:rPr>
          <w:rtl/>
        </w:rPr>
        <w:t xml:space="preserve"> والمعاقبة عليها لم يكن وقت صياغة توصيات اللجنة يتمشى تماماً مع أحكام الاتفاقية والالتزامات التي تفرضها على الدول التي صدقت عليها. وترحب اللجنة بمشروع القانون رقم 736 (المنقح) وتشجع الدولة الطرف على مراعاة التوصيات المقدمة بروح بناءة وبروح المساعدة وذلك من أجل تعزيز الإطار التنظيمي للمشروع وضمان تمشيه تماماً مع جميع أحكام الاتفاقية لتطبيقه بفعالية.</w:t>
      </w:r>
    </w:p>
    <w:p w:rsidR="00CE32E6" w:rsidRPr="000155E8" w:rsidRDefault="00CE32E6" w:rsidP="00A4134E">
      <w:pPr>
        <w:pStyle w:val="SingleTxtGA"/>
        <w:keepNext/>
        <w:keepLines/>
        <w:rPr>
          <w:b/>
          <w:bCs/>
          <w:spacing w:val="0"/>
          <w:kern w:val="0"/>
          <w:rtl/>
        </w:rPr>
      </w:pPr>
      <w:r w:rsidRPr="000155E8">
        <w:rPr>
          <w:b/>
          <w:bCs/>
          <w:spacing w:val="0"/>
          <w:kern w:val="0"/>
          <w:rtl/>
        </w:rPr>
        <w:t xml:space="preserve">تعريف الاختفاء </w:t>
      </w:r>
      <w:proofErr w:type="spellStart"/>
      <w:r w:rsidRPr="000155E8">
        <w:rPr>
          <w:b/>
          <w:bCs/>
          <w:spacing w:val="0"/>
          <w:kern w:val="0"/>
          <w:rtl/>
        </w:rPr>
        <w:t>القسري</w:t>
      </w:r>
      <w:proofErr w:type="spellEnd"/>
      <w:r w:rsidRPr="000155E8">
        <w:rPr>
          <w:b/>
          <w:bCs/>
          <w:spacing w:val="0"/>
          <w:kern w:val="0"/>
          <w:rtl/>
        </w:rPr>
        <w:t xml:space="preserve"> وتجريمه (المواد من 1 إلى 7)</w:t>
      </w:r>
    </w:p>
    <w:p w:rsidR="00CE32E6" w:rsidRPr="000155E8" w:rsidRDefault="00A4134E" w:rsidP="008969D6">
      <w:pPr>
        <w:pStyle w:val="StyleSingleTxtGANotExpandedbyCondensedby"/>
        <w:rPr>
          <w:rtl/>
        </w:rPr>
      </w:pPr>
      <w:r w:rsidRPr="000155E8">
        <w:rPr>
          <w:rFonts w:hint="cs"/>
          <w:rtl/>
        </w:rPr>
        <w:t>(10)</w:t>
      </w:r>
      <w:r w:rsidRPr="000155E8">
        <w:rPr>
          <w:rFonts w:hint="cs"/>
          <w:rtl/>
        </w:rPr>
        <w:tab/>
      </w:r>
      <w:r w:rsidR="00CE32E6" w:rsidRPr="000155E8">
        <w:rPr>
          <w:rtl/>
        </w:rPr>
        <w:t xml:space="preserve">تحيط اللجنة علماً بما أكده وفد الدولة الطرف وهو أن الاختفاء </w:t>
      </w:r>
      <w:proofErr w:type="spellStart"/>
      <w:r w:rsidR="00CE32E6" w:rsidRPr="000155E8">
        <w:rPr>
          <w:rtl/>
        </w:rPr>
        <w:t>القسري</w:t>
      </w:r>
      <w:proofErr w:type="spellEnd"/>
      <w:r w:rsidR="00CE32E6" w:rsidRPr="000155E8">
        <w:rPr>
          <w:rtl/>
        </w:rPr>
        <w:t xml:space="preserve"> يعتبر فعلاً "غير مشروع بكل وضوح". ومع ذلك، قد يكون من المناسب اعتماد قانون محدد </w:t>
      </w:r>
      <w:proofErr w:type="spellStart"/>
      <w:r w:rsidR="00CE32E6" w:rsidRPr="000155E8">
        <w:rPr>
          <w:rtl/>
        </w:rPr>
        <w:t>ينص</w:t>
      </w:r>
      <w:proofErr w:type="spellEnd"/>
      <w:r w:rsidR="00CE32E6" w:rsidRPr="000155E8">
        <w:rPr>
          <w:rtl/>
        </w:rPr>
        <w:t xml:space="preserve"> على حظر الاختفاء </w:t>
      </w:r>
      <w:proofErr w:type="spellStart"/>
      <w:r w:rsidR="00CE32E6" w:rsidRPr="000155E8">
        <w:rPr>
          <w:rtl/>
        </w:rPr>
        <w:t>القسري</w:t>
      </w:r>
      <w:proofErr w:type="spellEnd"/>
      <w:r w:rsidR="00CE32E6" w:rsidRPr="000155E8">
        <w:rPr>
          <w:rtl/>
        </w:rPr>
        <w:t xml:space="preserve"> حظراً مطلقاً في ظروف استثنائية، سواء تعلق الأمر بحالة الحرب أو</w:t>
      </w:r>
      <w:r w:rsidR="008969D6">
        <w:rPr>
          <w:rFonts w:hint="cs"/>
          <w:rtl/>
        </w:rPr>
        <w:t> </w:t>
      </w:r>
      <w:r w:rsidR="00CE32E6" w:rsidRPr="000155E8">
        <w:rPr>
          <w:rtl/>
        </w:rPr>
        <w:t>التهديد بالحرب، أو عدم استقرار الوضع السياسي الداخلي أو أية حالة أخرى من حالات الطوارئ تخول رئيس الجمهورية صلاحيات خاصة.</w:t>
      </w:r>
    </w:p>
    <w:p w:rsidR="00CE32E6" w:rsidRPr="000155E8" w:rsidRDefault="00CE32E6" w:rsidP="008969D6">
      <w:pPr>
        <w:pStyle w:val="StyleSingleTxtGANotExpandedbyCondensedby"/>
        <w:rPr>
          <w:b/>
          <w:bCs/>
          <w:rtl/>
        </w:rPr>
      </w:pPr>
      <w:r w:rsidRPr="000155E8">
        <w:rPr>
          <w:rFonts w:hint="cs"/>
          <w:rtl/>
        </w:rPr>
        <w:t>(11</w:t>
      </w:r>
      <w:r w:rsidR="00A4134E" w:rsidRPr="000155E8">
        <w:rPr>
          <w:rFonts w:hint="cs"/>
          <w:rtl/>
        </w:rPr>
        <w:t>)</w:t>
      </w:r>
      <w:r w:rsidR="00A4134E" w:rsidRPr="000155E8">
        <w:rPr>
          <w:rFonts w:hint="cs"/>
          <w:rtl/>
        </w:rPr>
        <w:tab/>
      </w:r>
      <w:r w:rsidRPr="000155E8">
        <w:rPr>
          <w:b/>
          <w:bCs/>
          <w:rtl/>
        </w:rPr>
        <w:t>توصي اللجنة الدولة الطرف باعتماد نص يؤكد صراحة عدم جواز التذرع بأي</w:t>
      </w:r>
      <w:r w:rsidR="008969D6">
        <w:rPr>
          <w:rFonts w:hint="cs"/>
          <w:b/>
          <w:bCs/>
          <w:rtl/>
        </w:rPr>
        <w:t> </w:t>
      </w:r>
      <w:r w:rsidRPr="000155E8">
        <w:rPr>
          <w:b/>
          <w:bCs/>
          <w:rtl/>
        </w:rPr>
        <w:t xml:space="preserve">ظرف استثنائي مما تحدد المادة 1 من الاتفاقية طبيعته لتبرير جريمة الاختفاء </w:t>
      </w:r>
      <w:proofErr w:type="spellStart"/>
      <w:r w:rsidRPr="000155E8">
        <w:rPr>
          <w:b/>
          <w:bCs/>
          <w:rtl/>
        </w:rPr>
        <w:t>القسري</w:t>
      </w:r>
      <w:proofErr w:type="spellEnd"/>
      <w:r w:rsidRPr="000155E8">
        <w:rPr>
          <w:b/>
          <w:bCs/>
          <w:rtl/>
        </w:rPr>
        <w:t>.</w:t>
      </w:r>
    </w:p>
    <w:p w:rsidR="00CE32E6" w:rsidRPr="000155E8" w:rsidRDefault="00A4134E" w:rsidP="008969D6">
      <w:pPr>
        <w:pStyle w:val="StyleSingleTxtGANotExpandedbyCondensedby"/>
        <w:rPr>
          <w:rtl/>
        </w:rPr>
      </w:pPr>
      <w:r w:rsidRPr="000155E8">
        <w:rPr>
          <w:rFonts w:hint="cs"/>
          <w:rtl/>
        </w:rPr>
        <w:t>(12)</w:t>
      </w:r>
      <w:r w:rsidRPr="000155E8">
        <w:rPr>
          <w:rFonts w:hint="cs"/>
          <w:rtl/>
        </w:rPr>
        <w:tab/>
      </w:r>
      <w:r w:rsidR="00CE32E6" w:rsidRPr="000155E8">
        <w:rPr>
          <w:rtl/>
        </w:rPr>
        <w:t xml:space="preserve">وتحيط اللجنة علماً بموقف الدولة الطرف الذي يعتبر "الاستثناء من حماية القانون" بمثابة عنصر من عناصر الاختفاء </w:t>
      </w:r>
      <w:proofErr w:type="spellStart"/>
      <w:r w:rsidR="00CE32E6" w:rsidRPr="000155E8">
        <w:rPr>
          <w:rtl/>
        </w:rPr>
        <w:t>القسري</w:t>
      </w:r>
      <w:proofErr w:type="spellEnd"/>
      <w:r w:rsidR="00CE32E6" w:rsidRPr="000155E8">
        <w:rPr>
          <w:rtl/>
        </w:rPr>
        <w:t xml:space="preserve">. وتعرب عن قلقها لكون تعريف الاختفاء </w:t>
      </w:r>
      <w:proofErr w:type="spellStart"/>
      <w:r w:rsidR="00CE32E6" w:rsidRPr="000155E8">
        <w:rPr>
          <w:rtl/>
        </w:rPr>
        <w:t>القسري</w:t>
      </w:r>
      <w:proofErr w:type="spellEnd"/>
      <w:r w:rsidR="00CE32E6" w:rsidRPr="000155E8">
        <w:rPr>
          <w:rtl/>
        </w:rPr>
        <w:t xml:space="preserve"> كجريمة معزولة، المنصوص في مشروع القانون رقم 736، يورد الإشارة إلى "في ظل ظروف تستثنيه من حماية القانون" في موقع من النص يختلف عن موقع نص المادة 2 من الاتفاقية، وأنه يورد عبارات غامضة من قبيل "متى كانت هذه الأفعال تالية لحالة الاختفاء ومصحوبة إما برفض الاعتراف ..." ليس لها وجود في المادة 2 من الاتفاقية.</w:t>
      </w:r>
    </w:p>
    <w:p w:rsidR="00CE32E6" w:rsidRPr="000155E8" w:rsidRDefault="00A4134E" w:rsidP="008969D6">
      <w:pPr>
        <w:pStyle w:val="StyleSingleTxtGANotExpandedbyCondensedby"/>
        <w:rPr>
          <w:b/>
          <w:bCs/>
          <w:rtl/>
        </w:rPr>
      </w:pPr>
      <w:r w:rsidRPr="000155E8">
        <w:rPr>
          <w:rFonts w:hint="cs"/>
          <w:rtl/>
        </w:rPr>
        <w:t>(13)</w:t>
      </w:r>
      <w:r w:rsidRPr="000155E8">
        <w:rPr>
          <w:rFonts w:hint="cs"/>
          <w:rtl/>
        </w:rPr>
        <w:tab/>
      </w:r>
      <w:r w:rsidR="00CE32E6" w:rsidRPr="000155E8">
        <w:rPr>
          <w:b/>
          <w:bCs/>
          <w:rtl/>
        </w:rPr>
        <w:t xml:space="preserve">توصي اللجنة الدولة الطرف باعتماد تعريف لجريمة الاختفاء </w:t>
      </w:r>
      <w:proofErr w:type="spellStart"/>
      <w:r w:rsidR="00CE32E6" w:rsidRPr="000155E8">
        <w:rPr>
          <w:b/>
          <w:bCs/>
          <w:rtl/>
        </w:rPr>
        <w:t>القسري</w:t>
      </w:r>
      <w:proofErr w:type="spellEnd"/>
      <w:r w:rsidR="00CE32E6" w:rsidRPr="000155E8">
        <w:rPr>
          <w:b/>
          <w:bCs/>
          <w:rtl/>
        </w:rPr>
        <w:t xml:space="preserve"> كجريمة معزولة يتفق مع التعريف الوارد في المادة 2 من الاتفاقية وتجنب تغيير النص بإجراء تعديلات في مواقع الجملة أو بإدراج عبارات جديدة. والهدف من ذلك هو تفادي احتمال تفسير تعريف الاختفاء </w:t>
      </w:r>
      <w:proofErr w:type="spellStart"/>
      <w:r w:rsidR="00CE32E6" w:rsidRPr="000155E8">
        <w:rPr>
          <w:b/>
          <w:bCs/>
          <w:rtl/>
        </w:rPr>
        <w:t>القسري</w:t>
      </w:r>
      <w:proofErr w:type="spellEnd"/>
      <w:r w:rsidR="00CE32E6" w:rsidRPr="000155E8">
        <w:rPr>
          <w:b/>
          <w:bCs/>
          <w:rtl/>
        </w:rPr>
        <w:t xml:space="preserve"> بأنه يتطلب عنصر القصد لتجريم السلوك.</w:t>
      </w:r>
    </w:p>
    <w:p w:rsidR="00CE32E6" w:rsidRPr="000155E8" w:rsidRDefault="00A4134E" w:rsidP="008969D6">
      <w:pPr>
        <w:pStyle w:val="StyleSingleTxtGANotExpandedbyCondensedby"/>
        <w:rPr>
          <w:rtl/>
        </w:rPr>
      </w:pPr>
      <w:r w:rsidRPr="000155E8">
        <w:rPr>
          <w:rFonts w:hint="cs"/>
          <w:rtl/>
        </w:rPr>
        <w:t>(14)</w:t>
      </w:r>
      <w:r w:rsidRPr="000155E8">
        <w:rPr>
          <w:rFonts w:hint="cs"/>
          <w:rtl/>
        </w:rPr>
        <w:tab/>
      </w:r>
      <w:r w:rsidR="00CE32E6" w:rsidRPr="000155E8">
        <w:rPr>
          <w:rtl/>
        </w:rPr>
        <w:t xml:space="preserve">وتثني اللجنة على الدولة الطرف لإدراجها في تشريعها تعريفاً للاختفاء </w:t>
      </w:r>
      <w:proofErr w:type="spellStart"/>
      <w:r w:rsidR="00CE32E6" w:rsidRPr="000155E8">
        <w:rPr>
          <w:rtl/>
        </w:rPr>
        <w:t>القسري</w:t>
      </w:r>
      <w:proofErr w:type="spellEnd"/>
      <w:r w:rsidR="00CE32E6" w:rsidRPr="000155E8">
        <w:rPr>
          <w:rtl/>
        </w:rPr>
        <w:t xml:space="preserve"> بوصفه جريمة ضد الإنسانية، سواء ارتكبت في وقت السلم أو في وقت الحرب. ومع ذلك، تلاحظ اللجنة أن التعريف الوارد في المادة 212-1 (الفقرة الفرعية 9) من القانون الجنائي الفرنسي يقضي بأن تكون الجريمة قد ارتكبت "في إطار خطة متفق عليها"، وهو شرط غير وارد في المادة 5 من الاتفاقية ولا في صكوك دولية أخرى، وبالذات المادة 7 من نظام روما الأساسي للمحكمة الجنائية الدولية.</w:t>
      </w:r>
    </w:p>
    <w:p w:rsidR="00CE32E6" w:rsidRPr="000155E8" w:rsidRDefault="00A4134E" w:rsidP="008969D6">
      <w:pPr>
        <w:pStyle w:val="StyleSingleTxtGANotExpandedbyCondensedby"/>
        <w:rPr>
          <w:b/>
          <w:bCs/>
          <w:rtl/>
        </w:rPr>
      </w:pPr>
      <w:r w:rsidRPr="000155E8">
        <w:rPr>
          <w:rFonts w:hint="cs"/>
          <w:rtl/>
        </w:rPr>
        <w:t>(15)</w:t>
      </w:r>
      <w:r w:rsidRPr="000155E8">
        <w:rPr>
          <w:rFonts w:hint="cs"/>
          <w:rtl/>
        </w:rPr>
        <w:tab/>
      </w:r>
      <w:r w:rsidR="00CE32E6" w:rsidRPr="000155E8">
        <w:rPr>
          <w:b/>
          <w:bCs/>
          <w:rtl/>
        </w:rPr>
        <w:t xml:space="preserve">تدعو اللجنة الدولة الطرف إلى إعادة النظر في تشريعها الجنائي الخاص بالاختفاء </w:t>
      </w:r>
      <w:proofErr w:type="spellStart"/>
      <w:r w:rsidR="00CE32E6" w:rsidRPr="000155E8">
        <w:rPr>
          <w:b/>
          <w:bCs/>
          <w:rtl/>
        </w:rPr>
        <w:t>القسري</w:t>
      </w:r>
      <w:proofErr w:type="spellEnd"/>
      <w:r w:rsidR="00CE32E6" w:rsidRPr="000155E8">
        <w:rPr>
          <w:b/>
          <w:bCs/>
          <w:rtl/>
        </w:rPr>
        <w:t xml:space="preserve"> بوصفه جريمة ضد الإنسانية وإلغاء عبارة "في إطار خطة متفق عليها" لضمان تطابقه مع المادة 5 من الاتفاقية ومع القانون الدولي الواجب التطبيق تجنباً لإدراج شرط إضافي لمقاضاة حالات الاختفاء </w:t>
      </w:r>
      <w:proofErr w:type="spellStart"/>
      <w:r w:rsidR="00CE32E6" w:rsidRPr="000155E8">
        <w:rPr>
          <w:b/>
          <w:bCs/>
          <w:rtl/>
        </w:rPr>
        <w:t>القسري</w:t>
      </w:r>
      <w:proofErr w:type="spellEnd"/>
      <w:r w:rsidR="00CE32E6" w:rsidRPr="000155E8">
        <w:rPr>
          <w:b/>
          <w:bCs/>
          <w:rtl/>
        </w:rPr>
        <w:t>.</w:t>
      </w:r>
    </w:p>
    <w:p w:rsidR="00CE32E6" w:rsidRPr="000155E8" w:rsidRDefault="00A4134E" w:rsidP="008969D6">
      <w:pPr>
        <w:pStyle w:val="StyleSingleTxtGANotExpandedbyCondensedby"/>
        <w:rPr>
          <w:rtl/>
        </w:rPr>
      </w:pPr>
      <w:r w:rsidRPr="000155E8">
        <w:rPr>
          <w:rFonts w:hint="cs"/>
          <w:rtl/>
        </w:rPr>
        <w:t>(16)</w:t>
      </w:r>
      <w:r w:rsidRPr="000155E8">
        <w:rPr>
          <w:rFonts w:hint="cs"/>
          <w:rtl/>
        </w:rPr>
        <w:tab/>
      </w:r>
      <w:r w:rsidR="00CE32E6" w:rsidRPr="000155E8">
        <w:rPr>
          <w:rtl/>
        </w:rPr>
        <w:t xml:space="preserve">وتأخذ اللجنة علماً بموقف الدولة الطرف ومفاده أن الفقرة 1 من المادة 6 من الاتفاقية لا توضح بدقة التدابير اللازمة لتحميل الموظف الرئيس المسؤولية الجنائية. وتلاحظ اللجنة أن القانون الجنائي الفرنسي يساوي في العقوبة المتواطئ في الجريمة مع مرتكبها وأن المحاولة والتواطؤ مقننان في المواد 121-4 و121-6 و121-7. على أنه نظراً لأن القانون الجنائي </w:t>
      </w:r>
      <w:proofErr w:type="spellStart"/>
      <w:r w:rsidR="00CE32E6" w:rsidRPr="000155E8">
        <w:rPr>
          <w:rtl/>
        </w:rPr>
        <w:t>ينص</w:t>
      </w:r>
      <w:proofErr w:type="spellEnd"/>
      <w:r w:rsidR="00CE32E6" w:rsidRPr="000155E8">
        <w:rPr>
          <w:rtl/>
        </w:rPr>
        <w:t xml:space="preserve"> على مسؤولية الموظفين الرؤساء في حالة الجرائم المرتكبة ضد الإنسانية، فمن المستصوب فعل الشيء ذاته بالنسبة لحالات الاختفاء </w:t>
      </w:r>
      <w:proofErr w:type="spellStart"/>
      <w:r w:rsidR="00CE32E6" w:rsidRPr="000155E8">
        <w:rPr>
          <w:rtl/>
        </w:rPr>
        <w:t>القسري</w:t>
      </w:r>
      <w:proofErr w:type="spellEnd"/>
      <w:r w:rsidR="00CE32E6" w:rsidRPr="000155E8">
        <w:rPr>
          <w:rtl/>
        </w:rPr>
        <w:t xml:space="preserve"> باعتبارها جرائم قائمة بذاتها.</w:t>
      </w:r>
    </w:p>
    <w:p w:rsidR="00CE32E6" w:rsidRPr="000155E8" w:rsidRDefault="00A4134E" w:rsidP="008969D6">
      <w:pPr>
        <w:pStyle w:val="StyleSingleTxtGANotExpandedbyCondensedby"/>
        <w:rPr>
          <w:b/>
          <w:bCs/>
          <w:rtl/>
        </w:rPr>
      </w:pPr>
      <w:r w:rsidRPr="000155E8">
        <w:rPr>
          <w:rFonts w:hint="cs"/>
          <w:rtl/>
        </w:rPr>
        <w:t>(17)</w:t>
      </w:r>
      <w:r w:rsidRPr="000155E8">
        <w:rPr>
          <w:rFonts w:hint="cs"/>
          <w:rtl/>
        </w:rPr>
        <w:tab/>
      </w:r>
      <w:r w:rsidR="00CE32E6" w:rsidRPr="000155E8">
        <w:rPr>
          <w:b/>
          <w:bCs/>
          <w:rtl/>
        </w:rPr>
        <w:t>توصي اللجنة الدولة الطرف بأن تخضع مسؤولية الموظف الرئيس، في مشروع القانون رقم 736، لنظام المسؤولية الكاملة بما يتفق والمادة 6 من الاتفاقية، لا لنظام التواطؤ في أية حالة اختفاء قسري.</w:t>
      </w:r>
    </w:p>
    <w:p w:rsidR="00CE32E6" w:rsidRPr="000155E8" w:rsidRDefault="00A4134E" w:rsidP="008969D6">
      <w:pPr>
        <w:pStyle w:val="StyleSingleTxtGANotExpandedbyCondensedby"/>
        <w:rPr>
          <w:rtl/>
        </w:rPr>
      </w:pPr>
      <w:r w:rsidRPr="000155E8">
        <w:rPr>
          <w:rFonts w:hint="cs"/>
          <w:rtl/>
        </w:rPr>
        <w:t>(18)</w:t>
      </w:r>
      <w:r w:rsidRPr="000155E8">
        <w:rPr>
          <w:rFonts w:hint="cs"/>
          <w:rtl/>
        </w:rPr>
        <w:tab/>
      </w:r>
      <w:r w:rsidR="00CE32E6" w:rsidRPr="000155E8">
        <w:rPr>
          <w:rtl/>
        </w:rPr>
        <w:t>وتحيط اللجنة علماً بموقف الدولة الطرف ومفاده أن إدراج ظروف مخففة ومشددة، على النحو المنصوص عليه في المادة 7 من الاتفاقية، ليس إلزامياً. ومع ذلك، تعتبر اللجنة أن إدراج ظروف مخففة يمكن أن يسهم في توضيح حالات اختفاء قسري بعينها.</w:t>
      </w:r>
    </w:p>
    <w:p w:rsidR="00CE32E6" w:rsidRPr="000155E8" w:rsidRDefault="00A4134E" w:rsidP="008969D6">
      <w:pPr>
        <w:pStyle w:val="StyleSingleTxtGANotExpandedbyCondensedby"/>
        <w:rPr>
          <w:b/>
          <w:bCs/>
          <w:rtl/>
        </w:rPr>
      </w:pPr>
      <w:r w:rsidRPr="000155E8">
        <w:rPr>
          <w:rFonts w:hint="cs"/>
          <w:rtl/>
        </w:rPr>
        <w:t>(19)</w:t>
      </w:r>
      <w:r w:rsidRPr="000155E8">
        <w:rPr>
          <w:rFonts w:hint="cs"/>
          <w:rtl/>
        </w:rPr>
        <w:tab/>
      </w:r>
      <w:r w:rsidR="00CE32E6" w:rsidRPr="000155E8">
        <w:rPr>
          <w:b/>
          <w:bCs/>
          <w:rtl/>
        </w:rPr>
        <w:t>تدعو اللجنة الدولة الطرف إلى النظر في إدراج ظروف مخففة في التشريع باعتبار ذلك تدبيراً يمكن أن يسهم في استعادة أشخاص مختفين على قيد الحياة أو أن يساعد على توضيح حالات اختفاء قسري بعينها أو تحديد هوية الجناة.</w:t>
      </w:r>
    </w:p>
    <w:p w:rsidR="00CE32E6" w:rsidRPr="000155E8" w:rsidRDefault="00CE32E6" w:rsidP="00A4134E">
      <w:pPr>
        <w:pStyle w:val="SingleTxtGA"/>
        <w:keepNext/>
        <w:keepLines/>
        <w:rPr>
          <w:b/>
          <w:bCs/>
          <w:spacing w:val="0"/>
          <w:kern w:val="0"/>
          <w:rtl/>
        </w:rPr>
      </w:pPr>
      <w:r w:rsidRPr="000155E8">
        <w:rPr>
          <w:b/>
          <w:bCs/>
          <w:spacing w:val="0"/>
          <w:kern w:val="0"/>
          <w:rtl/>
        </w:rPr>
        <w:t xml:space="preserve">المسؤولية الجنائية والتعاون القضائي في مجال الاختفاء </w:t>
      </w:r>
      <w:proofErr w:type="spellStart"/>
      <w:r w:rsidRPr="000155E8">
        <w:rPr>
          <w:b/>
          <w:bCs/>
          <w:spacing w:val="0"/>
          <w:kern w:val="0"/>
          <w:rtl/>
        </w:rPr>
        <w:t>القسري</w:t>
      </w:r>
      <w:proofErr w:type="spellEnd"/>
      <w:r w:rsidRPr="000155E8">
        <w:rPr>
          <w:b/>
          <w:bCs/>
          <w:spacing w:val="0"/>
          <w:kern w:val="0"/>
          <w:rtl/>
        </w:rPr>
        <w:t xml:space="preserve"> (المواد من 8 إلى 15)</w:t>
      </w:r>
    </w:p>
    <w:p w:rsidR="00CE32E6" w:rsidRPr="000155E8" w:rsidRDefault="00A4134E" w:rsidP="008969D6">
      <w:pPr>
        <w:pStyle w:val="StyleSingleTxtGANotExpandedbyCondensedby"/>
        <w:rPr>
          <w:rtl/>
        </w:rPr>
      </w:pPr>
      <w:r w:rsidRPr="000155E8">
        <w:rPr>
          <w:rFonts w:hint="cs"/>
          <w:rtl/>
        </w:rPr>
        <w:t>(20)</w:t>
      </w:r>
      <w:r w:rsidRPr="000155E8">
        <w:rPr>
          <w:rFonts w:hint="cs"/>
          <w:rtl/>
        </w:rPr>
        <w:tab/>
      </w:r>
      <w:r w:rsidR="00CE32E6" w:rsidRPr="000155E8">
        <w:rPr>
          <w:rtl/>
        </w:rPr>
        <w:t>تلاحظ اللجنة مع الارتياح أن الدولة الطرف رفعت، في مشروع القانون رقم</w:t>
      </w:r>
      <w:r w:rsidRPr="000155E8">
        <w:rPr>
          <w:rFonts w:hint="eastAsia"/>
          <w:rtl/>
        </w:rPr>
        <w:t> </w:t>
      </w:r>
      <w:r w:rsidR="00CE32E6" w:rsidRPr="000155E8">
        <w:rPr>
          <w:rtl/>
        </w:rPr>
        <w:t>736، مدة التقادم من عشر سنوات إلى ثلاثين سنة، لكنها تلاحظ أن نقطة بداية هذه المدة لم تذكر بشكل صريح، وأن مدد التقادم فيما يتعلق بالتعويض المدني لضحايا الاختفاء ستكون تلك المنصوص عليها في القانون المدني، وهي تتراوح بين خمس وعشر سنوات.</w:t>
      </w:r>
    </w:p>
    <w:p w:rsidR="00CE32E6" w:rsidRPr="008969D6" w:rsidRDefault="00A4134E" w:rsidP="008969D6">
      <w:pPr>
        <w:pStyle w:val="StyleSingleTxtGANotExpandedbyCondensedby"/>
        <w:rPr>
          <w:b/>
          <w:bCs/>
          <w:spacing w:val="4"/>
          <w:rtl/>
        </w:rPr>
      </w:pPr>
      <w:r w:rsidRPr="008969D6">
        <w:rPr>
          <w:rFonts w:hint="cs"/>
          <w:spacing w:val="4"/>
          <w:rtl/>
        </w:rPr>
        <w:t>(21)</w:t>
      </w:r>
      <w:r w:rsidRPr="008969D6">
        <w:rPr>
          <w:rFonts w:hint="cs"/>
          <w:spacing w:val="4"/>
          <w:rtl/>
        </w:rPr>
        <w:tab/>
      </w:r>
      <w:r w:rsidR="00CE32E6" w:rsidRPr="008969D6">
        <w:rPr>
          <w:b/>
          <w:bCs/>
          <w:spacing w:val="4"/>
          <w:rtl/>
        </w:rPr>
        <w:t xml:space="preserve">توصي اللجنة الدولة الطرف بأن تحدد بدقة في مشروع القانون رقم 736 نقطة بداية مدة التقادم التي تبدأ من لحظة انتفاء جريمة الاختفاء </w:t>
      </w:r>
      <w:proofErr w:type="spellStart"/>
      <w:r w:rsidR="00CE32E6" w:rsidRPr="008969D6">
        <w:rPr>
          <w:b/>
          <w:bCs/>
          <w:spacing w:val="4"/>
          <w:rtl/>
        </w:rPr>
        <w:t>القسري</w:t>
      </w:r>
      <w:proofErr w:type="spellEnd"/>
      <w:r w:rsidR="00CE32E6" w:rsidRPr="008969D6">
        <w:rPr>
          <w:b/>
          <w:bCs/>
          <w:spacing w:val="4"/>
          <w:rtl/>
        </w:rPr>
        <w:t xml:space="preserve"> بجميع أركانها. وفيما</w:t>
      </w:r>
      <w:r w:rsidR="008969D6" w:rsidRPr="008969D6">
        <w:rPr>
          <w:rFonts w:hint="cs"/>
          <w:b/>
          <w:bCs/>
          <w:spacing w:val="4"/>
          <w:rtl/>
        </w:rPr>
        <w:t> </w:t>
      </w:r>
      <w:r w:rsidR="00CE32E6" w:rsidRPr="008969D6">
        <w:rPr>
          <w:b/>
          <w:bCs/>
          <w:spacing w:val="4"/>
          <w:rtl/>
        </w:rPr>
        <w:t>يتعلق بمدة تقادم التعويض المدني، توصي اللجنة بأن تكون مدة التقادم منسجمة على الأقل مع مدة التقادم التي تطبق على جرائم أخرى متماثلة في جسامتها مثل جريمة التعذيب.</w:t>
      </w:r>
    </w:p>
    <w:p w:rsidR="00CE32E6" w:rsidRPr="000155E8" w:rsidRDefault="00A4134E" w:rsidP="008969D6">
      <w:pPr>
        <w:pStyle w:val="StyleSingleTxtGANotExpandedbyCondensedby"/>
        <w:rPr>
          <w:rtl/>
        </w:rPr>
      </w:pPr>
      <w:r w:rsidRPr="000155E8">
        <w:rPr>
          <w:rFonts w:hint="cs"/>
          <w:rtl/>
        </w:rPr>
        <w:t>(22)</w:t>
      </w:r>
      <w:r w:rsidRPr="000155E8">
        <w:rPr>
          <w:rFonts w:hint="cs"/>
          <w:rtl/>
        </w:rPr>
        <w:tab/>
      </w:r>
      <w:r w:rsidR="00CE32E6" w:rsidRPr="000155E8">
        <w:rPr>
          <w:rtl/>
        </w:rPr>
        <w:t xml:space="preserve">وتلاحظ اللجنة بارتياح أن مشروع القانون رقم 736 يتيح للمحاكم الفرنسية ممارسة ولايتها القضائية خارج حدودها الإقليمية. لكن اللجنة تلاحظ بقلق الشروط التراكمية </w:t>
      </w:r>
      <w:proofErr w:type="spellStart"/>
      <w:r w:rsidR="00CE32E6" w:rsidRPr="000155E8">
        <w:rPr>
          <w:rtl/>
        </w:rPr>
        <w:t>والتقييدية</w:t>
      </w:r>
      <w:proofErr w:type="spellEnd"/>
      <w:r w:rsidR="00CE32E6" w:rsidRPr="000155E8">
        <w:rPr>
          <w:rtl/>
        </w:rPr>
        <w:t xml:space="preserve"> المنصوص عليها في المادة 689-11 من قانون الإجراءات الجنائية، مما</w:t>
      </w:r>
      <w:r w:rsidR="008969D6">
        <w:rPr>
          <w:rFonts w:hint="cs"/>
          <w:rtl/>
        </w:rPr>
        <w:t> </w:t>
      </w:r>
      <w:r w:rsidR="00CE32E6" w:rsidRPr="000155E8">
        <w:rPr>
          <w:rtl/>
        </w:rPr>
        <w:t xml:space="preserve">يجعل من الصعب ملاحقة ومحاكمة الأشخاص المشتبه في ارتكابهم جرائم ضد الإنسانية وجرائم إبادة وجرائم حرب. وتلاحظ اللجنة بقلق أيضاً أن الالتزام بتسليم أو محاكمة مشتبه </w:t>
      </w:r>
      <w:proofErr w:type="spellStart"/>
      <w:r w:rsidR="00CE32E6" w:rsidRPr="000155E8">
        <w:rPr>
          <w:rtl/>
        </w:rPr>
        <w:t>به</w:t>
      </w:r>
      <w:proofErr w:type="spellEnd"/>
      <w:r w:rsidR="00CE32E6" w:rsidRPr="000155E8">
        <w:rPr>
          <w:rtl/>
        </w:rPr>
        <w:t xml:space="preserve"> وفقاً للمادة 113-8-1 من قانون الإجراءات الجنائية لا ينطبق إلا على الأشخاص الذين ترفض الدولة الطرف تسليمهم.</w:t>
      </w:r>
    </w:p>
    <w:p w:rsidR="00CE32E6" w:rsidRPr="000155E8" w:rsidRDefault="00A4134E" w:rsidP="008969D6">
      <w:pPr>
        <w:pStyle w:val="StyleSingleTxtGANotExpandedbyCondensedby"/>
        <w:rPr>
          <w:b/>
          <w:bCs/>
          <w:rtl/>
        </w:rPr>
      </w:pPr>
      <w:r w:rsidRPr="000155E8">
        <w:rPr>
          <w:rFonts w:hint="cs"/>
          <w:rtl/>
        </w:rPr>
        <w:t>(23)</w:t>
      </w:r>
      <w:r w:rsidRPr="000155E8">
        <w:rPr>
          <w:rFonts w:hint="cs"/>
          <w:rtl/>
        </w:rPr>
        <w:tab/>
      </w:r>
      <w:r w:rsidR="00CE32E6" w:rsidRPr="000155E8">
        <w:rPr>
          <w:b/>
          <w:bCs/>
          <w:rtl/>
        </w:rPr>
        <w:t xml:space="preserve">توصي اللجنة الدولة الطرف بإحالة كل حالات الاختفاء </w:t>
      </w:r>
      <w:proofErr w:type="spellStart"/>
      <w:r w:rsidR="00CE32E6" w:rsidRPr="000155E8">
        <w:rPr>
          <w:b/>
          <w:bCs/>
          <w:rtl/>
        </w:rPr>
        <w:t>القسري</w:t>
      </w:r>
      <w:proofErr w:type="spellEnd"/>
      <w:r w:rsidR="00CE32E6" w:rsidRPr="000155E8">
        <w:rPr>
          <w:b/>
          <w:bCs/>
          <w:rtl/>
        </w:rPr>
        <w:t xml:space="preserve"> إلى السلطات المختصة فيما يتعلق بالملاحقات الجنائية، وفقاً للمادة 11 من الاتفاقية، بمعزل عن وجود طلب مُسبق لتسليم المشتبه </w:t>
      </w:r>
      <w:proofErr w:type="spellStart"/>
      <w:r w:rsidR="00CE32E6" w:rsidRPr="000155E8">
        <w:rPr>
          <w:b/>
          <w:bCs/>
          <w:rtl/>
        </w:rPr>
        <w:t>به</w:t>
      </w:r>
      <w:proofErr w:type="spellEnd"/>
      <w:r w:rsidR="00CE32E6" w:rsidRPr="000155E8">
        <w:rPr>
          <w:b/>
          <w:bCs/>
          <w:rtl/>
        </w:rPr>
        <w:t>.</w:t>
      </w:r>
    </w:p>
    <w:p w:rsidR="00CE32E6" w:rsidRPr="000155E8" w:rsidRDefault="00A4134E" w:rsidP="008969D6">
      <w:pPr>
        <w:pStyle w:val="StyleSingleTxtGANotExpandedbyCondensedby"/>
        <w:rPr>
          <w:rtl/>
        </w:rPr>
      </w:pPr>
      <w:r w:rsidRPr="000155E8">
        <w:rPr>
          <w:rFonts w:hint="cs"/>
          <w:rtl/>
        </w:rPr>
        <w:t>(24)</w:t>
      </w:r>
      <w:r w:rsidRPr="000155E8">
        <w:rPr>
          <w:rFonts w:hint="cs"/>
          <w:rtl/>
        </w:rPr>
        <w:tab/>
      </w:r>
      <w:r w:rsidR="00CE32E6" w:rsidRPr="000155E8">
        <w:rPr>
          <w:rtl/>
        </w:rPr>
        <w:t xml:space="preserve">وتلاحظ اللجنة أن التحقيقات التي تأمر </w:t>
      </w:r>
      <w:proofErr w:type="spellStart"/>
      <w:r w:rsidR="00CE32E6" w:rsidRPr="000155E8">
        <w:rPr>
          <w:rtl/>
        </w:rPr>
        <w:t>بها</w:t>
      </w:r>
      <w:proofErr w:type="spellEnd"/>
      <w:r w:rsidR="00CE32E6" w:rsidRPr="000155E8">
        <w:rPr>
          <w:rtl/>
        </w:rPr>
        <w:t xml:space="preserve"> النيابة العامة وقاضي التحقيق يقوم </w:t>
      </w:r>
      <w:proofErr w:type="spellStart"/>
      <w:r w:rsidR="00CE32E6" w:rsidRPr="000155E8">
        <w:rPr>
          <w:rtl/>
        </w:rPr>
        <w:t>بها</w:t>
      </w:r>
      <w:proofErr w:type="spellEnd"/>
      <w:r w:rsidR="00CE32E6" w:rsidRPr="000155E8">
        <w:rPr>
          <w:rtl/>
        </w:rPr>
        <w:t xml:space="preserve"> أفراد من الشرطة والدَرَك وأنه لا توجد آلية تمنع وحدة من وحدات الشرطة يُشتبه في ارتكابها جريمة اختفاء قسري من التحقيق في الجريمة نفسها. وتحيط اللجنة علماً كذلك بأن المادة</w:t>
      </w:r>
      <w:r w:rsidR="008969D6">
        <w:rPr>
          <w:rFonts w:hint="cs"/>
          <w:rtl/>
        </w:rPr>
        <w:t> </w:t>
      </w:r>
      <w:r w:rsidR="00CE32E6" w:rsidRPr="000155E8">
        <w:rPr>
          <w:rtl/>
        </w:rPr>
        <w:t>40-1 من قانون الإجراءات الجنائية تخوّل النيابة العامة، عند تلقيها بلاغاً بحدوث جناية، إصدار أمر بالتحقيق أو عدم إصدار هذا الأمر. ويمكن للمشتكين استئناف القرار أمام النائب العام أو وزير العدل ولكن لا يمكنهم أن يطلبوا إلى هيئة قضائية مستقلة أخرى مراجعة الأساس القانوني للقرار الأصلي للنائب العام.</w:t>
      </w:r>
    </w:p>
    <w:p w:rsidR="00CE32E6" w:rsidRPr="000155E8" w:rsidRDefault="00A4134E" w:rsidP="008969D6">
      <w:pPr>
        <w:pStyle w:val="StyleSingleTxtGANotExpandedbyCondensedby"/>
        <w:rPr>
          <w:b/>
          <w:bCs/>
          <w:rtl/>
        </w:rPr>
      </w:pPr>
      <w:r w:rsidRPr="000155E8">
        <w:rPr>
          <w:rFonts w:hint="cs"/>
          <w:rtl/>
        </w:rPr>
        <w:t>(25)</w:t>
      </w:r>
      <w:r w:rsidRPr="000155E8">
        <w:rPr>
          <w:rFonts w:hint="cs"/>
          <w:rtl/>
        </w:rPr>
        <w:tab/>
      </w:r>
      <w:r w:rsidR="00CE32E6" w:rsidRPr="000155E8">
        <w:rPr>
          <w:b/>
          <w:bCs/>
          <w:rtl/>
        </w:rPr>
        <w:t>تحيط اللجنة علماً بإعلان الدولة الطرف الذي مؤداه أن كل حالة اختفاء قسري مستبعدة من القضاء العسكري. وفي هذا السياق، توصي اللجنة الدولة الطرف بتضمين مشروع القانون رقم 736 نصاً يدعو إلى إيجاد آلية تكفل عدم مشاركة أي وحدة تابعة للشرطة متهمة بارتكاب جريمة اختفاء قسري في التحقيق الخاص بهذه الحالة. وتوصي اللجنة أيضاً بإحالة كل جريمة اختفاء قسري إلى اختصاص القطب القضائي المتخصص الذي أُنشئ مؤخراً ضمن المحكمة الابتدائية العليا في باريس بغية ضمان استقلالية التحقيقات. وتوصي اللجنة الدولة الطرف بأن تضمن لكل شخص يُبلِغ عن حالة اختفاء قسري حق الطعن في الأساس القانوني لقرار النائب العام عدم التحقيق فيما قُدِّم له من معلومات أو عدم متابعتها.</w:t>
      </w:r>
    </w:p>
    <w:p w:rsidR="00CE32E6" w:rsidRPr="000155E8" w:rsidRDefault="00CE32E6" w:rsidP="00A4134E">
      <w:pPr>
        <w:pStyle w:val="SingleTxtGA"/>
        <w:keepNext/>
        <w:keepLines/>
        <w:rPr>
          <w:b/>
          <w:bCs/>
          <w:spacing w:val="0"/>
          <w:kern w:val="0"/>
          <w:rtl/>
        </w:rPr>
      </w:pPr>
      <w:r w:rsidRPr="000155E8">
        <w:rPr>
          <w:b/>
          <w:bCs/>
          <w:spacing w:val="0"/>
          <w:kern w:val="0"/>
          <w:rtl/>
        </w:rPr>
        <w:t xml:space="preserve">تدابير منع الاختفاء </w:t>
      </w:r>
      <w:proofErr w:type="spellStart"/>
      <w:r w:rsidRPr="000155E8">
        <w:rPr>
          <w:b/>
          <w:bCs/>
          <w:spacing w:val="0"/>
          <w:kern w:val="0"/>
          <w:rtl/>
        </w:rPr>
        <w:t>القسري</w:t>
      </w:r>
      <w:proofErr w:type="spellEnd"/>
      <w:r w:rsidRPr="000155E8">
        <w:rPr>
          <w:b/>
          <w:bCs/>
          <w:spacing w:val="0"/>
          <w:kern w:val="0"/>
          <w:rtl/>
        </w:rPr>
        <w:t xml:space="preserve"> (المواد 16 إلى 23)</w:t>
      </w:r>
    </w:p>
    <w:p w:rsidR="00CE32E6" w:rsidRPr="000155E8" w:rsidRDefault="00A4134E" w:rsidP="008969D6">
      <w:pPr>
        <w:pStyle w:val="StyleSingleTxtGANotExpandedbyCondensedby"/>
        <w:rPr>
          <w:rtl/>
        </w:rPr>
      </w:pPr>
      <w:r w:rsidRPr="000155E8">
        <w:rPr>
          <w:rFonts w:hint="cs"/>
          <w:rtl/>
        </w:rPr>
        <w:t>(26)</w:t>
      </w:r>
      <w:r w:rsidRPr="000155E8">
        <w:rPr>
          <w:rFonts w:hint="cs"/>
          <w:rtl/>
        </w:rPr>
        <w:tab/>
      </w:r>
      <w:r w:rsidR="00CE32E6" w:rsidRPr="000155E8">
        <w:rPr>
          <w:rtl/>
        </w:rPr>
        <w:t xml:space="preserve">تحيط اللجنة علماً بأن تشريعات الدولة الطرف تمنع الإعادة </w:t>
      </w:r>
      <w:proofErr w:type="spellStart"/>
      <w:r w:rsidR="00CE32E6" w:rsidRPr="000155E8">
        <w:rPr>
          <w:rtl/>
        </w:rPr>
        <w:t>القسرية</w:t>
      </w:r>
      <w:proofErr w:type="spellEnd"/>
      <w:r w:rsidR="00CE32E6" w:rsidRPr="000155E8">
        <w:rPr>
          <w:rtl/>
        </w:rPr>
        <w:t xml:space="preserve"> لكنها لم تورد أية إشارة صريحة إلى الاختفاء </w:t>
      </w:r>
      <w:proofErr w:type="spellStart"/>
      <w:r w:rsidR="00CE32E6" w:rsidRPr="000155E8">
        <w:rPr>
          <w:rtl/>
        </w:rPr>
        <w:t>القسري</w:t>
      </w:r>
      <w:proofErr w:type="spellEnd"/>
      <w:r w:rsidR="00CE32E6" w:rsidRPr="000155E8">
        <w:rPr>
          <w:rtl/>
        </w:rPr>
        <w:t xml:space="preserve"> ضمن الأسباب التي يمكن أن تُعرّض أجنبياً أُعيد قسراً لخطر جسيم. وتُعرب اللجنة عن قلقها أيضاً إزاء الإجراءات الإدارية لقبول اللاجئين وإزاء المهلة القصيرة للغاية التي تُمنح لملتمسي اللجوء الموجودين في مناطق الانتظار للطعن في القرارات التي تخصهم. وتظل اللجنة قلقة لأن إجراء الأولوية لا يتيح إقامة دعوى طعن إيقافي ضد أي رفض أولي يصدر عن المكتب الفرنسي لحماية اللاجئين وعديمي الجنسية. وبالتالي قد يُعاد ملتمس اللجوء إلى بلد يمكن أن يتعرَّض فيه لخطر الاختفاء </w:t>
      </w:r>
      <w:proofErr w:type="spellStart"/>
      <w:r w:rsidR="00CE32E6" w:rsidRPr="000155E8">
        <w:rPr>
          <w:rtl/>
        </w:rPr>
        <w:t>القسري</w:t>
      </w:r>
      <w:proofErr w:type="spellEnd"/>
      <w:r w:rsidR="00CE32E6" w:rsidRPr="000155E8">
        <w:rPr>
          <w:rtl/>
        </w:rPr>
        <w:t xml:space="preserve"> قبل أن تتمكن المحكمة الوطنية المعنية بقانون اللجوء من النظر في طلب الحماية الذي تقدم </w:t>
      </w:r>
      <w:proofErr w:type="spellStart"/>
      <w:r w:rsidR="00CE32E6" w:rsidRPr="000155E8">
        <w:rPr>
          <w:rtl/>
        </w:rPr>
        <w:t>به</w:t>
      </w:r>
      <w:proofErr w:type="spellEnd"/>
      <w:r w:rsidR="00CE32E6" w:rsidRPr="000155E8">
        <w:rPr>
          <w:rtl/>
        </w:rPr>
        <w:t>.</w:t>
      </w:r>
    </w:p>
    <w:p w:rsidR="00CE32E6" w:rsidRPr="000155E8" w:rsidRDefault="00A4134E" w:rsidP="008969D6">
      <w:pPr>
        <w:pStyle w:val="StyleSingleTxtGANotExpandedbyCondensedby"/>
        <w:rPr>
          <w:b/>
          <w:bCs/>
          <w:rtl/>
        </w:rPr>
      </w:pPr>
      <w:r w:rsidRPr="000155E8">
        <w:rPr>
          <w:rFonts w:hint="cs"/>
          <w:rtl/>
        </w:rPr>
        <w:t>(27)</w:t>
      </w:r>
      <w:r w:rsidRPr="000155E8">
        <w:rPr>
          <w:rFonts w:hint="cs"/>
          <w:rtl/>
        </w:rPr>
        <w:tab/>
      </w:r>
      <w:r w:rsidR="00CE32E6" w:rsidRPr="000155E8">
        <w:rPr>
          <w:b/>
          <w:bCs/>
          <w:rtl/>
        </w:rPr>
        <w:t xml:space="preserve">توصي اللجنة الدولة الطرف بأن تُضمِّن تشريعاتها الداخلية، نصاً صريحاً يمنع الإعادة </w:t>
      </w:r>
      <w:proofErr w:type="spellStart"/>
      <w:r w:rsidR="00CE32E6" w:rsidRPr="000155E8">
        <w:rPr>
          <w:b/>
          <w:bCs/>
          <w:rtl/>
        </w:rPr>
        <w:t>القسرية</w:t>
      </w:r>
      <w:proofErr w:type="spellEnd"/>
      <w:r w:rsidR="00CE32E6" w:rsidRPr="000155E8">
        <w:rPr>
          <w:b/>
          <w:bCs/>
          <w:rtl/>
        </w:rPr>
        <w:t xml:space="preserve"> في حالة إمكانية تعرض الشخص للاختفاء </w:t>
      </w:r>
      <w:proofErr w:type="spellStart"/>
      <w:r w:rsidR="00CE32E6" w:rsidRPr="000155E8">
        <w:rPr>
          <w:b/>
          <w:bCs/>
          <w:rtl/>
        </w:rPr>
        <w:t>القسري</w:t>
      </w:r>
      <w:proofErr w:type="spellEnd"/>
      <w:r w:rsidR="00CE32E6" w:rsidRPr="000155E8">
        <w:rPr>
          <w:b/>
          <w:bCs/>
          <w:rtl/>
        </w:rPr>
        <w:t>. وتوصي اللجنة الدولة الطرف بأن تكفل لملتمسي اللجوء الحصول على انتصاف فعال في غضون مُهل مناسبة، وذلك في إطار إجراءات اللجوء. وتوصي اللجنة الدولة الطرف بإجازة تقديم طعن إيقافي لطالبي اللجوء الذين تُعالَج طلباتهم في إطار إجراء الأولوية والتي أصدر المكتب الفرنسي لحماية اللاجئين وعديمي الجنسية رأياً سلبياً بشأنها.</w:t>
      </w:r>
    </w:p>
    <w:p w:rsidR="00CE32E6" w:rsidRPr="000155E8" w:rsidRDefault="00A4134E" w:rsidP="008969D6">
      <w:pPr>
        <w:pStyle w:val="StyleSingleTxtGANotExpandedbyCondensedby"/>
        <w:rPr>
          <w:rtl/>
        </w:rPr>
      </w:pPr>
      <w:r w:rsidRPr="000155E8">
        <w:rPr>
          <w:rFonts w:hint="cs"/>
          <w:rtl/>
        </w:rPr>
        <w:t>(28)</w:t>
      </w:r>
      <w:r w:rsidRPr="000155E8">
        <w:rPr>
          <w:rFonts w:hint="cs"/>
          <w:rtl/>
        </w:rPr>
        <w:tab/>
      </w:r>
      <w:r w:rsidR="00CE32E6" w:rsidRPr="000155E8">
        <w:rPr>
          <w:rtl/>
        </w:rPr>
        <w:t xml:space="preserve">وتلاحظ اللجنة أن الدولة الطرف تنفذ عمليات عسكرية خارج أراضيها وتؤكد على ضرورة تطبيق مبادئ الاتفاقية، بما في ذلك مبدأ عدم الإعادة </w:t>
      </w:r>
      <w:proofErr w:type="spellStart"/>
      <w:r w:rsidR="00CE32E6" w:rsidRPr="000155E8">
        <w:rPr>
          <w:rtl/>
        </w:rPr>
        <w:t>القسرية</w:t>
      </w:r>
      <w:proofErr w:type="spellEnd"/>
      <w:r w:rsidR="00CE32E6" w:rsidRPr="000155E8">
        <w:rPr>
          <w:rtl/>
        </w:rPr>
        <w:t>، تطبيقاً كاملاً. وتحيط اللجنة علماً بالمعلومات المقدمة من الدولة الطرف عن بالأسباب التي قد تحول، في حالة تدخل القوات المسلحة الفرنسية في حالات الحرب أو في عمليات خارجية، دون إبلاغ سلسلة القيادة، في أسرع وقت ممكن، عن حالات القبض على الأشخاص أو احتجازهم، وترى أن الأسباب الأمنية التي ساقتها الدولة ينبغي أن تنحصر في مسألة الأمن الشخصي للمحتجز لا غير.</w:t>
      </w:r>
    </w:p>
    <w:p w:rsidR="00CE32E6" w:rsidRPr="000155E8" w:rsidRDefault="00A4134E" w:rsidP="008969D6">
      <w:pPr>
        <w:pStyle w:val="StyleSingleTxtGANotExpandedbyCondensedby"/>
        <w:rPr>
          <w:b/>
          <w:bCs/>
          <w:rtl/>
        </w:rPr>
      </w:pPr>
      <w:r w:rsidRPr="000155E8">
        <w:rPr>
          <w:rFonts w:hint="cs"/>
          <w:rtl/>
        </w:rPr>
        <w:t>(29)</w:t>
      </w:r>
      <w:r w:rsidRPr="000155E8">
        <w:rPr>
          <w:rFonts w:hint="cs"/>
          <w:rtl/>
        </w:rPr>
        <w:tab/>
      </w:r>
      <w:r w:rsidR="00CE32E6" w:rsidRPr="000155E8">
        <w:rPr>
          <w:b/>
          <w:bCs/>
          <w:rtl/>
        </w:rPr>
        <w:t>توصي اللجنة بأن يكون التأخر في إبلاغ سلسلة القيادة عن إلقاء القبض على الأشخاص أو احتجازهم، في حالة تدخل القوات المسلحة في الأزمات، محصوراً في الحالات اللازمة لأمن الشخص المحتجز وأن يكون ذلك، في جميع الحالات، متماشياً مع الاتفاقية. وتوصي اللجنة الدولة الطرف بوضع بروتوكول ينظر عملية نقل المحتجزين فيما</w:t>
      </w:r>
      <w:r w:rsidR="008969D6">
        <w:rPr>
          <w:rFonts w:hint="cs"/>
          <w:b/>
          <w:bCs/>
          <w:rtl/>
        </w:rPr>
        <w:t> </w:t>
      </w:r>
      <w:r w:rsidR="00CE32E6" w:rsidRPr="000155E8">
        <w:rPr>
          <w:b/>
          <w:bCs/>
          <w:rtl/>
        </w:rPr>
        <w:t>بين الدول يكون منسجماً مع القانون الدولي. وتوصي اللجنة الدولة الطرف بضمان التقيّد الكامل أيضاً بمعايير الحماية المكرسة في الاتفاقية أثناء تدخل الدولة بعمليات عسكرية في الخارج.</w:t>
      </w:r>
    </w:p>
    <w:p w:rsidR="00CE32E6" w:rsidRPr="000155E8" w:rsidRDefault="00CE32E6" w:rsidP="00D25C20">
      <w:pPr>
        <w:pStyle w:val="StyleSingleTxtGANotExpandedbyCondensedby"/>
        <w:rPr>
          <w:rtl/>
        </w:rPr>
      </w:pPr>
      <w:r w:rsidRPr="000155E8">
        <w:rPr>
          <w:rFonts w:hint="cs"/>
          <w:rtl/>
        </w:rPr>
        <w:t>(3</w:t>
      </w:r>
      <w:r w:rsidR="00A4134E" w:rsidRPr="000155E8">
        <w:rPr>
          <w:rFonts w:hint="cs"/>
          <w:rtl/>
        </w:rPr>
        <w:t>0)</w:t>
      </w:r>
      <w:r w:rsidR="00A4134E" w:rsidRPr="000155E8">
        <w:rPr>
          <w:rFonts w:hint="cs"/>
          <w:rtl/>
        </w:rPr>
        <w:tab/>
      </w:r>
      <w:r w:rsidRPr="000155E8">
        <w:rPr>
          <w:rtl/>
        </w:rPr>
        <w:t xml:space="preserve">وتحيط اللجنة علماً بتأكيد الدولة الطرف عدم وجود أية حالة احتجاز سري في فرنسا وبأن ذلك يعود إلى منع الاحتجاز التعسفي وإلى الظروف المحددة التي يجوز فيها حرمان الشخص من حريته. وتعرب اللجنة عن قلقها إزاء اللجوء المتكرر للحبس الاحتياطي، وذلك لأن اتخاذ القرار بشأنه يرجع إلى النيابة العامة وليس إلى السلطة القضائية، وإزاء إمكانية تمديد الحبس الاحتياطي عدة مرات في حالات جرائم الإرهاب. وتشعر اللجنة بالقلق أيضاً من أن الأجانب المحتجزين إدارياً في انتظار مغادرتهم للبلد لا يستطيعون المثول أمام قاضٍ إلا بعد خمسة أيام. وأخيراً، لا تزال اللجنة قلقة من أن إمكانية تمديد منع السجين من الاتصال بالعالم الخارجي إلى عشرين يوماً، وفقاً للمادة 145-4 من قانون الإجراءات الجنائية. وتحيط اللجنة علماً بصلاحيات المدافع عن حقوق الإنسان والمفتش العام لأماكن الاحتجاز، فيما يتعلق بمراكز ومناطق الانتظار ومراكز الاحتجاز الإداري. وتشعر اللجنة بالقلق إزاء الحكم القانوني، الذي لم يطبق حتى الآن، الذي يتيح إنشاء مناطق انتظار مخصصة وفقاً لنص المادة </w:t>
      </w:r>
      <w:r w:rsidRPr="000155E8">
        <w:t>L221-2</w:t>
      </w:r>
      <w:r w:rsidRPr="000155E8">
        <w:rPr>
          <w:rtl/>
        </w:rPr>
        <w:t xml:space="preserve"> من قانون الدخول وإقامة الأجانب وحق اللجوء حسبما ورد في نسخة قانون 16 حزيران/يونيه 2011. وترى اللجنة أنه في حالة تطبيق هذا النظام، في الممارسة العملية، ستكون هناك صعوبات من حيث الضمانات القانونية الواجب تطبيقها على</w:t>
      </w:r>
      <w:r w:rsidR="008969D6">
        <w:rPr>
          <w:rFonts w:hint="cs"/>
          <w:rtl/>
        </w:rPr>
        <w:t> </w:t>
      </w:r>
      <w:r w:rsidRPr="000155E8">
        <w:rPr>
          <w:rtl/>
        </w:rPr>
        <w:t>المحتجزين والإمكانيات الحقيقية لرصد مناطق الانتظار المخصصة من خلال الآلية الوطنية لمنع التعذيب.</w:t>
      </w:r>
    </w:p>
    <w:p w:rsidR="00CE32E6" w:rsidRPr="000155E8" w:rsidRDefault="00A4134E" w:rsidP="00D25C20">
      <w:pPr>
        <w:pStyle w:val="StyleSingleTxtGANotExpandedbyCondensedby"/>
        <w:rPr>
          <w:b/>
          <w:bCs/>
          <w:rtl/>
        </w:rPr>
      </w:pPr>
      <w:r w:rsidRPr="000155E8">
        <w:rPr>
          <w:rFonts w:hint="cs"/>
          <w:rtl/>
        </w:rPr>
        <w:t>(31)</w:t>
      </w:r>
      <w:r w:rsidRPr="000155E8">
        <w:rPr>
          <w:rFonts w:hint="cs"/>
          <w:rtl/>
        </w:rPr>
        <w:tab/>
      </w:r>
      <w:r w:rsidR="00CE32E6" w:rsidRPr="000155E8">
        <w:rPr>
          <w:b/>
          <w:bCs/>
          <w:rtl/>
        </w:rPr>
        <w:t xml:space="preserve">توصي اللجنة الدولة الطرف بإرساء حق اللجوء إلى أحد قضاة المحكمة لإثبات مدى قانونية الإجراءات </w:t>
      </w:r>
      <w:proofErr w:type="spellStart"/>
      <w:r w:rsidR="00CE32E6" w:rsidRPr="000155E8">
        <w:rPr>
          <w:b/>
          <w:bCs/>
          <w:rtl/>
        </w:rPr>
        <w:t>التقييدية</w:t>
      </w:r>
      <w:proofErr w:type="spellEnd"/>
      <w:r w:rsidR="00CE32E6" w:rsidRPr="000155E8">
        <w:rPr>
          <w:b/>
          <w:bCs/>
          <w:rtl/>
        </w:rPr>
        <w:t xml:space="preserve"> وتمكين المحتجز من المثول أمامه. وتوصي اللجنة أيضاً بأن يسند إلى أحد قضاة المحكمة البت في أمر تمديد الحبس الاحتياطي لمدة تزيد عن 24 ساعة وفي أمر تقييد هذه الإمكانية. وتوصي اللجنة بمنح كل شخص في الحبس الاحتياطي أو الاحتجاز الإداري حق الاتصال بالعالم الخارجي وعدم حصر هذا الحق بالمحتجزين لأكثر من 48 ساعة. وتوصي اللجنة الدولة الطرف بإلغاء المادة </w:t>
      </w:r>
      <w:r w:rsidR="00CE32E6" w:rsidRPr="000155E8">
        <w:rPr>
          <w:b/>
          <w:bCs/>
        </w:rPr>
        <w:t>L221-2</w:t>
      </w:r>
      <w:r w:rsidR="00CE32E6" w:rsidRPr="000155E8">
        <w:rPr>
          <w:b/>
          <w:bCs/>
          <w:rtl/>
        </w:rPr>
        <w:t xml:space="preserve"> من قانون </w:t>
      </w:r>
      <w:r w:rsidR="00CE32E6" w:rsidRPr="008969D6">
        <w:rPr>
          <w:rFonts w:ascii="Times New Roman Bold" w:hAnsi="Times New Roman Bold"/>
          <w:b/>
          <w:bCs/>
          <w:spacing w:val="-6"/>
          <w:rtl/>
        </w:rPr>
        <w:t>دخول وإقامة الأجانب وحق اللجوء، في النسخة الواردة في قانون 16 حزيران/يونيه 2011،</w:t>
      </w:r>
      <w:r w:rsidR="00CE32E6" w:rsidRPr="000155E8">
        <w:rPr>
          <w:b/>
          <w:bCs/>
          <w:rtl/>
        </w:rPr>
        <w:t xml:space="preserve"> فيما يتصل بطرائق الاحتجاز في مناطق الاحتجاز المخصصة.</w:t>
      </w:r>
    </w:p>
    <w:p w:rsidR="00CE32E6" w:rsidRPr="000155E8" w:rsidRDefault="00A4134E" w:rsidP="008969D6">
      <w:pPr>
        <w:pStyle w:val="StyleSingleTxtGANotExpandedbyCondensedby"/>
        <w:rPr>
          <w:rtl/>
        </w:rPr>
      </w:pPr>
      <w:r w:rsidRPr="000155E8">
        <w:rPr>
          <w:rFonts w:hint="cs"/>
          <w:rtl/>
        </w:rPr>
        <w:t>(32)</w:t>
      </w:r>
      <w:r w:rsidRPr="000155E8">
        <w:rPr>
          <w:rFonts w:hint="cs"/>
          <w:rtl/>
        </w:rPr>
        <w:tab/>
      </w:r>
      <w:r w:rsidR="00CE32E6" w:rsidRPr="000155E8">
        <w:rPr>
          <w:rtl/>
        </w:rPr>
        <w:t xml:space="preserve">وتسلم اللجنة بالأهمية القانونية لاحترام الحياة الخاصة لكل شخص محتجز. بيد أنه بالنظر إلى أن "رفض الاعتراف بحرمان الشخص من حريته أو بإخفاء مصير الشخص المختفي" هما من العناصر المكونة للاختفاء </w:t>
      </w:r>
      <w:proofErr w:type="spellStart"/>
      <w:r w:rsidR="00CE32E6" w:rsidRPr="000155E8">
        <w:rPr>
          <w:rtl/>
        </w:rPr>
        <w:t>القسري</w:t>
      </w:r>
      <w:proofErr w:type="spellEnd"/>
      <w:r w:rsidR="00CE32E6" w:rsidRPr="000155E8">
        <w:rPr>
          <w:rtl/>
        </w:rPr>
        <w:t>، فإنه لا بد من الاعتراف بحق كل شخص له مصلحة مشروعة في الأمر في جمع وتلقي معلومات عن مصير الشخص المشتبه في اختفائه.</w:t>
      </w:r>
    </w:p>
    <w:p w:rsidR="00CE32E6" w:rsidRPr="000155E8" w:rsidRDefault="00A4134E" w:rsidP="008969D6">
      <w:pPr>
        <w:pStyle w:val="StyleSingleTxtGANotExpandedbyCondensedby"/>
        <w:rPr>
          <w:b/>
          <w:bCs/>
          <w:rtl/>
        </w:rPr>
      </w:pPr>
      <w:r w:rsidRPr="000155E8">
        <w:rPr>
          <w:rFonts w:hint="cs"/>
          <w:rtl/>
        </w:rPr>
        <w:t>(33)</w:t>
      </w:r>
      <w:r w:rsidRPr="000155E8">
        <w:rPr>
          <w:rFonts w:hint="cs"/>
          <w:rtl/>
        </w:rPr>
        <w:tab/>
      </w:r>
      <w:r w:rsidR="00CE32E6" w:rsidRPr="000155E8">
        <w:rPr>
          <w:b/>
          <w:bCs/>
          <w:rtl/>
        </w:rPr>
        <w:t xml:space="preserve">توصي اللجنة بأن تضع الدولة الطرف آلية تكفل لكل شخص له مصلحة مشروعة في الأمر الحق في الحصول على المعلومات المتعلقة بالشخص المشتبه في اختفائه والإمكانية الفعلية للحصول على هذه المعلومات المشار إليها في الفقرة 3 من المادة 17، وفقاً للفقرة 1 من المادة 18، وتكفل لهذا الشخص إمكانية اللجوء إلى محكمة للحصول على المعلومات المتعلقة </w:t>
      </w:r>
      <w:proofErr w:type="spellStart"/>
      <w:r w:rsidR="00CE32E6" w:rsidRPr="000155E8">
        <w:rPr>
          <w:b/>
          <w:bCs/>
          <w:rtl/>
        </w:rPr>
        <w:t>به</w:t>
      </w:r>
      <w:proofErr w:type="spellEnd"/>
      <w:r w:rsidR="00CE32E6" w:rsidRPr="000155E8">
        <w:rPr>
          <w:b/>
          <w:bCs/>
          <w:rtl/>
        </w:rPr>
        <w:t>.</w:t>
      </w:r>
    </w:p>
    <w:p w:rsidR="00CE32E6" w:rsidRPr="000155E8" w:rsidRDefault="00CE32E6" w:rsidP="00A4134E">
      <w:pPr>
        <w:pStyle w:val="SingleTxtGA"/>
        <w:keepNext/>
        <w:keepLines/>
        <w:rPr>
          <w:b/>
          <w:bCs/>
          <w:spacing w:val="0"/>
          <w:kern w:val="0"/>
          <w:rtl/>
        </w:rPr>
      </w:pPr>
      <w:r w:rsidRPr="000155E8">
        <w:rPr>
          <w:b/>
          <w:bCs/>
          <w:spacing w:val="0"/>
          <w:kern w:val="0"/>
          <w:rtl/>
        </w:rPr>
        <w:t xml:space="preserve">تدابير الجبر وحماية الأطفال من الاختفاء </w:t>
      </w:r>
      <w:proofErr w:type="spellStart"/>
      <w:r w:rsidRPr="000155E8">
        <w:rPr>
          <w:b/>
          <w:bCs/>
          <w:spacing w:val="0"/>
          <w:kern w:val="0"/>
          <w:rtl/>
        </w:rPr>
        <w:t>القسري</w:t>
      </w:r>
      <w:proofErr w:type="spellEnd"/>
      <w:r w:rsidRPr="000155E8">
        <w:rPr>
          <w:b/>
          <w:bCs/>
          <w:spacing w:val="0"/>
          <w:kern w:val="0"/>
          <w:rtl/>
        </w:rPr>
        <w:t xml:space="preserve"> (المادتان 24 و25)</w:t>
      </w:r>
    </w:p>
    <w:p w:rsidR="00CE32E6" w:rsidRPr="000155E8" w:rsidRDefault="00A4134E" w:rsidP="008969D6">
      <w:pPr>
        <w:pStyle w:val="StyleSingleTxtGANotExpandedbyCondensedby"/>
        <w:rPr>
          <w:rtl/>
        </w:rPr>
      </w:pPr>
      <w:r w:rsidRPr="000155E8">
        <w:rPr>
          <w:rFonts w:hint="cs"/>
          <w:rtl/>
        </w:rPr>
        <w:t>(34)</w:t>
      </w:r>
      <w:r w:rsidRPr="000155E8">
        <w:rPr>
          <w:rFonts w:hint="cs"/>
          <w:rtl/>
        </w:rPr>
        <w:tab/>
      </w:r>
      <w:r w:rsidR="00CE32E6" w:rsidRPr="000155E8">
        <w:rPr>
          <w:rtl/>
        </w:rPr>
        <w:t xml:space="preserve">تعرب اللجنة عن قلقها من أن القانون الجنائي الفرنسي </w:t>
      </w:r>
      <w:proofErr w:type="spellStart"/>
      <w:r w:rsidR="00CE32E6" w:rsidRPr="000155E8">
        <w:rPr>
          <w:rtl/>
        </w:rPr>
        <w:t>ينص</w:t>
      </w:r>
      <w:proofErr w:type="spellEnd"/>
      <w:r w:rsidR="00CE32E6" w:rsidRPr="000155E8">
        <w:rPr>
          <w:rtl/>
        </w:rPr>
        <w:t xml:space="preserve"> على أن صفة الضحية تطلق على من لحق </w:t>
      </w:r>
      <w:proofErr w:type="spellStart"/>
      <w:r w:rsidR="00CE32E6" w:rsidRPr="000155E8">
        <w:rPr>
          <w:rtl/>
        </w:rPr>
        <w:t>به</w:t>
      </w:r>
      <w:proofErr w:type="spellEnd"/>
      <w:r w:rsidR="00CE32E6" w:rsidRPr="000155E8">
        <w:rPr>
          <w:rtl/>
        </w:rPr>
        <w:t xml:space="preserve"> ضرر مباشر وشخصي، وهذا الشرط المزدوج هو شرط أكثر تقييداً من الشرط المنصوص عليه في الفقرة 1 من المادة 24 من الاتفاقية والتي تعرِّف الضحية بأنه الشخص المختفي وكل شخص طبيعي لحق </w:t>
      </w:r>
      <w:proofErr w:type="spellStart"/>
      <w:r w:rsidR="00CE32E6" w:rsidRPr="000155E8">
        <w:rPr>
          <w:rtl/>
        </w:rPr>
        <w:t>به</w:t>
      </w:r>
      <w:proofErr w:type="spellEnd"/>
      <w:r w:rsidR="00CE32E6" w:rsidRPr="000155E8">
        <w:rPr>
          <w:rtl/>
        </w:rPr>
        <w:t xml:space="preserve"> ضرر مباشر بسبب الاختفاء </w:t>
      </w:r>
      <w:proofErr w:type="spellStart"/>
      <w:r w:rsidR="00CE32E6" w:rsidRPr="000155E8">
        <w:rPr>
          <w:rtl/>
        </w:rPr>
        <w:t>القسري</w:t>
      </w:r>
      <w:proofErr w:type="spellEnd"/>
      <w:r w:rsidR="00CE32E6" w:rsidRPr="000155E8">
        <w:rPr>
          <w:rtl/>
        </w:rPr>
        <w:t>. وإذ</w:t>
      </w:r>
      <w:r w:rsidR="008969D6">
        <w:rPr>
          <w:rFonts w:hint="cs"/>
          <w:rtl/>
        </w:rPr>
        <w:t> </w:t>
      </w:r>
      <w:r w:rsidR="00CE32E6" w:rsidRPr="000155E8">
        <w:rPr>
          <w:rtl/>
        </w:rPr>
        <w:t xml:space="preserve">تسلم اللجنة بأن التشريعات الجنائية للدولة الطرف </w:t>
      </w:r>
      <w:proofErr w:type="spellStart"/>
      <w:r w:rsidR="00CE32E6" w:rsidRPr="000155E8">
        <w:rPr>
          <w:rtl/>
        </w:rPr>
        <w:t>تنص</w:t>
      </w:r>
      <w:proofErr w:type="spellEnd"/>
      <w:r w:rsidR="00CE32E6" w:rsidRPr="000155E8">
        <w:rPr>
          <w:rtl/>
        </w:rPr>
        <w:t xml:space="preserve"> على تزويد أسر الضحايا بمعلومات عامة حول المسائل الإجرائية، فإنها تظل قلقة من أن حق الضحايا في معرفة الحقيقة بشأن ظروف الاختفاء </w:t>
      </w:r>
      <w:proofErr w:type="spellStart"/>
      <w:r w:rsidR="00CE32E6" w:rsidRPr="000155E8">
        <w:rPr>
          <w:rtl/>
        </w:rPr>
        <w:t>القسري</w:t>
      </w:r>
      <w:proofErr w:type="spellEnd"/>
      <w:r w:rsidR="00CE32E6" w:rsidRPr="000155E8">
        <w:rPr>
          <w:rtl/>
        </w:rPr>
        <w:t xml:space="preserve"> غير مكفول صراحة في القانون الفرنسي. ومن ناحية أخرى، تشعر اللجنة بالقلق من أن الجبر الذي تتوخاه التشريعات الفرنسية للضحايا هو التعويض المالي ولا تكفل أي شكل آخر من أشكال الجبر التي </w:t>
      </w:r>
      <w:proofErr w:type="spellStart"/>
      <w:r w:rsidR="00CE32E6" w:rsidRPr="000155E8">
        <w:rPr>
          <w:rtl/>
        </w:rPr>
        <w:t>تنص</w:t>
      </w:r>
      <w:proofErr w:type="spellEnd"/>
      <w:r w:rsidR="00CE32E6" w:rsidRPr="000155E8">
        <w:rPr>
          <w:rtl/>
        </w:rPr>
        <w:t xml:space="preserve"> عليها الفقرتان 4 و5 من المادة</w:t>
      </w:r>
      <w:r w:rsidR="008969D6">
        <w:rPr>
          <w:rFonts w:hint="cs"/>
          <w:rtl/>
        </w:rPr>
        <w:t> </w:t>
      </w:r>
      <w:r w:rsidR="00CE32E6" w:rsidRPr="000155E8">
        <w:rPr>
          <w:rtl/>
        </w:rPr>
        <w:t xml:space="preserve">24 من الاتفاقية، لا </w:t>
      </w:r>
      <w:proofErr w:type="spellStart"/>
      <w:r w:rsidR="00CE32E6" w:rsidRPr="000155E8">
        <w:rPr>
          <w:rtl/>
        </w:rPr>
        <w:t>سيما</w:t>
      </w:r>
      <w:proofErr w:type="spellEnd"/>
      <w:r w:rsidR="00CE32E6" w:rsidRPr="000155E8">
        <w:rPr>
          <w:rtl/>
        </w:rPr>
        <w:t xml:space="preserve"> رد الحقوق، وإعادة التأهيل، والوفاء، بما في ذلك رد الاعتبار لكرامة الشخص وسمعته، وضمانات عدم التكرار.</w:t>
      </w:r>
    </w:p>
    <w:p w:rsidR="00CE32E6" w:rsidRPr="008969D6" w:rsidRDefault="00A4134E" w:rsidP="008969D6">
      <w:pPr>
        <w:pStyle w:val="StyleSingleTxtGANotExpandedbyCondensedby"/>
        <w:rPr>
          <w:b/>
          <w:bCs/>
          <w:spacing w:val="1"/>
          <w:rtl/>
        </w:rPr>
      </w:pPr>
      <w:r w:rsidRPr="008969D6">
        <w:rPr>
          <w:rFonts w:hint="cs"/>
          <w:spacing w:val="1"/>
          <w:rtl/>
        </w:rPr>
        <w:t>(35)</w:t>
      </w:r>
      <w:r w:rsidRPr="008969D6">
        <w:rPr>
          <w:rFonts w:hint="cs"/>
          <w:spacing w:val="1"/>
          <w:rtl/>
        </w:rPr>
        <w:tab/>
      </w:r>
      <w:r w:rsidR="00CE32E6" w:rsidRPr="008969D6">
        <w:rPr>
          <w:b/>
          <w:bCs/>
          <w:spacing w:val="1"/>
          <w:rtl/>
        </w:rPr>
        <w:t>توصي اللجنة الدولة الطرف باتخاذ تدابير تشريعية ملائمة لاعتماد تعريف للضحية يكون منسجماً مع التعريف الوارد في الفقرة 1 من المادة 24 من الاتفاقية مع</w:t>
      </w:r>
      <w:r w:rsidR="008969D6" w:rsidRPr="008969D6">
        <w:rPr>
          <w:rFonts w:hint="cs"/>
          <w:b/>
          <w:bCs/>
          <w:spacing w:val="1"/>
          <w:rtl/>
        </w:rPr>
        <w:t> </w:t>
      </w:r>
      <w:r w:rsidR="00CE32E6" w:rsidRPr="008969D6">
        <w:rPr>
          <w:b/>
          <w:bCs/>
          <w:spacing w:val="1"/>
          <w:rtl/>
        </w:rPr>
        <w:t xml:space="preserve">الاعتراف بصفة الضحية لكل شخص يلحق </w:t>
      </w:r>
      <w:proofErr w:type="spellStart"/>
      <w:r w:rsidR="00CE32E6" w:rsidRPr="008969D6">
        <w:rPr>
          <w:b/>
          <w:bCs/>
          <w:spacing w:val="1"/>
          <w:rtl/>
        </w:rPr>
        <w:t>به</w:t>
      </w:r>
      <w:proofErr w:type="spellEnd"/>
      <w:r w:rsidR="00CE32E6" w:rsidRPr="008969D6">
        <w:rPr>
          <w:b/>
          <w:bCs/>
          <w:spacing w:val="1"/>
          <w:rtl/>
        </w:rPr>
        <w:t xml:space="preserve"> ضرر مباشر من جراء اختفاء قسري، دون اشتراط أن يكون الضرر شخصياً أيضاً. وتوصي اللجنة الدولة الطرف بأن تضمِّن تشريعاتها نصاً صريحاً يكفل حق الضحايا في معرفة الحقيقة حول ظروف الاختفاء </w:t>
      </w:r>
      <w:proofErr w:type="spellStart"/>
      <w:r w:rsidR="00CE32E6" w:rsidRPr="008969D6">
        <w:rPr>
          <w:b/>
          <w:bCs/>
          <w:spacing w:val="1"/>
          <w:rtl/>
        </w:rPr>
        <w:t>القسري</w:t>
      </w:r>
      <w:proofErr w:type="spellEnd"/>
      <w:r w:rsidR="00CE32E6" w:rsidRPr="008969D6">
        <w:rPr>
          <w:b/>
          <w:bCs/>
          <w:spacing w:val="1"/>
          <w:rtl/>
        </w:rPr>
        <w:t xml:space="preserve"> وفقاً للفقرة 2 من المادة 24 من الاتفاقية، دون حاجة إلى محامٍ يمثلهم. وتوصي اللجنة الدولة الطرف أيضاً باتخاذ تدابير لتوسيع أشكال الجبر، لا </w:t>
      </w:r>
      <w:proofErr w:type="spellStart"/>
      <w:r w:rsidR="00CE32E6" w:rsidRPr="008969D6">
        <w:rPr>
          <w:b/>
          <w:bCs/>
          <w:spacing w:val="1"/>
          <w:rtl/>
        </w:rPr>
        <w:t>سيما</w:t>
      </w:r>
      <w:proofErr w:type="spellEnd"/>
      <w:r w:rsidR="00CE32E6" w:rsidRPr="008969D6">
        <w:rPr>
          <w:b/>
          <w:bCs/>
          <w:spacing w:val="1"/>
          <w:rtl/>
        </w:rPr>
        <w:t xml:space="preserve"> رد الحقوق، وإعادة التأهيل، والوفاء، وضمانات عدم التكرار، وذلك وفقاً للفقرة 5 من المادة 24 من الاتفاقية.</w:t>
      </w:r>
    </w:p>
    <w:p w:rsidR="00CE32E6" w:rsidRPr="000155E8" w:rsidRDefault="00A4134E" w:rsidP="008969D6">
      <w:pPr>
        <w:pStyle w:val="StyleSingleTxtGANotExpandedbyCondensedby"/>
        <w:rPr>
          <w:rtl/>
        </w:rPr>
      </w:pPr>
      <w:r w:rsidRPr="000155E8">
        <w:rPr>
          <w:rFonts w:hint="cs"/>
          <w:rtl/>
        </w:rPr>
        <w:t>(36)</w:t>
      </w:r>
      <w:r w:rsidRPr="000155E8">
        <w:rPr>
          <w:rFonts w:hint="cs"/>
          <w:rtl/>
        </w:rPr>
        <w:tab/>
      </w:r>
      <w:r w:rsidR="00CE32E6" w:rsidRPr="000155E8">
        <w:rPr>
          <w:rtl/>
        </w:rPr>
        <w:t>وتحيط اللجنة علماً بموقف الدولة الطرف التي ترى أن التشريعات الجنائية الفرنسية ملائمة لمنع اختفاء الأطفال ومعاقبة مرتكبيه، ومنع ومعاقبة مرتكبي تزوير الوثائق وإتلافها، فضلاً عن الإجراءات الواردة في قانون الإجراءات المدنية التي تتيح إلغاء حكم تبنٍّ في الحالات الاستثنائية التي أسيء فيها استغلال حسن نية القاضي. وتعرب اللجنة عن قلقها من أن الدولة الطرف ترى أن تنفيذ الفقرة 1 من المادة 25 من الاتفاقية لا يتطلب وجود أحكام خاصة تنطبق على الحالات الناجمة عن ارتكاب عمليات اختفاء قسري.</w:t>
      </w:r>
    </w:p>
    <w:p w:rsidR="00CE32E6" w:rsidRPr="000155E8" w:rsidRDefault="00A4134E" w:rsidP="008969D6">
      <w:pPr>
        <w:pStyle w:val="StyleSingleTxtGANotExpandedbyCondensedby"/>
        <w:rPr>
          <w:b/>
          <w:bCs/>
          <w:rtl/>
        </w:rPr>
      </w:pPr>
      <w:r w:rsidRPr="000155E8">
        <w:rPr>
          <w:rFonts w:hint="cs"/>
          <w:rtl/>
        </w:rPr>
        <w:t>(37)</w:t>
      </w:r>
      <w:r w:rsidRPr="000155E8">
        <w:rPr>
          <w:rFonts w:hint="cs"/>
          <w:rtl/>
        </w:rPr>
        <w:tab/>
      </w:r>
      <w:r w:rsidR="00CE32E6" w:rsidRPr="000155E8">
        <w:rPr>
          <w:b/>
          <w:bCs/>
          <w:rtl/>
        </w:rPr>
        <w:t xml:space="preserve">توصي اللجنة الدولة الطرف بأن تضمِّن مشروع قانونها رقم 736 الممارسات المبينة في الفقرة 1 من المادة 25 من الاتفاقية بوصفها جرائم مرتبطة بشكل محدد بالاختفاء </w:t>
      </w:r>
      <w:proofErr w:type="spellStart"/>
      <w:r w:rsidR="00CE32E6" w:rsidRPr="000155E8">
        <w:rPr>
          <w:b/>
          <w:bCs/>
          <w:rtl/>
        </w:rPr>
        <w:t>القسري</w:t>
      </w:r>
      <w:proofErr w:type="spellEnd"/>
      <w:r w:rsidR="00CE32E6" w:rsidRPr="000155E8">
        <w:rPr>
          <w:b/>
          <w:bCs/>
          <w:rtl/>
        </w:rPr>
        <w:t xml:space="preserve">، وأن تعاقب عليها بعقوبات ملائمة تأخذ في الاعتبار جسامة هذه الجرائم. وتوصي اللجنة أيضاً بتضمين قانون الإجراءات المدنية حكماً صريحاً </w:t>
      </w:r>
      <w:proofErr w:type="spellStart"/>
      <w:r w:rsidR="00CE32E6" w:rsidRPr="000155E8">
        <w:rPr>
          <w:b/>
          <w:bCs/>
          <w:rtl/>
        </w:rPr>
        <w:t>ينص</w:t>
      </w:r>
      <w:proofErr w:type="spellEnd"/>
      <w:r w:rsidR="00CE32E6" w:rsidRPr="000155E8">
        <w:rPr>
          <w:b/>
          <w:bCs/>
          <w:rtl/>
        </w:rPr>
        <w:t xml:space="preserve"> على أن المراجعة الرقابية التي يخضع لها حكم المحكمة في التبني ينبغي أن يشمل، كأساس قانوني للطعن، التبني الذي يعود أصله إلى حالة اختفاء قسري. وتوصي اللجنة الدولة الطرف بأن تولي المصلحة العليا للطفل الاعتبار في المقام الأول في جميع الظروف، عملاً بالفقرة 5 من المادة 25 من الاتفاقية، وأن تحرص على وجه الخصوص على أن تكفل للطفل القادر على التمييز الحق في التعبير بحرية عن رأيه، وبأن يؤخذ هذا الرأي بعين الاعتبار على النحو الواجب، على أن يراعى في ذلك سنه ومستوى رشده.</w:t>
      </w:r>
    </w:p>
    <w:p w:rsidR="00CE32E6" w:rsidRPr="000155E8" w:rsidRDefault="00CE32E6" w:rsidP="00A4134E">
      <w:pPr>
        <w:pStyle w:val="SingleTxtGA"/>
        <w:keepNext/>
        <w:keepLines/>
        <w:rPr>
          <w:b/>
          <w:bCs/>
          <w:spacing w:val="0"/>
          <w:kern w:val="0"/>
          <w:rtl/>
        </w:rPr>
      </w:pPr>
      <w:r w:rsidRPr="000155E8">
        <w:rPr>
          <w:b/>
          <w:bCs/>
          <w:spacing w:val="0"/>
          <w:kern w:val="0"/>
          <w:rtl/>
        </w:rPr>
        <w:t>دال-</w:t>
      </w:r>
      <w:r w:rsidR="00A4134E" w:rsidRPr="000155E8">
        <w:rPr>
          <w:rFonts w:hint="cs"/>
          <w:b/>
          <w:bCs/>
          <w:spacing w:val="0"/>
          <w:kern w:val="0"/>
          <w:rtl/>
        </w:rPr>
        <w:tab/>
      </w:r>
      <w:r w:rsidRPr="000155E8">
        <w:rPr>
          <w:b/>
          <w:bCs/>
          <w:spacing w:val="0"/>
          <w:kern w:val="0"/>
          <w:rtl/>
        </w:rPr>
        <w:t>النشر والمتابعة</w:t>
      </w:r>
    </w:p>
    <w:p w:rsidR="00CE32E6" w:rsidRPr="000155E8" w:rsidRDefault="00A4134E" w:rsidP="008969D6">
      <w:pPr>
        <w:pStyle w:val="StyleSingleTxtGANotExpandedbyCondensedby"/>
        <w:rPr>
          <w:rtl/>
        </w:rPr>
      </w:pPr>
      <w:r w:rsidRPr="000155E8">
        <w:rPr>
          <w:rFonts w:hint="cs"/>
          <w:rtl/>
        </w:rPr>
        <w:t>(38)</w:t>
      </w:r>
      <w:r w:rsidRPr="000155E8">
        <w:rPr>
          <w:rFonts w:hint="cs"/>
          <w:rtl/>
        </w:rPr>
        <w:tab/>
      </w:r>
      <w:r w:rsidR="00CE32E6" w:rsidRPr="000155E8">
        <w:rPr>
          <w:rtl/>
        </w:rPr>
        <w:t xml:space="preserve">تذكّر اللجنة بالالتزامات التي يتعين على الدولة الوفاء </w:t>
      </w:r>
      <w:proofErr w:type="spellStart"/>
      <w:r w:rsidR="00CE32E6" w:rsidRPr="000155E8">
        <w:rPr>
          <w:rtl/>
        </w:rPr>
        <w:t>بها</w:t>
      </w:r>
      <w:proofErr w:type="spellEnd"/>
      <w:r w:rsidR="00CE32E6" w:rsidRPr="000155E8">
        <w:rPr>
          <w:rtl/>
        </w:rPr>
        <w:t xml:space="preserve"> بمصادقتها على الاتفاقية، وفي هذا السياق تذكّر بالتأكد من اتخاذ جميع التدابير، أياً كانت سلطة الدولة التي تتخذ هذه التدابير وطبيعتها، بما يتماشى تماماً مع الالتزامات الناشئة عن التصديق على الاتفاقية وعلى الصكوك الدولية الأخرى ذات الصلة. وفي هذا الصدد، تحض اللجنة الدولة الطرف على أن تكفل على وجه التحديد فعالية التحقيقات في جميع حالات الاختفاء </w:t>
      </w:r>
      <w:proofErr w:type="spellStart"/>
      <w:r w:rsidR="00CE32E6" w:rsidRPr="000155E8">
        <w:rPr>
          <w:rtl/>
        </w:rPr>
        <w:t>القسري</w:t>
      </w:r>
      <w:proofErr w:type="spellEnd"/>
      <w:r w:rsidR="00CE32E6" w:rsidRPr="000155E8">
        <w:rPr>
          <w:rtl/>
        </w:rPr>
        <w:t xml:space="preserve"> وعلى تلبية جميع حقوق الضحايا كما نصت عليها الاتفاقية.</w:t>
      </w:r>
    </w:p>
    <w:p w:rsidR="00CE32E6" w:rsidRPr="000155E8" w:rsidRDefault="00A4134E" w:rsidP="008969D6">
      <w:pPr>
        <w:pStyle w:val="StyleSingleTxtGANotExpandedbyCondensedby"/>
        <w:rPr>
          <w:rtl/>
        </w:rPr>
      </w:pPr>
      <w:r w:rsidRPr="000155E8">
        <w:rPr>
          <w:rFonts w:hint="cs"/>
          <w:rtl/>
        </w:rPr>
        <w:t>(39)</w:t>
      </w:r>
      <w:r w:rsidRPr="000155E8">
        <w:rPr>
          <w:rFonts w:hint="cs"/>
          <w:rtl/>
        </w:rPr>
        <w:tab/>
      </w:r>
      <w:r w:rsidR="00CE32E6" w:rsidRPr="000155E8">
        <w:rPr>
          <w:rtl/>
        </w:rPr>
        <w:t xml:space="preserve">وتود اللجنة التأكيد على الوحشية التي تتسم </w:t>
      </w:r>
      <w:proofErr w:type="spellStart"/>
      <w:r w:rsidR="00CE32E6" w:rsidRPr="000155E8">
        <w:rPr>
          <w:rtl/>
        </w:rPr>
        <w:t>بها</w:t>
      </w:r>
      <w:proofErr w:type="spellEnd"/>
      <w:r w:rsidR="00CE32E6" w:rsidRPr="000155E8">
        <w:rPr>
          <w:rtl/>
        </w:rPr>
        <w:t xml:space="preserve"> عمليات الاختفاء </w:t>
      </w:r>
      <w:proofErr w:type="spellStart"/>
      <w:r w:rsidR="00CE32E6" w:rsidRPr="000155E8">
        <w:rPr>
          <w:rtl/>
        </w:rPr>
        <w:t>القسري</w:t>
      </w:r>
      <w:proofErr w:type="spellEnd"/>
      <w:r w:rsidR="00CE32E6" w:rsidRPr="000155E8">
        <w:rPr>
          <w:rtl/>
        </w:rPr>
        <w:t xml:space="preserve"> التي تلحق بالنساء والأطفال. فعندما يتعلق الاختفاء </w:t>
      </w:r>
      <w:proofErr w:type="spellStart"/>
      <w:r w:rsidR="00CE32E6" w:rsidRPr="000155E8">
        <w:rPr>
          <w:rtl/>
        </w:rPr>
        <w:t>القسري</w:t>
      </w:r>
      <w:proofErr w:type="spellEnd"/>
      <w:r w:rsidR="00CE32E6" w:rsidRPr="000155E8">
        <w:rPr>
          <w:rtl/>
        </w:rPr>
        <w:t xml:space="preserve"> بالنساء، فإنهن يكن معرضات بشدة إلى الانتهاكات الجنسية وإلى أشكال العنف الأخرى؛ ويتعرضن بصفتهن أفراد من أسرة الشخص المختفي إلى أعمال العنف والاضطهاد والانتقام. وفيما يتعلق بالأطفال، فإن الاختفاء </w:t>
      </w:r>
      <w:proofErr w:type="spellStart"/>
      <w:r w:rsidR="00CE32E6" w:rsidRPr="000155E8">
        <w:rPr>
          <w:rtl/>
        </w:rPr>
        <w:t>القسري</w:t>
      </w:r>
      <w:proofErr w:type="spellEnd"/>
      <w:r w:rsidR="00CE32E6" w:rsidRPr="000155E8">
        <w:rPr>
          <w:rtl/>
        </w:rPr>
        <w:t xml:space="preserve"> يجعلهم معرضين بشكل خاص إلى إبدال هويتهم الحقيقية. وفي هذا السياق، تؤكد اللجنة على ضرورة ضمان الدولة الطرف استفادة النساء والأطفال ضحايا الاختفاء </w:t>
      </w:r>
      <w:proofErr w:type="spellStart"/>
      <w:r w:rsidR="00CE32E6" w:rsidRPr="000155E8">
        <w:rPr>
          <w:rtl/>
        </w:rPr>
        <w:t>القسري</w:t>
      </w:r>
      <w:proofErr w:type="spellEnd"/>
      <w:r w:rsidR="00CE32E6" w:rsidRPr="000155E8">
        <w:rPr>
          <w:rtl/>
        </w:rPr>
        <w:t xml:space="preserve"> من الحماية والمساعدة بشكل محدد.</w:t>
      </w:r>
    </w:p>
    <w:p w:rsidR="00CE32E6" w:rsidRPr="000155E8" w:rsidRDefault="00A4134E" w:rsidP="008969D6">
      <w:pPr>
        <w:pStyle w:val="StyleSingleTxtGANotExpandedbyCondensedby"/>
        <w:rPr>
          <w:rtl/>
        </w:rPr>
      </w:pPr>
      <w:r w:rsidRPr="000155E8">
        <w:rPr>
          <w:rFonts w:hint="cs"/>
          <w:rtl/>
        </w:rPr>
        <w:t>(40)</w:t>
      </w:r>
      <w:r w:rsidRPr="000155E8">
        <w:rPr>
          <w:rFonts w:hint="cs"/>
          <w:rtl/>
        </w:rPr>
        <w:tab/>
      </w:r>
      <w:r w:rsidR="00CE32E6" w:rsidRPr="000155E8">
        <w:rPr>
          <w:rtl/>
        </w:rPr>
        <w:t xml:space="preserve">وتشجع اللجنة الدولة الطرف على ضمان توزيع الاتفاقية ونص تقريرها المقدم عملاً بالفقرة 1 من المادة 29 من الاتفاقية والردود الخطية على قائمة النقاط المطلوب تناولها المقدمة من اللجنة فضلاً عن هذه الملاحظات الختامية توزيعاً واسع النطاق بغية توعية السلطات القضائية والتشريعية والإدارية والمجتمع المدني والمنظمات غير الحكومية الموجودة في الدولة الطرف والسكان بوجه عام. وتشجع اللجنة الدولة الطرف أيضاً على دعم مشاركة المجتمع المدني، لا </w:t>
      </w:r>
      <w:proofErr w:type="spellStart"/>
      <w:r w:rsidR="00CE32E6" w:rsidRPr="000155E8">
        <w:rPr>
          <w:rtl/>
        </w:rPr>
        <w:t>سيما</w:t>
      </w:r>
      <w:proofErr w:type="spellEnd"/>
      <w:r w:rsidR="00CE32E6" w:rsidRPr="000155E8">
        <w:rPr>
          <w:rtl/>
        </w:rPr>
        <w:t xml:space="preserve"> منظمات أسر الضحايا، في تنفيذ هذه الملاحظات الختامية.</w:t>
      </w:r>
    </w:p>
    <w:p w:rsidR="00CE32E6" w:rsidRPr="008969D6" w:rsidRDefault="00A4134E" w:rsidP="008969D6">
      <w:pPr>
        <w:pStyle w:val="StyleSingleTxtGANotExpandedbyCondensedby"/>
        <w:rPr>
          <w:rtl/>
        </w:rPr>
      </w:pPr>
      <w:r w:rsidRPr="008969D6">
        <w:rPr>
          <w:rFonts w:hint="cs"/>
          <w:rtl/>
        </w:rPr>
        <w:t>(41)</w:t>
      </w:r>
      <w:r w:rsidRPr="008969D6">
        <w:rPr>
          <w:rFonts w:hint="cs"/>
          <w:rtl/>
        </w:rPr>
        <w:tab/>
      </w:r>
      <w:r w:rsidR="00CE32E6" w:rsidRPr="008969D6">
        <w:rPr>
          <w:rtl/>
        </w:rPr>
        <w:t>ونظراً لأن الدولة الطرف قدمت وثيقتها الأساسية في عام 1996 (</w:t>
      </w:r>
      <w:r w:rsidR="00CE32E6" w:rsidRPr="008969D6">
        <w:t>HRI/CORE/1/Add.17/Rev.1</w:t>
      </w:r>
      <w:r w:rsidR="00CE32E6" w:rsidRPr="008969D6">
        <w:rPr>
          <w:rtl/>
        </w:rPr>
        <w:t>)، فإن اللجنة تدعوها إلى تحديث هذه الوثيقة وفقاً لمتطلبات إعداد الوثيقة الأساسية الموحدة تبعاً للمبادئ التوجيهية المنسقة لتقديم التقارير إلى الهيئات المنشأة بموجب المعاهدات الدولية لحقوق الإنسان (</w:t>
      </w:r>
      <w:r w:rsidR="00CE32E6" w:rsidRPr="008969D6">
        <w:t>HRI/GEN/2/Rev.6</w:t>
      </w:r>
      <w:r w:rsidR="00CE32E6" w:rsidRPr="008969D6">
        <w:rPr>
          <w:rtl/>
        </w:rPr>
        <w:t>).</w:t>
      </w:r>
    </w:p>
    <w:p w:rsidR="00CE32E6" w:rsidRPr="000155E8" w:rsidRDefault="00A4134E" w:rsidP="008969D6">
      <w:pPr>
        <w:pStyle w:val="StyleSingleTxtGANotExpandedbyCondensedby"/>
        <w:rPr>
          <w:rtl/>
        </w:rPr>
      </w:pPr>
      <w:r w:rsidRPr="000155E8">
        <w:rPr>
          <w:rFonts w:hint="cs"/>
          <w:rtl/>
        </w:rPr>
        <w:t>(42)</w:t>
      </w:r>
      <w:r w:rsidRPr="000155E8">
        <w:rPr>
          <w:rFonts w:hint="cs"/>
          <w:rtl/>
        </w:rPr>
        <w:tab/>
      </w:r>
      <w:r w:rsidR="00CE32E6" w:rsidRPr="000155E8">
        <w:rPr>
          <w:rtl/>
        </w:rPr>
        <w:t>وعملاً بالنظام الداخلي للجنة، يتعين على الدولة الطرف أن تزود اللجنة بحلول</w:t>
      </w:r>
      <w:r w:rsidRPr="000155E8">
        <w:rPr>
          <w:rFonts w:hint="cs"/>
          <w:rtl/>
        </w:rPr>
        <w:t> </w:t>
      </w:r>
      <w:r w:rsidR="00CE32E6" w:rsidRPr="000155E8">
        <w:rPr>
          <w:rtl/>
        </w:rPr>
        <w:t>19 نيسان/أبريل 2014 كأقصى حد بالمعلومات ذات الصلة المتعلقة بتنفيذ توصيات اللجنة الواردة في الفقرات 23 و31 و35 أعلاه.</w:t>
      </w:r>
    </w:p>
    <w:p w:rsidR="00CE32E6" w:rsidRPr="008969D6" w:rsidRDefault="00A4134E" w:rsidP="008969D6">
      <w:pPr>
        <w:pStyle w:val="StyleSingleTxtGANotExpandedbyCondensedby"/>
        <w:rPr>
          <w:rFonts w:hint="cs"/>
          <w:spacing w:val="-2"/>
          <w:rtl/>
        </w:rPr>
      </w:pPr>
      <w:r w:rsidRPr="008969D6">
        <w:rPr>
          <w:rFonts w:hint="cs"/>
          <w:spacing w:val="-2"/>
          <w:rtl/>
        </w:rPr>
        <w:t>(43)</w:t>
      </w:r>
      <w:r w:rsidRPr="008969D6">
        <w:rPr>
          <w:rFonts w:hint="cs"/>
          <w:spacing w:val="-2"/>
          <w:rtl/>
        </w:rPr>
        <w:tab/>
      </w:r>
      <w:r w:rsidR="00CE32E6" w:rsidRPr="008969D6">
        <w:rPr>
          <w:spacing w:val="-2"/>
          <w:rtl/>
        </w:rPr>
        <w:t>وعملاً بالفقرة 4 من المادة 29 من الاتفاقية، تطلب اللجنة من الدولة الطرف أن توافيها، قبل يوم 19 نيسان/أبريل 2019 كأقصى حد، بمعلومات ملموسة ومحدثة عن مدى تنفيذ جميع التوصيات وأية معلومات أخرى مستجدة بشأن احترام الالتزامات المنصوص عليها في الاتفاقية، وأن تقدم تلك المعلومات في وثيقة تعدها تبعاً لتوجيهات الفقرة 39 من المبادئ التوجيهية الخاصة بشكل ومحتوى التقارير التي يتعين على الدول الأطراف تقديمها عملاً بالمادة</w:t>
      </w:r>
      <w:r w:rsidR="008969D6">
        <w:rPr>
          <w:rFonts w:hint="cs"/>
          <w:spacing w:val="-2"/>
          <w:rtl/>
        </w:rPr>
        <w:t> </w:t>
      </w:r>
      <w:r w:rsidR="00CE32E6" w:rsidRPr="008969D6">
        <w:rPr>
          <w:spacing w:val="-2"/>
          <w:rtl/>
        </w:rPr>
        <w:t>29 من الاتفاقية (</w:t>
      </w:r>
      <w:r w:rsidR="00CE32E6" w:rsidRPr="008969D6">
        <w:rPr>
          <w:spacing w:val="-2"/>
        </w:rPr>
        <w:t>CED/C/2</w:t>
      </w:r>
      <w:r w:rsidR="00CE32E6" w:rsidRPr="008969D6">
        <w:rPr>
          <w:spacing w:val="-2"/>
          <w:rtl/>
        </w:rPr>
        <w:t>). وتشجع اللجنة الدولة الطرف على أن تعمل، لدى إعداد التقرير، على تشجيع وتيسير مشاركة المجتمع المدني، لا</w:t>
      </w:r>
      <w:r w:rsidRPr="008969D6">
        <w:rPr>
          <w:rFonts w:hint="cs"/>
          <w:spacing w:val="-2"/>
          <w:rtl/>
        </w:rPr>
        <w:t> </w:t>
      </w:r>
      <w:proofErr w:type="spellStart"/>
      <w:r w:rsidR="00CE32E6" w:rsidRPr="008969D6">
        <w:rPr>
          <w:spacing w:val="-2"/>
          <w:rtl/>
        </w:rPr>
        <w:t>سيما</w:t>
      </w:r>
      <w:proofErr w:type="spellEnd"/>
      <w:r w:rsidR="00CE32E6" w:rsidRPr="008969D6">
        <w:rPr>
          <w:spacing w:val="-2"/>
          <w:rtl/>
        </w:rPr>
        <w:t xml:space="preserve"> منظمات أسر الضحايا.</w:t>
      </w:r>
    </w:p>
    <w:p w:rsidR="00CE32E6" w:rsidRPr="000155E8" w:rsidRDefault="00A4134E" w:rsidP="00A4134E">
      <w:pPr>
        <w:pStyle w:val="HChGA"/>
        <w:pageBreakBefore/>
        <w:spacing w:before="120"/>
        <w:rPr>
          <w:rFonts w:hint="cs"/>
          <w:spacing w:val="0"/>
          <w:kern w:val="0"/>
          <w:rtl/>
        </w:rPr>
      </w:pPr>
      <w:r w:rsidRPr="000155E8">
        <w:rPr>
          <w:rFonts w:hint="cs"/>
          <w:spacing w:val="0"/>
          <w:kern w:val="0"/>
          <w:rtl/>
        </w:rPr>
        <w:tab/>
      </w:r>
      <w:r w:rsidRPr="000155E8">
        <w:rPr>
          <w:rFonts w:hint="cs"/>
          <w:spacing w:val="0"/>
          <w:kern w:val="0"/>
          <w:rtl/>
        </w:rPr>
        <w:tab/>
      </w:r>
      <w:bookmarkStart w:id="17" w:name="_Toc360029445"/>
      <w:r w:rsidR="00CE32E6" w:rsidRPr="000155E8">
        <w:rPr>
          <w:rFonts w:hint="cs"/>
          <w:spacing w:val="0"/>
          <w:kern w:val="0"/>
          <w:rtl/>
        </w:rPr>
        <w:t>الفصل الخامس</w:t>
      </w:r>
      <w:r w:rsidRPr="000155E8">
        <w:rPr>
          <w:rFonts w:hint="cs"/>
          <w:spacing w:val="0"/>
          <w:kern w:val="0"/>
          <w:rtl/>
        </w:rPr>
        <w:tab/>
      </w:r>
      <w:r w:rsidRPr="000155E8">
        <w:rPr>
          <w:rFonts w:hint="cs"/>
          <w:spacing w:val="0"/>
          <w:kern w:val="0"/>
          <w:rtl/>
        </w:rPr>
        <w:br/>
      </w:r>
      <w:r w:rsidR="00CE32E6" w:rsidRPr="000155E8">
        <w:rPr>
          <w:rFonts w:hint="cs"/>
          <w:spacing w:val="0"/>
          <w:kern w:val="0"/>
          <w:rtl/>
        </w:rPr>
        <w:t>تبادل الآراء مع الدول الأطراف</w:t>
      </w:r>
      <w:bookmarkEnd w:id="17"/>
    </w:p>
    <w:p w:rsidR="00CE32E6" w:rsidRPr="000155E8" w:rsidRDefault="00A4134E" w:rsidP="008969D6">
      <w:pPr>
        <w:pStyle w:val="StyleSingleTxtGANotExpandedbyCondensedby"/>
        <w:rPr>
          <w:rtl/>
        </w:rPr>
      </w:pPr>
      <w:r w:rsidRPr="000155E8">
        <w:rPr>
          <w:rFonts w:hint="cs"/>
          <w:rtl/>
        </w:rPr>
        <w:t>39-</w:t>
      </w:r>
      <w:r w:rsidRPr="000155E8">
        <w:rPr>
          <w:rFonts w:hint="cs"/>
          <w:rtl/>
        </w:rPr>
        <w:tab/>
      </w:r>
      <w:r w:rsidR="00CE32E6" w:rsidRPr="000155E8">
        <w:rPr>
          <w:rtl/>
        </w:rPr>
        <w:t xml:space="preserve">بعثت اللجنة رسالتين إلى الممثل الدائم لجمهورية مالي لدى مكتب الأمم المتحدة والمنظمات الدولية الأخرى في جنيف </w:t>
      </w:r>
      <w:r w:rsidR="00CE32E6" w:rsidRPr="000155E8">
        <w:rPr>
          <w:rFonts w:hint="cs"/>
          <w:rtl/>
        </w:rPr>
        <w:t>في</w:t>
      </w:r>
      <w:r w:rsidR="00CE32E6" w:rsidRPr="000155E8">
        <w:rPr>
          <w:rtl/>
        </w:rPr>
        <w:t xml:space="preserve"> 3 </w:t>
      </w:r>
      <w:r w:rsidR="00CE32E6" w:rsidRPr="000155E8">
        <w:rPr>
          <w:rFonts w:hint="cs"/>
          <w:rtl/>
        </w:rPr>
        <w:t>آب/أ</w:t>
      </w:r>
      <w:r w:rsidR="00CE32E6" w:rsidRPr="000155E8">
        <w:rPr>
          <w:rtl/>
        </w:rPr>
        <w:t xml:space="preserve">غسطس و23 </w:t>
      </w:r>
      <w:r w:rsidR="00CE32E6" w:rsidRPr="000155E8">
        <w:rPr>
          <w:rFonts w:hint="cs"/>
          <w:rtl/>
        </w:rPr>
        <w:t>تشرين الثاني/</w:t>
      </w:r>
      <w:r w:rsidR="00CE32E6" w:rsidRPr="000155E8">
        <w:rPr>
          <w:rtl/>
        </w:rPr>
        <w:t>نوفمبر 2012 على التوالي.</w:t>
      </w:r>
    </w:p>
    <w:p w:rsidR="00CE32E6" w:rsidRPr="008969D6" w:rsidRDefault="00CE32E6" w:rsidP="008969D6">
      <w:pPr>
        <w:pStyle w:val="StyleSingleTxtGANotExpandedbyCondensedby"/>
        <w:rPr>
          <w:rtl/>
        </w:rPr>
      </w:pPr>
      <w:r w:rsidRPr="008969D6">
        <w:rPr>
          <w:rtl/>
        </w:rPr>
        <w:t>40</w:t>
      </w:r>
      <w:r w:rsidR="00A4134E" w:rsidRPr="008969D6">
        <w:rPr>
          <w:rFonts w:hint="cs"/>
          <w:rtl/>
        </w:rPr>
        <w:t>-</w:t>
      </w:r>
      <w:r w:rsidR="00A4134E" w:rsidRPr="008969D6">
        <w:rPr>
          <w:rFonts w:hint="cs"/>
          <w:rtl/>
        </w:rPr>
        <w:tab/>
      </w:r>
      <w:r w:rsidRPr="008969D6">
        <w:rPr>
          <w:rtl/>
        </w:rPr>
        <w:t>وأعرب رئيس اللجنة في رسالته</w:t>
      </w:r>
      <w:r w:rsidRPr="008969D6">
        <w:rPr>
          <w:rFonts w:hint="cs"/>
          <w:rtl/>
        </w:rPr>
        <w:t xml:space="preserve"> الأولى</w:t>
      </w:r>
      <w:r w:rsidRPr="008969D6">
        <w:rPr>
          <w:rtl/>
        </w:rPr>
        <w:t xml:space="preserve"> المؤرخة 3 </w:t>
      </w:r>
      <w:r w:rsidRPr="008969D6">
        <w:rPr>
          <w:rFonts w:hint="cs"/>
          <w:rtl/>
        </w:rPr>
        <w:t>آب/</w:t>
      </w:r>
      <w:r w:rsidRPr="008969D6">
        <w:rPr>
          <w:rtl/>
        </w:rPr>
        <w:t xml:space="preserve">أغسطس 2012 عن قلقه العميق إزاء تدهور الوضع في مالي، </w:t>
      </w:r>
      <w:r w:rsidRPr="008969D6">
        <w:rPr>
          <w:rFonts w:hint="cs"/>
          <w:rtl/>
        </w:rPr>
        <w:t>على نحو ما</w:t>
      </w:r>
      <w:r w:rsidRPr="008969D6">
        <w:rPr>
          <w:rtl/>
        </w:rPr>
        <w:t xml:space="preserve"> لوحظ في قرار مجلس حقوق الإنسان </w:t>
      </w:r>
      <w:r w:rsidRPr="008969D6">
        <w:t>HRC/20/17</w:t>
      </w:r>
      <w:r w:rsidRPr="008969D6">
        <w:rPr>
          <w:rtl/>
        </w:rPr>
        <w:t xml:space="preserve">. وتعهد </w:t>
      </w:r>
      <w:r w:rsidRPr="008969D6">
        <w:rPr>
          <w:rFonts w:hint="cs"/>
          <w:rtl/>
        </w:rPr>
        <w:t>ب</w:t>
      </w:r>
      <w:r w:rsidRPr="008969D6">
        <w:rPr>
          <w:rtl/>
        </w:rPr>
        <w:t xml:space="preserve">تضامن اللجنة </w:t>
      </w:r>
      <w:r w:rsidRPr="008969D6">
        <w:rPr>
          <w:rFonts w:hint="cs"/>
          <w:rtl/>
        </w:rPr>
        <w:t xml:space="preserve">مع </w:t>
      </w:r>
      <w:r w:rsidRPr="008969D6">
        <w:rPr>
          <w:rtl/>
        </w:rPr>
        <w:t>مالي، ولكن</w:t>
      </w:r>
      <w:r w:rsidRPr="008969D6">
        <w:rPr>
          <w:rFonts w:hint="cs"/>
          <w:rtl/>
        </w:rPr>
        <w:t>ه</w:t>
      </w:r>
      <w:r w:rsidRPr="008969D6">
        <w:rPr>
          <w:rtl/>
        </w:rPr>
        <w:t xml:space="preserve"> </w:t>
      </w:r>
      <w:r w:rsidRPr="008969D6">
        <w:rPr>
          <w:rFonts w:hint="cs"/>
          <w:rtl/>
        </w:rPr>
        <w:t xml:space="preserve">أعرب </w:t>
      </w:r>
      <w:r w:rsidRPr="008969D6">
        <w:rPr>
          <w:rtl/>
        </w:rPr>
        <w:t>أيضا</w:t>
      </w:r>
      <w:r w:rsidR="000E7AA9">
        <w:rPr>
          <w:rFonts w:hint="cs"/>
          <w:rtl/>
        </w:rPr>
        <w:t>ً</w:t>
      </w:r>
      <w:r w:rsidRPr="008969D6">
        <w:rPr>
          <w:rtl/>
        </w:rPr>
        <w:t xml:space="preserve"> عن قلق</w:t>
      </w:r>
      <w:r w:rsidRPr="008969D6">
        <w:rPr>
          <w:rFonts w:hint="cs"/>
          <w:rtl/>
        </w:rPr>
        <w:t xml:space="preserve"> اللجنة</w:t>
      </w:r>
      <w:r w:rsidRPr="008969D6">
        <w:rPr>
          <w:rtl/>
        </w:rPr>
        <w:t xml:space="preserve"> </w:t>
      </w:r>
      <w:r w:rsidRPr="008969D6">
        <w:rPr>
          <w:rFonts w:hint="cs"/>
          <w:rtl/>
        </w:rPr>
        <w:t>وحذرها</w:t>
      </w:r>
      <w:r w:rsidRPr="008969D6">
        <w:rPr>
          <w:rtl/>
        </w:rPr>
        <w:t>. و</w:t>
      </w:r>
      <w:r w:rsidRPr="008969D6">
        <w:rPr>
          <w:rFonts w:hint="cs"/>
          <w:rtl/>
        </w:rPr>
        <w:t>و</w:t>
      </w:r>
      <w:r w:rsidRPr="008969D6">
        <w:rPr>
          <w:rtl/>
        </w:rPr>
        <w:t>فقا</w:t>
      </w:r>
      <w:r w:rsidR="000E7AA9">
        <w:rPr>
          <w:rFonts w:hint="cs"/>
          <w:rtl/>
        </w:rPr>
        <w:t>ً</w:t>
      </w:r>
      <w:r w:rsidRPr="008969D6">
        <w:rPr>
          <w:rtl/>
        </w:rPr>
        <w:t xml:space="preserve"> للفقرة 9 من المادة 26، والفقرة 4 من المادة 29 من الاتفاقية، طلب رئيس توضيحات </w:t>
      </w:r>
      <w:r w:rsidRPr="008969D6">
        <w:rPr>
          <w:rFonts w:hint="cs"/>
          <w:rtl/>
        </w:rPr>
        <w:t>عقب</w:t>
      </w:r>
      <w:r w:rsidRPr="008969D6">
        <w:rPr>
          <w:rtl/>
        </w:rPr>
        <w:t xml:space="preserve"> الادعاءات المقدمة من سلطات الدولة الطرف بشأن احتمال وقوع حالات اختفاء قسري</w:t>
      </w:r>
      <w:r w:rsidRPr="008969D6">
        <w:rPr>
          <w:rFonts w:hint="cs"/>
          <w:rtl/>
        </w:rPr>
        <w:t>،</w:t>
      </w:r>
      <w:r w:rsidRPr="008969D6">
        <w:rPr>
          <w:rtl/>
        </w:rPr>
        <w:t xml:space="preserve"> </w:t>
      </w:r>
      <w:r w:rsidRPr="008969D6">
        <w:rPr>
          <w:rFonts w:hint="cs"/>
          <w:rtl/>
        </w:rPr>
        <w:t>كما طلب ال</w:t>
      </w:r>
      <w:r w:rsidRPr="008969D6">
        <w:rPr>
          <w:rtl/>
        </w:rPr>
        <w:t xml:space="preserve">حصول على رد قبل </w:t>
      </w:r>
      <w:r w:rsidRPr="008969D6">
        <w:rPr>
          <w:rFonts w:hint="cs"/>
          <w:rtl/>
        </w:rPr>
        <w:t>بداية ال</w:t>
      </w:r>
      <w:r w:rsidRPr="008969D6">
        <w:rPr>
          <w:rtl/>
        </w:rPr>
        <w:t>دور</w:t>
      </w:r>
      <w:r w:rsidRPr="008969D6">
        <w:rPr>
          <w:rFonts w:hint="cs"/>
          <w:rtl/>
        </w:rPr>
        <w:t>ة</w:t>
      </w:r>
      <w:r w:rsidRPr="008969D6">
        <w:rPr>
          <w:rtl/>
        </w:rPr>
        <w:t xml:space="preserve"> الثالثة في 29 تشرين الأول</w:t>
      </w:r>
      <w:r w:rsidRPr="008969D6">
        <w:rPr>
          <w:rFonts w:hint="cs"/>
          <w:rtl/>
        </w:rPr>
        <w:t>/</w:t>
      </w:r>
      <w:r w:rsidR="008969D6">
        <w:rPr>
          <w:rFonts w:hint="cs"/>
          <w:rtl/>
        </w:rPr>
        <w:t xml:space="preserve"> </w:t>
      </w:r>
      <w:r w:rsidRPr="008969D6">
        <w:rPr>
          <w:rFonts w:hint="cs"/>
          <w:rtl/>
        </w:rPr>
        <w:t>أكتوبر</w:t>
      </w:r>
      <w:r w:rsidR="008969D6">
        <w:rPr>
          <w:rFonts w:hint="cs"/>
          <w:rtl/>
        </w:rPr>
        <w:t> </w:t>
      </w:r>
      <w:r w:rsidRPr="008969D6">
        <w:rPr>
          <w:rtl/>
        </w:rPr>
        <w:t>2012.</w:t>
      </w:r>
    </w:p>
    <w:p w:rsidR="00CE32E6" w:rsidRPr="000155E8" w:rsidRDefault="00CE32E6" w:rsidP="008969D6">
      <w:pPr>
        <w:pStyle w:val="StyleSingleTxtGANotExpandedbyCondensedby"/>
        <w:rPr>
          <w:rtl/>
        </w:rPr>
      </w:pPr>
      <w:r w:rsidRPr="000155E8">
        <w:rPr>
          <w:rtl/>
        </w:rPr>
        <w:t>41</w:t>
      </w:r>
      <w:r w:rsidR="00A4134E" w:rsidRPr="000155E8">
        <w:rPr>
          <w:rFonts w:hint="cs"/>
          <w:rtl/>
        </w:rPr>
        <w:t>-</w:t>
      </w:r>
      <w:r w:rsidR="00A4134E" w:rsidRPr="000155E8">
        <w:rPr>
          <w:rFonts w:hint="cs"/>
          <w:rtl/>
        </w:rPr>
        <w:tab/>
      </w:r>
      <w:r w:rsidRPr="000155E8">
        <w:rPr>
          <w:rtl/>
        </w:rPr>
        <w:t xml:space="preserve">وأعرب رئيس </w:t>
      </w:r>
      <w:r w:rsidRPr="000155E8">
        <w:rPr>
          <w:rFonts w:hint="cs"/>
          <w:rtl/>
        </w:rPr>
        <w:t xml:space="preserve">اللجنة </w:t>
      </w:r>
      <w:r w:rsidRPr="000155E8">
        <w:rPr>
          <w:rtl/>
        </w:rPr>
        <w:t xml:space="preserve">في رسالته الثانية المؤرخة 23 </w:t>
      </w:r>
      <w:r w:rsidRPr="000155E8">
        <w:rPr>
          <w:rFonts w:hint="cs"/>
          <w:rtl/>
        </w:rPr>
        <w:t>تشرين الثاني/</w:t>
      </w:r>
      <w:r w:rsidRPr="000155E8">
        <w:rPr>
          <w:rtl/>
        </w:rPr>
        <w:t xml:space="preserve">نوفمبر 2012 </w:t>
      </w:r>
      <w:r w:rsidRPr="000155E8">
        <w:rPr>
          <w:rFonts w:hint="cs"/>
          <w:rtl/>
        </w:rPr>
        <w:t xml:space="preserve">عن </w:t>
      </w:r>
      <w:r w:rsidRPr="000155E8">
        <w:rPr>
          <w:rtl/>
        </w:rPr>
        <w:t>الرغبة في مواصلة الحوار البناء مع البعثة الدائمة لجمهورية مالي لدى مكتب الأمم المتحدة في جنيف</w:t>
      </w:r>
      <w:r w:rsidRPr="000155E8">
        <w:rPr>
          <w:rFonts w:hint="cs"/>
          <w:rtl/>
        </w:rPr>
        <w:t>،</w:t>
      </w:r>
      <w:r w:rsidRPr="000155E8">
        <w:rPr>
          <w:rtl/>
        </w:rPr>
        <w:t xml:space="preserve"> </w:t>
      </w:r>
      <w:r w:rsidRPr="000155E8">
        <w:rPr>
          <w:rFonts w:hint="cs"/>
          <w:rtl/>
        </w:rPr>
        <w:t>و</w:t>
      </w:r>
      <w:r w:rsidRPr="000155E8">
        <w:rPr>
          <w:rtl/>
        </w:rPr>
        <w:t xml:space="preserve">أشار إلى أن أحكام الاتفاقية تنطبق بغض النظر عن </w:t>
      </w:r>
      <w:r w:rsidRPr="000155E8">
        <w:rPr>
          <w:rFonts w:hint="cs"/>
          <w:rtl/>
        </w:rPr>
        <w:t>ال</w:t>
      </w:r>
      <w:r w:rsidRPr="000155E8">
        <w:rPr>
          <w:rtl/>
        </w:rPr>
        <w:t xml:space="preserve">ظروف </w:t>
      </w:r>
      <w:r w:rsidRPr="000155E8">
        <w:rPr>
          <w:rFonts w:hint="cs"/>
          <w:rtl/>
        </w:rPr>
        <w:t>ال</w:t>
      </w:r>
      <w:r w:rsidRPr="000155E8">
        <w:rPr>
          <w:rtl/>
        </w:rPr>
        <w:t>استثنائية القائمة في الدولة الطرف</w:t>
      </w:r>
      <w:r w:rsidRPr="000155E8">
        <w:rPr>
          <w:rFonts w:hint="cs"/>
          <w:rtl/>
        </w:rPr>
        <w:t>،</w:t>
      </w:r>
      <w:r w:rsidRPr="000155E8">
        <w:rPr>
          <w:rtl/>
        </w:rPr>
        <w:t xml:space="preserve"> وطلب </w:t>
      </w:r>
      <w:r w:rsidRPr="000155E8">
        <w:rPr>
          <w:rFonts w:hint="cs"/>
          <w:rtl/>
        </w:rPr>
        <w:t xml:space="preserve">الحصول على </w:t>
      </w:r>
      <w:r w:rsidRPr="000155E8">
        <w:rPr>
          <w:rtl/>
        </w:rPr>
        <w:t>توضيحا</w:t>
      </w:r>
      <w:r w:rsidRPr="000155E8">
        <w:rPr>
          <w:rFonts w:hint="cs"/>
          <w:rtl/>
        </w:rPr>
        <w:t>ت</w:t>
      </w:r>
      <w:r w:rsidRPr="000155E8">
        <w:rPr>
          <w:rtl/>
        </w:rPr>
        <w:t xml:space="preserve"> خطي</w:t>
      </w:r>
      <w:r w:rsidRPr="000155E8">
        <w:rPr>
          <w:rFonts w:hint="cs"/>
          <w:rtl/>
        </w:rPr>
        <w:t>ة</w:t>
      </w:r>
      <w:r w:rsidRPr="000155E8">
        <w:rPr>
          <w:rtl/>
        </w:rPr>
        <w:t xml:space="preserve"> </w:t>
      </w:r>
      <w:r w:rsidRPr="000155E8">
        <w:rPr>
          <w:rFonts w:hint="cs"/>
          <w:rtl/>
        </w:rPr>
        <w:t>بشأن</w:t>
      </w:r>
      <w:r w:rsidRPr="000155E8">
        <w:rPr>
          <w:rtl/>
        </w:rPr>
        <w:t xml:space="preserve"> حالات الاختفاء </w:t>
      </w:r>
      <w:proofErr w:type="spellStart"/>
      <w:r w:rsidRPr="000155E8">
        <w:rPr>
          <w:rtl/>
        </w:rPr>
        <w:t>القسري</w:t>
      </w:r>
      <w:proofErr w:type="spellEnd"/>
      <w:r w:rsidRPr="000155E8">
        <w:rPr>
          <w:rtl/>
        </w:rPr>
        <w:t xml:space="preserve"> المحتملة في البلد.</w:t>
      </w:r>
    </w:p>
    <w:p w:rsidR="00CE32E6" w:rsidRPr="008969D6" w:rsidRDefault="00CE32E6" w:rsidP="008969D6">
      <w:pPr>
        <w:pStyle w:val="StyleSingleTxtGANotExpandedbyCondensedby"/>
        <w:rPr>
          <w:rFonts w:hint="cs"/>
          <w:spacing w:val="-4"/>
          <w:rtl/>
        </w:rPr>
      </w:pPr>
      <w:r w:rsidRPr="008969D6">
        <w:rPr>
          <w:spacing w:val="-4"/>
          <w:rtl/>
        </w:rPr>
        <w:t>42</w:t>
      </w:r>
      <w:r w:rsidR="00A4134E" w:rsidRPr="008969D6">
        <w:rPr>
          <w:rFonts w:hint="cs"/>
          <w:spacing w:val="-4"/>
          <w:rtl/>
        </w:rPr>
        <w:t>-</w:t>
      </w:r>
      <w:r w:rsidR="00A4134E" w:rsidRPr="008969D6">
        <w:rPr>
          <w:rFonts w:hint="cs"/>
          <w:spacing w:val="-4"/>
          <w:rtl/>
        </w:rPr>
        <w:tab/>
      </w:r>
      <w:r w:rsidRPr="008969D6">
        <w:rPr>
          <w:rFonts w:hint="cs"/>
          <w:spacing w:val="-4"/>
          <w:rtl/>
        </w:rPr>
        <w:t>و</w:t>
      </w:r>
      <w:r w:rsidRPr="008969D6">
        <w:rPr>
          <w:spacing w:val="-4"/>
          <w:rtl/>
        </w:rPr>
        <w:t>لم يرد أي رد من الدولة الطرف</w:t>
      </w:r>
      <w:r w:rsidRPr="008969D6">
        <w:rPr>
          <w:rFonts w:hint="cs"/>
          <w:spacing w:val="-4"/>
          <w:rtl/>
        </w:rPr>
        <w:t xml:space="preserve"> حتى</w:t>
      </w:r>
      <w:r w:rsidRPr="008969D6">
        <w:rPr>
          <w:spacing w:val="-4"/>
          <w:rtl/>
        </w:rPr>
        <w:t xml:space="preserve"> اعتم</w:t>
      </w:r>
      <w:r w:rsidRPr="008969D6">
        <w:rPr>
          <w:rFonts w:hint="cs"/>
          <w:spacing w:val="-4"/>
          <w:rtl/>
        </w:rPr>
        <w:t>ا</w:t>
      </w:r>
      <w:r w:rsidRPr="008969D6">
        <w:rPr>
          <w:spacing w:val="-4"/>
          <w:rtl/>
        </w:rPr>
        <w:t>د هذا التقرير</w:t>
      </w:r>
      <w:r w:rsidRPr="008969D6">
        <w:rPr>
          <w:rFonts w:hint="cs"/>
          <w:spacing w:val="-4"/>
          <w:rtl/>
        </w:rPr>
        <w:t xml:space="preserve"> في</w:t>
      </w:r>
      <w:r w:rsidRPr="008969D6">
        <w:rPr>
          <w:spacing w:val="-4"/>
          <w:rtl/>
        </w:rPr>
        <w:t xml:space="preserve"> 19 </w:t>
      </w:r>
      <w:r w:rsidRPr="008969D6">
        <w:rPr>
          <w:rFonts w:hint="cs"/>
          <w:spacing w:val="-4"/>
          <w:rtl/>
        </w:rPr>
        <w:t>نيسان/</w:t>
      </w:r>
      <w:r w:rsidRPr="008969D6">
        <w:rPr>
          <w:spacing w:val="-4"/>
          <w:rtl/>
        </w:rPr>
        <w:t>أبريل 2013.</w:t>
      </w:r>
      <w:r w:rsidRPr="008969D6">
        <w:rPr>
          <w:rFonts w:hint="cs"/>
          <w:spacing w:val="-4"/>
          <w:rtl/>
        </w:rPr>
        <w:t xml:space="preserve"> </w:t>
      </w:r>
    </w:p>
    <w:p w:rsidR="00CE32E6" w:rsidRPr="000155E8" w:rsidRDefault="00A4134E" w:rsidP="00A4134E">
      <w:pPr>
        <w:pStyle w:val="HChGA"/>
        <w:pageBreakBefore/>
        <w:spacing w:before="120"/>
        <w:rPr>
          <w:spacing w:val="0"/>
          <w:kern w:val="0"/>
          <w:rtl/>
        </w:rPr>
      </w:pPr>
      <w:r w:rsidRPr="000155E8">
        <w:rPr>
          <w:rFonts w:hint="cs"/>
          <w:spacing w:val="0"/>
          <w:kern w:val="0"/>
          <w:rtl/>
        </w:rPr>
        <w:tab/>
      </w:r>
      <w:r w:rsidRPr="000155E8">
        <w:rPr>
          <w:rFonts w:hint="cs"/>
          <w:spacing w:val="0"/>
          <w:kern w:val="0"/>
          <w:rtl/>
        </w:rPr>
        <w:tab/>
      </w:r>
      <w:bookmarkStart w:id="18" w:name="_Toc360029446"/>
      <w:r w:rsidR="00CE32E6" w:rsidRPr="000155E8">
        <w:rPr>
          <w:spacing w:val="0"/>
          <w:kern w:val="0"/>
          <w:rtl/>
        </w:rPr>
        <w:t>الفصل السادس</w:t>
      </w:r>
      <w:r w:rsidRPr="000155E8">
        <w:rPr>
          <w:rFonts w:hint="cs"/>
          <w:spacing w:val="0"/>
          <w:kern w:val="0"/>
          <w:rtl/>
        </w:rPr>
        <w:tab/>
      </w:r>
      <w:r w:rsidRPr="000155E8">
        <w:rPr>
          <w:rFonts w:hint="cs"/>
          <w:spacing w:val="0"/>
          <w:kern w:val="0"/>
          <w:rtl/>
        </w:rPr>
        <w:br/>
      </w:r>
      <w:r w:rsidR="00CE32E6" w:rsidRPr="000155E8">
        <w:rPr>
          <w:spacing w:val="0"/>
          <w:kern w:val="0"/>
          <w:rtl/>
        </w:rPr>
        <w:t>الإجراءات العاجلة بموجب المادة 30 من الاتفاقية</w:t>
      </w:r>
      <w:bookmarkEnd w:id="18"/>
    </w:p>
    <w:p w:rsidR="00CE32E6" w:rsidRPr="000155E8" w:rsidRDefault="00CE32E6" w:rsidP="008969D6">
      <w:pPr>
        <w:pStyle w:val="StyleSingleTxtGANotExpandedbyCondensedby"/>
        <w:rPr>
          <w:rtl/>
        </w:rPr>
      </w:pPr>
      <w:r w:rsidRPr="000155E8">
        <w:rPr>
          <w:rtl/>
        </w:rPr>
        <w:t>43</w:t>
      </w:r>
      <w:r w:rsidR="00A4134E" w:rsidRPr="000155E8">
        <w:rPr>
          <w:rFonts w:hint="cs"/>
          <w:rtl/>
        </w:rPr>
        <w:t>-</w:t>
      </w:r>
      <w:r w:rsidR="00A4134E" w:rsidRPr="000155E8">
        <w:rPr>
          <w:rFonts w:hint="cs"/>
          <w:rtl/>
        </w:rPr>
        <w:tab/>
      </w:r>
      <w:r w:rsidRPr="000155E8">
        <w:rPr>
          <w:rtl/>
        </w:rPr>
        <w:t>خلال الفترة المشمولة بالتقرير، أحالت اللجنة خمسة إجراءات عاجلة، المقدم وفقا</w:t>
      </w:r>
      <w:r w:rsidR="008969D6">
        <w:rPr>
          <w:rFonts w:hint="cs"/>
          <w:rtl/>
        </w:rPr>
        <w:t>ً</w:t>
      </w:r>
      <w:r w:rsidRPr="000155E8">
        <w:rPr>
          <w:rtl/>
        </w:rPr>
        <w:t xml:space="preserve"> للمادة</w:t>
      </w:r>
      <w:r w:rsidR="008969D6">
        <w:rPr>
          <w:rFonts w:hint="cs"/>
          <w:rtl/>
        </w:rPr>
        <w:t> </w:t>
      </w:r>
      <w:r w:rsidRPr="000155E8">
        <w:rPr>
          <w:rtl/>
        </w:rPr>
        <w:t>30 من الاتفاقية، إلى المكسيك.</w:t>
      </w:r>
    </w:p>
    <w:p w:rsidR="00CE32E6" w:rsidRPr="000155E8" w:rsidRDefault="00CE32E6" w:rsidP="000E7AA9">
      <w:pPr>
        <w:pStyle w:val="StyleSingleTxtGANotExpandedbyCondensedby"/>
        <w:rPr>
          <w:rFonts w:hint="cs"/>
          <w:rtl/>
        </w:rPr>
      </w:pPr>
      <w:r w:rsidRPr="000155E8">
        <w:rPr>
          <w:rtl/>
        </w:rPr>
        <w:t>44</w:t>
      </w:r>
      <w:r w:rsidR="00A4134E" w:rsidRPr="000155E8">
        <w:rPr>
          <w:rFonts w:hint="cs"/>
          <w:rtl/>
        </w:rPr>
        <w:t>-</w:t>
      </w:r>
      <w:r w:rsidR="00A4134E" w:rsidRPr="000155E8">
        <w:rPr>
          <w:rFonts w:hint="cs"/>
          <w:rtl/>
        </w:rPr>
        <w:tab/>
      </w:r>
      <w:r w:rsidRPr="000155E8">
        <w:rPr>
          <w:rtl/>
        </w:rPr>
        <w:t xml:space="preserve">في 21 أيلول 2012، أحالت اللجنة إلى المكسيك </w:t>
      </w:r>
      <w:r w:rsidRPr="000155E8">
        <w:rPr>
          <w:rFonts w:hint="cs"/>
          <w:rtl/>
        </w:rPr>
        <w:t>طلبين</w:t>
      </w:r>
      <w:r w:rsidRPr="000155E8">
        <w:rPr>
          <w:rtl/>
        </w:rPr>
        <w:t xml:space="preserve"> </w:t>
      </w:r>
      <w:r w:rsidRPr="000155E8">
        <w:rPr>
          <w:rFonts w:hint="cs"/>
          <w:rtl/>
        </w:rPr>
        <w:t>ب</w:t>
      </w:r>
      <w:r w:rsidRPr="000155E8">
        <w:rPr>
          <w:rtl/>
        </w:rPr>
        <w:t>اتخاذ إجراءات عاجلة بشأن</w:t>
      </w:r>
      <w:r w:rsidRPr="000155E8">
        <w:rPr>
          <w:rFonts w:hint="cs"/>
          <w:rtl/>
        </w:rPr>
        <w:t xml:space="preserve"> </w:t>
      </w:r>
      <w:r w:rsidRPr="000155E8">
        <w:rPr>
          <w:rtl/>
        </w:rPr>
        <w:t xml:space="preserve">الاختفاء </w:t>
      </w:r>
      <w:proofErr w:type="spellStart"/>
      <w:r w:rsidRPr="000155E8">
        <w:rPr>
          <w:rtl/>
        </w:rPr>
        <w:t>القسري</w:t>
      </w:r>
      <w:proofErr w:type="spellEnd"/>
      <w:r w:rsidRPr="000155E8">
        <w:rPr>
          <w:rtl/>
        </w:rPr>
        <w:t xml:space="preserve"> المزعوم </w:t>
      </w:r>
      <w:proofErr w:type="spellStart"/>
      <w:r w:rsidRPr="000155E8">
        <w:rPr>
          <w:rtl/>
        </w:rPr>
        <w:t>لمارسيال</w:t>
      </w:r>
      <w:proofErr w:type="spellEnd"/>
      <w:r w:rsidRPr="000155E8">
        <w:rPr>
          <w:rtl/>
        </w:rPr>
        <w:t xml:space="preserve"> </w:t>
      </w:r>
      <w:proofErr w:type="spellStart"/>
      <w:r w:rsidRPr="000155E8">
        <w:rPr>
          <w:rtl/>
        </w:rPr>
        <w:t>باوتيستا</w:t>
      </w:r>
      <w:proofErr w:type="spellEnd"/>
      <w:r w:rsidRPr="000155E8">
        <w:rPr>
          <w:rtl/>
        </w:rPr>
        <w:t xml:space="preserve"> </w:t>
      </w:r>
      <w:r w:rsidRPr="000155E8">
        <w:rPr>
          <w:rFonts w:hint="cs"/>
          <w:rtl/>
        </w:rPr>
        <w:t>بالي</w:t>
      </w:r>
      <w:r w:rsidRPr="000155E8">
        <w:rPr>
          <w:rtl/>
        </w:rPr>
        <w:t xml:space="preserve"> وإيفا </w:t>
      </w:r>
      <w:proofErr w:type="spellStart"/>
      <w:r w:rsidRPr="000155E8">
        <w:rPr>
          <w:rtl/>
        </w:rPr>
        <w:t>الاركون</w:t>
      </w:r>
      <w:proofErr w:type="spellEnd"/>
      <w:r w:rsidRPr="000155E8">
        <w:rPr>
          <w:rtl/>
        </w:rPr>
        <w:t xml:space="preserve"> </w:t>
      </w:r>
      <w:proofErr w:type="spellStart"/>
      <w:r w:rsidRPr="000155E8">
        <w:rPr>
          <w:rtl/>
        </w:rPr>
        <w:t>اورتيز</w:t>
      </w:r>
      <w:proofErr w:type="spellEnd"/>
      <w:r w:rsidRPr="000155E8">
        <w:rPr>
          <w:rtl/>
        </w:rPr>
        <w:t xml:space="preserve"> في</w:t>
      </w:r>
      <w:r w:rsidR="00A4134E" w:rsidRPr="000155E8">
        <w:rPr>
          <w:rFonts w:hint="cs"/>
          <w:rtl/>
        </w:rPr>
        <w:t> </w:t>
      </w:r>
      <w:r w:rsidRPr="000155E8">
        <w:rPr>
          <w:rtl/>
        </w:rPr>
        <w:t>7 كانون الأول</w:t>
      </w:r>
      <w:r w:rsidRPr="000155E8">
        <w:rPr>
          <w:rFonts w:hint="cs"/>
          <w:rtl/>
        </w:rPr>
        <w:t>/</w:t>
      </w:r>
      <w:r w:rsidR="000E7AA9">
        <w:rPr>
          <w:rFonts w:hint="cs"/>
          <w:rtl/>
        </w:rPr>
        <w:t xml:space="preserve">ديسمبر </w:t>
      </w:r>
      <w:r w:rsidRPr="000155E8">
        <w:rPr>
          <w:rtl/>
        </w:rPr>
        <w:t xml:space="preserve">2011 في </w:t>
      </w:r>
      <w:proofErr w:type="spellStart"/>
      <w:r w:rsidRPr="000155E8">
        <w:rPr>
          <w:rtl/>
        </w:rPr>
        <w:t>غيريرو</w:t>
      </w:r>
      <w:proofErr w:type="spellEnd"/>
      <w:r w:rsidRPr="000155E8">
        <w:rPr>
          <w:rtl/>
        </w:rPr>
        <w:t xml:space="preserve">، المكسيك. ووفقا للمعلومات الواردة، </w:t>
      </w:r>
      <w:r w:rsidRPr="000155E8">
        <w:rPr>
          <w:rFonts w:hint="cs"/>
          <w:rtl/>
        </w:rPr>
        <w:t xml:space="preserve">قام شخصان يرتديان </w:t>
      </w:r>
      <w:proofErr w:type="spellStart"/>
      <w:r w:rsidRPr="000155E8">
        <w:rPr>
          <w:rFonts w:hint="cs"/>
          <w:rtl/>
        </w:rPr>
        <w:t>زي</w:t>
      </w:r>
      <w:proofErr w:type="spellEnd"/>
      <w:r w:rsidRPr="000155E8">
        <w:rPr>
          <w:rFonts w:hint="cs"/>
          <w:rtl/>
        </w:rPr>
        <w:t xml:space="preserve"> الشرطة بأخذ الضحيتين </w:t>
      </w:r>
      <w:r w:rsidRPr="000155E8">
        <w:rPr>
          <w:rtl/>
        </w:rPr>
        <w:t xml:space="preserve">من </w:t>
      </w:r>
      <w:r w:rsidRPr="000155E8">
        <w:rPr>
          <w:rFonts w:hint="cs"/>
          <w:rtl/>
        </w:rPr>
        <w:t>ال</w:t>
      </w:r>
      <w:r w:rsidRPr="000155E8">
        <w:rPr>
          <w:rtl/>
        </w:rPr>
        <w:t>حافلة أثناء سفرهم</w:t>
      </w:r>
      <w:r w:rsidRPr="000155E8">
        <w:rPr>
          <w:rFonts w:hint="cs"/>
          <w:rtl/>
        </w:rPr>
        <w:t>ا</w:t>
      </w:r>
      <w:r w:rsidRPr="000155E8">
        <w:rPr>
          <w:rtl/>
        </w:rPr>
        <w:t xml:space="preserve"> من </w:t>
      </w:r>
      <w:proofErr w:type="spellStart"/>
      <w:r w:rsidRPr="000155E8">
        <w:rPr>
          <w:rtl/>
        </w:rPr>
        <w:t>زيواتانيخو</w:t>
      </w:r>
      <w:proofErr w:type="spellEnd"/>
      <w:r w:rsidRPr="000155E8">
        <w:rPr>
          <w:rtl/>
        </w:rPr>
        <w:t xml:space="preserve"> إلى مكسيك</w:t>
      </w:r>
      <w:r w:rsidRPr="000155E8">
        <w:rPr>
          <w:rFonts w:hint="cs"/>
          <w:rtl/>
        </w:rPr>
        <w:t>و سيتي،</w:t>
      </w:r>
      <w:r w:rsidRPr="000155E8">
        <w:rPr>
          <w:rtl/>
        </w:rPr>
        <w:t xml:space="preserve"> واقتيد</w:t>
      </w:r>
      <w:r w:rsidRPr="000155E8">
        <w:rPr>
          <w:rFonts w:hint="cs"/>
          <w:rtl/>
        </w:rPr>
        <w:t>تا</w:t>
      </w:r>
      <w:r w:rsidRPr="000155E8">
        <w:rPr>
          <w:rtl/>
        </w:rPr>
        <w:t xml:space="preserve"> إلى جهة </w:t>
      </w:r>
      <w:r w:rsidRPr="000155E8">
        <w:rPr>
          <w:rFonts w:hint="cs"/>
          <w:rtl/>
        </w:rPr>
        <w:t>غير معلومة</w:t>
      </w:r>
      <w:r w:rsidRPr="000155E8">
        <w:rPr>
          <w:rtl/>
        </w:rPr>
        <w:t xml:space="preserve">. </w:t>
      </w:r>
      <w:r w:rsidRPr="000155E8">
        <w:rPr>
          <w:rFonts w:hint="cs"/>
          <w:rtl/>
        </w:rPr>
        <w:t>و</w:t>
      </w:r>
      <w:r w:rsidRPr="000155E8">
        <w:rPr>
          <w:rtl/>
        </w:rPr>
        <w:t xml:space="preserve">ذكر </w:t>
      </w:r>
      <w:r w:rsidRPr="000155E8">
        <w:rPr>
          <w:rFonts w:hint="cs"/>
          <w:rtl/>
        </w:rPr>
        <w:t>مقدم</w:t>
      </w:r>
      <w:r w:rsidRPr="000155E8">
        <w:rPr>
          <w:rtl/>
        </w:rPr>
        <w:t xml:space="preserve"> طلب </w:t>
      </w:r>
      <w:r w:rsidRPr="000155E8">
        <w:rPr>
          <w:rFonts w:hint="cs"/>
          <w:rtl/>
        </w:rPr>
        <w:t>ال</w:t>
      </w:r>
      <w:r w:rsidRPr="000155E8">
        <w:rPr>
          <w:rtl/>
        </w:rPr>
        <w:t xml:space="preserve">إجراءات </w:t>
      </w:r>
      <w:r w:rsidRPr="000155E8">
        <w:rPr>
          <w:rFonts w:hint="cs"/>
          <w:rtl/>
        </w:rPr>
        <w:t>ال</w:t>
      </w:r>
      <w:r w:rsidRPr="000155E8">
        <w:rPr>
          <w:rtl/>
        </w:rPr>
        <w:t xml:space="preserve">عاجلة أن </w:t>
      </w:r>
      <w:r w:rsidRPr="000155E8">
        <w:rPr>
          <w:rFonts w:hint="cs"/>
          <w:rtl/>
        </w:rPr>
        <w:t>أقرباء الضحيتين اتصلوا ب</w:t>
      </w:r>
      <w:r w:rsidRPr="000155E8">
        <w:rPr>
          <w:rtl/>
        </w:rPr>
        <w:t>السلطات المختصة في الدولة الطرف للاستفسار عن مكان وجود</w:t>
      </w:r>
      <w:r w:rsidRPr="000155E8">
        <w:rPr>
          <w:rFonts w:hint="cs"/>
          <w:rtl/>
        </w:rPr>
        <w:t>هما.</w:t>
      </w:r>
      <w:r w:rsidRPr="000155E8">
        <w:rPr>
          <w:rtl/>
        </w:rPr>
        <w:t xml:space="preserve"> وطلبت اللجنة معلومات بشأن التحقيقات التي أجرتها السلطات في ه</w:t>
      </w:r>
      <w:r w:rsidRPr="000155E8">
        <w:rPr>
          <w:rFonts w:hint="cs"/>
          <w:rtl/>
        </w:rPr>
        <w:t>اتين</w:t>
      </w:r>
      <w:r w:rsidRPr="000155E8">
        <w:rPr>
          <w:rtl/>
        </w:rPr>
        <w:t xml:space="preserve"> </w:t>
      </w:r>
      <w:r w:rsidRPr="000155E8">
        <w:rPr>
          <w:rFonts w:hint="cs"/>
          <w:rtl/>
        </w:rPr>
        <w:t>الحالتين</w:t>
      </w:r>
      <w:r w:rsidRPr="000155E8">
        <w:rPr>
          <w:rtl/>
        </w:rPr>
        <w:t>.</w:t>
      </w:r>
      <w:r w:rsidRPr="000155E8">
        <w:rPr>
          <w:rFonts w:hint="cs"/>
          <w:rtl/>
        </w:rPr>
        <w:t xml:space="preserve"> </w:t>
      </w:r>
    </w:p>
    <w:p w:rsidR="00CE32E6" w:rsidRPr="000155E8" w:rsidRDefault="00CE32E6" w:rsidP="008969D6">
      <w:pPr>
        <w:pStyle w:val="StyleSingleTxtGANotExpandedbyCondensedby"/>
        <w:rPr>
          <w:rtl/>
        </w:rPr>
      </w:pPr>
      <w:r w:rsidRPr="000155E8">
        <w:rPr>
          <w:rtl/>
        </w:rPr>
        <w:t>45</w:t>
      </w:r>
      <w:r w:rsidR="00A4134E" w:rsidRPr="000155E8">
        <w:rPr>
          <w:rFonts w:hint="cs"/>
          <w:rtl/>
        </w:rPr>
        <w:t>-</w:t>
      </w:r>
      <w:r w:rsidR="00A4134E" w:rsidRPr="000155E8">
        <w:rPr>
          <w:rFonts w:hint="cs"/>
          <w:rtl/>
        </w:rPr>
        <w:tab/>
      </w:r>
      <w:r w:rsidRPr="000155E8">
        <w:rPr>
          <w:rFonts w:hint="cs"/>
          <w:rtl/>
        </w:rPr>
        <w:t>وفي</w:t>
      </w:r>
      <w:r w:rsidRPr="000155E8">
        <w:rPr>
          <w:rtl/>
        </w:rPr>
        <w:t xml:space="preserve"> 23 </w:t>
      </w:r>
      <w:r w:rsidRPr="000155E8">
        <w:rPr>
          <w:rFonts w:hint="cs"/>
          <w:rtl/>
        </w:rPr>
        <w:t>تشرين الثاني/</w:t>
      </w:r>
      <w:r w:rsidRPr="000155E8">
        <w:rPr>
          <w:rtl/>
        </w:rPr>
        <w:t xml:space="preserve">نوفمبر 2012، </w:t>
      </w:r>
      <w:r w:rsidRPr="000155E8">
        <w:rPr>
          <w:rFonts w:hint="cs"/>
          <w:rtl/>
        </w:rPr>
        <w:t>بعثت</w:t>
      </w:r>
      <w:r w:rsidRPr="000155E8">
        <w:rPr>
          <w:rtl/>
        </w:rPr>
        <w:t xml:space="preserve"> اللجنة </w:t>
      </w:r>
      <w:r w:rsidRPr="000155E8">
        <w:rPr>
          <w:rFonts w:hint="cs"/>
          <w:rtl/>
        </w:rPr>
        <w:t xml:space="preserve">رسالة </w:t>
      </w:r>
      <w:proofErr w:type="spellStart"/>
      <w:r w:rsidRPr="000155E8">
        <w:rPr>
          <w:rtl/>
        </w:rPr>
        <w:t>تذكير</w:t>
      </w:r>
      <w:r w:rsidRPr="000155E8">
        <w:rPr>
          <w:rFonts w:hint="cs"/>
          <w:rtl/>
        </w:rPr>
        <w:t>ية</w:t>
      </w:r>
      <w:proofErr w:type="spellEnd"/>
      <w:r w:rsidRPr="000155E8">
        <w:rPr>
          <w:rtl/>
        </w:rPr>
        <w:t xml:space="preserve"> </w:t>
      </w:r>
      <w:r w:rsidRPr="000155E8">
        <w:rPr>
          <w:rFonts w:hint="cs"/>
          <w:rtl/>
        </w:rPr>
        <w:t>إلى</w:t>
      </w:r>
      <w:r w:rsidRPr="000155E8">
        <w:rPr>
          <w:rtl/>
        </w:rPr>
        <w:t xml:space="preserve"> المكسيك </w:t>
      </w:r>
      <w:r w:rsidRPr="000155E8">
        <w:rPr>
          <w:rFonts w:hint="cs"/>
          <w:rtl/>
        </w:rPr>
        <w:t>بشأن الرسالة ال</w:t>
      </w:r>
      <w:r w:rsidRPr="000155E8">
        <w:rPr>
          <w:rtl/>
        </w:rPr>
        <w:t xml:space="preserve">مؤرخة 21 </w:t>
      </w:r>
      <w:r w:rsidRPr="000155E8">
        <w:rPr>
          <w:rFonts w:hint="cs"/>
          <w:rtl/>
        </w:rPr>
        <w:t>أيلول/</w:t>
      </w:r>
      <w:r w:rsidRPr="000155E8">
        <w:rPr>
          <w:rtl/>
        </w:rPr>
        <w:t>سبتمبر 2012.</w:t>
      </w:r>
    </w:p>
    <w:p w:rsidR="00CE32E6" w:rsidRPr="000155E8" w:rsidRDefault="00CE32E6" w:rsidP="008969D6">
      <w:pPr>
        <w:pStyle w:val="StyleSingleTxtGANotExpandedbyCondensedby"/>
        <w:rPr>
          <w:rFonts w:hint="cs"/>
          <w:rtl/>
        </w:rPr>
      </w:pPr>
      <w:r w:rsidRPr="000155E8">
        <w:rPr>
          <w:rtl/>
        </w:rPr>
        <w:t>46</w:t>
      </w:r>
      <w:r w:rsidR="00A4134E" w:rsidRPr="000155E8">
        <w:rPr>
          <w:rFonts w:hint="cs"/>
          <w:rtl/>
        </w:rPr>
        <w:t>-</w:t>
      </w:r>
      <w:r w:rsidR="00A4134E" w:rsidRPr="000155E8">
        <w:rPr>
          <w:rFonts w:hint="cs"/>
          <w:rtl/>
        </w:rPr>
        <w:tab/>
      </w:r>
      <w:r w:rsidRPr="000155E8">
        <w:rPr>
          <w:rFonts w:hint="cs"/>
          <w:rtl/>
        </w:rPr>
        <w:t>وفي</w:t>
      </w:r>
      <w:r w:rsidRPr="000155E8">
        <w:rPr>
          <w:rtl/>
        </w:rPr>
        <w:t xml:space="preserve"> 4 </w:t>
      </w:r>
      <w:r w:rsidRPr="000155E8">
        <w:rPr>
          <w:rFonts w:hint="cs"/>
          <w:rtl/>
        </w:rPr>
        <w:t>كانون الأول/</w:t>
      </w:r>
      <w:r w:rsidRPr="000155E8">
        <w:rPr>
          <w:rtl/>
        </w:rPr>
        <w:t xml:space="preserve">ديسمبر 2012 و11 </w:t>
      </w:r>
      <w:r w:rsidRPr="000155E8">
        <w:rPr>
          <w:rFonts w:hint="cs"/>
          <w:rtl/>
        </w:rPr>
        <w:t>نيسان/</w:t>
      </w:r>
      <w:r w:rsidRPr="000155E8">
        <w:rPr>
          <w:rtl/>
        </w:rPr>
        <w:t>أبريل 2013</w:t>
      </w:r>
      <w:r w:rsidRPr="000155E8">
        <w:rPr>
          <w:rFonts w:hint="cs"/>
          <w:rtl/>
        </w:rPr>
        <w:t xml:space="preserve">، بعثت </w:t>
      </w:r>
      <w:r w:rsidRPr="000155E8">
        <w:rPr>
          <w:rtl/>
        </w:rPr>
        <w:t xml:space="preserve">المكسيك </w:t>
      </w:r>
      <w:r w:rsidRPr="000155E8">
        <w:rPr>
          <w:rFonts w:hint="cs"/>
          <w:rtl/>
        </w:rPr>
        <w:t xml:space="preserve">ردها </w:t>
      </w:r>
      <w:r w:rsidRPr="000155E8">
        <w:rPr>
          <w:rtl/>
        </w:rPr>
        <w:t xml:space="preserve">إلى اللجنة وقدمت معلومات عن التحقيق الجاري للبحث عن </w:t>
      </w:r>
      <w:r w:rsidRPr="000155E8">
        <w:rPr>
          <w:rFonts w:hint="cs"/>
          <w:rtl/>
        </w:rPr>
        <w:t>الشخصين</w:t>
      </w:r>
      <w:r w:rsidRPr="000155E8">
        <w:rPr>
          <w:rtl/>
        </w:rPr>
        <w:t xml:space="preserve"> المختف</w:t>
      </w:r>
      <w:r w:rsidRPr="000155E8">
        <w:rPr>
          <w:rFonts w:hint="cs"/>
          <w:rtl/>
        </w:rPr>
        <w:t>ي</w:t>
      </w:r>
      <w:r w:rsidRPr="000155E8">
        <w:rPr>
          <w:rtl/>
        </w:rPr>
        <w:t>ين</w:t>
      </w:r>
      <w:r w:rsidRPr="000155E8">
        <w:rPr>
          <w:rFonts w:hint="cs"/>
          <w:rtl/>
        </w:rPr>
        <w:t>.</w:t>
      </w:r>
    </w:p>
    <w:p w:rsidR="00CE32E6" w:rsidRPr="000155E8" w:rsidRDefault="00CE32E6" w:rsidP="008969D6">
      <w:pPr>
        <w:pStyle w:val="StyleSingleTxtGANotExpandedbyCondensedby"/>
        <w:rPr>
          <w:rFonts w:hint="cs"/>
          <w:rtl/>
        </w:rPr>
      </w:pPr>
      <w:r w:rsidRPr="000155E8">
        <w:rPr>
          <w:rtl/>
        </w:rPr>
        <w:t>47</w:t>
      </w:r>
      <w:r w:rsidR="00A4134E" w:rsidRPr="000155E8">
        <w:rPr>
          <w:rFonts w:hint="cs"/>
          <w:rtl/>
        </w:rPr>
        <w:t>-</w:t>
      </w:r>
      <w:r w:rsidR="00A4134E" w:rsidRPr="000155E8">
        <w:rPr>
          <w:rFonts w:hint="cs"/>
          <w:rtl/>
        </w:rPr>
        <w:tab/>
      </w:r>
      <w:r w:rsidRPr="000155E8">
        <w:rPr>
          <w:rFonts w:hint="cs"/>
          <w:rtl/>
        </w:rPr>
        <w:t>و</w:t>
      </w:r>
      <w:r w:rsidRPr="000155E8">
        <w:rPr>
          <w:rtl/>
        </w:rPr>
        <w:t>وفقا</w:t>
      </w:r>
      <w:r w:rsidRPr="000155E8">
        <w:rPr>
          <w:rFonts w:hint="cs"/>
          <w:rtl/>
        </w:rPr>
        <w:t>ً</w:t>
      </w:r>
      <w:r w:rsidRPr="000155E8">
        <w:rPr>
          <w:rtl/>
        </w:rPr>
        <w:t xml:space="preserve"> للفقرة 3 </w:t>
      </w:r>
      <w:r w:rsidRPr="000155E8">
        <w:rPr>
          <w:rFonts w:hint="cs"/>
          <w:rtl/>
        </w:rPr>
        <w:t xml:space="preserve">من </w:t>
      </w:r>
      <w:r w:rsidRPr="000155E8">
        <w:rPr>
          <w:rtl/>
        </w:rPr>
        <w:t xml:space="preserve">المادة 30 من الاتفاقية، أحالت اللجنة المعلومات المقدمة من الدولة الطرف </w:t>
      </w:r>
      <w:r w:rsidRPr="000155E8">
        <w:rPr>
          <w:rFonts w:hint="cs"/>
          <w:rtl/>
        </w:rPr>
        <w:t>إلى مقدمي</w:t>
      </w:r>
      <w:r w:rsidRPr="000155E8">
        <w:rPr>
          <w:rtl/>
        </w:rPr>
        <w:t xml:space="preserve"> </w:t>
      </w:r>
      <w:r w:rsidRPr="000155E8">
        <w:rPr>
          <w:rFonts w:hint="cs"/>
          <w:rtl/>
        </w:rPr>
        <w:t>طلبات</w:t>
      </w:r>
      <w:r w:rsidRPr="000155E8">
        <w:rPr>
          <w:rtl/>
        </w:rPr>
        <w:t xml:space="preserve"> اتخاذ </w:t>
      </w:r>
      <w:r w:rsidRPr="000155E8">
        <w:rPr>
          <w:rFonts w:hint="cs"/>
          <w:rtl/>
        </w:rPr>
        <w:t>ال</w:t>
      </w:r>
      <w:r w:rsidRPr="000155E8">
        <w:rPr>
          <w:rtl/>
        </w:rPr>
        <w:t xml:space="preserve">إجراءات </w:t>
      </w:r>
      <w:r w:rsidRPr="000155E8">
        <w:rPr>
          <w:rFonts w:hint="cs"/>
          <w:rtl/>
        </w:rPr>
        <w:t>ال</w:t>
      </w:r>
      <w:r w:rsidRPr="000155E8">
        <w:rPr>
          <w:rtl/>
        </w:rPr>
        <w:t>عاجلة.</w:t>
      </w:r>
      <w:r w:rsidRPr="000155E8">
        <w:rPr>
          <w:rFonts w:hint="cs"/>
          <w:rtl/>
        </w:rPr>
        <w:t xml:space="preserve"> </w:t>
      </w:r>
    </w:p>
    <w:p w:rsidR="00CE32E6" w:rsidRPr="000155E8" w:rsidRDefault="00CE32E6" w:rsidP="008969D6">
      <w:pPr>
        <w:pStyle w:val="StyleSingleTxtGANotExpandedbyCondensedby"/>
        <w:rPr>
          <w:rtl/>
        </w:rPr>
      </w:pPr>
      <w:r w:rsidRPr="000155E8">
        <w:rPr>
          <w:rtl/>
        </w:rPr>
        <w:t>48</w:t>
      </w:r>
      <w:r w:rsidR="00A4134E" w:rsidRPr="000155E8">
        <w:rPr>
          <w:rFonts w:hint="cs"/>
          <w:rtl/>
        </w:rPr>
        <w:t>-</w:t>
      </w:r>
      <w:r w:rsidR="00A4134E" w:rsidRPr="000155E8">
        <w:rPr>
          <w:rFonts w:hint="cs"/>
          <w:rtl/>
        </w:rPr>
        <w:tab/>
      </w:r>
      <w:r w:rsidRPr="000155E8">
        <w:rPr>
          <w:rFonts w:hint="cs"/>
          <w:rtl/>
        </w:rPr>
        <w:t>ووفقاً</w:t>
      </w:r>
      <w:r w:rsidRPr="000155E8">
        <w:rPr>
          <w:rtl/>
        </w:rPr>
        <w:t xml:space="preserve"> لأحكام الفقرة 4 من المادة 30 </w:t>
      </w:r>
      <w:r w:rsidRPr="000155E8">
        <w:rPr>
          <w:rFonts w:hint="cs"/>
          <w:rtl/>
        </w:rPr>
        <w:t xml:space="preserve">من </w:t>
      </w:r>
      <w:r w:rsidRPr="000155E8">
        <w:rPr>
          <w:rtl/>
        </w:rPr>
        <w:t xml:space="preserve">الاتفاقية، سوف تواصل اللجنة </w:t>
      </w:r>
      <w:r w:rsidRPr="000155E8">
        <w:rPr>
          <w:rFonts w:hint="cs"/>
          <w:rtl/>
        </w:rPr>
        <w:t>اتصالاتها</w:t>
      </w:r>
      <w:r w:rsidRPr="000155E8">
        <w:rPr>
          <w:rtl/>
        </w:rPr>
        <w:t xml:space="preserve"> </w:t>
      </w:r>
      <w:r w:rsidRPr="000155E8">
        <w:rPr>
          <w:rFonts w:hint="cs"/>
          <w:rtl/>
        </w:rPr>
        <w:t xml:space="preserve">بالسلطات في </w:t>
      </w:r>
      <w:r w:rsidRPr="000155E8">
        <w:rPr>
          <w:rtl/>
        </w:rPr>
        <w:t xml:space="preserve">المكسيك </w:t>
      </w:r>
      <w:r w:rsidRPr="000155E8">
        <w:rPr>
          <w:rFonts w:hint="cs"/>
          <w:rtl/>
        </w:rPr>
        <w:t xml:space="preserve">إلى أن يُعرف </w:t>
      </w:r>
      <w:r w:rsidRPr="000155E8">
        <w:rPr>
          <w:rtl/>
        </w:rPr>
        <w:t xml:space="preserve">مصير السيد </w:t>
      </w:r>
      <w:proofErr w:type="spellStart"/>
      <w:r w:rsidRPr="000155E8">
        <w:rPr>
          <w:rtl/>
        </w:rPr>
        <w:t>باوتيستا</w:t>
      </w:r>
      <w:proofErr w:type="spellEnd"/>
      <w:r w:rsidRPr="000155E8">
        <w:rPr>
          <w:rtl/>
        </w:rPr>
        <w:t xml:space="preserve"> </w:t>
      </w:r>
      <w:r w:rsidRPr="000155E8">
        <w:rPr>
          <w:rFonts w:hint="cs"/>
          <w:rtl/>
        </w:rPr>
        <w:t>بالي</w:t>
      </w:r>
      <w:r w:rsidRPr="000155E8">
        <w:rPr>
          <w:rtl/>
        </w:rPr>
        <w:t xml:space="preserve"> والسيدة </w:t>
      </w:r>
      <w:proofErr w:type="spellStart"/>
      <w:r w:rsidRPr="000155E8">
        <w:rPr>
          <w:rtl/>
        </w:rPr>
        <w:t>الاركون</w:t>
      </w:r>
      <w:proofErr w:type="spellEnd"/>
      <w:r w:rsidRPr="000155E8">
        <w:rPr>
          <w:rtl/>
        </w:rPr>
        <w:t xml:space="preserve"> </w:t>
      </w:r>
      <w:proofErr w:type="spellStart"/>
      <w:r w:rsidRPr="000155E8">
        <w:rPr>
          <w:rtl/>
        </w:rPr>
        <w:t>اورتيز</w:t>
      </w:r>
      <w:proofErr w:type="spellEnd"/>
      <w:r w:rsidRPr="000155E8">
        <w:rPr>
          <w:rtl/>
        </w:rPr>
        <w:t>.</w:t>
      </w:r>
    </w:p>
    <w:p w:rsidR="00CE32E6" w:rsidRPr="008969D6" w:rsidRDefault="00CE32E6" w:rsidP="008969D6">
      <w:pPr>
        <w:pStyle w:val="StyleSingleTxtGANotExpandedbyCondensedby"/>
        <w:rPr>
          <w:spacing w:val="2"/>
          <w:rtl/>
        </w:rPr>
      </w:pPr>
      <w:r w:rsidRPr="008969D6">
        <w:rPr>
          <w:spacing w:val="2"/>
          <w:rtl/>
        </w:rPr>
        <w:t>49</w:t>
      </w:r>
      <w:r w:rsidR="00A4134E" w:rsidRPr="008969D6">
        <w:rPr>
          <w:rFonts w:hint="cs"/>
          <w:spacing w:val="2"/>
          <w:rtl/>
        </w:rPr>
        <w:t>-</w:t>
      </w:r>
      <w:r w:rsidR="00A4134E" w:rsidRPr="008969D6">
        <w:rPr>
          <w:rFonts w:hint="cs"/>
          <w:spacing w:val="2"/>
          <w:rtl/>
        </w:rPr>
        <w:tab/>
      </w:r>
      <w:r w:rsidR="000E7AA9">
        <w:rPr>
          <w:rFonts w:hint="cs"/>
          <w:spacing w:val="2"/>
          <w:rtl/>
        </w:rPr>
        <w:t>و</w:t>
      </w:r>
      <w:r w:rsidRPr="008969D6">
        <w:rPr>
          <w:spacing w:val="2"/>
          <w:rtl/>
        </w:rPr>
        <w:t>في 1 تشرين الأول</w:t>
      </w:r>
      <w:r w:rsidRPr="008969D6">
        <w:rPr>
          <w:rFonts w:hint="cs"/>
          <w:spacing w:val="2"/>
          <w:rtl/>
        </w:rPr>
        <w:t>/أكتوبر</w:t>
      </w:r>
      <w:r w:rsidRPr="008969D6">
        <w:rPr>
          <w:spacing w:val="2"/>
          <w:rtl/>
        </w:rPr>
        <w:t xml:space="preserve"> 2012، أحالت اللجنة إلى المكسيك </w:t>
      </w:r>
      <w:r w:rsidRPr="008969D6">
        <w:rPr>
          <w:rFonts w:hint="cs"/>
          <w:spacing w:val="2"/>
          <w:rtl/>
        </w:rPr>
        <w:t>طلبات</w:t>
      </w:r>
      <w:r w:rsidRPr="008969D6">
        <w:rPr>
          <w:spacing w:val="2"/>
          <w:rtl/>
        </w:rPr>
        <w:t xml:space="preserve"> </w:t>
      </w:r>
      <w:r w:rsidRPr="008969D6">
        <w:rPr>
          <w:rFonts w:hint="cs"/>
          <w:spacing w:val="2"/>
          <w:rtl/>
        </w:rPr>
        <w:t>ال</w:t>
      </w:r>
      <w:r w:rsidRPr="008969D6">
        <w:rPr>
          <w:spacing w:val="2"/>
          <w:rtl/>
        </w:rPr>
        <w:t xml:space="preserve">إجراءات </w:t>
      </w:r>
      <w:r w:rsidRPr="008969D6">
        <w:rPr>
          <w:rFonts w:hint="cs"/>
          <w:spacing w:val="2"/>
          <w:rtl/>
        </w:rPr>
        <w:t>ال</w:t>
      </w:r>
      <w:r w:rsidRPr="008969D6">
        <w:rPr>
          <w:spacing w:val="2"/>
          <w:rtl/>
        </w:rPr>
        <w:t xml:space="preserve">عاجلة بشأن الاختفاء </w:t>
      </w:r>
      <w:proofErr w:type="spellStart"/>
      <w:r w:rsidRPr="008969D6">
        <w:rPr>
          <w:spacing w:val="2"/>
          <w:rtl/>
        </w:rPr>
        <w:t>القسري</w:t>
      </w:r>
      <w:proofErr w:type="spellEnd"/>
      <w:r w:rsidRPr="008969D6">
        <w:rPr>
          <w:spacing w:val="2"/>
          <w:rtl/>
        </w:rPr>
        <w:t xml:space="preserve"> المزعوم </w:t>
      </w:r>
      <w:r w:rsidRPr="008969D6">
        <w:rPr>
          <w:rFonts w:hint="cs"/>
          <w:spacing w:val="2"/>
          <w:rtl/>
        </w:rPr>
        <w:t>ل</w:t>
      </w:r>
      <w:r w:rsidRPr="008969D6">
        <w:rPr>
          <w:spacing w:val="2"/>
          <w:rtl/>
        </w:rPr>
        <w:t xml:space="preserve">لسيدة آنا </w:t>
      </w:r>
      <w:proofErr w:type="spellStart"/>
      <w:r w:rsidRPr="008969D6">
        <w:rPr>
          <w:spacing w:val="2"/>
          <w:rtl/>
        </w:rPr>
        <w:t>بيليم</w:t>
      </w:r>
      <w:proofErr w:type="spellEnd"/>
      <w:r w:rsidRPr="008969D6">
        <w:rPr>
          <w:spacing w:val="2"/>
          <w:rtl/>
        </w:rPr>
        <w:t xml:space="preserve"> </w:t>
      </w:r>
      <w:proofErr w:type="spellStart"/>
      <w:r w:rsidRPr="008969D6">
        <w:rPr>
          <w:spacing w:val="2"/>
          <w:rtl/>
        </w:rPr>
        <w:t>سانشيز</w:t>
      </w:r>
      <w:proofErr w:type="spellEnd"/>
      <w:r w:rsidRPr="008969D6">
        <w:rPr>
          <w:spacing w:val="2"/>
          <w:rtl/>
        </w:rPr>
        <w:t xml:space="preserve"> </w:t>
      </w:r>
      <w:proofErr w:type="spellStart"/>
      <w:r w:rsidRPr="008969D6">
        <w:rPr>
          <w:spacing w:val="2"/>
          <w:rtl/>
        </w:rPr>
        <w:t>مايورغا</w:t>
      </w:r>
      <w:proofErr w:type="spellEnd"/>
      <w:r w:rsidRPr="008969D6">
        <w:rPr>
          <w:spacing w:val="2"/>
          <w:rtl/>
        </w:rPr>
        <w:t xml:space="preserve">، </w:t>
      </w:r>
      <w:r w:rsidRPr="008969D6">
        <w:rPr>
          <w:rFonts w:hint="cs"/>
          <w:spacing w:val="2"/>
          <w:rtl/>
        </w:rPr>
        <w:t>و</w:t>
      </w:r>
      <w:r w:rsidRPr="008969D6">
        <w:rPr>
          <w:spacing w:val="2"/>
          <w:rtl/>
        </w:rPr>
        <w:t xml:space="preserve">السيد </w:t>
      </w:r>
      <w:proofErr w:type="spellStart"/>
      <w:r w:rsidRPr="008969D6">
        <w:rPr>
          <w:spacing w:val="2"/>
          <w:rtl/>
        </w:rPr>
        <w:t>دييغو</w:t>
      </w:r>
      <w:proofErr w:type="spellEnd"/>
      <w:r w:rsidRPr="008969D6">
        <w:rPr>
          <w:spacing w:val="2"/>
          <w:rtl/>
        </w:rPr>
        <w:t xml:space="preserve"> أنطونيو </w:t>
      </w:r>
      <w:proofErr w:type="spellStart"/>
      <w:r w:rsidRPr="008969D6">
        <w:rPr>
          <w:spacing w:val="2"/>
          <w:rtl/>
        </w:rPr>
        <w:t>مالدونادو</w:t>
      </w:r>
      <w:proofErr w:type="spellEnd"/>
      <w:r w:rsidRPr="008969D6">
        <w:rPr>
          <w:spacing w:val="2"/>
          <w:rtl/>
        </w:rPr>
        <w:t xml:space="preserve"> </w:t>
      </w:r>
      <w:proofErr w:type="spellStart"/>
      <w:r w:rsidRPr="008969D6">
        <w:rPr>
          <w:spacing w:val="2"/>
          <w:rtl/>
        </w:rPr>
        <w:t>كاستانيدا</w:t>
      </w:r>
      <w:proofErr w:type="spellEnd"/>
      <w:r w:rsidRPr="008969D6">
        <w:rPr>
          <w:rFonts w:hint="cs"/>
          <w:spacing w:val="2"/>
          <w:rtl/>
        </w:rPr>
        <w:t>،</w:t>
      </w:r>
      <w:r w:rsidRPr="008969D6">
        <w:rPr>
          <w:spacing w:val="2"/>
          <w:rtl/>
        </w:rPr>
        <w:t xml:space="preserve"> والسيد لويس </w:t>
      </w:r>
      <w:proofErr w:type="spellStart"/>
      <w:r w:rsidRPr="008969D6">
        <w:rPr>
          <w:spacing w:val="2"/>
          <w:rtl/>
        </w:rPr>
        <w:t>انريكي</w:t>
      </w:r>
      <w:proofErr w:type="spellEnd"/>
      <w:r w:rsidRPr="008969D6">
        <w:rPr>
          <w:spacing w:val="2"/>
          <w:rtl/>
        </w:rPr>
        <w:t xml:space="preserve"> </w:t>
      </w:r>
      <w:proofErr w:type="spellStart"/>
      <w:r w:rsidRPr="008969D6">
        <w:rPr>
          <w:spacing w:val="2"/>
          <w:rtl/>
        </w:rPr>
        <w:t>كاستانيدا</w:t>
      </w:r>
      <w:proofErr w:type="spellEnd"/>
      <w:r w:rsidRPr="008969D6">
        <w:rPr>
          <w:spacing w:val="2"/>
          <w:rtl/>
        </w:rPr>
        <w:t xml:space="preserve"> نافا</w:t>
      </w:r>
      <w:r w:rsidRPr="008969D6">
        <w:rPr>
          <w:rFonts w:hint="cs"/>
          <w:spacing w:val="2"/>
          <w:rtl/>
        </w:rPr>
        <w:t>،</w:t>
      </w:r>
      <w:r w:rsidRPr="008969D6">
        <w:rPr>
          <w:spacing w:val="2"/>
          <w:rtl/>
        </w:rPr>
        <w:t xml:space="preserve"> في 22 تموز</w:t>
      </w:r>
      <w:r w:rsidRPr="008969D6">
        <w:rPr>
          <w:rFonts w:hint="cs"/>
          <w:spacing w:val="2"/>
          <w:rtl/>
        </w:rPr>
        <w:t>/يوليه</w:t>
      </w:r>
      <w:r w:rsidRPr="008969D6">
        <w:rPr>
          <w:spacing w:val="2"/>
          <w:rtl/>
        </w:rPr>
        <w:t xml:space="preserve"> 2012، في </w:t>
      </w:r>
      <w:proofErr w:type="spellStart"/>
      <w:r w:rsidRPr="008969D6">
        <w:rPr>
          <w:spacing w:val="2"/>
          <w:rtl/>
        </w:rPr>
        <w:t>ميتشواكان</w:t>
      </w:r>
      <w:proofErr w:type="spellEnd"/>
      <w:r w:rsidRPr="008969D6">
        <w:rPr>
          <w:spacing w:val="2"/>
          <w:rtl/>
        </w:rPr>
        <w:t>، المكسيك. ووفقا</w:t>
      </w:r>
      <w:r w:rsidR="000E7AA9">
        <w:rPr>
          <w:rFonts w:hint="cs"/>
          <w:spacing w:val="2"/>
          <w:rtl/>
        </w:rPr>
        <w:t>ً</w:t>
      </w:r>
      <w:r w:rsidRPr="008969D6">
        <w:rPr>
          <w:spacing w:val="2"/>
          <w:rtl/>
        </w:rPr>
        <w:t xml:space="preserve"> للمعلومات الواردة، شوهد الضحايا </w:t>
      </w:r>
      <w:r w:rsidRPr="008969D6">
        <w:rPr>
          <w:rFonts w:hint="cs"/>
          <w:spacing w:val="2"/>
          <w:rtl/>
        </w:rPr>
        <w:t xml:space="preserve">للمرة الأخيرة </w:t>
      </w:r>
      <w:r w:rsidRPr="008969D6">
        <w:rPr>
          <w:spacing w:val="2"/>
          <w:rtl/>
        </w:rPr>
        <w:t>في فندق في</w:t>
      </w:r>
      <w:r w:rsidRPr="008969D6">
        <w:rPr>
          <w:rFonts w:hint="cs"/>
          <w:spacing w:val="2"/>
          <w:rtl/>
        </w:rPr>
        <w:t xml:space="preserve"> </w:t>
      </w:r>
      <w:proofErr w:type="spellStart"/>
      <w:r w:rsidRPr="008969D6">
        <w:rPr>
          <w:rFonts w:hint="cs"/>
          <w:spacing w:val="2"/>
          <w:rtl/>
        </w:rPr>
        <w:t>براتشو</w:t>
      </w:r>
      <w:proofErr w:type="spellEnd"/>
      <w:r w:rsidRPr="008969D6">
        <w:rPr>
          <w:spacing w:val="2"/>
          <w:rtl/>
        </w:rPr>
        <w:t xml:space="preserve">، </w:t>
      </w:r>
      <w:proofErr w:type="spellStart"/>
      <w:r w:rsidRPr="008969D6">
        <w:rPr>
          <w:spacing w:val="2"/>
          <w:rtl/>
        </w:rPr>
        <w:t>ميتشواكان</w:t>
      </w:r>
      <w:proofErr w:type="spellEnd"/>
      <w:r w:rsidRPr="008969D6">
        <w:rPr>
          <w:spacing w:val="2"/>
          <w:rtl/>
        </w:rPr>
        <w:t xml:space="preserve">، قبل </w:t>
      </w:r>
      <w:r w:rsidRPr="008969D6">
        <w:rPr>
          <w:rFonts w:hint="cs"/>
          <w:spacing w:val="2"/>
          <w:rtl/>
        </w:rPr>
        <w:t xml:space="preserve">أخذهم في حافلتين بواسطة </w:t>
      </w:r>
      <w:r w:rsidRPr="008969D6">
        <w:rPr>
          <w:spacing w:val="2"/>
          <w:rtl/>
        </w:rPr>
        <w:t xml:space="preserve">مجموعة </w:t>
      </w:r>
      <w:r w:rsidRPr="008969D6">
        <w:rPr>
          <w:rFonts w:hint="cs"/>
          <w:spacing w:val="2"/>
          <w:rtl/>
        </w:rPr>
        <w:t>من ال</w:t>
      </w:r>
      <w:r w:rsidRPr="008969D6">
        <w:rPr>
          <w:spacing w:val="2"/>
          <w:rtl/>
        </w:rPr>
        <w:t>أشخاص ز</w:t>
      </w:r>
      <w:r w:rsidRPr="008969D6">
        <w:rPr>
          <w:rFonts w:hint="cs"/>
          <w:spacing w:val="2"/>
          <w:rtl/>
        </w:rPr>
        <w:t>ُ</w:t>
      </w:r>
      <w:r w:rsidRPr="008969D6">
        <w:rPr>
          <w:spacing w:val="2"/>
          <w:rtl/>
        </w:rPr>
        <w:t>عم أنهم ينتمون إلى الشرطة الاتحادية لول</w:t>
      </w:r>
      <w:r w:rsidRPr="008969D6">
        <w:rPr>
          <w:rFonts w:hint="cs"/>
          <w:spacing w:val="2"/>
          <w:rtl/>
        </w:rPr>
        <w:t>اي</w:t>
      </w:r>
      <w:r w:rsidRPr="008969D6">
        <w:rPr>
          <w:spacing w:val="2"/>
          <w:rtl/>
        </w:rPr>
        <w:t xml:space="preserve">ة </w:t>
      </w:r>
      <w:proofErr w:type="spellStart"/>
      <w:r w:rsidRPr="008969D6">
        <w:rPr>
          <w:spacing w:val="2"/>
          <w:rtl/>
        </w:rPr>
        <w:t>ميتشواكان</w:t>
      </w:r>
      <w:proofErr w:type="spellEnd"/>
      <w:r w:rsidRPr="008969D6">
        <w:rPr>
          <w:spacing w:val="2"/>
          <w:rtl/>
        </w:rPr>
        <w:t xml:space="preserve">. </w:t>
      </w:r>
      <w:r w:rsidRPr="008969D6">
        <w:rPr>
          <w:rFonts w:hint="cs"/>
          <w:spacing w:val="2"/>
          <w:rtl/>
        </w:rPr>
        <w:t>و</w:t>
      </w:r>
      <w:r w:rsidRPr="008969D6">
        <w:rPr>
          <w:spacing w:val="2"/>
          <w:rtl/>
        </w:rPr>
        <w:t>ذكر</w:t>
      </w:r>
      <w:r w:rsidRPr="008969D6">
        <w:rPr>
          <w:rFonts w:hint="cs"/>
          <w:spacing w:val="2"/>
          <w:rtl/>
        </w:rPr>
        <w:t xml:space="preserve"> مقدم</w:t>
      </w:r>
      <w:r w:rsidRPr="008969D6">
        <w:rPr>
          <w:spacing w:val="2"/>
          <w:rtl/>
        </w:rPr>
        <w:t xml:space="preserve"> طلب ا</w:t>
      </w:r>
      <w:r w:rsidRPr="008969D6">
        <w:rPr>
          <w:rFonts w:hint="cs"/>
          <w:spacing w:val="2"/>
          <w:rtl/>
        </w:rPr>
        <w:t>ل</w:t>
      </w:r>
      <w:r w:rsidRPr="008969D6">
        <w:rPr>
          <w:spacing w:val="2"/>
          <w:rtl/>
        </w:rPr>
        <w:t xml:space="preserve">إجراءات </w:t>
      </w:r>
      <w:r w:rsidRPr="008969D6">
        <w:rPr>
          <w:rFonts w:hint="cs"/>
          <w:spacing w:val="2"/>
          <w:rtl/>
        </w:rPr>
        <w:t>ال</w:t>
      </w:r>
      <w:r w:rsidRPr="008969D6">
        <w:rPr>
          <w:spacing w:val="2"/>
          <w:rtl/>
        </w:rPr>
        <w:t xml:space="preserve">عاجلة أن أقرباء الضحايا </w:t>
      </w:r>
      <w:r w:rsidRPr="008969D6">
        <w:rPr>
          <w:rFonts w:hint="cs"/>
          <w:spacing w:val="2"/>
          <w:rtl/>
        </w:rPr>
        <w:t>اتصلوا ب</w:t>
      </w:r>
      <w:r w:rsidRPr="008969D6">
        <w:rPr>
          <w:spacing w:val="2"/>
          <w:rtl/>
        </w:rPr>
        <w:t>السلطات المختصة في الدولة الطرف للاستفسار عن مكان وجود الأشخاص المختفين. وطلبت اللجنة معلومات بشأن التحقيقات التي أجرتها السلطات في هذه الحالات.</w:t>
      </w:r>
    </w:p>
    <w:p w:rsidR="00CE32E6" w:rsidRPr="000155E8" w:rsidRDefault="00CE32E6" w:rsidP="008969D6">
      <w:pPr>
        <w:pStyle w:val="StyleSingleTxtGANotExpandedbyCondensedby"/>
        <w:rPr>
          <w:rtl/>
        </w:rPr>
      </w:pPr>
      <w:r w:rsidRPr="000155E8">
        <w:rPr>
          <w:rtl/>
        </w:rPr>
        <w:t>50</w:t>
      </w:r>
      <w:r w:rsidR="00A4134E" w:rsidRPr="000155E8">
        <w:rPr>
          <w:rFonts w:hint="cs"/>
          <w:rtl/>
        </w:rPr>
        <w:t>-</w:t>
      </w:r>
      <w:r w:rsidR="00A4134E" w:rsidRPr="000155E8">
        <w:rPr>
          <w:rFonts w:hint="cs"/>
          <w:rtl/>
        </w:rPr>
        <w:tab/>
      </w:r>
      <w:r w:rsidRPr="000155E8">
        <w:rPr>
          <w:rFonts w:hint="cs"/>
          <w:rtl/>
        </w:rPr>
        <w:t>و</w:t>
      </w:r>
      <w:r w:rsidR="000E7AA9">
        <w:rPr>
          <w:rtl/>
        </w:rPr>
        <w:t>في 9 تشرين ال</w:t>
      </w:r>
      <w:r w:rsidR="000E7AA9">
        <w:rPr>
          <w:rFonts w:hint="cs"/>
          <w:rtl/>
        </w:rPr>
        <w:t>أ</w:t>
      </w:r>
      <w:r w:rsidRPr="000155E8">
        <w:rPr>
          <w:rtl/>
        </w:rPr>
        <w:t>ول</w:t>
      </w:r>
      <w:r w:rsidRPr="000155E8">
        <w:rPr>
          <w:rFonts w:hint="cs"/>
          <w:rtl/>
        </w:rPr>
        <w:t>/أكتوبر</w:t>
      </w:r>
      <w:r w:rsidRPr="000155E8">
        <w:rPr>
          <w:rtl/>
        </w:rPr>
        <w:t xml:space="preserve"> 2012، أحال</w:t>
      </w:r>
      <w:r w:rsidRPr="000155E8">
        <w:rPr>
          <w:rFonts w:hint="cs"/>
          <w:rtl/>
        </w:rPr>
        <w:t>ت</w:t>
      </w:r>
      <w:r w:rsidRPr="000155E8">
        <w:rPr>
          <w:rtl/>
        </w:rPr>
        <w:t xml:space="preserve"> المكسيك معلومات إلى اللجنة بشأن التحقيقات الجارية للبحث عن</w:t>
      </w:r>
      <w:r w:rsidRPr="000155E8">
        <w:rPr>
          <w:rFonts w:hint="cs"/>
          <w:rtl/>
        </w:rPr>
        <w:t xml:space="preserve"> هؤلاء</w:t>
      </w:r>
      <w:r w:rsidRPr="000155E8">
        <w:rPr>
          <w:rtl/>
        </w:rPr>
        <w:t xml:space="preserve"> الأشخاص وتحديد </w:t>
      </w:r>
      <w:r w:rsidRPr="000155E8">
        <w:rPr>
          <w:rFonts w:hint="cs"/>
          <w:rtl/>
        </w:rPr>
        <w:t>مكان وجودهم</w:t>
      </w:r>
      <w:r w:rsidRPr="000155E8">
        <w:rPr>
          <w:rtl/>
        </w:rPr>
        <w:t>.</w:t>
      </w:r>
    </w:p>
    <w:p w:rsidR="00CE32E6" w:rsidRPr="000155E8" w:rsidRDefault="00CE32E6" w:rsidP="008969D6">
      <w:pPr>
        <w:pStyle w:val="StyleSingleTxtGANotExpandedbyCondensedby"/>
        <w:rPr>
          <w:rtl/>
        </w:rPr>
      </w:pPr>
      <w:r w:rsidRPr="000155E8">
        <w:rPr>
          <w:rtl/>
        </w:rPr>
        <w:t>51</w:t>
      </w:r>
      <w:r w:rsidR="00A4134E" w:rsidRPr="000155E8">
        <w:rPr>
          <w:rFonts w:hint="cs"/>
          <w:rtl/>
        </w:rPr>
        <w:t>-</w:t>
      </w:r>
      <w:r w:rsidR="00A4134E" w:rsidRPr="000155E8">
        <w:rPr>
          <w:rFonts w:hint="cs"/>
          <w:rtl/>
        </w:rPr>
        <w:tab/>
      </w:r>
      <w:r w:rsidRPr="000155E8">
        <w:rPr>
          <w:rFonts w:hint="cs"/>
          <w:rtl/>
        </w:rPr>
        <w:t>وفي</w:t>
      </w:r>
      <w:r w:rsidRPr="000155E8">
        <w:rPr>
          <w:rtl/>
        </w:rPr>
        <w:t xml:space="preserve"> 23 </w:t>
      </w:r>
      <w:r w:rsidRPr="000155E8">
        <w:rPr>
          <w:rFonts w:hint="cs"/>
          <w:rtl/>
        </w:rPr>
        <w:t>تشرين الثاني/</w:t>
      </w:r>
      <w:r w:rsidRPr="000155E8">
        <w:rPr>
          <w:rtl/>
        </w:rPr>
        <w:t xml:space="preserve">نوفمبر 2012، أحالت اللجنة إلى المكسيك </w:t>
      </w:r>
      <w:r w:rsidRPr="000155E8">
        <w:rPr>
          <w:rFonts w:hint="cs"/>
          <w:rtl/>
        </w:rPr>
        <w:t>رسالةً مشفوعة ب</w:t>
      </w:r>
      <w:r w:rsidRPr="000155E8">
        <w:rPr>
          <w:rtl/>
        </w:rPr>
        <w:t xml:space="preserve">أسئلة </w:t>
      </w:r>
      <w:r w:rsidRPr="000155E8">
        <w:rPr>
          <w:rFonts w:hint="cs"/>
          <w:rtl/>
        </w:rPr>
        <w:t>لل</w:t>
      </w:r>
      <w:r w:rsidRPr="000155E8">
        <w:rPr>
          <w:rtl/>
        </w:rPr>
        <w:t>متابعة، وتذكيرا</w:t>
      </w:r>
      <w:r w:rsidRPr="000155E8">
        <w:rPr>
          <w:rFonts w:hint="cs"/>
          <w:rtl/>
        </w:rPr>
        <w:t>ً</w:t>
      </w:r>
      <w:r w:rsidRPr="000155E8">
        <w:rPr>
          <w:rtl/>
        </w:rPr>
        <w:t xml:space="preserve"> ب</w:t>
      </w:r>
      <w:r w:rsidRPr="000155E8">
        <w:rPr>
          <w:rFonts w:hint="cs"/>
          <w:rtl/>
        </w:rPr>
        <w:t>ش</w:t>
      </w:r>
      <w:r w:rsidRPr="000155E8">
        <w:rPr>
          <w:rtl/>
        </w:rPr>
        <w:t>أن ال</w:t>
      </w:r>
      <w:r w:rsidRPr="000155E8">
        <w:rPr>
          <w:rFonts w:hint="cs"/>
          <w:rtl/>
        </w:rPr>
        <w:t>رسالة المؤرخة</w:t>
      </w:r>
      <w:r w:rsidRPr="000155E8">
        <w:rPr>
          <w:rtl/>
        </w:rPr>
        <w:t xml:space="preserve"> 28 آذار</w:t>
      </w:r>
      <w:r w:rsidRPr="000155E8">
        <w:rPr>
          <w:rFonts w:hint="cs"/>
          <w:rtl/>
        </w:rPr>
        <w:t>/مارس</w:t>
      </w:r>
      <w:r w:rsidRPr="000155E8">
        <w:rPr>
          <w:rtl/>
        </w:rPr>
        <w:t xml:space="preserve"> 2013.</w:t>
      </w:r>
    </w:p>
    <w:p w:rsidR="00CE32E6" w:rsidRPr="000155E8" w:rsidRDefault="00CE32E6" w:rsidP="008969D6">
      <w:pPr>
        <w:pStyle w:val="StyleSingleTxtGANotExpandedbyCondensedby"/>
        <w:rPr>
          <w:rFonts w:hint="cs"/>
          <w:rtl/>
        </w:rPr>
      </w:pPr>
      <w:r w:rsidRPr="000155E8">
        <w:rPr>
          <w:rtl/>
        </w:rPr>
        <w:t>52</w:t>
      </w:r>
      <w:r w:rsidR="00A4134E" w:rsidRPr="000155E8">
        <w:rPr>
          <w:rFonts w:hint="cs"/>
          <w:rtl/>
        </w:rPr>
        <w:t>-</w:t>
      </w:r>
      <w:r w:rsidR="00A4134E" w:rsidRPr="000155E8">
        <w:rPr>
          <w:rFonts w:hint="cs"/>
          <w:rtl/>
        </w:rPr>
        <w:tab/>
      </w:r>
      <w:r w:rsidRPr="000155E8">
        <w:rPr>
          <w:rFonts w:hint="cs"/>
          <w:rtl/>
        </w:rPr>
        <w:t>و</w:t>
      </w:r>
      <w:r w:rsidRPr="000155E8">
        <w:rPr>
          <w:rtl/>
        </w:rPr>
        <w:t xml:space="preserve">في 11 </w:t>
      </w:r>
      <w:r w:rsidRPr="000155E8">
        <w:rPr>
          <w:rFonts w:hint="cs"/>
          <w:rtl/>
        </w:rPr>
        <w:t>نيسان/</w:t>
      </w:r>
      <w:r w:rsidRPr="000155E8">
        <w:rPr>
          <w:rtl/>
        </w:rPr>
        <w:t>أبريل 2013</w:t>
      </w:r>
      <w:r w:rsidRPr="000155E8">
        <w:rPr>
          <w:rFonts w:hint="cs"/>
          <w:rtl/>
        </w:rPr>
        <w:t>، بعثت</w:t>
      </w:r>
      <w:r w:rsidRPr="000155E8">
        <w:rPr>
          <w:rtl/>
        </w:rPr>
        <w:t xml:space="preserve"> المكسيك </w:t>
      </w:r>
      <w:r w:rsidRPr="000155E8">
        <w:rPr>
          <w:rFonts w:hint="cs"/>
          <w:rtl/>
        </w:rPr>
        <w:t>ردها إلى</w:t>
      </w:r>
      <w:r w:rsidRPr="000155E8">
        <w:rPr>
          <w:rtl/>
        </w:rPr>
        <w:t xml:space="preserve"> اللجنة </w:t>
      </w:r>
      <w:r w:rsidRPr="000155E8">
        <w:rPr>
          <w:rFonts w:hint="cs"/>
          <w:rtl/>
        </w:rPr>
        <w:t>مؤكدة من جديد</w:t>
      </w:r>
      <w:r w:rsidRPr="000155E8">
        <w:rPr>
          <w:rtl/>
        </w:rPr>
        <w:t xml:space="preserve"> </w:t>
      </w:r>
      <w:r w:rsidRPr="000155E8">
        <w:rPr>
          <w:rFonts w:hint="cs"/>
          <w:rtl/>
        </w:rPr>
        <w:t>ال</w:t>
      </w:r>
      <w:r w:rsidRPr="000155E8">
        <w:rPr>
          <w:rtl/>
        </w:rPr>
        <w:t xml:space="preserve">معلومات </w:t>
      </w:r>
      <w:r w:rsidRPr="000155E8">
        <w:rPr>
          <w:rFonts w:hint="cs"/>
          <w:rtl/>
        </w:rPr>
        <w:t>المتعلقة ب</w:t>
      </w:r>
      <w:r w:rsidRPr="000155E8">
        <w:rPr>
          <w:rtl/>
        </w:rPr>
        <w:t xml:space="preserve">التحقيقات الجارية للبحث عن </w:t>
      </w:r>
      <w:r w:rsidRPr="000155E8">
        <w:rPr>
          <w:rFonts w:hint="cs"/>
          <w:rtl/>
        </w:rPr>
        <w:t xml:space="preserve">هؤلاء </w:t>
      </w:r>
      <w:r w:rsidRPr="000155E8">
        <w:rPr>
          <w:rtl/>
        </w:rPr>
        <w:t xml:space="preserve">الأشخاص وتحديد </w:t>
      </w:r>
      <w:r w:rsidRPr="000155E8">
        <w:rPr>
          <w:rFonts w:hint="cs"/>
          <w:rtl/>
        </w:rPr>
        <w:t>مكان وجودهم</w:t>
      </w:r>
      <w:r w:rsidRPr="000155E8">
        <w:rPr>
          <w:rtl/>
        </w:rPr>
        <w:t>.</w:t>
      </w:r>
      <w:r w:rsidR="007F7BA7">
        <w:rPr>
          <w:rFonts w:hint="cs"/>
          <w:rtl/>
        </w:rPr>
        <w:t xml:space="preserve"> </w:t>
      </w:r>
    </w:p>
    <w:p w:rsidR="00CE32E6" w:rsidRPr="000155E8" w:rsidRDefault="00CE32E6" w:rsidP="008969D6">
      <w:pPr>
        <w:pStyle w:val="StyleSingleTxtGANotExpandedbyCondensedby"/>
        <w:rPr>
          <w:rtl/>
        </w:rPr>
      </w:pPr>
      <w:r w:rsidRPr="000155E8">
        <w:rPr>
          <w:rtl/>
        </w:rPr>
        <w:t>53</w:t>
      </w:r>
      <w:r w:rsidR="00A4134E" w:rsidRPr="000155E8">
        <w:rPr>
          <w:rFonts w:hint="cs"/>
          <w:rtl/>
        </w:rPr>
        <w:t>-</w:t>
      </w:r>
      <w:r w:rsidR="00A4134E" w:rsidRPr="000155E8">
        <w:rPr>
          <w:rFonts w:hint="cs"/>
          <w:rtl/>
        </w:rPr>
        <w:tab/>
      </w:r>
      <w:r w:rsidR="000E7AA9">
        <w:rPr>
          <w:rFonts w:hint="cs"/>
          <w:rtl/>
        </w:rPr>
        <w:t>و</w:t>
      </w:r>
      <w:r w:rsidRPr="000155E8">
        <w:rPr>
          <w:rtl/>
        </w:rPr>
        <w:t>وفقا</w:t>
      </w:r>
      <w:r w:rsidR="000E7AA9">
        <w:rPr>
          <w:rFonts w:hint="cs"/>
          <w:rtl/>
        </w:rPr>
        <w:t>ً</w:t>
      </w:r>
      <w:r w:rsidRPr="000155E8">
        <w:rPr>
          <w:rtl/>
        </w:rPr>
        <w:t xml:space="preserve"> للفقرة 3 من المادة 30 </w:t>
      </w:r>
      <w:r w:rsidRPr="000155E8">
        <w:rPr>
          <w:rFonts w:hint="cs"/>
          <w:rtl/>
        </w:rPr>
        <w:t xml:space="preserve">من </w:t>
      </w:r>
      <w:r w:rsidRPr="000155E8">
        <w:rPr>
          <w:rtl/>
        </w:rPr>
        <w:t xml:space="preserve">الاتفاقية، أحالت اللجنة </w:t>
      </w:r>
      <w:r w:rsidRPr="000155E8">
        <w:rPr>
          <w:rFonts w:hint="cs"/>
          <w:rtl/>
        </w:rPr>
        <w:t>إ</w:t>
      </w:r>
      <w:r w:rsidRPr="000155E8">
        <w:rPr>
          <w:rtl/>
        </w:rPr>
        <w:t>ل</w:t>
      </w:r>
      <w:r w:rsidRPr="000155E8">
        <w:rPr>
          <w:rFonts w:hint="cs"/>
          <w:rtl/>
        </w:rPr>
        <w:t xml:space="preserve">ى مقدمي طلبات </w:t>
      </w:r>
      <w:r w:rsidRPr="000155E8">
        <w:rPr>
          <w:rtl/>
        </w:rPr>
        <w:t xml:space="preserve">اتخاذ </w:t>
      </w:r>
      <w:r w:rsidRPr="000155E8">
        <w:rPr>
          <w:rFonts w:hint="cs"/>
          <w:rtl/>
        </w:rPr>
        <w:t>ال</w:t>
      </w:r>
      <w:r w:rsidRPr="000155E8">
        <w:rPr>
          <w:rtl/>
        </w:rPr>
        <w:t xml:space="preserve">إجراءات </w:t>
      </w:r>
      <w:r w:rsidRPr="000155E8">
        <w:rPr>
          <w:rFonts w:hint="cs"/>
          <w:rtl/>
        </w:rPr>
        <w:t>ال</w:t>
      </w:r>
      <w:r w:rsidRPr="000155E8">
        <w:rPr>
          <w:rtl/>
        </w:rPr>
        <w:t>عاجلة المعلومات المقدمة من الدولة الطرف.</w:t>
      </w:r>
    </w:p>
    <w:p w:rsidR="00CE32E6" w:rsidRPr="000155E8" w:rsidRDefault="00CE32E6" w:rsidP="008969D6">
      <w:pPr>
        <w:pStyle w:val="StyleSingleTxtGANotExpandedbyCondensedby"/>
        <w:rPr>
          <w:rFonts w:hint="cs"/>
          <w:rtl/>
        </w:rPr>
      </w:pPr>
      <w:r w:rsidRPr="000155E8">
        <w:rPr>
          <w:rtl/>
        </w:rPr>
        <w:t>54</w:t>
      </w:r>
      <w:r w:rsidR="00A4134E" w:rsidRPr="000155E8">
        <w:rPr>
          <w:rFonts w:hint="cs"/>
          <w:rtl/>
        </w:rPr>
        <w:t>-</w:t>
      </w:r>
      <w:r w:rsidR="00A4134E" w:rsidRPr="000155E8">
        <w:rPr>
          <w:rFonts w:hint="cs"/>
          <w:rtl/>
        </w:rPr>
        <w:tab/>
      </w:r>
      <w:r w:rsidRPr="000155E8">
        <w:rPr>
          <w:rFonts w:hint="cs"/>
          <w:rtl/>
        </w:rPr>
        <w:t>ووفقاً</w:t>
      </w:r>
      <w:r w:rsidRPr="000155E8">
        <w:rPr>
          <w:rtl/>
        </w:rPr>
        <w:t xml:space="preserve"> لأحكام الفقرة 4 من المادة 30 </w:t>
      </w:r>
      <w:r w:rsidRPr="000155E8">
        <w:rPr>
          <w:rFonts w:hint="cs"/>
          <w:rtl/>
        </w:rPr>
        <w:t xml:space="preserve">من </w:t>
      </w:r>
      <w:r w:rsidRPr="000155E8">
        <w:rPr>
          <w:rtl/>
        </w:rPr>
        <w:t xml:space="preserve">الاتفاقية، سوف تواصل اللجنة </w:t>
      </w:r>
      <w:r w:rsidRPr="000155E8">
        <w:rPr>
          <w:rFonts w:hint="cs"/>
          <w:rtl/>
        </w:rPr>
        <w:t>اتصالاتها</w:t>
      </w:r>
      <w:r w:rsidRPr="000155E8">
        <w:rPr>
          <w:rtl/>
        </w:rPr>
        <w:t xml:space="preserve"> </w:t>
      </w:r>
      <w:r w:rsidRPr="000155E8">
        <w:rPr>
          <w:rFonts w:hint="cs"/>
          <w:rtl/>
        </w:rPr>
        <w:t xml:space="preserve">بالسلطات في </w:t>
      </w:r>
      <w:r w:rsidRPr="000155E8">
        <w:rPr>
          <w:rtl/>
        </w:rPr>
        <w:t xml:space="preserve">المكسيك </w:t>
      </w:r>
      <w:r w:rsidRPr="000155E8">
        <w:rPr>
          <w:rFonts w:hint="cs"/>
          <w:rtl/>
        </w:rPr>
        <w:t xml:space="preserve">إلى أن يُعرف </w:t>
      </w:r>
      <w:r w:rsidRPr="000155E8">
        <w:rPr>
          <w:rtl/>
        </w:rPr>
        <w:t xml:space="preserve">مصير السيدة آنا </w:t>
      </w:r>
      <w:proofErr w:type="spellStart"/>
      <w:r w:rsidRPr="000155E8">
        <w:rPr>
          <w:rtl/>
        </w:rPr>
        <w:t>بيليم</w:t>
      </w:r>
      <w:proofErr w:type="spellEnd"/>
      <w:r w:rsidRPr="000155E8">
        <w:rPr>
          <w:rtl/>
        </w:rPr>
        <w:t xml:space="preserve"> </w:t>
      </w:r>
      <w:proofErr w:type="spellStart"/>
      <w:r w:rsidRPr="000155E8">
        <w:rPr>
          <w:rtl/>
        </w:rPr>
        <w:t>سانشيز</w:t>
      </w:r>
      <w:proofErr w:type="spellEnd"/>
      <w:r w:rsidRPr="000155E8">
        <w:rPr>
          <w:rtl/>
        </w:rPr>
        <w:t xml:space="preserve"> </w:t>
      </w:r>
      <w:proofErr w:type="spellStart"/>
      <w:r w:rsidRPr="000155E8">
        <w:rPr>
          <w:rtl/>
        </w:rPr>
        <w:t>مايورغا</w:t>
      </w:r>
      <w:proofErr w:type="spellEnd"/>
      <w:r w:rsidRPr="000155E8">
        <w:rPr>
          <w:rtl/>
        </w:rPr>
        <w:t xml:space="preserve">، </w:t>
      </w:r>
      <w:r w:rsidRPr="000155E8">
        <w:rPr>
          <w:rFonts w:hint="cs"/>
          <w:rtl/>
        </w:rPr>
        <w:t>و</w:t>
      </w:r>
      <w:r w:rsidRPr="000155E8">
        <w:rPr>
          <w:rtl/>
        </w:rPr>
        <w:t xml:space="preserve">السيد </w:t>
      </w:r>
      <w:proofErr w:type="spellStart"/>
      <w:r w:rsidRPr="000155E8">
        <w:rPr>
          <w:rtl/>
        </w:rPr>
        <w:t>دييغو</w:t>
      </w:r>
      <w:proofErr w:type="spellEnd"/>
      <w:r w:rsidRPr="000155E8">
        <w:rPr>
          <w:rtl/>
        </w:rPr>
        <w:t xml:space="preserve"> أنطونيو </w:t>
      </w:r>
      <w:proofErr w:type="spellStart"/>
      <w:r w:rsidRPr="000155E8">
        <w:rPr>
          <w:rtl/>
        </w:rPr>
        <w:t>مالدونادو</w:t>
      </w:r>
      <w:proofErr w:type="spellEnd"/>
      <w:r w:rsidRPr="000155E8">
        <w:rPr>
          <w:rtl/>
        </w:rPr>
        <w:t xml:space="preserve"> </w:t>
      </w:r>
      <w:proofErr w:type="spellStart"/>
      <w:r w:rsidRPr="000155E8">
        <w:rPr>
          <w:rtl/>
        </w:rPr>
        <w:t>كاستانيدا</w:t>
      </w:r>
      <w:proofErr w:type="spellEnd"/>
      <w:r w:rsidRPr="000155E8">
        <w:rPr>
          <w:rFonts w:hint="cs"/>
          <w:rtl/>
        </w:rPr>
        <w:t>،</w:t>
      </w:r>
      <w:r w:rsidRPr="000155E8">
        <w:rPr>
          <w:rtl/>
        </w:rPr>
        <w:t xml:space="preserve"> والسيد لويس </w:t>
      </w:r>
      <w:proofErr w:type="spellStart"/>
      <w:r w:rsidRPr="000155E8">
        <w:rPr>
          <w:rtl/>
        </w:rPr>
        <w:t>انريكي</w:t>
      </w:r>
      <w:proofErr w:type="spellEnd"/>
      <w:r w:rsidRPr="000155E8">
        <w:rPr>
          <w:rtl/>
        </w:rPr>
        <w:t xml:space="preserve"> </w:t>
      </w:r>
      <w:proofErr w:type="spellStart"/>
      <w:r w:rsidRPr="000155E8">
        <w:rPr>
          <w:rtl/>
        </w:rPr>
        <w:t>كاستانيدا</w:t>
      </w:r>
      <w:proofErr w:type="spellEnd"/>
      <w:r w:rsidRPr="000155E8">
        <w:rPr>
          <w:rtl/>
        </w:rPr>
        <w:t xml:space="preserve"> نافا</w:t>
      </w:r>
      <w:r w:rsidRPr="000155E8">
        <w:rPr>
          <w:rFonts w:hint="cs"/>
          <w:rtl/>
        </w:rPr>
        <w:t>.</w:t>
      </w:r>
      <w:r w:rsidR="005900E6">
        <w:rPr>
          <w:rFonts w:hint="cs"/>
          <w:rtl/>
        </w:rPr>
        <w:t xml:space="preserve"> </w:t>
      </w:r>
    </w:p>
    <w:p w:rsidR="00CE32E6" w:rsidRPr="000155E8" w:rsidRDefault="00CE32E6" w:rsidP="00A4134E">
      <w:pPr>
        <w:pStyle w:val="HChGA"/>
        <w:pageBreakBefore/>
        <w:spacing w:before="120"/>
        <w:rPr>
          <w:rFonts w:hint="cs"/>
          <w:spacing w:val="0"/>
          <w:kern w:val="0"/>
          <w:rtl/>
        </w:rPr>
      </w:pPr>
      <w:bookmarkStart w:id="19" w:name="_Toc360029447"/>
      <w:r w:rsidRPr="000155E8">
        <w:rPr>
          <w:rFonts w:hint="cs"/>
          <w:spacing w:val="0"/>
          <w:kern w:val="0"/>
          <w:rtl/>
        </w:rPr>
        <w:t>المرفقات</w:t>
      </w:r>
      <w:bookmarkEnd w:id="19"/>
    </w:p>
    <w:p w:rsidR="00CE32E6" w:rsidRPr="000155E8" w:rsidRDefault="00CE32E6" w:rsidP="00A4134E">
      <w:pPr>
        <w:pStyle w:val="HChGA"/>
        <w:rPr>
          <w:rFonts w:hint="cs"/>
          <w:spacing w:val="0"/>
          <w:kern w:val="0"/>
          <w:rtl/>
        </w:rPr>
      </w:pPr>
      <w:bookmarkStart w:id="20" w:name="_Toc360029448"/>
      <w:r w:rsidRPr="000155E8">
        <w:rPr>
          <w:rFonts w:hint="cs"/>
          <w:spacing w:val="0"/>
          <w:kern w:val="0"/>
          <w:rtl/>
        </w:rPr>
        <w:t>المرفق الأول</w:t>
      </w:r>
      <w:bookmarkEnd w:id="20"/>
    </w:p>
    <w:p w:rsidR="00CE32E6" w:rsidRPr="000155E8" w:rsidRDefault="00CE32E6" w:rsidP="007F7BA7">
      <w:pPr>
        <w:pStyle w:val="HChGA"/>
        <w:rPr>
          <w:rFonts w:hint="cs"/>
          <w:spacing w:val="0"/>
          <w:kern w:val="0"/>
          <w:rtl/>
        </w:rPr>
      </w:pPr>
      <w:r w:rsidRPr="000155E8">
        <w:rPr>
          <w:rFonts w:hint="cs"/>
          <w:spacing w:val="0"/>
          <w:kern w:val="0"/>
          <w:rtl/>
        </w:rPr>
        <w:tab/>
      </w:r>
      <w:r w:rsidRPr="000155E8">
        <w:rPr>
          <w:rFonts w:hint="cs"/>
          <w:spacing w:val="0"/>
          <w:kern w:val="0"/>
          <w:rtl/>
        </w:rPr>
        <w:tab/>
      </w:r>
      <w:bookmarkStart w:id="21" w:name="_Toc360029449"/>
      <w:r w:rsidRPr="000155E8">
        <w:rPr>
          <w:rFonts w:hint="eastAsia"/>
          <w:spacing w:val="0"/>
          <w:kern w:val="0"/>
          <w:rtl/>
        </w:rPr>
        <w:t>الدول</w:t>
      </w:r>
      <w:r w:rsidRPr="000155E8">
        <w:rPr>
          <w:spacing w:val="0"/>
          <w:kern w:val="0"/>
          <w:rtl/>
        </w:rPr>
        <w:t xml:space="preserve"> التي وقعت على </w:t>
      </w:r>
      <w:r w:rsidRPr="000155E8">
        <w:rPr>
          <w:rFonts w:hint="cs"/>
          <w:spacing w:val="0"/>
          <w:kern w:val="0"/>
          <w:rtl/>
        </w:rPr>
        <w:t xml:space="preserve">اتفاقية حماية جميع الأشخاص من الاختفاء </w:t>
      </w:r>
      <w:proofErr w:type="spellStart"/>
      <w:r w:rsidRPr="000155E8">
        <w:rPr>
          <w:rFonts w:hint="cs"/>
          <w:spacing w:val="0"/>
          <w:kern w:val="0"/>
          <w:rtl/>
        </w:rPr>
        <w:t>القسري</w:t>
      </w:r>
      <w:proofErr w:type="spellEnd"/>
      <w:r w:rsidRPr="000155E8">
        <w:rPr>
          <w:spacing w:val="0"/>
          <w:kern w:val="0"/>
          <w:rtl/>
        </w:rPr>
        <w:t>، أو</w:t>
      </w:r>
      <w:r w:rsidRPr="000155E8">
        <w:rPr>
          <w:rFonts w:hint="cs"/>
          <w:spacing w:val="0"/>
          <w:kern w:val="0"/>
          <w:rtl/>
        </w:rPr>
        <w:t> </w:t>
      </w:r>
      <w:r w:rsidRPr="000155E8">
        <w:rPr>
          <w:spacing w:val="0"/>
          <w:kern w:val="0"/>
          <w:rtl/>
        </w:rPr>
        <w:t xml:space="preserve">صدقت </w:t>
      </w:r>
      <w:r w:rsidRPr="000155E8">
        <w:rPr>
          <w:rFonts w:hint="eastAsia"/>
          <w:spacing w:val="0"/>
          <w:kern w:val="0"/>
          <w:rtl/>
        </w:rPr>
        <w:t>عليها</w:t>
      </w:r>
      <w:r w:rsidRPr="000155E8">
        <w:rPr>
          <w:rFonts w:hint="cs"/>
          <w:spacing w:val="0"/>
          <w:kern w:val="0"/>
          <w:rtl/>
        </w:rPr>
        <w:t xml:space="preserve"> </w:t>
      </w:r>
      <w:r w:rsidRPr="000155E8">
        <w:rPr>
          <w:spacing w:val="0"/>
          <w:kern w:val="0"/>
          <w:rtl/>
        </w:rPr>
        <w:t xml:space="preserve">أو انضمت </w:t>
      </w:r>
      <w:r w:rsidRPr="000155E8">
        <w:rPr>
          <w:rFonts w:hint="cs"/>
          <w:spacing w:val="0"/>
          <w:kern w:val="0"/>
          <w:rtl/>
        </w:rPr>
        <w:t>إل</w:t>
      </w:r>
      <w:r w:rsidRPr="000155E8">
        <w:rPr>
          <w:spacing w:val="0"/>
          <w:kern w:val="0"/>
          <w:rtl/>
        </w:rPr>
        <w:t>يها حتى</w:t>
      </w:r>
      <w:r w:rsidRPr="000155E8">
        <w:rPr>
          <w:rFonts w:hint="cs"/>
          <w:spacing w:val="0"/>
          <w:kern w:val="0"/>
          <w:rtl/>
        </w:rPr>
        <w:t xml:space="preserve"> تاريخ</w:t>
      </w:r>
      <w:r w:rsidRPr="000155E8">
        <w:rPr>
          <w:spacing w:val="0"/>
          <w:kern w:val="0"/>
          <w:rtl/>
        </w:rPr>
        <w:t xml:space="preserve"> </w:t>
      </w:r>
      <w:r w:rsidRPr="000155E8">
        <w:rPr>
          <w:rFonts w:hint="cs"/>
          <w:spacing w:val="0"/>
          <w:kern w:val="0"/>
          <w:rtl/>
        </w:rPr>
        <w:t>19 نيسان</w:t>
      </w:r>
      <w:r w:rsidR="00A4134E" w:rsidRPr="000155E8">
        <w:rPr>
          <w:rFonts w:hint="cs"/>
          <w:spacing w:val="0"/>
          <w:kern w:val="0"/>
          <w:rtl/>
        </w:rPr>
        <w:t>/</w:t>
      </w:r>
      <w:r w:rsidR="007F7BA7">
        <w:rPr>
          <w:rFonts w:hint="cs"/>
          <w:spacing w:val="0"/>
          <w:kern w:val="0"/>
          <w:rtl/>
        </w:rPr>
        <w:t xml:space="preserve"> </w:t>
      </w:r>
      <w:r w:rsidRPr="000155E8">
        <w:rPr>
          <w:rFonts w:hint="cs"/>
          <w:spacing w:val="0"/>
          <w:kern w:val="0"/>
          <w:rtl/>
        </w:rPr>
        <w:t>أبريل</w:t>
      </w:r>
      <w:r w:rsidR="007F7BA7">
        <w:rPr>
          <w:rFonts w:hint="cs"/>
          <w:spacing w:val="0"/>
          <w:kern w:val="0"/>
          <w:rtl/>
        </w:rPr>
        <w:t> </w:t>
      </w:r>
      <w:r w:rsidRPr="000155E8">
        <w:rPr>
          <w:rFonts w:hint="cs"/>
          <w:spacing w:val="0"/>
          <w:kern w:val="0"/>
          <w:rtl/>
        </w:rPr>
        <w:t>201</w:t>
      </w:r>
      <w:r w:rsidR="00A4134E" w:rsidRPr="000155E8">
        <w:rPr>
          <w:rFonts w:hint="cs"/>
          <w:spacing w:val="0"/>
          <w:kern w:val="0"/>
          <w:rtl/>
        </w:rPr>
        <w:t>3</w:t>
      </w:r>
      <w:bookmarkEnd w:id="21"/>
    </w:p>
    <w:tbl>
      <w:tblPr>
        <w:tblStyle w:val="TableGrid"/>
        <w:bidiVisual/>
        <w:tblW w:w="9603" w:type="dxa"/>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926"/>
        <w:gridCol w:w="2701"/>
        <w:gridCol w:w="2702"/>
        <w:gridCol w:w="1274"/>
      </w:tblGrid>
      <w:tr w:rsidR="006D7A2F" w:rsidRPr="000155E8" w:rsidTr="006D7A2F">
        <w:trPr>
          <w:tblHeader/>
        </w:trPr>
        <w:tc>
          <w:tcPr>
            <w:tcW w:w="2926" w:type="dxa"/>
            <w:tcBorders>
              <w:top w:val="single" w:sz="4" w:space="0" w:color="auto"/>
              <w:bottom w:val="single" w:sz="12" w:space="0" w:color="auto"/>
            </w:tcBorders>
            <w:shd w:val="clear" w:color="auto" w:fill="auto"/>
            <w:vAlign w:val="bottom"/>
          </w:tcPr>
          <w:p w:rsidR="00CE32E6" w:rsidRPr="000155E8" w:rsidRDefault="00CE32E6" w:rsidP="006D7A2F">
            <w:pPr>
              <w:spacing w:before="20" w:after="40" w:line="300" w:lineRule="exact"/>
              <w:ind w:left="57" w:right="57"/>
              <w:rPr>
                <w:rFonts w:hint="cs"/>
                <w:iCs/>
                <w:spacing w:val="0"/>
                <w:kern w:val="0"/>
                <w:sz w:val="18"/>
                <w:szCs w:val="26"/>
              </w:rPr>
            </w:pPr>
            <w:r w:rsidRPr="000155E8">
              <w:rPr>
                <w:rFonts w:hint="cs"/>
                <w:iCs/>
                <w:spacing w:val="0"/>
                <w:kern w:val="0"/>
                <w:sz w:val="18"/>
                <w:szCs w:val="26"/>
                <w:rtl/>
              </w:rPr>
              <w:t>الدولة المشاركة</w:t>
            </w:r>
          </w:p>
        </w:tc>
        <w:tc>
          <w:tcPr>
            <w:tcW w:w="2701" w:type="dxa"/>
            <w:tcBorders>
              <w:top w:val="single" w:sz="4" w:space="0" w:color="auto"/>
              <w:bottom w:val="single" w:sz="12" w:space="0" w:color="auto"/>
            </w:tcBorders>
            <w:shd w:val="clear" w:color="auto" w:fill="auto"/>
            <w:vAlign w:val="bottom"/>
          </w:tcPr>
          <w:p w:rsidR="00CE32E6" w:rsidRPr="000155E8" w:rsidRDefault="00CE32E6" w:rsidP="006D7A2F">
            <w:pPr>
              <w:spacing w:before="20" w:after="40" w:line="300" w:lineRule="exact"/>
              <w:ind w:left="57" w:right="57"/>
              <w:rPr>
                <w:iCs/>
                <w:spacing w:val="0"/>
                <w:kern w:val="0"/>
                <w:sz w:val="18"/>
                <w:szCs w:val="26"/>
              </w:rPr>
            </w:pPr>
            <w:r w:rsidRPr="000155E8">
              <w:rPr>
                <w:iCs/>
                <w:spacing w:val="0"/>
                <w:kern w:val="0"/>
                <w:sz w:val="18"/>
                <w:szCs w:val="26"/>
                <w:rtl/>
              </w:rPr>
              <w:t>التوقيع</w:t>
            </w:r>
          </w:p>
        </w:tc>
        <w:tc>
          <w:tcPr>
            <w:tcW w:w="2702" w:type="dxa"/>
            <w:tcBorders>
              <w:top w:val="single" w:sz="4" w:space="0" w:color="auto"/>
              <w:bottom w:val="single" w:sz="12" w:space="0" w:color="auto"/>
            </w:tcBorders>
            <w:shd w:val="clear" w:color="auto" w:fill="auto"/>
            <w:vAlign w:val="bottom"/>
          </w:tcPr>
          <w:p w:rsidR="00CE32E6" w:rsidRPr="000155E8" w:rsidRDefault="00CE32E6" w:rsidP="006D7A2F">
            <w:pPr>
              <w:spacing w:before="20" w:after="40" w:line="300" w:lineRule="exact"/>
              <w:ind w:left="57" w:right="57"/>
              <w:rPr>
                <w:iCs/>
                <w:spacing w:val="0"/>
                <w:kern w:val="0"/>
                <w:sz w:val="18"/>
                <w:szCs w:val="26"/>
              </w:rPr>
            </w:pPr>
            <w:r w:rsidRPr="000155E8">
              <w:rPr>
                <w:iCs/>
                <w:spacing w:val="0"/>
                <w:kern w:val="0"/>
                <w:sz w:val="18"/>
                <w:szCs w:val="26"/>
                <w:rtl/>
              </w:rPr>
              <w:t>الانضمام</w:t>
            </w:r>
            <w:r w:rsidRPr="000155E8">
              <w:rPr>
                <w:rFonts w:hint="cs"/>
                <w:iCs/>
                <w:spacing w:val="0"/>
                <w:kern w:val="0"/>
                <w:sz w:val="18"/>
                <w:szCs w:val="26"/>
                <w:rtl/>
              </w:rPr>
              <w:t xml:space="preserve"> </w:t>
            </w:r>
            <w:r w:rsidRPr="000155E8">
              <w:rPr>
                <w:iCs/>
                <w:spacing w:val="0"/>
                <w:kern w:val="0"/>
                <w:sz w:val="18"/>
                <w:szCs w:val="26"/>
                <w:rtl/>
              </w:rPr>
              <w:t>(أ)، التصديق</w:t>
            </w:r>
          </w:p>
        </w:tc>
        <w:tc>
          <w:tcPr>
            <w:tcW w:w="1274" w:type="dxa"/>
            <w:tcBorders>
              <w:top w:val="single" w:sz="4" w:space="0" w:color="auto"/>
              <w:bottom w:val="single" w:sz="12" w:space="0" w:color="auto"/>
            </w:tcBorders>
          </w:tcPr>
          <w:p w:rsidR="00CE32E6" w:rsidRPr="000155E8" w:rsidRDefault="00CE32E6" w:rsidP="006D7A2F">
            <w:pPr>
              <w:spacing w:before="20" w:after="40" w:line="300" w:lineRule="exact"/>
              <w:ind w:left="57" w:right="57"/>
              <w:rPr>
                <w:rFonts w:hint="cs"/>
                <w:iCs/>
                <w:spacing w:val="0"/>
                <w:kern w:val="0"/>
                <w:sz w:val="18"/>
                <w:szCs w:val="26"/>
                <w:rtl/>
              </w:rPr>
            </w:pPr>
            <w:r w:rsidRPr="000155E8">
              <w:rPr>
                <w:rFonts w:hint="cs"/>
                <w:iCs/>
                <w:spacing w:val="0"/>
                <w:kern w:val="0"/>
                <w:sz w:val="18"/>
                <w:szCs w:val="26"/>
                <w:rtl/>
              </w:rPr>
              <w:t xml:space="preserve">الإعلان بموجب المادتين 31 و32 </w:t>
            </w:r>
          </w:p>
        </w:tc>
      </w:tr>
      <w:tr w:rsidR="006D7A2F" w:rsidRPr="000155E8" w:rsidTr="006D7A2F">
        <w:tc>
          <w:tcPr>
            <w:tcW w:w="2926" w:type="dxa"/>
            <w:shd w:val="clear" w:color="auto" w:fill="auto"/>
          </w:tcPr>
          <w:p w:rsidR="00F07D2F" w:rsidRPr="000155E8" w:rsidRDefault="00F07D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أذربيجان</w:t>
            </w:r>
          </w:p>
        </w:tc>
        <w:tc>
          <w:tcPr>
            <w:tcW w:w="2701" w:type="dxa"/>
            <w:shd w:val="clear" w:color="auto" w:fill="auto"/>
          </w:tcPr>
          <w:p w:rsidR="00F07D2F" w:rsidRPr="000155E8" w:rsidRDefault="00F07D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F07D2F" w:rsidRPr="000155E8" w:rsidRDefault="00F07D2F" w:rsidP="006D7A2F">
            <w:pPr>
              <w:spacing w:before="20" w:after="40" w:line="300" w:lineRule="exact"/>
              <w:ind w:left="57" w:right="57"/>
              <w:rPr>
                <w:spacing w:val="0"/>
                <w:kern w:val="0"/>
                <w:sz w:val="18"/>
                <w:szCs w:val="26"/>
              </w:rPr>
            </w:pPr>
          </w:p>
        </w:tc>
        <w:tc>
          <w:tcPr>
            <w:tcW w:w="1274" w:type="dxa"/>
          </w:tcPr>
          <w:p w:rsidR="00F07D2F" w:rsidRPr="000155E8" w:rsidRDefault="00F07D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F07D2F" w:rsidRPr="000155E8" w:rsidRDefault="00F07D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الأرجنتين</w:t>
            </w:r>
          </w:p>
        </w:tc>
        <w:tc>
          <w:tcPr>
            <w:tcW w:w="2701" w:type="dxa"/>
            <w:shd w:val="clear" w:color="auto" w:fill="auto"/>
          </w:tcPr>
          <w:p w:rsidR="00F07D2F" w:rsidRPr="000155E8" w:rsidRDefault="00F07D2F" w:rsidP="006D7A2F">
            <w:pPr>
              <w:spacing w:before="20" w:after="40" w:line="300" w:lineRule="exact"/>
              <w:ind w:left="57" w:right="57"/>
              <w:rPr>
                <w:spacing w:val="0"/>
                <w:kern w:val="0"/>
                <w:sz w:val="18"/>
                <w:szCs w:val="26"/>
              </w:rPr>
            </w:pPr>
            <w:r w:rsidRPr="000155E8">
              <w:rPr>
                <w:spacing w:val="0"/>
                <w:kern w:val="0"/>
                <w:sz w:val="18"/>
                <w:szCs w:val="26"/>
                <w:rtl/>
              </w:rPr>
              <w:t>٦</w:t>
            </w:r>
            <w:r w:rsidRPr="000155E8">
              <w:rPr>
                <w:rFonts w:hint="cs"/>
                <w:spacing w:val="0"/>
                <w:kern w:val="0"/>
                <w:sz w:val="18"/>
                <w:szCs w:val="26"/>
                <w:rtl/>
              </w:rPr>
              <w:t xml:space="preserve">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F07D2F" w:rsidRPr="000155E8" w:rsidRDefault="00F07D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14 </w:t>
            </w:r>
            <w:r w:rsidRPr="000155E8">
              <w:rPr>
                <w:spacing w:val="0"/>
                <w:kern w:val="0"/>
                <w:sz w:val="18"/>
                <w:szCs w:val="26"/>
                <w:rtl/>
              </w:rPr>
              <w:t>كانون الأول/ديسمبر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1274" w:type="dxa"/>
          </w:tcPr>
          <w:p w:rsidR="00F07D2F" w:rsidRPr="000155E8" w:rsidRDefault="00F07D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31 و32</w:t>
            </w:r>
          </w:p>
        </w:tc>
      </w:tr>
      <w:tr w:rsidR="006D7A2F" w:rsidRPr="000155E8" w:rsidTr="006D7A2F">
        <w:tc>
          <w:tcPr>
            <w:tcW w:w="2926" w:type="dxa"/>
            <w:shd w:val="clear" w:color="auto" w:fill="auto"/>
          </w:tcPr>
          <w:p w:rsidR="00F07D2F" w:rsidRPr="000155E8" w:rsidRDefault="00F07D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أرمينيا</w:t>
            </w:r>
          </w:p>
        </w:tc>
        <w:tc>
          <w:tcPr>
            <w:tcW w:w="2701" w:type="dxa"/>
            <w:shd w:val="clear" w:color="auto" w:fill="auto"/>
          </w:tcPr>
          <w:p w:rsidR="00F07D2F" w:rsidRPr="000155E8" w:rsidRDefault="00F07D2F" w:rsidP="006D7A2F">
            <w:pPr>
              <w:spacing w:before="20" w:after="40" w:line="300" w:lineRule="exact"/>
              <w:ind w:left="57" w:right="57"/>
              <w:rPr>
                <w:spacing w:val="0"/>
                <w:kern w:val="0"/>
                <w:sz w:val="18"/>
                <w:szCs w:val="26"/>
              </w:rPr>
            </w:pPr>
            <w:r w:rsidRPr="000155E8">
              <w:rPr>
                <w:spacing w:val="0"/>
                <w:kern w:val="0"/>
                <w:sz w:val="18"/>
                <w:szCs w:val="26"/>
                <w:rtl/>
              </w:rPr>
              <w:t>١٠</w:t>
            </w:r>
            <w:r w:rsidRPr="000155E8">
              <w:rPr>
                <w:rFonts w:hint="cs"/>
                <w:spacing w:val="0"/>
                <w:kern w:val="0"/>
                <w:sz w:val="18"/>
                <w:szCs w:val="26"/>
                <w:rtl/>
              </w:rPr>
              <w:t xml:space="preserve"> </w:t>
            </w:r>
            <w:r w:rsidRPr="000155E8">
              <w:rPr>
                <w:spacing w:val="0"/>
                <w:kern w:val="0"/>
                <w:sz w:val="18"/>
                <w:szCs w:val="26"/>
                <w:rtl/>
              </w:rPr>
              <w:t>نيسان/أبريل</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F07D2F" w:rsidRPr="000155E8" w:rsidRDefault="00F07D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24 </w:t>
            </w:r>
            <w:r w:rsidRPr="000155E8">
              <w:rPr>
                <w:spacing w:val="0"/>
                <w:kern w:val="0"/>
                <w:sz w:val="18"/>
                <w:szCs w:val="26"/>
                <w:rtl/>
              </w:rPr>
              <w:t>كانون الثاني/يناير</w:t>
            </w:r>
            <w:r w:rsidRPr="000155E8">
              <w:rPr>
                <w:rFonts w:hint="cs"/>
                <w:spacing w:val="0"/>
                <w:kern w:val="0"/>
                <w:sz w:val="18"/>
                <w:szCs w:val="26"/>
                <w:rtl/>
              </w:rPr>
              <w:t xml:space="preserve"> </w:t>
            </w:r>
            <w:r w:rsidRPr="000155E8">
              <w:rPr>
                <w:spacing w:val="0"/>
                <w:kern w:val="0"/>
                <w:sz w:val="18"/>
                <w:szCs w:val="26"/>
                <w:rtl/>
              </w:rPr>
              <w:t>٢٠١١</w:t>
            </w:r>
            <w:r w:rsidRPr="000155E8">
              <w:rPr>
                <w:spacing w:val="0"/>
                <w:kern w:val="0"/>
                <w:sz w:val="18"/>
                <w:szCs w:val="26"/>
              </w:rPr>
              <w:t xml:space="preserve"> </w:t>
            </w:r>
          </w:p>
        </w:tc>
        <w:tc>
          <w:tcPr>
            <w:tcW w:w="1274" w:type="dxa"/>
          </w:tcPr>
          <w:p w:rsidR="00F07D2F" w:rsidRPr="000155E8" w:rsidRDefault="00F07D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F07D2F" w:rsidRPr="000155E8" w:rsidRDefault="00F07D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إسبانيا</w:t>
            </w:r>
          </w:p>
        </w:tc>
        <w:tc>
          <w:tcPr>
            <w:tcW w:w="2701" w:type="dxa"/>
            <w:shd w:val="clear" w:color="auto" w:fill="auto"/>
          </w:tcPr>
          <w:p w:rsidR="00F07D2F" w:rsidRPr="000155E8" w:rsidRDefault="00F07D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 xml:space="preserve">27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F07D2F" w:rsidRPr="000155E8" w:rsidRDefault="00F07D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24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٢٠٠٩</w:t>
            </w:r>
            <w:r w:rsidRPr="000155E8">
              <w:rPr>
                <w:spacing w:val="0"/>
                <w:kern w:val="0"/>
                <w:sz w:val="18"/>
                <w:szCs w:val="26"/>
              </w:rPr>
              <w:t xml:space="preserve"> </w:t>
            </w:r>
          </w:p>
        </w:tc>
        <w:tc>
          <w:tcPr>
            <w:tcW w:w="1274" w:type="dxa"/>
          </w:tcPr>
          <w:p w:rsidR="00F07D2F" w:rsidRPr="000155E8" w:rsidRDefault="00F07D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31 و32</w:t>
            </w:r>
          </w:p>
        </w:tc>
      </w:tr>
      <w:tr w:rsidR="006D7A2F" w:rsidRPr="000155E8" w:rsidTr="006D7A2F">
        <w:tc>
          <w:tcPr>
            <w:tcW w:w="2926" w:type="dxa"/>
            <w:shd w:val="clear" w:color="auto" w:fill="auto"/>
          </w:tcPr>
          <w:p w:rsidR="00F07D2F" w:rsidRPr="000155E8" w:rsidRDefault="00F07D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إكوادور</w:t>
            </w:r>
          </w:p>
        </w:tc>
        <w:tc>
          <w:tcPr>
            <w:tcW w:w="2701" w:type="dxa"/>
            <w:shd w:val="clear" w:color="auto" w:fill="auto"/>
          </w:tcPr>
          <w:p w:rsidR="00F07D2F" w:rsidRPr="000155E8" w:rsidRDefault="00F07D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24 </w:t>
            </w:r>
            <w:r w:rsidRPr="000155E8">
              <w:rPr>
                <w:spacing w:val="0"/>
                <w:kern w:val="0"/>
                <w:sz w:val="18"/>
                <w:szCs w:val="26"/>
                <w:rtl/>
              </w:rPr>
              <w:t>أيار/مايو</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F07D2F" w:rsidRPr="000155E8" w:rsidRDefault="00F07D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20 </w:t>
            </w:r>
            <w:r w:rsidRPr="000155E8">
              <w:rPr>
                <w:spacing w:val="0"/>
                <w:kern w:val="0"/>
                <w:sz w:val="18"/>
                <w:szCs w:val="26"/>
                <w:rtl/>
              </w:rPr>
              <w:t>تشرين الأول/أكتوبر</w:t>
            </w:r>
            <w:r w:rsidRPr="000155E8">
              <w:rPr>
                <w:rFonts w:hint="cs"/>
                <w:spacing w:val="0"/>
                <w:kern w:val="0"/>
                <w:sz w:val="18"/>
                <w:szCs w:val="26"/>
                <w:rtl/>
              </w:rPr>
              <w:t xml:space="preserve"> </w:t>
            </w:r>
            <w:r w:rsidRPr="000155E8">
              <w:rPr>
                <w:spacing w:val="0"/>
                <w:kern w:val="0"/>
                <w:sz w:val="18"/>
                <w:szCs w:val="26"/>
                <w:rtl/>
              </w:rPr>
              <w:t>٢٠٠٩</w:t>
            </w:r>
            <w:r w:rsidRPr="000155E8">
              <w:rPr>
                <w:spacing w:val="0"/>
                <w:kern w:val="0"/>
                <w:sz w:val="18"/>
                <w:szCs w:val="26"/>
              </w:rPr>
              <w:t xml:space="preserve"> </w:t>
            </w:r>
          </w:p>
        </w:tc>
        <w:tc>
          <w:tcPr>
            <w:tcW w:w="1274" w:type="dxa"/>
          </w:tcPr>
          <w:p w:rsidR="00F07D2F" w:rsidRPr="000155E8" w:rsidRDefault="00F07D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31 و32</w:t>
            </w:r>
          </w:p>
        </w:tc>
      </w:tr>
      <w:tr w:rsidR="006D7A2F" w:rsidRPr="000155E8" w:rsidTr="006D7A2F">
        <w:tc>
          <w:tcPr>
            <w:tcW w:w="2926" w:type="dxa"/>
            <w:shd w:val="clear" w:color="auto" w:fill="auto"/>
          </w:tcPr>
          <w:p w:rsidR="00F07D2F" w:rsidRPr="000155E8" w:rsidRDefault="00F07D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ألبانيا</w:t>
            </w:r>
          </w:p>
        </w:tc>
        <w:tc>
          <w:tcPr>
            <w:tcW w:w="2701" w:type="dxa"/>
            <w:shd w:val="clear" w:color="auto" w:fill="auto"/>
          </w:tcPr>
          <w:p w:rsidR="00F07D2F" w:rsidRPr="000155E8" w:rsidRDefault="00F07D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شباط/فبراير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F07D2F" w:rsidRPr="000155E8" w:rsidRDefault="00F07D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8 </w:t>
            </w:r>
            <w:r w:rsidRPr="000155E8">
              <w:rPr>
                <w:spacing w:val="0"/>
                <w:kern w:val="0"/>
                <w:sz w:val="18"/>
                <w:szCs w:val="26"/>
                <w:rtl/>
              </w:rPr>
              <w:t>تشرين الثاني/نوفمبر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1274" w:type="dxa"/>
          </w:tcPr>
          <w:p w:rsidR="00F07D2F" w:rsidRPr="000155E8" w:rsidRDefault="00F07D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31 و32</w:t>
            </w:r>
          </w:p>
        </w:tc>
      </w:tr>
      <w:tr w:rsidR="006D7A2F" w:rsidRPr="000155E8" w:rsidTr="006D7A2F">
        <w:tc>
          <w:tcPr>
            <w:tcW w:w="2926" w:type="dxa"/>
            <w:shd w:val="clear" w:color="auto" w:fill="auto"/>
          </w:tcPr>
          <w:p w:rsidR="00F07D2F" w:rsidRPr="000155E8" w:rsidRDefault="00F07D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ألمانيا</w:t>
            </w:r>
          </w:p>
        </w:tc>
        <w:tc>
          <w:tcPr>
            <w:tcW w:w="2701" w:type="dxa"/>
            <w:shd w:val="clear" w:color="auto" w:fill="auto"/>
          </w:tcPr>
          <w:p w:rsidR="00F07D2F" w:rsidRPr="000155E8" w:rsidRDefault="00F07D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26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F07D2F" w:rsidRPr="000155E8" w:rsidRDefault="00F07D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24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٢٠٠٩</w:t>
            </w:r>
            <w:r w:rsidRPr="000155E8">
              <w:rPr>
                <w:spacing w:val="0"/>
                <w:kern w:val="0"/>
                <w:sz w:val="18"/>
                <w:szCs w:val="26"/>
              </w:rPr>
              <w:t xml:space="preserve"> </w:t>
            </w:r>
          </w:p>
        </w:tc>
        <w:tc>
          <w:tcPr>
            <w:tcW w:w="1274" w:type="dxa"/>
          </w:tcPr>
          <w:p w:rsidR="00F07D2F" w:rsidRPr="000155E8" w:rsidRDefault="00F07D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31 و32</w:t>
            </w:r>
          </w:p>
        </w:tc>
      </w:tr>
      <w:tr w:rsidR="006D7A2F" w:rsidRPr="000155E8" w:rsidTr="006D7A2F">
        <w:tc>
          <w:tcPr>
            <w:tcW w:w="2926" w:type="dxa"/>
            <w:shd w:val="clear" w:color="auto" w:fill="auto"/>
          </w:tcPr>
          <w:p w:rsidR="00F07D2F" w:rsidRPr="000155E8" w:rsidRDefault="00F07D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إندونيسيا</w:t>
            </w:r>
          </w:p>
        </w:tc>
        <w:tc>
          <w:tcPr>
            <w:tcW w:w="2701" w:type="dxa"/>
            <w:shd w:val="clear" w:color="auto" w:fill="auto"/>
          </w:tcPr>
          <w:p w:rsidR="00F07D2F" w:rsidRPr="000155E8" w:rsidRDefault="00F07D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27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٢٠١٠</w:t>
            </w:r>
            <w:r w:rsidRPr="000155E8">
              <w:rPr>
                <w:spacing w:val="0"/>
                <w:kern w:val="0"/>
                <w:sz w:val="18"/>
                <w:szCs w:val="26"/>
              </w:rPr>
              <w:t xml:space="preserve"> </w:t>
            </w:r>
          </w:p>
        </w:tc>
        <w:tc>
          <w:tcPr>
            <w:tcW w:w="2702" w:type="dxa"/>
            <w:shd w:val="clear" w:color="auto" w:fill="auto"/>
          </w:tcPr>
          <w:p w:rsidR="00F07D2F" w:rsidRPr="000155E8" w:rsidRDefault="00F07D2F" w:rsidP="006D7A2F">
            <w:pPr>
              <w:spacing w:before="20" w:after="40" w:line="300" w:lineRule="exact"/>
              <w:ind w:left="57" w:right="57"/>
              <w:rPr>
                <w:spacing w:val="0"/>
                <w:kern w:val="0"/>
                <w:sz w:val="18"/>
                <w:szCs w:val="26"/>
              </w:rPr>
            </w:pPr>
          </w:p>
        </w:tc>
        <w:tc>
          <w:tcPr>
            <w:tcW w:w="1274" w:type="dxa"/>
          </w:tcPr>
          <w:p w:rsidR="00F07D2F" w:rsidRPr="000155E8" w:rsidRDefault="00F07D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أوروغواي</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spacing w:val="0"/>
                <w:kern w:val="0"/>
                <w:sz w:val="18"/>
                <w:szCs w:val="26"/>
                <w:rtl/>
              </w:rPr>
              <w:t>٦</w:t>
            </w:r>
            <w:r w:rsidRPr="000155E8">
              <w:rPr>
                <w:rFonts w:hint="cs"/>
                <w:spacing w:val="0"/>
                <w:kern w:val="0"/>
                <w:sz w:val="18"/>
                <w:szCs w:val="26"/>
                <w:rtl/>
              </w:rPr>
              <w:t xml:space="preserve">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spacing w:val="0"/>
                <w:kern w:val="0"/>
                <w:sz w:val="18"/>
                <w:szCs w:val="26"/>
                <w:rtl/>
              </w:rPr>
              <w:t>٤</w:t>
            </w:r>
            <w:r w:rsidRPr="000155E8">
              <w:rPr>
                <w:rFonts w:hint="cs"/>
                <w:spacing w:val="0"/>
                <w:kern w:val="0"/>
                <w:sz w:val="18"/>
                <w:szCs w:val="26"/>
                <w:rtl/>
              </w:rPr>
              <w:t xml:space="preserve"> </w:t>
            </w:r>
            <w:r w:rsidRPr="000155E8">
              <w:rPr>
                <w:spacing w:val="0"/>
                <w:kern w:val="0"/>
                <w:sz w:val="18"/>
                <w:szCs w:val="26"/>
                <w:rtl/>
              </w:rPr>
              <w:t>آذار/مارس</w:t>
            </w:r>
            <w:r w:rsidRPr="000155E8">
              <w:rPr>
                <w:rFonts w:hint="cs"/>
                <w:spacing w:val="0"/>
                <w:kern w:val="0"/>
                <w:sz w:val="18"/>
                <w:szCs w:val="26"/>
                <w:rtl/>
              </w:rPr>
              <w:t xml:space="preserve"> </w:t>
            </w:r>
            <w:r w:rsidRPr="000155E8">
              <w:rPr>
                <w:spacing w:val="0"/>
                <w:kern w:val="0"/>
                <w:sz w:val="18"/>
                <w:szCs w:val="26"/>
                <w:rtl/>
              </w:rPr>
              <w:t>٢٠٠٩</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31 و32</w:t>
            </w: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أوغندا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spacing w:val="0"/>
                <w:kern w:val="0"/>
                <w:sz w:val="18"/>
                <w:szCs w:val="26"/>
                <w:rtl/>
              </w:rPr>
              <w:t>٦</w:t>
            </w:r>
            <w:r w:rsidRPr="000155E8">
              <w:rPr>
                <w:rFonts w:hint="cs"/>
                <w:spacing w:val="0"/>
                <w:kern w:val="0"/>
                <w:sz w:val="18"/>
                <w:szCs w:val="26"/>
                <w:rtl/>
              </w:rPr>
              <w:t xml:space="preserve">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roofErr w:type="spellStart"/>
            <w:r w:rsidRPr="000155E8">
              <w:rPr>
                <w:rFonts w:hint="cs"/>
                <w:spacing w:val="0"/>
                <w:kern w:val="0"/>
                <w:sz w:val="18"/>
                <w:szCs w:val="26"/>
                <w:rtl/>
              </w:rPr>
              <w:t>آيرلندا</w:t>
            </w:r>
            <w:proofErr w:type="spellEnd"/>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29 </w:t>
            </w:r>
            <w:r w:rsidRPr="000155E8">
              <w:rPr>
                <w:spacing w:val="0"/>
                <w:kern w:val="0"/>
                <w:sz w:val="18"/>
                <w:szCs w:val="26"/>
                <w:rtl/>
              </w:rPr>
              <w:t>آذار/مارس</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roofErr w:type="spellStart"/>
            <w:r w:rsidRPr="000155E8">
              <w:rPr>
                <w:rFonts w:hint="cs"/>
                <w:spacing w:val="0"/>
                <w:kern w:val="0"/>
                <w:sz w:val="18"/>
                <w:szCs w:val="26"/>
                <w:rtl/>
              </w:rPr>
              <w:t>آيسلندا</w:t>
            </w:r>
            <w:proofErr w:type="spellEnd"/>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1 </w:t>
            </w:r>
            <w:r w:rsidRPr="000155E8">
              <w:rPr>
                <w:spacing w:val="0"/>
                <w:kern w:val="0"/>
                <w:sz w:val="18"/>
                <w:szCs w:val="26"/>
                <w:rtl/>
              </w:rPr>
              <w:t>تشرين الأول/أكتوبر</w:t>
            </w:r>
            <w:r w:rsidRPr="000155E8">
              <w:rPr>
                <w:rFonts w:hint="cs"/>
                <w:spacing w:val="0"/>
                <w:kern w:val="0"/>
                <w:sz w:val="18"/>
                <w:szCs w:val="26"/>
                <w:rtl/>
              </w:rPr>
              <w:t xml:space="preserve"> </w:t>
            </w:r>
            <w:r w:rsidRPr="000155E8">
              <w:rPr>
                <w:spacing w:val="0"/>
                <w:kern w:val="0"/>
                <w:sz w:val="18"/>
                <w:szCs w:val="26"/>
                <w:rtl/>
              </w:rPr>
              <w:t>٢٠٠٨</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
        </w:tc>
        <w:tc>
          <w:tcPr>
            <w:tcW w:w="1274" w:type="dxa"/>
          </w:tcPr>
          <w:p w:rsidR="006D7A2F" w:rsidRPr="000155E8" w:rsidRDefault="006D7A2F" w:rsidP="006D7A2F">
            <w:pPr>
              <w:spacing w:before="20" w:after="40" w:line="300" w:lineRule="exact"/>
              <w:ind w:left="57" w:right="57"/>
              <w:rPr>
                <w:rFonts w:hint="cs"/>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إيطاليا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3 </w:t>
            </w:r>
            <w:r w:rsidRPr="000155E8">
              <w:rPr>
                <w:spacing w:val="0"/>
                <w:kern w:val="0"/>
                <w:sz w:val="18"/>
                <w:szCs w:val="26"/>
                <w:rtl/>
              </w:rPr>
              <w:t>تموز/يوليه</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باراغواي</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3 </w:t>
            </w:r>
            <w:r w:rsidRPr="000155E8">
              <w:rPr>
                <w:spacing w:val="0"/>
                <w:kern w:val="0"/>
                <w:sz w:val="18"/>
                <w:szCs w:val="26"/>
                <w:rtl/>
              </w:rPr>
              <w:t>آب/أغسطس ٢٠١٠</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roofErr w:type="spellStart"/>
            <w:r w:rsidRPr="000155E8">
              <w:rPr>
                <w:rFonts w:hint="cs"/>
                <w:spacing w:val="0"/>
                <w:kern w:val="0"/>
                <w:sz w:val="18"/>
                <w:szCs w:val="26"/>
                <w:rtl/>
              </w:rPr>
              <w:t>بالاو</w:t>
            </w:r>
            <w:proofErr w:type="spellEnd"/>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20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٢٠١١</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البرازيل</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29 </w:t>
            </w:r>
            <w:r w:rsidRPr="000155E8">
              <w:rPr>
                <w:spacing w:val="0"/>
                <w:kern w:val="0"/>
                <w:sz w:val="18"/>
                <w:szCs w:val="26"/>
                <w:rtl/>
              </w:rPr>
              <w:t>تشرين الثاني/نوفمبر</w:t>
            </w:r>
            <w:r w:rsidRPr="000155E8">
              <w:rPr>
                <w:rFonts w:hint="cs"/>
                <w:spacing w:val="0"/>
                <w:kern w:val="0"/>
                <w:sz w:val="18"/>
                <w:szCs w:val="26"/>
                <w:rtl/>
              </w:rPr>
              <w:t xml:space="preserve"> </w:t>
            </w:r>
            <w:r w:rsidRPr="000155E8">
              <w:rPr>
                <w:spacing w:val="0"/>
                <w:kern w:val="0"/>
                <w:sz w:val="18"/>
                <w:szCs w:val="26"/>
                <w:rtl/>
              </w:rPr>
              <w:t>٢٠١٠</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البرتغال</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بلجيكا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spacing w:val="0"/>
                <w:kern w:val="0"/>
                <w:sz w:val="18"/>
                <w:szCs w:val="26"/>
                <w:rtl/>
              </w:rPr>
              <w:t>٦</w:t>
            </w:r>
            <w:r w:rsidRPr="000155E8">
              <w:rPr>
                <w:rFonts w:hint="cs"/>
                <w:spacing w:val="0"/>
                <w:kern w:val="0"/>
                <w:sz w:val="18"/>
                <w:szCs w:val="26"/>
                <w:rtl/>
              </w:rPr>
              <w:t xml:space="preserve">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 </w:t>
            </w:r>
            <w:r w:rsidRPr="000155E8">
              <w:rPr>
                <w:spacing w:val="0"/>
                <w:kern w:val="0"/>
                <w:sz w:val="18"/>
                <w:szCs w:val="26"/>
                <w:rtl/>
              </w:rPr>
              <w:t>حزيران/يونيه ٢٠١١</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31 و32</w:t>
            </w: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بلغاريا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24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٢٠٠٨</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
        </w:tc>
        <w:tc>
          <w:tcPr>
            <w:tcW w:w="1274" w:type="dxa"/>
          </w:tcPr>
          <w:p w:rsidR="006D7A2F" w:rsidRPr="000155E8" w:rsidRDefault="006D7A2F" w:rsidP="006D7A2F">
            <w:pPr>
              <w:spacing w:before="20" w:after="40" w:line="300" w:lineRule="exact"/>
              <w:ind w:left="57" w:right="57"/>
              <w:rPr>
                <w:rFonts w:hint="cs"/>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بنما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25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24 </w:t>
            </w:r>
            <w:r w:rsidRPr="000155E8">
              <w:rPr>
                <w:spacing w:val="0"/>
                <w:kern w:val="0"/>
                <w:sz w:val="18"/>
                <w:szCs w:val="26"/>
                <w:rtl/>
              </w:rPr>
              <w:t>حزيران/يونيه ٢٠١١</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بنن</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spacing w:val="0"/>
                <w:kern w:val="0"/>
                <w:sz w:val="18"/>
                <w:szCs w:val="26"/>
                <w:rtl/>
              </w:rPr>
              <w:t>١٩</w:t>
            </w:r>
            <w:r w:rsidRPr="000155E8">
              <w:rPr>
                <w:rFonts w:hint="cs"/>
                <w:spacing w:val="0"/>
                <w:kern w:val="0"/>
                <w:sz w:val="18"/>
                <w:szCs w:val="26"/>
                <w:rtl/>
              </w:rPr>
              <w:t xml:space="preserve"> </w:t>
            </w:r>
            <w:r w:rsidRPr="000155E8">
              <w:rPr>
                <w:spacing w:val="0"/>
                <w:kern w:val="0"/>
                <w:sz w:val="18"/>
                <w:szCs w:val="26"/>
                <w:rtl/>
              </w:rPr>
              <w:t>آذار/مارس</w:t>
            </w:r>
            <w:r w:rsidRPr="000155E8">
              <w:rPr>
                <w:rFonts w:hint="cs"/>
                <w:spacing w:val="0"/>
                <w:kern w:val="0"/>
                <w:sz w:val="18"/>
                <w:szCs w:val="26"/>
                <w:rtl/>
              </w:rPr>
              <w:t xml:space="preserve"> </w:t>
            </w:r>
            <w:r w:rsidRPr="000155E8">
              <w:rPr>
                <w:spacing w:val="0"/>
                <w:kern w:val="0"/>
                <w:sz w:val="18"/>
                <w:szCs w:val="26"/>
                <w:rtl/>
              </w:rPr>
              <w:t>٢٠١٠</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 xml:space="preserve">بوركينا </w:t>
            </w:r>
            <w:proofErr w:type="spellStart"/>
            <w:r w:rsidRPr="000155E8">
              <w:rPr>
                <w:rFonts w:hint="cs"/>
                <w:spacing w:val="0"/>
                <w:kern w:val="0"/>
                <w:sz w:val="18"/>
                <w:szCs w:val="26"/>
                <w:rtl/>
              </w:rPr>
              <w:t>فاسو</w:t>
            </w:r>
            <w:proofErr w:type="spellEnd"/>
          </w:p>
        </w:tc>
        <w:tc>
          <w:tcPr>
            <w:tcW w:w="2701" w:type="dxa"/>
            <w:shd w:val="clear" w:color="auto" w:fill="auto"/>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3 </w:t>
            </w:r>
            <w:r w:rsidRPr="000155E8">
              <w:rPr>
                <w:spacing w:val="0"/>
                <w:kern w:val="0"/>
                <w:sz w:val="18"/>
                <w:szCs w:val="26"/>
                <w:rtl/>
              </w:rPr>
              <w:t>كانون الأول/ديسمبر</w:t>
            </w:r>
            <w:r w:rsidRPr="000155E8">
              <w:rPr>
                <w:rFonts w:hint="cs"/>
                <w:spacing w:val="0"/>
                <w:kern w:val="0"/>
                <w:sz w:val="18"/>
                <w:szCs w:val="26"/>
                <w:rtl/>
              </w:rPr>
              <w:t xml:space="preserve"> </w:t>
            </w:r>
            <w:r w:rsidRPr="000155E8">
              <w:rPr>
                <w:spacing w:val="0"/>
                <w:kern w:val="0"/>
                <w:sz w:val="18"/>
                <w:szCs w:val="26"/>
                <w:rtl/>
              </w:rPr>
              <w:t>٢٠٠٩</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بوروندي</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البوسنة والهرسك</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31 و32</w:t>
            </w: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بوليفيا (دولة - المتعددة القوميات)</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17 </w:t>
            </w:r>
            <w:r w:rsidRPr="000155E8">
              <w:rPr>
                <w:spacing w:val="0"/>
                <w:kern w:val="0"/>
                <w:sz w:val="18"/>
                <w:szCs w:val="26"/>
                <w:rtl/>
              </w:rPr>
              <w:t>كانون الأول/ديسمبر</w:t>
            </w:r>
            <w:r w:rsidRPr="000155E8">
              <w:rPr>
                <w:rFonts w:hint="cs"/>
                <w:spacing w:val="0"/>
                <w:kern w:val="0"/>
                <w:sz w:val="18"/>
                <w:szCs w:val="26"/>
                <w:rtl/>
              </w:rPr>
              <w:t xml:space="preserve"> </w:t>
            </w:r>
            <w:r w:rsidRPr="000155E8">
              <w:rPr>
                <w:spacing w:val="0"/>
                <w:kern w:val="0"/>
                <w:sz w:val="18"/>
                <w:szCs w:val="26"/>
                <w:rtl/>
              </w:rPr>
              <w:t>٢٠٠٨</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بيرو</w:t>
            </w:r>
          </w:p>
        </w:tc>
        <w:tc>
          <w:tcPr>
            <w:tcW w:w="2701" w:type="dxa"/>
            <w:shd w:val="clear" w:color="auto" w:fill="auto"/>
          </w:tcPr>
          <w:p w:rsidR="006D7A2F" w:rsidRPr="000155E8" w:rsidRDefault="006D7A2F" w:rsidP="006D7A2F">
            <w:pPr>
              <w:spacing w:before="20" w:after="40" w:line="300" w:lineRule="exact"/>
              <w:ind w:left="57" w:right="57"/>
              <w:rPr>
                <w:rFonts w:hint="cs"/>
                <w:spacing w:val="0"/>
                <w:kern w:val="0"/>
                <w:sz w:val="18"/>
                <w:szCs w:val="26"/>
                <w:rtl/>
              </w:rPr>
            </w:pPr>
          </w:p>
        </w:tc>
        <w:tc>
          <w:tcPr>
            <w:tcW w:w="2702" w:type="dxa"/>
            <w:shd w:val="clear" w:color="auto" w:fill="auto"/>
          </w:tcPr>
          <w:p w:rsidR="006D7A2F" w:rsidRPr="000155E8" w:rsidRDefault="006D7A2F" w:rsidP="006D7A2F">
            <w:pPr>
              <w:spacing w:before="20" w:after="40" w:line="300" w:lineRule="exact"/>
              <w:ind w:left="57" w:right="57"/>
              <w:rPr>
                <w:rFonts w:hint="cs"/>
                <w:spacing w:val="0"/>
                <w:kern w:val="0"/>
                <w:sz w:val="18"/>
                <w:szCs w:val="26"/>
                <w:rtl/>
              </w:rPr>
            </w:pP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roofErr w:type="spellStart"/>
            <w:r w:rsidRPr="000155E8">
              <w:rPr>
                <w:rFonts w:hint="cs"/>
                <w:spacing w:val="0"/>
                <w:kern w:val="0"/>
                <w:sz w:val="18"/>
                <w:szCs w:val="26"/>
                <w:rtl/>
              </w:rPr>
              <w:t>تايلند</w:t>
            </w:r>
            <w:proofErr w:type="spellEnd"/>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9 </w:t>
            </w:r>
            <w:r w:rsidRPr="000155E8">
              <w:rPr>
                <w:spacing w:val="0"/>
                <w:kern w:val="0"/>
                <w:sz w:val="18"/>
                <w:szCs w:val="26"/>
                <w:rtl/>
              </w:rPr>
              <w:t>كانون الثاني/يناير</w:t>
            </w:r>
            <w:r w:rsidRPr="000155E8">
              <w:rPr>
                <w:rFonts w:hint="cs"/>
                <w:spacing w:val="0"/>
                <w:kern w:val="0"/>
                <w:sz w:val="18"/>
                <w:szCs w:val="26"/>
                <w:rtl/>
              </w:rPr>
              <w:t xml:space="preserve"> </w:t>
            </w:r>
            <w:r w:rsidRPr="000155E8">
              <w:rPr>
                <w:spacing w:val="0"/>
                <w:kern w:val="0"/>
                <w:sz w:val="18"/>
                <w:szCs w:val="26"/>
                <w:rtl/>
              </w:rPr>
              <w:t>٢٠١٢</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تشاد</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توغو</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spacing w:val="0"/>
                <w:kern w:val="0"/>
                <w:sz w:val="18"/>
                <w:szCs w:val="26"/>
                <w:rtl/>
              </w:rPr>
              <w:t>٢٧</w:t>
            </w:r>
            <w:r w:rsidRPr="000155E8">
              <w:rPr>
                <w:rFonts w:hint="cs"/>
                <w:spacing w:val="0"/>
                <w:kern w:val="0"/>
                <w:sz w:val="18"/>
                <w:szCs w:val="26"/>
                <w:rtl/>
              </w:rPr>
              <w:t xml:space="preserve"> </w:t>
            </w:r>
            <w:r w:rsidRPr="000155E8">
              <w:rPr>
                <w:spacing w:val="0"/>
                <w:kern w:val="0"/>
                <w:sz w:val="18"/>
                <w:szCs w:val="26"/>
                <w:rtl/>
              </w:rPr>
              <w:t>تشرين الأول/أكتوبر</w:t>
            </w:r>
            <w:r w:rsidRPr="000155E8">
              <w:rPr>
                <w:rFonts w:hint="cs"/>
                <w:spacing w:val="0"/>
                <w:kern w:val="0"/>
                <w:sz w:val="18"/>
                <w:szCs w:val="26"/>
                <w:rtl/>
              </w:rPr>
              <w:t xml:space="preserve"> </w:t>
            </w:r>
            <w:r w:rsidRPr="000155E8">
              <w:rPr>
                <w:spacing w:val="0"/>
                <w:kern w:val="0"/>
                <w:sz w:val="18"/>
                <w:szCs w:val="26"/>
                <w:rtl/>
              </w:rPr>
              <w:t>٢٠١٠</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تونس</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spacing w:val="0"/>
                <w:kern w:val="0"/>
                <w:sz w:val="18"/>
                <w:szCs w:val="26"/>
                <w:rtl/>
              </w:rPr>
              <w:t>٢٩</w:t>
            </w:r>
            <w:r w:rsidRPr="000155E8">
              <w:rPr>
                <w:rFonts w:hint="cs"/>
                <w:spacing w:val="0"/>
                <w:kern w:val="0"/>
                <w:sz w:val="18"/>
                <w:szCs w:val="26"/>
                <w:rtl/>
              </w:rPr>
              <w:t xml:space="preserve"> </w:t>
            </w:r>
            <w:r w:rsidRPr="000155E8">
              <w:rPr>
                <w:spacing w:val="0"/>
                <w:kern w:val="0"/>
                <w:sz w:val="18"/>
                <w:szCs w:val="26"/>
                <w:rtl/>
              </w:rPr>
              <w:t>حزيران/يونيه ٢٠١١</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الجبل الأسود</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20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٢٠١١</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31 و32</w:t>
            </w: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الجزائر</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spacing w:val="0"/>
                <w:kern w:val="0"/>
                <w:sz w:val="18"/>
                <w:szCs w:val="26"/>
                <w:rtl/>
              </w:rPr>
              <w:t>٦</w:t>
            </w:r>
            <w:r w:rsidRPr="000155E8">
              <w:rPr>
                <w:rFonts w:hint="cs"/>
                <w:spacing w:val="0"/>
                <w:kern w:val="0"/>
                <w:sz w:val="18"/>
                <w:szCs w:val="26"/>
                <w:rtl/>
              </w:rPr>
              <w:t xml:space="preserve">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
        </w:tc>
        <w:tc>
          <w:tcPr>
            <w:tcW w:w="1274" w:type="dxa"/>
          </w:tcPr>
          <w:p w:rsidR="006D7A2F" w:rsidRPr="000155E8" w:rsidRDefault="006D7A2F" w:rsidP="006D7A2F">
            <w:pPr>
              <w:spacing w:before="20" w:after="40" w:line="300" w:lineRule="exact"/>
              <w:ind w:left="57" w:right="57"/>
              <w:rPr>
                <w:rFonts w:hint="cs"/>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جزر القمر</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جمهورية تنزانيا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29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٢٠٠٨</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 xml:space="preserve">جمهورية </w:t>
            </w:r>
            <w:proofErr w:type="spellStart"/>
            <w:r w:rsidRPr="000155E8">
              <w:rPr>
                <w:rFonts w:hint="cs"/>
                <w:spacing w:val="0"/>
                <w:kern w:val="0"/>
                <w:sz w:val="18"/>
                <w:szCs w:val="26"/>
                <w:rtl/>
              </w:rPr>
              <w:t>لاو</w:t>
            </w:r>
            <w:proofErr w:type="spellEnd"/>
            <w:r w:rsidRPr="000155E8">
              <w:rPr>
                <w:rFonts w:hint="cs"/>
                <w:spacing w:val="0"/>
                <w:kern w:val="0"/>
                <w:sz w:val="18"/>
                <w:szCs w:val="26"/>
                <w:rtl/>
              </w:rPr>
              <w:t xml:space="preserve"> الديمقراطية الشعبية</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29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٢٠٠٨</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جمهورية مقدونيا اليوغوسلافية السابقة</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spacing w:val="0"/>
                <w:kern w:val="0"/>
                <w:sz w:val="18"/>
                <w:szCs w:val="26"/>
                <w:rtl/>
              </w:rPr>
              <w:t>٦</w:t>
            </w:r>
            <w:r w:rsidRPr="000155E8">
              <w:rPr>
                <w:rFonts w:hint="cs"/>
                <w:spacing w:val="0"/>
                <w:kern w:val="0"/>
                <w:sz w:val="18"/>
                <w:szCs w:val="26"/>
                <w:rtl/>
              </w:rPr>
              <w:t xml:space="preserve">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 xml:space="preserve">جمهورية </w:t>
            </w:r>
            <w:proofErr w:type="spellStart"/>
            <w:r w:rsidRPr="000155E8">
              <w:rPr>
                <w:rFonts w:hint="cs"/>
                <w:spacing w:val="0"/>
                <w:kern w:val="0"/>
                <w:sz w:val="18"/>
                <w:szCs w:val="26"/>
                <w:rtl/>
              </w:rPr>
              <w:t>مولدوفا</w:t>
            </w:r>
            <w:proofErr w:type="spellEnd"/>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الدانمرك</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25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الرأس الأخضر</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رومانيا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3 </w:t>
            </w:r>
            <w:r w:rsidRPr="000155E8">
              <w:rPr>
                <w:spacing w:val="0"/>
                <w:kern w:val="0"/>
                <w:sz w:val="18"/>
                <w:szCs w:val="26"/>
                <w:rtl/>
              </w:rPr>
              <w:t>كانون الأول/</w:t>
            </w:r>
            <w:r w:rsidRPr="000155E8">
              <w:rPr>
                <w:rFonts w:hint="cs"/>
                <w:spacing w:val="0"/>
                <w:kern w:val="0"/>
                <w:sz w:val="18"/>
                <w:szCs w:val="26"/>
                <w:rtl/>
              </w:rPr>
              <w:t xml:space="preserve"> </w:t>
            </w:r>
            <w:r w:rsidRPr="000155E8">
              <w:rPr>
                <w:spacing w:val="0"/>
                <w:kern w:val="0"/>
                <w:sz w:val="18"/>
                <w:szCs w:val="26"/>
                <w:rtl/>
              </w:rPr>
              <w:t>ديسمبر</w:t>
            </w:r>
            <w:r w:rsidRPr="000155E8">
              <w:rPr>
                <w:rFonts w:hint="cs"/>
                <w:spacing w:val="0"/>
                <w:kern w:val="0"/>
                <w:sz w:val="18"/>
                <w:szCs w:val="26"/>
                <w:rtl/>
              </w:rPr>
              <w:t xml:space="preserve"> </w:t>
            </w:r>
            <w:r w:rsidRPr="000155E8">
              <w:rPr>
                <w:spacing w:val="0"/>
                <w:kern w:val="0"/>
                <w:sz w:val="18"/>
                <w:szCs w:val="26"/>
                <w:rtl/>
              </w:rPr>
              <w:t>٢٠٠٨</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زامبيا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spacing w:val="0"/>
                <w:kern w:val="0"/>
                <w:sz w:val="18"/>
                <w:szCs w:val="26"/>
                <w:rtl/>
              </w:rPr>
              <w:t>٢٧</w:t>
            </w:r>
            <w:r w:rsidRPr="000155E8">
              <w:rPr>
                <w:rFonts w:hint="cs"/>
                <w:spacing w:val="0"/>
                <w:kern w:val="0"/>
                <w:sz w:val="18"/>
                <w:szCs w:val="26"/>
                <w:rtl/>
              </w:rPr>
              <w:t xml:space="preserve">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٢٠١٠</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spacing w:val="0"/>
                <w:kern w:val="0"/>
                <w:sz w:val="18"/>
                <w:szCs w:val="26"/>
                <w:rtl/>
              </w:rPr>
              <w:t>٤</w:t>
            </w:r>
            <w:r w:rsidRPr="000155E8">
              <w:rPr>
                <w:rFonts w:hint="cs"/>
                <w:spacing w:val="0"/>
                <w:kern w:val="0"/>
                <w:sz w:val="18"/>
                <w:szCs w:val="26"/>
                <w:rtl/>
              </w:rPr>
              <w:t xml:space="preserve"> </w:t>
            </w:r>
            <w:r w:rsidRPr="000155E8">
              <w:rPr>
                <w:spacing w:val="0"/>
                <w:kern w:val="0"/>
                <w:sz w:val="18"/>
                <w:szCs w:val="26"/>
                <w:rtl/>
              </w:rPr>
              <w:t>نيسان/أبريل</w:t>
            </w:r>
            <w:r w:rsidRPr="000155E8">
              <w:rPr>
                <w:rFonts w:hint="cs"/>
                <w:spacing w:val="0"/>
                <w:kern w:val="0"/>
                <w:sz w:val="18"/>
                <w:szCs w:val="26"/>
                <w:rtl/>
              </w:rPr>
              <w:t xml:space="preserve"> </w:t>
            </w:r>
            <w:r w:rsidRPr="000155E8">
              <w:rPr>
                <w:spacing w:val="0"/>
                <w:kern w:val="0"/>
                <w:sz w:val="18"/>
                <w:szCs w:val="26"/>
                <w:rtl/>
              </w:rPr>
              <w:t>٢٠١١</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ساموا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 xml:space="preserve">سانت </w:t>
            </w:r>
            <w:proofErr w:type="spellStart"/>
            <w:r w:rsidRPr="000155E8">
              <w:rPr>
                <w:rFonts w:hint="cs"/>
                <w:spacing w:val="0"/>
                <w:kern w:val="0"/>
                <w:sz w:val="18"/>
                <w:szCs w:val="26"/>
                <w:rtl/>
              </w:rPr>
              <w:t>فنسنت</w:t>
            </w:r>
            <w:proofErr w:type="spellEnd"/>
            <w:r w:rsidRPr="000155E8">
              <w:rPr>
                <w:rFonts w:hint="cs"/>
                <w:spacing w:val="0"/>
                <w:kern w:val="0"/>
                <w:sz w:val="18"/>
                <w:szCs w:val="26"/>
                <w:rtl/>
              </w:rPr>
              <w:t xml:space="preserve"> وجزر </w:t>
            </w:r>
            <w:proofErr w:type="spellStart"/>
            <w:r w:rsidRPr="000155E8">
              <w:rPr>
                <w:rFonts w:hint="cs"/>
                <w:spacing w:val="0"/>
                <w:kern w:val="0"/>
                <w:sz w:val="18"/>
                <w:szCs w:val="26"/>
                <w:rtl/>
              </w:rPr>
              <w:t>غرينادين</w:t>
            </w:r>
            <w:proofErr w:type="spellEnd"/>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29 </w:t>
            </w:r>
            <w:r w:rsidRPr="000155E8">
              <w:rPr>
                <w:spacing w:val="0"/>
                <w:kern w:val="0"/>
                <w:sz w:val="18"/>
                <w:szCs w:val="26"/>
                <w:rtl/>
              </w:rPr>
              <w:t>آذار/مارس</w:t>
            </w:r>
            <w:r w:rsidRPr="000155E8">
              <w:rPr>
                <w:rFonts w:hint="cs"/>
                <w:spacing w:val="0"/>
                <w:kern w:val="0"/>
                <w:sz w:val="18"/>
                <w:szCs w:val="26"/>
                <w:rtl/>
              </w:rPr>
              <w:t xml:space="preserve"> </w:t>
            </w:r>
            <w:r w:rsidRPr="000155E8">
              <w:rPr>
                <w:spacing w:val="0"/>
                <w:kern w:val="0"/>
                <w:sz w:val="18"/>
                <w:szCs w:val="26"/>
                <w:rtl/>
              </w:rPr>
              <w:t>٢٠١٠</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سلوفاكيا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26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سلوفينيا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26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السنغال</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11 </w:t>
            </w:r>
            <w:r w:rsidRPr="000155E8">
              <w:rPr>
                <w:spacing w:val="0"/>
                <w:kern w:val="0"/>
                <w:sz w:val="18"/>
                <w:szCs w:val="26"/>
                <w:rtl/>
              </w:rPr>
              <w:t>كانون الأول/ديسمبر</w:t>
            </w:r>
            <w:r w:rsidRPr="000155E8">
              <w:rPr>
                <w:rFonts w:hint="cs"/>
                <w:spacing w:val="0"/>
                <w:kern w:val="0"/>
                <w:sz w:val="18"/>
                <w:szCs w:val="26"/>
                <w:rtl/>
              </w:rPr>
              <w:t xml:space="preserve"> </w:t>
            </w:r>
            <w:r w:rsidRPr="000155E8">
              <w:rPr>
                <w:spacing w:val="0"/>
                <w:kern w:val="0"/>
                <w:sz w:val="18"/>
                <w:szCs w:val="26"/>
                <w:rtl/>
              </w:rPr>
              <w:t>٢٠٠٨</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roofErr w:type="spellStart"/>
            <w:r w:rsidRPr="000155E8">
              <w:rPr>
                <w:rFonts w:hint="cs"/>
                <w:spacing w:val="0"/>
                <w:kern w:val="0"/>
                <w:sz w:val="18"/>
                <w:szCs w:val="26"/>
                <w:rtl/>
              </w:rPr>
              <w:t>سوازيلند</w:t>
            </w:r>
            <w:proofErr w:type="spellEnd"/>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25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السويد</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سويسرا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19 </w:t>
            </w:r>
            <w:r w:rsidRPr="000155E8">
              <w:rPr>
                <w:spacing w:val="0"/>
                <w:kern w:val="0"/>
                <w:sz w:val="18"/>
                <w:szCs w:val="26"/>
                <w:rtl/>
              </w:rPr>
              <w:t>كانون الثاني/يناير</w:t>
            </w:r>
            <w:r w:rsidRPr="000155E8">
              <w:rPr>
                <w:rFonts w:hint="cs"/>
                <w:spacing w:val="0"/>
                <w:kern w:val="0"/>
                <w:sz w:val="18"/>
                <w:szCs w:val="26"/>
                <w:rtl/>
              </w:rPr>
              <w:t xml:space="preserve"> </w:t>
            </w:r>
            <w:r w:rsidRPr="000155E8">
              <w:rPr>
                <w:spacing w:val="0"/>
                <w:kern w:val="0"/>
                <w:sz w:val="18"/>
                <w:szCs w:val="26"/>
                <w:rtl/>
              </w:rPr>
              <w:t>٢٠١١</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سيراليون</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شيلي</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8 </w:t>
            </w:r>
            <w:r w:rsidRPr="000155E8">
              <w:rPr>
                <w:spacing w:val="0"/>
                <w:kern w:val="0"/>
                <w:sz w:val="18"/>
                <w:szCs w:val="26"/>
                <w:rtl/>
              </w:rPr>
              <w:t>كانون الأول/ديسمبر</w:t>
            </w:r>
            <w:r w:rsidRPr="000155E8">
              <w:rPr>
                <w:rFonts w:hint="cs"/>
                <w:spacing w:val="0"/>
                <w:kern w:val="0"/>
                <w:sz w:val="18"/>
                <w:szCs w:val="26"/>
                <w:rtl/>
              </w:rPr>
              <w:t xml:space="preserve"> </w:t>
            </w:r>
            <w:r w:rsidRPr="000155E8">
              <w:rPr>
                <w:spacing w:val="0"/>
                <w:kern w:val="0"/>
                <w:sz w:val="18"/>
                <w:szCs w:val="26"/>
                <w:rtl/>
              </w:rPr>
              <w:t>٢٠٠٩</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31 و32</w:t>
            </w: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صربيا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18 </w:t>
            </w:r>
            <w:r w:rsidRPr="000155E8">
              <w:rPr>
                <w:spacing w:val="0"/>
                <w:kern w:val="0"/>
                <w:sz w:val="18"/>
                <w:szCs w:val="26"/>
                <w:rtl/>
              </w:rPr>
              <w:t>أيار/مايو</w:t>
            </w:r>
            <w:r w:rsidRPr="000155E8">
              <w:rPr>
                <w:rFonts w:hint="cs"/>
                <w:spacing w:val="0"/>
                <w:kern w:val="0"/>
                <w:sz w:val="18"/>
                <w:szCs w:val="26"/>
                <w:rtl/>
              </w:rPr>
              <w:t xml:space="preserve"> </w:t>
            </w:r>
            <w:r w:rsidRPr="000155E8">
              <w:rPr>
                <w:spacing w:val="0"/>
                <w:kern w:val="0"/>
                <w:sz w:val="18"/>
                <w:szCs w:val="26"/>
                <w:rtl/>
              </w:rPr>
              <w:t>٢٠١١</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31 و32</w:t>
            </w: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العراق</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2702" w:type="dxa"/>
            <w:shd w:val="clear" w:color="auto" w:fill="auto"/>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 xml:space="preserve">23 </w:t>
            </w:r>
            <w:r w:rsidRPr="000155E8">
              <w:rPr>
                <w:spacing w:val="0"/>
                <w:kern w:val="0"/>
                <w:sz w:val="18"/>
                <w:szCs w:val="26"/>
                <w:rtl/>
              </w:rPr>
              <w:t>تشرين الثاني/نوفمبر</w:t>
            </w:r>
            <w:r w:rsidRPr="000155E8">
              <w:rPr>
                <w:rFonts w:hint="cs"/>
                <w:spacing w:val="0"/>
                <w:kern w:val="0"/>
                <w:sz w:val="18"/>
                <w:szCs w:val="26"/>
                <w:rtl/>
              </w:rPr>
              <w:t xml:space="preserve"> </w:t>
            </w:r>
            <w:r w:rsidRPr="000155E8">
              <w:rPr>
                <w:spacing w:val="0"/>
                <w:kern w:val="0"/>
                <w:sz w:val="18"/>
                <w:szCs w:val="26"/>
                <w:rtl/>
              </w:rPr>
              <w:t>٢٠١٠</w:t>
            </w:r>
            <w:r w:rsidRPr="000155E8">
              <w:rPr>
                <w:rFonts w:hint="cs"/>
                <w:spacing w:val="0"/>
                <w:kern w:val="0"/>
                <w:sz w:val="18"/>
                <w:szCs w:val="26"/>
                <w:rtl/>
              </w:rPr>
              <w:t xml:space="preserve"> (أ)</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roofErr w:type="spellStart"/>
            <w:r w:rsidRPr="000155E8">
              <w:rPr>
                <w:rFonts w:hint="cs"/>
                <w:spacing w:val="0"/>
                <w:kern w:val="0"/>
                <w:sz w:val="18"/>
                <w:szCs w:val="26"/>
                <w:rtl/>
              </w:rPr>
              <w:t>غابون</w:t>
            </w:r>
            <w:proofErr w:type="spellEnd"/>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25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19 </w:t>
            </w:r>
            <w:r w:rsidRPr="000155E8">
              <w:rPr>
                <w:spacing w:val="0"/>
                <w:kern w:val="0"/>
                <w:sz w:val="18"/>
                <w:szCs w:val="26"/>
                <w:rtl/>
              </w:rPr>
              <w:t>كانون الثاني/يناير</w:t>
            </w:r>
            <w:r w:rsidRPr="000155E8">
              <w:rPr>
                <w:rFonts w:hint="cs"/>
                <w:spacing w:val="0"/>
                <w:kern w:val="0"/>
                <w:sz w:val="18"/>
                <w:szCs w:val="26"/>
                <w:rtl/>
              </w:rPr>
              <w:t xml:space="preserve"> </w:t>
            </w:r>
            <w:r w:rsidRPr="000155E8">
              <w:rPr>
                <w:spacing w:val="0"/>
                <w:kern w:val="0"/>
                <w:sz w:val="18"/>
                <w:szCs w:val="26"/>
                <w:rtl/>
              </w:rPr>
              <w:t>٢٠١١</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غانا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roofErr w:type="spellStart"/>
            <w:r w:rsidRPr="000155E8">
              <w:rPr>
                <w:rFonts w:hint="cs"/>
                <w:spacing w:val="0"/>
                <w:kern w:val="0"/>
                <w:sz w:val="18"/>
                <w:szCs w:val="26"/>
                <w:rtl/>
              </w:rPr>
              <w:t>غرينادا</w:t>
            </w:r>
            <w:proofErr w:type="spellEnd"/>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roofErr w:type="spellStart"/>
            <w:r w:rsidRPr="000155E8">
              <w:rPr>
                <w:rFonts w:hint="cs"/>
                <w:spacing w:val="0"/>
                <w:kern w:val="0"/>
                <w:sz w:val="18"/>
                <w:szCs w:val="26"/>
                <w:rtl/>
              </w:rPr>
              <w:t>غواتيمالا</w:t>
            </w:r>
            <w:proofErr w:type="spellEnd"/>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roofErr w:type="spellStart"/>
            <w:r w:rsidRPr="000155E8">
              <w:rPr>
                <w:rFonts w:hint="cs"/>
                <w:spacing w:val="0"/>
                <w:kern w:val="0"/>
                <w:sz w:val="18"/>
                <w:szCs w:val="26"/>
                <w:rtl/>
              </w:rPr>
              <w:t>فانواتو</w:t>
            </w:r>
            <w:proofErr w:type="spellEnd"/>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spacing w:val="0"/>
                <w:kern w:val="0"/>
                <w:sz w:val="18"/>
                <w:szCs w:val="26"/>
                <w:rtl/>
              </w:rPr>
              <w:t>٦</w:t>
            </w:r>
            <w:r w:rsidRPr="000155E8">
              <w:rPr>
                <w:rFonts w:hint="cs"/>
                <w:spacing w:val="0"/>
                <w:kern w:val="0"/>
                <w:sz w:val="18"/>
                <w:szCs w:val="26"/>
                <w:rtl/>
              </w:rPr>
              <w:t xml:space="preserve">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
        </w:tc>
        <w:tc>
          <w:tcPr>
            <w:tcW w:w="1274" w:type="dxa"/>
          </w:tcPr>
          <w:p w:rsidR="006D7A2F" w:rsidRPr="000155E8" w:rsidRDefault="006D7A2F" w:rsidP="006D7A2F">
            <w:pPr>
              <w:spacing w:before="20" w:after="40" w:line="300" w:lineRule="exact"/>
              <w:ind w:left="57" w:right="57"/>
              <w:rPr>
                <w:rFonts w:hint="cs"/>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فرنسا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23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٢٠٠٨</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31 و32</w:t>
            </w: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 xml:space="preserve">فنزويلا (جمهورية - </w:t>
            </w:r>
            <w:proofErr w:type="spellStart"/>
            <w:r w:rsidRPr="000155E8">
              <w:rPr>
                <w:rFonts w:hint="cs"/>
                <w:spacing w:val="0"/>
                <w:kern w:val="0"/>
                <w:sz w:val="18"/>
                <w:szCs w:val="26"/>
                <w:rtl/>
              </w:rPr>
              <w:t>البوليفارية</w:t>
            </w:r>
            <w:proofErr w:type="spellEnd"/>
            <w:r w:rsidRPr="000155E8">
              <w:rPr>
                <w:rFonts w:hint="cs"/>
                <w:spacing w:val="0"/>
                <w:kern w:val="0"/>
                <w:sz w:val="18"/>
                <w:szCs w:val="26"/>
                <w:rtl/>
              </w:rPr>
              <w:t>)</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spacing w:val="0"/>
                <w:kern w:val="0"/>
                <w:sz w:val="18"/>
                <w:szCs w:val="26"/>
                <w:rtl/>
              </w:rPr>
              <w:t>٢١</w:t>
            </w:r>
            <w:r w:rsidRPr="000155E8">
              <w:rPr>
                <w:rFonts w:hint="cs"/>
                <w:spacing w:val="0"/>
                <w:kern w:val="0"/>
                <w:sz w:val="18"/>
                <w:szCs w:val="26"/>
                <w:rtl/>
              </w:rPr>
              <w:t xml:space="preserve"> </w:t>
            </w:r>
            <w:r w:rsidRPr="000155E8">
              <w:rPr>
                <w:spacing w:val="0"/>
                <w:kern w:val="0"/>
                <w:sz w:val="18"/>
                <w:szCs w:val="26"/>
                <w:rtl/>
              </w:rPr>
              <w:t>تشرين الأول/أكتوبر</w:t>
            </w:r>
            <w:r w:rsidRPr="000155E8">
              <w:rPr>
                <w:rFonts w:hint="cs"/>
                <w:spacing w:val="0"/>
                <w:kern w:val="0"/>
                <w:sz w:val="18"/>
                <w:szCs w:val="26"/>
                <w:rtl/>
              </w:rPr>
              <w:t xml:space="preserve"> </w:t>
            </w:r>
            <w:r w:rsidRPr="000155E8">
              <w:rPr>
                <w:spacing w:val="0"/>
                <w:kern w:val="0"/>
                <w:sz w:val="18"/>
                <w:szCs w:val="26"/>
                <w:rtl/>
              </w:rPr>
              <w:t>٢٠٠٨</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
        </w:tc>
        <w:tc>
          <w:tcPr>
            <w:tcW w:w="1274" w:type="dxa"/>
          </w:tcPr>
          <w:p w:rsidR="006D7A2F" w:rsidRPr="000155E8" w:rsidRDefault="006D7A2F" w:rsidP="006D7A2F">
            <w:pPr>
              <w:spacing w:before="20" w:after="40" w:line="300" w:lineRule="exact"/>
              <w:ind w:left="57" w:right="57"/>
              <w:rPr>
                <w:rFonts w:hint="cs"/>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فنلندا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قبرص</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
        </w:tc>
        <w:tc>
          <w:tcPr>
            <w:tcW w:w="1274" w:type="dxa"/>
          </w:tcPr>
          <w:p w:rsidR="006D7A2F" w:rsidRPr="000155E8" w:rsidRDefault="006D7A2F" w:rsidP="006D7A2F">
            <w:pPr>
              <w:spacing w:before="20" w:after="40" w:line="300" w:lineRule="exact"/>
              <w:ind w:left="57" w:right="57"/>
              <w:rPr>
                <w:rFonts w:hint="cs"/>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كازاخستان</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2702"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 xml:space="preserve">27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٢٠٠٩</w:t>
            </w:r>
            <w:r w:rsidRPr="000155E8">
              <w:rPr>
                <w:rFonts w:hint="cs"/>
                <w:spacing w:val="0"/>
                <w:kern w:val="0"/>
                <w:sz w:val="18"/>
                <w:szCs w:val="26"/>
                <w:rtl/>
              </w:rPr>
              <w:t xml:space="preserve"> (أ)</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الكاميرون</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كرواتيا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كوبا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٢٠٠٩</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كوستاريكا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16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٢٠١٢</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كولومبيا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27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الكونغو</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rPr>
          <w:trHeight w:val="150"/>
        </w:trPr>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كينيا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لبنان</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roofErr w:type="spellStart"/>
            <w:r w:rsidRPr="000155E8">
              <w:rPr>
                <w:rFonts w:hint="cs"/>
                <w:spacing w:val="0"/>
                <w:kern w:val="0"/>
                <w:sz w:val="18"/>
                <w:szCs w:val="26"/>
                <w:rtl/>
              </w:rPr>
              <w:t>لكسمبرغ</w:t>
            </w:r>
            <w:proofErr w:type="spellEnd"/>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ليتوانيا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roofErr w:type="spellStart"/>
            <w:r w:rsidRPr="000155E8">
              <w:rPr>
                <w:rFonts w:hint="cs"/>
                <w:spacing w:val="0"/>
                <w:kern w:val="0"/>
                <w:sz w:val="18"/>
                <w:szCs w:val="26"/>
                <w:rtl/>
              </w:rPr>
              <w:t>ليختنشتاين</w:t>
            </w:r>
            <w:proofErr w:type="spellEnd"/>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1 </w:t>
            </w:r>
            <w:r w:rsidRPr="000155E8">
              <w:rPr>
                <w:spacing w:val="0"/>
                <w:kern w:val="0"/>
                <w:sz w:val="18"/>
                <w:szCs w:val="26"/>
                <w:rtl/>
              </w:rPr>
              <w:t>تشرين الأول/أكتوبر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roofErr w:type="spellStart"/>
            <w:r w:rsidRPr="000155E8">
              <w:rPr>
                <w:rFonts w:hint="cs"/>
                <w:spacing w:val="0"/>
                <w:kern w:val="0"/>
                <w:sz w:val="18"/>
                <w:szCs w:val="26"/>
                <w:rtl/>
              </w:rPr>
              <w:t>ليسوتو</w:t>
            </w:r>
            <w:proofErr w:type="spellEnd"/>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22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٢٠١٠</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مالطة</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
        </w:tc>
        <w:tc>
          <w:tcPr>
            <w:tcW w:w="1274" w:type="dxa"/>
          </w:tcPr>
          <w:p w:rsidR="006D7A2F" w:rsidRPr="000155E8" w:rsidRDefault="006D7A2F" w:rsidP="006D7A2F">
            <w:pPr>
              <w:spacing w:before="20" w:after="40" w:line="300" w:lineRule="exact"/>
              <w:ind w:left="57" w:right="57"/>
              <w:rPr>
                <w:rFonts w:hint="cs"/>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مالي</w:t>
            </w:r>
          </w:p>
        </w:tc>
        <w:tc>
          <w:tcPr>
            <w:tcW w:w="2701" w:type="dxa"/>
            <w:shd w:val="clear" w:color="auto" w:fill="auto"/>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1 </w:t>
            </w:r>
            <w:r w:rsidRPr="000155E8">
              <w:rPr>
                <w:spacing w:val="0"/>
                <w:kern w:val="0"/>
                <w:sz w:val="18"/>
                <w:szCs w:val="26"/>
                <w:rtl/>
              </w:rPr>
              <w:t>تموز/يوليه</w:t>
            </w:r>
            <w:r w:rsidRPr="000155E8">
              <w:rPr>
                <w:rFonts w:hint="cs"/>
                <w:spacing w:val="0"/>
                <w:kern w:val="0"/>
                <w:sz w:val="18"/>
                <w:szCs w:val="26"/>
                <w:rtl/>
              </w:rPr>
              <w:t xml:space="preserve"> </w:t>
            </w:r>
            <w:r w:rsidRPr="000155E8">
              <w:rPr>
                <w:spacing w:val="0"/>
                <w:kern w:val="0"/>
                <w:sz w:val="18"/>
                <w:szCs w:val="26"/>
                <w:rtl/>
              </w:rPr>
              <w:t>٢٠٠٩</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31 و32</w:t>
            </w: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مدغشقر</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المغرب</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المكسيك</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18 </w:t>
            </w:r>
            <w:r w:rsidRPr="000155E8">
              <w:rPr>
                <w:spacing w:val="0"/>
                <w:kern w:val="0"/>
                <w:sz w:val="18"/>
                <w:szCs w:val="26"/>
                <w:rtl/>
              </w:rPr>
              <w:t>آذار/مارس</w:t>
            </w:r>
            <w:r w:rsidRPr="000155E8">
              <w:rPr>
                <w:rFonts w:hint="cs"/>
                <w:spacing w:val="0"/>
                <w:kern w:val="0"/>
                <w:sz w:val="18"/>
                <w:szCs w:val="26"/>
                <w:rtl/>
              </w:rPr>
              <w:t xml:space="preserve"> </w:t>
            </w:r>
            <w:r w:rsidRPr="000155E8">
              <w:rPr>
                <w:spacing w:val="0"/>
                <w:kern w:val="0"/>
                <w:sz w:val="18"/>
                <w:szCs w:val="26"/>
                <w:rtl/>
              </w:rPr>
              <w:t>٢٠٠٨</w:t>
            </w:r>
            <w:r w:rsidRPr="000155E8">
              <w:rPr>
                <w:spacing w:val="0"/>
                <w:kern w:val="0"/>
                <w:sz w:val="18"/>
                <w:szCs w:val="26"/>
              </w:rPr>
              <w:t xml:space="preserve"> </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proofErr w:type="spellStart"/>
            <w:r w:rsidRPr="000155E8">
              <w:rPr>
                <w:rFonts w:hint="cs"/>
                <w:spacing w:val="0"/>
                <w:kern w:val="0"/>
                <w:sz w:val="18"/>
                <w:szCs w:val="26"/>
                <w:rtl/>
              </w:rPr>
              <w:t>ملديف</w:t>
            </w:r>
            <w:proofErr w:type="spellEnd"/>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منغوليا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6 </w:t>
            </w:r>
            <w:r w:rsidRPr="000155E8">
              <w:rPr>
                <w:spacing w:val="0"/>
                <w:kern w:val="0"/>
                <w:sz w:val="18"/>
                <w:szCs w:val="26"/>
                <w:rtl/>
              </w:rPr>
              <w:t>شباط/فبراير</w:t>
            </w:r>
            <w:r w:rsidRPr="000155E8">
              <w:rPr>
                <w:rFonts w:hint="cs"/>
                <w:spacing w:val="0"/>
                <w:kern w:val="0"/>
                <w:sz w:val="18"/>
                <w:szCs w:val="26"/>
                <w:rtl/>
              </w:rPr>
              <w:t xml:space="preserve"> </w:t>
            </w:r>
            <w:r w:rsidRPr="000155E8">
              <w:rPr>
                <w:spacing w:val="0"/>
                <w:kern w:val="0"/>
                <w:sz w:val="18"/>
                <w:szCs w:val="26"/>
                <w:rtl/>
              </w:rPr>
              <w:t>٢٠٠٧</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rPr>
            </w:pPr>
          </w:p>
        </w:tc>
        <w:tc>
          <w:tcPr>
            <w:tcW w:w="1274" w:type="dxa"/>
          </w:tcPr>
          <w:p w:rsidR="006D7A2F" w:rsidRPr="000155E8" w:rsidRDefault="006D7A2F" w:rsidP="006D7A2F">
            <w:pPr>
              <w:spacing w:before="20" w:after="40" w:line="300" w:lineRule="exact"/>
              <w:ind w:left="57" w:right="57"/>
              <w:rPr>
                <w:spacing w:val="0"/>
                <w:kern w:val="0"/>
                <w:sz w:val="18"/>
                <w:szCs w:val="26"/>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موريتانيا</w:t>
            </w:r>
          </w:p>
        </w:tc>
        <w:tc>
          <w:tcPr>
            <w:tcW w:w="2701" w:type="dxa"/>
            <w:shd w:val="clear" w:color="auto" w:fill="auto"/>
          </w:tcPr>
          <w:p w:rsidR="006D7A2F" w:rsidRPr="000155E8" w:rsidRDefault="006D7A2F" w:rsidP="006D7A2F">
            <w:pPr>
              <w:spacing w:before="20" w:after="40" w:line="300" w:lineRule="exact"/>
              <w:ind w:left="57" w:right="57"/>
              <w:rPr>
                <w:spacing w:val="0"/>
                <w:kern w:val="0"/>
                <w:sz w:val="18"/>
                <w:szCs w:val="26"/>
              </w:rPr>
            </w:pPr>
            <w:r w:rsidRPr="000155E8">
              <w:rPr>
                <w:rFonts w:hint="cs"/>
                <w:spacing w:val="0"/>
                <w:kern w:val="0"/>
                <w:sz w:val="18"/>
                <w:szCs w:val="26"/>
                <w:rtl/>
              </w:rPr>
              <w:t xml:space="preserve">27 </w:t>
            </w:r>
            <w:r w:rsidRPr="000155E8">
              <w:rPr>
                <w:spacing w:val="0"/>
                <w:kern w:val="0"/>
                <w:sz w:val="18"/>
                <w:szCs w:val="26"/>
                <w:rtl/>
              </w:rPr>
              <w:t>أيلول/سبتمبر</w:t>
            </w:r>
            <w:r w:rsidRPr="000155E8">
              <w:rPr>
                <w:rFonts w:hint="cs"/>
                <w:spacing w:val="0"/>
                <w:kern w:val="0"/>
                <w:sz w:val="18"/>
                <w:szCs w:val="26"/>
                <w:rtl/>
              </w:rPr>
              <w:t xml:space="preserve"> </w:t>
            </w:r>
            <w:r w:rsidRPr="000155E8">
              <w:rPr>
                <w:spacing w:val="0"/>
                <w:kern w:val="0"/>
                <w:sz w:val="18"/>
                <w:szCs w:val="26"/>
                <w:rtl/>
              </w:rPr>
              <w:t>٢٠١١</w:t>
            </w:r>
            <w:r w:rsidRPr="000155E8">
              <w:rPr>
                <w:spacing w:val="0"/>
                <w:kern w:val="0"/>
                <w:sz w:val="18"/>
                <w:szCs w:val="26"/>
              </w:rPr>
              <w:t xml:space="preserve"> </w:t>
            </w:r>
          </w:p>
        </w:tc>
        <w:tc>
          <w:tcPr>
            <w:tcW w:w="2702" w:type="dxa"/>
            <w:shd w:val="clear" w:color="auto" w:fill="auto"/>
          </w:tcPr>
          <w:p w:rsidR="006D7A2F" w:rsidRPr="000155E8" w:rsidRDefault="006D7A2F" w:rsidP="006D7A2F">
            <w:pPr>
              <w:spacing w:before="20" w:after="40" w:line="300" w:lineRule="exact"/>
              <w:ind w:left="57" w:right="57"/>
              <w:rPr>
                <w:spacing w:val="0"/>
                <w:kern w:val="0"/>
                <w:sz w:val="18"/>
                <w:szCs w:val="26"/>
                <w:highlight w:val="lightGray"/>
              </w:rPr>
            </w:pPr>
          </w:p>
        </w:tc>
        <w:tc>
          <w:tcPr>
            <w:tcW w:w="1274" w:type="dxa"/>
          </w:tcPr>
          <w:p w:rsidR="006D7A2F" w:rsidRPr="000155E8" w:rsidRDefault="006D7A2F" w:rsidP="006D7A2F">
            <w:pPr>
              <w:spacing w:before="20" w:after="40" w:line="300" w:lineRule="exact"/>
              <w:ind w:left="57" w:right="57"/>
              <w:rPr>
                <w:spacing w:val="0"/>
                <w:kern w:val="0"/>
                <w:sz w:val="18"/>
                <w:szCs w:val="26"/>
                <w:highlight w:val="lightGray"/>
              </w:rPr>
            </w:pP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النمسا</w:t>
            </w:r>
          </w:p>
        </w:tc>
        <w:tc>
          <w:tcPr>
            <w:tcW w:w="2701" w:type="dxa"/>
            <w:shd w:val="clear" w:color="auto" w:fill="auto"/>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6 شباط/فبراير 2007</w:t>
            </w:r>
          </w:p>
        </w:tc>
        <w:tc>
          <w:tcPr>
            <w:tcW w:w="2702" w:type="dxa"/>
            <w:shd w:val="clear" w:color="auto" w:fill="auto"/>
          </w:tcPr>
          <w:p w:rsidR="006D7A2F" w:rsidRPr="000155E8" w:rsidRDefault="006D7A2F" w:rsidP="006D7A2F">
            <w:pPr>
              <w:spacing w:before="20" w:after="40" w:line="300" w:lineRule="exact"/>
              <w:ind w:left="57" w:right="57"/>
              <w:rPr>
                <w:rFonts w:hint="cs"/>
                <w:spacing w:val="0"/>
                <w:kern w:val="0"/>
                <w:sz w:val="18"/>
                <w:szCs w:val="26"/>
              </w:rPr>
            </w:pPr>
            <w:r w:rsidRPr="000155E8">
              <w:rPr>
                <w:rFonts w:hint="cs"/>
                <w:spacing w:val="0"/>
                <w:kern w:val="0"/>
                <w:sz w:val="18"/>
                <w:szCs w:val="26"/>
                <w:rtl/>
              </w:rPr>
              <w:t>7 تموز/يوليه 2012</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31 و32</w:t>
            </w:r>
          </w:p>
        </w:tc>
      </w:tr>
      <w:tr w:rsidR="006D7A2F" w:rsidRPr="000155E8" w:rsidTr="006D7A2F">
        <w:tc>
          <w:tcPr>
            <w:tcW w:w="2926" w:type="dxa"/>
            <w:shd w:val="clear" w:color="auto" w:fill="auto"/>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هولندا</w:t>
            </w:r>
          </w:p>
        </w:tc>
        <w:tc>
          <w:tcPr>
            <w:tcW w:w="2701" w:type="dxa"/>
            <w:shd w:val="clear" w:color="auto" w:fill="auto"/>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29 نيسان/أبريل 2008</w:t>
            </w:r>
          </w:p>
        </w:tc>
        <w:tc>
          <w:tcPr>
            <w:tcW w:w="2702" w:type="dxa"/>
            <w:shd w:val="clear" w:color="auto" w:fill="auto"/>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23 آذار/مارس 2011</w:t>
            </w:r>
          </w:p>
        </w:tc>
        <w:tc>
          <w:tcPr>
            <w:tcW w:w="1274" w:type="dxa"/>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31 و32</w:t>
            </w:r>
          </w:p>
        </w:tc>
      </w:tr>
      <w:tr w:rsidR="006D7A2F" w:rsidRPr="000155E8" w:rsidTr="006D7A2F">
        <w:tc>
          <w:tcPr>
            <w:tcW w:w="2926" w:type="dxa"/>
            <w:tcBorders>
              <w:bottom w:val="single" w:sz="12" w:space="0" w:color="auto"/>
            </w:tcBorders>
            <w:shd w:val="clear" w:color="auto" w:fill="auto"/>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اليابان</w:t>
            </w:r>
          </w:p>
        </w:tc>
        <w:tc>
          <w:tcPr>
            <w:tcW w:w="2701" w:type="dxa"/>
            <w:tcBorders>
              <w:bottom w:val="single" w:sz="12" w:space="0" w:color="auto"/>
            </w:tcBorders>
            <w:shd w:val="clear" w:color="auto" w:fill="auto"/>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6 شباط/فبراير 2007</w:t>
            </w:r>
          </w:p>
        </w:tc>
        <w:tc>
          <w:tcPr>
            <w:tcW w:w="2702" w:type="dxa"/>
            <w:tcBorders>
              <w:bottom w:val="single" w:sz="12" w:space="0" w:color="auto"/>
            </w:tcBorders>
            <w:shd w:val="clear" w:color="auto" w:fill="auto"/>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23 تموز/يوليه 2009</w:t>
            </w:r>
          </w:p>
        </w:tc>
        <w:tc>
          <w:tcPr>
            <w:tcW w:w="1274" w:type="dxa"/>
            <w:tcBorders>
              <w:bottom w:val="single" w:sz="12" w:space="0" w:color="auto"/>
            </w:tcBorders>
          </w:tcPr>
          <w:p w:rsidR="006D7A2F" w:rsidRPr="000155E8" w:rsidRDefault="006D7A2F" w:rsidP="006D7A2F">
            <w:pPr>
              <w:spacing w:before="20" w:after="40" w:line="300" w:lineRule="exact"/>
              <w:ind w:left="57" w:right="57"/>
              <w:rPr>
                <w:rFonts w:hint="cs"/>
                <w:spacing w:val="0"/>
                <w:kern w:val="0"/>
                <w:sz w:val="18"/>
                <w:szCs w:val="26"/>
                <w:rtl/>
              </w:rPr>
            </w:pPr>
            <w:r w:rsidRPr="000155E8">
              <w:rPr>
                <w:rFonts w:hint="cs"/>
                <w:spacing w:val="0"/>
                <w:kern w:val="0"/>
                <w:sz w:val="18"/>
                <w:szCs w:val="26"/>
                <w:rtl/>
              </w:rPr>
              <w:t>32</w:t>
            </w:r>
          </w:p>
        </w:tc>
      </w:tr>
    </w:tbl>
    <w:p w:rsidR="00CE32E6" w:rsidRPr="000155E8" w:rsidRDefault="00CE32E6" w:rsidP="006D7A2F">
      <w:pPr>
        <w:pStyle w:val="HChGA"/>
        <w:pageBreakBefore/>
        <w:spacing w:before="120"/>
        <w:rPr>
          <w:rFonts w:hint="cs"/>
          <w:spacing w:val="0"/>
          <w:kern w:val="0"/>
          <w:szCs w:val="28"/>
          <w:rtl/>
        </w:rPr>
      </w:pPr>
      <w:bookmarkStart w:id="22" w:name="_Toc360029450"/>
      <w:r w:rsidRPr="000155E8">
        <w:rPr>
          <w:rFonts w:hint="cs"/>
          <w:spacing w:val="0"/>
          <w:kern w:val="0"/>
          <w:rtl/>
        </w:rPr>
        <w:t xml:space="preserve">المرفق </w:t>
      </w:r>
      <w:r w:rsidRPr="000155E8">
        <w:rPr>
          <w:rFonts w:hint="cs"/>
          <w:spacing w:val="0"/>
          <w:kern w:val="0"/>
          <w:szCs w:val="36"/>
          <w:rtl/>
        </w:rPr>
        <w:t>الثاني</w:t>
      </w:r>
      <w:bookmarkEnd w:id="22"/>
    </w:p>
    <w:p w:rsidR="00CE32E6" w:rsidRPr="000155E8" w:rsidRDefault="00CE32E6" w:rsidP="006D7A2F">
      <w:pPr>
        <w:pStyle w:val="HChGA"/>
        <w:rPr>
          <w:rFonts w:hint="cs"/>
          <w:spacing w:val="0"/>
          <w:kern w:val="0"/>
          <w:rtl/>
        </w:rPr>
      </w:pPr>
      <w:r w:rsidRPr="000155E8">
        <w:rPr>
          <w:rFonts w:hint="cs"/>
          <w:spacing w:val="0"/>
          <w:kern w:val="0"/>
          <w:rtl/>
        </w:rPr>
        <w:tab/>
      </w:r>
      <w:r w:rsidRPr="000155E8">
        <w:rPr>
          <w:rFonts w:hint="cs"/>
          <w:spacing w:val="0"/>
          <w:kern w:val="0"/>
          <w:rtl/>
        </w:rPr>
        <w:tab/>
      </w:r>
      <w:bookmarkStart w:id="23" w:name="_Toc360029451"/>
      <w:r w:rsidRPr="000155E8">
        <w:rPr>
          <w:rFonts w:hint="cs"/>
          <w:spacing w:val="0"/>
          <w:kern w:val="0"/>
          <w:rtl/>
        </w:rPr>
        <w:t>جدولا أعمال الدورتين الثالثة والرابعة للجنة</w:t>
      </w:r>
      <w:bookmarkEnd w:id="23"/>
    </w:p>
    <w:p w:rsidR="00CE32E6" w:rsidRPr="000155E8" w:rsidRDefault="00CE32E6" w:rsidP="006D7A2F">
      <w:pPr>
        <w:pStyle w:val="H1GA"/>
        <w:rPr>
          <w:rFonts w:hint="cs"/>
          <w:spacing w:val="0"/>
          <w:kern w:val="0"/>
          <w:rtl/>
        </w:rPr>
      </w:pPr>
      <w:r w:rsidRPr="000155E8">
        <w:rPr>
          <w:rFonts w:hint="cs"/>
          <w:spacing w:val="0"/>
          <w:kern w:val="0"/>
          <w:szCs w:val="36"/>
          <w:rtl/>
        </w:rPr>
        <w:tab/>
      </w:r>
      <w:bookmarkStart w:id="24" w:name="_Toc360029452"/>
      <w:r w:rsidRPr="000155E8">
        <w:rPr>
          <w:rFonts w:hint="cs"/>
          <w:spacing w:val="0"/>
          <w:kern w:val="0"/>
          <w:szCs w:val="36"/>
          <w:rtl/>
        </w:rPr>
        <w:t>ألف-</w:t>
      </w:r>
      <w:r w:rsidRPr="000155E8">
        <w:rPr>
          <w:rFonts w:hint="cs"/>
          <w:spacing w:val="0"/>
          <w:kern w:val="0"/>
          <w:szCs w:val="36"/>
          <w:rtl/>
        </w:rPr>
        <w:tab/>
      </w:r>
      <w:r w:rsidRPr="000155E8">
        <w:rPr>
          <w:rFonts w:hint="cs"/>
          <w:spacing w:val="0"/>
          <w:kern w:val="0"/>
          <w:rtl/>
        </w:rPr>
        <w:t xml:space="preserve">جدول أعمال الدورة الثالثة للجنة المعنية بالاختفاء </w:t>
      </w:r>
      <w:proofErr w:type="spellStart"/>
      <w:r w:rsidRPr="000155E8">
        <w:rPr>
          <w:rFonts w:hint="cs"/>
          <w:spacing w:val="0"/>
          <w:kern w:val="0"/>
          <w:rtl/>
        </w:rPr>
        <w:t>القسري</w:t>
      </w:r>
      <w:proofErr w:type="spellEnd"/>
      <w:r w:rsidRPr="000155E8">
        <w:rPr>
          <w:rFonts w:hint="cs"/>
          <w:spacing w:val="0"/>
          <w:kern w:val="0"/>
          <w:rtl/>
        </w:rPr>
        <w:t xml:space="preserve"> (29 تشرين الأول/أكتوبر - 9 تشرين الثاني/نوفمبر 2012) </w:t>
      </w:r>
      <w:r w:rsidRPr="000155E8">
        <w:rPr>
          <w:spacing w:val="0"/>
          <w:kern w:val="0"/>
        </w:rPr>
        <w:t>(CED/C/3/1)</w:t>
      </w:r>
      <w:bookmarkEnd w:id="24"/>
    </w:p>
    <w:p w:rsidR="00CE32E6" w:rsidRPr="000155E8" w:rsidRDefault="00CE32E6" w:rsidP="006D7A2F">
      <w:pPr>
        <w:pStyle w:val="SingleTxtGA"/>
        <w:ind w:left="1928" w:hanging="681"/>
        <w:rPr>
          <w:rFonts w:hint="cs"/>
          <w:spacing w:val="0"/>
          <w:kern w:val="0"/>
          <w:sz w:val="20"/>
          <w:rtl/>
        </w:rPr>
      </w:pPr>
      <w:r w:rsidRPr="000155E8">
        <w:rPr>
          <w:rFonts w:hint="cs"/>
          <w:spacing w:val="0"/>
          <w:kern w:val="0"/>
          <w:sz w:val="20"/>
          <w:rtl/>
        </w:rPr>
        <w:t>1-</w:t>
      </w:r>
      <w:r w:rsidRPr="000155E8">
        <w:rPr>
          <w:rFonts w:hint="cs"/>
          <w:spacing w:val="0"/>
          <w:kern w:val="0"/>
          <w:sz w:val="20"/>
          <w:rtl/>
        </w:rPr>
        <w:tab/>
      </w:r>
      <w:r w:rsidRPr="008969D6">
        <w:rPr>
          <w:rStyle w:val="StyleSingleTxtGANotExpandedbyCondensedbyChar"/>
          <w:rFonts w:hint="cs"/>
          <w:rtl/>
        </w:rPr>
        <w:t>افتتاح</w:t>
      </w:r>
      <w:r w:rsidRPr="008969D6">
        <w:rPr>
          <w:rStyle w:val="StyleSingleTxtGANotExpandedbyCondensedbyChar"/>
          <w:rtl/>
        </w:rPr>
        <w:t xml:space="preserve"> الدورة، وفقاً للفقرة 7 من المادة 26 من الاتفاقية الدولية لحماية جميع الأشخاص من الاختفاء </w:t>
      </w:r>
      <w:proofErr w:type="spellStart"/>
      <w:r w:rsidRPr="008969D6">
        <w:rPr>
          <w:rStyle w:val="StyleSingleTxtGANotExpandedbyCondensedbyChar"/>
          <w:rtl/>
        </w:rPr>
        <w:t>القسري</w:t>
      </w:r>
      <w:proofErr w:type="spellEnd"/>
      <w:r w:rsidRPr="000155E8">
        <w:rPr>
          <w:rFonts w:hint="cs"/>
          <w:spacing w:val="0"/>
          <w:kern w:val="0"/>
          <w:sz w:val="20"/>
          <w:rtl/>
        </w:rPr>
        <w:t xml:space="preserve">. </w:t>
      </w:r>
    </w:p>
    <w:p w:rsidR="00CE32E6" w:rsidRPr="000155E8" w:rsidRDefault="00CE32E6" w:rsidP="006D7A2F">
      <w:pPr>
        <w:pStyle w:val="SingleTxtGA"/>
        <w:ind w:left="1928" w:hanging="681"/>
        <w:rPr>
          <w:rFonts w:hint="cs"/>
          <w:spacing w:val="0"/>
          <w:kern w:val="0"/>
          <w:sz w:val="20"/>
          <w:rtl/>
          <w:lang/>
        </w:rPr>
      </w:pPr>
      <w:r w:rsidRPr="000155E8">
        <w:rPr>
          <w:rFonts w:hint="cs"/>
          <w:spacing w:val="0"/>
          <w:kern w:val="0"/>
          <w:sz w:val="20"/>
          <w:rtl/>
        </w:rPr>
        <w:t>2-</w:t>
      </w:r>
      <w:r w:rsidRPr="000155E8">
        <w:rPr>
          <w:rFonts w:hint="cs"/>
          <w:spacing w:val="0"/>
          <w:kern w:val="0"/>
          <w:sz w:val="20"/>
          <w:rtl/>
        </w:rPr>
        <w:tab/>
      </w:r>
      <w:r w:rsidRPr="008969D6">
        <w:rPr>
          <w:rStyle w:val="StyleSingleTxtGANotExpandedbyCondensedbyChar"/>
          <w:rtl/>
        </w:rPr>
        <w:t xml:space="preserve">دقيقة صمت </w:t>
      </w:r>
      <w:r w:rsidRPr="008969D6">
        <w:rPr>
          <w:rStyle w:val="StyleSingleTxtGANotExpandedbyCondensedbyChar"/>
          <w:rFonts w:hint="cs"/>
          <w:rtl/>
        </w:rPr>
        <w:t xml:space="preserve">تخليداً لذكرى </w:t>
      </w:r>
      <w:r w:rsidRPr="008969D6">
        <w:rPr>
          <w:rStyle w:val="StyleSingleTxtGANotExpandedbyCondensedbyChar"/>
          <w:rtl/>
        </w:rPr>
        <w:t xml:space="preserve">ضحايا الاختفاء </w:t>
      </w:r>
      <w:proofErr w:type="spellStart"/>
      <w:r w:rsidRPr="008969D6">
        <w:rPr>
          <w:rStyle w:val="StyleSingleTxtGANotExpandedbyCondensedbyChar"/>
          <w:rtl/>
        </w:rPr>
        <w:t>القسري</w:t>
      </w:r>
      <w:proofErr w:type="spellEnd"/>
      <w:r w:rsidRPr="000155E8">
        <w:rPr>
          <w:rFonts w:hint="cs"/>
          <w:spacing w:val="0"/>
          <w:kern w:val="0"/>
          <w:sz w:val="20"/>
          <w:rtl/>
          <w:lang/>
        </w:rPr>
        <w:t>.</w:t>
      </w:r>
    </w:p>
    <w:p w:rsidR="00CE32E6" w:rsidRPr="000155E8" w:rsidRDefault="00CE32E6" w:rsidP="006D7A2F">
      <w:pPr>
        <w:pStyle w:val="SingleTxtGA"/>
        <w:ind w:left="1928" w:hanging="681"/>
        <w:rPr>
          <w:rFonts w:hint="cs"/>
          <w:spacing w:val="0"/>
          <w:kern w:val="0"/>
          <w:rtl/>
        </w:rPr>
      </w:pPr>
      <w:r w:rsidRPr="000155E8">
        <w:rPr>
          <w:rFonts w:hint="cs"/>
          <w:spacing w:val="0"/>
          <w:kern w:val="0"/>
          <w:rtl/>
        </w:rPr>
        <w:t>3-</w:t>
      </w:r>
      <w:r w:rsidRPr="000155E8">
        <w:rPr>
          <w:rFonts w:hint="cs"/>
          <w:spacing w:val="0"/>
          <w:kern w:val="0"/>
          <w:rtl/>
        </w:rPr>
        <w:tab/>
        <w:t>النظر في جدول أعمال الدورة الثالثة وإقراره.</w:t>
      </w:r>
    </w:p>
    <w:p w:rsidR="00CE32E6" w:rsidRPr="008969D6" w:rsidRDefault="00CE32E6" w:rsidP="006D7A2F">
      <w:pPr>
        <w:pStyle w:val="SingleTxtGA"/>
        <w:ind w:left="1928" w:hanging="681"/>
        <w:rPr>
          <w:rStyle w:val="StyleSingleTxtGANotExpandedbyCondensedbyChar"/>
          <w:rFonts w:hint="cs"/>
        </w:rPr>
      </w:pPr>
      <w:r w:rsidRPr="000155E8">
        <w:rPr>
          <w:rFonts w:hint="cs"/>
          <w:spacing w:val="0"/>
          <w:kern w:val="0"/>
          <w:sz w:val="20"/>
          <w:rtl/>
        </w:rPr>
        <w:t>4-</w:t>
      </w:r>
      <w:r w:rsidRPr="000155E8">
        <w:rPr>
          <w:rFonts w:hint="cs"/>
          <w:spacing w:val="0"/>
          <w:kern w:val="0"/>
          <w:sz w:val="20"/>
          <w:rtl/>
        </w:rPr>
        <w:tab/>
      </w:r>
      <w:r w:rsidRPr="008969D6">
        <w:rPr>
          <w:rStyle w:val="StyleSingleTxtGANotExpandedbyCondensedbyChar"/>
          <w:rtl/>
        </w:rPr>
        <w:t xml:space="preserve">البلاغات والمعلومات والطلبات الواردة </w:t>
      </w:r>
      <w:r w:rsidRPr="008969D6">
        <w:rPr>
          <w:rStyle w:val="StyleSingleTxtGANotExpandedbyCondensedbyChar"/>
          <w:rFonts w:hint="cs"/>
          <w:rtl/>
        </w:rPr>
        <w:t>إلى</w:t>
      </w:r>
      <w:r w:rsidRPr="008969D6">
        <w:rPr>
          <w:rStyle w:val="StyleSingleTxtGANotExpandedbyCondensedbyChar"/>
          <w:rtl/>
        </w:rPr>
        <w:t xml:space="preserve"> اللجنة</w:t>
      </w:r>
      <w:r w:rsidRPr="008969D6">
        <w:rPr>
          <w:rStyle w:val="StyleSingleTxtGANotExpandedbyCondensedbyChar"/>
          <w:rFonts w:hint="cs"/>
          <w:rtl/>
        </w:rPr>
        <w:t xml:space="preserve">. </w:t>
      </w:r>
    </w:p>
    <w:p w:rsidR="00CE32E6" w:rsidRPr="000155E8" w:rsidRDefault="00CE32E6" w:rsidP="006D7A2F">
      <w:pPr>
        <w:pStyle w:val="SingleTxtGA"/>
        <w:ind w:left="1928" w:hanging="681"/>
        <w:rPr>
          <w:rFonts w:hint="cs"/>
          <w:spacing w:val="0"/>
          <w:kern w:val="0"/>
        </w:rPr>
      </w:pPr>
      <w:r w:rsidRPr="000155E8">
        <w:rPr>
          <w:rFonts w:hint="cs"/>
          <w:spacing w:val="0"/>
          <w:kern w:val="0"/>
          <w:rtl/>
        </w:rPr>
        <w:t>5-</w:t>
      </w:r>
      <w:r w:rsidRPr="000155E8">
        <w:rPr>
          <w:rFonts w:hint="cs"/>
          <w:spacing w:val="0"/>
          <w:kern w:val="0"/>
          <w:rtl/>
        </w:rPr>
        <w:tab/>
      </w:r>
      <w:r w:rsidRPr="000155E8">
        <w:rPr>
          <w:spacing w:val="0"/>
          <w:kern w:val="0"/>
          <w:rtl/>
        </w:rPr>
        <w:t>المسائل المتعلقة بأساليب عمل اللجنة</w:t>
      </w:r>
      <w:r w:rsidRPr="000155E8">
        <w:rPr>
          <w:rFonts w:hint="cs"/>
          <w:spacing w:val="0"/>
          <w:kern w:val="0"/>
          <w:rtl/>
        </w:rPr>
        <w:t>:</w:t>
      </w:r>
    </w:p>
    <w:p w:rsidR="00CE32E6" w:rsidRPr="000155E8" w:rsidRDefault="00CE32E6" w:rsidP="006D7A2F">
      <w:pPr>
        <w:pStyle w:val="SingleTxtGA"/>
        <w:ind w:left="2608" w:hanging="1361"/>
        <w:rPr>
          <w:rFonts w:hint="cs"/>
          <w:spacing w:val="0"/>
          <w:kern w:val="0"/>
          <w:rtl/>
        </w:rPr>
      </w:pPr>
      <w:r w:rsidRPr="000155E8">
        <w:rPr>
          <w:rFonts w:hint="cs"/>
          <w:spacing w:val="0"/>
          <w:kern w:val="0"/>
          <w:rtl/>
        </w:rPr>
        <w:tab/>
        <w:t>(أ)</w:t>
      </w:r>
      <w:r w:rsidRPr="000155E8">
        <w:rPr>
          <w:rFonts w:hint="cs"/>
          <w:spacing w:val="0"/>
          <w:kern w:val="0"/>
          <w:rtl/>
        </w:rPr>
        <w:tab/>
      </w:r>
      <w:r w:rsidRPr="000155E8">
        <w:rPr>
          <w:spacing w:val="0"/>
          <w:kern w:val="0"/>
          <w:rtl/>
        </w:rPr>
        <w:t>أساليب العمل المتعلقة بالمواد 30 و31 و33 من الاتفاقية؛</w:t>
      </w:r>
    </w:p>
    <w:p w:rsidR="00CE32E6" w:rsidRPr="000155E8" w:rsidRDefault="00CE32E6" w:rsidP="006D7A2F">
      <w:pPr>
        <w:pStyle w:val="SingleTxtGA"/>
        <w:ind w:left="2608" w:hanging="1361"/>
        <w:rPr>
          <w:rFonts w:hint="cs"/>
          <w:spacing w:val="0"/>
          <w:kern w:val="0"/>
        </w:rPr>
      </w:pPr>
      <w:r w:rsidRPr="000155E8">
        <w:rPr>
          <w:rFonts w:hint="cs"/>
          <w:spacing w:val="0"/>
          <w:kern w:val="0"/>
          <w:rtl/>
        </w:rPr>
        <w:tab/>
        <w:t>(ب)</w:t>
      </w:r>
      <w:r w:rsidRPr="000155E8">
        <w:rPr>
          <w:rFonts w:hint="cs"/>
          <w:spacing w:val="0"/>
          <w:kern w:val="0"/>
          <w:rtl/>
        </w:rPr>
        <w:tab/>
      </w:r>
      <w:proofErr w:type="spellStart"/>
      <w:r w:rsidRPr="000155E8">
        <w:rPr>
          <w:spacing w:val="0"/>
          <w:kern w:val="0"/>
          <w:rtl/>
        </w:rPr>
        <w:t>استراتيجية</w:t>
      </w:r>
      <w:proofErr w:type="spellEnd"/>
      <w:r w:rsidRPr="000155E8">
        <w:rPr>
          <w:spacing w:val="0"/>
          <w:kern w:val="0"/>
          <w:rtl/>
        </w:rPr>
        <w:t xml:space="preserve"> التصديق، ووضع </w:t>
      </w:r>
      <w:r w:rsidRPr="000155E8">
        <w:rPr>
          <w:rFonts w:hint="cs"/>
          <w:spacing w:val="0"/>
          <w:kern w:val="0"/>
          <w:rtl/>
        </w:rPr>
        <w:t>ال</w:t>
      </w:r>
      <w:r w:rsidRPr="000155E8">
        <w:rPr>
          <w:spacing w:val="0"/>
          <w:kern w:val="0"/>
          <w:rtl/>
        </w:rPr>
        <w:t xml:space="preserve">قوانين </w:t>
      </w:r>
      <w:r w:rsidRPr="000155E8">
        <w:rPr>
          <w:rFonts w:hint="cs"/>
          <w:spacing w:val="0"/>
          <w:kern w:val="0"/>
          <w:rtl/>
        </w:rPr>
        <w:t>ال</w:t>
      </w:r>
      <w:r w:rsidRPr="000155E8">
        <w:rPr>
          <w:spacing w:val="0"/>
          <w:kern w:val="0"/>
          <w:rtl/>
        </w:rPr>
        <w:t>نموذجية و</w:t>
      </w:r>
      <w:r w:rsidRPr="000155E8">
        <w:rPr>
          <w:rFonts w:hint="cs"/>
          <w:spacing w:val="0"/>
          <w:kern w:val="0"/>
          <w:rtl/>
        </w:rPr>
        <w:t>ال</w:t>
      </w:r>
      <w:r w:rsidRPr="000155E8">
        <w:rPr>
          <w:spacing w:val="0"/>
          <w:kern w:val="0"/>
          <w:rtl/>
        </w:rPr>
        <w:t xml:space="preserve">مسائل </w:t>
      </w:r>
      <w:r w:rsidRPr="000155E8">
        <w:rPr>
          <w:rFonts w:hint="cs"/>
          <w:spacing w:val="0"/>
          <w:kern w:val="0"/>
          <w:rtl/>
        </w:rPr>
        <w:t>ال</w:t>
      </w:r>
      <w:r w:rsidRPr="000155E8">
        <w:rPr>
          <w:spacing w:val="0"/>
          <w:kern w:val="0"/>
          <w:rtl/>
        </w:rPr>
        <w:t>أخرى</w:t>
      </w:r>
      <w:r w:rsidRPr="000155E8">
        <w:rPr>
          <w:rFonts w:hint="cs"/>
          <w:spacing w:val="0"/>
          <w:kern w:val="0"/>
          <w:rtl/>
        </w:rPr>
        <w:t>.</w:t>
      </w:r>
    </w:p>
    <w:p w:rsidR="00CE32E6" w:rsidRPr="000155E8" w:rsidRDefault="00CE32E6" w:rsidP="006D7A2F">
      <w:pPr>
        <w:pStyle w:val="SingleTxtGA"/>
        <w:ind w:left="1928" w:hanging="681"/>
        <w:rPr>
          <w:rFonts w:hint="cs"/>
          <w:spacing w:val="0"/>
          <w:kern w:val="0"/>
          <w:lang/>
        </w:rPr>
      </w:pPr>
      <w:r w:rsidRPr="000155E8">
        <w:rPr>
          <w:rFonts w:hint="cs"/>
          <w:spacing w:val="0"/>
          <w:kern w:val="0"/>
          <w:rtl/>
          <w:lang/>
        </w:rPr>
        <w:t>6-</w:t>
      </w:r>
      <w:r w:rsidRPr="000155E8">
        <w:rPr>
          <w:rFonts w:hint="cs"/>
          <w:spacing w:val="0"/>
          <w:kern w:val="0"/>
          <w:rtl/>
          <w:lang/>
        </w:rPr>
        <w:tab/>
        <w:t>النظر في التقارير المقدمة من الدول الأطراف في الاتفاقية.</w:t>
      </w:r>
    </w:p>
    <w:p w:rsidR="00CE32E6" w:rsidRPr="000155E8" w:rsidRDefault="00CE32E6" w:rsidP="006D7A2F">
      <w:pPr>
        <w:pStyle w:val="SingleTxtGA"/>
        <w:ind w:left="1928" w:hanging="681"/>
        <w:rPr>
          <w:rFonts w:hint="cs"/>
          <w:spacing w:val="0"/>
          <w:kern w:val="0"/>
          <w:lang/>
        </w:rPr>
      </w:pPr>
      <w:r w:rsidRPr="000155E8">
        <w:rPr>
          <w:rFonts w:hint="cs"/>
          <w:spacing w:val="0"/>
          <w:kern w:val="0"/>
          <w:rtl/>
          <w:lang/>
        </w:rPr>
        <w:t>7-</w:t>
      </w:r>
      <w:r w:rsidRPr="000155E8">
        <w:rPr>
          <w:rFonts w:hint="cs"/>
          <w:spacing w:val="0"/>
          <w:kern w:val="0"/>
          <w:rtl/>
          <w:lang/>
        </w:rPr>
        <w:tab/>
        <w:t xml:space="preserve">المناقشات </w:t>
      </w:r>
      <w:proofErr w:type="spellStart"/>
      <w:r w:rsidRPr="000155E8">
        <w:rPr>
          <w:rFonts w:hint="cs"/>
          <w:spacing w:val="0"/>
          <w:kern w:val="0"/>
          <w:rtl/>
          <w:lang/>
        </w:rPr>
        <w:t>المواضيعية</w:t>
      </w:r>
      <w:proofErr w:type="spellEnd"/>
      <w:r w:rsidRPr="000155E8">
        <w:rPr>
          <w:rFonts w:hint="cs"/>
          <w:spacing w:val="0"/>
          <w:kern w:val="0"/>
          <w:rtl/>
          <w:lang/>
        </w:rPr>
        <w:t xml:space="preserve"> بشأن: </w:t>
      </w:r>
    </w:p>
    <w:p w:rsidR="00CE32E6" w:rsidRPr="000155E8" w:rsidRDefault="00CE32E6" w:rsidP="006D7A2F">
      <w:pPr>
        <w:pStyle w:val="SingleTxtGA"/>
        <w:ind w:left="2608" w:hanging="1361"/>
        <w:rPr>
          <w:rFonts w:hint="cs"/>
          <w:spacing w:val="0"/>
          <w:kern w:val="0"/>
        </w:rPr>
      </w:pPr>
      <w:r w:rsidRPr="000155E8">
        <w:rPr>
          <w:rFonts w:hint="cs"/>
          <w:spacing w:val="0"/>
          <w:kern w:val="0"/>
          <w:rtl/>
          <w:lang/>
        </w:rPr>
        <w:tab/>
        <w:t>(أ)</w:t>
      </w:r>
      <w:r w:rsidRPr="000155E8">
        <w:rPr>
          <w:rFonts w:hint="cs"/>
          <w:spacing w:val="0"/>
          <w:kern w:val="0"/>
          <w:rtl/>
          <w:lang/>
        </w:rPr>
        <w:tab/>
        <w:t xml:space="preserve">الاتجار بالبشر وحالات الاختفاء </w:t>
      </w:r>
      <w:proofErr w:type="spellStart"/>
      <w:r w:rsidRPr="000155E8">
        <w:rPr>
          <w:rFonts w:hint="cs"/>
          <w:spacing w:val="0"/>
          <w:kern w:val="0"/>
          <w:rtl/>
          <w:lang/>
        </w:rPr>
        <w:t>القسري</w:t>
      </w:r>
      <w:proofErr w:type="spellEnd"/>
      <w:r w:rsidRPr="000155E8">
        <w:rPr>
          <w:spacing w:val="0"/>
          <w:kern w:val="0"/>
          <w:rtl/>
        </w:rPr>
        <w:t>؛</w:t>
      </w:r>
      <w:r w:rsidRPr="000155E8">
        <w:rPr>
          <w:rFonts w:hint="cs"/>
          <w:spacing w:val="0"/>
          <w:kern w:val="0"/>
          <w:rtl/>
        </w:rPr>
        <w:t xml:space="preserve"> </w:t>
      </w:r>
    </w:p>
    <w:p w:rsidR="00CE32E6" w:rsidRPr="000155E8" w:rsidRDefault="00CE32E6" w:rsidP="006D7A2F">
      <w:pPr>
        <w:pStyle w:val="SingleTxtGA"/>
        <w:ind w:left="2608" w:hanging="1361"/>
        <w:rPr>
          <w:rFonts w:hint="cs"/>
          <w:spacing w:val="0"/>
          <w:kern w:val="0"/>
        </w:rPr>
      </w:pPr>
      <w:r w:rsidRPr="000155E8">
        <w:rPr>
          <w:rFonts w:hint="cs"/>
          <w:spacing w:val="0"/>
          <w:kern w:val="0"/>
          <w:rtl/>
          <w:lang/>
        </w:rPr>
        <w:tab/>
        <w:t>(ب)</w:t>
      </w:r>
      <w:r w:rsidRPr="000155E8">
        <w:rPr>
          <w:rFonts w:hint="cs"/>
          <w:spacing w:val="0"/>
          <w:kern w:val="0"/>
          <w:rtl/>
          <w:lang/>
        </w:rPr>
        <w:tab/>
        <w:t xml:space="preserve">مبدأ عدم الإعادة </w:t>
      </w:r>
      <w:proofErr w:type="spellStart"/>
      <w:r w:rsidRPr="000155E8">
        <w:rPr>
          <w:rFonts w:hint="cs"/>
          <w:spacing w:val="0"/>
          <w:kern w:val="0"/>
          <w:rtl/>
          <w:lang/>
        </w:rPr>
        <w:t>القسرية</w:t>
      </w:r>
      <w:proofErr w:type="spellEnd"/>
      <w:r w:rsidRPr="000155E8">
        <w:rPr>
          <w:rFonts w:hint="cs"/>
          <w:spacing w:val="0"/>
          <w:kern w:val="0"/>
          <w:rtl/>
        </w:rPr>
        <w:t xml:space="preserve"> والط</w:t>
      </w:r>
      <w:r w:rsidR="006D7A2F" w:rsidRPr="000155E8">
        <w:rPr>
          <w:rFonts w:hint="cs"/>
          <w:spacing w:val="0"/>
          <w:kern w:val="0"/>
          <w:rtl/>
        </w:rPr>
        <w:t xml:space="preserve">رد والتسليم بموجب المادة 16 من </w:t>
      </w:r>
      <w:r w:rsidRPr="000155E8">
        <w:rPr>
          <w:rFonts w:hint="cs"/>
          <w:spacing w:val="0"/>
          <w:kern w:val="0"/>
          <w:rtl/>
        </w:rPr>
        <w:t xml:space="preserve">الاتفاقية. </w:t>
      </w:r>
    </w:p>
    <w:p w:rsidR="00CE32E6" w:rsidRPr="000155E8" w:rsidRDefault="00CE32E6" w:rsidP="006D7A2F">
      <w:pPr>
        <w:pStyle w:val="SingleTxtGA"/>
        <w:ind w:left="1928" w:hanging="681"/>
        <w:rPr>
          <w:rFonts w:hint="cs"/>
          <w:spacing w:val="0"/>
          <w:kern w:val="0"/>
          <w:rtl/>
          <w:lang/>
        </w:rPr>
      </w:pPr>
      <w:r w:rsidRPr="000155E8">
        <w:rPr>
          <w:rFonts w:hint="cs"/>
          <w:spacing w:val="0"/>
          <w:kern w:val="0"/>
          <w:rtl/>
        </w:rPr>
        <w:t>8-</w:t>
      </w:r>
      <w:r w:rsidRPr="000155E8">
        <w:rPr>
          <w:rFonts w:hint="cs"/>
          <w:spacing w:val="0"/>
          <w:kern w:val="0"/>
          <w:rtl/>
        </w:rPr>
        <w:tab/>
        <w:t xml:space="preserve">يوم المناقشة العامة في إطار </w:t>
      </w:r>
      <w:r w:rsidRPr="000155E8">
        <w:rPr>
          <w:rFonts w:hint="cs"/>
          <w:spacing w:val="0"/>
          <w:kern w:val="0"/>
          <w:rtl/>
          <w:lang/>
        </w:rPr>
        <w:t>الاتفاقية بشأن مسؤولية الدول</w:t>
      </w:r>
      <w:r w:rsidRPr="000155E8">
        <w:rPr>
          <w:rFonts w:hint="cs"/>
          <w:spacing w:val="0"/>
          <w:kern w:val="0"/>
          <w:rtl/>
        </w:rPr>
        <w:t xml:space="preserve"> </w:t>
      </w:r>
      <w:r w:rsidRPr="000155E8">
        <w:rPr>
          <w:rFonts w:hint="cs"/>
          <w:spacing w:val="0"/>
          <w:kern w:val="0"/>
          <w:rtl/>
          <w:lang/>
        </w:rPr>
        <w:t>ودور الجهات الفاعلة من غير الدول.</w:t>
      </w:r>
    </w:p>
    <w:p w:rsidR="00CE32E6" w:rsidRPr="000155E8" w:rsidRDefault="00CE32E6" w:rsidP="006D7A2F">
      <w:pPr>
        <w:pStyle w:val="SingleTxtGA"/>
        <w:ind w:left="1928" w:hanging="681"/>
        <w:rPr>
          <w:rFonts w:hint="cs"/>
          <w:spacing w:val="0"/>
          <w:kern w:val="0"/>
          <w:lang/>
        </w:rPr>
      </w:pPr>
      <w:r w:rsidRPr="000155E8">
        <w:rPr>
          <w:rFonts w:hint="cs"/>
          <w:spacing w:val="0"/>
          <w:kern w:val="0"/>
          <w:rtl/>
          <w:lang/>
        </w:rPr>
        <w:t>9-</w:t>
      </w:r>
      <w:r w:rsidRPr="000155E8">
        <w:rPr>
          <w:rFonts w:hint="cs"/>
          <w:spacing w:val="0"/>
          <w:kern w:val="0"/>
          <w:rtl/>
          <w:lang/>
        </w:rPr>
        <w:tab/>
      </w:r>
      <w:r w:rsidRPr="000155E8">
        <w:rPr>
          <w:rFonts w:hint="cs"/>
          <w:spacing w:val="0"/>
          <w:kern w:val="0"/>
          <w:rtl/>
        </w:rPr>
        <w:t>الاجتماع</w:t>
      </w:r>
      <w:r w:rsidRPr="000155E8">
        <w:rPr>
          <w:rFonts w:hint="cs"/>
          <w:spacing w:val="0"/>
          <w:kern w:val="0"/>
          <w:rtl/>
          <w:lang/>
        </w:rPr>
        <w:t xml:space="preserve"> مع الدول الأعضاء في الأمم المتحدة. </w:t>
      </w:r>
    </w:p>
    <w:p w:rsidR="00CE32E6" w:rsidRPr="000155E8" w:rsidRDefault="00CE32E6" w:rsidP="006D7A2F">
      <w:pPr>
        <w:pStyle w:val="SingleTxtGA"/>
        <w:ind w:left="1928" w:hanging="681"/>
        <w:rPr>
          <w:rFonts w:hint="cs"/>
          <w:spacing w:val="0"/>
          <w:kern w:val="0"/>
          <w:rtl/>
          <w:lang/>
        </w:rPr>
      </w:pPr>
      <w:r w:rsidRPr="000155E8">
        <w:rPr>
          <w:rFonts w:hint="cs"/>
          <w:spacing w:val="0"/>
          <w:kern w:val="0"/>
          <w:rtl/>
          <w:lang/>
        </w:rPr>
        <w:t>10-</w:t>
      </w:r>
      <w:r w:rsidRPr="000155E8">
        <w:rPr>
          <w:rFonts w:hint="cs"/>
          <w:spacing w:val="0"/>
          <w:kern w:val="0"/>
          <w:rtl/>
          <w:lang/>
        </w:rPr>
        <w:tab/>
      </w:r>
      <w:r w:rsidRPr="000155E8">
        <w:rPr>
          <w:rFonts w:hint="cs"/>
          <w:spacing w:val="0"/>
          <w:kern w:val="0"/>
          <w:rtl/>
        </w:rPr>
        <w:t>الاجتماع</w:t>
      </w:r>
      <w:r w:rsidRPr="000155E8">
        <w:rPr>
          <w:rFonts w:hint="cs"/>
          <w:spacing w:val="0"/>
          <w:kern w:val="0"/>
          <w:rtl/>
          <w:lang/>
        </w:rPr>
        <w:t xml:space="preserve"> السنوي مع الفريق العامل المعني بحالات الاختفاء </w:t>
      </w:r>
      <w:proofErr w:type="spellStart"/>
      <w:r w:rsidRPr="000155E8">
        <w:rPr>
          <w:rFonts w:hint="cs"/>
          <w:spacing w:val="0"/>
          <w:kern w:val="0"/>
          <w:rtl/>
          <w:lang/>
        </w:rPr>
        <w:t>القسري</w:t>
      </w:r>
      <w:proofErr w:type="spellEnd"/>
      <w:r w:rsidRPr="000155E8">
        <w:rPr>
          <w:rFonts w:hint="cs"/>
          <w:spacing w:val="0"/>
          <w:kern w:val="0"/>
          <w:rtl/>
          <w:lang/>
        </w:rPr>
        <w:t xml:space="preserve"> أو غير الطوعي.</w:t>
      </w:r>
    </w:p>
    <w:p w:rsidR="00CE32E6" w:rsidRPr="000155E8" w:rsidRDefault="006D7A2F" w:rsidP="006D7A2F">
      <w:pPr>
        <w:pStyle w:val="SingleTxtGA"/>
        <w:ind w:left="1928" w:hanging="681"/>
        <w:rPr>
          <w:rFonts w:hint="cs"/>
          <w:spacing w:val="0"/>
          <w:kern w:val="0"/>
          <w:rtl/>
          <w:lang/>
        </w:rPr>
      </w:pPr>
      <w:r w:rsidRPr="000155E8">
        <w:rPr>
          <w:rFonts w:hint="cs"/>
          <w:spacing w:val="0"/>
          <w:kern w:val="0"/>
          <w:rtl/>
          <w:lang/>
        </w:rPr>
        <w:t>11-</w:t>
      </w:r>
      <w:r w:rsidRPr="000155E8">
        <w:rPr>
          <w:rFonts w:hint="cs"/>
          <w:spacing w:val="0"/>
          <w:kern w:val="0"/>
          <w:rtl/>
          <w:lang/>
        </w:rPr>
        <w:tab/>
      </w:r>
      <w:r w:rsidR="00CE32E6" w:rsidRPr="000155E8">
        <w:rPr>
          <w:rFonts w:hint="cs"/>
          <w:spacing w:val="0"/>
          <w:kern w:val="0"/>
          <w:rtl/>
          <w:lang/>
        </w:rPr>
        <w:t>الاجتماع مع أعضاء اللجنة المعنية بحقوق الإنسان، عملا</w:t>
      </w:r>
      <w:r w:rsidR="008E2A75">
        <w:rPr>
          <w:rFonts w:hint="cs"/>
          <w:spacing w:val="0"/>
          <w:kern w:val="0"/>
          <w:rtl/>
          <w:lang/>
        </w:rPr>
        <w:t>ً</w:t>
      </w:r>
      <w:r w:rsidR="00CE32E6" w:rsidRPr="000155E8">
        <w:rPr>
          <w:rFonts w:hint="cs"/>
          <w:spacing w:val="0"/>
          <w:kern w:val="0"/>
          <w:rtl/>
          <w:lang/>
        </w:rPr>
        <w:t xml:space="preserve"> بالمادة 28 من الاتفاقية.</w:t>
      </w:r>
    </w:p>
    <w:p w:rsidR="00CE32E6" w:rsidRPr="000155E8" w:rsidRDefault="00CE32E6" w:rsidP="006D7A2F">
      <w:pPr>
        <w:pStyle w:val="SingleTxtGA"/>
        <w:ind w:left="1928" w:hanging="681"/>
        <w:rPr>
          <w:rFonts w:hint="cs"/>
          <w:spacing w:val="0"/>
          <w:kern w:val="0"/>
          <w:lang/>
        </w:rPr>
      </w:pPr>
      <w:r w:rsidRPr="000155E8">
        <w:rPr>
          <w:rFonts w:hint="cs"/>
          <w:spacing w:val="0"/>
          <w:kern w:val="0"/>
          <w:rtl/>
          <w:lang/>
        </w:rPr>
        <w:t>12-</w:t>
      </w:r>
      <w:r w:rsidRPr="000155E8">
        <w:rPr>
          <w:rFonts w:hint="cs"/>
          <w:spacing w:val="0"/>
          <w:kern w:val="0"/>
          <w:rtl/>
          <w:lang/>
        </w:rPr>
        <w:tab/>
      </w:r>
      <w:r w:rsidRPr="000155E8">
        <w:rPr>
          <w:rFonts w:hint="cs"/>
          <w:spacing w:val="0"/>
          <w:kern w:val="0"/>
          <w:rtl/>
        </w:rPr>
        <w:t>الاجتماع</w:t>
      </w:r>
      <w:r w:rsidRPr="000155E8">
        <w:rPr>
          <w:rFonts w:hint="cs"/>
          <w:spacing w:val="0"/>
          <w:kern w:val="0"/>
          <w:rtl/>
          <w:lang/>
        </w:rPr>
        <w:t xml:space="preserve"> مع وكالات الأمم المتحدة وآلي</w:t>
      </w:r>
      <w:r w:rsidR="006D7A2F" w:rsidRPr="000155E8">
        <w:rPr>
          <w:rFonts w:hint="cs"/>
          <w:spacing w:val="0"/>
          <w:kern w:val="0"/>
          <w:rtl/>
          <w:lang/>
        </w:rPr>
        <w:t xml:space="preserve">اتها والمنظمات الحكومية الدولية </w:t>
      </w:r>
      <w:r w:rsidRPr="000155E8">
        <w:rPr>
          <w:rFonts w:hint="cs"/>
          <w:spacing w:val="0"/>
          <w:kern w:val="0"/>
          <w:rtl/>
          <w:lang/>
        </w:rPr>
        <w:t xml:space="preserve">والمؤسسات الوطنية لحقوق الإنسان. </w:t>
      </w:r>
    </w:p>
    <w:p w:rsidR="00CE32E6" w:rsidRPr="000155E8" w:rsidRDefault="00CE32E6" w:rsidP="006D7A2F">
      <w:pPr>
        <w:pStyle w:val="SingleTxtGA"/>
        <w:ind w:left="1928" w:hanging="681"/>
        <w:rPr>
          <w:rFonts w:hint="cs"/>
          <w:spacing w:val="0"/>
          <w:kern w:val="0"/>
          <w:lang/>
        </w:rPr>
      </w:pPr>
      <w:r w:rsidRPr="000155E8">
        <w:rPr>
          <w:rFonts w:hint="cs"/>
          <w:spacing w:val="0"/>
          <w:kern w:val="0"/>
          <w:rtl/>
          <w:lang/>
        </w:rPr>
        <w:t>13-</w:t>
      </w:r>
      <w:r w:rsidRPr="000155E8">
        <w:rPr>
          <w:rFonts w:hint="cs"/>
          <w:spacing w:val="0"/>
          <w:kern w:val="0"/>
          <w:rtl/>
          <w:lang/>
        </w:rPr>
        <w:tab/>
      </w:r>
      <w:r w:rsidRPr="000155E8">
        <w:rPr>
          <w:rFonts w:hint="cs"/>
          <w:spacing w:val="0"/>
          <w:kern w:val="0"/>
          <w:rtl/>
        </w:rPr>
        <w:t>الاجتماع</w:t>
      </w:r>
      <w:r w:rsidRPr="000155E8">
        <w:rPr>
          <w:rFonts w:hint="cs"/>
          <w:spacing w:val="0"/>
          <w:kern w:val="0"/>
          <w:rtl/>
          <w:lang/>
        </w:rPr>
        <w:t xml:space="preserve"> مع المؤسسات غير الحكومية وأصحاب المصلحة الآخرين. </w:t>
      </w:r>
    </w:p>
    <w:p w:rsidR="00CE32E6" w:rsidRPr="000155E8" w:rsidRDefault="00CE32E6" w:rsidP="006D7A2F">
      <w:pPr>
        <w:pStyle w:val="SingleTxtGA"/>
        <w:ind w:left="1928" w:hanging="681"/>
        <w:rPr>
          <w:rFonts w:hint="cs"/>
          <w:spacing w:val="0"/>
          <w:kern w:val="0"/>
          <w:lang/>
        </w:rPr>
      </w:pPr>
      <w:r w:rsidRPr="000155E8">
        <w:rPr>
          <w:rFonts w:hint="cs"/>
          <w:spacing w:val="0"/>
          <w:kern w:val="0"/>
          <w:rtl/>
        </w:rPr>
        <w:t>14-</w:t>
      </w:r>
      <w:r w:rsidRPr="000155E8">
        <w:rPr>
          <w:rFonts w:hint="cs"/>
          <w:spacing w:val="0"/>
          <w:kern w:val="0"/>
          <w:rtl/>
        </w:rPr>
        <w:tab/>
      </w:r>
      <w:r w:rsidRPr="000155E8">
        <w:rPr>
          <w:spacing w:val="0"/>
          <w:kern w:val="0"/>
          <w:rtl/>
        </w:rPr>
        <w:t>برنامج عمل الدورة</w:t>
      </w:r>
      <w:r w:rsidRPr="000155E8">
        <w:rPr>
          <w:rFonts w:hint="cs"/>
          <w:spacing w:val="0"/>
          <w:kern w:val="0"/>
          <w:rtl/>
          <w:lang/>
        </w:rPr>
        <w:t xml:space="preserve"> الرابعة.</w:t>
      </w:r>
    </w:p>
    <w:p w:rsidR="00CE32E6" w:rsidRPr="000155E8" w:rsidRDefault="00CE32E6" w:rsidP="006D7A2F">
      <w:pPr>
        <w:pStyle w:val="SingleTxtGA"/>
        <w:ind w:left="1928" w:hanging="681"/>
        <w:rPr>
          <w:rFonts w:hint="cs"/>
          <w:spacing w:val="0"/>
          <w:kern w:val="0"/>
          <w:lang/>
        </w:rPr>
      </w:pPr>
      <w:r w:rsidRPr="000155E8">
        <w:rPr>
          <w:rFonts w:hint="cs"/>
          <w:spacing w:val="0"/>
          <w:kern w:val="0"/>
          <w:rtl/>
        </w:rPr>
        <w:t>15-</w:t>
      </w:r>
      <w:r w:rsidRPr="000155E8">
        <w:rPr>
          <w:rFonts w:hint="cs"/>
          <w:spacing w:val="0"/>
          <w:kern w:val="0"/>
          <w:rtl/>
        </w:rPr>
        <w:tab/>
      </w:r>
      <w:r w:rsidRPr="000155E8">
        <w:rPr>
          <w:spacing w:val="0"/>
          <w:kern w:val="0"/>
          <w:rtl/>
        </w:rPr>
        <w:t xml:space="preserve">معلومات مُحدّثة عن تعزيز </w:t>
      </w:r>
      <w:r w:rsidRPr="000155E8">
        <w:rPr>
          <w:rFonts w:hint="cs"/>
          <w:spacing w:val="0"/>
          <w:kern w:val="0"/>
          <w:rtl/>
        </w:rPr>
        <w:t>ال</w:t>
      </w:r>
      <w:r w:rsidRPr="000155E8">
        <w:rPr>
          <w:spacing w:val="0"/>
          <w:kern w:val="0"/>
          <w:rtl/>
        </w:rPr>
        <w:t xml:space="preserve">هيئات </w:t>
      </w:r>
      <w:proofErr w:type="spellStart"/>
      <w:r w:rsidRPr="000155E8">
        <w:rPr>
          <w:rFonts w:hint="cs"/>
          <w:spacing w:val="0"/>
          <w:kern w:val="0"/>
          <w:rtl/>
        </w:rPr>
        <w:t>التعاهدية</w:t>
      </w:r>
      <w:proofErr w:type="spellEnd"/>
      <w:r w:rsidRPr="000155E8">
        <w:rPr>
          <w:rFonts w:hint="cs"/>
          <w:spacing w:val="0"/>
          <w:kern w:val="0"/>
          <w:rtl/>
        </w:rPr>
        <w:t>.</w:t>
      </w:r>
    </w:p>
    <w:p w:rsidR="00CE32E6" w:rsidRPr="000155E8" w:rsidRDefault="00CE32E6" w:rsidP="008969D6">
      <w:pPr>
        <w:pStyle w:val="StyleSingleTxtGANotExpandedbyCondensedby"/>
        <w:rPr>
          <w:rFonts w:hint="cs"/>
          <w:rtl/>
        </w:rPr>
      </w:pPr>
      <w:r w:rsidRPr="000155E8">
        <w:rPr>
          <w:rFonts w:hint="cs"/>
          <w:rtl/>
          <w:lang/>
        </w:rPr>
        <w:t>16-</w:t>
      </w:r>
      <w:r w:rsidRPr="000155E8">
        <w:rPr>
          <w:rFonts w:hint="cs"/>
          <w:rtl/>
          <w:lang/>
        </w:rPr>
        <w:tab/>
        <w:t xml:space="preserve">مناقشة </w:t>
      </w:r>
      <w:r w:rsidRPr="000155E8">
        <w:rPr>
          <w:rFonts w:hint="cs"/>
          <w:rtl/>
        </w:rPr>
        <w:t>تقديم تقرير اللجنة السنوي إ</w:t>
      </w:r>
      <w:r w:rsidRPr="000155E8">
        <w:rPr>
          <w:rtl/>
        </w:rPr>
        <w:t>لى الجمعية العامة في دورتها السابعة والستين</w:t>
      </w:r>
      <w:r w:rsidRPr="000155E8">
        <w:rPr>
          <w:rFonts w:hint="cs"/>
          <w:rtl/>
          <w:lang/>
        </w:rPr>
        <w:t>.</w:t>
      </w:r>
    </w:p>
    <w:p w:rsidR="00CE32E6" w:rsidRPr="000155E8" w:rsidRDefault="00CE32E6" w:rsidP="007F7BA7">
      <w:pPr>
        <w:pStyle w:val="H1GA"/>
        <w:rPr>
          <w:rFonts w:hint="cs"/>
          <w:spacing w:val="0"/>
          <w:kern w:val="0"/>
          <w:rtl/>
        </w:rPr>
      </w:pPr>
      <w:r w:rsidRPr="000155E8">
        <w:rPr>
          <w:rFonts w:hint="cs"/>
          <w:spacing w:val="0"/>
          <w:kern w:val="0"/>
          <w:rtl/>
        </w:rPr>
        <w:tab/>
      </w:r>
      <w:bookmarkStart w:id="25" w:name="_Toc360029453"/>
      <w:r w:rsidRPr="000155E8">
        <w:rPr>
          <w:rFonts w:hint="cs"/>
          <w:spacing w:val="0"/>
          <w:kern w:val="0"/>
          <w:rtl/>
        </w:rPr>
        <w:t>باء-</w:t>
      </w:r>
      <w:r w:rsidRPr="000155E8">
        <w:rPr>
          <w:rFonts w:hint="cs"/>
          <w:spacing w:val="0"/>
          <w:kern w:val="0"/>
          <w:rtl/>
        </w:rPr>
        <w:tab/>
        <w:t xml:space="preserve">جدول أعمال الدورة الرابعة للجنة المعنية بالاختفاء </w:t>
      </w:r>
      <w:proofErr w:type="spellStart"/>
      <w:r w:rsidRPr="000155E8">
        <w:rPr>
          <w:rFonts w:hint="cs"/>
          <w:spacing w:val="0"/>
          <w:kern w:val="0"/>
          <w:rtl/>
        </w:rPr>
        <w:t>القسري</w:t>
      </w:r>
      <w:proofErr w:type="spellEnd"/>
      <w:r w:rsidRPr="000155E8">
        <w:rPr>
          <w:rFonts w:hint="cs"/>
          <w:spacing w:val="0"/>
          <w:kern w:val="0"/>
          <w:rtl/>
        </w:rPr>
        <w:t xml:space="preserve"> (8-19 نيسان/</w:t>
      </w:r>
      <w:r w:rsidR="007F7BA7">
        <w:rPr>
          <w:rFonts w:hint="cs"/>
          <w:spacing w:val="0"/>
          <w:kern w:val="0"/>
          <w:rtl/>
        </w:rPr>
        <w:t xml:space="preserve"> </w:t>
      </w:r>
      <w:r w:rsidRPr="000155E8">
        <w:rPr>
          <w:rFonts w:hint="cs"/>
          <w:spacing w:val="0"/>
          <w:kern w:val="0"/>
          <w:rtl/>
        </w:rPr>
        <w:t>أبريل</w:t>
      </w:r>
      <w:r w:rsidR="007F7BA7">
        <w:rPr>
          <w:rFonts w:hint="eastAsia"/>
          <w:spacing w:val="0"/>
          <w:kern w:val="0"/>
          <w:rtl/>
        </w:rPr>
        <w:t> </w:t>
      </w:r>
      <w:r w:rsidRPr="000155E8">
        <w:rPr>
          <w:rFonts w:hint="cs"/>
          <w:spacing w:val="0"/>
          <w:kern w:val="0"/>
          <w:rtl/>
        </w:rPr>
        <w:t xml:space="preserve">2013) </w:t>
      </w:r>
      <w:r w:rsidRPr="000155E8">
        <w:rPr>
          <w:spacing w:val="0"/>
          <w:kern w:val="0"/>
          <w:szCs w:val="24"/>
        </w:rPr>
        <w:t>(CED/C/4/1)</w:t>
      </w:r>
      <w:bookmarkEnd w:id="25"/>
    </w:p>
    <w:p w:rsidR="00CE32E6" w:rsidRPr="000155E8" w:rsidRDefault="00CE32E6" w:rsidP="006D7A2F">
      <w:pPr>
        <w:pStyle w:val="SingleTxtGA"/>
        <w:ind w:left="1928" w:hanging="681"/>
        <w:rPr>
          <w:rFonts w:hint="cs"/>
          <w:spacing w:val="0"/>
          <w:kern w:val="0"/>
          <w:rtl/>
          <w:lang w:bidi="ar-BH"/>
        </w:rPr>
      </w:pPr>
      <w:r w:rsidRPr="000155E8">
        <w:rPr>
          <w:rFonts w:hint="cs"/>
          <w:spacing w:val="0"/>
          <w:kern w:val="0"/>
          <w:rtl/>
          <w:lang w:bidi="ar-BH"/>
        </w:rPr>
        <w:t>1-</w:t>
      </w:r>
      <w:r w:rsidRPr="000155E8">
        <w:rPr>
          <w:rFonts w:hint="cs"/>
          <w:spacing w:val="0"/>
          <w:kern w:val="0"/>
          <w:rtl/>
          <w:lang w:bidi="ar-BH"/>
        </w:rPr>
        <w:tab/>
        <w:t>افتتاح الدورة الرابعة.</w:t>
      </w:r>
    </w:p>
    <w:p w:rsidR="00CE32E6" w:rsidRPr="000155E8" w:rsidRDefault="00CE32E6" w:rsidP="006D7A2F">
      <w:pPr>
        <w:pStyle w:val="SingleTxtGA"/>
        <w:ind w:left="1928" w:hanging="681"/>
        <w:rPr>
          <w:spacing w:val="0"/>
          <w:kern w:val="0"/>
          <w:rtl/>
        </w:rPr>
      </w:pPr>
      <w:r w:rsidRPr="000155E8">
        <w:rPr>
          <w:spacing w:val="0"/>
          <w:kern w:val="0"/>
          <w:rtl/>
        </w:rPr>
        <w:t>2-</w:t>
      </w:r>
      <w:r w:rsidRPr="000155E8">
        <w:rPr>
          <w:spacing w:val="0"/>
          <w:kern w:val="0"/>
          <w:rtl/>
        </w:rPr>
        <w:tab/>
        <w:t xml:space="preserve">دقيقة صمت تذكاراً لضحايا الاختفاء </w:t>
      </w:r>
      <w:proofErr w:type="spellStart"/>
      <w:r w:rsidRPr="000155E8">
        <w:rPr>
          <w:spacing w:val="0"/>
          <w:kern w:val="0"/>
          <w:rtl/>
        </w:rPr>
        <w:t>القسري</w:t>
      </w:r>
      <w:proofErr w:type="spellEnd"/>
      <w:r w:rsidRPr="000155E8">
        <w:rPr>
          <w:spacing w:val="0"/>
          <w:kern w:val="0"/>
          <w:rtl/>
        </w:rPr>
        <w:t>.</w:t>
      </w:r>
    </w:p>
    <w:p w:rsidR="00CE32E6" w:rsidRPr="000155E8" w:rsidRDefault="00CE32E6" w:rsidP="006D7A2F">
      <w:pPr>
        <w:pStyle w:val="SingleTxtGA"/>
        <w:ind w:left="1928" w:hanging="681"/>
        <w:rPr>
          <w:spacing w:val="0"/>
          <w:kern w:val="0"/>
          <w:rtl/>
        </w:rPr>
      </w:pPr>
      <w:r w:rsidRPr="000155E8">
        <w:rPr>
          <w:spacing w:val="0"/>
          <w:kern w:val="0"/>
          <w:rtl/>
        </w:rPr>
        <w:t>3-</w:t>
      </w:r>
      <w:r w:rsidRPr="000155E8">
        <w:rPr>
          <w:spacing w:val="0"/>
          <w:kern w:val="0"/>
          <w:rtl/>
        </w:rPr>
        <w:tab/>
        <w:t>إقرار جدول الأعمال.</w:t>
      </w:r>
    </w:p>
    <w:p w:rsidR="00CE32E6" w:rsidRPr="000155E8" w:rsidRDefault="00CE32E6" w:rsidP="006D7A2F">
      <w:pPr>
        <w:pStyle w:val="SingleTxtGA"/>
        <w:ind w:left="1928" w:hanging="681"/>
        <w:rPr>
          <w:rFonts w:hint="cs"/>
          <w:spacing w:val="0"/>
          <w:kern w:val="0"/>
          <w:rtl/>
        </w:rPr>
      </w:pPr>
      <w:r w:rsidRPr="000155E8">
        <w:rPr>
          <w:rFonts w:hint="cs"/>
          <w:spacing w:val="0"/>
          <w:kern w:val="0"/>
          <w:rtl/>
        </w:rPr>
        <w:t>4</w:t>
      </w:r>
      <w:r w:rsidRPr="000155E8">
        <w:rPr>
          <w:spacing w:val="0"/>
          <w:kern w:val="0"/>
          <w:rtl/>
        </w:rPr>
        <w:t>-</w:t>
      </w:r>
      <w:r w:rsidRPr="000155E8">
        <w:rPr>
          <w:spacing w:val="0"/>
          <w:kern w:val="0"/>
          <w:rtl/>
        </w:rPr>
        <w:tab/>
        <w:t xml:space="preserve">البلاغات والمعلومات وطلبات </w:t>
      </w:r>
      <w:r w:rsidRPr="000155E8">
        <w:rPr>
          <w:rFonts w:hint="cs"/>
          <w:spacing w:val="0"/>
          <w:kern w:val="0"/>
          <w:rtl/>
        </w:rPr>
        <w:t>الإجراءات العاجلة التي تلقتها</w:t>
      </w:r>
      <w:r w:rsidRPr="000155E8">
        <w:rPr>
          <w:spacing w:val="0"/>
          <w:kern w:val="0"/>
          <w:rtl/>
        </w:rPr>
        <w:t xml:space="preserve"> اللجنة.</w:t>
      </w:r>
    </w:p>
    <w:p w:rsidR="00CE32E6" w:rsidRPr="000155E8" w:rsidRDefault="00CE32E6" w:rsidP="006D7A2F">
      <w:pPr>
        <w:pStyle w:val="SingleTxtGA"/>
        <w:ind w:left="1928" w:hanging="681"/>
        <w:rPr>
          <w:spacing w:val="0"/>
          <w:kern w:val="0"/>
          <w:rtl/>
        </w:rPr>
      </w:pPr>
      <w:r w:rsidRPr="000155E8">
        <w:rPr>
          <w:rFonts w:hint="cs"/>
          <w:spacing w:val="0"/>
          <w:kern w:val="0"/>
          <w:rtl/>
        </w:rPr>
        <w:t>5</w:t>
      </w:r>
      <w:r w:rsidRPr="000155E8">
        <w:rPr>
          <w:spacing w:val="0"/>
          <w:kern w:val="0"/>
          <w:rtl/>
        </w:rPr>
        <w:t>-</w:t>
      </w:r>
      <w:r w:rsidRPr="000155E8">
        <w:rPr>
          <w:spacing w:val="0"/>
          <w:kern w:val="0"/>
          <w:rtl/>
        </w:rPr>
        <w:tab/>
        <w:t>المسائل المتعلقة بأساليب عمل اللجنة:</w:t>
      </w:r>
    </w:p>
    <w:p w:rsidR="00CE32E6" w:rsidRPr="000155E8" w:rsidRDefault="00CE32E6" w:rsidP="006D7A2F">
      <w:pPr>
        <w:pStyle w:val="SingleTxtGA"/>
        <w:ind w:left="2608" w:hanging="1361"/>
        <w:rPr>
          <w:spacing w:val="0"/>
          <w:kern w:val="0"/>
          <w:sz w:val="20"/>
          <w:szCs w:val="20"/>
          <w:rtl/>
        </w:rPr>
      </w:pPr>
      <w:r w:rsidRPr="000155E8">
        <w:rPr>
          <w:rFonts w:hint="cs"/>
          <w:spacing w:val="0"/>
          <w:kern w:val="0"/>
          <w:sz w:val="20"/>
          <w:rtl/>
        </w:rPr>
        <w:tab/>
      </w:r>
      <w:r w:rsidRPr="000155E8">
        <w:rPr>
          <w:spacing w:val="0"/>
          <w:kern w:val="0"/>
          <w:sz w:val="20"/>
          <w:rtl/>
        </w:rPr>
        <w:t>(أ)</w:t>
      </w:r>
      <w:r w:rsidRPr="000155E8">
        <w:rPr>
          <w:rFonts w:hint="cs"/>
          <w:spacing w:val="0"/>
          <w:kern w:val="0"/>
          <w:sz w:val="20"/>
          <w:rtl/>
        </w:rPr>
        <w:tab/>
      </w:r>
      <w:r w:rsidRPr="008969D6">
        <w:rPr>
          <w:rStyle w:val="StyleSingleTxtGANotExpandedbyCondensedbyChar"/>
          <w:rtl/>
        </w:rPr>
        <w:t>أساليب العمل المتعلقة بالمواد 3</w:t>
      </w:r>
      <w:r w:rsidRPr="008969D6">
        <w:rPr>
          <w:rStyle w:val="StyleSingleTxtGANotExpandedbyCondensedbyChar"/>
          <w:rFonts w:hint="cs"/>
          <w:rtl/>
        </w:rPr>
        <w:t>2</w:t>
      </w:r>
      <w:r w:rsidRPr="008969D6">
        <w:rPr>
          <w:rStyle w:val="StyleSingleTxtGANotExpandedbyCondensedbyChar"/>
          <w:rtl/>
        </w:rPr>
        <w:t xml:space="preserve"> و3</w:t>
      </w:r>
      <w:r w:rsidRPr="008969D6">
        <w:rPr>
          <w:rStyle w:val="StyleSingleTxtGANotExpandedbyCondensedbyChar"/>
          <w:rFonts w:hint="cs"/>
          <w:rtl/>
        </w:rPr>
        <w:t>3</w:t>
      </w:r>
      <w:r w:rsidRPr="008969D6">
        <w:rPr>
          <w:rStyle w:val="StyleSingleTxtGANotExpandedbyCondensedbyChar"/>
          <w:rtl/>
        </w:rPr>
        <w:t xml:space="preserve"> و</w:t>
      </w:r>
      <w:r w:rsidRPr="008969D6">
        <w:rPr>
          <w:rStyle w:val="StyleSingleTxtGANotExpandedbyCondensedbyChar"/>
          <w:rFonts w:hint="cs"/>
          <w:rtl/>
        </w:rPr>
        <w:t>34</w:t>
      </w:r>
      <w:r w:rsidRPr="008969D6">
        <w:rPr>
          <w:rStyle w:val="StyleSingleTxtGANotExpandedbyCondensedbyChar"/>
          <w:rtl/>
        </w:rPr>
        <w:t xml:space="preserve"> من الاتفاقية</w:t>
      </w:r>
      <w:r w:rsidRPr="000155E8">
        <w:rPr>
          <w:spacing w:val="0"/>
          <w:kern w:val="0"/>
          <w:sz w:val="20"/>
          <w:rtl/>
        </w:rPr>
        <w:t>؛</w:t>
      </w:r>
    </w:p>
    <w:p w:rsidR="00CE32E6" w:rsidRPr="000155E8" w:rsidRDefault="00CE32E6" w:rsidP="008969D6">
      <w:pPr>
        <w:pStyle w:val="StyleSingleTxtGANotExpandedbyCondensedby"/>
        <w:rPr>
          <w:szCs w:val="20"/>
          <w:rtl/>
        </w:rPr>
      </w:pPr>
      <w:r w:rsidRPr="000155E8">
        <w:rPr>
          <w:rFonts w:hint="cs"/>
          <w:rtl/>
        </w:rPr>
        <w:tab/>
      </w:r>
      <w:r w:rsidRPr="000155E8">
        <w:rPr>
          <w:rtl/>
        </w:rPr>
        <w:t>(ب)</w:t>
      </w:r>
      <w:r w:rsidRPr="000155E8">
        <w:rPr>
          <w:rFonts w:hint="cs"/>
          <w:rtl/>
        </w:rPr>
        <w:tab/>
        <w:t>التفاعل مع الجهات صاحبة المصلحة المعنية</w:t>
      </w:r>
      <w:r w:rsidRPr="000155E8">
        <w:rPr>
          <w:rtl/>
        </w:rPr>
        <w:t>؛</w:t>
      </w:r>
    </w:p>
    <w:p w:rsidR="00CE32E6" w:rsidRPr="000155E8" w:rsidRDefault="00CE32E6" w:rsidP="006D7A2F">
      <w:pPr>
        <w:pStyle w:val="SingleTxtGA"/>
        <w:ind w:left="2608" w:hanging="1361"/>
        <w:rPr>
          <w:spacing w:val="0"/>
          <w:kern w:val="0"/>
          <w:rtl/>
        </w:rPr>
      </w:pPr>
      <w:r w:rsidRPr="000155E8">
        <w:rPr>
          <w:rFonts w:hint="cs"/>
          <w:spacing w:val="0"/>
          <w:kern w:val="0"/>
          <w:rtl/>
        </w:rPr>
        <w:tab/>
      </w:r>
      <w:r w:rsidRPr="000155E8">
        <w:rPr>
          <w:spacing w:val="0"/>
          <w:kern w:val="0"/>
          <w:rtl/>
        </w:rPr>
        <w:t>(ج)</w:t>
      </w:r>
      <w:r w:rsidRPr="000155E8">
        <w:rPr>
          <w:rFonts w:hint="cs"/>
          <w:spacing w:val="0"/>
          <w:kern w:val="0"/>
          <w:rtl/>
        </w:rPr>
        <w:tab/>
      </w:r>
      <w:proofErr w:type="spellStart"/>
      <w:r w:rsidRPr="000155E8">
        <w:rPr>
          <w:spacing w:val="0"/>
          <w:kern w:val="0"/>
          <w:rtl/>
        </w:rPr>
        <w:t>استراتيجية</w:t>
      </w:r>
      <w:proofErr w:type="spellEnd"/>
      <w:r w:rsidRPr="000155E8">
        <w:rPr>
          <w:spacing w:val="0"/>
          <w:kern w:val="0"/>
          <w:rtl/>
        </w:rPr>
        <w:t xml:space="preserve"> التصديق، ومسائل أخرى.</w:t>
      </w:r>
    </w:p>
    <w:p w:rsidR="00CE32E6" w:rsidRPr="000155E8" w:rsidRDefault="00CE32E6" w:rsidP="006D7A2F">
      <w:pPr>
        <w:pStyle w:val="SingleTxtGA"/>
        <w:ind w:left="1928" w:hanging="681"/>
        <w:rPr>
          <w:rFonts w:hint="cs"/>
          <w:spacing w:val="0"/>
          <w:kern w:val="0"/>
          <w:rtl/>
        </w:rPr>
      </w:pPr>
      <w:r w:rsidRPr="000155E8">
        <w:rPr>
          <w:rFonts w:hint="cs"/>
          <w:spacing w:val="0"/>
          <w:kern w:val="0"/>
          <w:rtl/>
        </w:rPr>
        <w:t>6</w:t>
      </w:r>
      <w:r w:rsidRPr="000155E8">
        <w:rPr>
          <w:spacing w:val="0"/>
          <w:kern w:val="0"/>
          <w:rtl/>
        </w:rPr>
        <w:t>-</w:t>
      </w:r>
      <w:r w:rsidRPr="000155E8">
        <w:rPr>
          <w:spacing w:val="0"/>
          <w:kern w:val="0"/>
          <w:rtl/>
        </w:rPr>
        <w:tab/>
      </w:r>
      <w:r w:rsidRPr="000155E8">
        <w:rPr>
          <w:rFonts w:hint="cs"/>
          <w:spacing w:val="0"/>
          <w:kern w:val="0"/>
          <w:rtl/>
        </w:rPr>
        <w:t>النظر في تقارير الدول الأطراف المقدمة بموجب الاتفاقية؛</w:t>
      </w:r>
    </w:p>
    <w:p w:rsidR="00CE32E6" w:rsidRPr="000155E8" w:rsidRDefault="006D7A2F" w:rsidP="006D7A2F">
      <w:pPr>
        <w:pStyle w:val="SingleTxtGA"/>
        <w:ind w:left="1928" w:hanging="681"/>
        <w:rPr>
          <w:spacing w:val="0"/>
          <w:kern w:val="0"/>
          <w:sz w:val="20"/>
          <w:rtl/>
        </w:rPr>
      </w:pPr>
      <w:r w:rsidRPr="000155E8">
        <w:rPr>
          <w:rFonts w:hint="cs"/>
          <w:spacing w:val="0"/>
          <w:kern w:val="0"/>
          <w:sz w:val="20"/>
          <w:rtl/>
        </w:rPr>
        <w:t>7-</w:t>
      </w:r>
      <w:r w:rsidRPr="000155E8">
        <w:rPr>
          <w:rFonts w:hint="cs"/>
          <w:spacing w:val="0"/>
          <w:kern w:val="0"/>
          <w:sz w:val="20"/>
          <w:rtl/>
        </w:rPr>
        <w:tab/>
      </w:r>
      <w:r w:rsidR="00CE32E6" w:rsidRPr="000155E8">
        <w:rPr>
          <w:spacing w:val="0"/>
          <w:kern w:val="0"/>
          <w:sz w:val="20"/>
          <w:rtl/>
        </w:rPr>
        <w:t>المناقش</w:t>
      </w:r>
      <w:r w:rsidR="00CE32E6" w:rsidRPr="000155E8">
        <w:rPr>
          <w:rFonts w:hint="cs"/>
          <w:spacing w:val="0"/>
          <w:kern w:val="0"/>
          <w:sz w:val="20"/>
          <w:rtl/>
        </w:rPr>
        <w:t>ات</w:t>
      </w:r>
      <w:r w:rsidR="00CE32E6" w:rsidRPr="000155E8">
        <w:rPr>
          <w:spacing w:val="0"/>
          <w:kern w:val="0"/>
          <w:sz w:val="20"/>
          <w:rtl/>
        </w:rPr>
        <w:t xml:space="preserve"> </w:t>
      </w:r>
      <w:proofErr w:type="spellStart"/>
      <w:r w:rsidR="00CE32E6" w:rsidRPr="000155E8">
        <w:rPr>
          <w:spacing w:val="0"/>
          <w:kern w:val="0"/>
          <w:sz w:val="20"/>
          <w:rtl/>
        </w:rPr>
        <w:t>المواضيعي</w:t>
      </w:r>
      <w:r w:rsidR="00CE32E6" w:rsidRPr="000155E8">
        <w:rPr>
          <w:rFonts w:hint="cs"/>
          <w:spacing w:val="0"/>
          <w:kern w:val="0"/>
          <w:sz w:val="20"/>
          <w:rtl/>
        </w:rPr>
        <w:t>ة</w:t>
      </w:r>
      <w:proofErr w:type="spellEnd"/>
      <w:r w:rsidR="00CE32E6" w:rsidRPr="000155E8">
        <w:rPr>
          <w:rFonts w:hint="cs"/>
          <w:spacing w:val="0"/>
          <w:kern w:val="0"/>
          <w:sz w:val="20"/>
          <w:rtl/>
        </w:rPr>
        <w:t xml:space="preserve"> بشأن</w:t>
      </w:r>
      <w:r w:rsidR="00CE32E6" w:rsidRPr="000155E8">
        <w:rPr>
          <w:spacing w:val="0"/>
          <w:kern w:val="0"/>
          <w:sz w:val="20"/>
          <w:rtl/>
        </w:rPr>
        <w:t xml:space="preserve"> </w:t>
      </w:r>
      <w:r w:rsidR="00CE32E6" w:rsidRPr="008969D6">
        <w:rPr>
          <w:rStyle w:val="StyleSingleTxtGANotExpandedbyCondensedbyChar"/>
          <w:rFonts w:hint="cs"/>
          <w:rtl/>
        </w:rPr>
        <w:t xml:space="preserve">مبدأ عدم الإعادة </w:t>
      </w:r>
      <w:proofErr w:type="spellStart"/>
      <w:r w:rsidR="00CE32E6" w:rsidRPr="008969D6">
        <w:rPr>
          <w:rStyle w:val="StyleSingleTxtGANotExpandedbyCondensedbyChar"/>
          <w:rFonts w:hint="cs"/>
          <w:rtl/>
        </w:rPr>
        <w:t>القسرية</w:t>
      </w:r>
      <w:proofErr w:type="spellEnd"/>
      <w:r w:rsidR="00CE32E6" w:rsidRPr="008969D6">
        <w:rPr>
          <w:rStyle w:val="StyleSingleTxtGANotExpandedbyCondensedbyChar"/>
          <w:rFonts w:hint="cs"/>
          <w:rtl/>
        </w:rPr>
        <w:t xml:space="preserve"> والطرد والتسليم بموجب المادة 16 من الاتفاقية (تكملة)</w:t>
      </w:r>
      <w:r w:rsidR="00CE32E6" w:rsidRPr="000155E8">
        <w:rPr>
          <w:spacing w:val="0"/>
          <w:kern w:val="0"/>
          <w:sz w:val="20"/>
          <w:rtl/>
        </w:rPr>
        <w:t>.</w:t>
      </w:r>
    </w:p>
    <w:p w:rsidR="00CE32E6" w:rsidRPr="000155E8" w:rsidRDefault="00CE32E6" w:rsidP="006D7A2F">
      <w:pPr>
        <w:pStyle w:val="SingleTxtGA"/>
        <w:ind w:left="1928" w:hanging="681"/>
        <w:rPr>
          <w:rFonts w:hint="cs"/>
          <w:spacing w:val="0"/>
          <w:kern w:val="0"/>
          <w:rtl/>
        </w:rPr>
      </w:pPr>
      <w:r w:rsidRPr="000155E8">
        <w:rPr>
          <w:rFonts w:hint="cs"/>
          <w:spacing w:val="0"/>
          <w:kern w:val="0"/>
          <w:rtl/>
        </w:rPr>
        <w:t>8</w:t>
      </w:r>
      <w:r w:rsidRPr="000155E8">
        <w:rPr>
          <w:spacing w:val="0"/>
          <w:kern w:val="0"/>
          <w:rtl/>
        </w:rPr>
        <w:t>-</w:t>
      </w:r>
      <w:r w:rsidRPr="000155E8">
        <w:rPr>
          <w:spacing w:val="0"/>
          <w:kern w:val="0"/>
          <w:rtl/>
        </w:rPr>
        <w:tab/>
        <w:t xml:space="preserve">الاجتماع </w:t>
      </w:r>
      <w:r w:rsidRPr="000155E8">
        <w:rPr>
          <w:rFonts w:hint="cs"/>
          <w:spacing w:val="0"/>
          <w:kern w:val="0"/>
          <w:rtl/>
        </w:rPr>
        <w:t xml:space="preserve">مع </w:t>
      </w:r>
      <w:r w:rsidRPr="000155E8">
        <w:rPr>
          <w:spacing w:val="0"/>
          <w:kern w:val="0"/>
          <w:rtl/>
        </w:rPr>
        <w:t>الدول الأعضاء في الأمم المتحدة</w:t>
      </w:r>
      <w:r w:rsidRPr="000155E8">
        <w:rPr>
          <w:rFonts w:hint="cs"/>
          <w:spacing w:val="0"/>
          <w:kern w:val="0"/>
          <w:rtl/>
        </w:rPr>
        <w:t>.</w:t>
      </w:r>
    </w:p>
    <w:p w:rsidR="00CE32E6" w:rsidRPr="007F7BA7" w:rsidRDefault="00CE32E6" w:rsidP="006D7A2F">
      <w:pPr>
        <w:pStyle w:val="SingleTxtGA"/>
        <w:ind w:left="1928" w:hanging="681"/>
        <w:rPr>
          <w:rFonts w:hint="cs"/>
          <w:spacing w:val="-4"/>
          <w:kern w:val="0"/>
          <w:rtl/>
        </w:rPr>
      </w:pPr>
      <w:r w:rsidRPr="007F7BA7">
        <w:rPr>
          <w:rFonts w:hint="cs"/>
          <w:spacing w:val="-4"/>
          <w:kern w:val="0"/>
          <w:rtl/>
        </w:rPr>
        <w:t>9-</w:t>
      </w:r>
      <w:r w:rsidRPr="007F7BA7">
        <w:rPr>
          <w:rFonts w:hint="cs"/>
          <w:spacing w:val="-4"/>
          <w:kern w:val="0"/>
          <w:rtl/>
        </w:rPr>
        <w:tab/>
      </w:r>
      <w:r w:rsidRPr="007F7BA7">
        <w:rPr>
          <w:spacing w:val="-4"/>
          <w:kern w:val="0"/>
          <w:rtl/>
        </w:rPr>
        <w:t>الاجتماع</w:t>
      </w:r>
      <w:r w:rsidRPr="007F7BA7">
        <w:rPr>
          <w:rFonts w:hint="cs"/>
          <w:spacing w:val="-4"/>
          <w:kern w:val="0"/>
          <w:rtl/>
        </w:rPr>
        <w:t xml:space="preserve"> مع وكالات الأمم المتحدة وغيرها من الآليات، والمنظمات الحكومية الدولية.</w:t>
      </w:r>
    </w:p>
    <w:p w:rsidR="00CE32E6" w:rsidRPr="000155E8" w:rsidRDefault="006D7A2F" w:rsidP="006D7A2F">
      <w:pPr>
        <w:pStyle w:val="SingleTxtGA"/>
        <w:ind w:left="1928" w:hanging="681"/>
        <w:rPr>
          <w:rFonts w:hint="cs"/>
          <w:spacing w:val="0"/>
          <w:kern w:val="0"/>
          <w:rtl/>
        </w:rPr>
      </w:pPr>
      <w:r w:rsidRPr="000155E8">
        <w:rPr>
          <w:rFonts w:hint="cs"/>
          <w:spacing w:val="0"/>
          <w:kern w:val="0"/>
          <w:rtl/>
        </w:rPr>
        <w:t>10-</w:t>
      </w:r>
      <w:r w:rsidRPr="000155E8">
        <w:rPr>
          <w:rFonts w:hint="cs"/>
          <w:spacing w:val="0"/>
          <w:kern w:val="0"/>
          <w:rtl/>
        </w:rPr>
        <w:tab/>
      </w:r>
      <w:r w:rsidR="00CE32E6" w:rsidRPr="000155E8">
        <w:rPr>
          <w:rFonts w:hint="cs"/>
          <w:spacing w:val="0"/>
          <w:kern w:val="0"/>
          <w:rtl/>
        </w:rPr>
        <w:t>الاجتماع مع المؤسسات الوطنية لحقوق الإنسان.</w:t>
      </w:r>
    </w:p>
    <w:p w:rsidR="00CE32E6" w:rsidRPr="000155E8" w:rsidRDefault="00CE32E6" w:rsidP="006D7A2F">
      <w:pPr>
        <w:pStyle w:val="SingleTxtGA"/>
        <w:ind w:left="1928" w:hanging="681"/>
        <w:rPr>
          <w:spacing w:val="0"/>
          <w:kern w:val="0"/>
          <w:rtl/>
        </w:rPr>
      </w:pPr>
      <w:r w:rsidRPr="000155E8">
        <w:rPr>
          <w:rFonts w:hint="cs"/>
          <w:spacing w:val="0"/>
          <w:kern w:val="0"/>
          <w:rtl/>
        </w:rPr>
        <w:t>11-</w:t>
      </w:r>
      <w:r w:rsidRPr="000155E8">
        <w:rPr>
          <w:rFonts w:hint="cs"/>
          <w:spacing w:val="0"/>
          <w:kern w:val="0"/>
          <w:rtl/>
        </w:rPr>
        <w:tab/>
      </w:r>
      <w:r w:rsidRPr="000155E8">
        <w:rPr>
          <w:spacing w:val="0"/>
          <w:kern w:val="0"/>
          <w:rtl/>
        </w:rPr>
        <w:t xml:space="preserve">الاجتماع </w:t>
      </w:r>
      <w:r w:rsidRPr="000155E8">
        <w:rPr>
          <w:rFonts w:hint="cs"/>
          <w:spacing w:val="0"/>
          <w:kern w:val="0"/>
          <w:rtl/>
        </w:rPr>
        <w:t xml:space="preserve">مع </w:t>
      </w:r>
      <w:r w:rsidRPr="000155E8">
        <w:rPr>
          <w:spacing w:val="0"/>
          <w:kern w:val="0"/>
          <w:rtl/>
        </w:rPr>
        <w:t xml:space="preserve">المنظمات غير الحكومية وأصحاب المصلحة الآخرين. </w:t>
      </w:r>
    </w:p>
    <w:p w:rsidR="00CE32E6" w:rsidRPr="000155E8" w:rsidRDefault="00CE32E6" w:rsidP="008969D6">
      <w:pPr>
        <w:pStyle w:val="StyleSingleTxtGANotExpandedbyCondensedby"/>
        <w:rPr>
          <w:szCs w:val="20"/>
          <w:rtl/>
        </w:rPr>
      </w:pPr>
      <w:r w:rsidRPr="000155E8">
        <w:rPr>
          <w:rFonts w:hint="cs"/>
          <w:rtl/>
        </w:rPr>
        <w:t>12</w:t>
      </w:r>
      <w:r w:rsidRPr="000155E8">
        <w:rPr>
          <w:rtl/>
        </w:rPr>
        <w:t>-</w:t>
      </w:r>
      <w:r w:rsidRPr="000155E8">
        <w:rPr>
          <w:rFonts w:hint="cs"/>
          <w:rtl/>
        </w:rPr>
        <w:tab/>
        <w:t>تقرير اللجنة إلى الجمعية العامة في دورتها الثامنة والستين</w:t>
      </w:r>
      <w:r w:rsidRPr="000155E8">
        <w:rPr>
          <w:rtl/>
        </w:rPr>
        <w:t>.</w:t>
      </w:r>
    </w:p>
    <w:p w:rsidR="00CE32E6" w:rsidRPr="000155E8" w:rsidRDefault="00CE32E6" w:rsidP="006D7A2F">
      <w:pPr>
        <w:pStyle w:val="SingleTxtGA"/>
        <w:ind w:left="1928" w:hanging="681"/>
        <w:rPr>
          <w:spacing w:val="0"/>
          <w:kern w:val="0"/>
          <w:rtl/>
        </w:rPr>
      </w:pPr>
      <w:r w:rsidRPr="000155E8">
        <w:rPr>
          <w:spacing w:val="0"/>
          <w:kern w:val="0"/>
          <w:rtl/>
        </w:rPr>
        <w:t>1</w:t>
      </w:r>
      <w:r w:rsidRPr="000155E8">
        <w:rPr>
          <w:rFonts w:hint="cs"/>
          <w:spacing w:val="0"/>
          <w:kern w:val="0"/>
          <w:rtl/>
        </w:rPr>
        <w:t>3</w:t>
      </w:r>
      <w:r w:rsidRPr="000155E8">
        <w:rPr>
          <w:spacing w:val="0"/>
          <w:kern w:val="0"/>
          <w:rtl/>
        </w:rPr>
        <w:t>-</w:t>
      </w:r>
      <w:r w:rsidRPr="000155E8">
        <w:rPr>
          <w:spacing w:val="0"/>
          <w:kern w:val="0"/>
          <w:rtl/>
        </w:rPr>
        <w:tab/>
      </w:r>
      <w:r w:rsidRPr="000155E8">
        <w:rPr>
          <w:rFonts w:hint="cs"/>
          <w:spacing w:val="0"/>
          <w:kern w:val="0"/>
          <w:rtl/>
        </w:rPr>
        <w:t>جدول الأعمال المؤقت للدورة الخامسة</w:t>
      </w:r>
      <w:r w:rsidRPr="000155E8">
        <w:rPr>
          <w:spacing w:val="0"/>
          <w:kern w:val="0"/>
          <w:rtl/>
        </w:rPr>
        <w:t>.</w:t>
      </w:r>
    </w:p>
    <w:p w:rsidR="00CE32E6" w:rsidRPr="000155E8" w:rsidRDefault="00CE32E6" w:rsidP="006D7A2F">
      <w:pPr>
        <w:pStyle w:val="SingleTxtGA"/>
        <w:ind w:left="1928" w:hanging="681"/>
        <w:rPr>
          <w:rFonts w:hint="cs"/>
          <w:spacing w:val="0"/>
          <w:kern w:val="0"/>
          <w:sz w:val="20"/>
          <w:rtl/>
        </w:rPr>
      </w:pPr>
      <w:r w:rsidRPr="000155E8">
        <w:rPr>
          <w:rFonts w:hint="cs"/>
          <w:spacing w:val="0"/>
          <w:kern w:val="0"/>
          <w:sz w:val="20"/>
          <w:rtl/>
        </w:rPr>
        <w:t>14</w:t>
      </w:r>
      <w:r w:rsidRPr="000155E8">
        <w:rPr>
          <w:spacing w:val="0"/>
          <w:kern w:val="0"/>
          <w:sz w:val="20"/>
          <w:rtl/>
        </w:rPr>
        <w:t>-</w:t>
      </w:r>
      <w:r w:rsidRPr="000155E8">
        <w:rPr>
          <w:spacing w:val="0"/>
          <w:kern w:val="0"/>
          <w:sz w:val="20"/>
          <w:rtl/>
        </w:rPr>
        <w:tab/>
      </w:r>
      <w:r w:rsidRPr="008969D6">
        <w:rPr>
          <w:rStyle w:val="StyleSingleTxtGANotExpandedbyCondensedbyChar"/>
          <w:rtl/>
        </w:rPr>
        <w:t xml:space="preserve">معلومات مُحدّثة عن تعزيز هيئات </w:t>
      </w:r>
      <w:r w:rsidRPr="008969D6">
        <w:rPr>
          <w:rStyle w:val="StyleSingleTxtGANotExpandedbyCondensedbyChar"/>
          <w:rFonts w:hint="cs"/>
          <w:rtl/>
        </w:rPr>
        <w:t>المعاهدات</w:t>
      </w:r>
      <w:r w:rsidRPr="000155E8">
        <w:rPr>
          <w:rFonts w:cs="Times New Roman" w:hint="cs"/>
          <w:spacing w:val="0"/>
          <w:kern w:val="0"/>
          <w:sz w:val="20"/>
          <w:rtl/>
        </w:rPr>
        <w:t>‬</w:t>
      </w:r>
      <w:r w:rsidRPr="000155E8">
        <w:rPr>
          <w:rFonts w:hint="cs"/>
          <w:spacing w:val="0"/>
          <w:kern w:val="0"/>
          <w:sz w:val="20"/>
          <w:rtl/>
        </w:rPr>
        <w:t>.</w:t>
      </w:r>
    </w:p>
    <w:p w:rsidR="00CE32E6" w:rsidRPr="000155E8" w:rsidRDefault="00CE32E6" w:rsidP="006D7A2F">
      <w:pPr>
        <w:pStyle w:val="HChGA"/>
        <w:pageBreakBefore/>
        <w:spacing w:before="120"/>
        <w:rPr>
          <w:rFonts w:hint="cs"/>
          <w:spacing w:val="0"/>
          <w:kern w:val="0"/>
          <w:szCs w:val="28"/>
          <w:rtl/>
        </w:rPr>
      </w:pPr>
      <w:bookmarkStart w:id="26" w:name="_Toc360029454"/>
      <w:r w:rsidRPr="000155E8">
        <w:rPr>
          <w:rFonts w:hint="cs"/>
          <w:spacing w:val="0"/>
          <w:kern w:val="0"/>
          <w:rtl/>
        </w:rPr>
        <w:t xml:space="preserve">المرفق </w:t>
      </w:r>
      <w:r w:rsidRPr="000155E8">
        <w:rPr>
          <w:rFonts w:hint="cs"/>
          <w:spacing w:val="0"/>
          <w:kern w:val="0"/>
          <w:rtl/>
          <w:lang w:val="en-CA"/>
        </w:rPr>
        <w:t>الثالث</w:t>
      </w:r>
      <w:bookmarkEnd w:id="26"/>
    </w:p>
    <w:p w:rsidR="00CE32E6" w:rsidRPr="000155E8" w:rsidRDefault="00CE32E6" w:rsidP="006D7A2F">
      <w:pPr>
        <w:pStyle w:val="HChGA"/>
        <w:rPr>
          <w:rFonts w:hint="cs"/>
          <w:spacing w:val="0"/>
          <w:kern w:val="0"/>
          <w:szCs w:val="28"/>
          <w:rtl/>
        </w:rPr>
      </w:pPr>
      <w:r w:rsidRPr="000155E8">
        <w:rPr>
          <w:spacing w:val="0"/>
          <w:kern w:val="0"/>
          <w:lang w:val="en-CA"/>
        </w:rPr>
        <w:tab/>
      </w:r>
      <w:r w:rsidRPr="000155E8">
        <w:rPr>
          <w:spacing w:val="0"/>
          <w:kern w:val="0"/>
          <w:lang w:val="en-CA"/>
        </w:rPr>
        <w:tab/>
      </w:r>
      <w:bookmarkStart w:id="27" w:name="_Toc360029455"/>
      <w:r w:rsidRPr="000155E8">
        <w:rPr>
          <w:spacing w:val="0"/>
          <w:kern w:val="0"/>
          <w:rtl/>
        </w:rPr>
        <w:t xml:space="preserve">أعضاء اللجنة المعنية </w:t>
      </w:r>
      <w:r w:rsidRPr="000155E8">
        <w:rPr>
          <w:rFonts w:hint="cs"/>
          <w:spacing w:val="0"/>
          <w:kern w:val="0"/>
          <w:rtl/>
        </w:rPr>
        <w:t xml:space="preserve">بالاختفاء </w:t>
      </w:r>
      <w:proofErr w:type="spellStart"/>
      <w:r w:rsidRPr="000155E8">
        <w:rPr>
          <w:rFonts w:hint="cs"/>
          <w:spacing w:val="0"/>
          <w:kern w:val="0"/>
          <w:rtl/>
        </w:rPr>
        <w:t>القسري</w:t>
      </w:r>
      <w:proofErr w:type="spellEnd"/>
      <w:r w:rsidRPr="000155E8">
        <w:rPr>
          <w:rFonts w:hint="cs"/>
          <w:spacing w:val="0"/>
          <w:kern w:val="0"/>
          <w:rtl/>
        </w:rPr>
        <w:t xml:space="preserve"> ومدد ولاياتهم </w:t>
      </w:r>
      <w:r w:rsidRPr="000155E8">
        <w:rPr>
          <w:spacing w:val="0"/>
          <w:kern w:val="0"/>
          <w:rtl/>
        </w:rPr>
        <w:t>حتى</w:t>
      </w:r>
      <w:r w:rsidRPr="000155E8">
        <w:rPr>
          <w:rFonts w:hint="cs"/>
          <w:spacing w:val="0"/>
          <w:kern w:val="0"/>
          <w:rtl/>
        </w:rPr>
        <w:t xml:space="preserve"> تاريخ</w:t>
      </w:r>
      <w:r w:rsidRPr="000155E8">
        <w:rPr>
          <w:spacing w:val="0"/>
          <w:kern w:val="0"/>
          <w:rtl/>
        </w:rPr>
        <w:t xml:space="preserve"> </w:t>
      </w:r>
      <w:r w:rsidRPr="000155E8">
        <w:rPr>
          <w:rFonts w:hint="cs"/>
          <w:spacing w:val="0"/>
          <w:kern w:val="0"/>
          <w:rtl/>
        </w:rPr>
        <w:t>30 نيسان/أبريل</w:t>
      </w:r>
      <w:r w:rsidRPr="000155E8">
        <w:rPr>
          <w:spacing w:val="0"/>
          <w:kern w:val="0"/>
          <w:rtl/>
        </w:rPr>
        <w:t xml:space="preserve"> </w:t>
      </w:r>
      <w:r w:rsidRPr="000155E8">
        <w:rPr>
          <w:rFonts w:hint="cs"/>
          <w:spacing w:val="0"/>
          <w:kern w:val="0"/>
          <w:rtl/>
        </w:rPr>
        <w:t>2013</w:t>
      </w:r>
      <w:bookmarkEnd w:id="27"/>
    </w:p>
    <w:tbl>
      <w:tblPr>
        <w:bidiVisual/>
        <w:tblW w:w="7139" w:type="dxa"/>
        <w:tblInd w:w="1253" w:type="dxa"/>
        <w:tblBorders>
          <w:top w:val="single" w:sz="4" w:space="0" w:color="auto"/>
          <w:bottom w:val="single" w:sz="12" w:space="0" w:color="auto"/>
        </w:tblBorders>
        <w:tblLayout w:type="fixed"/>
        <w:tblCellMar>
          <w:left w:w="0" w:type="dxa"/>
          <w:right w:w="0" w:type="dxa"/>
        </w:tblCellMar>
        <w:tblLook w:val="01E0"/>
      </w:tblPr>
      <w:tblGrid>
        <w:gridCol w:w="3625"/>
        <w:gridCol w:w="1498"/>
        <w:gridCol w:w="2016"/>
      </w:tblGrid>
      <w:tr w:rsidR="00CE32E6" w:rsidRPr="008E2A75" w:rsidTr="006D7A2F">
        <w:trPr>
          <w:tblHeader/>
        </w:trPr>
        <w:tc>
          <w:tcPr>
            <w:tcW w:w="3625" w:type="dxa"/>
            <w:tcBorders>
              <w:top w:val="single" w:sz="4" w:space="0" w:color="auto"/>
              <w:bottom w:val="single" w:sz="12" w:space="0" w:color="auto"/>
            </w:tcBorders>
            <w:vAlign w:val="bottom"/>
          </w:tcPr>
          <w:p w:rsidR="00CE32E6" w:rsidRPr="008E2A75" w:rsidRDefault="00CE32E6" w:rsidP="006D7A2F">
            <w:pPr>
              <w:spacing w:before="40" w:after="40" w:line="300" w:lineRule="exact"/>
              <w:ind w:left="57" w:right="57"/>
              <w:rPr>
                <w:spacing w:val="0"/>
                <w:kern w:val="0"/>
                <w:sz w:val="18"/>
                <w:szCs w:val="26"/>
              </w:rPr>
            </w:pPr>
            <w:r w:rsidRPr="008E2A75">
              <w:rPr>
                <w:iCs/>
                <w:spacing w:val="0"/>
                <w:kern w:val="0"/>
                <w:sz w:val="18"/>
                <w:szCs w:val="26"/>
                <w:rtl/>
              </w:rPr>
              <w:t>اسم العضو</w:t>
            </w:r>
          </w:p>
        </w:tc>
        <w:tc>
          <w:tcPr>
            <w:tcW w:w="1498" w:type="dxa"/>
            <w:tcBorders>
              <w:top w:val="single" w:sz="4" w:space="0" w:color="auto"/>
              <w:bottom w:val="single" w:sz="12" w:space="0" w:color="auto"/>
            </w:tcBorders>
            <w:vAlign w:val="bottom"/>
          </w:tcPr>
          <w:p w:rsidR="00CE32E6" w:rsidRPr="008E2A75" w:rsidRDefault="00CE32E6" w:rsidP="006D7A2F">
            <w:pPr>
              <w:spacing w:before="40" w:after="40" w:line="300" w:lineRule="exact"/>
              <w:ind w:left="57" w:right="57"/>
              <w:rPr>
                <w:spacing w:val="0"/>
                <w:kern w:val="0"/>
                <w:sz w:val="18"/>
                <w:szCs w:val="26"/>
              </w:rPr>
            </w:pPr>
            <w:r w:rsidRPr="008E2A75">
              <w:rPr>
                <w:iCs/>
                <w:spacing w:val="0"/>
                <w:kern w:val="0"/>
                <w:sz w:val="18"/>
                <w:szCs w:val="26"/>
                <w:rtl/>
              </w:rPr>
              <w:t>الدولة الطرف</w:t>
            </w:r>
          </w:p>
        </w:tc>
        <w:tc>
          <w:tcPr>
            <w:tcW w:w="2016" w:type="dxa"/>
            <w:tcBorders>
              <w:top w:val="single" w:sz="4" w:space="0" w:color="auto"/>
              <w:bottom w:val="single" w:sz="12" w:space="0" w:color="auto"/>
            </w:tcBorders>
            <w:vAlign w:val="bottom"/>
          </w:tcPr>
          <w:p w:rsidR="00CE32E6" w:rsidRPr="008E2A75" w:rsidRDefault="00CE32E6" w:rsidP="006D7A2F">
            <w:pPr>
              <w:spacing w:before="40" w:after="40" w:line="300" w:lineRule="exact"/>
              <w:ind w:left="57" w:right="57"/>
              <w:rPr>
                <w:rFonts w:hint="cs"/>
                <w:spacing w:val="0"/>
                <w:kern w:val="0"/>
                <w:sz w:val="18"/>
                <w:szCs w:val="26"/>
              </w:rPr>
            </w:pPr>
            <w:r w:rsidRPr="008E2A75">
              <w:rPr>
                <w:rFonts w:hint="cs"/>
                <w:iCs/>
                <w:spacing w:val="0"/>
                <w:kern w:val="0"/>
                <w:sz w:val="18"/>
                <w:szCs w:val="26"/>
                <w:rtl/>
              </w:rPr>
              <w:t xml:space="preserve">تاريخ انتهاء </w:t>
            </w:r>
            <w:r w:rsidRPr="008E2A75">
              <w:rPr>
                <w:iCs/>
                <w:spacing w:val="0"/>
                <w:kern w:val="0"/>
                <w:sz w:val="18"/>
                <w:szCs w:val="26"/>
                <w:rtl/>
              </w:rPr>
              <w:t>الولاية</w:t>
            </w:r>
          </w:p>
        </w:tc>
      </w:tr>
      <w:tr w:rsidR="00CE32E6" w:rsidRPr="008E2A75" w:rsidTr="006D7A2F">
        <w:tc>
          <w:tcPr>
            <w:tcW w:w="3625" w:type="dxa"/>
            <w:tcBorders>
              <w:top w:val="nil"/>
            </w:tcBorders>
          </w:tcPr>
          <w:p w:rsidR="00CE32E6" w:rsidRPr="008E2A75" w:rsidRDefault="00CE32E6" w:rsidP="006D7A2F">
            <w:pPr>
              <w:spacing w:before="40" w:after="40" w:line="300" w:lineRule="exact"/>
              <w:ind w:left="57" w:right="57"/>
              <w:rPr>
                <w:rFonts w:hint="cs"/>
                <w:spacing w:val="0"/>
                <w:kern w:val="0"/>
                <w:sz w:val="18"/>
                <w:szCs w:val="26"/>
              </w:rPr>
            </w:pPr>
            <w:r w:rsidRPr="008E2A75">
              <w:rPr>
                <w:rFonts w:hint="cs"/>
                <w:spacing w:val="0"/>
                <w:kern w:val="0"/>
                <w:sz w:val="18"/>
                <w:szCs w:val="26"/>
                <w:rtl/>
              </w:rPr>
              <w:t xml:space="preserve">السيد محمد </w:t>
            </w:r>
            <w:proofErr w:type="spellStart"/>
            <w:r w:rsidRPr="008E2A75">
              <w:rPr>
                <w:rFonts w:hint="cs"/>
                <w:b/>
                <w:bCs/>
                <w:spacing w:val="0"/>
                <w:kern w:val="0"/>
                <w:sz w:val="18"/>
                <w:szCs w:val="26"/>
                <w:rtl/>
              </w:rPr>
              <w:t>العبيدي</w:t>
            </w:r>
            <w:proofErr w:type="spellEnd"/>
            <w:r w:rsidRPr="008E2A75">
              <w:rPr>
                <w:rFonts w:hint="cs"/>
                <w:spacing w:val="0"/>
                <w:kern w:val="0"/>
                <w:sz w:val="18"/>
                <w:szCs w:val="26"/>
                <w:rtl/>
              </w:rPr>
              <w:t xml:space="preserve"> </w:t>
            </w:r>
          </w:p>
        </w:tc>
        <w:tc>
          <w:tcPr>
            <w:tcW w:w="1498" w:type="dxa"/>
            <w:tcBorders>
              <w:top w:val="nil"/>
            </w:tcBorders>
          </w:tcPr>
          <w:p w:rsidR="00CE32E6" w:rsidRPr="008E2A75" w:rsidRDefault="00CE32E6" w:rsidP="006D7A2F">
            <w:pPr>
              <w:spacing w:before="40" w:after="40" w:line="300" w:lineRule="exact"/>
              <w:ind w:left="57" w:right="57"/>
              <w:rPr>
                <w:rFonts w:hint="cs"/>
                <w:spacing w:val="0"/>
                <w:kern w:val="0"/>
                <w:sz w:val="18"/>
                <w:szCs w:val="26"/>
              </w:rPr>
            </w:pPr>
            <w:r w:rsidRPr="008E2A75">
              <w:rPr>
                <w:rFonts w:hint="cs"/>
                <w:spacing w:val="0"/>
                <w:kern w:val="0"/>
                <w:sz w:val="18"/>
                <w:szCs w:val="26"/>
                <w:rtl/>
              </w:rPr>
              <w:t>العراق</w:t>
            </w:r>
          </w:p>
        </w:tc>
        <w:tc>
          <w:tcPr>
            <w:tcW w:w="2016" w:type="dxa"/>
            <w:tcBorders>
              <w:top w:val="nil"/>
            </w:tcBorders>
          </w:tcPr>
          <w:p w:rsidR="00CE32E6" w:rsidRPr="008E2A75" w:rsidRDefault="00CE32E6" w:rsidP="006D7A2F">
            <w:pPr>
              <w:spacing w:before="40" w:after="40" w:line="300" w:lineRule="exact"/>
              <w:ind w:left="57" w:right="57"/>
              <w:rPr>
                <w:rFonts w:hint="cs"/>
                <w:spacing w:val="0"/>
                <w:kern w:val="0"/>
                <w:sz w:val="18"/>
                <w:szCs w:val="26"/>
                <w:lang w:val="en-CA"/>
              </w:rPr>
            </w:pPr>
            <w:r w:rsidRPr="008E2A75">
              <w:rPr>
                <w:rFonts w:hint="cs"/>
                <w:spacing w:val="0"/>
                <w:kern w:val="0"/>
                <w:sz w:val="18"/>
                <w:szCs w:val="26"/>
                <w:rtl/>
                <w:lang w:val="en-CA"/>
              </w:rPr>
              <w:t>30 حزيران/يونيه 2013</w:t>
            </w:r>
          </w:p>
        </w:tc>
      </w:tr>
      <w:tr w:rsidR="00CE32E6" w:rsidRPr="008E2A75" w:rsidTr="006D7A2F">
        <w:tc>
          <w:tcPr>
            <w:tcW w:w="3625" w:type="dxa"/>
          </w:tcPr>
          <w:p w:rsidR="00CE32E6" w:rsidRPr="008E2A75" w:rsidRDefault="00CE32E6" w:rsidP="006D7A2F">
            <w:pPr>
              <w:spacing w:before="40" w:after="40" w:line="300" w:lineRule="exact"/>
              <w:ind w:left="57" w:right="57"/>
              <w:rPr>
                <w:rFonts w:hint="cs"/>
                <w:spacing w:val="0"/>
                <w:kern w:val="0"/>
                <w:sz w:val="18"/>
                <w:szCs w:val="26"/>
                <w:rtl/>
              </w:rPr>
            </w:pPr>
            <w:r w:rsidRPr="008E2A75">
              <w:rPr>
                <w:rFonts w:hint="cs"/>
                <w:spacing w:val="0"/>
                <w:kern w:val="0"/>
                <w:sz w:val="18"/>
                <w:szCs w:val="26"/>
                <w:rtl/>
              </w:rPr>
              <w:t xml:space="preserve">السيد </w:t>
            </w:r>
            <w:proofErr w:type="spellStart"/>
            <w:r w:rsidRPr="008E2A75">
              <w:rPr>
                <w:rFonts w:hint="cs"/>
                <w:spacing w:val="0"/>
                <w:kern w:val="0"/>
                <w:sz w:val="18"/>
                <w:szCs w:val="26"/>
                <w:rtl/>
              </w:rPr>
              <w:t>مامادو</w:t>
            </w:r>
            <w:proofErr w:type="spellEnd"/>
            <w:r w:rsidRPr="008E2A75">
              <w:rPr>
                <w:rFonts w:hint="cs"/>
                <w:spacing w:val="0"/>
                <w:kern w:val="0"/>
                <w:sz w:val="18"/>
                <w:szCs w:val="26"/>
                <w:rtl/>
              </w:rPr>
              <w:t xml:space="preserve"> </w:t>
            </w:r>
            <w:proofErr w:type="spellStart"/>
            <w:r w:rsidRPr="008E2A75">
              <w:rPr>
                <w:rFonts w:hint="cs"/>
                <w:spacing w:val="0"/>
                <w:kern w:val="0"/>
                <w:sz w:val="18"/>
                <w:szCs w:val="26"/>
                <w:rtl/>
              </w:rPr>
              <w:t>باديو</w:t>
            </w:r>
            <w:proofErr w:type="spellEnd"/>
            <w:r w:rsidRPr="008E2A75">
              <w:rPr>
                <w:rFonts w:hint="cs"/>
                <w:spacing w:val="0"/>
                <w:kern w:val="0"/>
                <w:sz w:val="18"/>
                <w:szCs w:val="26"/>
                <w:rtl/>
              </w:rPr>
              <w:t xml:space="preserve"> </w:t>
            </w:r>
            <w:proofErr w:type="spellStart"/>
            <w:r w:rsidRPr="008E2A75">
              <w:rPr>
                <w:rFonts w:hint="cs"/>
                <w:b/>
                <w:bCs/>
                <w:spacing w:val="0"/>
                <w:kern w:val="0"/>
                <w:sz w:val="18"/>
                <w:szCs w:val="26"/>
                <w:rtl/>
              </w:rPr>
              <w:t>كمارا</w:t>
            </w:r>
            <w:proofErr w:type="spellEnd"/>
          </w:p>
        </w:tc>
        <w:tc>
          <w:tcPr>
            <w:tcW w:w="1498"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rPr>
              <w:t>السنغال</w:t>
            </w:r>
          </w:p>
        </w:tc>
        <w:tc>
          <w:tcPr>
            <w:tcW w:w="2016" w:type="dxa"/>
          </w:tcPr>
          <w:p w:rsidR="00CE32E6" w:rsidRPr="008E2A75" w:rsidRDefault="00CE32E6" w:rsidP="006D7A2F">
            <w:pPr>
              <w:spacing w:before="40" w:after="40" w:line="300" w:lineRule="exact"/>
              <w:ind w:left="57" w:right="57"/>
              <w:rPr>
                <w:rFonts w:hint="cs"/>
                <w:spacing w:val="0"/>
                <w:kern w:val="0"/>
                <w:sz w:val="18"/>
                <w:szCs w:val="26"/>
                <w:lang w:val="en-CA"/>
              </w:rPr>
            </w:pPr>
            <w:r w:rsidRPr="008E2A75">
              <w:rPr>
                <w:rFonts w:hint="cs"/>
                <w:spacing w:val="0"/>
                <w:kern w:val="0"/>
                <w:sz w:val="18"/>
                <w:szCs w:val="26"/>
                <w:rtl/>
                <w:lang w:val="en-CA"/>
              </w:rPr>
              <w:t>30 حزيران/يونيه 2015</w:t>
            </w:r>
          </w:p>
        </w:tc>
      </w:tr>
      <w:tr w:rsidR="00CE32E6" w:rsidRPr="008E2A75" w:rsidTr="006D7A2F">
        <w:tc>
          <w:tcPr>
            <w:tcW w:w="3625"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lang/>
              </w:rPr>
              <w:t xml:space="preserve">السيد </w:t>
            </w:r>
            <w:proofErr w:type="spellStart"/>
            <w:r w:rsidRPr="008E2A75">
              <w:rPr>
                <w:rFonts w:hint="cs"/>
                <w:spacing w:val="0"/>
                <w:kern w:val="0"/>
                <w:sz w:val="18"/>
                <w:szCs w:val="26"/>
                <w:rtl/>
                <w:lang/>
              </w:rPr>
              <w:t>إيمانويل</w:t>
            </w:r>
            <w:proofErr w:type="spellEnd"/>
            <w:r w:rsidRPr="008E2A75">
              <w:rPr>
                <w:rFonts w:hint="cs"/>
                <w:spacing w:val="0"/>
                <w:kern w:val="0"/>
                <w:sz w:val="18"/>
                <w:szCs w:val="26"/>
                <w:rtl/>
                <w:lang/>
              </w:rPr>
              <w:t xml:space="preserve"> </w:t>
            </w:r>
            <w:proofErr w:type="spellStart"/>
            <w:r w:rsidRPr="008E2A75">
              <w:rPr>
                <w:rFonts w:hint="cs"/>
                <w:b/>
                <w:bCs/>
                <w:spacing w:val="0"/>
                <w:kern w:val="0"/>
                <w:sz w:val="18"/>
                <w:szCs w:val="26"/>
                <w:rtl/>
                <w:lang/>
              </w:rPr>
              <w:t>ديكو</w:t>
            </w:r>
            <w:proofErr w:type="spellEnd"/>
          </w:p>
        </w:tc>
        <w:tc>
          <w:tcPr>
            <w:tcW w:w="1498"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rPr>
              <w:t>فرنسا</w:t>
            </w:r>
          </w:p>
        </w:tc>
        <w:tc>
          <w:tcPr>
            <w:tcW w:w="2016" w:type="dxa"/>
          </w:tcPr>
          <w:p w:rsidR="00CE32E6" w:rsidRPr="008E2A75" w:rsidRDefault="00CE32E6" w:rsidP="006D7A2F">
            <w:pPr>
              <w:spacing w:before="40" w:after="40" w:line="300" w:lineRule="exact"/>
              <w:ind w:left="57" w:right="57"/>
              <w:rPr>
                <w:rFonts w:hint="cs"/>
                <w:spacing w:val="0"/>
                <w:kern w:val="0"/>
                <w:sz w:val="18"/>
                <w:szCs w:val="26"/>
                <w:lang w:val="en-CA"/>
              </w:rPr>
            </w:pPr>
            <w:r w:rsidRPr="008E2A75">
              <w:rPr>
                <w:rFonts w:hint="cs"/>
                <w:spacing w:val="0"/>
                <w:kern w:val="0"/>
                <w:sz w:val="18"/>
                <w:szCs w:val="26"/>
                <w:rtl/>
                <w:lang w:val="en-CA"/>
              </w:rPr>
              <w:t>30 حزيران/يونيه 2015</w:t>
            </w:r>
          </w:p>
        </w:tc>
      </w:tr>
      <w:tr w:rsidR="00CE32E6" w:rsidRPr="008E2A75" w:rsidTr="006D7A2F">
        <w:tc>
          <w:tcPr>
            <w:tcW w:w="3625"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lang/>
              </w:rPr>
              <w:t xml:space="preserve">السيد </w:t>
            </w:r>
            <w:proofErr w:type="spellStart"/>
            <w:r w:rsidRPr="008E2A75">
              <w:rPr>
                <w:rFonts w:hint="cs"/>
                <w:spacing w:val="0"/>
                <w:kern w:val="0"/>
                <w:sz w:val="18"/>
                <w:szCs w:val="26"/>
                <w:rtl/>
                <w:lang/>
              </w:rPr>
              <w:t>البارو</w:t>
            </w:r>
            <w:proofErr w:type="spellEnd"/>
            <w:r w:rsidRPr="008E2A75">
              <w:rPr>
                <w:rFonts w:hint="cs"/>
                <w:spacing w:val="0"/>
                <w:kern w:val="0"/>
                <w:sz w:val="18"/>
                <w:szCs w:val="26"/>
                <w:rtl/>
                <w:lang/>
              </w:rPr>
              <w:t xml:space="preserve"> </w:t>
            </w:r>
            <w:proofErr w:type="spellStart"/>
            <w:r w:rsidRPr="008E2A75">
              <w:rPr>
                <w:rFonts w:hint="cs"/>
                <w:spacing w:val="0"/>
                <w:kern w:val="0"/>
                <w:sz w:val="18"/>
                <w:szCs w:val="26"/>
                <w:rtl/>
                <w:lang/>
              </w:rPr>
              <w:t>غارثي</w:t>
            </w:r>
            <w:proofErr w:type="spellEnd"/>
            <w:r w:rsidRPr="008E2A75">
              <w:rPr>
                <w:rFonts w:hint="cs"/>
                <w:spacing w:val="0"/>
                <w:kern w:val="0"/>
                <w:sz w:val="18"/>
                <w:szCs w:val="26"/>
                <w:rtl/>
                <w:lang/>
              </w:rPr>
              <w:t xml:space="preserve"> </w:t>
            </w:r>
            <w:proofErr w:type="spellStart"/>
            <w:r w:rsidRPr="008E2A75">
              <w:rPr>
                <w:rFonts w:hint="cs"/>
                <w:b/>
                <w:bCs/>
                <w:spacing w:val="0"/>
                <w:kern w:val="0"/>
                <w:sz w:val="18"/>
                <w:szCs w:val="26"/>
                <w:rtl/>
                <w:lang/>
              </w:rPr>
              <w:t>غارثيا</w:t>
            </w:r>
            <w:proofErr w:type="spellEnd"/>
            <w:r w:rsidRPr="008E2A75">
              <w:rPr>
                <w:rFonts w:hint="cs"/>
                <w:b/>
                <w:bCs/>
                <w:spacing w:val="0"/>
                <w:kern w:val="0"/>
                <w:sz w:val="18"/>
                <w:szCs w:val="26"/>
                <w:rtl/>
                <w:lang/>
              </w:rPr>
              <w:t xml:space="preserve"> أي </w:t>
            </w:r>
            <w:proofErr w:type="spellStart"/>
            <w:r w:rsidRPr="008E2A75">
              <w:rPr>
                <w:rFonts w:hint="cs"/>
                <w:b/>
                <w:bCs/>
                <w:spacing w:val="0"/>
                <w:kern w:val="0"/>
                <w:sz w:val="18"/>
                <w:szCs w:val="26"/>
                <w:rtl/>
                <w:lang/>
              </w:rPr>
              <w:t>سانتوس</w:t>
            </w:r>
            <w:proofErr w:type="spellEnd"/>
          </w:p>
        </w:tc>
        <w:tc>
          <w:tcPr>
            <w:tcW w:w="1498"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lang/>
              </w:rPr>
              <w:t>أوروغواي</w:t>
            </w:r>
          </w:p>
        </w:tc>
        <w:tc>
          <w:tcPr>
            <w:tcW w:w="2016" w:type="dxa"/>
          </w:tcPr>
          <w:p w:rsidR="00CE32E6" w:rsidRPr="008E2A75" w:rsidRDefault="00CE32E6" w:rsidP="006D7A2F">
            <w:pPr>
              <w:spacing w:before="40" w:after="40" w:line="300" w:lineRule="exact"/>
              <w:ind w:left="57" w:right="57"/>
              <w:rPr>
                <w:rFonts w:hint="cs"/>
                <w:spacing w:val="0"/>
                <w:kern w:val="0"/>
                <w:sz w:val="18"/>
                <w:szCs w:val="26"/>
                <w:lang w:val="en-CA"/>
              </w:rPr>
            </w:pPr>
            <w:r w:rsidRPr="008E2A75">
              <w:rPr>
                <w:rFonts w:hint="cs"/>
                <w:spacing w:val="0"/>
                <w:kern w:val="0"/>
                <w:sz w:val="18"/>
                <w:szCs w:val="26"/>
                <w:rtl/>
                <w:lang w:val="en-CA"/>
              </w:rPr>
              <w:t>30 حزيران/يونيه 2015</w:t>
            </w:r>
          </w:p>
        </w:tc>
      </w:tr>
      <w:tr w:rsidR="00CE32E6" w:rsidRPr="008E2A75" w:rsidTr="006D7A2F">
        <w:tc>
          <w:tcPr>
            <w:tcW w:w="3625"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lang/>
              </w:rPr>
              <w:t xml:space="preserve">السيد </w:t>
            </w:r>
            <w:proofErr w:type="spellStart"/>
            <w:r w:rsidRPr="008E2A75">
              <w:rPr>
                <w:rFonts w:hint="cs"/>
                <w:spacing w:val="0"/>
                <w:kern w:val="0"/>
                <w:sz w:val="18"/>
                <w:szCs w:val="26"/>
                <w:rtl/>
                <w:lang/>
              </w:rPr>
              <w:t>لوسيانو</w:t>
            </w:r>
            <w:proofErr w:type="spellEnd"/>
            <w:r w:rsidRPr="008E2A75">
              <w:rPr>
                <w:rFonts w:hint="cs"/>
                <w:spacing w:val="0"/>
                <w:kern w:val="0"/>
                <w:sz w:val="18"/>
                <w:szCs w:val="26"/>
                <w:rtl/>
                <w:lang/>
              </w:rPr>
              <w:t xml:space="preserve"> </w:t>
            </w:r>
            <w:proofErr w:type="spellStart"/>
            <w:r w:rsidRPr="008E2A75">
              <w:rPr>
                <w:rFonts w:hint="cs"/>
                <w:b/>
                <w:bCs/>
                <w:spacing w:val="0"/>
                <w:kern w:val="0"/>
                <w:sz w:val="18"/>
                <w:szCs w:val="26"/>
                <w:rtl/>
                <w:lang/>
              </w:rPr>
              <w:t>هاسان</w:t>
            </w:r>
            <w:proofErr w:type="spellEnd"/>
          </w:p>
        </w:tc>
        <w:tc>
          <w:tcPr>
            <w:tcW w:w="1498"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lang/>
              </w:rPr>
              <w:t>الأرجنتين</w:t>
            </w:r>
          </w:p>
        </w:tc>
        <w:tc>
          <w:tcPr>
            <w:tcW w:w="2016" w:type="dxa"/>
          </w:tcPr>
          <w:p w:rsidR="00CE32E6" w:rsidRPr="008E2A75" w:rsidRDefault="00CE32E6" w:rsidP="006D7A2F">
            <w:pPr>
              <w:spacing w:before="40" w:after="40" w:line="300" w:lineRule="exact"/>
              <w:ind w:left="57" w:right="57"/>
              <w:rPr>
                <w:rFonts w:hint="cs"/>
                <w:spacing w:val="0"/>
                <w:kern w:val="0"/>
                <w:sz w:val="18"/>
                <w:szCs w:val="26"/>
                <w:lang w:val="en-CA"/>
              </w:rPr>
            </w:pPr>
            <w:r w:rsidRPr="008E2A75">
              <w:rPr>
                <w:rFonts w:hint="cs"/>
                <w:spacing w:val="0"/>
                <w:kern w:val="0"/>
                <w:sz w:val="18"/>
                <w:szCs w:val="26"/>
                <w:rtl/>
                <w:lang w:val="en-CA"/>
              </w:rPr>
              <w:t>30 حزيران/يونيه 2013</w:t>
            </w:r>
          </w:p>
        </w:tc>
      </w:tr>
      <w:tr w:rsidR="00CE32E6" w:rsidRPr="008E2A75" w:rsidTr="006D7A2F">
        <w:tc>
          <w:tcPr>
            <w:tcW w:w="3625"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lang/>
              </w:rPr>
              <w:t xml:space="preserve">السيد </w:t>
            </w:r>
            <w:proofErr w:type="spellStart"/>
            <w:r w:rsidRPr="008E2A75">
              <w:rPr>
                <w:rFonts w:hint="cs"/>
                <w:spacing w:val="0"/>
                <w:kern w:val="0"/>
                <w:sz w:val="18"/>
                <w:szCs w:val="26"/>
                <w:rtl/>
                <w:lang/>
              </w:rPr>
              <w:t>راينر</w:t>
            </w:r>
            <w:proofErr w:type="spellEnd"/>
            <w:r w:rsidRPr="008E2A75">
              <w:rPr>
                <w:rFonts w:hint="cs"/>
                <w:spacing w:val="0"/>
                <w:kern w:val="0"/>
                <w:sz w:val="18"/>
                <w:szCs w:val="26"/>
                <w:rtl/>
                <w:lang/>
              </w:rPr>
              <w:t xml:space="preserve"> </w:t>
            </w:r>
            <w:r w:rsidRPr="008E2A75">
              <w:rPr>
                <w:rFonts w:hint="cs"/>
                <w:b/>
                <w:bCs/>
                <w:spacing w:val="0"/>
                <w:kern w:val="0"/>
                <w:sz w:val="18"/>
                <w:szCs w:val="26"/>
                <w:rtl/>
                <w:lang/>
              </w:rPr>
              <w:t>هوليه</w:t>
            </w:r>
            <w:r w:rsidRPr="008E2A75">
              <w:rPr>
                <w:rFonts w:hint="cs"/>
                <w:spacing w:val="0"/>
                <w:kern w:val="0"/>
                <w:sz w:val="18"/>
                <w:szCs w:val="26"/>
                <w:rtl/>
                <w:lang/>
              </w:rPr>
              <w:t xml:space="preserve"> </w:t>
            </w:r>
          </w:p>
        </w:tc>
        <w:tc>
          <w:tcPr>
            <w:tcW w:w="1498"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lang/>
              </w:rPr>
              <w:t>ألمانيا</w:t>
            </w:r>
          </w:p>
        </w:tc>
        <w:tc>
          <w:tcPr>
            <w:tcW w:w="2016" w:type="dxa"/>
          </w:tcPr>
          <w:p w:rsidR="00CE32E6" w:rsidRPr="008E2A75" w:rsidRDefault="00CE32E6" w:rsidP="006D7A2F">
            <w:pPr>
              <w:spacing w:before="40" w:after="40" w:line="300" w:lineRule="exact"/>
              <w:ind w:left="57" w:right="57"/>
              <w:rPr>
                <w:rFonts w:hint="cs"/>
                <w:spacing w:val="0"/>
                <w:kern w:val="0"/>
                <w:sz w:val="18"/>
                <w:szCs w:val="26"/>
                <w:lang w:val="en-CA"/>
              </w:rPr>
            </w:pPr>
            <w:r w:rsidRPr="008E2A75">
              <w:rPr>
                <w:rFonts w:hint="cs"/>
                <w:spacing w:val="0"/>
                <w:kern w:val="0"/>
                <w:sz w:val="18"/>
                <w:szCs w:val="26"/>
                <w:rtl/>
                <w:lang w:val="en-CA"/>
              </w:rPr>
              <w:t>30 حزيران/يونيه 2015</w:t>
            </w:r>
          </w:p>
        </w:tc>
      </w:tr>
      <w:tr w:rsidR="00CE32E6" w:rsidRPr="008E2A75" w:rsidTr="006D7A2F">
        <w:tc>
          <w:tcPr>
            <w:tcW w:w="3625"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lang/>
              </w:rPr>
              <w:t xml:space="preserve">السيدة </w:t>
            </w:r>
            <w:proofErr w:type="spellStart"/>
            <w:r w:rsidRPr="008E2A75">
              <w:rPr>
                <w:rFonts w:hint="cs"/>
                <w:spacing w:val="0"/>
                <w:kern w:val="0"/>
                <w:sz w:val="18"/>
                <w:szCs w:val="26"/>
                <w:rtl/>
                <w:lang/>
              </w:rPr>
              <w:t>سويلا</w:t>
            </w:r>
            <w:proofErr w:type="spellEnd"/>
            <w:r w:rsidRPr="008E2A75">
              <w:rPr>
                <w:rFonts w:hint="cs"/>
                <w:spacing w:val="0"/>
                <w:kern w:val="0"/>
                <w:sz w:val="18"/>
                <w:szCs w:val="26"/>
                <w:rtl/>
                <w:lang/>
              </w:rPr>
              <w:t xml:space="preserve"> </w:t>
            </w:r>
            <w:r w:rsidRPr="008E2A75">
              <w:rPr>
                <w:rFonts w:hint="cs"/>
                <w:b/>
                <w:bCs/>
                <w:spacing w:val="0"/>
                <w:kern w:val="0"/>
                <w:sz w:val="18"/>
                <w:szCs w:val="26"/>
                <w:rtl/>
                <w:lang/>
              </w:rPr>
              <w:t>جانينا</w:t>
            </w:r>
          </w:p>
        </w:tc>
        <w:tc>
          <w:tcPr>
            <w:tcW w:w="1498"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lang/>
              </w:rPr>
              <w:t>ألبانيا</w:t>
            </w:r>
          </w:p>
        </w:tc>
        <w:tc>
          <w:tcPr>
            <w:tcW w:w="2016" w:type="dxa"/>
          </w:tcPr>
          <w:p w:rsidR="00CE32E6" w:rsidRPr="008E2A75" w:rsidRDefault="00CE32E6" w:rsidP="006D7A2F">
            <w:pPr>
              <w:spacing w:before="40" w:after="40" w:line="300" w:lineRule="exact"/>
              <w:ind w:left="57" w:right="57"/>
              <w:rPr>
                <w:rFonts w:hint="cs"/>
                <w:spacing w:val="0"/>
                <w:kern w:val="0"/>
                <w:sz w:val="18"/>
                <w:szCs w:val="26"/>
                <w:lang w:val="en-CA"/>
              </w:rPr>
            </w:pPr>
            <w:r w:rsidRPr="008E2A75">
              <w:rPr>
                <w:rFonts w:hint="cs"/>
                <w:spacing w:val="0"/>
                <w:kern w:val="0"/>
                <w:sz w:val="18"/>
                <w:szCs w:val="26"/>
                <w:rtl/>
                <w:lang w:val="en-CA"/>
              </w:rPr>
              <w:t>30 حزيران/يونيه 2015</w:t>
            </w:r>
          </w:p>
        </w:tc>
      </w:tr>
      <w:tr w:rsidR="00CE32E6" w:rsidRPr="008E2A75" w:rsidTr="006D7A2F">
        <w:tc>
          <w:tcPr>
            <w:tcW w:w="3625"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lang/>
              </w:rPr>
              <w:t xml:space="preserve">السيد خوان </w:t>
            </w:r>
            <w:proofErr w:type="spellStart"/>
            <w:r w:rsidRPr="008E2A75">
              <w:rPr>
                <w:rFonts w:hint="cs"/>
                <w:spacing w:val="0"/>
                <w:kern w:val="0"/>
                <w:sz w:val="18"/>
                <w:szCs w:val="26"/>
                <w:rtl/>
                <w:lang/>
              </w:rPr>
              <w:t>خوسيه</w:t>
            </w:r>
            <w:proofErr w:type="spellEnd"/>
            <w:r w:rsidRPr="008E2A75">
              <w:rPr>
                <w:rFonts w:hint="cs"/>
                <w:spacing w:val="0"/>
                <w:kern w:val="0"/>
                <w:sz w:val="18"/>
                <w:szCs w:val="26"/>
                <w:rtl/>
                <w:lang/>
              </w:rPr>
              <w:t xml:space="preserve"> </w:t>
            </w:r>
            <w:proofErr w:type="spellStart"/>
            <w:r w:rsidRPr="008E2A75">
              <w:rPr>
                <w:rFonts w:hint="cs"/>
                <w:b/>
                <w:bCs/>
                <w:spacing w:val="0"/>
                <w:kern w:val="0"/>
                <w:sz w:val="18"/>
                <w:szCs w:val="26"/>
                <w:rtl/>
                <w:lang/>
              </w:rPr>
              <w:t>لوبيث</w:t>
            </w:r>
            <w:proofErr w:type="spellEnd"/>
            <w:r w:rsidRPr="008E2A75">
              <w:rPr>
                <w:rFonts w:hint="cs"/>
                <w:b/>
                <w:bCs/>
                <w:spacing w:val="0"/>
                <w:kern w:val="0"/>
                <w:sz w:val="18"/>
                <w:szCs w:val="26"/>
                <w:rtl/>
                <w:lang/>
              </w:rPr>
              <w:t xml:space="preserve"> </w:t>
            </w:r>
            <w:proofErr w:type="spellStart"/>
            <w:r w:rsidRPr="008E2A75">
              <w:rPr>
                <w:rFonts w:hint="cs"/>
                <w:b/>
                <w:bCs/>
                <w:spacing w:val="0"/>
                <w:kern w:val="0"/>
                <w:sz w:val="18"/>
                <w:szCs w:val="26"/>
                <w:rtl/>
                <w:lang/>
              </w:rPr>
              <w:t>أورتيغا</w:t>
            </w:r>
            <w:proofErr w:type="spellEnd"/>
          </w:p>
        </w:tc>
        <w:tc>
          <w:tcPr>
            <w:tcW w:w="1498"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lang/>
              </w:rPr>
              <w:t>إسبانيا</w:t>
            </w:r>
          </w:p>
        </w:tc>
        <w:tc>
          <w:tcPr>
            <w:tcW w:w="2016" w:type="dxa"/>
          </w:tcPr>
          <w:p w:rsidR="00CE32E6" w:rsidRPr="008E2A75" w:rsidRDefault="00CE32E6" w:rsidP="006D7A2F">
            <w:pPr>
              <w:spacing w:before="40" w:after="40" w:line="300" w:lineRule="exact"/>
              <w:ind w:left="57" w:right="57"/>
              <w:rPr>
                <w:rFonts w:hint="cs"/>
                <w:spacing w:val="0"/>
                <w:kern w:val="0"/>
                <w:sz w:val="18"/>
                <w:szCs w:val="26"/>
                <w:lang w:val="en-CA"/>
              </w:rPr>
            </w:pPr>
            <w:r w:rsidRPr="008E2A75">
              <w:rPr>
                <w:rFonts w:hint="cs"/>
                <w:spacing w:val="0"/>
                <w:kern w:val="0"/>
                <w:sz w:val="18"/>
                <w:szCs w:val="26"/>
                <w:rtl/>
                <w:lang w:val="en-CA"/>
              </w:rPr>
              <w:t>30 حزيران/يونيه 2013</w:t>
            </w:r>
          </w:p>
        </w:tc>
      </w:tr>
      <w:tr w:rsidR="00CE32E6" w:rsidRPr="008E2A75" w:rsidTr="006D7A2F">
        <w:tc>
          <w:tcPr>
            <w:tcW w:w="3625"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lang/>
              </w:rPr>
              <w:t xml:space="preserve">السيد </w:t>
            </w:r>
            <w:proofErr w:type="spellStart"/>
            <w:r w:rsidRPr="008E2A75">
              <w:rPr>
                <w:rFonts w:hint="cs"/>
                <w:spacing w:val="0"/>
                <w:kern w:val="0"/>
                <w:sz w:val="18"/>
                <w:szCs w:val="26"/>
                <w:rtl/>
                <w:lang/>
              </w:rPr>
              <w:t>إينوك</w:t>
            </w:r>
            <w:proofErr w:type="spellEnd"/>
            <w:r w:rsidRPr="008E2A75">
              <w:rPr>
                <w:rFonts w:hint="cs"/>
                <w:spacing w:val="0"/>
                <w:kern w:val="0"/>
                <w:sz w:val="18"/>
                <w:szCs w:val="26"/>
                <w:rtl/>
                <w:lang/>
              </w:rPr>
              <w:t xml:space="preserve"> </w:t>
            </w:r>
            <w:proofErr w:type="spellStart"/>
            <w:r w:rsidRPr="008E2A75">
              <w:rPr>
                <w:rFonts w:hint="cs"/>
                <w:b/>
                <w:bCs/>
                <w:spacing w:val="0"/>
                <w:kern w:val="0"/>
                <w:sz w:val="18"/>
                <w:szCs w:val="26"/>
                <w:rtl/>
                <w:lang/>
              </w:rPr>
              <w:t>موليمبي</w:t>
            </w:r>
            <w:proofErr w:type="spellEnd"/>
          </w:p>
        </w:tc>
        <w:tc>
          <w:tcPr>
            <w:tcW w:w="1498"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lang/>
              </w:rPr>
              <w:t>زامبيا</w:t>
            </w:r>
          </w:p>
        </w:tc>
        <w:tc>
          <w:tcPr>
            <w:tcW w:w="2016" w:type="dxa"/>
          </w:tcPr>
          <w:p w:rsidR="00CE32E6" w:rsidRPr="008E2A75" w:rsidRDefault="00CE32E6" w:rsidP="006D7A2F">
            <w:pPr>
              <w:spacing w:before="40" w:after="40" w:line="300" w:lineRule="exact"/>
              <w:ind w:left="57" w:right="57"/>
              <w:rPr>
                <w:rFonts w:hint="cs"/>
                <w:spacing w:val="0"/>
                <w:kern w:val="0"/>
                <w:sz w:val="18"/>
                <w:szCs w:val="26"/>
                <w:lang w:val="en-CA"/>
              </w:rPr>
            </w:pPr>
            <w:r w:rsidRPr="008E2A75">
              <w:rPr>
                <w:rFonts w:hint="cs"/>
                <w:spacing w:val="0"/>
                <w:kern w:val="0"/>
                <w:sz w:val="18"/>
                <w:szCs w:val="26"/>
                <w:rtl/>
                <w:lang w:val="en-CA"/>
              </w:rPr>
              <w:t>30 حزيران/يونيه 2013</w:t>
            </w:r>
          </w:p>
        </w:tc>
      </w:tr>
      <w:tr w:rsidR="00CE32E6" w:rsidRPr="008E2A75" w:rsidTr="006D7A2F">
        <w:tc>
          <w:tcPr>
            <w:tcW w:w="3625"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lang/>
              </w:rPr>
              <w:t xml:space="preserve">السيد </w:t>
            </w:r>
            <w:proofErr w:type="spellStart"/>
            <w:r w:rsidRPr="008E2A75">
              <w:rPr>
                <w:rFonts w:hint="cs"/>
                <w:spacing w:val="0"/>
                <w:kern w:val="0"/>
                <w:sz w:val="18"/>
                <w:szCs w:val="26"/>
                <w:rtl/>
                <w:lang/>
              </w:rPr>
              <w:t>كيميو</w:t>
            </w:r>
            <w:proofErr w:type="spellEnd"/>
            <w:r w:rsidRPr="008E2A75">
              <w:rPr>
                <w:rFonts w:hint="cs"/>
                <w:spacing w:val="0"/>
                <w:kern w:val="0"/>
                <w:sz w:val="18"/>
                <w:szCs w:val="26"/>
                <w:rtl/>
                <w:lang/>
              </w:rPr>
              <w:t xml:space="preserve"> </w:t>
            </w:r>
            <w:proofErr w:type="spellStart"/>
            <w:r w:rsidRPr="008E2A75">
              <w:rPr>
                <w:rFonts w:hint="cs"/>
                <w:b/>
                <w:bCs/>
                <w:spacing w:val="0"/>
                <w:kern w:val="0"/>
                <w:sz w:val="18"/>
                <w:szCs w:val="26"/>
                <w:rtl/>
                <w:lang/>
              </w:rPr>
              <w:t>ياكوشيجي</w:t>
            </w:r>
            <w:proofErr w:type="spellEnd"/>
            <w:r w:rsidRPr="008E2A75">
              <w:rPr>
                <w:rFonts w:hint="cs"/>
                <w:spacing w:val="0"/>
                <w:kern w:val="0"/>
                <w:sz w:val="18"/>
                <w:szCs w:val="26"/>
                <w:rtl/>
                <w:lang/>
              </w:rPr>
              <w:t xml:space="preserve"> </w:t>
            </w:r>
          </w:p>
        </w:tc>
        <w:tc>
          <w:tcPr>
            <w:tcW w:w="1498" w:type="dxa"/>
          </w:tcPr>
          <w:p w:rsidR="00CE32E6" w:rsidRPr="008E2A75" w:rsidRDefault="00CE32E6" w:rsidP="006D7A2F">
            <w:pPr>
              <w:spacing w:before="40" w:after="40" w:line="300" w:lineRule="exact"/>
              <w:ind w:left="57" w:right="57"/>
              <w:rPr>
                <w:spacing w:val="0"/>
                <w:kern w:val="0"/>
                <w:sz w:val="18"/>
                <w:szCs w:val="26"/>
              </w:rPr>
            </w:pPr>
            <w:r w:rsidRPr="008E2A75">
              <w:rPr>
                <w:rFonts w:hint="cs"/>
                <w:spacing w:val="0"/>
                <w:kern w:val="0"/>
                <w:sz w:val="18"/>
                <w:szCs w:val="26"/>
                <w:rtl/>
                <w:lang/>
              </w:rPr>
              <w:t>اليابان</w:t>
            </w:r>
          </w:p>
        </w:tc>
        <w:tc>
          <w:tcPr>
            <w:tcW w:w="2016" w:type="dxa"/>
          </w:tcPr>
          <w:p w:rsidR="00CE32E6" w:rsidRPr="008E2A75" w:rsidRDefault="00CE32E6" w:rsidP="006D7A2F">
            <w:pPr>
              <w:spacing w:before="40" w:after="40" w:line="300" w:lineRule="exact"/>
              <w:ind w:left="57" w:right="57"/>
              <w:rPr>
                <w:rFonts w:hint="cs"/>
                <w:spacing w:val="0"/>
                <w:kern w:val="0"/>
                <w:sz w:val="18"/>
                <w:szCs w:val="26"/>
                <w:lang w:val="en-CA"/>
              </w:rPr>
            </w:pPr>
            <w:r w:rsidRPr="008E2A75">
              <w:rPr>
                <w:rFonts w:hint="cs"/>
                <w:spacing w:val="0"/>
                <w:kern w:val="0"/>
                <w:sz w:val="18"/>
                <w:szCs w:val="26"/>
                <w:rtl/>
                <w:lang w:val="en-CA"/>
              </w:rPr>
              <w:t>30 حزيران/يونيه 2013</w:t>
            </w:r>
          </w:p>
        </w:tc>
      </w:tr>
    </w:tbl>
    <w:p w:rsidR="00CE32E6" w:rsidRPr="000155E8" w:rsidRDefault="00CE32E6" w:rsidP="006D7A2F">
      <w:pPr>
        <w:pStyle w:val="HChGA"/>
        <w:pageBreakBefore/>
        <w:spacing w:before="120"/>
        <w:rPr>
          <w:rFonts w:hint="cs"/>
          <w:spacing w:val="0"/>
          <w:kern w:val="0"/>
          <w:rtl/>
        </w:rPr>
      </w:pPr>
      <w:bookmarkStart w:id="28" w:name="_Toc360029456"/>
      <w:r w:rsidRPr="000155E8">
        <w:rPr>
          <w:rFonts w:hint="cs"/>
          <w:spacing w:val="0"/>
          <w:kern w:val="0"/>
          <w:rtl/>
        </w:rPr>
        <w:t>المرفق الرابع</w:t>
      </w:r>
      <w:bookmarkEnd w:id="28"/>
    </w:p>
    <w:p w:rsidR="00CE32E6" w:rsidRPr="000155E8" w:rsidRDefault="00CE32E6" w:rsidP="006D7A2F">
      <w:pPr>
        <w:pStyle w:val="HChGA"/>
        <w:rPr>
          <w:rFonts w:hint="cs"/>
          <w:spacing w:val="0"/>
          <w:kern w:val="0"/>
          <w:rtl/>
        </w:rPr>
      </w:pPr>
      <w:r w:rsidRPr="000155E8">
        <w:rPr>
          <w:rFonts w:hint="cs"/>
          <w:spacing w:val="0"/>
          <w:kern w:val="0"/>
          <w:rtl/>
        </w:rPr>
        <w:tab/>
      </w:r>
      <w:r w:rsidRPr="000155E8">
        <w:rPr>
          <w:rFonts w:hint="cs"/>
          <w:spacing w:val="0"/>
          <w:kern w:val="0"/>
          <w:rtl/>
        </w:rPr>
        <w:tab/>
      </w:r>
      <w:bookmarkStart w:id="29" w:name="_Toc360029457"/>
      <w:r w:rsidRPr="000155E8">
        <w:rPr>
          <w:rFonts w:hint="cs"/>
          <w:spacing w:val="0"/>
          <w:kern w:val="0"/>
          <w:rtl/>
        </w:rPr>
        <w:t xml:space="preserve">القرارات التي اعتمدتها اللجنة المعنية بالاختفاء </w:t>
      </w:r>
      <w:proofErr w:type="spellStart"/>
      <w:r w:rsidRPr="000155E8">
        <w:rPr>
          <w:rFonts w:hint="cs"/>
          <w:spacing w:val="0"/>
          <w:kern w:val="0"/>
          <w:rtl/>
        </w:rPr>
        <w:t>القسري</w:t>
      </w:r>
      <w:proofErr w:type="spellEnd"/>
      <w:r w:rsidRPr="000155E8">
        <w:rPr>
          <w:rFonts w:hint="cs"/>
          <w:spacing w:val="0"/>
          <w:kern w:val="0"/>
          <w:rtl/>
        </w:rPr>
        <w:t xml:space="preserve"> خلال دورتيها الثالثة والرابعة</w:t>
      </w:r>
      <w:bookmarkEnd w:id="29"/>
    </w:p>
    <w:p w:rsidR="00CE32E6" w:rsidRPr="000155E8" w:rsidRDefault="00CE32E6" w:rsidP="006D7A2F">
      <w:pPr>
        <w:pStyle w:val="H1GA"/>
        <w:rPr>
          <w:rFonts w:hint="cs"/>
          <w:spacing w:val="0"/>
          <w:kern w:val="0"/>
          <w:rtl/>
        </w:rPr>
      </w:pPr>
      <w:r w:rsidRPr="000155E8">
        <w:rPr>
          <w:rFonts w:hint="cs"/>
          <w:spacing w:val="0"/>
          <w:kern w:val="0"/>
          <w:rtl/>
        </w:rPr>
        <w:tab/>
      </w:r>
      <w:bookmarkStart w:id="30" w:name="_Toc360029458"/>
      <w:r w:rsidRPr="000155E8">
        <w:rPr>
          <w:rFonts w:hint="cs"/>
          <w:spacing w:val="0"/>
          <w:kern w:val="0"/>
          <w:rtl/>
        </w:rPr>
        <w:t>ألف-</w:t>
      </w:r>
      <w:r w:rsidRPr="000155E8">
        <w:rPr>
          <w:rFonts w:hint="cs"/>
          <w:spacing w:val="0"/>
          <w:kern w:val="0"/>
          <w:rtl/>
        </w:rPr>
        <w:tab/>
        <w:t>القرارات التي اعتمدتها اللجنة خلال دورتها الثالثة</w:t>
      </w:r>
      <w:bookmarkEnd w:id="30"/>
    </w:p>
    <w:p w:rsidR="00CE32E6" w:rsidRPr="000155E8" w:rsidRDefault="00CE32E6" w:rsidP="008969D6">
      <w:pPr>
        <w:pStyle w:val="StyleSingleTxtGANotExpandedbyCondensedby"/>
        <w:rPr>
          <w:rFonts w:hint="cs"/>
          <w:rtl/>
        </w:rPr>
      </w:pPr>
      <w:r w:rsidRPr="000155E8">
        <w:rPr>
          <w:rFonts w:hint="cs"/>
          <w:rtl/>
        </w:rPr>
        <w:t>1-</w:t>
      </w:r>
      <w:r w:rsidRPr="000155E8">
        <w:rPr>
          <w:rFonts w:hint="cs"/>
          <w:rtl/>
        </w:rPr>
        <w:tab/>
        <w:t xml:space="preserve">قررت اللجنة </w:t>
      </w:r>
      <w:r w:rsidRPr="000155E8">
        <w:rPr>
          <w:rFonts w:hint="cs"/>
          <w:rtl/>
          <w:lang w:val="fr-CH"/>
        </w:rPr>
        <w:t>أن تدرج،</w:t>
      </w:r>
      <w:r w:rsidRPr="008969D6">
        <w:rPr>
          <w:rStyle w:val="StyleSingleTxtGANotExpandedbyCondensedbyChar"/>
          <w:rFonts w:hint="cs"/>
          <w:rtl/>
        </w:rPr>
        <w:t xml:space="preserve"> كمرفق لنظامها الداخلي</w:t>
      </w:r>
      <w:r w:rsidRPr="000155E8">
        <w:rPr>
          <w:rFonts w:hint="cs"/>
          <w:rtl/>
          <w:lang w:val="fr-CH"/>
        </w:rPr>
        <w:t xml:space="preserve">، المبادئ التوجيهية </w:t>
      </w:r>
      <w:r w:rsidRPr="000155E8">
        <w:rPr>
          <w:rFonts w:hint="cs"/>
          <w:rtl/>
        </w:rPr>
        <w:t>المتعلقة باستقلال وحياد أعضاء هيئات معاهدات حقوق الإنسان، التي وافق عليها رؤساء هيئات معاهدات الأمم المتحدة.</w:t>
      </w:r>
    </w:p>
    <w:p w:rsidR="00CE32E6" w:rsidRPr="000155E8" w:rsidRDefault="007F7BA7" w:rsidP="008969D6">
      <w:pPr>
        <w:pStyle w:val="StyleSingleTxtGANotExpandedbyCondensedby"/>
        <w:rPr>
          <w:rFonts w:hint="cs"/>
          <w:rtl/>
        </w:rPr>
      </w:pPr>
      <w:r>
        <w:rPr>
          <w:rFonts w:hint="cs"/>
          <w:rtl/>
        </w:rPr>
        <w:t>2-</w:t>
      </w:r>
      <w:r>
        <w:rPr>
          <w:rFonts w:hint="cs"/>
          <w:rtl/>
        </w:rPr>
        <w:tab/>
      </w:r>
      <w:r w:rsidR="00CE32E6" w:rsidRPr="000155E8">
        <w:rPr>
          <w:rFonts w:hint="cs"/>
          <w:rtl/>
        </w:rPr>
        <w:t>وقررت اللجنة تعديل نموذج تقديم الإجراءات العاجلة، عملا</w:t>
      </w:r>
      <w:r w:rsidR="008E2A75">
        <w:rPr>
          <w:rFonts w:hint="cs"/>
          <w:rtl/>
        </w:rPr>
        <w:t>ً</w:t>
      </w:r>
      <w:r w:rsidR="00CE32E6" w:rsidRPr="000155E8">
        <w:rPr>
          <w:rFonts w:hint="cs"/>
          <w:rtl/>
        </w:rPr>
        <w:t xml:space="preserve"> بالمادة 30، لتأكيد أن اللجنة لا تقبل بصورة تلقائية إي إجراء عاجل قُدم إلى الفريق العامل، وعدم تحديد إطار زمني لتقديم الإجراءات العاجلة.</w:t>
      </w:r>
    </w:p>
    <w:p w:rsidR="00CE32E6" w:rsidRPr="000155E8" w:rsidRDefault="00CE32E6" w:rsidP="008969D6">
      <w:pPr>
        <w:pStyle w:val="StyleSingleTxtGANotExpandedbyCondensedby"/>
        <w:rPr>
          <w:rFonts w:hint="cs"/>
          <w:rtl/>
        </w:rPr>
      </w:pPr>
      <w:r w:rsidRPr="000155E8">
        <w:rPr>
          <w:rFonts w:hint="cs"/>
          <w:rtl/>
        </w:rPr>
        <w:t>3-</w:t>
      </w:r>
      <w:r w:rsidRPr="000155E8">
        <w:rPr>
          <w:rFonts w:hint="cs"/>
          <w:rtl/>
        </w:rPr>
        <w:tab/>
        <w:t xml:space="preserve">وقررت اللجنة اعتماد بيان بشأن تعزيز هيئات المعاهدات. </w:t>
      </w:r>
    </w:p>
    <w:p w:rsidR="00CE32E6" w:rsidRPr="000155E8" w:rsidRDefault="00CE32E6" w:rsidP="007F7BA7">
      <w:pPr>
        <w:pStyle w:val="StyleSingleTxtGANotExpandedbyCondensedby"/>
        <w:rPr>
          <w:rFonts w:hint="cs"/>
          <w:rtl/>
        </w:rPr>
      </w:pPr>
      <w:r w:rsidRPr="000155E8">
        <w:rPr>
          <w:rFonts w:hint="cs"/>
          <w:rtl/>
        </w:rPr>
        <w:t>4-</w:t>
      </w:r>
      <w:r w:rsidRPr="000155E8">
        <w:rPr>
          <w:rFonts w:hint="cs"/>
          <w:rtl/>
        </w:rPr>
        <w:tab/>
        <w:t>وقررت اللجنة اعتماد منهجية تتعلق بإجراءات التبليغ والعلاقات مع المنظمات غير</w:t>
      </w:r>
      <w:r w:rsidR="007F7BA7">
        <w:rPr>
          <w:rFonts w:hint="eastAsia"/>
          <w:rtl/>
        </w:rPr>
        <w:t> </w:t>
      </w:r>
      <w:r w:rsidRPr="000155E8">
        <w:rPr>
          <w:rFonts w:hint="cs"/>
          <w:rtl/>
        </w:rPr>
        <w:t xml:space="preserve">الحكومية. </w:t>
      </w:r>
    </w:p>
    <w:p w:rsidR="00CE32E6" w:rsidRPr="000155E8" w:rsidRDefault="00CE32E6" w:rsidP="008969D6">
      <w:pPr>
        <w:pStyle w:val="StyleSingleTxtGANotExpandedbyCondensedby"/>
        <w:rPr>
          <w:rFonts w:hint="cs"/>
          <w:rtl/>
        </w:rPr>
      </w:pPr>
      <w:r w:rsidRPr="000155E8">
        <w:rPr>
          <w:rFonts w:hint="cs"/>
          <w:rtl/>
        </w:rPr>
        <w:t>5-</w:t>
      </w:r>
      <w:r w:rsidRPr="000155E8">
        <w:rPr>
          <w:rFonts w:hint="cs"/>
          <w:rtl/>
        </w:rPr>
        <w:tab/>
        <w:t>وقررت اللجنة إصدار بيان مشترك مع الفريق العامل.</w:t>
      </w:r>
    </w:p>
    <w:p w:rsidR="00CE32E6" w:rsidRPr="000155E8" w:rsidRDefault="00CE32E6" w:rsidP="008969D6">
      <w:pPr>
        <w:pStyle w:val="StyleSingleTxtGANotExpandedbyCondensedby"/>
        <w:rPr>
          <w:rFonts w:hint="cs"/>
          <w:rtl/>
        </w:rPr>
      </w:pPr>
      <w:r w:rsidRPr="000155E8">
        <w:rPr>
          <w:rFonts w:hint="cs"/>
          <w:rtl/>
        </w:rPr>
        <w:t>6-</w:t>
      </w:r>
      <w:r w:rsidRPr="000155E8">
        <w:rPr>
          <w:rFonts w:hint="cs"/>
          <w:rtl/>
        </w:rPr>
        <w:tab/>
        <w:t>وقررت اللجنة وضع جدول الأعمال المؤقت للدورة الرابعة.</w:t>
      </w:r>
    </w:p>
    <w:p w:rsidR="00CE32E6" w:rsidRPr="000155E8" w:rsidRDefault="00CE32E6" w:rsidP="008E2A75">
      <w:pPr>
        <w:pStyle w:val="StyleSingleTxtGANotExpandedbyCondensedby"/>
        <w:rPr>
          <w:rFonts w:hint="cs"/>
          <w:rtl/>
        </w:rPr>
      </w:pPr>
      <w:r w:rsidRPr="000155E8">
        <w:rPr>
          <w:rFonts w:hint="cs"/>
          <w:rtl/>
        </w:rPr>
        <w:t>7-</w:t>
      </w:r>
      <w:r w:rsidRPr="000155E8">
        <w:rPr>
          <w:rFonts w:hint="cs"/>
          <w:rtl/>
        </w:rPr>
        <w:tab/>
        <w:t>وقررت اللجنة تحديد التواريخ المتعلقة بالدورة الرابعة للجنة التي ستعقد في الفترة من</w:t>
      </w:r>
      <w:r w:rsidR="007F7BA7">
        <w:rPr>
          <w:rFonts w:hint="eastAsia"/>
          <w:rtl/>
        </w:rPr>
        <w:t> </w:t>
      </w:r>
      <w:r w:rsidRPr="000155E8">
        <w:rPr>
          <w:rFonts w:hint="cs"/>
          <w:rtl/>
        </w:rPr>
        <w:t>8 إلى 19 نيسان/أبريل 2013، وللدورة ال</w:t>
      </w:r>
      <w:r w:rsidR="008E2A75">
        <w:rPr>
          <w:rFonts w:hint="cs"/>
          <w:rtl/>
        </w:rPr>
        <w:t xml:space="preserve">خامسة التي ستعقد في الفترة من 4 إلى </w:t>
      </w:r>
      <w:r w:rsidRPr="000155E8">
        <w:rPr>
          <w:rFonts w:hint="cs"/>
          <w:rtl/>
        </w:rPr>
        <w:t xml:space="preserve">15 تشرين الثاني/نوفمبر 2013. </w:t>
      </w:r>
    </w:p>
    <w:p w:rsidR="00CE32E6" w:rsidRPr="000155E8" w:rsidRDefault="00CE32E6" w:rsidP="008969D6">
      <w:pPr>
        <w:pStyle w:val="StyleSingleTxtGANotExpandedbyCondensedby"/>
        <w:rPr>
          <w:rFonts w:hint="cs"/>
          <w:rtl/>
          <w:lang w:val="fr-CH"/>
        </w:rPr>
      </w:pPr>
      <w:r w:rsidRPr="000155E8">
        <w:rPr>
          <w:rFonts w:hint="cs"/>
          <w:rtl/>
        </w:rPr>
        <w:t>8-</w:t>
      </w:r>
      <w:r w:rsidRPr="000155E8">
        <w:rPr>
          <w:rFonts w:hint="cs"/>
          <w:rtl/>
        </w:rPr>
        <w:tab/>
        <w:t xml:space="preserve">وقررت اللجنة </w:t>
      </w:r>
      <w:r w:rsidRPr="008969D6">
        <w:rPr>
          <w:rFonts w:hint="cs"/>
          <w:rtl/>
        </w:rPr>
        <w:t>اعتماد التقرير غير الرسمي عن دورتها الثالثة.</w:t>
      </w:r>
      <w:r w:rsidR="00E25434">
        <w:rPr>
          <w:rFonts w:hint="cs"/>
          <w:rtl/>
        </w:rPr>
        <w:t xml:space="preserve"> </w:t>
      </w:r>
    </w:p>
    <w:p w:rsidR="00CE32E6" w:rsidRPr="000155E8" w:rsidRDefault="00CE32E6" w:rsidP="006D7A2F">
      <w:pPr>
        <w:pStyle w:val="H1GA"/>
        <w:rPr>
          <w:rFonts w:hint="cs"/>
          <w:spacing w:val="0"/>
          <w:kern w:val="0"/>
          <w:rtl/>
        </w:rPr>
      </w:pPr>
      <w:r w:rsidRPr="000155E8">
        <w:rPr>
          <w:rFonts w:hint="cs"/>
          <w:spacing w:val="0"/>
          <w:kern w:val="0"/>
          <w:rtl/>
        </w:rPr>
        <w:tab/>
      </w:r>
      <w:bookmarkStart w:id="31" w:name="_Toc360029459"/>
      <w:r w:rsidRPr="000155E8">
        <w:rPr>
          <w:rFonts w:hint="cs"/>
          <w:spacing w:val="0"/>
          <w:kern w:val="0"/>
          <w:rtl/>
        </w:rPr>
        <w:t>باء-</w:t>
      </w:r>
      <w:r w:rsidRPr="000155E8">
        <w:rPr>
          <w:rFonts w:hint="cs"/>
          <w:spacing w:val="0"/>
          <w:kern w:val="0"/>
          <w:rtl/>
        </w:rPr>
        <w:tab/>
        <w:t>القرارات التي اعتمدتها اللجنة خلال دورتها الرابعة</w:t>
      </w:r>
      <w:bookmarkEnd w:id="31"/>
    </w:p>
    <w:p w:rsidR="00CE32E6" w:rsidRPr="000155E8" w:rsidRDefault="00CE32E6" w:rsidP="008969D6">
      <w:pPr>
        <w:pStyle w:val="StyleSingleTxtGANotExpandedbyCondensedby"/>
        <w:rPr>
          <w:rFonts w:hint="cs"/>
          <w:rtl/>
        </w:rPr>
      </w:pPr>
      <w:r w:rsidRPr="000155E8">
        <w:rPr>
          <w:rFonts w:hint="cs"/>
          <w:rtl/>
        </w:rPr>
        <w:t>1-</w:t>
      </w:r>
      <w:r w:rsidRPr="000155E8">
        <w:rPr>
          <w:rFonts w:hint="cs"/>
          <w:rtl/>
        </w:rPr>
        <w:tab/>
        <w:t xml:space="preserve">قررت اللجنة وضع مشروع الوثيقة "العلاقة بين اللجنة المعنية بالاختفاء </w:t>
      </w:r>
      <w:proofErr w:type="spellStart"/>
      <w:r w:rsidRPr="000155E8">
        <w:rPr>
          <w:rFonts w:hint="cs"/>
          <w:rtl/>
        </w:rPr>
        <w:t>القسري</w:t>
      </w:r>
      <w:proofErr w:type="spellEnd"/>
      <w:r w:rsidRPr="000155E8">
        <w:rPr>
          <w:rFonts w:hint="cs"/>
          <w:rtl/>
        </w:rPr>
        <w:t xml:space="preserve"> والجهات الفاعلة في المجتمع المدني"، والتي ستوضع على الموقع الشبكي للجنة من أجل التعليق عليها؛ وطلبت اللجنة إلى الأمانة تقديم المشروع النهائي للوثيقة كوثيقة رس</w:t>
      </w:r>
      <w:r w:rsidR="007F7BA7">
        <w:rPr>
          <w:rFonts w:hint="cs"/>
          <w:rtl/>
        </w:rPr>
        <w:t>مية لاعتمادها في دورتها الخامسة.</w:t>
      </w:r>
    </w:p>
    <w:p w:rsidR="00CE32E6" w:rsidRPr="000155E8" w:rsidRDefault="00CE32E6" w:rsidP="008969D6">
      <w:pPr>
        <w:pStyle w:val="StyleSingleTxtGANotExpandedbyCondensedby"/>
        <w:rPr>
          <w:rFonts w:hint="cs"/>
          <w:rtl/>
        </w:rPr>
      </w:pPr>
      <w:r w:rsidRPr="000155E8">
        <w:rPr>
          <w:rFonts w:hint="cs"/>
          <w:rtl/>
        </w:rPr>
        <w:t>2-</w:t>
      </w:r>
      <w:r w:rsidRPr="000155E8">
        <w:rPr>
          <w:rFonts w:hint="cs"/>
          <w:rtl/>
        </w:rPr>
        <w:tab/>
        <w:t>وقررت اللجنة</w:t>
      </w:r>
      <w:r w:rsidR="005900E6">
        <w:rPr>
          <w:rFonts w:hint="cs"/>
          <w:rtl/>
        </w:rPr>
        <w:t xml:space="preserve"> </w:t>
      </w:r>
      <w:r w:rsidRPr="000155E8">
        <w:rPr>
          <w:rFonts w:hint="cs"/>
          <w:rtl/>
        </w:rPr>
        <w:t>نشر</w:t>
      </w:r>
      <w:r w:rsidR="007F7BA7">
        <w:rPr>
          <w:rFonts w:hint="cs"/>
          <w:rtl/>
        </w:rPr>
        <w:t xml:space="preserve"> أساليب عملها عبر موقعها الشبكي.</w:t>
      </w:r>
      <w:r w:rsidRPr="000155E8">
        <w:rPr>
          <w:rFonts w:hint="cs"/>
          <w:rtl/>
        </w:rPr>
        <w:t xml:space="preserve"> </w:t>
      </w:r>
    </w:p>
    <w:p w:rsidR="00CE32E6" w:rsidRPr="000155E8" w:rsidRDefault="00CE32E6" w:rsidP="008969D6">
      <w:pPr>
        <w:pStyle w:val="StyleSingleTxtGANotExpandedbyCondensedby"/>
        <w:rPr>
          <w:rFonts w:hint="cs"/>
          <w:rtl/>
        </w:rPr>
      </w:pPr>
      <w:r w:rsidRPr="000155E8">
        <w:rPr>
          <w:rFonts w:hint="cs"/>
          <w:rtl/>
        </w:rPr>
        <w:t>3-</w:t>
      </w:r>
      <w:r w:rsidRPr="000155E8">
        <w:rPr>
          <w:rFonts w:hint="cs"/>
          <w:rtl/>
        </w:rPr>
        <w:tab/>
        <w:t>وقررت اللجنة تعيين</w:t>
      </w:r>
      <w:r w:rsidR="005900E6">
        <w:rPr>
          <w:rFonts w:hint="cs"/>
          <w:rtl/>
        </w:rPr>
        <w:t xml:space="preserve"> </w:t>
      </w:r>
      <w:r w:rsidRPr="000155E8">
        <w:rPr>
          <w:rFonts w:hint="cs"/>
          <w:rtl/>
        </w:rPr>
        <w:t xml:space="preserve">مقرر يتولى، بدعم من الأمانة، صياغة مشروع أولي لوثيقة تتناول علاقة اللجنة </w:t>
      </w:r>
      <w:r w:rsidR="007F7BA7">
        <w:rPr>
          <w:rFonts w:hint="cs"/>
          <w:rtl/>
        </w:rPr>
        <w:t>بالمؤسسات الوطنية لحقوق الإنسان.</w:t>
      </w:r>
      <w:r w:rsidRPr="000155E8">
        <w:rPr>
          <w:rFonts w:hint="cs"/>
          <w:rtl/>
        </w:rPr>
        <w:t xml:space="preserve"> </w:t>
      </w:r>
    </w:p>
    <w:p w:rsidR="00CE32E6" w:rsidRPr="000155E8" w:rsidRDefault="00CE32E6" w:rsidP="008969D6">
      <w:pPr>
        <w:pStyle w:val="StyleSingleTxtGANotExpandedbyCondensedby"/>
        <w:rPr>
          <w:rFonts w:hint="cs"/>
          <w:rtl/>
        </w:rPr>
      </w:pPr>
      <w:r w:rsidRPr="000155E8">
        <w:rPr>
          <w:rFonts w:hint="cs"/>
          <w:rtl/>
        </w:rPr>
        <w:t>4-</w:t>
      </w:r>
      <w:r w:rsidRPr="000155E8">
        <w:rPr>
          <w:rFonts w:hint="cs"/>
          <w:rtl/>
        </w:rPr>
        <w:tab/>
        <w:t>وقررت اللجنة منهجية إجراء ال</w:t>
      </w:r>
      <w:r w:rsidR="007F7BA7">
        <w:rPr>
          <w:rFonts w:hint="cs"/>
          <w:rtl/>
        </w:rPr>
        <w:t>حوارات البناءة مع الدول الأطراف.</w:t>
      </w:r>
      <w:r w:rsidRPr="000155E8">
        <w:rPr>
          <w:rFonts w:hint="cs"/>
          <w:rtl/>
        </w:rPr>
        <w:t xml:space="preserve"> </w:t>
      </w:r>
    </w:p>
    <w:p w:rsidR="00CE32E6" w:rsidRPr="000155E8" w:rsidRDefault="00CE32E6" w:rsidP="008969D6">
      <w:pPr>
        <w:pStyle w:val="StyleSingleTxtGANotExpandedbyCondensedby"/>
        <w:rPr>
          <w:rFonts w:hint="cs"/>
          <w:rtl/>
        </w:rPr>
      </w:pPr>
      <w:r w:rsidRPr="000155E8">
        <w:rPr>
          <w:rFonts w:hint="cs"/>
          <w:rtl/>
        </w:rPr>
        <w:t>5-</w:t>
      </w:r>
      <w:r w:rsidRPr="000155E8">
        <w:rPr>
          <w:rFonts w:hint="cs"/>
          <w:rtl/>
        </w:rPr>
        <w:tab/>
        <w:t xml:space="preserve">وقررت اللجنة تنظيم مناقشة </w:t>
      </w:r>
      <w:proofErr w:type="spellStart"/>
      <w:r w:rsidRPr="000155E8">
        <w:rPr>
          <w:rFonts w:hint="cs"/>
          <w:rtl/>
        </w:rPr>
        <w:t>مواضيعية</w:t>
      </w:r>
      <w:proofErr w:type="spellEnd"/>
      <w:r w:rsidRPr="000155E8">
        <w:rPr>
          <w:rFonts w:hint="cs"/>
          <w:rtl/>
        </w:rPr>
        <w:t>، خلال دورتها الخامسة، بشأن "حالات الا</w:t>
      </w:r>
      <w:r w:rsidR="007F7BA7">
        <w:rPr>
          <w:rFonts w:hint="cs"/>
          <w:rtl/>
        </w:rPr>
        <w:t xml:space="preserve">ختفاء </w:t>
      </w:r>
      <w:proofErr w:type="spellStart"/>
      <w:r w:rsidR="007F7BA7">
        <w:rPr>
          <w:rFonts w:hint="cs"/>
          <w:rtl/>
        </w:rPr>
        <w:t>القسري</w:t>
      </w:r>
      <w:proofErr w:type="spellEnd"/>
      <w:r w:rsidR="007F7BA7">
        <w:rPr>
          <w:rFonts w:hint="cs"/>
          <w:rtl/>
        </w:rPr>
        <w:t xml:space="preserve"> والعدالة العسكرية".</w:t>
      </w:r>
    </w:p>
    <w:p w:rsidR="00CE32E6" w:rsidRPr="007F7BA7" w:rsidRDefault="00CE32E6" w:rsidP="008969D6">
      <w:pPr>
        <w:pStyle w:val="StyleSingleTxtGANotExpandedbyCondensedby"/>
        <w:rPr>
          <w:rFonts w:hint="cs"/>
          <w:spacing w:val="-2"/>
          <w:rtl/>
        </w:rPr>
      </w:pPr>
      <w:r w:rsidRPr="007F7BA7">
        <w:rPr>
          <w:rFonts w:hint="cs"/>
          <w:spacing w:val="-2"/>
          <w:rtl/>
        </w:rPr>
        <w:t>6-</w:t>
      </w:r>
      <w:r w:rsidRPr="007F7BA7">
        <w:rPr>
          <w:rFonts w:hint="cs"/>
          <w:spacing w:val="-2"/>
          <w:rtl/>
        </w:rPr>
        <w:tab/>
        <w:t>وقررت اللجنة متابعة طلبات الإجراءات العاجلة الخمسة التي تلقتها بموجب المادة</w:t>
      </w:r>
      <w:r w:rsidR="006D7A2F" w:rsidRPr="007F7BA7">
        <w:rPr>
          <w:rFonts w:hint="eastAsia"/>
          <w:spacing w:val="-2"/>
          <w:rtl/>
        </w:rPr>
        <w:t> </w:t>
      </w:r>
      <w:r w:rsidR="007F7BA7" w:rsidRPr="007F7BA7">
        <w:rPr>
          <w:rFonts w:hint="cs"/>
          <w:spacing w:val="-2"/>
          <w:rtl/>
        </w:rPr>
        <w:t>30 من الاتفاقية.</w:t>
      </w:r>
      <w:r w:rsidRPr="007F7BA7">
        <w:rPr>
          <w:rFonts w:hint="cs"/>
          <w:spacing w:val="-2"/>
          <w:rtl/>
        </w:rPr>
        <w:t xml:space="preserve"> </w:t>
      </w:r>
    </w:p>
    <w:p w:rsidR="00CE32E6" w:rsidRPr="000155E8" w:rsidRDefault="00CE32E6" w:rsidP="008969D6">
      <w:pPr>
        <w:pStyle w:val="StyleSingleTxtGANotExpandedbyCondensedby"/>
        <w:rPr>
          <w:rFonts w:hint="cs"/>
          <w:rtl/>
        </w:rPr>
      </w:pPr>
      <w:r w:rsidRPr="000155E8">
        <w:rPr>
          <w:rFonts w:hint="cs"/>
          <w:rtl/>
        </w:rPr>
        <w:t>7-</w:t>
      </w:r>
      <w:r w:rsidRPr="000155E8">
        <w:rPr>
          <w:rFonts w:hint="cs"/>
          <w:rtl/>
        </w:rPr>
        <w:tab/>
        <w:t>وقررت اللجنة تقديم الملاحظات الختامية المتعلقة بتقريري أوروغواي وفرنسا المقدمين بموجب الف</w:t>
      </w:r>
      <w:r w:rsidR="007F7BA7">
        <w:rPr>
          <w:rFonts w:hint="cs"/>
          <w:rtl/>
        </w:rPr>
        <w:t>قرة 1 من المادة 29 من الاتفاقية.</w:t>
      </w:r>
      <w:r w:rsidRPr="000155E8">
        <w:rPr>
          <w:rFonts w:hint="cs"/>
          <w:rtl/>
        </w:rPr>
        <w:t xml:space="preserve"> </w:t>
      </w:r>
    </w:p>
    <w:p w:rsidR="00CE32E6" w:rsidRPr="007F7BA7" w:rsidRDefault="00CE32E6" w:rsidP="008E2A75">
      <w:pPr>
        <w:pStyle w:val="StyleSingleTxtGANotExpandedbyCondensedby"/>
        <w:rPr>
          <w:rFonts w:hint="cs"/>
          <w:spacing w:val="-4"/>
          <w:rtl/>
        </w:rPr>
      </w:pPr>
      <w:r w:rsidRPr="007F7BA7">
        <w:rPr>
          <w:rFonts w:hint="cs"/>
          <w:spacing w:val="-4"/>
          <w:rtl/>
        </w:rPr>
        <w:t>8-</w:t>
      </w:r>
      <w:r w:rsidRPr="007F7BA7">
        <w:rPr>
          <w:rFonts w:hint="cs"/>
          <w:spacing w:val="-4"/>
          <w:rtl/>
        </w:rPr>
        <w:tab/>
        <w:t>وقررت اللجنة تعيين مقررين قطريين لقوائم المسائل المتعلقة بالأرجنتين و</w:t>
      </w:r>
      <w:r w:rsidR="008E2A75">
        <w:rPr>
          <w:rFonts w:hint="cs"/>
          <w:spacing w:val="-4"/>
          <w:rtl/>
        </w:rPr>
        <w:t>إ</w:t>
      </w:r>
      <w:r w:rsidRPr="007F7BA7">
        <w:rPr>
          <w:rFonts w:hint="cs"/>
          <w:spacing w:val="-4"/>
          <w:rtl/>
        </w:rPr>
        <w:t>سبانيا وألمانيا</w:t>
      </w:r>
      <w:r w:rsidR="007F7BA7" w:rsidRPr="007F7BA7">
        <w:rPr>
          <w:rFonts w:hint="cs"/>
          <w:spacing w:val="-4"/>
          <w:rtl/>
        </w:rPr>
        <w:t>.</w:t>
      </w:r>
    </w:p>
    <w:p w:rsidR="00CE32E6" w:rsidRPr="000155E8" w:rsidRDefault="00CE32E6" w:rsidP="008E2A75">
      <w:pPr>
        <w:pStyle w:val="StyleSingleTxtGANotExpandedbyCondensedby"/>
        <w:rPr>
          <w:rFonts w:hint="cs"/>
          <w:rtl/>
        </w:rPr>
      </w:pPr>
      <w:r w:rsidRPr="000155E8">
        <w:rPr>
          <w:rFonts w:hint="cs"/>
          <w:rtl/>
        </w:rPr>
        <w:t>9-</w:t>
      </w:r>
      <w:r w:rsidRPr="000155E8">
        <w:rPr>
          <w:rFonts w:hint="cs"/>
          <w:rtl/>
        </w:rPr>
        <w:tab/>
        <w:t xml:space="preserve">وقررت اللجنة النظر خلال دورتها الخامسة في تقريري </w:t>
      </w:r>
      <w:r w:rsidR="008E2A75">
        <w:rPr>
          <w:rFonts w:hint="cs"/>
          <w:rtl/>
        </w:rPr>
        <w:t>إ</w:t>
      </w:r>
      <w:r w:rsidRPr="000155E8">
        <w:rPr>
          <w:rFonts w:hint="cs"/>
          <w:rtl/>
        </w:rPr>
        <w:t>سبانيا والأرجنتين المقدمين بموجب الف</w:t>
      </w:r>
      <w:r w:rsidR="007F7BA7">
        <w:rPr>
          <w:rFonts w:hint="cs"/>
          <w:rtl/>
        </w:rPr>
        <w:t>قرة 1 من المادة 29 من الاتفاقية.</w:t>
      </w:r>
    </w:p>
    <w:p w:rsidR="00CE32E6" w:rsidRPr="000155E8" w:rsidRDefault="00CE32E6" w:rsidP="008969D6">
      <w:pPr>
        <w:pStyle w:val="StyleSingleTxtGANotExpandedbyCondensedby"/>
        <w:rPr>
          <w:rFonts w:hint="cs"/>
          <w:rtl/>
        </w:rPr>
      </w:pPr>
      <w:r w:rsidRPr="000155E8">
        <w:rPr>
          <w:rFonts w:hint="cs"/>
          <w:rtl/>
        </w:rPr>
        <w:t>10-</w:t>
      </w:r>
      <w:r w:rsidRPr="000155E8">
        <w:rPr>
          <w:rFonts w:hint="cs"/>
          <w:rtl/>
        </w:rPr>
        <w:tab/>
        <w:t xml:space="preserve">وقررت اللجنة النظر خلال دورتها السادسة في تقرير ألمانيا المقدم بموجب الفقرة 1 </w:t>
      </w:r>
      <w:r w:rsidR="007F7BA7">
        <w:rPr>
          <w:rFonts w:hint="cs"/>
          <w:rtl/>
        </w:rPr>
        <w:t>من المادة 29 من الاتفاقية.</w:t>
      </w:r>
      <w:r w:rsidRPr="000155E8">
        <w:rPr>
          <w:rFonts w:hint="cs"/>
          <w:rtl/>
        </w:rPr>
        <w:t xml:space="preserve"> </w:t>
      </w:r>
    </w:p>
    <w:p w:rsidR="00CE32E6" w:rsidRPr="007F7BA7" w:rsidRDefault="00CE32E6" w:rsidP="008969D6">
      <w:pPr>
        <w:pStyle w:val="StyleSingleTxtGANotExpandedbyCondensedby"/>
        <w:rPr>
          <w:rFonts w:hint="cs"/>
          <w:spacing w:val="-4"/>
          <w:rtl/>
        </w:rPr>
      </w:pPr>
      <w:r w:rsidRPr="007F7BA7">
        <w:rPr>
          <w:rFonts w:hint="cs"/>
          <w:spacing w:val="-4"/>
          <w:rtl/>
        </w:rPr>
        <w:t>11-</w:t>
      </w:r>
      <w:r w:rsidRPr="007F7BA7">
        <w:rPr>
          <w:rFonts w:hint="cs"/>
          <w:spacing w:val="-4"/>
          <w:rtl/>
        </w:rPr>
        <w:tab/>
        <w:t>وقررت اللجنة اعتماد تقريرها السنوي المقدم للجمعية ا</w:t>
      </w:r>
      <w:r w:rsidR="007F7BA7" w:rsidRPr="007F7BA7">
        <w:rPr>
          <w:rFonts w:hint="cs"/>
          <w:spacing w:val="-4"/>
          <w:rtl/>
        </w:rPr>
        <w:t>لعامة في دورتها الثامنة والستين.</w:t>
      </w:r>
    </w:p>
    <w:p w:rsidR="00CE32E6" w:rsidRPr="000155E8" w:rsidRDefault="00CE32E6" w:rsidP="008969D6">
      <w:pPr>
        <w:pStyle w:val="StyleSingleTxtGANotExpandedbyCondensedby"/>
        <w:rPr>
          <w:rFonts w:hint="cs"/>
          <w:rtl/>
        </w:rPr>
      </w:pPr>
      <w:r w:rsidRPr="000155E8">
        <w:rPr>
          <w:rFonts w:hint="cs"/>
          <w:rtl/>
        </w:rPr>
        <w:t>12-</w:t>
      </w:r>
      <w:r w:rsidRPr="000155E8">
        <w:rPr>
          <w:rFonts w:hint="cs"/>
          <w:rtl/>
        </w:rPr>
        <w:tab/>
      </w:r>
      <w:r w:rsidR="008E2A75">
        <w:rPr>
          <w:rFonts w:hint="cs"/>
          <w:rtl/>
        </w:rPr>
        <w:t>و</w:t>
      </w:r>
      <w:r w:rsidRPr="000155E8">
        <w:rPr>
          <w:rFonts w:hint="cs"/>
          <w:rtl/>
        </w:rPr>
        <w:t>قررت وضع جدو</w:t>
      </w:r>
      <w:r w:rsidR="007F7BA7">
        <w:rPr>
          <w:rFonts w:hint="cs"/>
          <w:rtl/>
        </w:rPr>
        <w:t>ل الأعمال المؤقت للدورة الخامسة.</w:t>
      </w:r>
    </w:p>
    <w:p w:rsidR="00CE32E6" w:rsidRPr="000155E8" w:rsidRDefault="00CE32E6" w:rsidP="008969D6">
      <w:pPr>
        <w:pStyle w:val="StyleSingleTxtGANotExpandedbyCondensedby"/>
        <w:rPr>
          <w:rFonts w:hint="cs"/>
          <w:rtl/>
        </w:rPr>
      </w:pPr>
      <w:r w:rsidRPr="000155E8">
        <w:rPr>
          <w:rFonts w:hint="cs"/>
          <w:rtl/>
        </w:rPr>
        <w:t>13-</w:t>
      </w:r>
      <w:r w:rsidRPr="000155E8">
        <w:rPr>
          <w:rFonts w:hint="cs"/>
          <w:rtl/>
        </w:rPr>
        <w:tab/>
      </w:r>
      <w:r w:rsidR="008E2A75">
        <w:rPr>
          <w:rFonts w:hint="cs"/>
          <w:rtl/>
        </w:rPr>
        <w:t>و</w:t>
      </w:r>
      <w:r w:rsidRPr="000155E8">
        <w:rPr>
          <w:rFonts w:hint="cs"/>
          <w:rtl/>
        </w:rPr>
        <w:t>قررت أن تبعث تذكيرا</w:t>
      </w:r>
      <w:r w:rsidR="008E2A75">
        <w:rPr>
          <w:rFonts w:hint="cs"/>
          <w:rtl/>
        </w:rPr>
        <w:t>ً</w:t>
      </w:r>
      <w:r w:rsidRPr="000155E8">
        <w:rPr>
          <w:rFonts w:hint="cs"/>
          <w:rtl/>
        </w:rPr>
        <w:t xml:space="preserve"> رسميا</w:t>
      </w:r>
      <w:r w:rsidR="008E2A75">
        <w:rPr>
          <w:rFonts w:hint="cs"/>
          <w:rtl/>
        </w:rPr>
        <w:t>ً</w:t>
      </w:r>
      <w:r w:rsidRPr="000155E8">
        <w:rPr>
          <w:rFonts w:hint="cs"/>
          <w:rtl/>
        </w:rPr>
        <w:t xml:space="preserve"> إلى الدول الأطرف بشأن التزامها المتعلق بتقديم التقارير في الوقت المحدد بموجب الفقرة 1 من المادة 29 من الاتفاقية.</w:t>
      </w:r>
    </w:p>
    <w:p w:rsidR="00CE32E6" w:rsidRPr="000155E8" w:rsidRDefault="00CE32E6" w:rsidP="006D7A2F">
      <w:pPr>
        <w:pStyle w:val="HChGA"/>
        <w:pageBreakBefore/>
        <w:spacing w:before="120"/>
        <w:rPr>
          <w:rFonts w:hint="cs"/>
          <w:spacing w:val="0"/>
          <w:kern w:val="0"/>
          <w:rtl/>
        </w:rPr>
      </w:pPr>
      <w:bookmarkStart w:id="32" w:name="_Toc360029460"/>
      <w:r w:rsidRPr="000155E8">
        <w:rPr>
          <w:rFonts w:hint="cs"/>
          <w:spacing w:val="0"/>
          <w:kern w:val="0"/>
          <w:rtl/>
        </w:rPr>
        <w:t>المرفق الخامس</w:t>
      </w:r>
      <w:bookmarkEnd w:id="32"/>
    </w:p>
    <w:p w:rsidR="00CE32E6" w:rsidRPr="000155E8" w:rsidRDefault="00CE32E6" w:rsidP="007F7BA7">
      <w:pPr>
        <w:pStyle w:val="HChGA"/>
        <w:rPr>
          <w:rFonts w:hint="cs"/>
          <w:spacing w:val="0"/>
          <w:kern w:val="0"/>
          <w:rtl/>
        </w:rPr>
      </w:pPr>
      <w:r w:rsidRPr="000155E8">
        <w:rPr>
          <w:rFonts w:hint="cs"/>
          <w:spacing w:val="0"/>
          <w:kern w:val="0"/>
          <w:rtl/>
        </w:rPr>
        <w:tab/>
      </w:r>
      <w:r w:rsidRPr="000155E8">
        <w:rPr>
          <w:rFonts w:hint="cs"/>
          <w:spacing w:val="0"/>
          <w:kern w:val="0"/>
          <w:rtl/>
        </w:rPr>
        <w:tab/>
      </w:r>
      <w:bookmarkStart w:id="33" w:name="_Toc360029461"/>
      <w:r w:rsidRPr="000155E8">
        <w:rPr>
          <w:rFonts w:hint="cs"/>
          <w:spacing w:val="0"/>
          <w:kern w:val="0"/>
          <w:rtl/>
        </w:rPr>
        <w:t xml:space="preserve">الدورة الثالثة للجنة المعنية بالاختفاء </w:t>
      </w:r>
      <w:proofErr w:type="spellStart"/>
      <w:r w:rsidRPr="000155E8">
        <w:rPr>
          <w:rFonts w:hint="cs"/>
          <w:spacing w:val="0"/>
          <w:kern w:val="0"/>
          <w:rtl/>
        </w:rPr>
        <w:t>القسري</w:t>
      </w:r>
      <w:proofErr w:type="spellEnd"/>
      <w:r w:rsidRPr="000155E8">
        <w:rPr>
          <w:rFonts w:hint="cs"/>
          <w:spacing w:val="0"/>
          <w:kern w:val="0"/>
          <w:rtl/>
        </w:rPr>
        <w:t>، 7 تشرين الثاني/</w:t>
      </w:r>
      <w:r w:rsidR="007F7BA7">
        <w:rPr>
          <w:rFonts w:hint="cs"/>
          <w:spacing w:val="0"/>
          <w:kern w:val="0"/>
          <w:rtl/>
        </w:rPr>
        <w:t xml:space="preserve"> </w:t>
      </w:r>
      <w:r w:rsidRPr="000155E8">
        <w:rPr>
          <w:rFonts w:hint="cs"/>
          <w:spacing w:val="0"/>
          <w:kern w:val="0"/>
          <w:rtl/>
        </w:rPr>
        <w:t>نوفمبر</w:t>
      </w:r>
      <w:r w:rsidR="007F7BA7">
        <w:rPr>
          <w:rFonts w:hint="eastAsia"/>
          <w:spacing w:val="0"/>
          <w:kern w:val="0"/>
          <w:rtl/>
        </w:rPr>
        <w:t> </w:t>
      </w:r>
      <w:r w:rsidRPr="000155E8">
        <w:rPr>
          <w:rFonts w:hint="cs"/>
          <w:spacing w:val="0"/>
          <w:kern w:val="0"/>
          <w:rtl/>
        </w:rPr>
        <w:t>2012</w:t>
      </w:r>
      <w:bookmarkEnd w:id="33"/>
    </w:p>
    <w:p w:rsidR="00CE32E6" w:rsidRPr="000155E8" w:rsidRDefault="006D7A2F" w:rsidP="006D7A2F">
      <w:pPr>
        <w:pStyle w:val="H1GA"/>
        <w:rPr>
          <w:rFonts w:hint="cs"/>
          <w:spacing w:val="0"/>
          <w:kern w:val="0"/>
          <w:rtl/>
        </w:rPr>
      </w:pPr>
      <w:r w:rsidRPr="000155E8">
        <w:rPr>
          <w:spacing w:val="0"/>
          <w:kern w:val="0"/>
          <w:rtl/>
        </w:rPr>
        <w:tab/>
      </w:r>
      <w:r w:rsidRPr="000155E8">
        <w:rPr>
          <w:rFonts w:hint="cs"/>
          <w:spacing w:val="0"/>
          <w:kern w:val="0"/>
          <w:rtl/>
        </w:rPr>
        <w:tab/>
      </w:r>
      <w:bookmarkStart w:id="34" w:name="_Toc360029462"/>
      <w:r w:rsidR="00CE32E6" w:rsidRPr="000155E8">
        <w:rPr>
          <w:rFonts w:hint="cs"/>
          <w:spacing w:val="0"/>
          <w:kern w:val="0"/>
          <w:rtl/>
        </w:rPr>
        <w:t xml:space="preserve">مقرر اعتمدته اللجنة المعنية بالاختفاء </w:t>
      </w:r>
      <w:proofErr w:type="spellStart"/>
      <w:r w:rsidR="00CE32E6" w:rsidRPr="000155E8">
        <w:rPr>
          <w:rFonts w:hint="cs"/>
          <w:spacing w:val="0"/>
          <w:kern w:val="0"/>
          <w:rtl/>
        </w:rPr>
        <w:t>القسري</w:t>
      </w:r>
      <w:proofErr w:type="spellEnd"/>
      <w:r w:rsidR="00CE32E6" w:rsidRPr="000155E8">
        <w:rPr>
          <w:rFonts w:hint="cs"/>
          <w:spacing w:val="0"/>
          <w:kern w:val="0"/>
          <w:rtl/>
        </w:rPr>
        <w:t xml:space="preserve"> بشأن </w:t>
      </w:r>
      <w:r w:rsidR="00CE32E6" w:rsidRPr="000155E8">
        <w:rPr>
          <w:spacing w:val="0"/>
          <w:kern w:val="0"/>
          <w:rtl/>
        </w:rPr>
        <w:t>المبادئ التوجيهية المتعلقة باستقلال وحياد أعضاء هيئات معاهدات حقوق الإنسان</w:t>
      </w:r>
      <w:r w:rsidR="00CE32E6" w:rsidRPr="000155E8">
        <w:rPr>
          <w:rFonts w:hint="cs"/>
          <w:spacing w:val="0"/>
          <w:kern w:val="0"/>
          <w:rtl/>
        </w:rPr>
        <w:t xml:space="preserve"> المتعلقة (مبادئ أديس أبابا التوجيهية)</w:t>
      </w:r>
      <w:bookmarkEnd w:id="34"/>
      <w:r w:rsidR="00CE32E6" w:rsidRPr="000155E8">
        <w:rPr>
          <w:rFonts w:hint="cs"/>
          <w:spacing w:val="0"/>
          <w:kern w:val="0"/>
          <w:rtl/>
        </w:rPr>
        <w:t xml:space="preserve"> </w:t>
      </w:r>
    </w:p>
    <w:p w:rsidR="00CE32E6" w:rsidRPr="005C0666" w:rsidRDefault="006D7A2F" w:rsidP="008969D6">
      <w:pPr>
        <w:pStyle w:val="StyleSingleTxtGANotExpandedbyCondensedby"/>
        <w:rPr>
          <w:rFonts w:hint="cs"/>
          <w:i/>
          <w:iCs/>
          <w:rtl/>
        </w:rPr>
      </w:pPr>
      <w:r w:rsidRPr="005C0666">
        <w:rPr>
          <w:rFonts w:hint="cs"/>
          <w:i/>
          <w:iCs/>
          <w:rtl/>
        </w:rPr>
        <w:tab/>
      </w:r>
      <w:r w:rsidR="00CE32E6" w:rsidRPr="005C0666">
        <w:rPr>
          <w:rFonts w:hint="cs"/>
          <w:i/>
          <w:iCs/>
          <w:rtl/>
        </w:rPr>
        <w:t xml:space="preserve">إن اللجنة المعنية بالاختفاء </w:t>
      </w:r>
      <w:proofErr w:type="spellStart"/>
      <w:r w:rsidR="00CE32E6" w:rsidRPr="005C0666">
        <w:rPr>
          <w:rFonts w:hint="cs"/>
          <w:i/>
          <w:iCs/>
          <w:rtl/>
        </w:rPr>
        <w:t>القسري</w:t>
      </w:r>
      <w:proofErr w:type="spellEnd"/>
      <w:r w:rsidR="00CE32E6" w:rsidRPr="005C0666">
        <w:rPr>
          <w:rFonts w:hint="cs"/>
          <w:i/>
          <w:iCs/>
          <w:rtl/>
        </w:rPr>
        <w:t xml:space="preserve">، </w:t>
      </w:r>
    </w:p>
    <w:p w:rsidR="00CE32E6" w:rsidRPr="000155E8" w:rsidRDefault="006D7A2F" w:rsidP="008969D6">
      <w:pPr>
        <w:pStyle w:val="StyleSingleTxtGANotExpandedbyCondensedby"/>
        <w:rPr>
          <w:rFonts w:hint="cs"/>
          <w:rtl/>
        </w:rPr>
      </w:pPr>
      <w:r w:rsidRPr="000155E8">
        <w:rPr>
          <w:rFonts w:hint="cs"/>
          <w:rtl/>
        </w:rPr>
        <w:tab/>
      </w:r>
      <w:r w:rsidR="00CE32E6" w:rsidRPr="005C0666">
        <w:rPr>
          <w:rFonts w:hint="cs"/>
          <w:i/>
          <w:iCs/>
          <w:rtl/>
        </w:rPr>
        <w:t>إذ تضع في اعتبارها</w:t>
      </w:r>
      <w:r w:rsidR="00CE32E6" w:rsidRPr="000155E8">
        <w:rPr>
          <w:rFonts w:hint="cs"/>
          <w:rtl/>
        </w:rPr>
        <w:t xml:space="preserve"> جميع الأحكام ذات الصلة في الاتفاقية الدولية </w:t>
      </w:r>
      <w:r w:rsidR="00CE32E6" w:rsidRPr="000155E8">
        <w:rPr>
          <w:rFonts w:hint="cs"/>
          <w:szCs w:val="28"/>
          <w:rtl/>
          <w:lang w:val="fr-CH"/>
        </w:rPr>
        <w:t xml:space="preserve">لحماية جميع الأشخاص من الاختفاء </w:t>
      </w:r>
      <w:proofErr w:type="spellStart"/>
      <w:r w:rsidR="00CE32E6" w:rsidRPr="000155E8">
        <w:rPr>
          <w:rFonts w:hint="cs"/>
          <w:szCs w:val="28"/>
          <w:rtl/>
          <w:lang w:val="fr-CH"/>
        </w:rPr>
        <w:t>القسري</w:t>
      </w:r>
      <w:proofErr w:type="spellEnd"/>
      <w:r w:rsidR="00CE32E6" w:rsidRPr="000155E8">
        <w:rPr>
          <w:rFonts w:hint="cs"/>
          <w:rtl/>
        </w:rPr>
        <w:t>، وبخاصة المادة 26 منها، فضلا</w:t>
      </w:r>
      <w:r w:rsidR="005C0666">
        <w:rPr>
          <w:rFonts w:hint="cs"/>
          <w:rtl/>
        </w:rPr>
        <w:t>ً</w:t>
      </w:r>
      <w:r w:rsidR="00CE32E6" w:rsidRPr="000155E8">
        <w:rPr>
          <w:rFonts w:hint="cs"/>
          <w:rtl/>
        </w:rPr>
        <w:t xml:space="preserve"> عن النظام الداخلي للجنة (</w:t>
      </w:r>
      <w:r w:rsidR="00CE32E6" w:rsidRPr="000155E8">
        <w:rPr>
          <w:lang w:val="fr-CH"/>
        </w:rPr>
        <w:t>CED/C/1</w:t>
      </w:r>
      <w:r w:rsidR="00CE32E6" w:rsidRPr="000155E8">
        <w:rPr>
          <w:rFonts w:hint="cs"/>
          <w:rtl/>
        </w:rPr>
        <w:t>)، الذي اعتمدته في دورتها الثانية، في آذار/مارس 2012،</w:t>
      </w:r>
      <w:r w:rsidR="005900E6">
        <w:rPr>
          <w:rFonts w:hint="cs"/>
          <w:rtl/>
        </w:rPr>
        <w:t xml:space="preserve"> </w:t>
      </w:r>
    </w:p>
    <w:p w:rsidR="00CE32E6" w:rsidRPr="000155E8" w:rsidRDefault="006D7A2F" w:rsidP="008969D6">
      <w:pPr>
        <w:pStyle w:val="StyleSingleTxtGANotExpandedbyCondensedby"/>
        <w:rPr>
          <w:rFonts w:hint="cs"/>
          <w:rtl/>
        </w:rPr>
      </w:pPr>
      <w:r w:rsidRPr="000155E8">
        <w:rPr>
          <w:rFonts w:hint="cs"/>
          <w:rtl/>
        </w:rPr>
        <w:tab/>
      </w:r>
      <w:r w:rsidR="00CE32E6" w:rsidRPr="005C0666">
        <w:rPr>
          <w:rFonts w:hint="cs"/>
          <w:i/>
          <w:iCs/>
          <w:rtl/>
        </w:rPr>
        <w:t>وإذ تذكر</w:t>
      </w:r>
      <w:r w:rsidR="00CE32E6" w:rsidRPr="000155E8">
        <w:rPr>
          <w:rFonts w:hint="cs"/>
          <w:rtl/>
        </w:rPr>
        <w:t xml:space="preserve"> الدول الأطراف بمسؤولياتها فيما يتعلق باختيار المرشحين وتسمية الخبراء، </w:t>
      </w:r>
    </w:p>
    <w:p w:rsidR="00CE32E6" w:rsidRPr="000155E8" w:rsidRDefault="006D7A2F" w:rsidP="008969D6">
      <w:pPr>
        <w:pStyle w:val="StyleSingleTxtGANotExpandedbyCondensedby"/>
        <w:rPr>
          <w:rFonts w:hint="cs"/>
          <w:rtl/>
        </w:rPr>
      </w:pPr>
      <w:r w:rsidRPr="000155E8">
        <w:rPr>
          <w:rFonts w:hint="cs"/>
          <w:rtl/>
        </w:rPr>
        <w:tab/>
      </w:r>
      <w:r w:rsidR="00CE32E6" w:rsidRPr="005C0666">
        <w:rPr>
          <w:rFonts w:hint="cs"/>
          <w:i/>
          <w:iCs/>
          <w:rtl/>
        </w:rPr>
        <w:t>وإذ تدرك</w:t>
      </w:r>
      <w:r w:rsidR="00CE32E6" w:rsidRPr="000155E8">
        <w:rPr>
          <w:rFonts w:hint="cs"/>
          <w:rtl/>
        </w:rPr>
        <w:t xml:space="preserve"> ما لتعزيز نظام هيئات معاهدات حقوق الإنسان التابعة للأمم المتحدة من أهمية بالنسبة لضمان استقلال وحياد أعضاء هيئات المعاهدات في الأنشطة والممارسات التي يضطلعون </w:t>
      </w:r>
      <w:proofErr w:type="spellStart"/>
      <w:r w:rsidR="00CE32E6" w:rsidRPr="000155E8">
        <w:rPr>
          <w:rFonts w:hint="cs"/>
          <w:rtl/>
        </w:rPr>
        <w:t>بها</w:t>
      </w:r>
      <w:proofErr w:type="spellEnd"/>
      <w:r w:rsidR="00CE32E6" w:rsidRPr="000155E8">
        <w:rPr>
          <w:rFonts w:hint="cs"/>
          <w:rtl/>
        </w:rPr>
        <w:t>،</w:t>
      </w:r>
      <w:r w:rsidR="005900E6">
        <w:rPr>
          <w:rFonts w:hint="cs"/>
          <w:rtl/>
        </w:rPr>
        <w:t xml:space="preserve"> </w:t>
      </w:r>
    </w:p>
    <w:p w:rsidR="00CE32E6" w:rsidRPr="000155E8" w:rsidRDefault="006D7A2F" w:rsidP="005C0666">
      <w:pPr>
        <w:pStyle w:val="StyleSingleTxtGANotExpandedbyCondensedby"/>
        <w:rPr>
          <w:rFonts w:hint="cs"/>
          <w:rtl/>
        </w:rPr>
      </w:pPr>
      <w:r w:rsidRPr="000155E8">
        <w:rPr>
          <w:rFonts w:hint="cs"/>
          <w:rtl/>
        </w:rPr>
        <w:tab/>
        <w:t>1-</w:t>
      </w:r>
      <w:r w:rsidRPr="000155E8">
        <w:rPr>
          <w:rFonts w:hint="cs"/>
          <w:rtl/>
        </w:rPr>
        <w:tab/>
      </w:r>
      <w:r w:rsidR="0033162B" w:rsidRPr="005C0666">
        <w:rPr>
          <w:rFonts w:hint="cs"/>
          <w:i/>
          <w:iCs/>
          <w:rtl/>
        </w:rPr>
        <w:t>ترحب</w:t>
      </w:r>
      <w:r w:rsidR="0033162B" w:rsidRPr="000155E8">
        <w:rPr>
          <w:rFonts w:hint="cs"/>
          <w:rtl/>
        </w:rPr>
        <w:t xml:space="preserve"> ب‍</w:t>
      </w:r>
      <w:r w:rsidR="0033162B" w:rsidRPr="000155E8">
        <w:rPr>
          <w:rFonts w:hint="eastAsia"/>
          <w:rtl/>
        </w:rPr>
        <w:t> </w:t>
      </w:r>
      <w:r w:rsidR="00CE32E6" w:rsidRPr="000155E8">
        <w:rPr>
          <w:rFonts w:hint="cs"/>
          <w:rtl/>
        </w:rPr>
        <w:t>"المبادئ التوجيهية المتعلقة باستقلال وحياد أعضاء هيئات المعاهدات"، التي وافق عليها رؤساء هيئات المعاهدات في اجتماعهم الرابع والعشرين المعقود في أديس أبابا من 25</w:t>
      </w:r>
      <w:r w:rsidR="005C0666">
        <w:rPr>
          <w:rFonts w:hint="cs"/>
          <w:rtl/>
        </w:rPr>
        <w:t xml:space="preserve"> إلى </w:t>
      </w:r>
      <w:r w:rsidR="00CE32E6" w:rsidRPr="000155E8">
        <w:rPr>
          <w:rFonts w:hint="cs"/>
          <w:rtl/>
        </w:rPr>
        <w:t xml:space="preserve">29 حزيران/يونيه 2012؛ </w:t>
      </w:r>
    </w:p>
    <w:p w:rsidR="00CE32E6" w:rsidRPr="000155E8" w:rsidRDefault="006D7A2F" w:rsidP="008969D6">
      <w:pPr>
        <w:pStyle w:val="StyleSingleTxtGANotExpandedbyCondensedby"/>
        <w:rPr>
          <w:rFonts w:hint="cs"/>
        </w:rPr>
      </w:pPr>
      <w:r w:rsidRPr="000155E8">
        <w:rPr>
          <w:rFonts w:hint="cs"/>
          <w:rtl/>
        </w:rPr>
        <w:tab/>
        <w:t>2-</w:t>
      </w:r>
      <w:r w:rsidRPr="000155E8">
        <w:rPr>
          <w:rFonts w:hint="cs"/>
          <w:rtl/>
        </w:rPr>
        <w:tab/>
      </w:r>
      <w:r w:rsidR="00CE32E6" w:rsidRPr="005C0666">
        <w:rPr>
          <w:rFonts w:hint="cs"/>
          <w:i/>
          <w:iCs/>
          <w:rtl/>
        </w:rPr>
        <w:t>تؤكد</w:t>
      </w:r>
      <w:r w:rsidR="00CE32E6" w:rsidRPr="000155E8">
        <w:rPr>
          <w:rFonts w:hint="cs"/>
          <w:rtl/>
        </w:rPr>
        <w:t xml:space="preserve"> أن نظامها الداخلي (</w:t>
      </w:r>
      <w:r w:rsidR="0033162B" w:rsidRPr="000155E8">
        <w:t>CED/C/1</w:t>
      </w:r>
      <w:r w:rsidR="00CE32E6" w:rsidRPr="000155E8">
        <w:rPr>
          <w:rFonts w:hint="cs"/>
          <w:rtl/>
        </w:rPr>
        <w:t>) الذي اعتمدته مؤخرا</w:t>
      </w:r>
      <w:r w:rsidR="0033162B" w:rsidRPr="000155E8">
        <w:rPr>
          <w:rFonts w:hint="cs"/>
          <w:rtl/>
        </w:rPr>
        <w:t>ً</w:t>
      </w:r>
      <w:r w:rsidR="00CE32E6" w:rsidRPr="000155E8">
        <w:rPr>
          <w:rFonts w:hint="cs"/>
          <w:rtl/>
        </w:rPr>
        <w:t xml:space="preserve"> يمتثل بالفعل لأعلى معايير الاستقلال والحياد، وبخاصة المواد 10 و11 و47 و69؛ </w:t>
      </w:r>
    </w:p>
    <w:p w:rsidR="00CE32E6" w:rsidRPr="000155E8" w:rsidRDefault="006D7A2F" w:rsidP="008969D6">
      <w:pPr>
        <w:pStyle w:val="StyleSingleTxtGANotExpandedbyCondensedby"/>
        <w:rPr>
          <w:rFonts w:hint="cs"/>
          <w:rtl/>
        </w:rPr>
      </w:pPr>
      <w:r w:rsidRPr="000155E8">
        <w:rPr>
          <w:rFonts w:hint="cs"/>
          <w:rtl/>
        </w:rPr>
        <w:tab/>
        <w:t>3-</w:t>
      </w:r>
      <w:r w:rsidRPr="000155E8">
        <w:rPr>
          <w:rFonts w:hint="cs"/>
          <w:rtl/>
        </w:rPr>
        <w:tab/>
      </w:r>
      <w:r w:rsidR="00CE32E6" w:rsidRPr="005C0666">
        <w:rPr>
          <w:rFonts w:hint="cs"/>
          <w:i/>
          <w:iCs/>
          <w:rtl/>
        </w:rPr>
        <w:t>تقرر</w:t>
      </w:r>
      <w:r w:rsidR="00CE32E6" w:rsidRPr="000155E8">
        <w:rPr>
          <w:rFonts w:hint="cs"/>
          <w:rtl/>
        </w:rPr>
        <w:t xml:space="preserve"> إدراج مبادئ أديس أبابا التوجيهية كمرفق لنظامها الداخلي. </w:t>
      </w:r>
    </w:p>
    <w:p w:rsidR="00CE32E6" w:rsidRPr="000155E8" w:rsidRDefault="00CE32E6" w:rsidP="0033162B">
      <w:pPr>
        <w:pStyle w:val="HChGA"/>
        <w:pageBreakBefore/>
        <w:spacing w:before="120"/>
        <w:rPr>
          <w:rFonts w:hint="cs"/>
          <w:spacing w:val="0"/>
          <w:kern w:val="0"/>
          <w:sz w:val="20"/>
          <w:rtl/>
        </w:rPr>
      </w:pPr>
      <w:bookmarkStart w:id="35" w:name="_Toc360029463"/>
      <w:r w:rsidRPr="000155E8">
        <w:rPr>
          <w:rFonts w:hint="cs"/>
          <w:spacing w:val="0"/>
          <w:kern w:val="0"/>
          <w:rtl/>
        </w:rPr>
        <w:t>المرفق السادس</w:t>
      </w:r>
      <w:bookmarkEnd w:id="35"/>
    </w:p>
    <w:p w:rsidR="00CE32E6" w:rsidRPr="000155E8" w:rsidRDefault="00CE32E6" w:rsidP="0033162B">
      <w:pPr>
        <w:pStyle w:val="HChGA"/>
        <w:rPr>
          <w:rFonts w:hint="cs"/>
          <w:spacing w:val="0"/>
          <w:kern w:val="0"/>
          <w:rtl/>
        </w:rPr>
      </w:pPr>
      <w:r w:rsidRPr="000155E8">
        <w:rPr>
          <w:rFonts w:hint="cs"/>
          <w:spacing w:val="0"/>
          <w:kern w:val="0"/>
          <w:rtl/>
        </w:rPr>
        <w:tab/>
      </w:r>
      <w:r w:rsidRPr="000155E8">
        <w:rPr>
          <w:rFonts w:hint="cs"/>
          <w:spacing w:val="0"/>
          <w:kern w:val="0"/>
          <w:rtl/>
        </w:rPr>
        <w:tab/>
      </w:r>
      <w:bookmarkStart w:id="36" w:name="_Toc360029464"/>
      <w:r w:rsidRPr="000155E8">
        <w:rPr>
          <w:rFonts w:hint="cs"/>
          <w:spacing w:val="0"/>
          <w:kern w:val="0"/>
          <w:rtl/>
        </w:rPr>
        <w:t>بيان اللجنة المعنية بالاختفا</w:t>
      </w:r>
      <w:r w:rsidRPr="000155E8">
        <w:rPr>
          <w:rFonts w:hint="eastAsia"/>
          <w:spacing w:val="0"/>
          <w:kern w:val="0"/>
          <w:rtl/>
        </w:rPr>
        <w:t>ء</w:t>
      </w:r>
      <w:r w:rsidRPr="000155E8">
        <w:rPr>
          <w:rFonts w:hint="cs"/>
          <w:spacing w:val="0"/>
          <w:kern w:val="0"/>
          <w:rtl/>
        </w:rPr>
        <w:t xml:space="preserve"> </w:t>
      </w:r>
      <w:proofErr w:type="spellStart"/>
      <w:r w:rsidRPr="000155E8">
        <w:rPr>
          <w:rFonts w:hint="cs"/>
          <w:spacing w:val="0"/>
          <w:kern w:val="0"/>
          <w:rtl/>
        </w:rPr>
        <w:t>القسري</w:t>
      </w:r>
      <w:proofErr w:type="spellEnd"/>
      <w:r w:rsidRPr="000155E8">
        <w:rPr>
          <w:rFonts w:hint="cs"/>
          <w:spacing w:val="0"/>
          <w:kern w:val="0"/>
          <w:rtl/>
        </w:rPr>
        <w:t xml:space="preserve"> بشأن تقرير مفوضة الأمم المتحدة السامية لحقوق الإنسان عن تعزيز نظام هيئات معاهدات حقوق الإنسان التابعة للأمم المتحدة (حزيران/يونيه 2012)</w:t>
      </w:r>
      <w:bookmarkEnd w:id="36"/>
      <w:r w:rsidRPr="000155E8">
        <w:rPr>
          <w:rFonts w:hint="cs"/>
          <w:spacing w:val="0"/>
          <w:kern w:val="0"/>
          <w:rtl/>
        </w:rPr>
        <w:t xml:space="preserve"> </w:t>
      </w:r>
    </w:p>
    <w:p w:rsidR="00CE32E6" w:rsidRPr="000155E8" w:rsidRDefault="00CE32E6" w:rsidP="008969D6">
      <w:pPr>
        <w:pStyle w:val="StyleSingleTxtGANotExpandedbyCondensedby"/>
        <w:rPr>
          <w:rFonts w:hint="cs"/>
          <w:rtl/>
        </w:rPr>
      </w:pPr>
      <w:r w:rsidRPr="000155E8">
        <w:rPr>
          <w:rFonts w:hint="cs"/>
          <w:rtl/>
        </w:rPr>
        <w:t xml:space="preserve">7 تشرين الثاني/نوفمبر 2012 </w:t>
      </w:r>
    </w:p>
    <w:p w:rsidR="00CE32E6" w:rsidRPr="005C0666" w:rsidRDefault="0033162B" w:rsidP="008969D6">
      <w:pPr>
        <w:pStyle w:val="StyleSingleTxtGANotExpandedbyCondensedby"/>
        <w:rPr>
          <w:rFonts w:hint="cs"/>
          <w:i/>
          <w:iCs/>
          <w:rtl/>
        </w:rPr>
      </w:pPr>
      <w:r w:rsidRPr="005C0666">
        <w:rPr>
          <w:i/>
          <w:iCs/>
          <w:rtl/>
        </w:rPr>
        <w:tab/>
      </w:r>
      <w:r w:rsidR="00CE32E6" w:rsidRPr="005C0666">
        <w:rPr>
          <w:rFonts w:hint="cs"/>
          <w:i/>
          <w:iCs/>
          <w:rtl/>
        </w:rPr>
        <w:t xml:space="preserve">إن اللجنة المعنية بالاختفاء </w:t>
      </w:r>
      <w:proofErr w:type="spellStart"/>
      <w:r w:rsidR="00CE32E6" w:rsidRPr="005C0666">
        <w:rPr>
          <w:rFonts w:hint="cs"/>
          <w:i/>
          <w:iCs/>
          <w:rtl/>
        </w:rPr>
        <w:t>القسري</w:t>
      </w:r>
      <w:proofErr w:type="spellEnd"/>
      <w:r w:rsidRPr="005C0666">
        <w:rPr>
          <w:rFonts w:hint="cs"/>
          <w:i/>
          <w:iCs/>
          <w:rtl/>
        </w:rPr>
        <w:t>،</w:t>
      </w:r>
    </w:p>
    <w:p w:rsidR="00CE32E6" w:rsidRPr="000155E8" w:rsidRDefault="0033162B" w:rsidP="00055DC7">
      <w:pPr>
        <w:pStyle w:val="StyleSingleTxtGANotExpandedbyCondensedby"/>
        <w:rPr>
          <w:rFonts w:hint="cs"/>
          <w:rtl/>
        </w:rPr>
      </w:pPr>
      <w:r w:rsidRPr="000155E8">
        <w:rPr>
          <w:rFonts w:hint="cs"/>
          <w:rtl/>
        </w:rPr>
        <w:tab/>
      </w:r>
      <w:r w:rsidR="00CE32E6" w:rsidRPr="005C0666">
        <w:rPr>
          <w:rFonts w:hint="cs"/>
          <w:i/>
          <w:iCs/>
          <w:rtl/>
        </w:rPr>
        <w:t>إذ تشير</w:t>
      </w:r>
      <w:r w:rsidR="00CE32E6" w:rsidRPr="000155E8">
        <w:rPr>
          <w:rFonts w:hint="cs"/>
          <w:rtl/>
        </w:rPr>
        <w:t xml:space="preserve"> إلى أنها تدعم منذ دورتها الأولى، التي انعقدت قبل عام، عملية تعزيز هيئات المعاهدات، وأيدت </w:t>
      </w:r>
      <w:r w:rsidR="00CE32E6" w:rsidRPr="000155E8">
        <w:rPr>
          <w:rtl/>
        </w:rPr>
        <w:t xml:space="preserve">الوثيقة الختامية لاجتماع دبلن الثاني </w:t>
      </w:r>
      <w:r w:rsidR="00CE32E6" w:rsidRPr="000155E8">
        <w:rPr>
          <w:rFonts w:hint="cs"/>
          <w:rtl/>
        </w:rPr>
        <w:t>في دورتها الثانية، في آذار/</w:t>
      </w:r>
      <w:r w:rsidR="00055DC7">
        <w:rPr>
          <w:rFonts w:hint="cs"/>
          <w:rtl/>
        </w:rPr>
        <w:t xml:space="preserve"> </w:t>
      </w:r>
      <w:r w:rsidR="00CE32E6" w:rsidRPr="000155E8">
        <w:rPr>
          <w:rFonts w:hint="cs"/>
          <w:rtl/>
        </w:rPr>
        <w:t>مارس</w:t>
      </w:r>
      <w:r w:rsidR="00055DC7">
        <w:rPr>
          <w:rFonts w:hint="eastAsia"/>
          <w:rtl/>
        </w:rPr>
        <w:t> </w:t>
      </w:r>
      <w:r w:rsidR="00CE32E6" w:rsidRPr="000155E8">
        <w:rPr>
          <w:rFonts w:hint="cs"/>
          <w:rtl/>
        </w:rPr>
        <w:t xml:space="preserve">2012، على الرغم من أنها لم تشارك في تلك العملية بسبب حداثة إنشائها، </w:t>
      </w:r>
    </w:p>
    <w:p w:rsidR="00CE32E6" w:rsidRPr="000155E8" w:rsidRDefault="0033162B" w:rsidP="008969D6">
      <w:pPr>
        <w:pStyle w:val="StyleSingleTxtGANotExpandedbyCondensedby"/>
        <w:rPr>
          <w:rFonts w:hint="cs"/>
          <w:rtl/>
        </w:rPr>
      </w:pPr>
      <w:r w:rsidRPr="000155E8">
        <w:rPr>
          <w:rtl/>
        </w:rPr>
        <w:tab/>
      </w:r>
      <w:r w:rsidR="00CE32E6" w:rsidRPr="005C0666">
        <w:rPr>
          <w:rFonts w:hint="cs"/>
          <w:i/>
          <w:iCs/>
          <w:rtl/>
        </w:rPr>
        <w:t>وإذ تدرك</w:t>
      </w:r>
      <w:r w:rsidR="00CE32E6" w:rsidRPr="000155E8">
        <w:rPr>
          <w:rFonts w:hint="cs"/>
          <w:rtl/>
        </w:rPr>
        <w:t xml:space="preserve"> أهمية تعزيز نظام هيئات معاهدات حقوق الإنسان التابعة للأمم المتحدة، من أجل تدعيم اتساقه وفعاليته، </w:t>
      </w:r>
    </w:p>
    <w:p w:rsidR="00CE32E6" w:rsidRPr="000155E8" w:rsidRDefault="0033162B" w:rsidP="008969D6">
      <w:pPr>
        <w:pStyle w:val="StyleSingleTxtGANotExpandedbyCondensedby"/>
        <w:rPr>
          <w:rFonts w:hint="cs"/>
          <w:rtl/>
        </w:rPr>
      </w:pPr>
      <w:r w:rsidRPr="000155E8">
        <w:rPr>
          <w:rtl/>
        </w:rPr>
        <w:tab/>
      </w:r>
      <w:r w:rsidR="00CE32E6" w:rsidRPr="005C0666">
        <w:rPr>
          <w:rFonts w:hint="cs"/>
          <w:i/>
          <w:iCs/>
          <w:rtl/>
        </w:rPr>
        <w:t>وإذ تشدد</w:t>
      </w:r>
      <w:r w:rsidR="00CE32E6" w:rsidRPr="000155E8">
        <w:rPr>
          <w:rFonts w:hint="cs"/>
          <w:rtl/>
        </w:rPr>
        <w:t xml:space="preserve"> على محورية وخصوصية الاتفاقية الدولية لحماية جميع الأشخاص من الاختفاء </w:t>
      </w:r>
      <w:proofErr w:type="spellStart"/>
      <w:r w:rsidR="00CE32E6" w:rsidRPr="000155E8">
        <w:rPr>
          <w:rFonts w:hint="cs"/>
          <w:rtl/>
        </w:rPr>
        <w:t>القسري</w:t>
      </w:r>
      <w:proofErr w:type="spellEnd"/>
      <w:r w:rsidR="00CE32E6" w:rsidRPr="000155E8">
        <w:rPr>
          <w:rFonts w:hint="cs"/>
          <w:rtl/>
        </w:rPr>
        <w:t>، كصك قانوني جديد وعصري، يضع في اعتباره تجربة سائر المعاهدات المتعلقة بحقوق الإنسان،</w:t>
      </w:r>
    </w:p>
    <w:p w:rsidR="00CE32E6" w:rsidRPr="000155E8" w:rsidRDefault="0033162B" w:rsidP="008969D6">
      <w:pPr>
        <w:pStyle w:val="StyleSingleTxtGANotExpandedbyCondensedby"/>
        <w:rPr>
          <w:rFonts w:hint="cs"/>
          <w:rtl/>
        </w:rPr>
      </w:pPr>
      <w:r w:rsidRPr="00055DC7">
        <w:rPr>
          <w:rFonts w:hint="cs"/>
          <w:spacing w:val="-2"/>
          <w:rtl/>
        </w:rPr>
        <w:tab/>
        <w:t>1-</w:t>
      </w:r>
      <w:r w:rsidRPr="00055DC7">
        <w:rPr>
          <w:rFonts w:hint="cs"/>
          <w:spacing w:val="-2"/>
          <w:rtl/>
        </w:rPr>
        <w:tab/>
      </w:r>
      <w:r w:rsidR="00CE32E6" w:rsidRPr="005C0666">
        <w:rPr>
          <w:rFonts w:hint="cs"/>
          <w:i/>
          <w:iCs/>
          <w:spacing w:val="-2"/>
          <w:rtl/>
        </w:rPr>
        <w:t>ترحب</w:t>
      </w:r>
      <w:r w:rsidR="00CE32E6" w:rsidRPr="00055DC7">
        <w:rPr>
          <w:rFonts w:hint="cs"/>
          <w:spacing w:val="-2"/>
          <w:rtl/>
        </w:rPr>
        <w:t xml:space="preserve"> بتقرير المفوضة السامية لحقوق الإنسان بشأن "تعزيز نظام هيئات معاهدات حقوق الإنسان التابعة للأمم المتحدة" (</w:t>
      </w:r>
      <w:r w:rsidR="00CE32E6" w:rsidRPr="00055DC7">
        <w:rPr>
          <w:spacing w:val="-2"/>
          <w:lang w:val="fr-CH"/>
        </w:rPr>
        <w:t>A/66/860</w:t>
      </w:r>
      <w:r w:rsidR="00CE32E6" w:rsidRPr="00055DC7">
        <w:rPr>
          <w:rFonts w:hint="cs"/>
          <w:spacing w:val="-2"/>
          <w:rtl/>
        </w:rPr>
        <w:t>) الصادر في حزيران/يونيه 2012،</w:t>
      </w:r>
      <w:r w:rsidR="00CE32E6" w:rsidRPr="000155E8">
        <w:rPr>
          <w:rFonts w:hint="cs"/>
          <w:rtl/>
        </w:rPr>
        <w:t xml:space="preserve"> وتعرب عن تقديرها للجهود التي تبذل</w:t>
      </w:r>
      <w:r w:rsidR="005C0666">
        <w:rPr>
          <w:rFonts w:hint="cs"/>
          <w:rtl/>
        </w:rPr>
        <w:t>ها المفوضة السامية في هذا الصدد؛</w:t>
      </w:r>
      <w:r w:rsidR="00CE32E6" w:rsidRPr="000155E8">
        <w:rPr>
          <w:rFonts w:hint="cs"/>
          <w:rtl/>
        </w:rPr>
        <w:t xml:space="preserve"> </w:t>
      </w:r>
    </w:p>
    <w:p w:rsidR="00CE32E6" w:rsidRPr="000155E8" w:rsidRDefault="0033162B" w:rsidP="008969D6">
      <w:pPr>
        <w:pStyle w:val="StyleSingleTxtGANotExpandedbyCondensedby"/>
        <w:rPr>
          <w:rFonts w:hint="cs"/>
        </w:rPr>
      </w:pPr>
      <w:r w:rsidRPr="000155E8">
        <w:rPr>
          <w:rFonts w:hint="cs"/>
          <w:rtl/>
        </w:rPr>
        <w:tab/>
        <w:t>2-</w:t>
      </w:r>
      <w:r w:rsidRPr="000155E8">
        <w:rPr>
          <w:rFonts w:hint="cs"/>
          <w:rtl/>
        </w:rPr>
        <w:tab/>
      </w:r>
      <w:r w:rsidR="00CE32E6" w:rsidRPr="005C0666">
        <w:rPr>
          <w:rFonts w:hint="cs"/>
          <w:i/>
          <w:iCs/>
          <w:rtl/>
        </w:rPr>
        <w:t>تلاحظ</w:t>
      </w:r>
      <w:r w:rsidR="00CE32E6" w:rsidRPr="000155E8">
        <w:rPr>
          <w:rFonts w:hint="cs"/>
          <w:rtl/>
        </w:rPr>
        <w:t xml:space="preserve"> اللجنة أنها استفادت من كونها الهيئة الأحدث إنشاءً، ولهذا السبب، فإن الكثير من المقترحات المقدمة من المفوضة السامية تنعكس بالفعل في النظام الداخلي للجنة (</w:t>
      </w:r>
      <w:r w:rsidR="00CE32E6" w:rsidRPr="000155E8">
        <w:rPr>
          <w:lang w:val="fr-CH"/>
        </w:rPr>
        <w:t>CED/C/1</w:t>
      </w:r>
      <w:r w:rsidR="00CE32E6" w:rsidRPr="000155E8">
        <w:rPr>
          <w:rFonts w:hint="cs"/>
          <w:rtl/>
        </w:rPr>
        <w:t>) وفي مبادئها التوجيهية المتعلقة بنموذج ومحتوى التقارير (</w:t>
      </w:r>
      <w:r w:rsidR="00CE32E6" w:rsidRPr="000155E8">
        <w:rPr>
          <w:lang w:val="fr-CH"/>
        </w:rPr>
        <w:t>CED/C/2</w:t>
      </w:r>
      <w:r w:rsidR="005C0666">
        <w:rPr>
          <w:rFonts w:hint="cs"/>
          <w:rtl/>
        </w:rPr>
        <w:t>)؛</w:t>
      </w:r>
      <w:r w:rsidR="00CE32E6" w:rsidRPr="000155E8">
        <w:rPr>
          <w:rFonts w:hint="cs"/>
          <w:rtl/>
        </w:rPr>
        <w:t xml:space="preserve"> </w:t>
      </w:r>
    </w:p>
    <w:p w:rsidR="00CE32E6" w:rsidRPr="000155E8" w:rsidRDefault="0033162B" w:rsidP="008969D6">
      <w:pPr>
        <w:pStyle w:val="StyleSingleTxtGANotExpandedbyCondensedby"/>
        <w:rPr>
          <w:rFonts w:hint="cs"/>
        </w:rPr>
      </w:pPr>
      <w:r w:rsidRPr="000155E8">
        <w:rPr>
          <w:rFonts w:hint="cs"/>
          <w:rtl/>
        </w:rPr>
        <w:tab/>
        <w:t>3-</w:t>
      </w:r>
      <w:r w:rsidRPr="000155E8">
        <w:rPr>
          <w:rFonts w:hint="cs"/>
          <w:rtl/>
        </w:rPr>
        <w:tab/>
      </w:r>
      <w:r w:rsidR="00CE32E6" w:rsidRPr="005C0666">
        <w:rPr>
          <w:rFonts w:hint="cs"/>
          <w:i/>
          <w:iCs/>
          <w:rtl/>
        </w:rPr>
        <w:t>تؤكد</w:t>
      </w:r>
      <w:r w:rsidR="00CE32E6" w:rsidRPr="000155E8">
        <w:rPr>
          <w:rFonts w:hint="cs"/>
          <w:rtl/>
        </w:rPr>
        <w:t xml:space="preserve"> ضرورة توفير التمويل الكافي، وبخاصة لخدمة المؤتمرات وترجمة الوثائق، لتمكين هيئات المعاهدات من الاضطلاع بولاياتها، وضمان الحصول على المعلومات </w:t>
      </w:r>
      <w:r w:rsidR="005C0666">
        <w:rPr>
          <w:rFonts w:hint="cs"/>
          <w:rtl/>
        </w:rPr>
        <w:t>بصورة كافية والوصول إلى الضحايا؛</w:t>
      </w:r>
      <w:r w:rsidR="00CE32E6" w:rsidRPr="000155E8">
        <w:rPr>
          <w:rFonts w:hint="cs"/>
          <w:rtl/>
        </w:rPr>
        <w:t xml:space="preserve"> </w:t>
      </w:r>
    </w:p>
    <w:p w:rsidR="00CE32E6" w:rsidRPr="000155E8" w:rsidRDefault="0033162B" w:rsidP="008969D6">
      <w:pPr>
        <w:pStyle w:val="StyleSingleTxtGANotExpandedbyCondensedby"/>
        <w:rPr>
          <w:rFonts w:hint="cs"/>
        </w:rPr>
      </w:pPr>
      <w:r w:rsidRPr="000155E8">
        <w:rPr>
          <w:rFonts w:hint="cs"/>
          <w:rtl/>
        </w:rPr>
        <w:tab/>
        <w:t>4-</w:t>
      </w:r>
      <w:r w:rsidRPr="000155E8">
        <w:rPr>
          <w:rFonts w:hint="cs"/>
          <w:rtl/>
        </w:rPr>
        <w:tab/>
      </w:r>
      <w:r w:rsidR="00CE32E6" w:rsidRPr="005C0666">
        <w:rPr>
          <w:rFonts w:hint="cs"/>
          <w:i/>
          <w:iCs/>
          <w:rtl/>
        </w:rPr>
        <w:t>تؤكد</w:t>
      </w:r>
      <w:r w:rsidR="00CE32E6" w:rsidRPr="000155E8">
        <w:rPr>
          <w:rFonts w:hint="cs"/>
          <w:rtl/>
        </w:rPr>
        <w:t xml:space="preserve"> أن الفقرة 1 من المادة 29 من الاتفاقية تحدد التزاماً قانونياً صارماً للدول فيما يتعلق بالإبلاغ في غضون سنتين، وأن الفقرة 4 تمنح اللجنة صلاحية طلب "معلومات إضافية" في أي وقت، دون التقارير الدورية، بطريقة مبتكرة للغاية يجب أن تُراعى على النحو الواجب لدى وضع جدول زمني شامل لتقدي</w:t>
      </w:r>
      <w:r w:rsidR="005C0666">
        <w:rPr>
          <w:rFonts w:hint="cs"/>
          <w:rtl/>
        </w:rPr>
        <w:t>م التقارير؛</w:t>
      </w:r>
    </w:p>
    <w:p w:rsidR="00CE32E6" w:rsidRPr="00055DC7" w:rsidRDefault="0033162B" w:rsidP="008969D6">
      <w:pPr>
        <w:pStyle w:val="StyleSingleTxtGANotExpandedbyCondensedby"/>
        <w:rPr>
          <w:rFonts w:hint="cs"/>
          <w:spacing w:val="-2"/>
        </w:rPr>
      </w:pPr>
      <w:r w:rsidRPr="00055DC7">
        <w:rPr>
          <w:rFonts w:hint="cs"/>
          <w:spacing w:val="-2"/>
          <w:rtl/>
        </w:rPr>
        <w:tab/>
        <w:t>5-</w:t>
      </w:r>
      <w:r w:rsidRPr="00055DC7">
        <w:rPr>
          <w:rFonts w:hint="cs"/>
          <w:spacing w:val="-2"/>
          <w:rtl/>
        </w:rPr>
        <w:tab/>
      </w:r>
      <w:r w:rsidR="00CE32E6" w:rsidRPr="005C0666">
        <w:rPr>
          <w:rFonts w:hint="cs"/>
          <w:i/>
          <w:iCs/>
          <w:spacing w:val="-2"/>
          <w:rtl/>
        </w:rPr>
        <w:t>تشير</w:t>
      </w:r>
      <w:r w:rsidR="00CE32E6" w:rsidRPr="00055DC7">
        <w:rPr>
          <w:rFonts w:hint="cs"/>
          <w:spacing w:val="-2"/>
          <w:rtl/>
        </w:rPr>
        <w:t xml:space="preserve"> إلى استعدادها لتقييم نوعية التقارير المقدمة بموجب المبادئ التوجيهية المنسقة، بما في ذلك الوثيقة الأساسية المشتركة والوثائق المقدمة بموجب معاهدات محددة، وترى أن الالتزام الصارم بالعدد المحدد للصفحات هو أمر مهم ويتسق مع المبادئ التوجيهية</w:t>
      </w:r>
      <w:r w:rsidR="005C0666">
        <w:rPr>
          <w:rFonts w:hint="cs"/>
          <w:spacing w:val="-2"/>
          <w:rtl/>
        </w:rPr>
        <w:t xml:space="preserve"> للإبلاغ؛</w:t>
      </w:r>
      <w:r w:rsidR="00CE32E6" w:rsidRPr="00055DC7">
        <w:rPr>
          <w:rFonts w:hint="cs"/>
          <w:spacing w:val="-2"/>
          <w:rtl/>
        </w:rPr>
        <w:t xml:space="preserve"> </w:t>
      </w:r>
    </w:p>
    <w:p w:rsidR="00CE32E6" w:rsidRPr="00055DC7" w:rsidRDefault="0033162B" w:rsidP="008969D6">
      <w:pPr>
        <w:pStyle w:val="StyleSingleTxtGANotExpandedbyCondensedby"/>
        <w:rPr>
          <w:rFonts w:hint="cs"/>
          <w:spacing w:val="-2"/>
        </w:rPr>
      </w:pPr>
      <w:r w:rsidRPr="00055DC7">
        <w:rPr>
          <w:rFonts w:hint="cs"/>
          <w:spacing w:val="-2"/>
          <w:rtl/>
        </w:rPr>
        <w:tab/>
        <w:t>6-</w:t>
      </w:r>
      <w:r w:rsidRPr="00055DC7">
        <w:rPr>
          <w:rFonts w:hint="cs"/>
          <w:spacing w:val="-2"/>
          <w:rtl/>
        </w:rPr>
        <w:tab/>
      </w:r>
      <w:r w:rsidR="00CE32E6" w:rsidRPr="005C0666">
        <w:rPr>
          <w:rFonts w:hint="cs"/>
          <w:i/>
          <w:iCs/>
          <w:spacing w:val="-2"/>
          <w:rtl/>
        </w:rPr>
        <w:t>ترحب</w:t>
      </w:r>
      <w:r w:rsidR="00CE32E6" w:rsidRPr="00055DC7">
        <w:rPr>
          <w:rFonts w:hint="cs"/>
          <w:spacing w:val="-2"/>
          <w:rtl/>
        </w:rPr>
        <w:t xml:space="preserve"> بالتوصيات المتعلقة بتبسيط الحوار البناء مع الدول، وبخاصة الاقتراح المتعلق بإنشاء فرق عمل قطرية، ووضع قيود صارمة بشأن عدد وفترة التدخلات، واعتماد ملاحظات ختامية قصيرة ومركزة وعملية المنحى، مع تحديد</w:t>
      </w:r>
      <w:r w:rsidR="005C0666">
        <w:rPr>
          <w:rFonts w:hint="cs"/>
          <w:spacing w:val="-2"/>
          <w:rtl/>
        </w:rPr>
        <w:t xml:space="preserve"> إطار زمني دقيق وإجراء للمتابعة؛</w:t>
      </w:r>
      <w:r w:rsidR="00CE32E6" w:rsidRPr="00055DC7">
        <w:rPr>
          <w:rFonts w:hint="cs"/>
          <w:spacing w:val="-2"/>
          <w:rtl/>
        </w:rPr>
        <w:t xml:space="preserve"> </w:t>
      </w:r>
    </w:p>
    <w:p w:rsidR="00CE32E6" w:rsidRPr="000155E8" w:rsidRDefault="0033162B" w:rsidP="008969D6">
      <w:pPr>
        <w:pStyle w:val="StyleSingleTxtGANotExpandedbyCondensedby"/>
        <w:rPr>
          <w:rFonts w:hint="cs"/>
        </w:rPr>
      </w:pPr>
      <w:r w:rsidRPr="000155E8">
        <w:rPr>
          <w:rFonts w:hint="cs"/>
          <w:rtl/>
        </w:rPr>
        <w:tab/>
        <w:t>7-</w:t>
      </w:r>
      <w:r w:rsidRPr="000155E8">
        <w:rPr>
          <w:rFonts w:hint="cs"/>
          <w:rtl/>
        </w:rPr>
        <w:tab/>
      </w:r>
      <w:r w:rsidR="00CE32E6" w:rsidRPr="005C0666">
        <w:rPr>
          <w:rFonts w:hint="cs"/>
          <w:i/>
          <w:iCs/>
          <w:rtl/>
        </w:rPr>
        <w:t>ترحب</w:t>
      </w:r>
      <w:r w:rsidR="00CE32E6" w:rsidRPr="000155E8">
        <w:rPr>
          <w:rFonts w:hint="cs"/>
          <w:rtl/>
        </w:rPr>
        <w:t xml:space="preserve"> بالتوصية التي تدعو إلى مواصلة إضفاء الطابع المؤسسي على تعاونها مع كيانات الأمم المتحدة ومنظمات المجتمع المدني ومع المؤسسات الوطنية لحقوق الإنسان. وتلاحظ اللجنة أن نظامها الداخلي </w:t>
      </w:r>
      <w:proofErr w:type="spellStart"/>
      <w:r w:rsidR="00CE32E6" w:rsidRPr="000155E8">
        <w:rPr>
          <w:rFonts w:hint="cs"/>
          <w:rtl/>
        </w:rPr>
        <w:t>ينص</w:t>
      </w:r>
      <w:proofErr w:type="spellEnd"/>
      <w:r w:rsidR="00CE32E6" w:rsidRPr="000155E8">
        <w:rPr>
          <w:rFonts w:hint="cs"/>
          <w:rtl/>
        </w:rPr>
        <w:t xml:space="preserve"> بالفعل على هذا التعاون، وأنها تخصص وقتاً منذ دورتها الأولى لعقد اجتماعات مع مختلف الجهات صاحبة المصلحة بغية تبادل الآراء بشأن العديد من القضايا </w:t>
      </w:r>
      <w:r w:rsidR="005C0666">
        <w:rPr>
          <w:rFonts w:hint="cs"/>
          <w:rtl/>
        </w:rPr>
        <w:t xml:space="preserve">المتعلقة بمسألة الاختفاء </w:t>
      </w:r>
      <w:proofErr w:type="spellStart"/>
      <w:r w:rsidR="005C0666">
        <w:rPr>
          <w:rFonts w:hint="cs"/>
          <w:rtl/>
        </w:rPr>
        <w:t>القسري</w:t>
      </w:r>
      <w:proofErr w:type="spellEnd"/>
      <w:r w:rsidR="005C0666">
        <w:rPr>
          <w:rFonts w:hint="cs"/>
          <w:rtl/>
        </w:rPr>
        <w:t>؛</w:t>
      </w:r>
      <w:r w:rsidR="00CE32E6" w:rsidRPr="000155E8">
        <w:rPr>
          <w:rFonts w:hint="cs"/>
          <w:rtl/>
        </w:rPr>
        <w:t xml:space="preserve"> </w:t>
      </w:r>
    </w:p>
    <w:p w:rsidR="00CE32E6" w:rsidRPr="000155E8" w:rsidRDefault="0033162B" w:rsidP="008969D6">
      <w:pPr>
        <w:pStyle w:val="StyleSingleTxtGANotExpandedbyCondensedby"/>
        <w:rPr>
          <w:rFonts w:hint="cs"/>
        </w:rPr>
      </w:pPr>
      <w:r w:rsidRPr="000155E8">
        <w:rPr>
          <w:rFonts w:hint="cs"/>
          <w:rtl/>
        </w:rPr>
        <w:tab/>
        <w:t>8-</w:t>
      </w:r>
      <w:r w:rsidRPr="000155E8">
        <w:rPr>
          <w:rFonts w:hint="cs"/>
          <w:rtl/>
        </w:rPr>
        <w:tab/>
      </w:r>
      <w:r w:rsidR="00CE32E6" w:rsidRPr="005C0666">
        <w:rPr>
          <w:rFonts w:hint="cs"/>
          <w:i/>
          <w:iCs/>
          <w:rtl/>
        </w:rPr>
        <w:t>ترحب</w:t>
      </w:r>
      <w:r w:rsidR="00CE32E6" w:rsidRPr="000155E8">
        <w:rPr>
          <w:rFonts w:hint="cs"/>
          <w:rtl/>
        </w:rPr>
        <w:t xml:space="preserve"> اللجنة </w:t>
      </w:r>
      <w:r w:rsidR="00CE32E6" w:rsidRPr="000155E8">
        <w:rPr>
          <w:rtl/>
        </w:rPr>
        <w:t>بالاقتراح المتعلق بتنفيذ عملية تشاور متسقة لإعداد التعليقات العامة، وسوف تواصل مناقشة هذا الاقتراح</w:t>
      </w:r>
      <w:r w:rsidR="005C0666">
        <w:rPr>
          <w:rFonts w:hint="cs"/>
          <w:rtl/>
        </w:rPr>
        <w:t>؛</w:t>
      </w:r>
      <w:r w:rsidR="00CE32E6" w:rsidRPr="000155E8">
        <w:rPr>
          <w:rFonts w:hint="cs"/>
          <w:rtl/>
        </w:rPr>
        <w:t xml:space="preserve"> </w:t>
      </w:r>
    </w:p>
    <w:p w:rsidR="00CE32E6" w:rsidRPr="000155E8" w:rsidRDefault="0033162B" w:rsidP="008969D6">
      <w:pPr>
        <w:pStyle w:val="StyleSingleTxtGANotExpandedbyCondensedby"/>
        <w:rPr>
          <w:rFonts w:hint="cs"/>
        </w:rPr>
      </w:pPr>
      <w:r w:rsidRPr="000155E8">
        <w:rPr>
          <w:rFonts w:hint="cs"/>
          <w:rtl/>
        </w:rPr>
        <w:tab/>
        <w:t>9-</w:t>
      </w:r>
      <w:r w:rsidRPr="000155E8">
        <w:rPr>
          <w:rFonts w:hint="cs"/>
          <w:rtl/>
        </w:rPr>
        <w:tab/>
      </w:r>
      <w:r w:rsidR="00CE32E6" w:rsidRPr="005C0666">
        <w:rPr>
          <w:rFonts w:hint="cs"/>
          <w:i/>
          <w:iCs/>
          <w:rtl/>
        </w:rPr>
        <w:t>تشدد</w:t>
      </w:r>
      <w:r w:rsidR="00CE32E6" w:rsidRPr="000155E8">
        <w:rPr>
          <w:rFonts w:hint="cs"/>
          <w:rtl/>
        </w:rPr>
        <w:t xml:space="preserve"> على أن النظر في البلاغات الفردية هو مسؤولية كل هيئة معاهدة على حدة، ولا يمكن تشاطر هذه المسؤولية أو تفويض جهة أخرى للاضطلاع </w:t>
      </w:r>
      <w:proofErr w:type="spellStart"/>
      <w:r w:rsidR="00CE32E6" w:rsidRPr="000155E8">
        <w:rPr>
          <w:rFonts w:hint="cs"/>
          <w:rtl/>
        </w:rPr>
        <w:t>بها</w:t>
      </w:r>
      <w:proofErr w:type="spellEnd"/>
      <w:r w:rsidR="00CE32E6" w:rsidRPr="000155E8">
        <w:rPr>
          <w:rFonts w:hint="cs"/>
          <w:rtl/>
        </w:rPr>
        <w:t xml:space="preserve">، لكن قد يكون من المفيد إجراء المزيد من المشاورات بشأن المنهجية، من قبيل </w:t>
      </w:r>
      <w:proofErr w:type="spellStart"/>
      <w:r w:rsidR="00CE32E6" w:rsidRPr="000155E8">
        <w:rPr>
          <w:rFonts w:hint="cs"/>
          <w:rtl/>
        </w:rPr>
        <w:t>المقبولية</w:t>
      </w:r>
      <w:proofErr w:type="spellEnd"/>
      <w:r w:rsidR="00CE32E6" w:rsidRPr="000155E8">
        <w:rPr>
          <w:rFonts w:hint="cs"/>
          <w:rtl/>
        </w:rPr>
        <w:t xml:space="preserve"> والمسائل الجوهرية، وبشأن م</w:t>
      </w:r>
      <w:r w:rsidR="005C0666">
        <w:rPr>
          <w:rFonts w:hint="cs"/>
          <w:rtl/>
        </w:rPr>
        <w:t>تابعة الآراء التي تبديها اللجنة؛</w:t>
      </w:r>
      <w:r w:rsidR="00CE32E6" w:rsidRPr="000155E8">
        <w:rPr>
          <w:rFonts w:hint="cs"/>
          <w:rtl/>
        </w:rPr>
        <w:t xml:space="preserve"> </w:t>
      </w:r>
    </w:p>
    <w:p w:rsidR="00CE32E6" w:rsidRPr="000155E8" w:rsidRDefault="0033162B" w:rsidP="008969D6">
      <w:pPr>
        <w:pStyle w:val="StyleSingleTxtGANotExpandedbyCondensedby"/>
        <w:rPr>
          <w:rFonts w:hint="cs"/>
        </w:rPr>
      </w:pPr>
      <w:r w:rsidRPr="000155E8">
        <w:rPr>
          <w:rFonts w:hint="cs"/>
          <w:rtl/>
        </w:rPr>
        <w:tab/>
        <w:t>10-</w:t>
      </w:r>
      <w:r w:rsidRPr="000155E8">
        <w:rPr>
          <w:rFonts w:hint="cs"/>
          <w:rtl/>
        </w:rPr>
        <w:tab/>
      </w:r>
      <w:r w:rsidR="00CE32E6" w:rsidRPr="005C0666">
        <w:rPr>
          <w:rFonts w:hint="cs"/>
          <w:i/>
          <w:iCs/>
          <w:rtl/>
        </w:rPr>
        <w:t>ترى</w:t>
      </w:r>
      <w:r w:rsidR="00CE32E6" w:rsidRPr="000155E8">
        <w:rPr>
          <w:rFonts w:hint="cs"/>
          <w:rtl/>
        </w:rPr>
        <w:t xml:space="preserve"> أن من الأهمية بمكان دعم التوصيات المقدمة بشأن عمليات الانتقام. واتخذت اللجنة تدابير للتعامل مع هذه المسألة، عملا بالمواد 12 و3130 و31 من الاتفاقية والنظام الداخلي للجنة، وبخاصة المواد 63 و95 و99 منه، وتعرب عن استعدادها لمواصلة العمل والنظر في مختلف المقترحات ا</w:t>
      </w:r>
      <w:r w:rsidR="005C0666">
        <w:rPr>
          <w:rFonts w:hint="cs"/>
          <w:rtl/>
        </w:rPr>
        <w:t>لمتعلقة بتوفير الحماية الملائمة؛</w:t>
      </w:r>
      <w:r w:rsidR="00CE32E6" w:rsidRPr="000155E8">
        <w:rPr>
          <w:rFonts w:hint="cs"/>
          <w:rtl/>
        </w:rPr>
        <w:t xml:space="preserve"> </w:t>
      </w:r>
    </w:p>
    <w:p w:rsidR="00CE32E6" w:rsidRPr="000155E8" w:rsidRDefault="0033162B" w:rsidP="008969D6">
      <w:pPr>
        <w:pStyle w:val="StyleSingleTxtGANotExpandedbyCondensedby"/>
        <w:rPr>
          <w:rFonts w:hint="cs"/>
        </w:rPr>
      </w:pPr>
      <w:r w:rsidRPr="000155E8">
        <w:rPr>
          <w:rFonts w:hint="cs"/>
          <w:rtl/>
        </w:rPr>
        <w:tab/>
        <w:t>11-</w:t>
      </w:r>
      <w:r w:rsidRPr="000155E8">
        <w:rPr>
          <w:rFonts w:hint="cs"/>
          <w:rtl/>
        </w:rPr>
        <w:tab/>
      </w:r>
      <w:r w:rsidR="00CE32E6" w:rsidRPr="005C0666">
        <w:rPr>
          <w:rFonts w:hint="cs"/>
          <w:i/>
          <w:iCs/>
          <w:rtl/>
        </w:rPr>
        <w:t>تشير</w:t>
      </w:r>
      <w:r w:rsidR="00CE32E6" w:rsidRPr="000155E8">
        <w:rPr>
          <w:rFonts w:hint="cs"/>
          <w:rtl/>
        </w:rPr>
        <w:t xml:space="preserve"> إلى قرارها المتعلق بإدراج المبادئ التوجيهية المتعلقة باستقلال وحياد أعضاء هيئات المعاهدات (مبادئ أديس أبابا ال</w:t>
      </w:r>
      <w:r w:rsidR="005C0666">
        <w:rPr>
          <w:rFonts w:hint="cs"/>
          <w:rtl/>
        </w:rPr>
        <w:t>توجيهية)، كمرفق لنظامها الداخلي؛</w:t>
      </w:r>
      <w:r w:rsidR="00CE32E6" w:rsidRPr="000155E8">
        <w:rPr>
          <w:rFonts w:hint="cs"/>
          <w:rtl/>
        </w:rPr>
        <w:t xml:space="preserve"> </w:t>
      </w:r>
    </w:p>
    <w:p w:rsidR="00CE32E6" w:rsidRPr="000155E8" w:rsidRDefault="0033162B" w:rsidP="008969D6">
      <w:pPr>
        <w:pStyle w:val="StyleSingleTxtGANotExpandedbyCondensedby"/>
        <w:rPr>
          <w:rFonts w:hint="cs"/>
          <w:rtl/>
        </w:rPr>
      </w:pPr>
      <w:r w:rsidRPr="000155E8">
        <w:rPr>
          <w:rFonts w:hint="cs"/>
          <w:rtl/>
        </w:rPr>
        <w:tab/>
        <w:t>12-</w:t>
      </w:r>
      <w:r w:rsidRPr="000155E8">
        <w:rPr>
          <w:rFonts w:hint="cs"/>
          <w:rtl/>
        </w:rPr>
        <w:tab/>
      </w:r>
      <w:r w:rsidR="00CE32E6" w:rsidRPr="005C0666">
        <w:rPr>
          <w:rFonts w:hint="cs"/>
          <w:i/>
          <w:iCs/>
          <w:rtl/>
        </w:rPr>
        <w:t>وفيما يتعلق</w:t>
      </w:r>
      <w:r w:rsidR="00CE32E6" w:rsidRPr="000155E8">
        <w:rPr>
          <w:rFonts w:hint="cs"/>
          <w:rtl/>
        </w:rPr>
        <w:t xml:space="preserve"> ب</w:t>
      </w:r>
      <w:r w:rsidR="00CE32E6" w:rsidRPr="000155E8">
        <w:rPr>
          <w:rtl/>
        </w:rPr>
        <w:t>العملية الحكومية الدولية التابعة للجمعية العامة المعنية بتدعيم وتعزيز فعالية أداء نظام هيئات معاهدات حقوق الإنسان</w:t>
      </w:r>
      <w:r w:rsidR="00CE32E6" w:rsidRPr="000155E8">
        <w:rPr>
          <w:rFonts w:hint="cs"/>
          <w:rtl/>
        </w:rPr>
        <w:t>، تشاطر اللجنة آراء هيئات المعاهدات الأخرى التي مؤداها أن هذه العملية ينبغي أن تراعي الإطار القانوني لكل هيئة معاهدة وأن تحترم أهليتها لتحديد نظامها الداخلي وأسالي</w:t>
      </w:r>
      <w:r w:rsidRPr="000155E8">
        <w:rPr>
          <w:rFonts w:hint="cs"/>
          <w:rtl/>
        </w:rPr>
        <w:t xml:space="preserve">ب عملها وأن تضمن استقلالها. </w:t>
      </w:r>
    </w:p>
    <w:p w:rsidR="00CE32E6" w:rsidRPr="000155E8" w:rsidRDefault="00CE32E6" w:rsidP="0033162B">
      <w:pPr>
        <w:pStyle w:val="HChGA"/>
        <w:pageBreakBefore/>
        <w:spacing w:before="120"/>
        <w:rPr>
          <w:rFonts w:hint="cs"/>
          <w:spacing w:val="0"/>
          <w:kern w:val="0"/>
          <w:rtl/>
        </w:rPr>
      </w:pPr>
      <w:bookmarkStart w:id="37" w:name="_Toc360029465"/>
      <w:r w:rsidRPr="000155E8">
        <w:rPr>
          <w:rFonts w:hint="cs"/>
          <w:spacing w:val="0"/>
          <w:kern w:val="0"/>
          <w:rtl/>
        </w:rPr>
        <w:t>المرفق السابع</w:t>
      </w:r>
      <w:bookmarkEnd w:id="37"/>
    </w:p>
    <w:p w:rsidR="00CE32E6" w:rsidRPr="00055DC7" w:rsidRDefault="0033162B" w:rsidP="00055DC7">
      <w:pPr>
        <w:pStyle w:val="HChGA"/>
        <w:rPr>
          <w:rFonts w:ascii="Times New Roman Bold" w:hAnsi="Times New Roman Bold" w:hint="cs"/>
          <w:spacing w:val="-2"/>
          <w:kern w:val="0"/>
          <w:rtl/>
        </w:rPr>
      </w:pPr>
      <w:r w:rsidRPr="00055DC7">
        <w:rPr>
          <w:rFonts w:ascii="Times New Roman Bold" w:hAnsi="Times New Roman Bold" w:hint="cs"/>
          <w:spacing w:val="-2"/>
          <w:kern w:val="0"/>
          <w:rtl/>
        </w:rPr>
        <w:tab/>
      </w:r>
      <w:r w:rsidRPr="00055DC7">
        <w:rPr>
          <w:rFonts w:ascii="Times New Roman Bold" w:hAnsi="Times New Roman Bold" w:hint="cs"/>
          <w:spacing w:val="-2"/>
          <w:kern w:val="0"/>
          <w:rtl/>
        </w:rPr>
        <w:tab/>
      </w:r>
      <w:bookmarkStart w:id="38" w:name="_Toc360029466"/>
      <w:r w:rsidR="00CE32E6" w:rsidRPr="00055DC7">
        <w:rPr>
          <w:rFonts w:ascii="Times New Roman Bold" w:hAnsi="Times New Roman Bold" w:hint="cs"/>
          <w:spacing w:val="-2"/>
          <w:kern w:val="0"/>
          <w:rtl/>
        </w:rPr>
        <w:t xml:space="preserve">الاجتماع السنوي الثاني للجنة المعنية بالاختفاء </w:t>
      </w:r>
      <w:proofErr w:type="spellStart"/>
      <w:r w:rsidR="00CE32E6" w:rsidRPr="00055DC7">
        <w:rPr>
          <w:rFonts w:ascii="Times New Roman Bold" w:hAnsi="Times New Roman Bold" w:hint="cs"/>
          <w:spacing w:val="-2"/>
          <w:kern w:val="0"/>
          <w:rtl/>
        </w:rPr>
        <w:t>القسري</w:t>
      </w:r>
      <w:proofErr w:type="spellEnd"/>
      <w:r w:rsidR="00CE32E6" w:rsidRPr="00055DC7">
        <w:rPr>
          <w:rFonts w:ascii="Times New Roman Bold" w:hAnsi="Times New Roman Bold" w:hint="cs"/>
          <w:spacing w:val="-2"/>
          <w:kern w:val="0"/>
          <w:rtl/>
        </w:rPr>
        <w:t xml:space="preserve"> والفريق العامل المعني بحالات الاختفاء </w:t>
      </w:r>
      <w:proofErr w:type="spellStart"/>
      <w:r w:rsidR="00CE32E6" w:rsidRPr="00055DC7">
        <w:rPr>
          <w:rFonts w:ascii="Times New Roman Bold" w:hAnsi="Times New Roman Bold" w:hint="cs"/>
          <w:spacing w:val="-2"/>
          <w:kern w:val="0"/>
          <w:rtl/>
        </w:rPr>
        <w:t>القسري</w:t>
      </w:r>
      <w:proofErr w:type="spellEnd"/>
      <w:r w:rsidR="00CE32E6" w:rsidRPr="00055DC7">
        <w:rPr>
          <w:rFonts w:ascii="Times New Roman Bold" w:hAnsi="Times New Roman Bold" w:hint="cs"/>
          <w:spacing w:val="-2"/>
          <w:kern w:val="0"/>
          <w:rtl/>
        </w:rPr>
        <w:t xml:space="preserve"> أو غير الطوعي </w:t>
      </w:r>
      <w:r w:rsidR="00055DC7" w:rsidRPr="00055DC7">
        <w:rPr>
          <w:rFonts w:ascii="Times New Roman Bold" w:hAnsi="Times New Roman Bold" w:hint="cs"/>
          <w:spacing w:val="-2"/>
          <w:kern w:val="0"/>
          <w:rtl/>
        </w:rPr>
        <w:t>-</w:t>
      </w:r>
      <w:r w:rsidR="00055DC7">
        <w:rPr>
          <w:rFonts w:ascii="Times New Roman Bold" w:hAnsi="Times New Roman Bold" w:hint="cs"/>
          <w:spacing w:val="-2"/>
          <w:kern w:val="0"/>
          <w:rtl/>
        </w:rPr>
        <w:t xml:space="preserve"> البيان المشترك</w:t>
      </w:r>
      <w:bookmarkEnd w:id="38"/>
    </w:p>
    <w:p w:rsidR="00CE32E6" w:rsidRPr="000155E8" w:rsidRDefault="00CE32E6" w:rsidP="008969D6">
      <w:pPr>
        <w:pStyle w:val="StyleSingleTxtGANotExpandedbyCondensedby"/>
        <w:rPr>
          <w:rFonts w:hint="cs"/>
          <w:rtl/>
        </w:rPr>
      </w:pPr>
      <w:r w:rsidRPr="000155E8">
        <w:rPr>
          <w:rFonts w:hint="cs"/>
          <w:rtl/>
        </w:rPr>
        <w:t>جنيف، 8 تشرين الثاني/نوفمبر 2012</w:t>
      </w:r>
    </w:p>
    <w:p w:rsidR="00CE32E6" w:rsidRPr="000155E8" w:rsidRDefault="0033162B" w:rsidP="008969D6">
      <w:pPr>
        <w:pStyle w:val="StyleSingleTxtGANotExpandedbyCondensedby"/>
        <w:rPr>
          <w:rFonts w:hint="cs"/>
          <w:rtl/>
        </w:rPr>
      </w:pPr>
      <w:r w:rsidRPr="000155E8">
        <w:rPr>
          <w:rFonts w:hint="cs"/>
          <w:rtl/>
        </w:rPr>
        <w:tab/>
      </w:r>
      <w:r w:rsidR="00CE32E6" w:rsidRPr="000155E8">
        <w:rPr>
          <w:rFonts w:hint="cs"/>
          <w:rtl/>
        </w:rPr>
        <w:t>عُقد في جنيف، يوم الخميس الموافق 1</w:t>
      </w:r>
      <w:r w:rsidR="00CE32E6" w:rsidRPr="000155E8">
        <w:rPr>
          <w:rtl/>
        </w:rPr>
        <w:t xml:space="preserve"> تشرين الثاني/ نوفمبر 201</w:t>
      </w:r>
      <w:r w:rsidR="00CE32E6" w:rsidRPr="000155E8">
        <w:rPr>
          <w:rFonts w:hint="cs"/>
          <w:rtl/>
        </w:rPr>
        <w:t>2، الاجتماع السنوي الثاني</w:t>
      </w:r>
      <w:r w:rsidR="00CE32E6" w:rsidRPr="000155E8">
        <w:rPr>
          <w:rtl/>
        </w:rPr>
        <w:t xml:space="preserve"> </w:t>
      </w:r>
      <w:r w:rsidR="00CE32E6" w:rsidRPr="000155E8">
        <w:rPr>
          <w:rFonts w:hint="cs"/>
          <w:rtl/>
        </w:rPr>
        <w:t>ل</w:t>
      </w:r>
      <w:r w:rsidR="00CE32E6" w:rsidRPr="000155E8">
        <w:rPr>
          <w:rtl/>
        </w:rPr>
        <w:t xml:space="preserve">لجنة المعنية بالاختفاء </w:t>
      </w:r>
      <w:proofErr w:type="spellStart"/>
      <w:r w:rsidR="00CE32E6" w:rsidRPr="000155E8">
        <w:rPr>
          <w:rtl/>
        </w:rPr>
        <w:t>القسري</w:t>
      </w:r>
      <w:proofErr w:type="spellEnd"/>
      <w:r w:rsidR="00CE32E6" w:rsidRPr="000155E8">
        <w:rPr>
          <w:rtl/>
        </w:rPr>
        <w:t xml:space="preserve"> و</w:t>
      </w:r>
      <w:r w:rsidR="00CE32E6" w:rsidRPr="000155E8">
        <w:rPr>
          <w:rFonts w:hint="cs"/>
          <w:rtl/>
        </w:rPr>
        <w:t>ال</w:t>
      </w:r>
      <w:r w:rsidR="00CE32E6" w:rsidRPr="000155E8">
        <w:rPr>
          <w:rtl/>
        </w:rPr>
        <w:t xml:space="preserve">فريق العامل المعني بحالات الاختفاء </w:t>
      </w:r>
      <w:proofErr w:type="spellStart"/>
      <w:r w:rsidR="00CE32E6" w:rsidRPr="000155E8">
        <w:rPr>
          <w:rtl/>
        </w:rPr>
        <w:t>القسري</w:t>
      </w:r>
      <w:proofErr w:type="spellEnd"/>
      <w:r w:rsidR="00CE32E6" w:rsidRPr="000155E8">
        <w:rPr>
          <w:rtl/>
        </w:rPr>
        <w:t xml:space="preserve"> أو غير الطوعي.</w:t>
      </w:r>
    </w:p>
    <w:p w:rsidR="00CE32E6" w:rsidRPr="000155E8" w:rsidRDefault="0033162B" w:rsidP="008969D6">
      <w:pPr>
        <w:pStyle w:val="StyleSingleTxtGANotExpandedbyCondensedby"/>
        <w:rPr>
          <w:rFonts w:hint="cs"/>
          <w:rtl/>
        </w:rPr>
      </w:pPr>
      <w:r w:rsidRPr="000155E8">
        <w:rPr>
          <w:rFonts w:hint="cs"/>
          <w:rtl/>
        </w:rPr>
        <w:tab/>
      </w:r>
      <w:r w:rsidR="00CE32E6" w:rsidRPr="000155E8">
        <w:rPr>
          <w:rtl/>
        </w:rPr>
        <w:t xml:space="preserve">وفي ذلك الاجتماع، تبادل أعضاء الهيئتين التابعتين للأمم المتحدة والمعنيتين بمسألة الاختفاء </w:t>
      </w:r>
      <w:proofErr w:type="spellStart"/>
      <w:r w:rsidR="00CE32E6" w:rsidRPr="000155E8">
        <w:rPr>
          <w:rtl/>
        </w:rPr>
        <w:t>القسري</w:t>
      </w:r>
      <w:proofErr w:type="spellEnd"/>
      <w:r w:rsidR="00CE32E6" w:rsidRPr="000155E8">
        <w:rPr>
          <w:rtl/>
        </w:rPr>
        <w:t xml:space="preserve"> المعلومات عن أنشطة كل منهما وناقشتا تنسيق المبادرات المشتركة. وأكد الفريق واللجنة مجدداً التزامهما بالتعاون والتنسيق في الاضطلاع بولاية كل منهما. واتفقا على مبدأ تبادل المعلومات بشكل دائم. وعقدا مناقشات عن تكامل إجراءاتهما، وتفسير القانون الدولي في مجال الاختفاء </w:t>
      </w:r>
      <w:proofErr w:type="spellStart"/>
      <w:r w:rsidR="00CE32E6" w:rsidRPr="000155E8">
        <w:rPr>
          <w:rtl/>
        </w:rPr>
        <w:t>القسري</w:t>
      </w:r>
      <w:proofErr w:type="spellEnd"/>
      <w:r w:rsidR="00CE32E6" w:rsidRPr="000155E8">
        <w:rPr>
          <w:rtl/>
        </w:rPr>
        <w:t>، والزيارات القطرية. و</w:t>
      </w:r>
      <w:r w:rsidR="00CE32E6" w:rsidRPr="000155E8">
        <w:rPr>
          <w:rFonts w:hint="cs"/>
          <w:rtl/>
        </w:rPr>
        <w:t>حددت الهيئتان جدول أعمال اجتماعهما القادم.</w:t>
      </w:r>
    </w:p>
    <w:p w:rsidR="00CE32E6" w:rsidRPr="000155E8" w:rsidRDefault="0033162B" w:rsidP="008969D6">
      <w:pPr>
        <w:pStyle w:val="StyleSingleTxtGANotExpandedbyCondensedby"/>
        <w:rPr>
          <w:rFonts w:hint="cs"/>
          <w:rtl/>
        </w:rPr>
      </w:pPr>
      <w:r w:rsidRPr="000155E8">
        <w:rPr>
          <w:rFonts w:hint="cs"/>
          <w:rtl/>
        </w:rPr>
        <w:tab/>
      </w:r>
      <w:r w:rsidR="00CE32E6" w:rsidRPr="000155E8">
        <w:rPr>
          <w:rFonts w:hint="cs"/>
          <w:rtl/>
        </w:rPr>
        <w:t>و</w:t>
      </w:r>
      <w:r w:rsidR="00CE32E6" w:rsidRPr="000155E8">
        <w:rPr>
          <w:rtl/>
        </w:rPr>
        <w:t xml:space="preserve">ذكّرت الهيئتان بأن </w:t>
      </w:r>
      <w:r w:rsidR="00CE32E6" w:rsidRPr="000155E8">
        <w:rPr>
          <w:rFonts w:hint="cs"/>
          <w:rtl/>
        </w:rPr>
        <w:t xml:space="preserve">"لكل من الفريق العامل واللجنة ولاية مختلفة </w:t>
      </w:r>
      <w:r w:rsidR="00CE32E6" w:rsidRPr="000155E8">
        <w:rPr>
          <w:rtl/>
        </w:rPr>
        <w:t xml:space="preserve">وبأنهما تعملان بأسلوب تكاملي يكفل أن يعزز أحدهما الآخر من أجل منع جريمة الاختفاء </w:t>
      </w:r>
      <w:proofErr w:type="spellStart"/>
      <w:r w:rsidR="00CE32E6" w:rsidRPr="000155E8">
        <w:rPr>
          <w:rtl/>
        </w:rPr>
        <w:t>القسري</w:t>
      </w:r>
      <w:proofErr w:type="spellEnd"/>
      <w:r w:rsidR="00CE32E6" w:rsidRPr="000155E8">
        <w:rPr>
          <w:rtl/>
        </w:rPr>
        <w:t xml:space="preserve"> الشنيعة ومكافحتها</w:t>
      </w:r>
      <w:r w:rsidR="00CE32E6" w:rsidRPr="000155E8">
        <w:rPr>
          <w:rFonts w:hint="cs"/>
          <w:rtl/>
        </w:rPr>
        <w:t xml:space="preserve">". وأشارتا إلى أن "التنسيق والاتساق جوهريان لكفالة توفير الحماية الفعالة لضحايا الاختفاء </w:t>
      </w:r>
      <w:proofErr w:type="spellStart"/>
      <w:r w:rsidR="00CE32E6" w:rsidRPr="000155E8">
        <w:rPr>
          <w:rFonts w:hint="cs"/>
          <w:rtl/>
        </w:rPr>
        <w:t>القسري</w:t>
      </w:r>
      <w:proofErr w:type="spellEnd"/>
      <w:r w:rsidR="00CE32E6" w:rsidRPr="000155E8">
        <w:rPr>
          <w:rFonts w:hint="cs"/>
          <w:rtl/>
        </w:rPr>
        <w:t>"، وأكدتا في هذا الصدد ترحيبهما بالفرصة التي أُتيحت لرئيسي الهيئتين لمخاطبة الجمعية العامة للأمم المتحدة خلال الحوار التفاعلي الذي مكنهما من تسليط الضوء على أوجه التآزر بين الجنة والفريق العامل وأهدافهما الأساسية.</w:t>
      </w:r>
      <w:r w:rsidR="00E25434">
        <w:rPr>
          <w:rFonts w:hint="cs"/>
          <w:rtl/>
        </w:rPr>
        <w:t xml:space="preserve"> </w:t>
      </w:r>
    </w:p>
    <w:p w:rsidR="00CE32E6" w:rsidRPr="000155E8" w:rsidRDefault="0033162B" w:rsidP="008969D6">
      <w:pPr>
        <w:pStyle w:val="StyleSingleTxtGANotExpandedbyCondensedby"/>
        <w:rPr>
          <w:rFonts w:hint="cs"/>
          <w:rtl/>
        </w:rPr>
      </w:pPr>
      <w:r w:rsidRPr="000155E8">
        <w:rPr>
          <w:rFonts w:hint="cs"/>
          <w:rtl/>
        </w:rPr>
        <w:tab/>
      </w:r>
      <w:r w:rsidR="00CE32E6" w:rsidRPr="000155E8">
        <w:rPr>
          <w:rFonts w:hint="cs"/>
          <w:rtl/>
        </w:rPr>
        <w:t xml:space="preserve">وخلال العام الذي يصادف الذكرى العشرين لاعتماد الإعلان المتعلق بحماية جميع الأشخاص من الاختفاء </w:t>
      </w:r>
      <w:proofErr w:type="spellStart"/>
      <w:r w:rsidR="00CE32E6" w:rsidRPr="000155E8">
        <w:rPr>
          <w:rFonts w:hint="cs"/>
          <w:rtl/>
        </w:rPr>
        <w:t>القسري</w:t>
      </w:r>
      <w:proofErr w:type="spellEnd"/>
      <w:r w:rsidR="00CE32E6" w:rsidRPr="000155E8">
        <w:rPr>
          <w:rFonts w:hint="cs"/>
          <w:rtl/>
        </w:rPr>
        <w:t xml:space="preserve"> وضع الخبراء تصورا</w:t>
      </w:r>
      <w:r w:rsidR="005C0666">
        <w:rPr>
          <w:rFonts w:hint="cs"/>
          <w:rtl/>
        </w:rPr>
        <w:t>ً</w:t>
      </w:r>
      <w:r w:rsidR="00CE32E6" w:rsidRPr="000155E8">
        <w:rPr>
          <w:rFonts w:hint="cs"/>
          <w:rtl/>
        </w:rPr>
        <w:t xml:space="preserve"> لاستراتيجيات مواصلة تعزيز الإعلان وتنفيذه على أكمل وجه، فضلا</w:t>
      </w:r>
      <w:r w:rsidR="005C0666">
        <w:rPr>
          <w:rFonts w:hint="cs"/>
          <w:rtl/>
        </w:rPr>
        <w:t>ً</w:t>
      </w:r>
      <w:r w:rsidR="00CE32E6" w:rsidRPr="000155E8">
        <w:rPr>
          <w:rFonts w:hint="cs"/>
          <w:rtl/>
        </w:rPr>
        <w:t xml:space="preserve"> عن الاتفاقية الدولية لحماية جميع الأشخاص من الاختفاء </w:t>
      </w:r>
      <w:proofErr w:type="spellStart"/>
      <w:r w:rsidR="00CE32E6" w:rsidRPr="000155E8">
        <w:rPr>
          <w:rFonts w:hint="cs"/>
          <w:rtl/>
        </w:rPr>
        <w:t>القسري</w:t>
      </w:r>
      <w:proofErr w:type="spellEnd"/>
      <w:r w:rsidR="00CE32E6" w:rsidRPr="000155E8">
        <w:rPr>
          <w:rFonts w:hint="cs"/>
          <w:rtl/>
        </w:rPr>
        <w:t>. كما اتفق الخبراء على ضرورة العمل بصورة مشتركة لتحقيق الانضمام إلى الاتفاقية على الصعيد العالمي والاعتراف باختصاص اللجنة بموجب المادتين 31 و32.</w:t>
      </w:r>
      <w:r w:rsidR="005900E6">
        <w:rPr>
          <w:rFonts w:hint="cs"/>
          <w:rtl/>
        </w:rPr>
        <w:t xml:space="preserve"> </w:t>
      </w:r>
    </w:p>
    <w:p w:rsidR="00CE32E6" w:rsidRPr="000155E8" w:rsidRDefault="0033162B" w:rsidP="0033162B">
      <w:pPr>
        <w:pStyle w:val="HChGA"/>
        <w:pageBreakBefore/>
        <w:spacing w:before="120"/>
        <w:rPr>
          <w:rFonts w:hint="cs"/>
          <w:spacing w:val="0"/>
          <w:kern w:val="0"/>
          <w:szCs w:val="28"/>
          <w:rtl/>
        </w:rPr>
      </w:pPr>
      <w:r w:rsidRPr="000155E8">
        <w:rPr>
          <w:rFonts w:hint="cs"/>
          <w:spacing w:val="0"/>
          <w:kern w:val="0"/>
          <w:rtl/>
        </w:rPr>
        <w:tab/>
      </w:r>
      <w:bookmarkStart w:id="39" w:name="_Toc360029467"/>
      <w:r w:rsidR="00CE32E6" w:rsidRPr="000155E8">
        <w:rPr>
          <w:rFonts w:hint="cs"/>
          <w:spacing w:val="0"/>
          <w:kern w:val="0"/>
          <w:rtl/>
        </w:rPr>
        <w:t>المرفق الثامن</w:t>
      </w:r>
      <w:bookmarkEnd w:id="39"/>
    </w:p>
    <w:p w:rsidR="00CE32E6" w:rsidRPr="000155E8" w:rsidRDefault="00CE32E6" w:rsidP="0033162B">
      <w:pPr>
        <w:pStyle w:val="HChGA"/>
        <w:rPr>
          <w:rFonts w:hint="cs"/>
          <w:spacing w:val="0"/>
          <w:kern w:val="0"/>
          <w:szCs w:val="28"/>
          <w:rtl/>
        </w:rPr>
      </w:pPr>
      <w:r w:rsidRPr="000155E8">
        <w:rPr>
          <w:rFonts w:hint="cs"/>
          <w:spacing w:val="0"/>
          <w:kern w:val="0"/>
          <w:rtl/>
        </w:rPr>
        <w:tab/>
      </w:r>
      <w:r w:rsidRPr="000155E8">
        <w:rPr>
          <w:rFonts w:hint="cs"/>
          <w:spacing w:val="0"/>
          <w:kern w:val="0"/>
          <w:rtl/>
        </w:rPr>
        <w:tab/>
      </w:r>
      <w:bookmarkStart w:id="40" w:name="_Toc360029468"/>
      <w:r w:rsidRPr="000155E8">
        <w:rPr>
          <w:rFonts w:hint="cs"/>
          <w:spacing w:val="0"/>
          <w:kern w:val="0"/>
          <w:rtl/>
        </w:rPr>
        <w:t>قائمة الوثائق المعروضة على اللجنة في دورتيها الثالثة والرابعة</w:t>
      </w:r>
      <w:bookmarkEnd w:id="40"/>
      <w:r w:rsidRPr="000155E8">
        <w:rPr>
          <w:rFonts w:hint="cs"/>
          <w:spacing w:val="0"/>
          <w:kern w:val="0"/>
          <w:rtl/>
        </w:rPr>
        <w:t xml:space="preserve"> </w:t>
      </w:r>
    </w:p>
    <w:tbl>
      <w:tblPr>
        <w:bidiVisual/>
        <w:tblW w:w="7265" w:type="dxa"/>
        <w:tblCellSpacing w:w="7" w:type="dxa"/>
        <w:tblInd w:w="1204" w:type="dxa"/>
        <w:tblCellMar>
          <w:left w:w="0" w:type="dxa"/>
          <w:right w:w="0" w:type="dxa"/>
        </w:tblCellMar>
        <w:tblLook w:val="0000"/>
      </w:tblPr>
      <w:tblGrid>
        <w:gridCol w:w="2108"/>
        <w:gridCol w:w="496"/>
        <w:gridCol w:w="4661"/>
      </w:tblGrid>
      <w:tr w:rsidR="00CE32E6" w:rsidRPr="005C0666" w:rsidTr="005C0666">
        <w:trPr>
          <w:trHeight w:val="122"/>
          <w:tblCellSpacing w:w="7" w:type="dxa"/>
        </w:trPr>
        <w:tc>
          <w:tcPr>
            <w:tcW w:w="1436" w:type="pct"/>
          </w:tcPr>
          <w:p w:rsidR="00CE32E6" w:rsidRPr="005C0666" w:rsidRDefault="00CE32E6" w:rsidP="005C0666">
            <w:pPr>
              <w:bidi w:val="0"/>
              <w:spacing w:before="40" w:after="40" w:line="360" w:lineRule="exact"/>
              <w:ind w:left="57" w:right="57"/>
              <w:rPr>
                <w:spacing w:val="0"/>
                <w:kern w:val="0"/>
                <w:sz w:val="20"/>
              </w:rPr>
            </w:pPr>
            <w:r w:rsidRPr="005C0666">
              <w:rPr>
                <w:spacing w:val="0"/>
                <w:kern w:val="0"/>
                <w:sz w:val="20"/>
              </w:rPr>
              <w:t>CED/C/3/1 and Corr.1</w:t>
            </w:r>
          </w:p>
        </w:tc>
        <w:tc>
          <w:tcPr>
            <w:tcW w:w="332" w:type="pct"/>
          </w:tcPr>
          <w:p w:rsidR="00CE32E6" w:rsidRPr="005C0666" w:rsidRDefault="00CE32E6" w:rsidP="005C0666">
            <w:pPr>
              <w:spacing w:before="40" w:after="40" w:line="360" w:lineRule="exact"/>
              <w:ind w:left="57" w:right="57"/>
              <w:rPr>
                <w:rFonts w:eastAsia="SimSun" w:hint="cs"/>
                <w:spacing w:val="0"/>
                <w:kern w:val="0"/>
                <w:sz w:val="20"/>
                <w:rtl/>
                <w:lang w:eastAsia="zh-CN"/>
              </w:rPr>
            </w:pPr>
          </w:p>
        </w:tc>
        <w:tc>
          <w:tcPr>
            <w:tcW w:w="3194" w:type="pct"/>
          </w:tcPr>
          <w:p w:rsidR="00CE32E6" w:rsidRPr="005C0666" w:rsidRDefault="00CE32E6" w:rsidP="005C0666">
            <w:pPr>
              <w:spacing w:before="40" w:after="40" w:line="360" w:lineRule="exact"/>
              <w:ind w:left="57" w:right="57"/>
              <w:rPr>
                <w:rFonts w:eastAsia="SimSun" w:hint="cs"/>
                <w:spacing w:val="0"/>
                <w:kern w:val="0"/>
                <w:sz w:val="20"/>
                <w:rtl/>
                <w:lang w:eastAsia="zh-CN"/>
              </w:rPr>
            </w:pPr>
            <w:r w:rsidRPr="005C0666">
              <w:rPr>
                <w:rFonts w:eastAsia="SimSun" w:hint="cs"/>
                <w:spacing w:val="0"/>
                <w:kern w:val="0"/>
                <w:sz w:val="20"/>
                <w:rtl/>
                <w:lang w:eastAsia="zh-CN"/>
              </w:rPr>
              <w:t xml:space="preserve">جدول الأعمال المؤقت للدورة الثالثة للجنة وشروحه </w:t>
            </w:r>
          </w:p>
        </w:tc>
      </w:tr>
      <w:tr w:rsidR="00CE32E6" w:rsidRPr="005C0666" w:rsidTr="005C0666">
        <w:trPr>
          <w:trHeight w:val="400"/>
          <w:tblCellSpacing w:w="7" w:type="dxa"/>
        </w:trPr>
        <w:tc>
          <w:tcPr>
            <w:tcW w:w="1436" w:type="pct"/>
          </w:tcPr>
          <w:p w:rsidR="00CE32E6" w:rsidRPr="005C0666" w:rsidRDefault="00CE32E6" w:rsidP="005C0666">
            <w:pPr>
              <w:bidi w:val="0"/>
              <w:spacing w:before="40" w:after="40" w:line="360" w:lineRule="exact"/>
              <w:ind w:left="57" w:right="57"/>
              <w:rPr>
                <w:spacing w:val="0"/>
                <w:kern w:val="0"/>
                <w:sz w:val="20"/>
              </w:rPr>
            </w:pPr>
            <w:r w:rsidRPr="005C0666">
              <w:rPr>
                <w:spacing w:val="0"/>
                <w:kern w:val="0"/>
                <w:sz w:val="20"/>
              </w:rPr>
              <w:t>CED/C/4/1</w:t>
            </w:r>
          </w:p>
        </w:tc>
        <w:tc>
          <w:tcPr>
            <w:tcW w:w="332" w:type="pct"/>
          </w:tcPr>
          <w:p w:rsidR="00CE32E6" w:rsidRPr="005C0666" w:rsidRDefault="00CE32E6" w:rsidP="005C0666">
            <w:pPr>
              <w:spacing w:before="40" w:after="40" w:line="360" w:lineRule="exact"/>
              <w:ind w:left="57" w:right="57"/>
              <w:rPr>
                <w:rFonts w:eastAsia="SimSun" w:hint="cs"/>
                <w:spacing w:val="0"/>
                <w:kern w:val="0"/>
                <w:sz w:val="20"/>
                <w:rtl/>
                <w:lang w:eastAsia="zh-CN"/>
              </w:rPr>
            </w:pPr>
          </w:p>
        </w:tc>
        <w:tc>
          <w:tcPr>
            <w:tcW w:w="3194" w:type="pct"/>
          </w:tcPr>
          <w:p w:rsidR="00CE32E6" w:rsidRPr="005C0666" w:rsidRDefault="00CE32E6" w:rsidP="005C0666">
            <w:pPr>
              <w:spacing w:before="40" w:after="40" w:line="360" w:lineRule="exact"/>
              <w:ind w:left="57" w:right="57"/>
              <w:rPr>
                <w:rFonts w:eastAsia="SimSun" w:hint="cs"/>
                <w:spacing w:val="0"/>
                <w:kern w:val="0"/>
                <w:sz w:val="20"/>
                <w:lang w:eastAsia="zh-CN"/>
              </w:rPr>
            </w:pPr>
            <w:r w:rsidRPr="005C0666">
              <w:rPr>
                <w:rFonts w:eastAsia="SimSun" w:hint="cs"/>
                <w:spacing w:val="0"/>
                <w:kern w:val="0"/>
                <w:sz w:val="20"/>
                <w:rtl/>
                <w:lang w:eastAsia="zh-CN"/>
              </w:rPr>
              <w:t>جدول الأعمال المؤقت للدورة الرابعة للجنة وشروحه</w:t>
            </w:r>
          </w:p>
        </w:tc>
      </w:tr>
      <w:tr w:rsidR="0033162B" w:rsidRPr="005C0666" w:rsidTr="005C0666">
        <w:trPr>
          <w:trHeight w:val="400"/>
          <w:tblCellSpacing w:w="7" w:type="dxa"/>
        </w:trPr>
        <w:tc>
          <w:tcPr>
            <w:tcW w:w="1436" w:type="pct"/>
          </w:tcPr>
          <w:p w:rsidR="0033162B" w:rsidRPr="005C0666" w:rsidRDefault="0033162B" w:rsidP="005C0666">
            <w:pPr>
              <w:bidi w:val="0"/>
              <w:spacing w:before="40" w:after="40" w:line="360" w:lineRule="exact"/>
              <w:ind w:left="57" w:right="57"/>
              <w:rPr>
                <w:spacing w:val="0"/>
                <w:kern w:val="0"/>
                <w:sz w:val="20"/>
              </w:rPr>
            </w:pPr>
            <w:r w:rsidRPr="005C0666">
              <w:rPr>
                <w:spacing w:val="0"/>
                <w:kern w:val="0"/>
                <w:sz w:val="20"/>
              </w:rPr>
              <w:t>CED/C/URY/1</w:t>
            </w:r>
          </w:p>
        </w:tc>
        <w:tc>
          <w:tcPr>
            <w:tcW w:w="332" w:type="pct"/>
          </w:tcPr>
          <w:p w:rsidR="0033162B" w:rsidRPr="005C0666" w:rsidRDefault="0033162B" w:rsidP="005C0666">
            <w:pPr>
              <w:spacing w:before="40" w:after="40" w:line="360" w:lineRule="exact"/>
              <w:ind w:left="57" w:right="57"/>
              <w:rPr>
                <w:rFonts w:eastAsia="SimSun" w:hint="cs"/>
                <w:spacing w:val="0"/>
                <w:kern w:val="0"/>
                <w:sz w:val="20"/>
                <w:rtl/>
                <w:lang w:eastAsia="zh-CN"/>
              </w:rPr>
            </w:pPr>
          </w:p>
        </w:tc>
        <w:tc>
          <w:tcPr>
            <w:tcW w:w="3194" w:type="pct"/>
          </w:tcPr>
          <w:p w:rsidR="0033162B" w:rsidRPr="005C0666" w:rsidRDefault="0033162B" w:rsidP="005C0666">
            <w:pPr>
              <w:spacing w:before="40" w:after="40" w:line="360" w:lineRule="exact"/>
              <w:ind w:left="57" w:right="57"/>
              <w:rPr>
                <w:rFonts w:eastAsia="SimSun" w:hint="cs"/>
                <w:spacing w:val="0"/>
                <w:kern w:val="0"/>
                <w:sz w:val="20"/>
                <w:rtl/>
                <w:lang w:eastAsia="zh-CN"/>
              </w:rPr>
            </w:pPr>
            <w:r w:rsidRPr="005C0666">
              <w:rPr>
                <w:rFonts w:eastAsia="SimSun" w:hint="cs"/>
                <w:spacing w:val="0"/>
                <w:kern w:val="0"/>
                <w:sz w:val="20"/>
                <w:rtl/>
                <w:lang w:eastAsia="zh-CN"/>
              </w:rPr>
              <w:t>التقرير المقدم من أوروغواي</w:t>
            </w:r>
          </w:p>
        </w:tc>
      </w:tr>
      <w:tr w:rsidR="00CE32E6" w:rsidRPr="005C0666" w:rsidTr="005C0666">
        <w:trPr>
          <w:trHeight w:val="400"/>
          <w:tblCellSpacing w:w="7" w:type="dxa"/>
        </w:trPr>
        <w:tc>
          <w:tcPr>
            <w:tcW w:w="1436" w:type="pct"/>
          </w:tcPr>
          <w:p w:rsidR="00CE32E6" w:rsidRPr="005C0666" w:rsidRDefault="00CE32E6" w:rsidP="005C0666">
            <w:pPr>
              <w:bidi w:val="0"/>
              <w:spacing w:before="40" w:after="40" w:line="360" w:lineRule="exact"/>
              <w:ind w:left="57" w:right="57"/>
              <w:rPr>
                <w:spacing w:val="0"/>
                <w:kern w:val="0"/>
                <w:sz w:val="20"/>
              </w:rPr>
            </w:pPr>
            <w:r w:rsidRPr="005C0666">
              <w:rPr>
                <w:spacing w:val="0"/>
                <w:kern w:val="0"/>
                <w:sz w:val="20"/>
              </w:rPr>
              <w:t>CED/C/URY/Q/1</w:t>
            </w:r>
          </w:p>
        </w:tc>
        <w:tc>
          <w:tcPr>
            <w:tcW w:w="332" w:type="pct"/>
          </w:tcPr>
          <w:p w:rsidR="00CE32E6" w:rsidRPr="005C0666" w:rsidRDefault="00CE32E6" w:rsidP="005C0666">
            <w:pPr>
              <w:spacing w:before="40" w:after="40" w:line="360" w:lineRule="exact"/>
              <w:ind w:left="57" w:right="57"/>
              <w:rPr>
                <w:rFonts w:eastAsia="SimSun" w:hint="cs"/>
                <w:spacing w:val="0"/>
                <w:kern w:val="0"/>
                <w:sz w:val="20"/>
                <w:rtl/>
                <w:lang w:eastAsia="zh-CN"/>
              </w:rPr>
            </w:pPr>
          </w:p>
        </w:tc>
        <w:tc>
          <w:tcPr>
            <w:tcW w:w="3194" w:type="pct"/>
          </w:tcPr>
          <w:p w:rsidR="00CE32E6" w:rsidRPr="005C0666" w:rsidRDefault="00CE32E6" w:rsidP="005C0666">
            <w:pPr>
              <w:spacing w:before="40" w:after="40" w:line="360" w:lineRule="exact"/>
              <w:ind w:left="57" w:right="57"/>
              <w:rPr>
                <w:rFonts w:eastAsia="SimSun"/>
                <w:spacing w:val="0"/>
                <w:kern w:val="0"/>
                <w:sz w:val="20"/>
                <w:lang w:eastAsia="zh-CN"/>
              </w:rPr>
            </w:pPr>
            <w:r w:rsidRPr="005C0666">
              <w:rPr>
                <w:rFonts w:eastAsia="SimSun" w:hint="cs"/>
                <w:spacing w:val="0"/>
                <w:kern w:val="0"/>
                <w:sz w:val="20"/>
                <w:rtl/>
                <w:lang w:eastAsia="zh-CN"/>
              </w:rPr>
              <w:t>قائمة المسائل المتعلقة بتقرير أوروغواي</w:t>
            </w:r>
          </w:p>
        </w:tc>
      </w:tr>
      <w:tr w:rsidR="00CE32E6" w:rsidRPr="005C0666" w:rsidTr="005C0666">
        <w:trPr>
          <w:tblCellSpacing w:w="7" w:type="dxa"/>
        </w:trPr>
        <w:tc>
          <w:tcPr>
            <w:tcW w:w="1436" w:type="pct"/>
          </w:tcPr>
          <w:p w:rsidR="00CE32E6" w:rsidRPr="005C0666" w:rsidRDefault="00CE32E6" w:rsidP="005C0666">
            <w:pPr>
              <w:bidi w:val="0"/>
              <w:spacing w:before="40" w:after="40" w:line="360" w:lineRule="exact"/>
              <w:ind w:left="57" w:right="57"/>
              <w:rPr>
                <w:spacing w:val="0"/>
                <w:kern w:val="0"/>
                <w:sz w:val="20"/>
              </w:rPr>
            </w:pPr>
            <w:r w:rsidRPr="005C0666">
              <w:rPr>
                <w:spacing w:val="0"/>
                <w:kern w:val="0"/>
                <w:sz w:val="20"/>
              </w:rPr>
              <w:t>CED/C/URY/Q/1/Add.1</w:t>
            </w:r>
          </w:p>
        </w:tc>
        <w:tc>
          <w:tcPr>
            <w:tcW w:w="332" w:type="pct"/>
          </w:tcPr>
          <w:p w:rsidR="00CE32E6" w:rsidRPr="005C0666" w:rsidRDefault="00CE32E6" w:rsidP="005C0666">
            <w:pPr>
              <w:spacing w:before="40" w:after="40" w:line="360" w:lineRule="exact"/>
              <w:ind w:left="57" w:right="57"/>
              <w:rPr>
                <w:rFonts w:eastAsia="SimSun" w:hint="cs"/>
                <w:spacing w:val="0"/>
                <w:kern w:val="0"/>
                <w:sz w:val="20"/>
                <w:rtl/>
                <w:lang w:eastAsia="zh-CN"/>
              </w:rPr>
            </w:pPr>
          </w:p>
        </w:tc>
        <w:tc>
          <w:tcPr>
            <w:tcW w:w="3194" w:type="pct"/>
          </w:tcPr>
          <w:p w:rsidR="00CE32E6" w:rsidRPr="005C0666" w:rsidRDefault="00CE32E6" w:rsidP="005C0666">
            <w:pPr>
              <w:spacing w:before="40" w:after="40" w:line="360" w:lineRule="exact"/>
              <w:ind w:left="57" w:right="57"/>
              <w:rPr>
                <w:rFonts w:eastAsia="SimSun" w:hint="cs"/>
                <w:spacing w:val="0"/>
                <w:kern w:val="0"/>
                <w:sz w:val="20"/>
                <w:lang w:eastAsia="zh-CN"/>
              </w:rPr>
            </w:pPr>
            <w:r w:rsidRPr="005C0666">
              <w:rPr>
                <w:rFonts w:hint="cs"/>
                <w:spacing w:val="0"/>
                <w:kern w:val="0"/>
                <w:sz w:val="20"/>
                <w:rtl/>
              </w:rPr>
              <w:t>الردود على قائمة المسائل المتعلقة بتقرير أوروغواي</w:t>
            </w:r>
          </w:p>
        </w:tc>
      </w:tr>
      <w:tr w:rsidR="00CE32E6" w:rsidRPr="005C0666" w:rsidTr="005C0666">
        <w:trPr>
          <w:tblCellSpacing w:w="7" w:type="dxa"/>
        </w:trPr>
        <w:tc>
          <w:tcPr>
            <w:tcW w:w="1436" w:type="pct"/>
          </w:tcPr>
          <w:p w:rsidR="00CE32E6" w:rsidRPr="005C0666" w:rsidRDefault="00CE32E6" w:rsidP="005C0666">
            <w:pPr>
              <w:bidi w:val="0"/>
              <w:spacing w:before="40" w:after="40" w:line="360" w:lineRule="exact"/>
              <w:ind w:left="57" w:right="57"/>
              <w:rPr>
                <w:spacing w:val="0"/>
                <w:kern w:val="0"/>
                <w:sz w:val="20"/>
              </w:rPr>
            </w:pPr>
            <w:r w:rsidRPr="005C0666">
              <w:rPr>
                <w:spacing w:val="0"/>
                <w:kern w:val="0"/>
                <w:sz w:val="20"/>
              </w:rPr>
              <w:t>CED/C/URY/CO/1</w:t>
            </w:r>
          </w:p>
        </w:tc>
        <w:tc>
          <w:tcPr>
            <w:tcW w:w="332" w:type="pct"/>
          </w:tcPr>
          <w:p w:rsidR="00CE32E6" w:rsidRPr="005C0666" w:rsidRDefault="00CE32E6" w:rsidP="005C0666">
            <w:pPr>
              <w:spacing w:before="40" w:after="40" w:line="360" w:lineRule="exact"/>
              <w:ind w:left="57" w:right="57"/>
              <w:rPr>
                <w:rFonts w:hint="cs"/>
                <w:spacing w:val="0"/>
                <w:kern w:val="0"/>
                <w:sz w:val="20"/>
                <w:rtl/>
              </w:rPr>
            </w:pPr>
          </w:p>
        </w:tc>
        <w:tc>
          <w:tcPr>
            <w:tcW w:w="3194" w:type="pct"/>
          </w:tcPr>
          <w:p w:rsidR="00CE32E6" w:rsidRPr="005C0666" w:rsidRDefault="00CE32E6" w:rsidP="005C0666">
            <w:pPr>
              <w:spacing w:before="40" w:after="40" w:line="360" w:lineRule="exact"/>
              <w:ind w:left="57" w:right="57"/>
              <w:rPr>
                <w:rFonts w:eastAsia="SimSun" w:hint="cs"/>
                <w:spacing w:val="0"/>
                <w:kern w:val="0"/>
                <w:sz w:val="20"/>
                <w:lang w:eastAsia="zh-CN"/>
              </w:rPr>
            </w:pPr>
            <w:r w:rsidRPr="005C0666">
              <w:rPr>
                <w:rFonts w:eastAsia="SimSun" w:hint="cs"/>
                <w:spacing w:val="0"/>
                <w:kern w:val="0"/>
                <w:sz w:val="20"/>
                <w:rtl/>
                <w:lang w:eastAsia="zh-CN"/>
              </w:rPr>
              <w:t>الملاحظات الختامية على تقرير أوروغواي</w:t>
            </w:r>
          </w:p>
        </w:tc>
      </w:tr>
      <w:tr w:rsidR="0033162B" w:rsidRPr="005C0666" w:rsidTr="005C0666">
        <w:trPr>
          <w:tblCellSpacing w:w="7" w:type="dxa"/>
        </w:trPr>
        <w:tc>
          <w:tcPr>
            <w:tcW w:w="1436" w:type="pct"/>
          </w:tcPr>
          <w:p w:rsidR="0033162B" w:rsidRPr="005C0666" w:rsidRDefault="0033162B" w:rsidP="005C0666">
            <w:pPr>
              <w:bidi w:val="0"/>
              <w:spacing w:before="40" w:after="40" w:line="360" w:lineRule="exact"/>
              <w:ind w:left="57" w:right="57"/>
              <w:rPr>
                <w:spacing w:val="0"/>
                <w:kern w:val="0"/>
                <w:sz w:val="20"/>
                <w:lang w:val="it-IT"/>
              </w:rPr>
            </w:pPr>
            <w:r w:rsidRPr="005C0666">
              <w:rPr>
                <w:spacing w:val="0"/>
                <w:kern w:val="0"/>
                <w:sz w:val="20"/>
                <w:lang w:val="it-IT"/>
              </w:rPr>
              <w:t>CED/C/FRA/1</w:t>
            </w:r>
          </w:p>
        </w:tc>
        <w:tc>
          <w:tcPr>
            <w:tcW w:w="332" w:type="pct"/>
          </w:tcPr>
          <w:p w:rsidR="0033162B" w:rsidRPr="005C0666" w:rsidRDefault="0033162B" w:rsidP="005C0666">
            <w:pPr>
              <w:spacing w:before="40" w:after="40" w:line="360" w:lineRule="exact"/>
              <w:ind w:left="57" w:right="57"/>
              <w:rPr>
                <w:rFonts w:eastAsia="SimSun" w:hint="cs"/>
                <w:spacing w:val="0"/>
                <w:kern w:val="0"/>
                <w:sz w:val="20"/>
                <w:rtl/>
                <w:lang w:eastAsia="zh-CN"/>
              </w:rPr>
            </w:pPr>
          </w:p>
        </w:tc>
        <w:tc>
          <w:tcPr>
            <w:tcW w:w="3194" w:type="pct"/>
          </w:tcPr>
          <w:p w:rsidR="0033162B" w:rsidRPr="005C0666" w:rsidRDefault="0033162B" w:rsidP="005C0666">
            <w:pPr>
              <w:spacing w:before="40" w:after="40" w:line="360" w:lineRule="exact"/>
              <w:ind w:left="57" w:right="57"/>
              <w:rPr>
                <w:rFonts w:eastAsia="SimSun" w:hint="cs"/>
                <w:spacing w:val="0"/>
                <w:kern w:val="0"/>
                <w:sz w:val="20"/>
                <w:rtl/>
                <w:lang w:eastAsia="zh-CN"/>
              </w:rPr>
            </w:pPr>
            <w:r w:rsidRPr="005C0666">
              <w:rPr>
                <w:rFonts w:eastAsia="SimSun" w:hint="cs"/>
                <w:spacing w:val="0"/>
                <w:kern w:val="0"/>
                <w:sz w:val="20"/>
                <w:rtl/>
                <w:lang w:eastAsia="zh-CN"/>
              </w:rPr>
              <w:t>التقرير المقدم من فرنسا</w:t>
            </w:r>
          </w:p>
        </w:tc>
      </w:tr>
      <w:tr w:rsidR="00CE32E6" w:rsidRPr="005C0666" w:rsidTr="005C0666">
        <w:trPr>
          <w:tblCellSpacing w:w="7" w:type="dxa"/>
        </w:trPr>
        <w:tc>
          <w:tcPr>
            <w:tcW w:w="1436" w:type="pct"/>
          </w:tcPr>
          <w:p w:rsidR="00CE32E6" w:rsidRPr="005C0666" w:rsidRDefault="00CE32E6" w:rsidP="005C0666">
            <w:pPr>
              <w:bidi w:val="0"/>
              <w:spacing w:before="40" w:after="40" w:line="360" w:lineRule="exact"/>
              <w:ind w:left="57" w:right="57"/>
              <w:rPr>
                <w:spacing w:val="0"/>
                <w:kern w:val="0"/>
                <w:sz w:val="20"/>
                <w:lang w:val="it-IT"/>
              </w:rPr>
            </w:pPr>
            <w:r w:rsidRPr="005C0666">
              <w:rPr>
                <w:spacing w:val="0"/>
                <w:kern w:val="0"/>
                <w:sz w:val="20"/>
                <w:lang w:val="it-IT"/>
              </w:rPr>
              <w:t>CED/C/FRA/Q/1</w:t>
            </w:r>
          </w:p>
        </w:tc>
        <w:tc>
          <w:tcPr>
            <w:tcW w:w="332" w:type="pct"/>
          </w:tcPr>
          <w:p w:rsidR="00CE32E6" w:rsidRPr="005C0666" w:rsidRDefault="00CE32E6" w:rsidP="005C0666">
            <w:pPr>
              <w:spacing w:before="40" w:after="40" w:line="360" w:lineRule="exact"/>
              <w:ind w:left="57" w:right="57"/>
              <w:rPr>
                <w:rFonts w:eastAsia="SimSun" w:hint="cs"/>
                <w:spacing w:val="0"/>
                <w:kern w:val="0"/>
                <w:sz w:val="20"/>
                <w:rtl/>
                <w:lang w:eastAsia="zh-CN"/>
              </w:rPr>
            </w:pPr>
          </w:p>
        </w:tc>
        <w:tc>
          <w:tcPr>
            <w:tcW w:w="3194" w:type="pct"/>
          </w:tcPr>
          <w:p w:rsidR="00CE32E6" w:rsidRPr="005C0666" w:rsidRDefault="00CE32E6" w:rsidP="005C0666">
            <w:pPr>
              <w:spacing w:before="40" w:after="40" w:line="360" w:lineRule="exact"/>
              <w:ind w:left="57" w:right="57"/>
              <w:rPr>
                <w:rFonts w:eastAsia="SimSun" w:hint="cs"/>
                <w:spacing w:val="0"/>
                <w:kern w:val="0"/>
                <w:sz w:val="20"/>
                <w:lang w:eastAsia="zh-CN"/>
              </w:rPr>
            </w:pPr>
            <w:r w:rsidRPr="005C0666">
              <w:rPr>
                <w:rFonts w:eastAsia="SimSun" w:hint="cs"/>
                <w:spacing w:val="0"/>
                <w:kern w:val="0"/>
                <w:sz w:val="20"/>
                <w:rtl/>
                <w:lang w:eastAsia="zh-CN"/>
              </w:rPr>
              <w:t>قائمة المسائل المتعلقة بتقرير فرنسا</w:t>
            </w:r>
          </w:p>
        </w:tc>
      </w:tr>
      <w:tr w:rsidR="00CE32E6" w:rsidRPr="005C0666" w:rsidTr="005C0666">
        <w:trPr>
          <w:tblCellSpacing w:w="7" w:type="dxa"/>
        </w:trPr>
        <w:tc>
          <w:tcPr>
            <w:tcW w:w="1436" w:type="pct"/>
          </w:tcPr>
          <w:p w:rsidR="00CE32E6" w:rsidRPr="005C0666" w:rsidRDefault="00CE32E6" w:rsidP="005C0666">
            <w:pPr>
              <w:bidi w:val="0"/>
              <w:spacing w:before="40" w:after="40" w:line="360" w:lineRule="exact"/>
              <w:ind w:left="57" w:right="57"/>
              <w:rPr>
                <w:spacing w:val="0"/>
                <w:kern w:val="0"/>
                <w:sz w:val="20"/>
                <w:lang w:val="it-IT"/>
              </w:rPr>
            </w:pPr>
            <w:r w:rsidRPr="005C0666">
              <w:rPr>
                <w:spacing w:val="0"/>
                <w:kern w:val="0"/>
                <w:sz w:val="20"/>
                <w:lang w:val="it-IT"/>
              </w:rPr>
              <w:t>CED/C/FRA/Q/1/Add.1</w:t>
            </w:r>
          </w:p>
        </w:tc>
        <w:tc>
          <w:tcPr>
            <w:tcW w:w="332" w:type="pct"/>
          </w:tcPr>
          <w:p w:rsidR="00CE32E6" w:rsidRPr="005C0666" w:rsidRDefault="00CE32E6" w:rsidP="005C0666">
            <w:pPr>
              <w:spacing w:before="40" w:after="40" w:line="360" w:lineRule="exact"/>
              <w:ind w:left="57" w:right="57"/>
              <w:rPr>
                <w:rFonts w:eastAsia="SimSun" w:hint="cs"/>
                <w:spacing w:val="0"/>
                <w:kern w:val="0"/>
                <w:sz w:val="20"/>
                <w:rtl/>
                <w:lang w:eastAsia="zh-CN"/>
              </w:rPr>
            </w:pPr>
          </w:p>
        </w:tc>
        <w:tc>
          <w:tcPr>
            <w:tcW w:w="3194" w:type="pct"/>
          </w:tcPr>
          <w:p w:rsidR="00CE32E6" w:rsidRPr="005C0666" w:rsidRDefault="00CE32E6" w:rsidP="005C0666">
            <w:pPr>
              <w:spacing w:before="40" w:after="40" w:line="360" w:lineRule="exact"/>
              <w:ind w:left="57" w:right="57"/>
              <w:rPr>
                <w:rFonts w:eastAsia="SimSun" w:hint="cs"/>
                <w:spacing w:val="0"/>
                <w:kern w:val="0"/>
                <w:sz w:val="20"/>
                <w:rtl/>
                <w:lang w:eastAsia="zh-CN"/>
              </w:rPr>
            </w:pPr>
            <w:r w:rsidRPr="005C0666">
              <w:rPr>
                <w:rFonts w:hint="cs"/>
                <w:spacing w:val="0"/>
                <w:kern w:val="0"/>
                <w:sz w:val="20"/>
                <w:rtl/>
              </w:rPr>
              <w:t>الردود على قائمة المسائل المتعلقة بتقرير فرنسا</w:t>
            </w:r>
          </w:p>
        </w:tc>
      </w:tr>
      <w:tr w:rsidR="00CE32E6" w:rsidRPr="005C0666" w:rsidTr="005C0666">
        <w:trPr>
          <w:tblCellSpacing w:w="7" w:type="dxa"/>
        </w:trPr>
        <w:tc>
          <w:tcPr>
            <w:tcW w:w="1436" w:type="pct"/>
          </w:tcPr>
          <w:p w:rsidR="00CE32E6" w:rsidRPr="005C0666" w:rsidRDefault="00CE32E6" w:rsidP="005C0666">
            <w:pPr>
              <w:bidi w:val="0"/>
              <w:spacing w:before="40" w:after="40" w:line="360" w:lineRule="exact"/>
              <w:ind w:left="57" w:right="57"/>
              <w:rPr>
                <w:spacing w:val="0"/>
                <w:kern w:val="0"/>
                <w:sz w:val="20"/>
              </w:rPr>
            </w:pPr>
            <w:r w:rsidRPr="005C0666">
              <w:rPr>
                <w:spacing w:val="0"/>
                <w:kern w:val="0"/>
                <w:sz w:val="20"/>
              </w:rPr>
              <w:t>CED/C/FRA/CO/1</w:t>
            </w:r>
          </w:p>
        </w:tc>
        <w:tc>
          <w:tcPr>
            <w:tcW w:w="332" w:type="pct"/>
          </w:tcPr>
          <w:p w:rsidR="00CE32E6" w:rsidRPr="005C0666" w:rsidRDefault="00CE32E6" w:rsidP="005C0666">
            <w:pPr>
              <w:spacing w:before="40" w:after="40" w:line="360" w:lineRule="exact"/>
              <w:ind w:left="57" w:right="57"/>
              <w:rPr>
                <w:rFonts w:eastAsia="SimSun" w:hint="cs"/>
                <w:spacing w:val="0"/>
                <w:kern w:val="0"/>
                <w:sz w:val="20"/>
                <w:rtl/>
                <w:lang w:eastAsia="zh-CN"/>
              </w:rPr>
            </w:pPr>
          </w:p>
        </w:tc>
        <w:tc>
          <w:tcPr>
            <w:tcW w:w="3194" w:type="pct"/>
          </w:tcPr>
          <w:p w:rsidR="00CE32E6" w:rsidRPr="005C0666" w:rsidRDefault="00CE32E6" w:rsidP="005C0666">
            <w:pPr>
              <w:spacing w:before="40" w:after="40" w:line="360" w:lineRule="exact"/>
              <w:ind w:left="57" w:right="57"/>
              <w:rPr>
                <w:rFonts w:eastAsia="SimSun" w:hint="cs"/>
                <w:spacing w:val="0"/>
                <w:kern w:val="0"/>
                <w:sz w:val="20"/>
                <w:rtl/>
                <w:lang w:eastAsia="zh-CN"/>
              </w:rPr>
            </w:pPr>
            <w:r w:rsidRPr="005C0666">
              <w:rPr>
                <w:rFonts w:eastAsia="SimSun" w:hint="cs"/>
                <w:spacing w:val="0"/>
                <w:kern w:val="0"/>
                <w:sz w:val="20"/>
                <w:rtl/>
                <w:lang w:eastAsia="zh-CN"/>
              </w:rPr>
              <w:t>الملاحظات الختامية على تقرير فرنسا</w:t>
            </w:r>
          </w:p>
        </w:tc>
      </w:tr>
      <w:tr w:rsidR="00CE32E6" w:rsidRPr="005C0666" w:rsidTr="005C0666">
        <w:trPr>
          <w:tblCellSpacing w:w="7" w:type="dxa"/>
        </w:trPr>
        <w:tc>
          <w:tcPr>
            <w:tcW w:w="1436" w:type="pct"/>
          </w:tcPr>
          <w:p w:rsidR="00CE32E6" w:rsidRPr="005C0666" w:rsidRDefault="00CE32E6" w:rsidP="005C0666">
            <w:pPr>
              <w:bidi w:val="0"/>
              <w:spacing w:before="40" w:after="40" w:line="360" w:lineRule="exact"/>
              <w:ind w:left="57" w:right="57"/>
              <w:rPr>
                <w:spacing w:val="0"/>
                <w:kern w:val="0"/>
                <w:sz w:val="20"/>
              </w:rPr>
            </w:pPr>
            <w:r w:rsidRPr="005C0666">
              <w:rPr>
                <w:spacing w:val="0"/>
                <w:kern w:val="0"/>
                <w:sz w:val="20"/>
              </w:rPr>
              <w:t>CED/C/1</w:t>
            </w:r>
          </w:p>
        </w:tc>
        <w:tc>
          <w:tcPr>
            <w:tcW w:w="332" w:type="pct"/>
          </w:tcPr>
          <w:p w:rsidR="00CE32E6" w:rsidRPr="005C0666" w:rsidRDefault="00CE32E6" w:rsidP="005C0666">
            <w:pPr>
              <w:spacing w:before="40" w:after="40" w:line="360" w:lineRule="exact"/>
              <w:ind w:left="57" w:right="57"/>
              <w:rPr>
                <w:rFonts w:eastAsia="SimSun" w:hint="cs"/>
                <w:spacing w:val="0"/>
                <w:kern w:val="0"/>
                <w:sz w:val="20"/>
                <w:rtl/>
                <w:lang w:eastAsia="zh-CN"/>
              </w:rPr>
            </w:pPr>
          </w:p>
        </w:tc>
        <w:tc>
          <w:tcPr>
            <w:tcW w:w="3194" w:type="pct"/>
          </w:tcPr>
          <w:p w:rsidR="00CE32E6" w:rsidRPr="005C0666" w:rsidRDefault="00CE32E6" w:rsidP="005C0666">
            <w:pPr>
              <w:spacing w:before="40" w:after="40" w:line="360" w:lineRule="exact"/>
              <w:ind w:left="57" w:right="57"/>
              <w:rPr>
                <w:rFonts w:eastAsia="SimSun" w:hint="cs"/>
                <w:spacing w:val="0"/>
                <w:kern w:val="0"/>
                <w:sz w:val="20"/>
                <w:rtl/>
                <w:lang w:eastAsia="zh-CN"/>
              </w:rPr>
            </w:pPr>
            <w:r w:rsidRPr="005C0666">
              <w:rPr>
                <w:rFonts w:eastAsia="SimSun" w:hint="cs"/>
                <w:spacing w:val="0"/>
                <w:kern w:val="0"/>
                <w:sz w:val="20"/>
                <w:rtl/>
                <w:lang w:eastAsia="zh-CN"/>
              </w:rPr>
              <w:t>النظام الداخلي</w:t>
            </w:r>
          </w:p>
        </w:tc>
      </w:tr>
    </w:tbl>
    <w:p w:rsidR="00CE32E6" w:rsidRPr="000155E8" w:rsidRDefault="00CE32E6" w:rsidP="0033162B">
      <w:pPr>
        <w:pStyle w:val="HChGA"/>
        <w:pageBreakBefore/>
        <w:spacing w:before="120"/>
        <w:rPr>
          <w:rFonts w:hint="cs"/>
          <w:spacing w:val="0"/>
          <w:kern w:val="0"/>
          <w:rtl/>
        </w:rPr>
      </w:pPr>
      <w:bookmarkStart w:id="41" w:name="_Toc360029469"/>
      <w:r w:rsidRPr="000155E8">
        <w:rPr>
          <w:rFonts w:hint="cs"/>
          <w:spacing w:val="0"/>
          <w:kern w:val="0"/>
          <w:rtl/>
        </w:rPr>
        <w:t>المرفق التاسع</w:t>
      </w:r>
      <w:bookmarkEnd w:id="41"/>
    </w:p>
    <w:p w:rsidR="00CE32E6" w:rsidRPr="00055DC7" w:rsidRDefault="00CE32E6" w:rsidP="0033162B">
      <w:pPr>
        <w:pStyle w:val="HChGA"/>
        <w:rPr>
          <w:rFonts w:ascii="Times New Roman Bold" w:hAnsi="Times New Roman Bold" w:hint="cs"/>
          <w:spacing w:val="0"/>
          <w:w w:val="93"/>
          <w:kern w:val="0"/>
          <w:szCs w:val="28"/>
          <w:rtl/>
        </w:rPr>
      </w:pPr>
      <w:r w:rsidRPr="00055DC7">
        <w:rPr>
          <w:rFonts w:ascii="Times New Roman Bold" w:hAnsi="Times New Roman Bold" w:hint="cs"/>
          <w:spacing w:val="0"/>
          <w:w w:val="93"/>
          <w:kern w:val="0"/>
          <w:rtl/>
        </w:rPr>
        <w:tab/>
      </w:r>
      <w:r w:rsidRPr="00055DC7">
        <w:rPr>
          <w:rFonts w:ascii="Times New Roman Bold" w:hAnsi="Times New Roman Bold" w:hint="cs"/>
          <w:spacing w:val="0"/>
          <w:w w:val="93"/>
          <w:kern w:val="0"/>
          <w:rtl/>
        </w:rPr>
        <w:tab/>
      </w:r>
      <w:bookmarkStart w:id="42" w:name="_Toc360029470"/>
      <w:r w:rsidRPr="00055DC7">
        <w:rPr>
          <w:rFonts w:ascii="Times New Roman Bold" w:hAnsi="Times New Roman Bold" w:hint="eastAsia"/>
          <w:spacing w:val="0"/>
          <w:w w:val="93"/>
          <w:kern w:val="0"/>
          <w:rtl/>
        </w:rPr>
        <w:t>ال</w:t>
      </w:r>
      <w:r w:rsidRPr="00055DC7">
        <w:rPr>
          <w:rFonts w:ascii="Times New Roman Bold" w:hAnsi="Times New Roman Bold" w:hint="cs"/>
          <w:spacing w:val="0"/>
          <w:w w:val="93"/>
          <w:kern w:val="0"/>
          <w:rtl/>
        </w:rPr>
        <w:t>جدول الزمني لتقديم تقارير الدول الأطراف بموجب المادة 29 من الاتفاقية</w:t>
      </w:r>
      <w:bookmarkEnd w:id="42"/>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379"/>
        <w:gridCol w:w="2505"/>
        <w:gridCol w:w="1120"/>
        <w:gridCol w:w="2366"/>
      </w:tblGrid>
      <w:tr w:rsidR="00CE32E6" w:rsidRPr="000155E8" w:rsidTr="000155E8">
        <w:trPr>
          <w:trHeight w:val="240"/>
          <w:tblHeader/>
        </w:trPr>
        <w:tc>
          <w:tcPr>
            <w:tcW w:w="1379" w:type="dxa"/>
            <w:tcBorders>
              <w:top w:val="single" w:sz="4" w:space="0" w:color="auto"/>
              <w:bottom w:val="single" w:sz="12" w:space="0" w:color="auto"/>
            </w:tcBorders>
            <w:shd w:val="clear" w:color="auto" w:fill="auto"/>
            <w:vAlign w:val="bottom"/>
          </w:tcPr>
          <w:p w:rsidR="00CE32E6" w:rsidRPr="000155E8" w:rsidRDefault="00CE32E6" w:rsidP="0033162B">
            <w:pPr>
              <w:spacing w:before="40" w:after="40" w:line="300" w:lineRule="exact"/>
              <w:ind w:left="57" w:right="57"/>
              <w:rPr>
                <w:rFonts w:hint="cs"/>
                <w:iCs/>
                <w:spacing w:val="0"/>
                <w:kern w:val="0"/>
                <w:sz w:val="18"/>
                <w:szCs w:val="26"/>
              </w:rPr>
            </w:pPr>
            <w:r w:rsidRPr="000155E8">
              <w:rPr>
                <w:rFonts w:hint="cs"/>
                <w:iCs/>
                <w:spacing w:val="0"/>
                <w:kern w:val="0"/>
                <w:sz w:val="18"/>
                <w:szCs w:val="26"/>
                <w:rtl/>
              </w:rPr>
              <w:t>الدولة الطرف</w:t>
            </w:r>
          </w:p>
        </w:tc>
        <w:tc>
          <w:tcPr>
            <w:tcW w:w="2505" w:type="dxa"/>
            <w:tcBorders>
              <w:top w:val="single" w:sz="4" w:space="0" w:color="auto"/>
              <w:bottom w:val="single" w:sz="12" w:space="0" w:color="auto"/>
            </w:tcBorders>
            <w:shd w:val="clear" w:color="auto" w:fill="auto"/>
            <w:vAlign w:val="bottom"/>
          </w:tcPr>
          <w:p w:rsidR="00CE32E6" w:rsidRPr="000155E8" w:rsidRDefault="00CE32E6" w:rsidP="0033162B">
            <w:pPr>
              <w:spacing w:before="40" w:after="40" w:line="300" w:lineRule="exact"/>
              <w:ind w:left="57" w:right="57"/>
              <w:rPr>
                <w:rFonts w:hint="cs"/>
                <w:iCs/>
                <w:spacing w:val="0"/>
                <w:kern w:val="0"/>
                <w:sz w:val="18"/>
                <w:szCs w:val="26"/>
                <w:rtl/>
              </w:rPr>
            </w:pPr>
            <w:r w:rsidRPr="000155E8">
              <w:rPr>
                <w:iCs/>
                <w:spacing w:val="0"/>
                <w:kern w:val="0"/>
                <w:sz w:val="18"/>
                <w:szCs w:val="26"/>
                <w:rtl/>
              </w:rPr>
              <w:t>التصديق</w:t>
            </w:r>
            <w:r w:rsidRPr="000155E8">
              <w:rPr>
                <w:rFonts w:hint="cs"/>
                <w:iCs/>
                <w:spacing w:val="0"/>
                <w:kern w:val="0"/>
                <w:sz w:val="18"/>
                <w:szCs w:val="26"/>
                <w:rtl/>
              </w:rPr>
              <w:t>/الانضمام</w:t>
            </w:r>
          </w:p>
        </w:tc>
        <w:tc>
          <w:tcPr>
            <w:tcW w:w="1120" w:type="dxa"/>
            <w:tcBorders>
              <w:top w:val="single" w:sz="4" w:space="0" w:color="auto"/>
              <w:bottom w:val="single" w:sz="12" w:space="0" w:color="auto"/>
            </w:tcBorders>
            <w:shd w:val="clear" w:color="auto" w:fill="auto"/>
            <w:vAlign w:val="bottom"/>
          </w:tcPr>
          <w:p w:rsidR="00CE32E6" w:rsidRPr="000155E8" w:rsidRDefault="00CE32E6" w:rsidP="000155E8">
            <w:pPr>
              <w:spacing w:before="40" w:after="40" w:line="300" w:lineRule="exact"/>
              <w:ind w:left="57" w:right="57"/>
              <w:jc w:val="left"/>
              <w:rPr>
                <w:rFonts w:hint="cs"/>
                <w:iCs/>
                <w:spacing w:val="0"/>
                <w:kern w:val="0"/>
                <w:sz w:val="18"/>
                <w:szCs w:val="26"/>
              </w:rPr>
            </w:pPr>
            <w:r w:rsidRPr="000155E8">
              <w:rPr>
                <w:rFonts w:hint="cs"/>
                <w:iCs/>
                <w:spacing w:val="0"/>
                <w:kern w:val="0"/>
                <w:sz w:val="18"/>
                <w:szCs w:val="26"/>
                <w:rtl/>
              </w:rPr>
              <w:t>موعد تقديم التقرير</w:t>
            </w:r>
          </w:p>
        </w:tc>
        <w:tc>
          <w:tcPr>
            <w:tcW w:w="2366" w:type="dxa"/>
            <w:tcBorders>
              <w:top w:val="single" w:sz="4" w:space="0" w:color="auto"/>
              <w:bottom w:val="single" w:sz="12" w:space="0" w:color="auto"/>
            </w:tcBorders>
            <w:shd w:val="clear" w:color="auto" w:fill="auto"/>
            <w:vAlign w:val="bottom"/>
          </w:tcPr>
          <w:p w:rsidR="00CE32E6" w:rsidRPr="000155E8" w:rsidRDefault="00CE32E6" w:rsidP="000155E8">
            <w:pPr>
              <w:spacing w:before="40" w:after="40" w:line="300" w:lineRule="exact"/>
              <w:ind w:left="57" w:right="57"/>
              <w:jc w:val="left"/>
              <w:rPr>
                <w:rFonts w:hint="cs"/>
                <w:iCs/>
                <w:spacing w:val="0"/>
                <w:kern w:val="0"/>
                <w:sz w:val="18"/>
                <w:szCs w:val="26"/>
                <w:rtl/>
              </w:rPr>
            </w:pPr>
            <w:r w:rsidRPr="000155E8">
              <w:rPr>
                <w:rFonts w:hint="cs"/>
                <w:iCs/>
                <w:spacing w:val="0"/>
                <w:kern w:val="0"/>
                <w:sz w:val="18"/>
                <w:szCs w:val="26"/>
                <w:rtl/>
              </w:rPr>
              <w:t>التقديم</w:t>
            </w:r>
          </w:p>
        </w:tc>
      </w:tr>
      <w:tr w:rsidR="00CE32E6" w:rsidRPr="000155E8" w:rsidTr="000155E8">
        <w:trPr>
          <w:trHeight w:val="240"/>
        </w:trPr>
        <w:tc>
          <w:tcPr>
            <w:tcW w:w="1379" w:type="dxa"/>
            <w:shd w:val="clear" w:color="auto" w:fill="auto"/>
          </w:tcPr>
          <w:p w:rsidR="00CE32E6" w:rsidRPr="000155E8" w:rsidRDefault="00CE32E6"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الأرجنتين</w:t>
            </w:r>
          </w:p>
        </w:tc>
        <w:tc>
          <w:tcPr>
            <w:tcW w:w="2505" w:type="dxa"/>
            <w:shd w:val="clear" w:color="auto" w:fill="auto"/>
          </w:tcPr>
          <w:p w:rsidR="00CE32E6" w:rsidRPr="000155E8" w:rsidRDefault="00CE32E6"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14 </w:t>
            </w:r>
            <w:r w:rsidRPr="000155E8">
              <w:rPr>
                <w:rFonts w:eastAsia="SimSun"/>
                <w:spacing w:val="0"/>
                <w:kern w:val="0"/>
                <w:sz w:val="18"/>
                <w:szCs w:val="26"/>
                <w:rtl/>
                <w:lang w:eastAsia="zh-CN"/>
              </w:rPr>
              <w:t>كانون الأول/ديسمبر ٢٠٠٧</w:t>
            </w:r>
          </w:p>
        </w:tc>
        <w:tc>
          <w:tcPr>
            <w:tcW w:w="1120" w:type="dxa"/>
            <w:shd w:val="clear" w:color="auto" w:fill="auto"/>
          </w:tcPr>
          <w:p w:rsidR="00CE32E6" w:rsidRPr="000155E8" w:rsidRDefault="00CE32E6"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shd w:val="clear" w:color="auto" w:fill="auto"/>
          </w:tcPr>
          <w:p w:rsidR="00CE32E6" w:rsidRPr="007F6DB1" w:rsidRDefault="0033162B" w:rsidP="0033162B">
            <w:pPr>
              <w:spacing w:before="40" w:after="40" w:line="300" w:lineRule="exact"/>
              <w:ind w:left="57" w:right="57"/>
              <w:rPr>
                <w:rFonts w:eastAsia="SimSun" w:hint="cs"/>
                <w:spacing w:val="-4"/>
                <w:kern w:val="0"/>
                <w:sz w:val="18"/>
                <w:szCs w:val="26"/>
                <w:lang w:eastAsia="zh-CN"/>
              </w:rPr>
            </w:pPr>
            <w:r w:rsidRPr="007F6DB1">
              <w:rPr>
                <w:rFonts w:eastAsia="SimSun" w:hint="cs"/>
                <w:spacing w:val="-4"/>
                <w:kern w:val="0"/>
                <w:sz w:val="18"/>
                <w:szCs w:val="26"/>
                <w:rtl/>
                <w:lang w:eastAsia="zh-CN"/>
              </w:rPr>
              <w:t>21 كانون الأول/ديسمبر 2012</w:t>
            </w:r>
          </w:p>
        </w:tc>
      </w:tr>
      <w:tr w:rsidR="00CE32E6" w:rsidRPr="000155E8" w:rsidTr="000155E8">
        <w:trPr>
          <w:trHeight w:val="240"/>
        </w:trPr>
        <w:tc>
          <w:tcPr>
            <w:tcW w:w="1379" w:type="dxa"/>
            <w:shd w:val="clear" w:color="auto" w:fill="auto"/>
          </w:tcPr>
          <w:p w:rsidR="00CE32E6" w:rsidRPr="000155E8" w:rsidRDefault="00CE32E6"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أرمينيا</w:t>
            </w:r>
          </w:p>
        </w:tc>
        <w:tc>
          <w:tcPr>
            <w:tcW w:w="2505" w:type="dxa"/>
            <w:shd w:val="clear" w:color="auto" w:fill="auto"/>
          </w:tcPr>
          <w:p w:rsidR="00CE32E6" w:rsidRPr="000155E8" w:rsidRDefault="00CE32E6"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٢٤</w:t>
            </w:r>
            <w:r w:rsidRPr="000155E8">
              <w:rPr>
                <w:rFonts w:eastAsia="SimSun" w:hint="cs"/>
                <w:spacing w:val="0"/>
                <w:kern w:val="0"/>
                <w:sz w:val="18"/>
                <w:szCs w:val="26"/>
                <w:rtl/>
                <w:lang w:eastAsia="zh-CN"/>
              </w:rPr>
              <w:t xml:space="preserve"> </w:t>
            </w:r>
            <w:r w:rsidRPr="000155E8">
              <w:rPr>
                <w:rFonts w:eastAsia="SimSun"/>
                <w:spacing w:val="0"/>
                <w:kern w:val="0"/>
                <w:sz w:val="18"/>
                <w:szCs w:val="26"/>
                <w:rtl/>
                <w:lang w:eastAsia="zh-CN"/>
              </w:rPr>
              <w:t>كانون الثاني/يناير ٢٠١١</w:t>
            </w:r>
          </w:p>
        </w:tc>
        <w:tc>
          <w:tcPr>
            <w:tcW w:w="1120" w:type="dxa"/>
            <w:shd w:val="clear" w:color="auto" w:fill="auto"/>
          </w:tcPr>
          <w:p w:rsidR="00CE32E6" w:rsidRPr="000155E8" w:rsidRDefault="00CE32E6"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٢٠١٣</w:t>
            </w:r>
          </w:p>
        </w:tc>
        <w:tc>
          <w:tcPr>
            <w:tcW w:w="2366" w:type="dxa"/>
            <w:shd w:val="clear" w:color="auto" w:fill="auto"/>
          </w:tcPr>
          <w:p w:rsidR="00CE32E6" w:rsidRPr="007F6DB1" w:rsidRDefault="00CE32E6" w:rsidP="0033162B">
            <w:pPr>
              <w:spacing w:before="40" w:after="40" w:line="300" w:lineRule="exact"/>
              <w:ind w:left="57" w:right="57"/>
              <w:rPr>
                <w:rFonts w:eastAsia="SimSun"/>
                <w:spacing w:val="-4"/>
                <w:kern w:val="0"/>
                <w:sz w:val="18"/>
                <w:szCs w:val="26"/>
                <w:lang w:eastAsia="zh-CN"/>
              </w:rPr>
            </w:pPr>
          </w:p>
        </w:tc>
      </w:tr>
      <w:tr w:rsidR="0033162B" w:rsidRPr="000155E8" w:rsidTr="000155E8">
        <w:trPr>
          <w:trHeight w:val="240"/>
        </w:trPr>
        <w:tc>
          <w:tcPr>
            <w:tcW w:w="1379" w:type="dxa"/>
            <w:shd w:val="clear" w:color="auto" w:fill="auto"/>
          </w:tcPr>
          <w:p w:rsidR="0033162B" w:rsidRPr="000155E8" w:rsidRDefault="0033162B"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إسبانيا</w:t>
            </w:r>
          </w:p>
        </w:tc>
        <w:tc>
          <w:tcPr>
            <w:tcW w:w="2505" w:type="dxa"/>
            <w:shd w:val="clear" w:color="auto" w:fill="auto"/>
          </w:tcPr>
          <w:p w:rsidR="0033162B" w:rsidRPr="000155E8" w:rsidRDefault="0033162B"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24 </w:t>
            </w:r>
            <w:r w:rsidRPr="000155E8">
              <w:rPr>
                <w:rFonts w:eastAsia="SimSun"/>
                <w:spacing w:val="0"/>
                <w:kern w:val="0"/>
                <w:sz w:val="18"/>
                <w:szCs w:val="26"/>
                <w:rtl/>
                <w:lang w:eastAsia="zh-CN"/>
              </w:rPr>
              <w:t>أيلول/سبتمبر ٢٠٠٩</w:t>
            </w:r>
          </w:p>
        </w:tc>
        <w:tc>
          <w:tcPr>
            <w:tcW w:w="1120" w:type="dxa"/>
            <w:shd w:val="clear" w:color="auto" w:fill="auto"/>
          </w:tcPr>
          <w:p w:rsidR="0033162B" w:rsidRPr="000155E8" w:rsidRDefault="0033162B"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shd w:val="clear" w:color="auto" w:fill="auto"/>
          </w:tcPr>
          <w:p w:rsidR="0033162B" w:rsidRPr="007F6DB1" w:rsidRDefault="0033162B" w:rsidP="008969D6">
            <w:pPr>
              <w:spacing w:before="40" w:after="40" w:line="300" w:lineRule="exact"/>
              <w:ind w:left="57" w:right="57"/>
              <w:rPr>
                <w:rFonts w:eastAsia="SimSun" w:hint="cs"/>
                <w:spacing w:val="-4"/>
                <w:kern w:val="0"/>
                <w:sz w:val="18"/>
                <w:szCs w:val="26"/>
                <w:lang w:eastAsia="zh-CN"/>
              </w:rPr>
            </w:pPr>
            <w:r w:rsidRPr="007F6DB1">
              <w:rPr>
                <w:rFonts w:eastAsia="SimSun" w:hint="cs"/>
                <w:spacing w:val="-4"/>
                <w:kern w:val="0"/>
                <w:sz w:val="18"/>
                <w:szCs w:val="26"/>
                <w:rtl/>
                <w:lang w:eastAsia="zh-CN"/>
              </w:rPr>
              <w:t>26 كانون الأول/ديسمبر 2012</w:t>
            </w:r>
          </w:p>
        </w:tc>
      </w:tr>
      <w:tr w:rsidR="0033162B" w:rsidRPr="000155E8" w:rsidTr="000155E8">
        <w:trPr>
          <w:trHeight w:val="240"/>
        </w:trPr>
        <w:tc>
          <w:tcPr>
            <w:tcW w:w="1379" w:type="dxa"/>
            <w:shd w:val="clear" w:color="auto" w:fill="auto"/>
          </w:tcPr>
          <w:p w:rsidR="0033162B" w:rsidRPr="000155E8" w:rsidRDefault="0033162B"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إكوادور</w:t>
            </w:r>
          </w:p>
        </w:tc>
        <w:tc>
          <w:tcPr>
            <w:tcW w:w="2505" w:type="dxa"/>
            <w:shd w:val="clear" w:color="auto" w:fill="auto"/>
          </w:tcPr>
          <w:p w:rsidR="0033162B" w:rsidRPr="000155E8" w:rsidRDefault="0033162B"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20 </w:t>
            </w:r>
            <w:r w:rsidRPr="000155E8">
              <w:rPr>
                <w:rFonts w:eastAsia="SimSun"/>
                <w:spacing w:val="0"/>
                <w:kern w:val="0"/>
                <w:sz w:val="18"/>
                <w:szCs w:val="26"/>
                <w:rtl/>
                <w:lang w:eastAsia="zh-CN"/>
              </w:rPr>
              <w:t>تشرين الأول/أكتوبر ٢٠٠٩</w:t>
            </w:r>
          </w:p>
        </w:tc>
        <w:tc>
          <w:tcPr>
            <w:tcW w:w="1120" w:type="dxa"/>
            <w:shd w:val="clear" w:color="auto" w:fill="auto"/>
          </w:tcPr>
          <w:p w:rsidR="0033162B" w:rsidRPr="000155E8" w:rsidRDefault="0033162B"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shd w:val="clear" w:color="auto" w:fill="auto"/>
          </w:tcPr>
          <w:p w:rsidR="0033162B" w:rsidRPr="000155E8" w:rsidRDefault="0033162B" w:rsidP="0033162B">
            <w:pPr>
              <w:spacing w:before="40" w:after="40" w:line="300" w:lineRule="exact"/>
              <w:ind w:left="57" w:right="57"/>
              <w:rPr>
                <w:rFonts w:eastAsia="SimSun"/>
                <w:spacing w:val="0"/>
                <w:kern w:val="0"/>
                <w:sz w:val="18"/>
                <w:szCs w:val="26"/>
                <w:lang w:eastAsia="zh-CN"/>
              </w:rPr>
            </w:pPr>
          </w:p>
        </w:tc>
      </w:tr>
      <w:tr w:rsidR="0033162B" w:rsidRPr="000155E8" w:rsidTr="000155E8">
        <w:trPr>
          <w:trHeight w:val="240"/>
        </w:trPr>
        <w:tc>
          <w:tcPr>
            <w:tcW w:w="1379" w:type="dxa"/>
            <w:tcBorders>
              <w:top w:val="nil"/>
            </w:tcBorders>
            <w:shd w:val="clear" w:color="auto" w:fill="auto"/>
          </w:tcPr>
          <w:p w:rsidR="0033162B" w:rsidRPr="000155E8" w:rsidRDefault="0033162B"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ألبانيا</w:t>
            </w:r>
          </w:p>
        </w:tc>
        <w:tc>
          <w:tcPr>
            <w:tcW w:w="2505" w:type="dxa"/>
            <w:tcBorders>
              <w:top w:val="nil"/>
            </w:tcBorders>
            <w:shd w:val="clear" w:color="auto" w:fill="auto"/>
          </w:tcPr>
          <w:p w:rsidR="0033162B" w:rsidRPr="000155E8" w:rsidRDefault="0033162B"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8 </w:t>
            </w:r>
            <w:r w:rsidRPr="000155E8">
              <w:rPr>
                <w:rFonts w:eastAsia="SimSun"/>
                <w:spacing w:val="0"/>
                <w:kern w:val="0"/>
                <w:sz w:val="18"/>
                <w:szCs w:val="26"/>
                <w:rtl/>
                <w:lang w:eastAsia="zh-CN"/>
              </w:rPr>
              <w:t>تشرين الثاني/نوفمبر ٢٠٠٧</w:t>
            </w:r>
          </w:p>
        </w:tc>
        <w:tc>
          <w:tcPr>
            <w:tcW w:w="1120" w:type="dxa"/>
            <w:tcBorders>
              <w:top w:val="nil"/>
            </w:tcBorders>
            <w:shd w:val="clear" w:color="auto" w:fill="auto"/>
          </w:tcPr>
          <w:p w:rsidR="0033162B" w:rsidRPr="000155E8" w:rsidRDefault="0033162B"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tcBorders>
              <w:top w:val="nil"/>
            </w:tcBorders>
            <w:shd w:val="clear" w:color="auto" w:fill="auto"/>
          </w:tcPr>
          <w:p w:rsidR="0033162B" w:rsidRPr="000155E8" w:rsidRDefault="0033162B" w:rsidP="0033162B">
            <w:pPr>
              <w:spacing w:before="40" w:after="40" w:line="300" w:lineRule="exact"/>
              <w:ind w:left="57" w:right="57"/>
              <w:rPr>
                <w:rFonts w:eastAsia="SimSun"/>
                <w:spacing w:val="0"/>
                <w:kern w:val="0"/>
                <w:sz w:val="18"/>
                <w:szCs w:val="26"/>
                <w:lang w:eastAsia="zh-CN"/>
              </w:rPr>
            </w:pPr>
          </w:p>
        </w:tc>
      </w:tr>
      <w:tr w:rsidR="0033162B" w:rsidRPr="000155E8" w:rsidTr="000155E8">
        <w:trPr>
          <w:trHeight w:val="240"/>
        </w:trPr>
        <w:tc>
          <w:tcPr>
            <w:tcW w:w="1379" w:type="dxa"/>
            <w:shd w:val="clear" w:color="auto" w:fill="auto"/>
          </w:tcPr>
          <w:p w:rsidR="0033162B" w:rsidRPr="000155E8" w:rsidRDefault="0033162B"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ألمانيا</w:t>
            </w:r>
          </w:p>
        </w:tc>
        <w:tc>
          <w:tcPr>
            <w:tcW w:w="2505" w:type="dxa"/>
            <w:tcBorders>
              <w:bottom w:val="nil"/>
            </w:tcBorders>
            <w:shd w:val="clear" w:color="auto" w:fill="auto"/>
          </w:tcPr>
          <w:p w:rsidR="0033162B" w:rsidRPr="000155E8" w:rsidRDefault="0033162B"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24 </w:t>
            </w:r>
            <w:r w:rsidRPr="000155E8">
              <w:rPr>
                <w:rFonts w:eastAsia="SimSun"/>
                <w:spacing w:val="0"/>
                <w:kern w:val="0"/>
                <w:sz w:val="18"/>
                <w:szCs w:val="26"/>
                <w:rtl/>
                <w:lang w:eastAsia="zh-CN"/>
              </w:rPr>
              <w:t>أيلول/سبتمبر ٢٠٠٩</w:t>
            </w:r>
          </w:p>
        </w:tc>
        <w:tc>
          <w:tcPr>
            <w:tcW w:w="1120" w:type="dxa"/>
            <w:tcBorders>
              <w:bottom w:val="nil"/>
            </w:tcBorders>
            <w:shd w:val="clear" w:color="auto" w:fill="auto"/>
          </w:tcPr>
          <w:p w:rsidR="0033162B" w:rsidRPr="000155E8" w:rsidRDefault="0033162B"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tcBorders>
              <w:bottom w:val="nil"/>
            </w:tcBorders>
            <w:shd w:val="clear" w:color="auto" w:fill="auto"/>
          </w:tcPr>
          <w:p w:rsidR="0033162B" w:rsidRPr="000155E8" w:rsidRDefault="0033162B"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23 آذار/مارس 2013</w:t>
            </w: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أوروغواي</w:t>
            </w:r>
          </w:p>
        </w:tc>
        <w:tc>
          <w:tcPr>
            <w:tcW w:w="2505"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4 </w:t>
            </w:r>
            <w:r w:rsidRPr="000155E8">
              <w:rPr>
                <w:rFonts w:eastAsia="SimSun"/>
                <w:spacing w:val="0"/>
                <w:kern w:val="0"/>
                <w:sz w:val="18"/>
                <w:szCs w:val="26"/>
                <w:rtl/>
                <w:lang w:eastAsia="zh-CN"/>
              </w:rPr>
              <w:t>آذار/مارس ٢٠٠٩</w:t>
            </w:r>
          </w:p>
        </w:tc>
        <w:tc>
          <w:tcPr>
            <w:tcW w:w="1120"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tcBorders>
              <w:top w:val="nil"/>
              <w:bottom w:val="nil"/>
            </w:tcBorders>
            <w:shd w:val="clear" w:color="auto" w:fill="auto"/>
          </w:tcPr>
          <w:p w:rsidR="000155E8" w:rsidRPr="000155E8" w:rsidRDefault="000155E8" w:rsidP="008969D6">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 xml:space="preserve">4 </w:t>
            </w:r>
            <w:r w:rsidRPr="000155E8">
              <w:rPr>
                <w:rFonts w:eastAsia="SimSun"/>
                <w:spacing w:val="0"/>
                <w:kern w:val="0"/>
                <w:sz w:val="18"/>
                <w:szCs w:val="26"/>
                <w:rtl/>
                <w:lang w:eastAsia="zh-CN"/>
              </w:rPr>
              <w:t xml:space="preserve">أيلول/سبتمبر </w:t>
            </w:r>
            <w:r w:rsidRPr="000155E8">
              <w:rPr>
                <w:rFonts w:eastAsia="SimSun" w:hint="cs"/>
                <w:spacing w:val="0"/>
                <w:kern w:val="0"/>
                <w:sz w:val="18"/>
                <w:szCs w:val="26"/>
                <w:rtl/>
                <w:lang w:eastAsia="zh-CN"/>
              </w:rPr>
              <w:t>2012</w:t>
            </w:r>
          </w:p>
        </w:tc>
      </w:tr>
      <w:tr w:rsidR="000155E8" w:rsidRPr="000155E8" w:rsidTr="000155E8">
        <w:trPr>
          <w:trHeight w:val="240"/>
        </w:trPr>
        <w:tc>
          <w:tcPr>
            <w:tcW w:w="1379"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باراغواي</w:t>
            </w:r>
          </w:p>
        </w:tc>
        <w:tc>
          <w:tcPr>
            <w:tcW w:w="2505"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3 </w:t>
            </w:r>
            <w:r w:rsidRPr="000155E8">
              <w:rPr>
                <w:rFonts w:eastAsia="SimSun"/>
                <w:spacing w:val="0"/>
                <w:kern w:val="0"/>
                <w:sz w:val="18"/>
                <w:szCs w:val="26"/>
                <w:rtl/>
                <w:lang w:eastAsia="zh-CN"/>
              </w:rPr>
              <w:t>آب/أغسطس ٢٠١٠</w:t>
            </w:r>
          </w:p>
        </w:tc>
        <w:tc>
          <w:tcPr>
            <w:tcW w:w="1120"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البرازيل</w:t>
            </w:r>
          </w:p>
        </w:tc>
        <w:tc>
          <w:tcPr>
            <w:tcW w:w="2505"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٢٩</w:t>
            </w:r>
            <w:r w:rsidRPr="000155E8">
              <w:rPr>
                <w:rFonts w:eastAsia="SimSun" w:hint="cs"/>
                <w:spacing w:val="0"/>
                <w:kern w:val="0"/>
                <w:sz w:val="18"/>
                <w:szCs w:val="26"/>
                <w:rtl/>
                <w:lang w:eastAsia="zh-CN"/>
              </w:rPr>
              <w:t xml:space="preserve"> </w:t>
            </w:r>
            <w:r w:rsidRPr="000155E8">
              <w:rPr>
                <w:rFonts w:eastAsia="SimSun"/>
                <w:spacing w:val="0"/>
                <w:kern w:val="0"/>
                <w:sz w:val="18"/>
                <w:szCs w:val="26"/>
                <w:rtl/>
                <w:lang w:eastAsia="zh-CN"/>
              </w:rPr>
              <w:t>تشرين الثاني/نوفمبر ٢٠١٠</w:t>
            </w:r>
          </w:p>
        </w:tc>
        <w:tc>
          <w:tcPr>
            <w:tcW w:w="1120"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بلجيكا</w:t>
            </w:r>
          </w:p>
        </w:tc>
        <w:tc>
          <w:tcPr>
            <w:tcW w:w="2505"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w:t>
            </w:r>
            <w:r w:rsidRPr="000155E8">
              <w:rPr>
                <w:rFonts w:eastAsia="SimSun" w:hint="cs"/>
                <w:spacing w:val="0"/>
                <w:kern w:val="0"/>
                <w:sz w:val="18"/>
                <w:szCs w:val="26"/>
                <w:rtl/>
                <w:lang w:eastAsia="zh-CN"/>
              </w:rPr>
              <w:t xml:space="preserve"> </w:t>
            </w:r>
            <w:r w:rsidRPr="000155E8">
              <w:rPr>
                <w:rFonts w:eastAsia="SimSun"/>
                <w:spacing w:val="0"/>
                <w:kern w:val="0"/>
                <w:sz w:val="18"/>
                <w:szCs w:val="26"/>
                <w:rtl/>
                <w:lang w:eastAsia="zh-CN"/>
              </w:rPr>
              <w:t>حزيران/يونيه ٢٠١١</w:t>
            </w:r>
          </w:p>
        </w:tc>
        <w:tc>
          <w:tcPr>
            <w:tcW w:w="1120"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٢٠١٣</w:t>
            </w:r>
          </w:p>
        </w:tc>
        <w:tc>
          <w:tcPr>
            <w:tcW w:w="2366"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tcBorders>
              <w:bottom w:val="nil"/>
            </w:tcBorders>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بنما</w:t>
            </w:r>
          </w:p>
        </w:tc>
        <w:tc>
          <w:tcPr>
            <w:tcW w:w="2505"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24 </w:t>
            </w:r>
            <w:r w:rsidRPr="000155E8">
              <w:rPr>
                <w:rFonts w:eastAsia="SimSun"/>
                <w:spacing w:val="0"/>
                <w:kern w:val="0"/>
                <w:sz w:val="18"/>
                <w:szCs w:val="26"/>
                <w:rtl/>
                <w:lang w:eastAsia="zh-CN"/>
              </w:rPr>
              <w:t>حزيران/يونيه ٢٠١١</w:t>
            </w:r>
          </w:p>
        </w:tc>
        <w:tc>
          <w:tcPr>
            <w:tcW w:w="1120"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٢٠١٣</w:t>
            </w:r>
          </w:p>
        </w:tc>
        <w:tc>
          <w:tcPr>
            <w:tcW w:w="2366"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 xml:space="preserve">بوركينا </w:t>
            </w:r>
            <w:proofErr w:type="spellStart"/>
            <w:r w:rsidRPr="000155E8">
              <w:rPr>
                <w:rFonts w:eastAsia="SimSun" w:hint="cs"/>
                <w:spacing w:val="0"/>
                <w:kern w:val="0"/>
                <w:sz w:val="18"/>
                <w:szCs w:val="26"/>
                <w:rtl/>
                <w:lang w:eastAsia="zh-CN"/>
              </w:rPr>
              <w:t>فاسو</w:t>
            </w:r>
            <w:proofErr w:type="spellEnd"/>
          </w:p>
        </w:tc>
        <w:tc>
          <w:tcPr>
            <w:tcW w:w="2505"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٣</w:t>
            </w:r>
            <w:r w:rsidRPr="000155E8">
              <w:rPr>
                <w:rFonts w:eastAsia="SimSun" w:hint="cs"/>
                <w:spacing w:val="0"/>
                <w:kern w:val="0"/>
                <w:sz w:val="18"/>
                <w:szCs w:val="26"/>
                <w:rtl/>
                <w:lang w:eastAsia="zh-CN"/>
              </w:rPr>
              <w:t xml:space="preserve"> </w:t>
            </w:r>
            <w:r w:rsidRPr="000155E8">
              <w:rPr>
                <w:rFonts w:eastAsia="SimSun"/>
                <w:spacing w:val="0"/>
                <w:kern w:val="0"/>
                <w:sz w:val="18"/>
                <w:szCs w:val="26"/>
                <w:rtl/>
                <w:lang w:eastAsia="zh-CN"/>
              </w:rPr>
              <w:t>كانون الأول/ديسمبر ٢٠٠٩</w:t>
            </w:r>
          </w:p>
        </w:tc>
        <w:tc>
          <w:tcPr>
            <w:tcW w:w="1120"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البوسنة والهرسك</w:t>
            </w:r>
          </w:p>
        </w:tc>
        <w:tc>
          <w:tcPr>
            <w:tcW w:w="2505"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20 آذار/مارس 2012</w:t>
            </w:r>
          </w:p>
        </w:tc>
        <w:tc>
          <w:tcPr>
            <w:tcW w:w="1120"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2014</w:t>
            </w:r>
          </w:p>
        </w:tc>
        <w:tc>
          <w:tcPr>
            <w:tcW w:w="2366"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بوليفيا</w:t>
            </w:r>
          </w:p>
        </w:tc>
        <w:tc>
          <w:tcPr>
            <w:tcW w:w="2505"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١٧</w:t>
            </w:r>
            <w:r w:rsidRPr="000155E8">
              <w:rPr>
                <w:rFonts w:eastAsia="SimSun" w:hint="cs"/>
                <w:spacing w:val="0"/>
                <w:kern w:val="0"/>
                <w:sz w:val="18"/>
                <w:szCs w:val="26"/>
                <w:rtl/>
                <w:lang w:eastAsia="zh-CN"/>
              </w:rPr>
              <w:t xml:space="preserve"> </w:t>
            </w:r>
            <w:r w:rsidRPr="000155E8">
              <w:rPr>
                <w:rFonts w:eastAsia="SimSun"/>
                <w:spacing w:val="0"/>
                <w:kern w:val="0"/>
                <w:sz w:val="18"/>
                <w:szCs w:val="26"/>
                <w:rtl/>
                <w:lang w:eastAsia="zh-CN"/>
              </w:rPr>
              <w:t>كانون الأول/ديسمبر ٢٠٠٨</w:t>
            </w:r>
          </w:p>
        </w:tc>
        <w:tc>
          <w:tcPr>
            <w:tcW w:w="1120"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بيرو</w:t>
            </w:r>
          </w:p>
        </w:tc>
        <w:tc>
          <w:tcPr>
            <w:tcW w:w="2505"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 xml:space="preserve">26 </w:t>
            </w:r>
            <w:r w:rsidRPr="000155E8">
              <w:rPr>
                <w:rFonts w:eastAsia="SimSun"/>
                <w:spacing w:val="0"/>
                <w:kern w:val="0"/>
                <w:sz w:val="18"/>
                <w:szCs w:val="26"/>
                <w:rtl/>
                <w:lang w:eastAsia="zh-CN"/>
              </w:rPr>
              <w:t xml:space="preserve">أيلول/سبتمبر </w:t>
            </w:r>
            <w:r w:rsidRPr="000155E8">
              <w:rPr>
                <w:rFonts w:eastAsia="SimSun" w:hint="cs"/>
                <w:spacing w:val="0"/>
                <w:kern w:val="0"/>
                <w:sz w:val="18"/>
                <w:szCs w:val="26"/>
                <w:rtl/>
                <w:lang w:eastAsia="zh-CN"/>
              </w:rPr>
              <w:t>2012</w:t>
            </w:r>
          </w:p>
        </w:tc>
        <w:tc>
          <w:tcPr>
            <w:tcW w:w="1120"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2014</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تونس</w:t>
            </w:r>
          </w:p>
        </w:tc>
        <w:tc>
          <w:tcPr>
            <w:tcW w:w="2505"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29 </w:t>
            </w:r>
            <w:r w:rsidRPr="000155E8">
              <w:rPr>
                <w:rFonts w:eastAsia="SimSun"/>
                <w:spacing w:val="0"/>
                <w:kern w:val="0"/>
                <w:sz w:val="18"/>
                <w:szCs w:val="26"/>
                <w:rtl/>
                <w:lang w:eastAsia="zh-CN"/>
              </w:rPr>
              <w:t>حزيران/يونيه ٢٠١١</w:t>
            </w:r>
          </w:p>
        </w:tc>
        <w:tc>
          <w:tcPr>
            <w:tcW w:w="1120"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٢٠١٣</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الجبل الأسود</w:t>
            </w:r>
          </w:p>
        </w:tc>
        <w:tc>
          <w:tcPr>
            <w:tcW w:w="2505"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20 </w:t>
            </w:r>
            <w:r w:rsidRPr="000155E8">
              <w:rPr>
                <w:rFonts w:eastAsia="SimSun"/>
                <w:spacing w:val="0"/>
                <w:kern w:val="0"/>
                <w:sz w:val="18"/>
                <w:szCs w:val="26"/>
                <w:rtl/>
                <w:lang w:eastAsia="zh-CN"/>
              </w:rPr>
              <w:t>أيلول/سبتمبر ٢٠١١</w:t>
            </w:r>
          </w:p>
        </w:tc>
        <w:tc>
          <w:tcPr>
            <w:tcW w:w="1120"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٢٠١٣</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زامبيا</w:t>
            </w:r>
          </w:p>
        </w:tc>
        <w:tc>
          <w:tcPr>
            <w:tcW w:w="2505"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4 نيسان/أبريل 2011</w:t>
            </w:r>
          </w:p>
        </w:tc>
        <w:tc>
          <w:tcPr>
            <w:tcW w:w="1120"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2013</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rtl/>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ساموا</w:t>
            </w:r>
          </w:p>
        </w:tc>
        <w:tc>
          <w:tcPr>
            <w:tcW w:w="2505"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 xml:space="preserve">27 </w:t>
            </w:r>
            <w:r w:rsidRPr="000155E8">
              <w:rPr>
                <w:rFonts w:eastAsia="SimSun"/>
                <w:spacing w:val="0"/>
                <w:kern w:val="0"/>
                <w:sz w:val="18"/>
                <w:szCs w:val="26"/>
                <w:rtl/>
                <w:lang w:eastAsia="zh-CN"/>
              </w:rPr>
              <w:t xml:space="preserve">تشرين الثاني/نوفمبر </w:t>
            </w:r>
            <w:r w:rsidRPr="000155E8">
              <w:rPr>
                <w:rFonts w:eastAsia="SimSun" w:hint="cs"/>
                <w:spacing w:val="0"/>
                <w:kern w:val="0"/>
                <w:sz w:val="18"/>
                <w:szCs w:val="26"/>
                <w:rtl/>
                <w:lang w:eastAsia="zh-CN"/>
              </w:rPr>
              <w:t>2012</w:t>
            </w:r>
          </w:p>
        </w:tc>
        <w:tc>
          <w:tcPr>
            <w:tcW w:w="1120"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2014</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rtl/>
                <w:lang w:eastAsia="zh-CN"/>
              </w:rPr>
            </w:pPr>
          </w:p>
        </w:tc>
      </w:tr>
      <w:tr w:rsidR="000155E8" w:rsidRPr="000155E8" w:rsidTr="000155E8">
        <w:trPr>
          <w:trHeight w:val="240"/>
        </w:trPr>
        <w:tc>
          <w:tcPr>
            <w:tcW w:w="1379" w:type="dxa"/>
            <w:tcBorders>
              <w:top w:val="nil"/>
            </w:tcBorders>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السنغال</w:t>
            </w:r>
          </w:p>
        </w:tc>
        <w:tc>
          <w:tcPr>
            <w:tcW w:w="2505" w:type="dxa"/>
            <w:tcBorders>
              <w:top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11 </w:t>
            </w:r>
            <w:r w:rsidRPr="000155E8">
              <w:rPr>
                <w:rFonts w:eastAsia="SimSun"/>
                <w:spacing w:val="0"/>
                <w:kern w:val="0"/>
                <w:sz w:val="18"/>
                <w:szCs w:val="26"/>
                <w:rtl/>
                <w:lang w:eastAsia="zh-CN"/>
              </w:rPr>
              <w:t>كانون الأول/ديسمبر ٢٠٠٨</w:t>
            </w:r>
          </w:p>
        </w:tc>
        <w:tc>
          <w:tcPr>
            <w:tcW w:w="1120" w:type="dxa"/>
            <w:tcBorders>
              <w:top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tcBorders>
              <w:top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شيلي</w:t>
            </w:r>
          </w:p>
        </w:tc>
        <w:tc>
          <w:tcPr>
            <w:tcW w:w="2505"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8 </w:t>
            </w:r>
            <w:r w:rsidRPr="000155E8">
              <w:rPr>
                <w:rFonts w:eastAsia="SimSun"/>
                <w:spacing w:val="0"/>
                <w:kern w:val="0"/>
                <w:sz w:val="18"/>
                <w:szCs w:val="26"/>
                <w:rtl/>
                <w:lang w:eastAsia="zh-CN"/>
              </w:rPr>
              <w:t>كانون الأول/ديسمبر ٢٠٠٩</w:t>
            </w:r>
          </w:p>
        </w:tc>
        <w:tc>
          <w:tcPr>
            <w:tcW w:w="1120"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صربيا</w:t>
            </w:r>
          </w:p>
        </w:tc>
        <w:tc>
          <w:tcPr>
            <w:tcW w:w="2505"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18 </w:t>
            </w:r>
            <w:r w:rsidRPr="000155E8">
              <w:rPr>
                <w:rFonts w:eastAsia="SimSun"/>
                <w:spacing w:val="0"/>
                <w:kern w:val="0"/>
                <w:sz w:val="18"/>
                <w:szCs w:val="26"/>
                <w:rtl/>
                <w:lang w:eastAsia="zh-CN"/>
              </w:rPr>
              <w:t>أيار/مايو ٢٠١١</w:t>
            </w:r>
          </w:p>
        </w:tc>
        <w:tc>
          <w:tcPr>
            <w:tcW w:w="1120"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٢٠١٣</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العراق</w:t>
            </w:r>
          </w:p>
        </w:tc>
        <w:tc>
          <w:tcPr>
            <w:tcW w:w="2505"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23 </w:t>
            </w:r>
            <w:r w:rsidRPr="000155E8">
              <w:rPr>
                <w:rFonts w:eastAsia="SimSun"/>
                <w:spacing w:val="0"/>
                <w:kern w:val="0"/>
                <w:sz w:val="18"/>
                <w:szCs w:val="26"/>
                <w:rtl/>
                <w:lang w:eastAsia="zh-CN"/>
              </w:rPr>
              <w:t>تشرين الثاني/نوفمبر ٢٠١٠</w:t>
            </w:r>
          </w:p>
        </w:tc>
        <w:tc>
          <w:tcPr>
            <w:tcW w:w="1120"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tcBorders>
              <w:bottom w:val="nil"/>
            </w:tcBorders>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proofErr w:type="spellStart"/>
            <w:r w:rsidRPr="000155E8">
              <w:rPr>
                <w:rFonts w:eastAsia="SimSun" w:hint="cs"/>
                <w:spacing w:val="0"/>
                <w:kern w:val="0"/>
                <w:sz w:val="18"/>
                <w:szCs w:val="26"/>
                <w:rtl/>
                <w:lang w:eastAsia="zh-CN"/>
              </w:rPr>
              <w:t>غابون</w:t>
            </w:r>
            <w:proofErr w:type="spellEnd"/>
          </w:p>
        </w:tc>
        <w:tc>
          <w:tcPr>
            <w:tcW w:w="2505" w:type="dxa"/>
            <w:tcBorders>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19 </w:t>
            </w:r>
            <w:r w:rsidRPr="000155E8">
              <w:rPr>
                <w:rFonts w:eastAsia="SimSun"/>
                <w:spacing w:val="0"/>
                <w:kern w:val="0"/>
                <w:sz w:val="18"/>
                <w:szCs w:val="26"/>
                <w:rtl/>
                <w:lang w:eastAsia="zh-CN"/>
              </w:rPr>
              <w:t>كانون الثاني/يناير ٢٠١١</w:t>
            </w:r>
          </w:p>
        </w:tc>
        <w:tc>
          <w:tcPr>
            <w:tcW w:w="1120" w:type="dxa"/>
            <w:tcBorders>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٢٠١٣</w:t>
            </w:r>
          </w:p>
        </w:tc>
        <w:tc>
          <w:tcPr>
            <w:tcW w:w="2366" w:type="dxa"/>
            <w:tcBorders>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فرنسا</w:t>
            </w:r>
          </w:p>
        </w:tc>
        <w:tc>
          <w:tcPr>
            <w:tcW w:w="2505"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23 </w:t>
            </w:r>
            <w:r w:rsidRPr="000155E8">
              <w:rPr>
                <w:rFonts w:eastAsia="SimSun"/>
                <w:spacing w:val="0"/>
                <w:kern w:val="0"/>
                <w:sz w:val="18"/>
                <w:szCs w:val="26"/>
                <w:rtl/>
                <w:lang w:eastAsia="zh-CN"/>
              </w:rPr>
              <w:t>أيلول/سبتمبر ٢٠٠٨</w:t>
            </w:r>
          </w:p>
        </w:tc>
        <w:tc>
          <w:tcPr>
            <w:tcW w:w="1120"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tcBorders>
              <w:top w:val="nil"/>
              <w:bottom w:val="nil"/>
            </w:tcBorders>
            <w:shd w:val="clear" w:color="auto" w:fill="auto"/>
          </w:tcPr>
          <w:p w:rsidR="000155E8" w:rsidRPr="007F6DB1" w:rsidRDefault="000155E8" w:rsidP="008969D6">
            <w:pPr>
              <w:spacing w:before="40" w:after="40" w:line="300" w:lineRule="exact"/>
              <w:ind w:left="57" w:right="57"/>
              <w:rPr>
                <w:rFonts w:eastAsia="SimSun" w:hint="cs"/>
                <w:spacing w:val="-4"/>
                <w:kern w:val="0"/>
                <w:sz w:val="18"/>
                <w:szCs w:val="26"/>
                <w:lang w:eastAsia="zh-CN"/>
              </w:rPr>
            </w:pPr>
            <w:r w:rsidRPr="007F6DB1">
              <w:rPr>
                <w:rFonts w:eastAsia="SimSun" w:hint="cs"/>
                <w:spacing w:val="-4"/>
                <w:kern w:val="0"/>
                <w:sz w:val="18"/>
                <w:szCs w:val="26"/>
                <w:rtl/>
                <w:lang w:eastAsia="zh-CN"/>
              </w:rPr>
              <w:t>21 كانون الأول/ديسمبر 2012</w:t>
            </w:r>
          </w:p>
        </w:tc>
      </w:tr>
      <w:tr w:rsidR="000155E8" w:rsidRPr="000155E8" w:rsidTr="000155E8">
        <w:trPr>
          <w:trHeight w:val="240"/>
        </w:trPr>
        <w:tc>
          <w:tcPr>
            <w:tcW w:w="1379" w:type="dxa"/>
            <w:tcBorders>
              <w:top w:val="nil"/>
            </w:tcBorders>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كازاخستان</w:t>
            </w:r>
          </w:p>
        </w:tc>
        <w:tc>
          <w:tcPr>
            <w:tcW w:w="2505" w:type="dxa"/>
            <w:tcBorders>
              <w:top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27 </w:t>
            </w:r>
            <w:r w:rsidRPr="000155E8">
              <w:rPr>
                <w:rFonts w:eastAsia="SimSun"/>
                <w:spacing w:val="0"/>
                <w:kern w:val="0"/>
                <w:sz w:val="18"/>
                <w:szCs w:val="26"/>
                <w:rtl/>
                <w:lang w:eastAsia="zh-CN"/>
              </w:rPr>
              <w:t>شباط/فبراير ٢٠٠٩</w:t>
            </w:r>
            <w:r w:rsidRPr="000155E8">
              <w:rPr>
                <w:rFonts w:eastAsia="SimSun"/>
                <w:spacing w:val="0"/>
                <w:kern w:val="0"/>
                <w:sz w:val="18"/>
                <w:szCs w:val="26"/>
                <w:lang w:eastAsia="zh-CN"/>
              </w:rPr>
              <w:t xml:space="preserve"> </w:t>
            </w:r>
          </w:p>
        </w:tc>
        <w:tc>
          <w:tcPr>
            <w:tcW w:w="1120" w:type="dxa"/>
            <w:tcBorders>
              <w:top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tcBorders>
              <w:top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tcBorders>
              <w:bottom w:val="nil"/>
            </w:tcBorders>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كوبا</w:t>
            </w:r>
          </w:p>
        </w:tc>
        <w:tc>
          <w:tcPr>
            <w:tcW w:w="2505" w:type="dxa"/>
            <w:tcBorders>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2 </w:t>
            </w:r>
            <w:r w:rsidRPr="000155E8">
              <w:rPr>
                <w:rFonts w:eastAsia="SimSun"/>
                <w:spacing w:val="0"/>
                <w:kern w:val="0"/>
                <w:sz w:val="18"/>
                <w:szCs w:val="26"/>
                <w:rtl/>
                <w:lang w:eastAsia="zh-CN"/>
              </w:rPr>
              <w:t>شباط/فبراير ٢٠٠٩</w:t>
            </w:r>
          </w:p>
        </w:tc>
        <w:tc>
          <w:tcPr>
            <w:tcW w:w="1120" w:type="dxa"/>
            <w:tcBorders>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tcBorders>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كوستاريكا</w:t>
            </w:r>
          </w:p>
        </w:tc>
        <w:tc>
          <w:tcPr>
            <w:tcW w:w="2505"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16 </w:t>
            </w:r>
            <w:r w:rsidRPr="000155E8">
              <w:rPr>
                <w:rFonts w:eastAsia="SimSun"/>
                <w:spacing w:val="0"/>
                <w:kern w:val="0"/>
                <w:sz w:val="18"/>
                <w:szCs w:val="26"/>
                <w:rtl/>
                <w:lang w:eastAsia="zh-CN"/>
              </w:rPr>
              <w:t>شباط/فبراير ٢٠١٢</w:t>
            </w:r>
          </w:p>
        </w:tc>
        <w:tc>
          <w:tcPr>
            <w:tcW w:w="1120"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٢٠١٤</w:t>
            </w:r>
          </w:p>
        </w:tc>
        <w:tc>
          <w:tcPr>
            <w:tcW w:w="2366"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كولومبيا</w:t>
            </w:r>
          </w:p>
        </w:tc>
        <w:tc>
          <w:tcPr>
            <w:tcW w:w="2505"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 xml:space="preserve">11 </w:t>
            </w:r>
            <w:r w:rsidRPr="000155E8">
              <w:rPr>
                <w:rFonts w:eastAsia="SimSun"/>
                <w:spacing w:val="0"/>
                <w:kern w:val="0"/>
                <w:sz w:val="18"/>
                <w:szCs w:val="26"/>
                <w:rtl/>
                <w:lang w:eastAsia="zh-CN"/>
              </w:rPr>
              <w:t xml:space="preserve">تموز/يوليه </w:t>
            </w:r>
            <w:r w:rsidRPr="000155E8">
              <w:rPr>
                <w:rFonts w:eastAsia="SimSun" w:hint="cs"/>
                <w:spacing w:val="0"/>
                <w:kern w:val="0"/>
                <w:sz w:val="18"/>
                <w:szCs w:val="26"/>
                <w:rtl/>
                <w:lang w:eastAsia="zh-CN"/>
              </w:rPr>
              <w:t>2012</w:t>
            </w:r>
          </w:p>
        </w:tc>
        <w:tc>
          <w:tcPr>
            <w:tcW w:w="1120"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2014</w:t>
            </w:r>
          </w:p>
        </w:tc>
        <w:tc>
          <w:tcPr>
            <w:tcW w:w="2366" w:type="dxa"/>
            <w:tcBorders>
              <w:top w:val="nil"/>
              <w:bottom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tcBorders>
              <w:top w:val="nil"/>
            </w:tcBorders>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مالي</w:t>
            </w:r>
          </w:p>
        </w:tc>
        <w:tc>
          <w:tcPr>
            <w:tcW w:w="2505" w:type="dxa"/>
            <w:tcBorders>
              <w:top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1 </w:t>
            </w:r>
            <w:r w:rsidRPr="000155E8">
              <w:rPr>
                <w:rFonts w:eastAsia="SimSun"/>
                <w:spacing w:val="0"/>
                <w:kern w:val="0"/>
                <w:sz w:val="18"/>
                <w:szCs w:val="26"/>
                <w:rtl/>
                <w:lang w:eastAsia="zh-CN"/>
              </w:rPr>
              <w:t>تموز/يوليه ٢٠٠٩</w:t>
            </w:r>
          </w:p>
        </w:tc>
        <w:tc>
          <w:tcPr>
            <w:tcW w:w="1120" w:type="dxa"/>
            <w:tcBorders>
              <w:top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tcBorders>
              <w:top w:val="nil"/>
            </w:tcBorders>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المكسيك</w:t>
            </w:r>
          </w:p>
        </w:tc>
        <w:tc>
          <w:tcPr>
            <w:tcW w:w="2505"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18 </w:t>
            </w:r>
            <w:r w:rsidRPr="000155E8">
              <w:rPr>
                <w:rFonts w:eastAsia="SimSun"/>
                <w:spacing w:val="0"/>
                <w:kern w:val="0"/>
                <w:sz w:val="18"/>
                <w:szCs w:val="26"/>
                <w:rtl/>
                <w:lang w:eastAsia="zh-CN"/>
              </w:rPr>
              <w:t>آذار/مارس ٢٠٠٨</w:t>
            </w:r>
          </w:p>
        </w:tc>
        <w:tc>
          <w:tcPr>
            <w:tcW w:w="1120"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موريتانيا</w:t>
            </w:r>
          </w:p>
        </w:tc>
        <w:tc>
          <w:tcPr>
            <w:tcW w:w="2505"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 xml:space="preserve">3 </w:t>
            </w:r>
            <w:r w:rsidRPr="000155E8">
              <w:rPr>
                <w:rFonts w:eastAsia="SimSun"/>
                <w:spacing w:val="0"/>
                <w:kern w:val="0"/>
                <w:sz w:val="18"/>
                <w:szCs w:val="26"/>
                <w:rtl/>
                <w:lang w:eastAsia="zh-CN"/>
              </w:rPr>
              <w:t xml:space="preserve">تشرين الأول/أكتوبر </w:t>
            </w:r>
            <w:r w:rsidRPr="000155E8">
              <w:rPr>
                <w:rFonts w:eastAsia="SimSun" w:hint="cs"/>
                <w:spacing w:val="0"/>
                <w:kern w:val="0"/>
                <w:sz w:val="18"/>
                <w:szCs w:val="26"/>
                <w:rtl/>
                <w:lang w:eastAsia="zh-CN"/>
              </w:rPr>
              <w:t>2012</w:t>
            </w:r>
          </w:p>
        </w:tc>
        <w:tc>
          <w:tcPr>
            <w:tcW w:w="1120"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2014</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النمسا</w:t>
            </w:r>
          </w:p>
        </w:tc>
        <w:tc>
          <w:tcPr>
            <w:tcW w:w="2505"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 xml:space="preserve">7 </w:t>
            </w:r>
            <w:r w:rsidRPr="000155E8">
              <w:rPr>
                <w:rFonts w:eastAsia="SimSun"/>
                <w:spacing w:val="0"/>
                <w:kern w:val="0"/>
                <w:sz w:val="18"/>
                <w:szCs w:val="26"/>
                <w:rtl/>
                <w:lang w:eastAsia="zh-CN"/>
              </w:rPr>
              <w:t xml:space="preserve">حزيران/يونيه </w:t>
            </w:r>
            <w:r w:rsidRPr="000155E8">
              <w:rPr>
                <w:rFonts w:eastAsia="SimSun" w:hint="cs"/>
                <w:spacing w:val="0"/>
                <w:kern w:val="0"/>
                <w:sz w:val="18"/>
                <w:szCs w:val="26"/>
                <w:rtl/>
                <w:lang w:eastAsia="zh-CN"/>
              </w:rPr>
              <w:t>2012</w:t>
            </w:r>
          </w:p>
        </w:tc>
        <w:tc>
          <w:tcPr>
            <w:tcW w:w="1120"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rtl/>
                <w:lang w:eastAsia="zh-CN"/>
              </w:rPr>
            </w:pPr>
            <w:r w:rsidRPr="000155E8">
              <w:rPr>
                <w:rFonts w:eastAsia="SimSun" w:hint="cs"/>
                <w:spacing w:val="0"/>
                <w:kern w:val="0"/>
                <w:sz w:val="18"/>
                <w:szCs w:val="26"/>
                <w:rtl/>
                <w:lang w:eastAsia="zh-CN"/>
              </w:rPr>
              <w:t>2014</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نيجيريا</w:t>
            </w:r>
          </w:p>
        </w:tc>
        <w:tc>
          <w:tcPr>
            <w:tcW w:w="2505"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27 </w:t>
            </w:r>
            <w:r w:rsidRPr="000155E8">
              <w:rPr>
                <w:rFonts w:eastAsia="SimSun"/>
                <w:spacing w:val="0"/>
                <w:kern w:val="0"/>
                <w:sz w:val="18"/>
                <w:szCs w:val="26"/>
                <w:rtl/>
                <w:lang w:eastAsia="zh-CN"/>
              </w:rPr>
              <w:t>تموز/يوليه ٢٠٠٩</w:t>
            </w:r>
            <w:r w:rsidRPr="000155E8">
              <w:rPr>
                <w:rFonts w:eastAsia="SimSun"/>
                <w:spacing w:val="0"/>
                <w:kern w:val="0"/>
                <w:sz w:val="18"/>
                <w:szCs w:val="26"/>
                <w:lang w:eastAsia="zh-CN"/>
              </w:rPr>
              <w:t xml:space="preserve"> </w:t>
            </w:r>
          </w:p>
        </w:tc>
        <w:tc>
          <w:tcPr>
            <w:tcW w:w="1120"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هندوراس</w:t>
            </w:r>
          </w:p>
        </w:tc>
        <w:tc>
          <w:tcPr>
            <w:tcW w:w="2505"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1 </w:t>
            </w:r>
            <w:r w:rsidRPr="000155E8">
              <w:rPr>
                <w:rFonts w:eastAsia="SimSun"/>
                <w:spacing w:val="0"/>
                <w:kern w:val="0"/>
                <w:sz w:val="18"/>
                <w:szCs w:val="26"/>
                <w:rtl/>
                <w:lang w:eastAsia="zh-CN"/>
              </w:rPr>
              <w:t>نيسان/أبريل ٢٠٠٨</w:t>
            </w:r>
          </w:p>
        </w:tc>
        <w:tc>
          <w:tcPr>
            <w:tcW w:w="1120"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هولندا</w:t>
            </w:r>
          </w:p>
        </w:tc>
        <w:tc>
          <w:tcPr>
            <w:tcW w:w="2505"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23 </w:t>
            </w:r>
            <w:r w:rsidRPr="000155E8">
              <w:rPr>
                <w:rFonts w:eastAsia="SimSun"/>
                <w:spacing w:val="0"/>
                <w:kern w:val="0"/>
                <w:sz w:val="18"/>
                <w:szCs w:val="26"/>
                <w:rtl/>
                <w:lang w:eastAsia="zh-CN"/>
              </w:rPr>
              <w:t>آذار/مارس ٢٠١١</w:t>
            </w:r>
          </w:p>
        </w:tc>
        <w:tc>
          <w:tcPr>
            <w:tcW w:w="1120"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٢٠١٣</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r w:rsidR="000155E8" w:rsidRPr="000155E8" w:rsidTr="000155E8">
        <w:trPr>
          <w:trHeight w:val="240"/>
        </w:trPr>
        <w:tc>
          <w:tcPr>
            <w:tcW w:w="1379" w:type="dxa"/>
            <w:shd w:val="clear" w:color="auto" w:fill="auto"/>
          </w:tcPr>
          <w:p w:rsidR="000155E8" w:rsidRPr="000155E8" w:rsidRDefault="000155E8" w:rsidP="0033162B">
            <w:pPr>
              <w:spacing w:before="40" w:after="40" w:line="300" w:lineRule="exact"/>
              <w:ind w:left="57" w:right="57"/>
              <w:rPr>
                <w:rFonts w:eastAsia="SimSun" w:hint="cs"/>
                <w:spacing w:val="0"/>
                <w:kern w:val="0"/>
                <w:sz w:val="18"/>
                <w:szCs w:val="26"/>
                <w:lang w:eastAsia="zh-CN"/>
              </w:rPr>
            </w:pPr>
            <w:r w:rsidRPr="000155E8">
              <w:rPr>
                <w:rFonts w:eastAsia="SimSun" w:hint="cs"/>
                <w:spacing w:val="0"/>
                <w:kern w:val="0"/>
                <w:sz w:val="18"/>
                <w:szCs w:val="26"/>
                <w:rtl/>
                <w:lang w:eastAsia="zh-CN"/>
              </w:rPr>
              <w:t>اليابان</w:t>
            </w:r>
          </w:p>
        </w:tc>
        <w:tc>
          <w:tcPr>
            <w:tcW w:w="2505"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hint="cs"/>
                <w:spacing w:val="0"/>
                <w:kern w:val="0"/>
                <w:sz w:val="18"/>
                <w:szCs w:val="26"/>
                <w:rtl/>
                <w:lang w:eastAsia="zh-CN"/>
              </w:rPr>
              <w:t xml:space="preserve">23 </w:t>
            </w:r>
            <w:r w:rsidRPr="000155E8">
              <w:rPr>
                <w:rFonts w:eastAsia="SimSun"/>
                <w:spacing w:val="0"/>
                <w:kern w:val="0"/>
                <w:sz w:val="18"/>
                <w:szCs w:val="26"/>
                <w:rtl/>
                <w:lang w:eastAsia="zh-CN"/>
              </w:rPr>
              <w:t>تموز/يوليه ٢٠٠٩</w:t>
            </w:r>
          </w:p>
        </w:tc>
        <w:tc>
          <w:tcPr>
            <w:tcW w:w="1120"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r w:rsidRPr="000155E8">
              <w:rPr>
                <w:rFonts w:eastAsia="SimSun"/>
                <w:spacing w:val="0"/>
                <w:kern w:val="0"/>
                <w:sz w:val="18"/>
                <w:szCs w:val="26"/>
                <w:rtl/>
                <w:lang w:eastAsia="zh-CN"/>
              </w:rPr>
              <w:t>٢٠١٢</w:t>
            </w:r>
          </w:p>
        </w:tc>
        <w:tc>
          <w:tcPr>
            <w:tcW w:w="2366" w:type="dxa"/>
            <w:shd w:val="clear" w:color="auto" w:fill="auto"/>
          </w:tcPr>
          <w:p w:rsidR="000155E8" w:rsidRPr="000155E8" w:rsidRDefault="000155E8" w:rsidP="0033162B">
            <w:pPr>
              <w:spacing w:before="40" w:after="40" w:line="300" w:lineRule="exact"/>
              <w:ind w:left="57" w:right="57"/>
              <w:rPr>
                <w:rFonts w:eastAsia="SimSun"/>
                <w:spacing w:val="0"/>
                <w:kern w:val="0"/>
                <w:sz w:val="18"/>
                <w:szCs w:val="26"/>
                <w:lang w:eastAsia="zh-CN"/>
              </w:rPr>
            </w:pPr>
          </w:p>
        </w:tc>
      </w:tr>
    </w:tbl>
    <w:p w:rsidR="00CE32E6" w:rsidRPr="000155E8" w:rsidRDefault="00CE32E6" w:rsidP="00CE32E6">
      <w:pPr>
        <w:spacing w:before="120" w:line="240" w:lineRule="atLeast"/>
        <w:jc w:val="center"/>
        <w:rPr>
          <w:rFonts w:hint="cs"/>
          <w:spacing w:val="0"/>
          <w:kern w:val="0"/>
          <w:u w:val="single"/>
          <w:rtl/>
        </w:rPr>
      </w:pPr>
      <w:r w:rsidRPr="000155E8">
        <w:rPr>
          <w:spacing w:val="0"/>
          <w:kern w:val="0"/>
          <w:u w:val="single"/>
          <w:rtl/>
        </w:rPr>
        <w:tab/>
      </w:r>
      <w:r w:rsidRPr="000155E8">
        <w:rPr>
          <w:spacing w:val="0"/>
          <w:kern w:val="0"/>
          <w:u w:val="single"/>
          <w:rtl/>
        </w:rPr>
        <w:tab/>
      </w:r>
      <w:r w:rsidRPr="000155E8">
        <w:rPr>
          <w:spacing w:val="0"/>
          <w:kern w:val="0"/>
          <w:u w:val="single"/>
          <w:rtl/>
        </w:rPr>
        <w:tab/>
      </w:r>
    </w:p>
    <w:sectPr w:rsidR="00CE32E6" w:rsidRPr="000155E8" w:rsidSect="006A31BA">
      <w:headerReference w:type="default" r:id="rId19"/>
      <w:footerReference w:type="default" r:id="rId20"/>
      <w:endnotePr>
        <w:numFmt w:val="decimal"/>
      </w:endnotePr>
      <w:type w:val="oddPage"/>
      <w:pgSz w:w="11906" w:h="16838" w:code="9"/>
      <w:pgMar w:top="1701" w:right="1134" w:bottom="2268" w:left="1134" w:header="1134" w:footer="1701" w:gutter="0"/>
      <w:pgNumType w:start="1"/>
      <w:cols w:space="708"/>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064E" w:rsidRPr="00FE6865" w:rsidRDefault="00E6064E" w:rsidP="00FE6865">
      <w:pPr>
        <w:pStyle w:val="Footer"/>
      </w:pPr>
    </w:p>
  </w:endnote>
  <w:endnote w:type="continuationSeparator" w:id="0">
    <w:p w:rsidR="00E6064E" w:rsidRDefault="00E606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64E" w:rsidRPr="006A31BA" w:rsidRDefault="00E6064E" w:rsidP="006A31BA">
    <w:pPr>
      <w:pStyle w:val="Footer"/>
      <w:tabs>
        <w:tab w:val="right" w:pos="9598"/>
      </w:tabs>
    </w:pPr>
    <w:r>
      <w:t>GE.13-44234</w:t>
    </w:r>
    <w:r>
      <w:tab/>
    </w:r>
    <w:r w:rsidRPr="006A31BA">
      <w:rPr>
        <w:b/>
        <w:sz w:val="18"/>
      </w:rPr>
      <w:fldChar w:fldCharType="begin"/>
    </w:r>
    <w:r w:rsidRPr="006A31BA">
      <w:rPr>
        <w:b/>
        <w:sz w:val="18"/>
      </w:rPr>
      <w:instrText xml:space="preserve"> PAGE  \* MERGEFORMAT </w:instrText>
    </w:r>
    <w:r w:rsidRPr="006A31BA">
      <w:rPr>
        <w:b/>
        <w:sz w:val="18"/>
      </w:rPr>
      <w:fldChar w:fldCharType="separate"/>
    </w:r>
    <w:r w:rsidR="00D93F63">
      <w:rPr>
        <w:b/>
        <w:noProof/>
        <w:sz w:val="18"/>
      </w:rPr>
      <w:t>iv</w:t>
    </w:r>
    <w:r w:rsidRPr="006A31BA">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64E" w:rsidRPr="006A31BA" w:rsidRDefault="00E6064E" w:rsidP="006A31BA">
    <w:pPr>
      <w:pStyle w:val="Footer"/>
      <w:tabs>
        <w:tab w:val="right" w:pos="9598"/>
      </w:tabs>
      <w:rPr>
        <w:b/>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64E" w:rsidRDefault="00E6064E" w:rsidP="006A31BA">
    <w:pPr>
      <w:pStyle w:val="Footer"/>
      <w:jc w:val="right"/>
    </w:pPr>
    <w:r>
      <w:rPr>
        <w:sz w:val="20"/>
      </w:rPr>
      <w:t>(A)   GE.13-44234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19.65pt;margin-top:747.6pt;width:91.5pt;height:25.5pt;z-index:-1;mso-position-horizontal-relative:page;mso-position-vertical-relative:page" wrapcoords="-177 0 -177 20965 21600 20965 21600 0 -177 0" o:allowincell="f">
          <v:imagedata r:id="rId1" o:title="PleaseRecycleArabic"/>
          <w10:wrap type="tight" anchorx="page" anchory="page"/>
          <w10:anchorlock/>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64E" w:rsidRPr="005900E6" w:rsidRDefault="00E6064E" w:rsidP="00193D9B">
    <w:pPr>
      <w:pStyle w:val="Footer"/>
      <w:tabs>
        <w:tab w:val="left" w:pos="0"/>
        <w:tab w:val="left" w:pos="6271"/>
      </w:tabs>
      <w:jc w:val="right"/>
    </w:pPr>
    <w:r w:rsidRPr="006A31BA">
      <w:rPr>
        <w:b/>
        <w:sz w:val="18"/>
      </w:rPr>
      <w:fldChar w:fldCharType="begin"/>
    </w:r>
    <w:r w:rsidRPr="006A31BA">
      <w:rPr>
        <w:b/>
        <w:sz w:val="18"/>
      </w:rPr>
      <w:instrText xml:space="preserve"> PAGE  \* MERGEFORMAT </w:instrText>
    </w:r>
    <w:r w:rsidRPr="006A31BA">
      <w:rPr>
        <w:b/>
        <w:sz w:val="18"/>
      </w:rPr>
      <w:fldChar w:fldCharType="separate"/>
    </w:r>
    <w:r w:rsidR="00D93F63">
      <w:rPr>
        <w:b/>
        <w:noProof/>
        <w:sz w:val="18"/>
      </w:rPr>
      <w:t>iii</w:t>
    </w:r>
    <w:r w:rsidRPr="006A31BA">
      <w:rPr>
        <w:b/>
        <w:sz w:val="18"/>
      </w:rPr>
      <w:fldChar w:fldCharType="end"/>
    </w:r>
    <w:r>
      <w:rPr>
        <w:b/>
        <w:sz w:val="18"/>
      </w:rPr>
      <w:tab/>
    </w:r>
    <w:r>
      <w:rPr>
        <w:sz w:val="20"/>
      </w:rPr>
      <w:t>(A)   GE.13-44234    260613    270613</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64E" w:rsidRPr="006A31BA" w:rsidRDefault="00E6064E" w:rsidP="006A31BA">
    <w:pPr>
      <w:pStyle w:val="Footer"/>
      <w:tabs>
        <w:tab w:val="right" w:pos="9598"/>
      </w:tabs>
      <w:rPr>
        <w:b/>
        <w:sz w:val="18"/>
      </w:rPr>
    </w:pPr>
    <w:r>
      <w:t>GE.13-44234</w:t>
    </w:r>
    <w:r>
      <w:tab/>
    </w:r>
    <w:r w:rsidRPr="006A31BA">
      <w:rPr>
        <w:b/>
        <w:sz w:val="18"/>
      </w:rPr>
      <w:fldChar w:fldCharType="begin"/>
    </w:r>
    <w:r w:rsidRPr="006A31BA">
      <w:rPr>
        <w:b/>
        <w:sz w:val="18"/>
      </w:rPr>
      <w:instrText xml:space="preserve"> PAGE  \* MERGEFORMAT </w:instrText>
    </w:r>
    <w:r w:rsidRPr="006A31BA">
      <w:rPr>
        <w:b/>
        <w:sz w:val="18"/>
      </w:rPr>
      <w:fldChar w:fldCharType="separate"/>
    </w:r>
    <w:r>
      <w:rPr>
        <w:b/>
        <w:noProof/>
        <w:sz w:val="18"/>
      </w:rPr>
      <w:t>v</w:t>
    </w:r>
    <w:r w:rsidRPr="006A31BA">
      <w:rPr>
        <w:b/>
        <w:sz w:val="18"/>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64E" w:rsidRPr="006A31BA" w:rsidRDefault="00E6064E" w:rsidP="006A31BA">
    <w:pPr>
      <w:pStyle w:val="Footer"/>
      <w:tabs>
        <w:tab w:val="right" w:pos="9598"/>
      </w:tabs>
      <w:rPr>
        <w:b/>
        <w:sz w:val="18"/>
      </w:rPr>
    </w:pPr>
    <w:r w:rsidRPr="006A31BA">
      <w:rPr>
        <w:b/>
        <w:sz w:val="18"/>
      </w:rPr>
      <w:fldChar w:fldCharType="begin"/>
    </w:r>
    <w:r w:rsidRPr="006A31BA">
      <w:rPr>
        <w:b/>
        <w:sz w:val="18"/>
      </w:rPr>
      <w:instrText xml:space="preserve"> PAGE  \* MERGEFORMAT </w:instrText>
    </w:r>
    <w:r w:rsidRPr="006A31BA">
      <w:rPr>
        <w:b/>
        <w:sz w:val="18"/>
      </w:rPr>
      <w:fldChar w:fldCharType="separate"/>
    </w:r>
    <w:r w:rsidR="00D93F2F">
      <w:rPr>
        <w:b/>
        <w:noProof/>
        <w:sz w:val="18"/>
      </w:rPr>
      <w:t>43</w:t>
    </w:r>
    <w:r w:rsidRPr="006A31BA">
      <w:rPr>
        <w:b/>
        <w:sz w:val="18"/>
      </w:rPr>
      <w:fldChar w:fldCharType="end"/>
    </w:r>
    <w:r>
      <w:rPr>
        <w:b/>
        <w:sz w:val="18"/>
      </w:rPr>
      <w:tab/>
    </w:r>
    <w:r>
      <w:t>GE.13-44234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064E" w:rsidRDefault="00E6064E" w:rsidP="009A0C39">
      <w:pPr>
        <w:spacing w:after="80" w:line="200" w:lineRule="atLeast"/>
        <w:ind w:left="680"/>
      </w:pPr>
      <w:r w:rsidRPr="00C10C26">
        <w:rPr>
          <w:sz w:val="16"/>
          <w:rtl/>
        </w:rPr>
        <w:t>__________</w:t>
      </w:r>
    </w:p>
  </w:footnote>
  <w:footnote w:type="continuationSeparator" w:id="0">
    <w:p w:rsidR="00E6064E" w:rsidRDefault="00E6064E" w:rsidP="00444AA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64E" w:rsidRPr="006A31BA" w:rsidRDefault="00E6064E" w:rsidP="006A31BA">
    <w:pPr>
      <w:pStyle w:val="Header"/>
      <w:jc w:val="right"/>
    </w:pPr>
    <w:r w:rsidRPr="006A31BA">
      <w:t>A/68/56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64E" w:rsidRPr="006A31BA" w:rsidRDefault="00E6064E" w:rsidP="006A31BA">
    <w:pPr>
      <w:pStyle w:val="Header"/>
      <w:pBdr>
        <w:bottom w:val="none" w:sz="0" w:space="0" w:color="auto"/>
      </w:pBdr>
      <w:jc w:val="left"/>
    </w:pPr>
    <w:r w:rsidRPr="006A31BA">
      <w:t>A/68/56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64E" w:rsidRPr="006A31BA" w:rsidRDefault="00E6064E" w:rsidP="006A31BA">
    <w:pPr>
      <w:pStyle w:val="Header"/>
      <w:pBdr>
        <w:bottom w:val="none" w:sz="0" w:space="0" w:color="auto"/>
      </w:pBdr>
      <w:jc w:val="lef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64E" w:rsidRPr="006A31BA" w:rsidRDefault="00E6064E" w:rsidP="006A31BA">
    <w:pPr>
      <w:pStyle w:val="Header"/>
      <w:jc w:val="left"/>
    </w:pPr>
    <w:r w:rsidRPr="006A31BA">
      <w:t>A/68/56</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64E" w:rsidRPr="006A31BA" w:rsidRDefault="00E6064E" w:rsidP="006A31BA">
    <w:pPr>
      <w:pStyle w:val="Header"/>
      <w:jc w:val="right"/>
    </w:pPr>
    <w:r w:rsidRPr="006A31BA">
      <w:t>A/68/56</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64E" w:rsidRPr="006A31BA" w:rsidRDefault="00E6064E" w:rsidP="006A31BA">
    <w:pPr>
      <w:pStyle w:val="Header"/>
      <w:jc w:val="left"/>
    </w:pPr>
    <w:r w:rsidRPr="006A31BA">
      <w:t>A/68/56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styleLink w:val="Style12"/>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02B91CB6"/>
    <w:multiLevelType w:val="hybridMultilevel"/>
    <w:tmpl w:val="E4EE165C"/>
    <w:lvl w:ilvl="0" w:tplc="075A6416">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
    <w:nsid w:val="0B851AF4"/>
    <w:multiLevelType w:val="hybridMultilevel"/>
    <w:tmpl w:val="DAE891C4"/>
    <w:styleLink w:val="1ai6"/>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ED05BF7"/>
    <w:multiLevelType w:val="hybridMultilevel"/>
    <w:tmpl w:val="DAD82EDA"/>
    <w:styleLink w:val="1"/>
    <w:lvl w:ilvl="0" w:tplc="FAE4B376">
      <w:start w:val="553"/>
      <w:numFmt w:val="decimal"/>
      <w:lvlRestart w:val="0"/>
      <w:lvlText w:val="(%1)"/>
      <w:lvlJc w:val="right"/>
      <w:pPr>
        <w:tabs>
          <w:tab w:val="num" w:pos="1292"/>
        </w:tabs>
        <w:ind w:left="1292" w:hanging="227"/>
      </w:pPr>
      <w:rPr>
        <w:rFonts w:ascii="Traditional Arabic" w:hAnsi="Traditional Arabic" w:cs="Traditional Arabic" w:hint="default"/>
        <w:i w:val="0"/>
        <w:iCs w:val="0"/>
        <w:sz w:val="26"/>
        <w:szCs w:val="26"/>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2">
    <w:nsid w:val="25946294"/>
    <w:multiLevelType w:val="multilevel"/>
    <w:tmpl w:val="6CDA85A2"/>
    <w:styleLink w:val="Style1"/>
    <w:lvl w:ilvl="0">
      <w:start w:val="1"/>
      <w:numFmt w:val="decimal"/>
      <w:lvlText w:val="%1."/>
      <w:lvlJc w:val="left"/>
      <w:pPr>
        <w:tabs>
          <w:tab w:val="num" w:pos="709"/>
        </w:tabs>
      </w:pPr>
      <w:rPr>
        <w:rFonts w:ascii="Times New Roman" w:hAnsi="Times New Roman" w:cs="Times New Roman" w:hint="default"/>
        <w:sz w:val="24"/>
      </w:rPr>
    </w:lvl>
    <w:lvl w:ilvl="1">
      <w:start w:val="1"/>
      <w:numFmt w:val="none"/>
      <w:lvlText w:val="%2"/>
      <w:lvlJc w:val="left"/>
      <w:pPr>
        <w:ind w:left="709" w:hanging="709"/>
      </w:pPr>
      <w:rPr>
        <w:rFonts w:cs="Times New Roman" w:hint="default"/>
      </w:rPr>
    </w:lvl>
    <w:lvl w:ilvl="2">
      <w:start w:val="1"/>
      <w:numFmt w:val="none"/>
      <w:lvlText w:val="%3"/>
      <w:lvlJc w:val="left"/>
      <w:pPr>
        <w:ind w:left="709" w:hanging="709"/>
      </w:pPr>
      <w:rPr>
        <w:rFonts w:cs="Times New Roman" w:hint="default"/>
      </w:rPr>
    </w:lvl>
    <w:lvl w:ilvl="3">
      <w:start w:val="1"/>
      <w:numFmt w:val="none"/>
      <w:lvlText w:val="%4"/>
      <w:lvlJc w:val="left"/>
      <w:pPr>
        <w:ind w:left="709" w:hanging="709"/>
      </w:pPr>
      <w:rPr>
        <w:rFonts w:cs="Times New Roman" w:hint="default"/>
      </w:rPr>
    </w:lvl>
    <w:lvl w:ilvl="4">
      <w:start w:val="1"/>
      <w:numFmt w:val="none"/>
      <w:lvlText w:val=""/>
      <w:lvlJc w:val="left"/>
      <w:pPr>
        <w:ind w:left="709" w:hanging="709"/>
      </w:pPr>
      <w:rPr>
        <w:rFonts w:cs="Times New Roman" w:hint="default"/>
      </w:rPr>
    </w:lvl>
    <w:lvl w:ilvl="5">
      <w:start w:val="1"/>
      <w:numFmt w:val="none"/>
      <w:lvlText w:val="%6"/>
      <w:lvlJc w:val="left"/>
      <w:pPr>
        <w:ind w:left="709" w:hanging="709"/>
      </w:pPr>
      <w:rPr>
        <w:rFonts w:cs="Times New Roman" w:hint="default"/>
      </w:rPr>
    </w:lvl>
    <w:lvl w:ilvl="6">
      <w:start w:val="1"/>
      <w:numFmt w:val="none"/>
      <w:lvlText w:val="%7"/>
      <w:lvlJc w:val="left"/>
      <w:pPr>
        <w:ind w:left="709" w:hanging="709"/>
      </w:pPr>
      <w:rPr>
        <w:rFonts w:cs="Times New Roman" w:hint="default"/>
      </w:rPr>
    </w:lvl>
    <w:lvl w:ilvl="7">
      <w:start w:val="1"/>
      <w:numFmt w:val="none"/>
      <w:lvlText w:val="%8"/>
      <w:lvlJc w:val="left"/>
      <w:pPr>
        <w:ind w:left="709" w:hanging="709"/>
      </w:pPr>
      <w:rPr>
        <w:rFonts w:cs="Times New Roman" w:hint="default"/>
      </w:rPr>
    </w:lvl>
    <w:lvl w:ilvl="8">
      <w:start w:val="1"/>
      <w:numFmt w:val="none"/>
      <w:lvlText w:val="%9"/>
      <w:lvlJc w:val="left"/>
      <w:pPr>
        <w:ind w:left="709" w:hanging="709"/>
      </w:pPr>
      <w:rPr>
        <w:rFonts w:cs="Times New Roman" w:hint="default"/>
      </w:rPr>
    </w:lvl>
  </w:abstractNum>
  <w:abstractNum w:abstractNumId="13">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32A75D52"/>
    <w:multiLevelType w:val="hybridMultilevel"/>
    <w:tmpl w:val="AF6C6348"/>
    <w:styleLink w:val="1111116"/>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3655D9C"/>
    <w:multiLevelType w:val="hybridMultilevel"/>
    <w:tmpl w:val="C9DCA460"/>
    <w:lvl w:ilvl="0" w:tplc="55FAABD4">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F3ED9BE"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8">
    <w:nsid w:val="394C6AF4"/>
    <w:multiLevelType w:val="hybridMultilevel"/>
    <w:tmpl w:val="B4F25B64"/>
    <w:lvl w:ilvl="0" w:tplc="04090001">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90003" w:tentative="1">
      <w:start w:val="1"/>
      <w:numFmt w:val="lowerLetter"/>
      <w:lvlText w:val="%2."/>
      <w:lvlJc w:val="left"/>
      <w:pPr>
        <w:tabs>
          <w:tab w:val="num" w:pos="1440"/>
        </w:tabs>
        <w:ind w:left="1440" w:right="1440" w:hanging="360"/>
      </w:pPr>
    </w:lvl>
    <w:lvl w:ilvl="2" w:tplc="04090005" w:tentative="1">
      <w:start w:val="1"/>
      <w:numFmt w:val="lowerRoman"/>
      <w:lvlText w:val="%3."/>
      <w:lvlJc w:val="right"/>
      <w:pPr>
        <w:tabs>
          <w:tab w:val="num" w:pos="2160"/>
        </w:tabs>
        <w:ind w:left="2160" w:right="2160" w:hanging="180"/>
      </w:pPr>
    </w:lvl>
    <w:lvl w:ilvl="3" w:tplc="04090001" w:tentative="1">
      <w:start w:val="1"/>
      <w:numFmt w:val="decimal"/>
      <w:lvlText w:val="%4."/>
      <w:lvlJc w:val="left"/>
      <w:pPr>
        <w:tabs>
          <w:tab w:val="num" w:pos="2880"/>
        </w:tabs>
        <w:ind w:left="2880" w:right="2880" w:hanging="360"/>
      </w:pPr>
    </w:lvl>
    <w:lvl w:ilvl="4" w:tplc="04090003" w:tentative="1">
      <w:start w:val="1"/>
      <w:numFmt w:val="lowerLetter"/>
      <w:lvlText w:val="%5."/>
      <w:lvlJc w:val="left"/>
      <w:pPr>
        <w:tabs>
          <w:tab w:val="num" w:pos="3600"/>
        </w:tabs>
        <w:ind w:left="3600" w:right="3600" w:hanging="360"/>
      </w:pPr>
    </w:lvl>
    <w:lvl w:ilvl="5" w:tplc="04090005" w:tentative="1">
      <w:start w:val="1"/>
      <w:numFmt w:val="lowerRoman"/>
      <w:lvlText w:val="%6."/>
      <w:lvlJc w:val="right"/>
      <w:pPr>
        <w:tabs>
          <w:tab w:val="num" w:pos="4320"/>
        </w:tabs>
        <w:ind w:left="4320" w:right="4320" w:hanging="180"/>
      </w:pPr>
    </w:lvl>
    <w:lvl w:ilvl="6" w:tplc="04090001" w:tentative="1">
      <w:start w:val="1"/>
      <w:numFmt w:val="decimal"/>
      <w:lvlText w:val="%7."/>
      <w:lvlJc w:val="left"/>
      <w:pPr>
        <w:tabs>
          <w:tab w:val="num" w:pos="5040"/>
        </w:tabs>
        <w:ind w:left="5040" w:right="5040" w:hanging="360"/>
      </w:pPr>
    </w:lvl>
    <w:lvl w:ilvl="7" w:tplc="04090003" w:tentative="1">
      <w:start w:val="1"/>
      <w:numFmt w:val="lowerLetter"/>
      <w:lvlText w:val="%8."/>
      <w:lvlJc w:val="left"/>
      <w:pPr>
        <w:tabs>
          <w:tab w:val="num" w:pos="5760"/>
        </w:tabs>
        <w:ind w:left="5760" w:right="5760" w:hanging="360"/>
      </w:pPr>
    </w:lvl>
    <w:lvl w:ilvl="8" w:tplc="04090005" w:tentative="1">
      <w:start w:val="1"/>
      <w:numFmt w:val="lowerRoman"/>
      <w:lvlText w:val="%9."/>
      <w:lvlJc w:val="right"/>
      <w:pPr>
        <w:tabs>
          <w:tab w:val="num" w:pos="6480"/>
        </w:tabs>
        <w:ind w:left="6480" w:right="6480" w:hanging="180"/>
      </w:pPr>
    </w:lvl>
  </w:abstractNum>
  <w:abstractNum w:abstractNumId="19">
    <w:nsid w:val="3DEF3F8B"/>
    <w:multiLevelType w:val="hybridMultilevel"/>
    <w:tmpl w:val="A072E08C"/>
    <w:lvl w:ilvl="0" w:tplc="760E590A">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0">
    <w:nsid w:val="3F1E1156"/>
    <w:multiLevelType w:val="hybridMultilevel"/>
    <w:tmpl w:val="8632BE1C"/>
    <w:lvl w:ilvl="0" w:tplc="FFFFFFFF">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FFFFFFFF" w:tentative="1">
      <w:start w:val="1"/>
      <w:numFmt w:val="lowerLetter"/>
      <w:lvlText w:val="%2."/>
      <w:lvlJc w:val="left"/>
      <w:pPr>
        <w:tabs>
          <w:tab w:val="num" w:pos="1440"/>
        </w:tabs>
        <w:ind w:left="1440" w:right="1440" w:hanging="360"/>
      </w:pPr>
    </w:lvl>
    <w:lvl w:ilvl="2" w:tplc="FFFFFFFF" w:tentative="1">
      <w:start w:val="1"/>
      <w:numFmt w:val="lowerRoman"/>
      <w:lvlText w:val="%3."/>
      <w:lvlJc w:val="right"/>
      <w:pPr>
        <w:tabs>
          <w:tab w:val="num" w:pos="2160"/>
        </w:tabs>
        <w:ind w:left="2160" w:right="2160" w:hanging="180"/>
      </w:pPr>
    </w:lvl>
    <w:lvl w:ilvl="3" w:tplc="FFFFFFFF" w:tentative="1">
      <w:start w:val="1"/>
      <w:numFmt w:val="decimal"/>
      <w:lvlText w:val="%4."/>
      <w:lvlJc w:val="left"/>
      <w:pPr>
        <w:tabs>
          <w:tab w:val="num" w:pos="2880"/>
        </w:tabs>
        <w:ind w:left="2880" w:right="2880" w:hanging="360"/>
      </w:pPr>
    </w:lvl>
    <w:lvl w:ilvl="4" w:tplc="FFFFFFFF" w:tentative="1">
      <w:start w:val="1"/>
      <w:numFmt w:val="lowerLetter"/>
      <w:lvlText w:val="%5."/>
      <w:lvlJc w:val="left"/>
      <w:pPr>
        <w:tabs>
          <w:tab w:val="num" w:pos="3600"/>
        </w:tabs>
        <w:ind w:left="3600" w:right="3600" w:hanging="360"/>
      </w:pPr>
    </w:lvl>
    <w:lvl w:ilvl="5" w:tplc="FFFFFFFF" w:tentative="1">
      <w:start w:val="1"/>
      <w:numFmt w:val="lowerRoman"/>
      <w:lvlText w:val="%6."/>
      <w:lvlJc w:val="right"/>
      <w:pPr>
        <w:tabs>
          <w:tab w:val="num" w:pos="4320"/>
        </w:tabs>
        <w:ind w:left="4320" w:right="4320" w:hanging="180"/>
      </w:pPr>
    </w:lvl>
    <w:lvl w:ilvl="6" w:tplc="FFFFFFFF" w:tentative="1">
      <w:start w:val="1"/>
      <w:numFmt w:val="decimal"/>
      <w:lvlText w:val="%7."/>
      <w:lvlJc w:val="left"/>
      <w:pPr>
        <w:tabs>
          <w:tab w:val="num" w:pos="5040"/>
        </w:tabs>
        <w:ind w:left="5040" w:right="5040" w:hanging="360"/>
      </w:pPr>
    </w:lvl>
    <w:lvl w:ilvl="7" w:tplc="FFFFFFFF" w:tentative="1">
      <w:start w:val="1"/>
      <w:numFmt w:val="lowerLetter"/>
      <w:lvlText w:val="%8."/>
      <w:lvlJc w:val="left"/>
      <w:pPr>
        <w:tabs>
          <w:tab w:val="num" w:pos="5760"/>
        </w:tabs>
        <w:ind w:left="5760" w:right="5760" w:hanging="360"/>
      </w:pPr>
    </w:lvl>
    <w:lvl w:ilvl="8" w:tplc="FFFFFFFF" w:tentative="1">
      <w:start w:val="1"/>
      <w:numFmt w:val="lowerRoman"/>
      <w:lvlText w:val="%9."/>
      <w:lvlJc w:val="right"/>
      <w:pPr>
        <w:tabs>
          <w:tab w:val="num" w:pos="6480"/>
        </w:tabs>
        <w:ind w:left="6480" w:right="6480" w:hanging="180"/>
      </w:pPr>
    </w:lvl>
  </w:abstractNum>
  <w:abstractNum w:abstractNumId="21">
    <w:nsid w:val="40B06C04"/>
    <w:multiLevelType w:val="hybridMultilevel"/>
    <w:tmpl w:val="A27051CA"/>
    <w:lvl w:ilvl="0" w:tplc="04090003">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90003">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90005" w:tentative="1">
      <w:start w:val="1"/>
      <w:numFmt w:val="lowerRoman"/>
      <w:lvlText w:val="%3."/>
      <w:lvlJc w:val="right"/>
      <w:pPr>
        <w:tabs>
          <w:tab w:val="num" w:pos="2160"/>
        </w:tabs>
        <w:ind w:left="2160" w:right="2160" w:hanging="180"/>
      </w:pPr>
    </w:lvl>
    <w:lvl w:ilvl="3" w:tplc="04090001" w:tentative="1">
      <w:start w:val="1"/>
      <w:numFmt w:val="decimal"/>
      <w:lvlText w:val="%4."/>
      <w:lvlJc w:val="left"/>
      <w:pPr>
        <w:tabs>
          <w:tab w:val="num" w:pos="2880"/>
        </w:tabs>
        <w:ind w:left="2880" w:right="2880" w:hanging="360"/>
      </w:pPr>
    </w:lvl>
    <w:lvl w:ilvl="4" w:tplc="04090003" w:tentative="1">
      <w:start w:val="1"/>
      <w:numFmt w:val="lowerLetter"/>
      <w:lvlText w:val="%5."/>
      <w:lvlJc w:val="left"/>
      <w:pPr>
        <w:tabs>
          <w:tab w:val="num" w:pos="3600"/>
        </w:tabs>
        <w:ind w:left="3600" w:right="3600" w:hanging="360"/>
      </w:pPr>
    </w:lvl>
    <w:lvl w:ilvl="5" w:tplc="04090005" w:tentative="1">
      <w:start w:val="1"/>
      <w:numFmt w:val="lowerRoman"/>
      <w:lvlText w:val="%6."/>
      <w:lvlJc w:val="right"/>
      <w:pPr>
        <w:tabs>
          <w:tab w:val="num" w:pos="4320"/>
        </w:tabs>
        <w:ind w:left="4320" w:right="4320" w:hanging="180"/>
      </w:pPr>
    </w:lvl>
    <w:lvl w:ilvl="6" w:tplc="04090001" w:tentative="1">
      <w:start w:val="1"/>
      <w:numFmt w:val="decimal"/>
      <w:lvlText w:val="%7."/>
      <w:lvlJc w:val="left"/>
      <w:pPr>
        <w:tabs>
          <w:tab w:val="num" w:pos="5040"/>
        </w:tabs>
        <w:ind w:left="5040" w:right="5040" w:hanging="360"/>
      </w:pPr>
    </w:lvl>
    <w:lvl w:ilvl="7" w:tplc="04090003" w:tentative="1">
      <w:start w:val="1"/>
      <w:numFmt w:val="lowerLetter"/>
      <w:lvlText w:val="%8."/>
      <w:lvlJc w:val="left"/>
      <w:pPr>
        <w:tabs>
          <w:tab w:val="num" w:pos="5760"/>
        </w:tabs>
        <w:ind w:left="5760" w:right="5760" w:hanging="360"/>
      </w:pPr>
    </w:lvl>
    <w:lvl w:ilvl="8" w:tplc="04090005" w:tentative="1">
      <w:start w:val="1"/>
      <w:numFmt w:val="lowerRoman"/>
      <w:lvlText w:val="%9."/>
      <w:lvlJc w:val="right"/>
      <w:pPr>
        <w:tabs>
          <w:tab w:val="num" w:pos="6480"/>
        </w:tabs>
        <w:ind w:left="6480" w:right="6480" w:hanging="180"/>
      </w:pPr>
    </w:lvl>
  </w:abstractNum>
  <w:abstractNum w:abstractNumId="22">
    <w:nsid w:val="454B2370"/>
    <w:multiLevelType w:val="hybridMultilevel"/>
    <w:tmpl w:val="278EE6AE"/>
    <w:styleLink w:val="1ai111"/>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nsid w:val="6C3A38F0"/>
    <w:multiLevelType w:val="hybridMultilevel"/>
    <w:tmpl w:val="4EEE7E3A"/>
    <w:styleLink w:val="Style11"/>
    <w:lvl w:ilvl="0" w:tplc="04090001">
      <w:start w:val="84"/>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03">
      <w:start w:val="1"/>
      <w:numFmt w:val="decimal"/>
      <w:lvlRestart w:val="0"/>
      <w:lvlText w:val="(%2)"/>
      <w:lvlJc w:val="right"/>
      <w:pPr>
        <w:tabs>
          <w:tab w:val="num" w:pos="1352"/>
        </w:tabs>
        <w:ind w:left="1352" w:hanging="227"/>
      </w:pPr>
      <w:rPr>
        <w:rFonts w:ascii="Traditional Arabic" w:hAnsi="Traditional Arabic" w:cs="Traditional Arabic" w:hint="cs"/>
        <w:sz w:val="26"/>
        <w:szCs w:val="26"/>
        <w:vertAlign w:val="baseline"/>
      </w:rPr>
    </w:lvl>
    <w:lvl w:ilvl="2" w:tplc="04090005" w:tentative="1">
      <w:start w:val="1"/>
      <w:numFmt w:val="lowerRoman"/>
      <w:lvlText w:val="%3."/>
      <w:lvlJc w:val="right"/>
      <w:pPr>
        <w:tabs>
          <w:tab w:val="num" w:pos="2205"/>
        </w:tabs>
        <w:ind w:left="2205" w:hanging="180"/>
      </w:pPr>
    </w:lvl>
    <w:lvl w:ilvl="3" w:tplc="04090001" w:tentative="1">
      <w:start w:val="1"/>
      <w:numFmt w:val="decimal"/>
      <w:lvlText w:val="%4."/>
      <w:lvlJc w:val="left"/>
      <w:pPr>
        <w:tabs>
          <w:tab w:val="num" w:pos="2925"/>
        </w:tabs>
        <w:ind w:left="2925" w:hanging="360"/>
      </w:pPr>
    </w:lvl>
    <w:lvl w:ilvl="4" w:tplc="04090003" w:tentative="1">
      <w:start w:val="1"/>
      <w:numFmt w:val="lowerLetter"/>
      <w:lvlText w:val="%5."/>
      <w:lvlJc w:val="left"/>
      <w:pPr>
        <w:tabs>
          <w:tab w:val="num" w:pos="3645"/>
        </w:tabs>
        <w:ind w:left="3645" w:hanging="360"/>
      </w:pPr>
    </w:lvl>
    <w:lvl w:ilvl="5" w:tplc="04090005" w:tentative="1">
      <w:start w:val="1"/>
      <w:numFmt w:val="lowerRoman"/>
      <w:lvlText w:val="%6."/>
      <w:lvlJc w:val="right"/>
      <w:pPr>
        <w:tabs>
          <w:tab w:val="num" w:pos="4365"/>
        </w:tabs>
        <w:ind w:left="4365" w:hanging="180"/>
      </w:pPr>
    </w:lvl>
    <w:lvl w:ilvl="6" w:tplc="04090001" w:tentative="1">
      <w:start w:val="1"/>
      <w:numFmt w:val="decimal"/>
      <w:lvlText w:val="%7."/>
      <w:lvlJc w:val="left"/>
      <w:pPr>
        <w:tabs>
          <w:tab w:val="num" w:pos="5085"/>
        </w:tabs>
        <w:ind w:left="5085" w:hanging="360"/>
      </w:pPr>
    </w:lvl>
    <w:lvl w:ilvl="7" w:tplc="04090003" w:tentative="1">
      <w:start w:val="1"/>
      <w:numFmt w:val="lowerLetter"/>
      <w:lvlText w:val="%8."/>
      <w:lvlJc w:val="left"/>
      <w:pPr>
        <w:tabs>
          <w:tab w:val="num" w:pos="5805"/>
        </w:tabs>
        <w:ind w:left="5805" w:hanging="360"/>
      </w:pPr>
    </w:lvl>
    <w:lvl w:ilvl="8" w:tplc="04090005" w:tentative="1">
      <w:start w:val="1"/>
      <w:numFmt w:val="lowerRoman"/>
      <w:lvlText w:val="%9."/>
      <w:lvlJc w:val="right"/>
      <w:pPr>
        <w:tabs>
          <w:tab w:val="num" w:pos="6525"/>
        </w:tabs>
        <w:ind w:left="6525" w:hanging="180"/>
      </w:pPr>
    </w:lvl>
  </w:abstractNum>
  <w:abstractNum w:abstractNumId="2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AE32A09"/>
    <w:multiLevelType w:val="hybridMultilevel"/>
    <w:tmpl w:val="9C5295AC"/>
    <w:styleLink w:val="1ai4"/>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10"/>
  </w:num>
  <w:num w:numId="3">
    <w:abstractNumId w:val="22"/>
  </w:num>
  <w:num w:numId="4">
    <w:abstractNumId w:val="16"/>
  </w:num>
  <w:num w:numId="5">
    <w:abstractNumId w:val="25"/>
  </w:num>
  <w:num w:numId="6">
    <w:abstractNumId w:val="14"/>
  </w:num>
  <w:num w:numId="7">
    <w:abstractNumId w:val="24"/>
  </w:num>
  <w:num w:numId="8">
    <w:abstractNumId w:val="16"/>
  </w:num>
  <w:num w:numId="9">
    <w:abstractNumId w:val="10"/>
  </w:num>
  <w:num w:numId="10">
    <w:abstractNumId w:val="13"/>
  </w:num>
  <w:num w:numId="11">
    <w:abstractNumId w:val="25"/>
  </w:num>
  <w:num w:numId="12">
    <w:abstractNumId w:val="22"/>
  </w:num>
  <w:num w:numId="13">
    <w:abstractNumId w:val="10"/>
  </w:num>
  <w:num w:numId="14">
    <w:abstractNumId w:val="23"/>
  </w:num>
  <w:num w:numId="15">
    <w:abstractNumId w:val="12"/>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5"/>
  </w:num>
  <w:num w:numId="26">
    <w:abstractNumId w:val="11"/>
  </w:num>
  <w:num w:numId="27">
    <w:abstractNumId w:val="9"/>
  </w:num>
  <w:num w:numId="28">
    <w:abstractNumId w:val="21"/>
  </w:num>
  <w:num w:numId="29">
    <w:abstractNumId w:val="19"/>
  </w:num>
  <w:num w:numId="30">
    <w:abstractNumId w:val="18"/>
  </w:num>
  <w:num w:numId="31">
    <w:abstractNumId w:val="17"/>
  </w:num>
  <w:num w:numId="3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2264"/>
    <w:rsid w:val="000155E8"/>
    <w:rsid w:val="00040E25"/>
    <w:rsid w:val="00042149"/>
    <w:rsid w:val="00047383"/>
    <w:rsid w:val="00055DC7"/>
    <w:rsid w:val="000648EA"/>
    <w:rsid w:val="000957C8"/>
    <w:rsid w:val="000B52F2"/>
    <w:rsid w:val="000D0EAE"/>
    <w:rsid w:val="000D5380"/>
    <w:rsid w:val="000D6654"/>
    <w:rsid w:val="000E7AA9"/>
    <w:rsid w:val="000F0264"/>
    <w:rsid w:val="000F2EBF"/>
    <w:rsid w:val="000F5FF6"/>
    <w:rsid w:val="001004C0"/>
    <w:rsid w:val="00113FA5"/>
    <w:rsid w:val="001455A0"/>
    <w:rsid w:val="001602A3"/>
    <w:rsid w:val="00193D9B"/>
    <w:rsid w:val="00196D01"/>
    <w:rsid w:val="001A5161"/>
    <w:rsid w:val="001A60BD"/>
    <w:rsid w:val="002347AF"/>
    <w:rsid w:val="0023736D"/>
    <w:rsid w:val="00257225"/>
    <w:rsid w:val="00275860"/>
    <w:rsid w:val="00310160"/>
    <w:rsid w:val="0033162B"/>
    <w:rsid w:val="00341A8C"/>
    <w:rsid w:val="003519E6"/>
    <w:rsid w:val="003B4356"/>
    <w:rsid w:val="003F08A8"/>
    <w:rsid w:val="004250E3"/>
    <w:rsid w:val="00444AA6"/>
    <w:rsid w:val="00472A81"/>
    <w:rsid w:val="004839B3"/>
    <w:rsid w:val="004B2C92"/>
    <w:rsid w:val="004D6A3A"/>
    <w:rsid w:val="004F4AD7"/>
    <w:rsid w:val="00532314"/>
    <w:rsid w:val="005449D8"/>
    <w:rsid w:val="00557CD3"/>
    <w:rsid w:val="00571432"/>
    <w:rsid w:val="005732A2"/>
    <w:rsid w:val="005762A5"/>
    <w:rsid w:val="005900E6"/>
    <w:rsid w:val="00590BA3"/>
    <w:rsid w:val="005A1A9A"/>
    <w:rsid w:val="005B7AE0"/>
    <w:rsid w:val="005C0666"/>
    <w:rsid w:val="005F146F"/>
    <w:rsid w:val="005F71B6"/>
    <w:rsid w:val="00613854"/>
    <w:rsid w:val="00660FD4"/>
    <w:rsid w:val="006A31BA"/>
    <w:rsid w:val="006A4425"/>
    <w:rsid w:val="006B4669"/>
    <w:rsid w:val="006C768B"/>
    <w:rsid w:val="006D7A2F"/>
    <w:rsid w:val="006E3473"/>
    <w:rsid w:val="006F6BF8"/>
    <w:rsid w:val="007060CF"/>
    <w:rsid w:val="00707BDF"/>
    <w:rsid w:val="00710727"/>
    <w:rsid w:val="00715F45"/>
    <w:rsid w:val="00731B84"/>
    <w:rsid w:val="00734AE7"/>
    <w:rsid w:val="00746F42"/>
    <w:rsid w:val="00786B69"/>
    <w:rsid w:val="007B599E"/>
    <w:rsid w:val="007E197F"/>
    <w:rsid w:val="007F2264"/>
    <w:rsid w:val="007F68C4"/>
    <w:rsid w:val="007F6DB1"/>
    <w:rsid w:val="007F7BA7"/>
    <w:rsid w:val="008153DE"/>
    <w:rsid w:val="008245F4"/>
    <w:rsid w:val="00852A10"/>
    <w:rsid w:val="00862634"/>
    <w:rsid w:val="00866C59"/>
    <w:rsid w:val="00877306"/>
    <w:rsid w:val="00887B5C"/>
    <w:rsid w:val="008969D6"/>
    <w:rsid w:val="008A6242"/>
    <w:rsid w:val="008B4BC6"/>
    <w:rsid w:val="008E2A75"/>
    <w:rsid w:val="00901E57"/>
    <w:rsid w:val="00935F0E"/>
    <w:rsid w:val="0095208F"/>
    <w:rsid w:val="00977B3F"/>
    <w:rsid w:val="009814AE"/>
    <w:rsid w:val="00983870"/>
    <w:rsid w:val="00994B89"/>
    <w:rsid w:val="00996BBE"/>
    <w:rsid w:val="009A0C39"/>
    <w:rsid w:val="009D1DD5"/>
    <w:rsid w:val="009F001D"/>
    <w:rsid w:val="00A11DDA"/>
    <w:rsid w:val="00A26157"/>
    <w:rsid w:val="00A265C3"/>
    <w:rsid w:val="00A4134E"/>
    <w:rsid w:val="00A43F9A"/>
    <w:rsid w:val="00A543D4"/>
    <w:rsid w:val="00AA67DC"/>
    <w:rsid w:val="00AD0014"/>
    <w:rsid w:val="00AD4CF2"/>
    <w:rsid w:val="00AF0BBA"/>
    <w:rsid w:val="00B30468"/>
    <w:rsid w:val="00B60E70"/>
    <w:rsid w:val="00B639B9"/>
    <w:rsid w:val="00BB2C41"/>
    <w:rsid w:val="00BC55C8"/>
    <w:rsid w:val="00BC5C10"/>
    <w:rsid w:val="00BC729C"/>
    <w:rsid w:val="00BE2964"/>
    <w:rsid w:val="00C24FBD"/>
    <w:rsid w:val="00C2764F"/>
    <w:rsid w:val="00C473BA"/>
    <w:rsid w:val="00C611ED"/>
    <w:rsid w:val="00C6490A"/>
    <w:rsid w:val="00C64FE1"/>
    <w:rsid w:val="00C66164"/>
    <w:rsid w:val="00C8345E"/>
    <w:rsid w:val="00CA4C17"/>
    <w:rsid w:val="00CA5F7C"/>
    <w:rsid w:val="00CE32E6"/>
    <w:rsid w:val="00CE397B"/>
    <w:rsid w:val="00CE7C87"/>
    <w:rsid w:val="00D06637"/>
    <w:rsid w:val="00D25C20"/>
    <w:rsid w:val="00D51067"/>
    <w:rsid w:val="00D75657"/>
    <w:rsid w:val="00D93F2F"/>
    <w:rsid w:val="00D93F63"/>
    <w:rsid w:val="00D960AD"/>
    <w:rsid w:val="00DA0E0E"/>
    <w:rsid w:val="00DB0C39"/>
    <w:rsid w:val="00DB7679"/>
    <w:rsid w:val="00DE3904"/>
    <w:rsid w:val="00DF1702"/>
    <w:rsid w:val="00DF4DD8"/>
    <w:rsid w:val="00DF668E"/>
    <w:rsid w:val="00E05DE3"/>
    <w:rsid w:val="00E14D2B"/>
    <w:rsid w:val="00E20DBA"/>
    <w:rsid w:val="00E25434"/>
    <w:rsid w:val="00E6064E"/>
    <w:rsid w:val="00E660D6"/>
    <w:rsid w:val="00E771AB"/>
    <w:rsid w:val="00EA796F"/>
    <w:rsid w:val="00EB077B"/>
    <w:rsid w:val="00EC50B9"/>
    <w:rsid w:val="00ED26A0"/>
    <w:rsid w:val="00F04473"/>
    <w:rsid w:val="00F07D2F"/>
    <w:rsid w:val="00F1727A"/>
    <w:rsid w:val="00F34764"/>
    <w:rsid w:val="00F54E3C"/>
    <w:rsid w:val="00F874BD"/>
    <w:rsid w:val="00FA6DD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A31BA"/>
    <w:pPr>
      <w:bidi/>
      <w:jc w:val="lowKashida"/>
    </w:pPr>
    <w:rPr>
      <w:rFonts w:cs="Traditional Arabic"/>
      <w:spacing w:val="6"/>
      <w:kern w:val="16"/>
      <w:sz w:val="22"/>
      <w:szCs w:val="30"/>
      <w:lang w:eastAsia="ar-SA"/>
    </w:rPr>
  </w:style>
  <w:style w:type="paragraph" w:styleId="Heading1">
    <w:name w:val="heading 1"/>
    <w:aliases w:val="Table_GA, Char,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Heading3"/>
    <w:next w:val="Normal"/>
    <w:link w:val="Heading4Char"/>
    <w:qFormat/>
    <w:rsid w:val="00CE32E6"/>
    <w:pPr>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240" w:line="240" w:lineRule="exact"/>
      <w:ind w:left="1264" w:right="1259" w:hanging="1264"/>
      <w:jc w:val="left"/>
      <w:outlineLvl w:val="3"/>
    </w:pPr>
    <w:rPr>
      <w:rFonts w:ascii="Times New Roman" w:eastAsia="SimSun" w:hAnsi="Times New Roman" w:cs="Times New Roman"/>
      <w:bCs w:val="0"/>
      <w:i/>
      <w:spacing w:val="2"/>
      <w:w w:val="103"/>
      <w:kern w:val="14"/>
      <w:sz w:val="20"/>
      <w:szCs w:val="20"/>
      <w:lang w:val="fr-FR"/>
    </w:rPr>
  </w:style>
  <w:style w:type="paragraph" w:styleId="Heading5">
    <w:name w:val="heading 5"/>
    <w:basedOn w:val="Heading4"/>
    <w:next w:val="Normal"/>
    <w:link w:val="Heading5Char"/>
    <w:qFormat/>
    <w:rsid w:val="00CE32E6"/>
    <w:pPr>
      <w:ind w:left="1259" w:hanging="1259"/>
      <w:outlineLvl w:val="4"/>
    </w:pPr>
    <w:rPr>
      <w:b w:val="0"/>
      <w:i w:val="0"/>
    </w:rPr>
  </w:style>
  <w:style w:type="paragraph" w:styleId="Heading6">
    <w:name w:val="heading 6"/>
    <w:basedOn w:val="Normal"/>
    <w:next w:val="Normal"/>
    <w:link w:val="Heading6Char"/>
    <w:qFormat/>
    <w:rsid w:val="00CE32E6"/>
    <w:pPr>
      <w:keepNext/>
      <w:bidi w:val="0"/>
      <w:spacing w:before="240" w:after="240" w:line="240" w:lineRule="exact"/>
      <w:ind w:left="1259"/>
      <w:jc w:val="left"/>
      <w:outlineLvl w:val="5"/>
    </w:pPr>
    <w:rPr>
      <w:rFonts w:eastAsia="SimSun" w:cs="Times New Roman"/>
      <w:b/>
      <w:bCs/>
      <w:spacing w:val="0"/>
      <w:kern w:val="14"/>
      <w:sz w:val="20"/>
      <w:szCs w:val="20"/>
      <w:lang w:val="fr-FR" w:eastAsia="en-US"/>
    </w:rPr>
  </w:style>
  <w:style w:type="paragraph" w:styleId="Heading7">
    <w:name w:val="heading 7"/>
    <w:basedOn w:val="Normal"/>
    <w:next w:val="Normal"/>
    <w:link w:val="Heading7Char"/>
    <w:qFormat/>
    <w:rsid w:val="00CE32E6"/>
    <w:pPr>
      <w:spacing w:before="240" w:after="60" w:line="400" w:lineRule="exact"/>
      <w:outlineLvl w:val="6"/>
    </w:pPr>
    <w:rPr>
      <w:rFonts w:cs="Times New Roman"/>
      <w:spacing w:val="0"/>
      <w:w w:val="103"/>
      <w:kern w:val="14"/>
      <w:sz w:val="24"/>
      <w:szCs w:val="24"/>
      <w:lang w:eastAsia="en-US"/>
    </w:rPr>
  </w:style>
  <w:style w:type="paragraph" w:styleId="Heading8">
    <w:name w:val="heading 8"/>
    <w:basedOn w:val="Heading5"/>
    <w:next w:val="Normal"/>
    <w:link w:val="Heading8Char"/>
    <w:qFormat/>
    <w:rsid w:val="00CE32E6"/>
    <w:pPr>
      <w:outlineLvl w:val="7"/>
    </w:pPr>
    <w:rPr>
      <w:i/>
    </w:rPr>
  </w:style>
  <w:style w:type="paragraph" w:styleId="Heading9">
    <w:name w:val="heading 9"/>
    <w:basedOn w:val="Heading8"/>
    <w:next w:val="Normal"/>
    <w:link w:val="Heading9Char"/>
    <w:qFormat/>
    <w:rsid w:val="00CE32E6"/>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link w:val="HChGAChar"/>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link w:val="Bullet1GAChar"/>
    <w:rsid w:val="003519E6"/>
    <w:pPr>
      <w:numPr>
        <w:numId w:val="13"/>
      </w:numPr>
      <w:suppressAutoHyphens/>
      <w:bidi w:val="0"/>
      <w:spacing w:after="120" w:line="380" w:lineRule="exact"/>
      <w:ind w:right="1247"/>
    </w:pPr>
  </w:style>
  <w:style w:type="paragraph" w:customStyle="1" w:styleId="Bullet2GA">
    <w:name w:val="_Bullet 2_GA"/>
    <w:basedOn w:val="Normal"/>
    <w:rsid w:val="009D1DD5"/>
    <w:pPr>
      <w:numPr>
        <w:numId w:val="12"/>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8"/>
      </w:numPr>
      <w:suppressAutoHyphens/>
      <w:bidi w:val="0"/>
    </w:pPr>
  </w:style>
  <w:style w:type="paragraph" w:styleId="EndnoteText">
    <w:name w:val="endnote text"/>
    <w:aliases w:val="2_ GA,2_G"/>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aliases w:val="Footnote Expulsion,Footnote Expulsion Char,fn,footnote text,Footnote Text_a,5_G"/>
    <w:basedOn w:val="Normal"/>
    <w:link w:val="FootnoteTextChar1"/>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Footnote Reference_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10"/>
      </w:numPr>
      <w:suppressAutoHyphens/>
      <w:bidi w:val="0"/>
      <w:spacing w:after="120" w:line="380" w:lineRule="exact"/>
      <w:ind w:right="1247"/>
    </w:pPr>
  </w:style>
  <w:style w:type="paragraph" w:customStyle="1" w:styleId="Roman2GA">
    <w:name w:val="_Roman 2_GA"/>
    <w:basedOn w:val="Normal"/>
    <w:next w:val="Normal"/>
    <w:rsid w:val="005F71B6"/>
    <w:pPr>
      <w:numPr>
        <w:numId w:val="11"/>
      </w:numPr>
      <w:spacing w:after="120" w:line="380" w:lineRule="exact"/>
      <w:ind w:right="1247"/>
    </w:pPr>
  </w:style>
  <w:style w:type="numbering" w:styleId="111111">
    <w:name w:val="Outline List 2"/>
    <w:basedOn w:val="NoList"/>
    <w:semiHidden/>
    <w:rsid w:val="005732A2"/>
    <w:pPr>
      <w:numPr>
        <w:numId w:val="6"/>
      </w:numPr>
    </w:pPr>
  </w:style>
  <w:style w:type="numbering" w:styleId="1ai">
    <w:name w:val="Outline List 1"/>
    <w:basedOn w:val="NoList"/>
    <w:semiHidden/>
    <w:rsid w:val="005732A2"/>
    <w:pPr>
      <w:numPr>
        <w:numId w:val="7"/>
      </w:numPr>
    </w:pPr>
  </w:style>
  <w:style w:type="character" w:styleId="EndnoteReference">
    <w:name w:val="endnote reference"/>
    <w:aliases w:val="1_G"/>
    <w:basedOn w:val="DefaultParagraphFont"/>
    <w:semiHidden/>
    <w:rsid w:val="00FE6865"/>
    <w:rPr>
      <w:vertAlign w:val="superscript"/>
    </w:rPr>
  </w:style>
  <w:style w:type="paragraph" w:customStyle="1" w:styleId="HCh">
    <w:name w:val="_ H _Ch"/>
    <w:basedOn w:val="Normal"/>
    <w:next w:val="Normal"/>
    <w:link w:val="HChChar"/>
    <w:rsid w:val="006A31BA"/>
    <w:pPr>
      <w:keepNext/>
      <w:keepLines/>
      <w:suppressAutoHyphens/>
      <w:spacing w:line="450" w:lineRule="exact"/>
      <w:outlineLvl w:val="0"/>
    </w:pPr>
    <w:rPr>
      <w:b/>
      <w:bCs/>
      <w:spacing w:val="-2"/>
      <w:w w:val="103"/>
      <w:kern w:val="14"/>
      <w:sz w:val="28"/>
      <w:szCs w:val="38"/>
      <w:lang w:eastAsia="en-US"/>
    </w:rPr>
  </w:style>
  <w:style w:type="character" w:customStyle="1" w:styleId="SingleTxtGAChar">
    <w:name w:val="_ Single Txt_GA Char"/>
    <w:basedOn w:val="DefaultParagraphFont"/>
    <w:link w:val="SingleTxtGA"/>
    <w:rsid w:val="006A31BA"/>
    <w:rPr>
      <w:rFonts w:cs="Traditional Arabic"/>
      <w:szCs w:val="30"/>
      <w:lang w:val="en-US" w:eastAsia="en-US" w:bidi="ar-SA"/>
    </w:rPr>
  </w:style>
  <w:style w:type="character" w:customStyle="1" w:styleId="HChChar">
    <w:name w:val="_ H _Ch Char"/>
    <w:basedOn w:val="DefaultParagraphFont"/>
    <w:link w:val="HCh"/>
    <w:rsid w:val="006A31BA"/>
    <w:rPr>
      <w:rFonts w:cs="Traditional Arabic"/>
      <w:b/>
      <w:bCs/>
      <w:spacing w:val="-2"/>
      <w:w w:val="103"/>
      <w:kern w:val="14"/>
      <w:sz w:val="28"/>
      <w:szCs w:val="38"/>
      <w:lang w:val="en-US" w:eastAsia="en-US" w:bidi="ar-SA"/>
    </w:rPr>
  </w:style>
  <w:style w:type="character" w:customStyle="1" w:styleId="FootnoteTextChar1">
    <w:name w:val="Footnote Text Char1"/>
    <w:aliases w:val="Footnote Expulsion Char1,Footnote Expulsion Char Char,fn Char,footnote text Char,Footnote Text_a Char1,5_G Char"/>
    <w:basedOn w:val="DefaultParagraphFont"/>
    <w:link w:val="FootnoteText"/>
    <w:semiHidden/>
    <w:rsid w:val="00CE32E6"/>
    <w:rPr>
      <w:rFonts w:cs="Traditional Arabic"/>
      <w:lang w:val="en-US" w:eastAsia="en-US" w:bidi="ar-SA"/>
    </w:rPr>
  </w:style>
  <w:style w:type="character" w:styleId="Hyperlink">
    <w:name w:val="Hyperlink"/>
    <w:basedOn w:val="DefaultParagraphFont"/>
    <w:rsid w:val="00CE32E6"/>
    <w:rPr>
      <w:color w:val="0000FF"/>
      <w:u w:val="single"/>
    </w:rPr>
  </w:style>
  <w:style w:type="paragraph" w:customStyle="1" w:styleId="FootnoteText2">
    <w:name w:val="Footnote Text2"/>
    <w:basedOn w:val="Normal"/>
    <w:rsid w:val="00CE32E6"/>
    <w:pPr>
      <w:tabs>
        <w:tab w:val="num" w:pos="1440"/>
      </w:tabs>
      <w:jc w:val="both"/>
    </w:pPr>
  </w:style>
  <w:style w:type="paragraph" w:customStyle="1" w:styleId="H23">
    <w:name w:val="_ H_2/3"/>
    <w:basedOn w:val="Normal"/>
    <w:next w:val="Normal"/>
    <w:rsid w:val="00CE32E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left="1267" w:right="1267" w:hanging="1267"/>
      <w:jc w:val="left"/>
      <w:outlineLvl w:val="1"/>
    </w:pPr>
    <w:rPr>
      <w:rFonts w:cs="Times New Roman"/>
      <w:b/>
      <w:spacing w:val="2"/>
      <w:w w:val="103"/>
      <w:kern w:val="14"/>
      <w:sz w:val="20"/>
      <w:szCs w:val="20"/>
      <w:lang w:val="en-GB" w:eastAsia="en-US"/>
    </w:rPr>
  </w:style>
  <w:style w:type="paragraph" w:styleId="BalloonText">
    <w:name w:val="Balloon Text"/>
    <w:basedOn w:val="Normal"/>
    <w:semiHidden/>
    <w:rsid w:val="00CE32E6"/>
    <w:pPr>
      <w:bidi w:val="0"/>
      <w:jc w:val="left"/>
    </w:pPr>
    <w:rPr>
      <w:rFonts w:ascii="Tahoma" w:hAnsi="Tahoma" w:cs="Tahoma"/>
      <w:spacing w:val="0"/>
      <w:kern w:val="0"/>
      <w:sz w:val="16"/>
      <w:szCs w:val="16"/>
      <w:lang w:eastAsia="en-US"/>
    </w:rPr>
  </w:style>
  <w:style w:type="paragraph" w:customStyle="1" w:styleId="SingleTxt">
    <w:name w:val="__Single Txt"/>
    <w:basedOn w:val="Normal"/>
    <w:link w:val="SingleTxtChar"/>
    <w:rsid w:val="00CE32E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SimSun" w:cs="Times New Roman"/>
      <w:snapToGrid w:val="0"/>
      <w:spacing w:val="4"/>
      <w:w w:val="103"/>
      <w:kern w:val="14"/>
      <w:sz w:val="20"/>
      <w:szCs w:val="20"/>
      <w:lang w:val="en-GB" w:eastAsia="en-US"/>
    </w:rPr>
  </w:style>
  <w:style w:type="paragraph" w:styleId="ListParagraph">
    <w:name w:val="List Paragraph"/>
    <w:basedOn w:val="Normal"/>
    <w:qFormat/>
    <w:rsid w:val="00CE32E6"/>
    <w:pPr>
      <w:bidi w:val="0"/>
      <w:spacing w:after="120" w:line="360" w:lineRule="auto"/>
      <w:ind w:left="720"/>
      <w:contextualSpacing/>
      <w:jc w:val="left"/>
    </w:pPr>
    <w:rPr>
      <w:rFonts w:eastAsia="SimSun" w:cs="Times New Roman"/>
      <w:snapToGrid w:val="0"/>
      <w:spacing w:val="0"/>
      <w:kern w:val="0"/>
      <w:sz w:val="24"/>
      <w:szCs w:val="24"/>
      <w:lang w:eastAsia="en-US"/>
    </w:rPr>
  </w:style>
  <w:style w:type="numbering" w:customStyle="1" w:styleId="Style1">
    <w:name w:val="Style1"/>
    <w:rsid w:val="00CE32E6"/>
    <w:pPr>
      <w:numPr>
        <w:numId w:val="15"/>
      </w:numPr>
    </w:pPr>
  </w:style>
  <w:style w:type="paragraph" w:customStyle="1" w:styleId="HChG">
    <w:name w:val="_ H _Ch_G"/>
    <w:basedOn w:val="Normal"/>
    <w:next w:val="Normal"/>
    <w:rsid w:val="00CE32E6"/>
    <w:pPr>
      <w:keepNext/>
      <w:keepLines/>
      <w:tabs>
        <w:tab w:val="right" w:pos="851"/>
      </w:tabs>
      <w:bidi w:val="0"/>
      <w:spacing w:before="360" w:after="240" w:line="300" w:lineRule="exact"/>
      <w:ind w:left="1134" w:right="1134" w:hanging="1134"/>
      <w:jc w:val="both"/>
    </w:pPr>
    <w:rPr>
      <w:rFonts w:cs="Times New Roman"/>
      <w:b/>
      <w:spacing w:val="0"/>
      <w:kern w:val="0"/>
      <w:sz w:val="28"/>
      <w:szCs w:val="20"/>
      <w:lang w:val="fr-CH" w:eastAsia="en-US"/>
    </w:rPr>
  </w:style>
  <w:style w:type="paragraph" w:customStyle="1" w:styleId="H1G">
    <w:name w:val="_ H_1_G"/>
    <w:basedOn w:val="Normal"/>
    <w:next w:val="Normal"/>
    <w:rsid w:val="00CE32E6"/>
    <w:pPr>
      <w:keepNext/>
      <w:keepLines/>
      <w:tabs>
        <w:tab w:val="right" w:pos="851"/>
      </w:tabs>
      <w:bidi w:val="0"/>
      <w:spacing w:before="360" w:after="240" w:line="270" w:lineRule="exact"/>
      <w:ind w:left="1134" w:right="1134" w:hanging="1134"/>
      <w:jc w:val="both"/>
    </w:pPr>
    <w:rPr>
      <w:rFonts w:cs="Times New Roman"/>
      <w:b/>
      <w:spacing w:val="0"/>
      <w:kern w:val="0"/>
      <w:sz w:val="24"/>
      <w:szCs w:val="20"/>
      <w:lang w:val="fr-CH" w:eastAsia="en-US"/>
    </w:rPr>
  </w:style>
  <w:style w:type="character" w:customStyle="1" w:styleId="FootnoteExpulsionCharCharChar">
    <w:name w:val="Footnote Expulsion Char Char Char"/>
    <w:aliases w:val="Footnote Expulsion Char Char Char1"/>
    <w:basedOn w:val="DefaultParagraphFont"/>
    <w:locked/>
    <w:rsid w:val="00CE32E6"/>
    <w:rPr>
      <w:rFonts w:cs="Traditional Arabic"/>
      <w:lang w:val="en-US" w:eastAsia="en-US" w:bidi="ar-SA"/>
    </w:rPr>
  </w:style>
  <w:style w:type="character" w:customStyle="1" w:styleId="Heading1Char">
    <w:name w:val="Heading 1 Char"/>
    <w:aliases w:val="Table_GA Char1, Char Char,Table_G Char"/>
    <w:basedOn w:val="DefaultParagraphFont"/>
    <w:link w:val="Heading1"/>
    <w:locked/>
    <w:rsid w:val="00CE32E6"/>
    <w:rPr>
      <w:rFonts w:cs="Traditional Arabic"/>
      <w:szCs w:val="30"/>
      <w:lang w:val="en-US" w:eastAsia="en-US" w:bidi="ar-SA"/>
    </w:rPr>
  </w:style>
  <w:style w:type="paragraph" w:customStyle="1" w:styleId="H1">
    <w:name w:val="_ H_1"/>
    <w:basedOn w:val="Normal"/>
    <w:next w:val="SingleTxt"/>
    <w:rsid w:val="00CE32E6"/>
    <w:pPr>
      <w:keepNext/>
      <w:keepLines/>
      <w:suppressAutoHyphens/>
      <w:bidi w:val="0"/>
      <w:spacing w:line="270" w:lineRule="exact"/>
      <w:jc w:val="left"/>
      <w:outlineLvl w:val="0"/>
    </w:pPr>
    <w:rPr>
      <w:rFonts w:eastAsia="SimSun" w:cs="Times New Roman"/>
      <w:b/>
      <w:spacing w:val="4"/>
      <w:w w:val="103"/>
      <w:kern w:val="14"/>
      <w:sz w:val="24"/>
      <w:szCs w:val="20"/>
      <w:lang w:val="fr-CA" w:eastAsia="en-US"/>
    </w:rPr>
  </w:style>
  <w:style w:type="paragraph" w:customStyle="1" w:styleId="HM">
    <w:name w:val="_ H __M"/>
    <w:basedOn w:val="HCh"/>
    <w:next w:val="Normal"/>
    <w:rsid w:val="00CE32E6"/>
    <w:pPr>
      <w:bidi w:val="0"/>
      <w:spacing w:line="360" w:lineRule="exact"/>
      <w:jc w:val="left"/>
    </w:pPr>
    <w:rPr>
      <w:rFonts w:eastAsia="SimSun" w:cs="Times New Roman"/>
      <w:bCs w:val="0"/>
      <w:spacing w:val="-3"/>
      <w:w w:val="99"/>
      <w:sz w:val="34"/>
      <w:szCs w:val="20"/>
      <w:lang w:val="fr-CA"/>
    </w:rPr>
  </w:style>
  <w:style w:type="paragraph" w:customStyle="1" w:styleId="H4">
    <w:name w:val="_ H_4"/>
    <w:basedOn w:val="Normal"/>
    <w:next w:val="SingleTxt"/>
    <w:rsid w:val="00CE32E6"/>
    <w:pPr>
      <w:keepNext/>
      <w:keepLines/>
      <w:tabs>
        <w:tab w:val="right" w:pos="360"/>
      </w:tabs>
      <w:suppressAutoHyphens/>
      <w:bidi w:val="0"/>
      <w:spacing w:line="240" w:lineRule="exact"/>
      <w:jc w:val="left"/>
      <w:outlineLvl w:val="3"/>
    </w:pPr>
    <w:rPr>
      <w:rFonts w:eastAsia="SimSun" w:cs="Times New Roman"/>
      <w:i/>
      <w:spacing w:val="3"/>
      <w:w w:val="103"/>
      <w:kern w:val="14"/>
      <w:sz w:val="20"/>
      <w:szCs w:val="20"/>
      <w:lang w:val="fr-CA" w:eastAsia="en-US"/>
    </w:rPr>
  </w:style>
  <w:style w:type="paragraph" w:customStyle="1" w:styleId="H56">
    <w:name w:val="_ H_5/6"/>
    <w:basedOn w:val="Normal"/>
    <w:next w:val="Normal"/>
    <w:rsid w:val="00CE32E6"/>
    <w:pPr>
      <w:keepNext/>
      <w:keepLines/>
      <w:tabs>
        <w:tab w:val="right" w:pos="360"/>
      </w:tabs>
      <w:suppressAutoHyphens/>
      <w:bidi w:val="0"/>
      <w:spacing w:line="240" w:lineRule="exact"/>
      <w:jc w:val="left"/>
      <w:outlineLvl w:val="4"/>
    </w:pPr>
    <w:rPr>
      <w:rFonts w:eastAsia="SimSun" w:cs="Times New Roman"/>
      <w:spacing w:val="4"/>
      <w:w w:val="103"/>
      <w:kern w:val="14"/>
      <w:sz w:val="20"/>
      <w:szCs w:val="20"/>
      <w:lang w:val="fr-CA" w:eastAsia="en-US"/>
    </w:rPr>
  </w:style>
  <w:style w:type="paragraph" w:customStyle="1" w:styleId="DualTxt">
    <w:name w:val="__Dual Txt"/>
    <w:basedOn w:val="Normal"/>
    <w:rsid w:val="00CE32E6"/>
    <w:pPr>
      <w:tabs>
        <w:tab w:val="left" w:pos="480"/>
        <w:tab w:val="left" w:pos="960"/>
        <w:tab w:val="left" w:pos="1440"/>
        <w:tab w:val="left" w:pos="1915"/>
        <w:tab w:val="left" w:pos="2405"/>
        <w:tab w:val="left" w:pos="2880"/>
        <w:tab w:val="left" w:pos="3355"/>
      </w:tabs>
      <w:bidi w:val="0"/>
      <w:spacing w:after="120" w:line="240" w:lineRule="exact"/>
      <w:jc w:val="both"/>
    </w:pPr>
    <w:rPr>
      <w:rFonts w:eastAsia="SimSun" w:cs="Times New Roman"/>
      <w:spacing w:val="4"/>
      <w:w w:val="103"/>
      <w:kern w:val="14"/>
      <w:sz w:val="20"/>
      <w:szCs w:val="20"/>
      <w:lang w:val="fr-CA" w:eastAsia="en-US"/>
    </w:rPr>
  </w:style>
  <w:style w:type="paragraph" w:customStyle="1" w:styleId="SM">
    <w:name w:val="__S_M"/>
    <w:basedOn w:val="Normal"/>
    <w:next w:val="Normal"/>
    <w:rsid w:val="00CE32E6"/>
    <w:pPr>
      <w:keepNext/>
      <w:keepLines/>
      <w:tabs>
        <w:tab w:val="right" w:leader="dot" w:pos="360"/>
      </w:tabs>
      <w:suppressAutoHyphens/>
      <w:bidi w:val="0"/>
      <w:spacing w:line="390" w:lineRule="exact"/>
      <w:ind w:left="1267" w:right="1267"/>
      <w:jc w:val="left"/>
      <w:outlineLvl w:val="0"/>
    </w:pPr>
    <w:rPr>
      <w:rFonts w:eastAsia="SimSun" w:cs="Times New Roman"/>
      <w:b/>
      <w:spacing w:val="-4"/>
      <w:w w:val="98"/>
      <w:kern w:val="14"/>
      <w:sz w:val="40"/>
      <w:szCs w:val="20"/>
      <w:lang w:val="fr-CA" w:eastAsia="en-US"/>
    </w:rPr>
  </w:style>
  <w:style w:type="paragraph" w:customStyle="1" w:styleId="SL">
    <w:name w:val="__S_L"/>
    <w:basedOn w:val="SM"/>
    <w:next w:val="Normal"/>
    <w:rsid w:val="00CE32E6"/>
    <w:pPr>
      <w:spacing w:line="540" w:lineRule="exact"/>
    </w:pPr>
    <w:rPr>
      <w:spacing w:val="-8"/>
      <w:w w:val="96"/>
      <w:sz w:val="57"/>
    </w:rPr>
  </w:style>
  <w:style w:type="paragraph" w:customStyle="1" w:styleId="SS">
    <w:name w:val="__S_S"/>
    <w:basedOn w:val="HCh"/>
    <w:next w:val="Normal"/>
    <w:rsid w:val="00CE32E6"/>
    <w:pPr>
      <w:bidi w:val="0"/>
      <w:spacing w:line="300" w:lineRule="exact"/>
      <w:ind w:left="1267" w:right="1267"/>
      <w:jc w:val="left"/>
    </w:pPr>
    <w:rPr>
      <w:rFonts w:eastAsia="SimSun" w:cs="Times New Roman"/>
      <w:bCs w:val="0"/>
      <w:szCs w:val="20"/>
      <w:lang w:val="fr-CA"/>
    </w:rPr>
  </w:style>
  <w:style w:type="character" w:styleId="CommentReference">
    <w:name w:val="annotation reference"/>
    <w:basedOn w:val="DefaultParagraphFont"/>
    <w:semiHidden/>
    <w:rsid w:val="00CE32E6"/>
    <w:rPr>
      <w:rFonts w:cs="Times New Roman"/>
      <w:sz w:val="6"/>
    </w:rPr>
  </w:style>
  <w:style w:type="character" w:styleId="LineNumber">
    <w:name w:val="line number"/>
    <w:basedOn w:val="DefaultParagraphFont"/>
    <w:rsid w:val="00CE32E6"/>
    <w:rPr>
      <w:rFonts w:cs="Times New Roman"/>
      <w:sz w:val="14"/>
    </w:rPr>
  </w:style>
  <w:style w:type="paragraph" w:customStyle="1" w:styleId="Small">
    <w:name w:val="Small"/>
    <w:basedOn w:val="Normal"/>
    <w:next w:val="Normal"/>
    <w:rsid w:val="00CE32E6"/>
    <w:pPr>
      <w:tabs>
        <w:tab w:val="right" w:pos="9965"/>
      </w:tabs>
      <w:bidi w:val="0"/>
      <w:spacing w:line="210" w:lineRule="exact"/>
      <w:jc w:val="left"/>
    </w:pPr>
    <w:rPr>
      <w:rFonts w:eastAsia="SimSun" w:cs="Times New Roman"/>
      <w:spacing w:val="5"/>
      <w:w w:val="104"/>
      <w:kern w:val="14"/>
      <w:sz w:val="17"/>
      <w:szCs w:val="20"/>
      <w:lang w:val="fr-CA" w:eastAsia="en-US"/>
    </w:rPr>
  </w:style>
  <w:style w:type="paragraph" w:customStyle="1" w:styleId="SmallX">
    <w:name w:val="SmallX"/>
    <w:basedOn w:val="Small"/>
    <w:next w:val="Normal"/>
    <w:rsid w:val="00CE32E6"/>
    <w:pPr>
      <w:spacing w:line="180" w:lineRule="exact"/>
      <w:jc w:val="right"/>
    </w:pPr>
    <w:rPr>
      <w:spacing w:val="6"/>
      <w:w w:val="106"/>
      <w:sz w:val="14"/>
    </w:rPr>
  </w:style>
  <w:style w:type="paragraph" w:customStyle="1" w:styleId="XLarge">
    <w:name w:val="XLarge"/>
    <w:basedOn w:val="HM"/>
    <w:rsid w:val="00CE32E6"/>
    <w:pPr>
      <w:tabs>
        <w:tab w:val="right" w:leader="dot" w:pos="360"/>
      </w:tabs>
      <w:spacing w:line="390" w:lineRule="exact"/>
    </w:pPr>
    <w:rPr>
      <w:spacing w:val="-4"/>
      <w:w w:val="98"/>
      <w:sz w:val="40"/>
    </w:rPr>
  </w:style>
  <w:style w:type="paragraph" w:styleId="CommentText">
    <w:name w:val="annotation text"/>
    <w:basedOn w:val="Normal"/>
    <w:link w:val="CommentTextChar"/>
    <w:semiHidden/>
    <w:rsid w:val="00CE32E6"/>
    <w:pPr>
      <w:bidi w:val="0"/>
      <w:spacing w:line="240" w:lineRule="exact"/>
      <w:jc w:val="left"/>
    </w:pPr>
    <w:rPr>
      <w:rFonts w:eastAsia="SimSun" w:cs="Times New Roman"/>
      <w:spacing w:val="4"/>
      <w:w w:val="103"/>
      <w:kern w:val="14"/>
      <w:sz w:val="20"/>
      <w:szCs w:val="20"/>
      <w:lang w:val="fr-CA" w:eastAsia="en-US"/>
    </w:rPr>
  </w:style>
  <w:style w:type="paragraph" w:styleId="CommentSubject">
    <w:name w:val="annotation subject"/>
    <w:basedOn w:val="CommentText"/>
    <w:next w:val="CommentText"/>
    <w:semiHidden/>
    <w:rsid w:val="00CE32E6"/>
    <w:rPr>
      <w:b/>
      <w:bCs/>
    </w:rPr>
  </w:style>
  <w:style w:type="paragraph" w:customStyle="1" w:styleId="Citation1">
    <w:name w:val="Citation1"/>
    <w:basedOn w:val="SingleTxt"/>
    <w:rsid w:val="00CE32E6"/>
    <w:pPr>
      <w:suppressAutoHyphens w:val="0"/>
      <w:ind w:left="1742"/>
    </w:pPr>
    <w:rPr>
      <w:snapToGrid/>
      <w:spacing w:val="0"/>
      <w:w w:val="100"/>
      <w:lang w:val="fr-FR"/>
    </w:rPr>
  </w:style>
  <w:style w:type="paragraph" w:customStyle="1" w:styleId="Enumration">
    <w:name w:val="Enumération"/>
    <w:basedOn w:val="SingleTxt"/>
    <w:rsid w:val="00CE32E6"/>
    <w:pPr>
      <w:tabs>
        <w:tab w:val="right" w:pos="1685"/>
      </w:tabs>
      <w:suppressAutoHyphens w:val="0"/>
      <w:ind w:left="1742" w:hanging="475"/>
    </w:pPr>
    <w:rPr>
      <w:snapToGrid/>
      <w:lang w:val="fr-FR"/>
    </w:rPr>
  </w:style>
  <w:style w:type="paragraph" w:customStyle="1" w:styleId="compare1">
    <w:name w:val="compare1"/>
    <w:basedOn w:val="Heading1"/>
    <w:rsid w:val="00CE32E6"/>
    <w:pPr>
      <w:keepNext/>
      <w:keepLines/>
      <w:tabs>
        <w:tab w:val="clear" w:pos="1928"/>
        <w:tab w:val="clear" w:pos="2608"/>
        <w:tab w:val="clear" w:pos="3289"/>
        <w:tab w:val="clear" w:pos="3969"/>
        <w:tab w:val="clear" w:pos="4649"/>
        <w:tab w:val="clear" w:pos="533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300" w:lineRule="exact"/>
      <w:ind w:left="1264" w:right="1259" w:hanging="1264"/>
      <w:jc w:val="left"/>
    </w:pPr>
    <w:rPr>
      <w:rFonts w:eastAsia="SimSun" w:cs="Times New Roman"/>
      <w:b/>
      <w:snapToGrid w:val="0"/>
      <w:spacing w:val="-2"/>
      <w:w w:val="103"/>
      <w:kern w:val="14"/>
      <w:szCs w:val="20"/>
    </w:rPr>
  </w:style>
  <w:style w:type="paragraph" w:customStyle="1" w:styleId="compare2">
    <w:name w:val="compare2"/>
    <w:basedOn w:val="Heading2"/>
    <w:rsid w:val="00CE32E6"/>
    <w:pPr>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240" w:line="270" w:lineRule="exact"/>
      <w:ind w:left="1264" w:right="1259" w:hanging="1264"/>
      <w:jc w:val="left"/>
    </w:pPr>
    <w:rPr>
      <w:rFonts w:ascii="Times New Roman" w:eastAsia="SimSun" w:hAnsi="Times New Roman" w:cs="Times New Roman"/>
      <w:bCs w:val="0"/>
      <w:i w:val="0"/>
      <w:iCs w:val="0"/>
      <w:spacing w:val="4"/>
      <w:w w:val="103"/>
      <w:kern w:val="14"/>
      <w:sz w:val="24"/>
      <w:szCs w:val="20"/>
      <w:lang w:val="fr-FR"/>
    </w:rPr>
  </w:style>
  <w:style w:type="paragraph" w:customStyle="1" w:styleId="compare3">
    <w:name w:val="compare3"/>
    <w:basedOn w:val="Heading3"/>
    <w:rsid w:val="00CE32E6"/>
    <w:pPr>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240" w:line="240" w:lineRule="exact"/>
      <w:ind w:left="1264" w:right="1259" w:hanging="1264"/>
      <w:jc w:val="left"/>
    </w:pPr>
    <w:rPr>
      <w:rFonts w:ascii="Times New Roman" w:eastAsia="SimSun" w:hAnsi="Times New Roman" w:cs="Times New Roman"/>
      <w:bCs w:val="0"/>
      <w:spacing w:val="2"/>
      <w:w w:val="103"/>
      <w:kern w:val="14"/>
      <w:sz w:val="20"/>
      <w:szCs w:val="20"/>
      <w:lang w:val="fr-FR"/>
    </w:rPr>
  </w:style>
  <w:style w:type="paragraph" w:customStyle="1" w:styleId="QuoteChar">
    <w:name w:val="Quote Char"/>
    <w:basedOn w:val="SingleTxt"/>
    <w:link w:val="QuoteCharChar"/>
    <w:rsid w:val="00CE32E6"/>
    <w:pPr>
      <w:suppressAutoHyphens w:val="0"/>
      <w:ind w:left="1742"/>
    </w:pPr>
    <w:rPr>
      <w:lang w:val="en-US"/>
    </w:rPr>
  </w:style>
  <w:style w:type="character" w:customStyle="1" w:styleId="QuoteCharChar">
    <w:name w:val="Quote Char Char"/>
    <w:basedOn w:val="DefaultParagraphFont"/>
    <w:link w:val="QuoteChar"/>
    <w:locked/>
    <w:rsid w:val="00CE32E6"/>
    <w:rPr>
      <w:rFonts w:eastAsia="SimSun"/>
      <w:snapToGrid w:val="0"/>
      <w:spacing w:val="4"/>
      <w:w w:val="103"/>
      <w:kern w:val="14"/>
      <w:lang w:val="en-US" w:eastAsia="en-US" w:bidi="ar-SA"/>
    </w:rPr>
  </w:style>
  <w:style w:type="paragraph" w:styleId="NormalWeb">
    <w:name w:val="Normal (Web)"/>
    <w:basedOn w:val="Normal"/>
    <w:rsid w:val="00CE32E6"/>
    <w:pPr>
      <w:bidi w:val="0"/>
      <w:spacing w:line="240" w:lineRule="exact"/>
      <w:jc w:val="left"/>
    </w:pPr>
    <w:rPr>
      <w:rFonts w:eastAsia="SimSun" w:cs="Times New Roman"/>
      <w:spacing w:val="4"/>
      <w:w w:val="103"/>
      <w:kern w:val="14"/>
      <w:sz w:val="24"/>
      <w:szCs w:val="24"/>
      <w:lang w:val="fr-CA" w:eastAsia="en-US"/>
    </w:rPr>
  </w:style>
  <w:style w:type="paragraph" w:customStyle="1" w:styleId="JuParaChar">
    <w:name w:val="Ju_Para Char"/>
    <w:basedOn w:val="Normal"/>
    <w:link w:val="JuParaCharChar"/>
    <w:rsid w:val="00CE32E6"/>
    <w:pPr>
      <w:suppressAutoHyphens/>
      <w:bidi w:val="0"/>
      <w:ind w:firstLine="284"/>
      <w:jc w:val="both"/>
    </w:pPr>
    <w:rPr>
      <w:rFonts w:eastAsia="SimSun" w:cs="Times New Roman"/>
      <w:snapToGrid w:val="0"/>
      <w:spacing w:val="0"/>
      <w:kern w:val="0"/>
      <w:sz w:val="20"/>
      <w:szCs w:val="24"/>
      <w:lang w:eastAsia="fr-FR"/>
    </w:rPr>
  </w:style>
  <w:style w:type="character" w:customStyle="1" w:styleId="JuParaCharChar">
    <w:name w:val="Ju_Para Char Char"/>
    <w:link w:val="JuParaChar"/>
    <w:locked/>
    <w:rsid w:val="00CE32E6"/>
    <w:rPr>
      <w:rFonts w:eastAsia="SimSun"/>
      <w:snapToGrid w:val="0"/>
      <w:szCs w:val="24"/>
      <w:lang w:eastAsia="fr-FR" w:bidi="ar-SA"/>
    </w:rPr>
  </w:style>
  <w:style w:type="paragraph" w:styleId="ListBullet">
    <w:name w:val="List Bullet"/>
    <w:basedOn w:val="Normal"/>
    <w:rsid w:val="00CE32E6"/>
    <w:pPr>
      <w:tabs>
        <w:tab w:val="num" w:pos="360"/>
      </w:tabs>
      <w:bidi w:val="0"/>
      <w:spacing w:line="240" w:lineRule="exact"/>
      <w:ind w:left="360" w:hanging="360"/>
      <w:contextualSpacing/>
      <w:jc w:val="left"/>
    </w:pPr>
    <w:rPr>
      <w:rFonts w:eastAsia="SimSun" w:cs="Times New Roman"/>
      <w:spacing w:val="4"/>
      <w:w w:val="103"/>
      <w:kern w:val="14"/>
      <w:sz w:val="20"/>
      <w:szCs w:val="20"/>
      <w:lang w:val="fr-CA" w:eastAsia="en-US"/>
    </w:rPr>
  </w:style>
  <w:style w:type="paragraph" w:styleId="TOC1">
    <w:name w:val="toc 1"/>
    <w:basedOn w:val="Normal"/>
    <w:next w:val="Normal"/>
    <w:autoRedefine/>
    <w:rsid w:val="00CE32E6"/>
    <w:pPr>
      <w:bidi w:val="0"/>
      <w:spacing w:line="240" w:lineRule="exact"/>
      <w:jc w:val="left"/>
    </w:pPr>
    <w:rPr>
      <w:rFonts w:eastAsia="SimSun" w:cs="Times New Roman"/>
      <w:spacing w:val="4"/>
      <w:w w:val="103"/>
      <w:kern w:val="14"/>
      <w:sz w:val="20"/>
      <w:szCs w:val="20"/>
      <w:lang w:val="fr-CA" w:eastAsia="en-US"/>
    </w:rPr>
  </w:style>
  <w:style w:type="paragraph" w:styleId="TOC2">
    <w:name w:val="toc 2"/>
    <w:basedOn w:val="Normal"/>
    <w:next w:val="Normal"/>
    <w:autoRedefine/>
    <w:rsid w:val="00CE32E6"/>
    <w:pPr>
      <w:bidi w:val="0"/>
      <w:spacing w:line="240" w:lineRule="exact"/>
      <w:ind w:left="200"/>
      <w:jc w:val="left"/>
    </w:pPr>
    <w:rPr>
      <w:rFonts w:eastAsia="SimSun" w:cs="Times New Roman"/>
      <w:spacing w:val="4"/>
      <w:w w:val="103"/>
      <w:kern w:val="14"/>
      <w:sz w:val="20"/>
      <w:szCs w:val="20"/>
      <w:lang w:val="fr-CA" w:eastAsia="en-US"/>
    </w:rPr>
  </w:style>
  <w:style w:type="paragraph" w:styleId="TOC3">
    <w:name w:val="toc 3"/>
    <w:basedOn w:val="Normal"/>
    <w:next w:val="Normal"/>
    <w:autoRedefine/>
    <w:rsid w:val="00CE32E6"/>
    <w:pPr>
      <w:bidi w:val="0"/>
      <w:spacing w:line="240" w:lineRule="exact"/>
      <w:ind w:left="400"/>
      <w:jc w:val="left"/>
    </w:pPr>
    <w:rPr>
      <w:rFonts w:eastAsia="SimSun" w:cs="Times New Roman"/>
      <w:spacing w:val="4"/>
      <w:w w:val="103"/>
      <w:kern w:val="14"/>
      <w:sz w:val="20"/>
      <w:szCs w:val="20"/>
      <w:lang w:val="fr-CA" w:eastAsia="en-US"/>
    </w:rPr>
  </w:style>
  <w:style w:type="paragraph" w:styleId="TOC4">
    <w:name w:val="toc 4"/>
    <w:basedOn w:val="Normal"/>
    <w:next w:val="Normal"/>
    <w:autoRedefine/>
    <w:rsid w:val="00CE32E6"/>
    <w:pPr>
      <w:bidi w:val="0"/>
      <w:spacing w:line="240" w:lineRule="exact"/>
      <w:ind w:left="600"/>
      <w:jc w:val="left"/>
    </w:pPr>
    <w:rPr>
      <w:rFonts w:eastAsia="SimSun" w:cs="Times New Roman"/>
      <w:spacing w:val="4"/>
      <w:w w:val="103"/>
      <w:kern w:val="14"/>
      <w:sz w:val="20"/>
      <w:szCs w:val="20"/>
      <w:lang w:val="fr-CA" w:eastAsia="en-US"/>
    </w:rPr>
  </w:style>
  <w:style w:type="paragraph" w:styleId="TOC5">
    <w:name w:val="toc 5"/>
    <w:basedOn w:val="Normal"/>
    <w:next w:val="Normal"/>
    <w:autoRedefine/>
    <w:rsid w:val="00CE32E6"/>
    <w:pPr>
      <w:bidi w:val="0"/>
      <w:spacing w:line="240" w:lineRule="exact"/>
      <w:ind w:left="800"/>
      <w:jc w:val="left"/>
    </w:pPr>
    <w:rPr>
      <w:rFonts w:eastAsia="SimSun" w:cs="Times New Roman"/>
      <w:spacing w:val="4"/>
      <w:w w:val="103"/>
      <w:kern w:val="14"/>
      <w:sz w:val="20"/>
      <w:szCs w:val="20"/>
      <w:lang w:val="fr-CA" w:eastAsia="en-US"/>
    </w:rPr>
  </w:style>
  <w:style w:type="paragraph" w:styleId="TOC8">
    <w:name w:val="toc 8"/>
    <w:basedOn w:val="Normal"/>
    <w:next w:val="Normal"/>
    <w:autoRedefine/>
    <w:rsid w:val="00CE32E6"/>
    <w:pPr>
      <w:bidi w:val="0"/>
      <w:spacing w:line="240" w:lineRule="exact"/>
      <w:ind w:left="1400"/>
      <w:jc w:val="left"/>
    </w:pPr>
    <w:rPr>
      <w:rFonts w:eastAsia="SimSun" w:cs="Times New Roman"/>
      <w:spacing w:val="4"/>
      <w:w w:val="103"/>
      <w:kern w:val="14"/>
      <w:sz w:val="20"/>
      <w:szCs w:val="20"/>
      <w:lang w:val="fr-CA" w:eastAsia="en-US"/>
    </w:rPr>
  </w:style>
  <w:style w:type="paragraph" w:styleId="Index1">
    <w:name w:val="index 1"/>
    <w:basedOn w:val="Normal"/>
    <w:next w:val="Normal"/>
    <w:autoRedefine/>
    <w:rsid w:val="00CE32E6"/>
    <w:pPr>
      <w:bidi w:val="0"/>
      <w:spacing w:before="120" w:after="120" w:line="360" w:lineRule="auto"/>
      <w:ind w:left="240" w:hanging="240"/>
      <w:jc w:val="both"/>
    </w:pPr>
    <w:rPr>
      <w:rFonts w:eastAsia="SimSun" w:cs="Times New Roman"/>
      <w:spacing w:val="0"/>
      <w:kern w:val="0"/>
      <w:sz w:val="24"/>
      <w:szCs w:val="20"/>
      <w:lang w:val="fr-FR" w:eastAsia="fr-FR"/>
    </w:rPr>
  </w:style>
  <w:style w:type="paragraph" w:customStyle="1" w:styleId="Standardnum">
    <w:name w:val="Standard (num)"/>
    <w:basedOn w:val="Normal"/>
    <w:link w:val="StandardnumChar"/>
    <w:rsid w:val="00CE32E6"/>
    <w:pPr>
      <w:tabs>
        <w:tab w:val="num" w:pos="567"/>
      </w:tabs>
      <w:bidi w:val="0"/>
      <w:spacing w:before="120" w:after="120" w:line="360" w:lineRule="auto"/>
      <w:jc w:val="both"/>
    </w:pPr>
    <w:rPr>
      <w:rFonts w:eastAsia="Calibri" w:cs="Times New Roman"/>
      <w:snapToGrid w:val="0"/>
      <w:spacing w:val="0"/>
      <w:kern w:val="0"/>
      <w:sz w:val="24"/>
      <w:szCs w:val="24"/>
      <w:lang w:eastAsia="fr-FR"/>
    </w:rPr>
  </w:style>
  <w:style w:type="character" w:customStyle="1" w:styleId="StandardnumChar">
    <w:name w:val="Standard (num) Char"/>
    <w:link w:val="Standardnum"/>
    <w:locked/>
    <w:rsid w:val="00CE32E6"/>
    <w:rPr>
      <w:rFonts w:eastAsia="Calibri"/>
      <w:snapToGrid w:val="0"/>
      <w:sz w:val="24"/>
      <w:szCs w:val="24"/>
      <w:lang w:val="en-US" w:eastAsia="fr-FR" w:bidi="ar-SA"/>
    </w:rPr>
  </w:style>
  <w:style w:type="paragraph" w:customStyle="1" w:styleId="boldtext">
    <w:name w:val="boldtext"/>
    <w:basedOn w:val="Normal"/>
    <w:rsid w:val="00CE32E6"/>
    <w:pPr>
      <w:bidi w:val="0"/>
      <w:spacing w:before="100" w:beforeAutospacing="1" w:after="100" w:afterAutospacing="1"/>
      <w:jc w:val="left"/>
    </w:pPr>
    <w:rPr>
      <w:rFonts w:eastAsia="SimSun" w:cs="Times New Roman"/>
      <w:spacing w:val="0"/>
      <w:kern w:val="0"/>
      <w:sz w:val="24"/>
      <w:szCs w:val="24"/>
      <w:lang w:val="de-DE" w:eastAsia="de-DE"/>
    </w:rPr>
  </w:style>
  <w:style w:type="character" w:customStyle="1" w:styleId="StandardnumZchn">
    <w:name w:val="Standard (num) Zchn"/>
    <w:rsid w:val="00CE32E6"/>
    <w:rPr>
      <w:sz w:val="24"/>
      <w:lang w:val="fr-FR" w:eastAsia="fr-FR"/>
    </w:rPr>
  </w:style>
  <w:style w:type="paragraph" w:styleId="Revision">
    <w:name w:val="Revision"/>
    <w:hidden/>
    <w:semiHidden/>
    <w:rsid w:val="00CE32E6"/>
    <w:rPr>
      <w:rFonts w:eastAsia="SimSun"/>
      <w:spacing w:val="4"/>
      <w:w w:val="103"/>
      <w:kern w:val="14"/>
      <w:lang w:val="fr-CA"/>
    </w:rPr>
  </w:style>
  <w:style w:type="paragraph" w:customStyle="1" w:styleId="Citation2">
    <w:name w:val="Citation2"/>
    <w:basedOn w:val="SingleTxt"/>
    <w:rsid w:val="00CE32E6"/>
    <w:pPr>
      <w:suppressAutoHyphens w:val="0"/>
      <w:ind w:left="1742"/>
    </w:pPr>
    <w:rPr>
      <w:snapToGrid/>
      <w:spacing w:val="0"/>
      <w:w w:val="100"/>
      <w:lang w:val="fr-FR"/>
    </w:rPr>
  </w:style>
  <w:style w:type="character" w:styleId="Emphasis">
    <w:name w:val="Emphasis"/>
    <w:basedOn w:val="DefaultParagraphFont"/>
    <w:qFormat/>
    <w:rsid w:val="00CE32E6"/>
    <w:rPr>
      <w:i/>
    </w:rPr>
  </w:style>
  <w:style w:type="character" w:styleId="Strong">
    <w:name w:val="Strong"/>
    <w:basedOn w:val="DefaultParagraphFont"/>
    <w:qFormat/>
    <w:rsid w:val="00CE32E6"/>
    <w:rPr>
      <w:b/>
    </w:rPr>
  </w:style>
  <w:style w:type="character" w:customStyle="1" w:styleId="tw4winMark">
    <w:name w:val="tw4winMark"/>
    <w:rsid w:val="00CE32E6"/>
    <w:rPr>
      <w:rFonts w:ascii="Courier New" w:hAnsi="Courier New"/>
      <w:vanish/>
      <w:color w:val="800080"/>
      <w:vertAlign w:val="subscript"/>
    </w:rPr>
  </w:style>
  <w:style w:type="character" w:customStyle="1" w:styleId="StandardnumZchnZchn">
    <w:name w:val="Standard (num) Zchn Zchn"/>
    <w:locked/>
    <w:rsid w:val="00CE32E6"/>
    <w:rPr>
      <w:rFonts w:eastAsia="Calibri"/>
      <w:sz w:val="24"/>
      <w:szCs w:val="24"/>
      <w:lang w:val="en-US" w:eastAsia="fr-FR" w:bidi="ar-SA"/>
    </w:rPr>
  </w:style>
  <w:style w:type="paragraph" w:styleId="Quote">
    <w:name w:val="Quote"/>
    <w:basedOn w:val="SingleTxt"/>
    <w:qFormat/>
    <w:rsid w:val="00CE32E6"/>
    <w:pPr>
      <w:suppressAutoHyphens w:val="0"/>
      <w:ind w:left="1742"/>
    </w:pPr>
    <w:rPr>
      <w:snapToGrid/>
      <w:lang w:val="fr-FR"/>
    </w:rPr>
  </w:style>
  <w:style w:type="paragraph" w:customStyle="1" w:styleId="JuPara">
    <w:name w:val="Ju_Para"/>
    <w:basedOn w:val="Normal"/>
    <w:rsid w:val="00CE32E6"/>
    <w:pPr>
      <w:suppressAutoHyphens/>
      <w:bidi w:val="0"/>
      <w:ind w:firstLine="284"/>
      <w:jc w:val="both"/>
    </w:pPr>
    <w:rPr>
      <w:rFonts w:eastAsia="SimSun" w:cs="Times New Roman"/>
      <w:spacing w:val="0"/>
      <w:kern w:val="0"/>
      <w:sz w:val="24"/>
      <w:szCs w:val="20"/>
      <w:lang w:eastAsia="fr-FR"/>
    </w:rPr>
  </w:style>
  <w:style w:type="character" w:customStyle="1" w:styleId="FootnoteExpulsionCharChar1">
    <w:name w:val="Footnote Expulsion Char Char1"/>
    <w:basedOn w:val="DefaultParagraphFont"/>
    <w:semiHidden/>
    <w:locked/>
    <w:rsid w:val="00CE32E6"/>
    <w:rPr>
      <w:rFonts w:cs="Traditional Arabic"/>
      <w:lang w:val="en-US" w:eastAsia="en-US" w:bidi="ar-SA"/>
    </w:rPr>
  </w:style>
  <w:style w:type="paragraph" w:customStyle="1" w:styleId="XXLarge">
    <w:name w:val="XXLarge"/>
    <w:basedOn w:val="XLarge"/>
    <w:next w:val="Normal"/>
    <w:rsid w:val="00CE32E6"/>
    <w:pPr>
      <w:bidi/>
      <w:spacing w:line="820" w:lineRule="exact"/>
      <w:jc w:val="right"/>
    </w:pPr>
    <w:rPr>
      <w:rFonts w:eastAsia="Times New Roman" w:cs="Traditional Arabic"/>
      <w:bCs/>
      <w:spacing w:val="-8"/>
      <w:w w:val="96"/>
      <w:sz w:val="57"/>
      <w:szCs w:val="86"/>
      <w:lang w:val="en-US"/>
    </w:rPr>
  </w:style>
  <w:style w:type="paragraph" w:customStyle="1" w:styleId="JDualTxt">
    <w:name w:val="J__Dual Txt"/>
    <w:basedOn w:val="Normal"/>
    <w:rsid w:val="00CE32E6"/>
    <w:pPr>
      <w:tabs>
        <w:tab w:val="left" w:pos="475"/>
        <w:tab w:val="left" w:pos="950"/>
        <w:tab w:val="left" w:pos="1426"/>
        <w:tab w:val="left" w:pos="1901"/>
        <w:tab w:val="center" w:pos="2563"/>
        <w:tab w:val="right" w:pos="5040"/>
      </w:tabs>
      <w:spacing w:after="80" w:line="300" w:lineRule="exact"/>
    </w:pPr>
    <w:rPr>
      <w:spacing w:val="0"/>
      <w:w w:val="103"/>
      <w:kern w:val="14"/>
      <w:sz w:val="17"/>
      <w:szCs w:val="26"/>
      <w:lang w:eastAsia="en-US"/>
    </w:rPr>
  </w:style>
  <w:style w:type="paragraph" w:customStyle="1" w:styleId="JSingleTxt">
    <w:name w:val="J__Single Txt"/>
    <w:basedOn w:val="Normal"/>
    <w:rsid w:val="00CE32E6"/>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pacing w:val="0"/>
      <w:w w:val="103"/>
      <w:kern w:val="14"/>
      <w:sz w:val="17"/>
      <w:szCs w:val="26"/>
      <w:lang w:eastAsia="en-US"/>
    </w:rPr>
  </w:style>
  <w:style w:type="paragraph" w:customStyle="1" w:styleId="JCH">
    <w:name w:val="J_C_H"/>
    <w:basedOn w:val="JSingleTxt"/>
    <w:rsid w:val="00CE32E6"/>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CE32E6"/>
    <w:pPr>
      <w:spacing w:line="420" w:lineRule="exact"/>
    </w:pPr>
    <w:rPr>
      <w:sz w:val="23"/>
      <w:szCs w:val="34"/>
    </w:rPr>
  </w:style>
  <w:style w:type="paragraph" w:customStyle="1" w:styleId="JH2">
    <w:name w:val="J_H_2"/>
    <w:basedOn w:val="JH1"/>
    <w:rsid w:val="00CE32E6"/>
    <w:pPr>
      <w:spacing w:line="400" w:lineRule="exact"/>
    </w:pPr>
    <w:rPr>
      <w:sz w:val="20"/>
      <w:szCs w:val="30"/>
    </w:rPr>
  </w:style>
  <w:style w:type="paragraph" w:customStyle="1" w:styleId="JSmall">
    <w:name w:val="J_Small"/>
    <w:basedOn w:val="JSingleTxt"/>
    <w:next w:val="JSingleTxt"/>
    <w:rsid w:val="00CE32E6"/>
    <w:pPr>
      <w:tabs>
        <w:tab w:val="clear" w:pos="1843"/>
        <w:tab w:val="clear" w:pos="2419"/>
        <w:tab w:val="clear" w:pos="2995"/>
        <w:tab w:val="clear" w:pos="3571"/>
        <w:tab w:val="clear" w:pos="4147"/>
        <w:tab w:val="clear" w:pos="4723"/>
        <w:tab w:val="clear" w:pos="5486"/>
        <w:tab w:val="clear" w:pos="9547"/>
      </w:tabs>
      <w:spacing w:after="120"/>
      <w:ind w:left="2563" w:right="1584"/>
    </w:pPr>
  </w:style>
  <w:style w:type="numbering" w:customStyle="1" w:styleId="10">
    <w:name w:val="بلا قائمة1"/>
    <w:next w:val="NoList"/>
    <w:semiHidden/>
    <w:rsid w:val="00CE32E6"/>
  </w:style>
  <w:style w:type="numbering" w:customStyle="1" w:styleId="1111111">
    <w:name w:val="1 / 1.1 / 1.1.11"/>
    <w:basedOn w:val="NoList"/>
    <w:next w:val="111111"/>
    <w:semiHidden/>
    <w:rsid w:val="00CE32E6"/>
    <w:pPr>
      <w:numPr>
        <w:numId w:val="2"/>
      </w:numPr>
    </w:pPr>
  </w:style>
  <w:style w:type="numbering" w:customStyle="1" w:styleId="1ai1">
    <w:name w:val="1 / a / i1"/>
    <w:basedOn w:val="NoList"/>
    <w:next w:val="1ai"/>
    <w:semiHidden/>
    <w:rsid w:val="00CE32E6"/>
    <w:pPr>
      <w:numPr>
        <w:numId w:val="3"/>
      </w:numPr>
    </w:pPr>
  </w:style>
  <w:style w:type="character" w:customStyle="1" w:styleId="SingleTxtChar">
    <w:name w:val="__Single Txt Char"/>
    <w:basedOn w:val="DefaultParagraphFont"/>
    <w:link w:val="SingleTxt"/>
    <w:rsid w:val="00CE32E6"/>
    <w:rPr>
      <w:rFonts w:eastAsia="SimSun"/>
      <w:snapToGrid w:val="0"/>
      <w:spacing w:val="4"/>
      <w:w w:val="103"/>
      <w:kern w:val="14"/>
      <w:lang w:val="en-GB" w:eastAsia="en-US" w:bidi="ar-SA"/>
    </w:rPr>
  </w:style>
  <w:style w:type="numbering" w:styleId="ArticleSection">
    <w:name w:val="Outline List 3"/>
    <w:basedOn w:val="NoList"/>
    <w:semiHidden/>
    <w:rsid w:val="00CE32E6"/>
    <w:pPr>
      <w:numPr>
        <w:numId w:val="25"/>
      </w:numPr>
    </w:pPr>
  </w:style>
  <w:style w:type="paragraph" w:styleId="BlockText">
    <w:name w:val="Block Text"/>
    <w:basedOn w:val="Normal"/>
    <w:semiHidden/>
    <w:rsid w:val="00CE32E6"/>
    <w:pPr>
      <w:spacing w:after="120" w:line="400" w:lineRule="exact"/>
      <w:ind w:left="1440" w:right="1440"/>
    </w:pPr>
    <w:rPr>
      <w:spacing w:val="0"/>
      <w:w w:val="103"/>
      <w:kern w:val="14"/>
      <w:sz w:val="20"/>
      <w:lang w:eastAsia="en-US"/>
    </w:rPr>
  </w:style>
  <w:style w:type="paragraph" w:styleId="BodyText">
    <w:name w:val="Body Text"/>
    <w:basedOn w:val="Normal"/>
    <w:link w:val="BodyTextChar"/>
    <w:semiHidden/>
    <w:rsid w:val="00CE32E6"/>
    <w:pPr>
      <w:spacing w:after="120" w:line="400" w:lineRule="exact"/>
    </w:pPr>
    <w:rPr>
      <w:spacing w:val="0"/>
      <w:w w:val="103"/>
      <w:kern w:val="14"/>
      <w:sz w:val="20"/>
      <w:lang w:eastAsia="en-US"/>
    </w:rPr>
  </w:style>
  <w:style w:type="paragraph" w:styleId="BodyText2">
    <w:name w:val="Body Text 2"/>
    <w:basedOn w:val="Normal"/>
    <w:link w:val="BodyText2Char"/>
    <w:semiHidden/>
    <w:rsid w:val="00CE32E6"/>
    <w:pPr>
      <w:spacing w:after="120" w:line="480" w:lineRule="auto"/>
    </w:pPr>
    <w:rPr>
      <w:spacing w:val="0"/>
      <w:w w:val="103"/>
      <w:kern w:val="14"/>
      <w:sz w:val="20"/>
      <w:lang w:eastAsia="en-US"/>
    </w:rPr>
  </w:style>
  <w:style w:type="paragraph" w:styleId="BodyText3">
    <w:name w:val="Body Text 3"/>
    <w:basedOn w:val="Normal"/>
    <w:link w:val="BodyText3Char"/>
    <w:semiHidden/>
    <w:rsid w:val="00CE32E6"/>
    <w:pPr>
      <w:spacing w:after="120" w:line="400" w:lineRule="exact"/>
    </w:pPr>
    <w:rPr>
      <w:spacing w:val="0"/>
      <w:w w:val="103"/>
      <w:kern w:val="14"/>
      <w:sz w:val="16"/>
      <w:szCs w:val="16"/>
      <w:lang w:eastAsia="en-US"/>
    </w:rPr>
  </w:style>
  <w:style w:type="paragraph" w:styleId="BodyTextFirstIndent">
    <w:name w:val="Body Text First Indent"/>
    <w:basedOn w:val="BodyText"/>
    <w:link w:val="BodyTextFirstIndentChar"/>
    <w:semiHidden/>
    <w:rsid w:val="00CE32E6"/>
    <w:pPr>
      <w:ind w:firstLine="210"/>
    </w:pPr>
  </w:style>
  <w:style w:type="paragraph" w:styleId="BodyTextIndent">
    <w:name w:val="Body Text Indent"/>
    <w:basedOn w:val="Normal"/>
    <w:link w:val="BodyTextIndentChar"/>
    <w:semiHidden/>
    <w:rsid w:val="00CE32E6"/>
    <w:pPr>
      <w:spacing w:after="120" w:line="400" w:lineRule="exact"/>
      <w:ind w:left="360"/>
    </w:pPr>
    <w:rPr>
      <w:spacing w:val="0"/>
      <w:w w:val="103"/>
      <w:kern w:val="14"/>
      <w:sz w:val="20"/>
      <w:lang w:eastAsia="en-US"/>
    </w:rPr>
  </w:style>
  <w:style w:type="paragraph" w:styleId="BodyTextFirstIndent2">
    <w:name w:val="Body Text First Indent 2"/>
    <w:basedOn w:val="BodyTextIndent"/>
    <w:link w:val="BodyTextFirstIndent2Char"/>
    <w:semiHidden/>
    <w:rsid w:val="00CE32E6"/>
    <w:pPr>
      <w:ind w:firstLine="210"/>
    </w:pPr>
  </w:style>
  <w:style w:type="paragraph" w:styleId="BodyTextIndent2">
    <w:name w:val="Body Text Indent 2"/>
    <w:basedOn w:val="Normal"/>
    <w:link w:val="BodyTextIndent2Char"/>
    <w:semiHidden/>
    <w:rsid w:val="00CE32E6"/>
    <w:pPr>
      <w:spacing w:after="120" w:line="480" w:lineRule="auto"/>
      <w:ind w:left="360"/>
    </w:pPr>
    <w:rPr>
      <w:spacing w:val="0"/>
      <w:w w:val="103"/>
      <w:kern w:val="14"/>
      <w:sz w:val="20"/>
      <w:lang w:eastAsia="en-US"/>
    </w:rPr>
  </w:style>
  <w:style w:type="paragraph" w:styleId="BodyTextIndent3">
    <w:name w:val="Body Text Indent 3"/>
    <w:basedOn w:val="Normal"/>
    <w:link w:val="BodyTextIndent3Char"/>
    <w:semiHidden/>
    <w:rsid w:val="00CE32E6"/>
    <w:pPr>
      <w:spacing w:after="120" w:line="400" w:lineRule="exact"/>
      <w:ind w:left="360"/>
    </w:pPr>
    <w:rPr>
      <w:spacing w:val="0"/>
      <w:w w:val="103"/>
      <w:kern w:val="14"/>
      <w:sz w:val="16"/>
      <w:szCs w:val="16"/>
      <w:lang w:eastAsia="en-US"/>
    </w:rPr>
  </w:style>
  <w:style w:type="paragraph" w:styleId="Closing">
    <w:name w:val="Closing"/>
    <w:basedOn w:val="Normal"/>
    <w:link w:val="ClosingChar"/>
    <w:semiHidden/>
    <w:rsid w:val="00CE32E6"/>
    <w:pPr>
      <w:spacing w:line="400" w:lineRule="exact"/>
      <w:ind w:left="4320"/>
    </w:pPr>
    <w:rPr>
      <w:spacing w:val="0"/>
      <w:w w:val="103"/>
      <w:kern w:val="14"/>
      <w:sz w:val="20"/>
      <w:lang w:eastAsia="en-US"/>
    </w:rPr>
  </w:style>
  <w:style w:type="paragraph" w:styleId="Date">
    <w:name w:val="Date"/>
    <w:basedOn w:val="Normal"/>
    <w:next w:val="Normal"/>
    <w:link w:val="DateChar"/>
    <w:semiHidden/>
    <w:rsid w:val="00CE32E6"/>
    <w:pPr>
      <w:spacing w:line="400" w:lineRule="exact"/>
    </w:pPr>
    <w:rPr>
      <w:spacing w:val="0"/>
      <w:w w:val="103"/>
      <w:kern w:val="14"/>
      <w:sz w:val="20"/>
      <w:lang w:eastAsia="en-US"/>
    </w:rPr>
  </w:style>
  <w:style w:type="paragraph" w:styleId="E-mailSignature">
    <w:name w:val="E-mail Signature"/>
    <w:basedOn w:val="Normal"/>
    <w:link w:val="E-mailSignatureChar"/>
    <w:semiHidden/>
    <w:rsid w:val="00CE32E6"/>
    <w:pPr>
      <w:spacing w:line="400" w:lineRule="exact"/>
    </w:pPr>
    <w:rPr>
      <w:spacing w:val="0"/>
      <w:w w:val="103"/>
      <w:kern w:val="14"/>
      <w:sz w:val="20"/>
      <w:lang w:eastAsia="en-US"/>
    </w:rPr>
  </w:style>
  <w:style w:type="paragraph" w:styleId="EnvelopeAddress">
    <w:name w:val="envelope address"/>
    <w:basedOn w:val="Normal"/>
    <w:semiHidden/>
    <w:rsid w:val="00CE32E6"/>
    <w:pPr>
      <w:framePr w:w="7920" w:h="1980" w:hRule="exact" w:hSpace="180" w:wrap="auto" w:hAnchor="page" w:xAlign="center" w:yAlign="bottom"/>
      <w:spacing w:line="400" w:lineRule="exact"/>
      <w:ind w:left="2880"/>
    </w:pPr>
    <w:rPr>
      <w:rFonts w:ascii="Arial" w:hAnsi="Arial" w:cs="Arial"/>
      <w:spacing w:val="0"/>
      <w:w w:val="103"/>
      <w:kern w:val="14"/>
      <w:sz w:val="24"/>
      <w:szCs w:val="24"/>
      <w:lang w:eastAsia="en-US"/>
    </w:rPr>
  </w:style>
  <w:style w:type="paragraph" w:styleId="EnvelopeReturn">
    <w:name w:val="envelope return"/>
    <w:basedOn w:val="Normal"/>
    <w:semiHidden/>
    <w:rsid w:val="00CE32E6"/>
    <w:pPr>
      <w:spacing w:line="400" w:lineRule="exact"/>
    </w:pPr>
    <w:rPr>
      <w:rFonts w:ascii="Arial" w:hAnsi="Arial" w:cs="Arial"/>
      <w:spacing w:val="0"/>
      <w:w w:val="103"/>
      <w:kern w:val="14"/>
      <w:sz w:val="20"/>
      <w:szCs w:val="20"/>
      <w:lang w:eastAsia="en-US"/>
    </w:rPr>
  </w:style>
  <w:style w:type="character" w:styleId="FollowedHyperlink">
    <w:name w:val="FollowedHyperlink"/>
    <w:basedOn w:val="DefaultParagraphFont"/>
    <w:semiHidden/>
    <w:rsid w:val="00CE32E6"/>
    <w:rPr>
      <w:color w:val="800080"/>
      <w:u w:val="single"/>
    </w:rPr>
  </w:style>
  <w:style w:type="character" w:styleId="HTMLAcronym">
    <w:name w:val="HTML Acronym"/>
    <w:basedOn w:val="DefaultParagraphFont"/>
    <w:semiHidden/>
    <w:rsid w:val="00CE32E6"/>
  </w:style>
  <w:style w:type="paragraph" w:styleId="HTMLAddress">
    <w:name w:val="HTML Address"/>
    <w:basedOn w:val="Normal"/>
    <w:link w:val="HTMLAddressChar"/>
    <w:semiHidden/>
    <w:rsid w:val="00CE32E6"/>
    <w:pPr>
      <w:spacing w:line="400" w:lineRule="exact"/>
    </w:pPr>
    <w:rPr>
      <w:i/>
      <w:iCs/>
      <w:spacing w:val="0"/>
      <w:w w:val="103"/>
      <w:kern w:val="14"/>
      <w:sz w:val="20"/>
      <w:lang w:eastAsia="en-US"/>
    </w:rPr>
  </w:style>
  <w:style w:type="character" w:styleId="HTMLCite">
    <w:name w:val="HTML Cite"/>
    <w:basedOn w:val="DefaultParagraphFont"/>
    <w:semiHidden/>
    <w:rsid w:val="00CE32E6"/>
    <w:rPr>
      <w:i/>
      <w:iCs/>
    </w:rPr>
  </w:style>
  <w:style w:type="character" w:styleId="HTMLCode">
    <w:name w:val="HTML Code"/>
    <w:basedOn w:val="DefaultParagraphFont"/>
    <w:semiHidden/>
    <w:rsid w:val="00CE32E6"/>
    <w:rPr>
      <w:rFonts w:ascii="Courier New" w:hAnsi="Courier New" w:cs="Courier New"/>
      <w:sz w:val="20"/>
      <w:szCs w:val="20"/>
    </w:rPr>
  </w:style>
  <w:style w:type="character" w:styleId="HTMLDefinition">
    <w:name w:val="HTML Definition"/>
    <w:basedOn w:val="DefaultParagraphFont"/>
    <w:semiHidden/>
    <w:rsid w:val="00CE32E6"/>
    <w:rPr>
      <w:i/>
      <w:iCs/>
    </w:rPr>
  </w:style>
  <w:style w:type="character" w:styleId="HTMLKeyboard">
    <w:name w:val="HTML Keyboard"/>
    <w:basedOn w:val="DefaultParagraphFont"/>
    <w:semiHidden/>
    <w:rsid w:val="00CE32E6"/>
    <w:rPr>
      <w:rFonts w:ascii="Courier New" w:hAnsi="Courier New" w:cs="Courier New"/>
      <w:sz w:val="20"/>
      <w:szCs w:val="20"/>
    </w:rPr>
  </w:style>
  <w:style w:type="paragraph" w:styleId="HTMLPreformatted">
    <w:name w:val="HTML Preformatted"/>
    <w:basedOn w:val="Normal"/>
    <w:link w:val="HTMLPreformattedChar"/>
    <w:semiHidden/>
    <w:rsid w:val="00CE32E6"/>
    <w:pPr>
      <w:spacing w:line="400" w:lineRule="exact"/>
    </w:pPr>
    <w:rPr>
      <w:rFonts w:ascii="Courier New" w:hAnsi="Courier New" w:cs="Courier New"/>
      <w:spacing w:val="0"/>
      <w:w w:val="103"/>
      <w:kern w:val="14"/>
      <w:sz w:val="20"/>
      <w:szCs w:val="20"/>
      <w:lang w:eastAsia="en-US"/>
    </w:rPr>
  </w:style>
  <w:style w:type="character" w:styleId="HTMLSample">
    <w:name w:val="HTML Sample"/>
    <w:basedOn w:val="DefaultParagraphFont"/>
    <w:semiHidden/>
    <w:rsid w:val="00CE32E6"/>
    <w:rPr>
      <w:rFonts w:ascii="Courier New" w:hAnsi="Courier New" w:cs="Courier New"/>
    </w:rPr>
  </w:style>
  <w:style w:type="character" w:styleId="HTMLTypewriter">
    <w:name w:val="HTML Typewriter"/>
    <w:basedOn w:val="DefaultParagraphFont"/>
    <w:semiHidden/>
    <w:rsid w:val="00CE32E6"/>
    <w:rPr>
      <w:rFonts w:ascii="Courier New" w:hAnsi="Courier New" w:cs="Courier New"/>
      <w:sz w:val="20"/>
      <w:szCs w:val="20"/>
    </w:rPr>
  </w:style>
  <w:style w:type="character" w:styleId="HTMLVariable">
    <w:name w:val="HTML Variable"/>
    <w:basedOn w:val="DefaultParagraphFont"/>
    <w:semiHidden/>
    <w:rsid w:val="00CE32E6"/>
    <w:rPr>
      <w:i/>
      <w:iCs/>
    </w:rPr>
  </w:style>
  <w:style w:type="paragraph" w:styleId="List">
    <w:name w:val="List"/>
    <w:basedOn w:val="Normal"/>
    <w:semiHidden/>
    <w:rsid w:val="00CE32E6"/>
    <w:pPr>
      <w:spacing w:line="400" w:lineRule="exact"/>
      <w:ind w:left="360" w:hanging="360"/>
    </w:pPr>
    <w:rPr>
      <w:spacing w:val="0"/>
      <w:w w:val="103"/>
      <w:kern w:val="14"/>
      <w:sz w:val="20"/>
      <w:lang w:eastAsia="en-US"/>
    </w:rPr>
  </w:style>
  <w:style w:type="paragraph" w:styleId="List2">
    <w:name w:val="List 2"/>
    <w:basedOn w:val="Normal"/>
    <w:semiHidden/>
    <w:rsid w:val="00CE32E6"/>
    <w:pPr>
      <w:spacing w:line="400" w:lineRule="exact"/>
      <w:ind w:left="720" w:hanging="360"/>
    </w:pPr>
    <w:rPr>
      <w:spacing w:val="0"/>
      <w:w w:val="103"/>
      <w:kern w:val="14"/>
      <w:sz w:val="20"/>
      <w:lang w:eastAsia="en-US"/>
    </w:rPr>
  </w:style>
  <w:style w:type="paragraph" w:styleId="List3">
    <w:name w:val="List 3"/>
    <w:basedOn w:val="Normal"/>
    <w:semiHidden/>
    <w:rsid w:val="00CE32E6"/>
    <w:pPr>
      <w:spacing w:line="400" w:lineRule="exact"/>
      <w:ind w:left="1080" w:hanging="360"/>
    </w:pPr>
    <w:rPr>
      <w:spacing w:val="0"/>
      <w:w w:val="103"/>
      <w:kern w:val="14"/>
      <w:sz w:val="20"/>
      <w:lang w:eastAsia="en-US"/>
    </w:rPr>
  </w:style>
  <w:style w:type="paragraph" w:styleId="List4">
    <w:name w:val="List 4"/>
    <w:basedOn w:val="Normal"/>
    <w:semiHidden/>
    <w:rsid w:val="00CE32E6"/>
    <w:pPr>
      <w:spacing w:line="400" w:lineRule="exact"/>
      <w:ind w:left="1440" w:hanging="360"/>
    </w:pPr>
    <w:rPr>
      <w:spacing w:val="0"/>
      <w:w w:val="103"/>
      <w:kern w:val="14"/>
      <w:sz w:val="20"/>
      <w:lang w:eastAsia="en-US"/>
    </w:rPr>
  </w:style>
  <w:style w:type="paragraph" w:styleId="List5">
    <w:name w:val="List 5"/>
    <w:basedOn w:val="Normal"/>
    <w:semiHidden/>
    <w:rsid w:val="00CE32E6"/>
    <w:pPr>
      <w:spacing w:line="400" w:lineRule="exact"/>
      <w:ind w:left="1800" w:hanging="360"/>
    </w:pPr>
    <w:rPr>
      <w:spacing w:val="0"/>
      <w:w w:val="103"/>
      <w:kern w:val="14"/>
      <w:sz w:val="20"/>
      <w:lang w:eastAsia="en-US"/>
    </w:rPr>
  </w:style>
  <w:style w:type="paragraph" w:styleId="ListBullet2">
    <w:name w:val="List Bullet 2"/>
    <w:basedOn w:val="Normal"/>
    <w:semiHidden/>
    <w:rsid w:val="00CE32E6"/>
    <w:pPr>
      <w:numPr>
        <w:numId w:val="16"/>
      </w:numPr>
      <w:spacing w:line="400" w:lineRule="exact"/>
    </w:pPr>
    <w:rPr>
      <w:spacing w:val="0"/>
      <w:w w:val="103"/>
      <w:kern w:val="14"/>
      <w:sz w:val="20"/>
      <w:lang w:eastAsia="en-US"/>
    </w:rPr>
  </w:style>
  <w:style w:type="paragraph" w:styleId="ListBullet3">
    <w:name w:val="List Bullet 3"/>
    <w:basedOn w:val="Normal"/>
    <w:semiHidden/>
    <w:rsid w:val="00CE32E6"/>
    <w:pPr>
      <w:numPr>
        <w:numId w:val="17"/>
      </w:numPr>
      <w:spacing w:line="400" w:lineRule="exact"/>
    </w:pPr>
    <w:rPr>
      <w:spacing w:val="0"/>
      <w:w w:val="103"/>
      <w:kern w:val="14"/>
      <w:sz w:val="20"/>
      <w:lang w:eastAsia="en-US"/>
    </w:rPr>
  </w:style>
  <w:style w:type="paragraph" w:styleId="ListBullet4">
    <w:name w:val="List Bullet 4"/>
    <w:basedOn w:val="Normal"/>
    <w:semiHidden/>
    <w:rsid w:val="00CE32E6"/>
    <w:pPr>
      <w:numPr>
        <w:numId w:val="18"/>
      </w:numPr>
      <w:spacing w:line="400" w:lineRule="exact"/>
    </w:pPr>
    <w:rPr>
      <w:spacing w:val="0"/>
      <w:w w:val="103"/>
      <w:kern w:val="14"/>
      <w:sz w:val="20"/>
      <w:lang w:eastAsia="en-US"/>
    </w:rPr>
  </w:style>
  <w:style w:type="paragraph" w:styleId="ListBullet5">
    <w:name w:val="List Bullet 5"/>
    <w:basedOn w:val="Normal"/>
    <w:semiHidden/>
    <w:rsid w:val="00CE32E6"/>
    <w:pPr>
      <w:numPr>
        <w:numId w:val="19"/>
      </w:numPr>
      <w:spacing w:line="400" w:lineRule="exact"/>
    </w:pPr>
    <w:rPr>
      <w:spacing w:val="0"/>
      <w:w w:val="103"/>
      <w:kern w:val="14"/>
      <w:sz w:val="20"/>
      <w:lang w:eastAsia="en-US"/>
    </w:rPr>
  </w:style>
  <w:style w:type="paragraph" w:styleId="ListContinue">
    <w:name w:val="List Continue"/>
    <w:basedOn w:val="Normal"/>
    <w:semiHidden/>
    <w:rsid w:val="00CE32E6"/>
    <w:pPr>
      <w:spacing w:after="120" w:line="400" w:lineRule="exact"/>
      <w:ind w:left="360"/>
    </w:pPr>
    <w:rPr>
      <w:spacing w:val="0"/>
      <w:w w:val="103"/>
      <w:kern w:val="14"/>
      <w:sz w:val="20"/>
      <w:lang w:eastAsia="en-US"/>
    </w:rPr>
  </w:style>
  <w:style w:type="paragraph" w:styleId="ListContinue2">
    <w:name w:val="List Continue 2"/>
    <w:basedOn w:val="Normal"/>
    <w:semiHidden/>
    <w:rsid w:val="00CE32E6"/>
    <w:pPr>
      <w:spacing w:after="120" w:line="400" w:lineRule="exact"/>
      <w:ind w:left="720"/>
    </w:pPr>
    <w:rPr>
      <w:spacing w:val="0"/>
      <w:w w:val="103"/>
      <w:kern w:val="14"/>
      <w:sz w:val="20"/>
      <w:lang w:eastAsia="en-US"/>
    </w:rPr>
  </w:style>
  <w:style w:type="paragraph" w:styleId="ListContinue3">
    <w:name w:val="List Continue 3"/>
    <w:basedOn w:val="Normal"/>
    <w:semiHidden/>
    <w:rsid w:val="00CE32E6"/>
    <w:pPr>
      <w:spacing w:after="120" w:line="400" w:lineRule="exact"/>
      <w:ind w:left="1080"/>
    </w:pPr>
    <w:rPr>
      <w:spacing w:val="0"/>
      <w:w w:val="103"/>
      <w:kern w:val="14"/>
      <w:sz w:val="20"/>
      <w:lang w:eastAsia="en-US"/>
    </w:rPr>
  </w:style>
  <w:style w:type="paragraph" w:styleId="ListContinue4">
    <w:name w:val="List Continue 4"/>
    <w:basedOn w:val="Normal"/>
    <w:semiHidden/>
    <w:rsid w:val="00CE32E6"/>
    <w:pPr>
      <w:spacing w:after="120" w:line="400" w:lineRule="exact"/>
      <w:ind w:left="1440"/>
    </w:pPr>
    <w:rPr>
      <w:spacing w:val="0"/>
      <w:w w:val="103"/>
      <w:kern w:val="14"/>
      <w:sz w:val="20"/>
      <w:lang w:eastAsia="en-US"/>
    </w:rPr>
  </w:style>
  <w:style w:type="paragraph" w:styleId="ListContinue5">
    <w:name w:val="List Continue 5"/>
    <w:basedOn w:val="Normal"/>
    <w:semiHidden/>
    <w:rsid w:val="00CE32E6"/>
    <w:pPr>
      <w:spacing w:after="120" w:line="400" w:lineRule="exact"/>
      <w:ind w:left="1800"/>
    </w:pPr>
    <w:rPr>
      <w:spacing w:val="0"/>
      <w:w w:val="103"/>
      <w:kern w:val="14"/>
      <w:sz w:val="20"/>
      <w:lang w:eastAsia="en-US"/>
    </w:rPr>
  </w:style>
  <w:style w:type="paragraph" w:styleId="ListNumber">
    <w:name w:val="List Number"/>
    <w:basedOn w:val="Normal"/>
    <w:semiHidden/>
    <w:rsid w:val="00CE32E6"/>
    <w:pPr>
      <w:numPr>
        <w:numId w:val="20"/>
      </w:numPr>
      <w:spacing w:line="400" w:lineRule="exact"/>
    </w:pPr>
    <w:rPr>
      <w:spacing w:val="0"/>
      <w:w w:val="103"/>
      <w:kern w:val="14"/>
      <w:sz w:val="20"/>
      <w:lang w:eastAsia="en-US"/>
    </w:rPr>
  </w:style>
  <w:style w:type="paragraph" w:styleId="ListNumber2">
    <w:name w:val="List Number 2"/>
    <w:basedOn w:val="Normal"/>
    <w:semiHidden/>
    <w:rsid w:val="00CE32E6"/>
    <w:pPr>
      <w:numPr>
        <w:numId w:val="21"/>
      </w:numPr>
      <w:spacing w:line="400" w:lineRule="exact"/>
    </w:pPr>
    <w:rPr>
      <w:spacing w:val="0"/>
      <w:w w:val="103"/>
      <w:kern w:val="14"/>
      <w:sz w:val="20"/>
      <w:lang w:eastAsia="en-US"/>
    </w:rPr>
  </w:style>
  <w:style w:type="paragraph" w:styleId="ListNumber3">
    <w:name w:val="List Number 3"/>
    <w:basedOn w:val="Normal"/>
    <w:semiHidden/>
    <w:rsid w:val="00CE32E6"/>
    <w:pPr>
      <w:numPr>
        <w:numId w:val="22"/>
      </w:numPr>
      <w:spacing w:line="400" w:lineRule="exact"/>
    </w:pPr>
    <w:rPr>
      <w:spacing w:val="0"/>
      <w:w w:val="103"/>
      <w:kern w:val="14"/>
      <w:sz w:val="20"/>
      <w:lang w:eastAsia="en-US"/>
    </w:rPr>
  </w:style>
  <w:style w:type="paragraph" w:styleId="ListNumber4">
    <w:name w:val="List Number 4"/>
    <w:basedOn w:val="Normal"/>
    <w:semiHidden/>
    <w:rsid w:val="00CE32E6"/>
    <w:pPr>
      <w:numPr>
        <w:numId w:val="23"/>
      </w:numPr>
      <w:spacing w:line="400" w:lineRule="exact"/>
    </w:pPr>
    <w:rPr>
      <w:spacing w:val="0"/>
      <w:w w:val="103"/>
      <w:kern w:val="14"/>
      <w:sz w:val="20"/>
      <w:lang w:eastAsia="en-US"/>
    </w:rPr>
  </w:style>
  <w:style w:type="paragraph" w:styleId="ListNumber5">
    <w:name w:val="List Number 5"/>
    <w:basedOn w:val="Normal"/>
    <w:semiHidden/>
    <w:rsid w:val="00CE32E6"/>
    <w:pPr>
      <w:numPr>
        <w:numId w:val="24"/>
      </w:numPr>
      <w:spacing w:line="400" w:lineRule="exact"/>
    </w:pPr>
    <w:rPr>
      <w:spacing w:val="0"/>
      <w:w w:val="103"/>
      <w:kern w:val="14"/>
      <w:sz w:val="20"/>
      <w:lang w:eastAsia="en-US"/>
    </w:rPr>
  </w:style>
  <w:style w:type="paragraph" w:styleId="MessageHeader">
    <w:name w:val="Message Header"/>
    <w:basedOn w:val="Normal"/>
    <w:link w:val="MessageHeaderChar"/>
    <w:semiHidden/>
    <w:rsid w:val="00CE32E6"/>
    <w:pPr>
      <w:pBdr>
        <w:top w:val="single" w:sz="6" w:space="1" w:color="auto"/>
        <w:left w:val="single" w:sz="6" w:space="1" w:color="auto"/>
        <w:bottom w:val="single" w:sz="6" w:space="1" w:color="auto"/>
        <w:right w:val="single" w:sz="6" w:space="1" w:color="auto"/>
      </w:pBdr>
      <w:shd w:val="pct20" w:color="auto" w:fill="auto"/>
      <w:spacing w:line="400" w:lineRule="exact"/>
      <w:ind w:left="1080" w:hanging="1080"/>
    </w:pPr>
    <w:rPr>
      <w:rFonts w:ascii="Arial" w:hAnsi="Arial" w:cs="Arial"/>
      <w:spacing w:val="0"/>
      <w:w w:val="103"/>
      <w:kern w:val="14"/>
      <w:sz w:val="24"/>
      <w:szCs w:val="24"/>
      <w:lang w:eastAsia="en-US"/>
    </w:rPr>
  </w:style>
  <w:style w:type="paragraph" w:styleId="NormalIndent">
    <w:name w:val="Normal Indent"/>
    <w:basedOn w:val="Normal"/>
    <w:semiHidden/>
    <w:rsid w:val="00CE32E6"/>
    <w:pPr>
      <w:spacing w:line="400" w:lineRule="exact"/>
      <w:ind w:left="680"/>
    </w:pPr>
    <w:rPr>
      <w:spacing w:val="0"/>
      <w:w w:val="103"/>
      <w:kern w:val="14"/>
      <w:sz w:val="20"/>
      <w:lang w:eastAsia="en-US"/>
    </w:rPr>
  </w:style>
  <w:style w:type="paragraph" w:styleId="NoteHeading">
    <w:name w:val="Note Heading"/>
    <w:basedOn w:val="Normal"/>
    <w:next w:val="Normal"/>
    <w:link w:val="NoteHeadingChar"/>
    <w:semiHidden/>
    <w:rsid w:val="00CE32E6"/>
    <w:pPr>
      <w:spacing w:line="400" w:lineRule="exact"/>
    </w:pPr>
    <w:rPr>
      <w:spacing w:val="0"/>
      <w:w w:val="103"/>
      <w:kern w:val="14"/>
      <w:sz w:val="20"/>
      <w:lang w:eastAsia="en-US"/>
    </w:rPr>
  </w:style>
  <w:style w:type="paragraph" w:styleId="PlainText">
    <w:name w:val="Plain Text"/>
    <w:basedOn w:val="Normal"/>
    <w:link w:val="PlainTextChar"/>
    <w:semiHidden/>
    <w:rsid w:val="00CE32E6"/>
    <w:pPr>
      <w:spacing w:line="400" w:lineRule="exact"/>
    </w:pPr>
    <w:rPr>
      <w:rFonts w:ascii="Courier New" w:hAnsi="Courier New" w:cs="Courier New"/>
      <w:spacing w:val="0"/>
      <w:w w:val="103"/>
      <w:kern w:val="14"/>
      <w:sz w:val="20"/>
      <w:szCs w:val="20"/>
      <w:lang w:eastAsia="en-US"/>
    </w:rPr>
  </w:style>
  <w:style w:type="paragraph" w:styleId="Salutation">
    <w:name w:val="Salutation"/>
    <w:basedOn w:val="Normal"/>
    <w:next w:val="Normal"/>
    <w:link w:val="SalutationChar"/>
    <w:semiHidden/>
    <w:rsid w:val="00CE32E6"/>
    <w:pPr>
      <w:spacing w:line="400" w:lineRule="exact"/>
    </w:pPr>
    <w:rPr>
      <w:spacing w:val="0"/>
      <w:w w:val="103"/>
      <w:kern w:val="14"/>
      <w:sz w:val="20"/>
      <w:lang w:eastAsia="en-US"/>
    </w:rPr>
  </w:style>
  <w:style w:type="paragraph" w:styleId="Signature">
    <w:name w:val="Signature"/>
    <w:basedOn w:val="Normal"/>
    <w:semiHidden/>
    <w:rsid w:val="00CE32E6"/>
    <w:pPr>
      <w:spacing w:line="400" w:lineRule="exact"/>
      <w:ind w:left="4320"/>
    </w:pPr>
    <w:rPr>
      <w:spacing w:val="0"/>
      <w:w w:val="103"/>
      <w:kern w:val="14"/>
      <w:sz w:val="20"/>
      <w:lang w:eastAsia="en-US"/>
    </w:rPr>
  </w:style>
  <w:style w:type="table" w:styleId="Table3Deffects1">
    <w:name w:val="Table 3D effects 1"/>
    <w:basedOn w:val="TableNormal"/>
    <w:semiHidden/>
    <w:rsid w:val="00CE32E6"/>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E32E6"/>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E32E6"/>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E32E6"/>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E32E6"/>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E32E6"/>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longtext1">
    <w:name w:val="long_text1"/>
    <w:basedOn w:val="DefaultParagraphFont"/>
    <w:rsid w:val="00CE32E6"/>
    <w:rPr>
      <w:sz w:val="15"/>
      <w:szCs w:val="15"/>
    </w:rPr>
  </w:style>
  <w:style w:type="character" w:customStyle="1" w:styleId="Bullet1GAChar">
    <w:name w:val="_Bullet 1_GA Char"/>
    <w:basedOn w:val="DefaultParagraphFont"/>
    <w:link w:val="Bullet1GA"/>
    <w:rsid w:val="00CE32E6"/>
    <w:rPr>
      <w:rFonts w:cs="Traditional Arabic"/>
      <w:spacing w:val="6"/>
      <w:kern w:val="16"/>
      <w:sz w:val="22"/>
      <w:szCs w:val="30"/>
      <w:lang w:val="en-US" w:eastAsia="ar-SA" w:bidi="ar-SA"/>
    </w:rPr>
  </w:style>
  <w:style w:type="numbering" w:customStyle="1" w:styleId="2">
    <w:name w:val="بلا قائمة2"/>
    <w:next w:val="NoList"/>
    <w:semiHidden/>
    <w:rsid w:val="00CE32E6"/>
  </w:style>
  <w:style w:type="numbering" w:customStyle="1" w:styleId="1111112">
    <w:name w:val="1 / 1.1 / 1.1.12"/>
    <w:basedOn w:val="NoList"/>
    <w:next w:val="111111"/>
    <w:semiHidden/>
    <w:rsid w:val="00CE32E6"/>
    <w:pPr>
      <w:numPr>
        <w:numId w:val="1"/>
      </w:numPr>
    </w:pPr>
  </w:style>
  <w:style w:type="numbering" w:customStyle="1" w:styleId="1ai2">
    <w:name w:val="1 / a / i2"/>
    <w:basedOn w:val="NoList"/>
    <w:next w:val="1ai"/>
    <w:semiHidden/>
    <w:rsid w:val="00CE32E6"/>
    <w:pPr>
      <w:numPr>
        <w:numId w:val="2"/>
      </w:numPr>
    </w:pPr>
  </w:style>
  <w:style w:type="numbering" w:customStyle="1" w:styleId="Style11">
    <w:name w:val="Style11"/>
    <w:rsid w:val="00CE32E6"/>
    <w:pPr>
      <w:numPr>
        <w:numId w:val="14"/>
      </w:numPr>
    </w:pPr>
  </w:style>
  <w:style w:type="numbering" w:customStyle="1" w:styleId="3">
    <w:name w:val="بلا قائمة3"/>
    <w:next w:val="NoList"/>
    <w:semiHidden/>
    <w:rsid w:val="00CE32E6"/>
  </w:style>
  <w:style w:type="numbering" w:customStyle="1" w:styleId="1111113">
    <w:name w:val="1 / 1.1 / 1.1.13"/>
    <w:basedOn w:val="NoList"/>
    <w:next w:val="111111"/>
    <w:semiHidden/>
    <w:rsid w:val="00CE32E6"/>
    <w:pPr>
      <w:numPr>
        <w:numId w:val="1"/>
      </w:numPr>
    </w:pPr>
  </w:style>
  <w:style w:type="numbering" w:customStyle="1" w:styleId="1ai3">
    <w:name w:val="1 / a / i3"/>
    <w:basedOn w:val="NoList"/>
    <w:next w:val="1ai"/>
    <w:semiHidden/>
    <w:rsid w:val="00CE32E6"/>
    <w:pPr>
      <w:numPr>
        <w:numId w:val="2"/>
      </w:numPr>
    </w:pPr>
  </w:style>
  <w:style w:type="paragraph" w:customStyle="1" w:styleId="NotesCDI">
    <w:name w:val="Notes CDI"/>
    <w:basedOn w:val="FootnoteText"/>
    <w:rsid w:val="00CE32E6"/>
    <w:pPr>
      <w:bidi w:val="0"/>
      <w:spacing w:after="120"/>
      <w:jc w:val="both"/>
    </w:pPr>
    <w:rPr>
      <w:rFonts w:cs="Times New Roman"/>
      <w:lang w:val="fr-CH"/>
    </w:rPr>
  </w:style>
  <w:style w:type="character" w:customStyle="1" w:styleId="FootnoteTextChar">
    <w:name w:val="Footnote Text Char"/>
    <w:basedOn w:val="DefaultParagraphFont"/>
    <w:locked/>
    <w:rsid w:val="00CE32E6"/>
    <w:rPr>
      <w:rFonts w:ascii="Times New Roman" w:hAnsi="Times New Roman" w:cs="Times New Roman"/>
      <w:lang w:val="fr-CH" w:eastAsia="en-US"/>
    </w:rPr>
  </w:style>
  <w:style w:type="numbering" w:customStyle="1" w:styleId="4">
    <w:name w:val="بلا قائمة4"/>
    <w:next w:val="NoList"/>
    <w:semiHidden/>
    <w:rsid w:val="00CE32E6"/>
  </w:style>
  <w:style w:type="numbering" w:customStyle="1" w:styleId="1111114">
    <w:name w:val="1 / 1.1 / 1.1.14"/>
    <w:basedOn w:val="NoList"/>
    <w:next w:val="111111"/>
    <w:semiHidden/>
    <w:rsid w:val="00CE32E6"/>
    <w:pPr>
      <w:numPr>
        <w:numId w:val="4"/>
      </w:numPr>
    </w:pPr>
  </w:style>
  <w:style w:type="numbering" w:customStyle="1" w:styleId="1ai4">
    <w:name w:val="1 / a / i4"/>
    <w:basedOn w:val="NoList"/>
    <w:next w:val="1ai"/>
    <w:semiHidden/>
    <w:rsid w:val="00CE32E6"/>
    <w:pPr>
      <w:numPr>
        <w:numId w:val="5"/>
      </w:numPr>
    </w:pPr>
  </w:style>
  <w:style w:type="numbering" w:customStyle="1" w:styleId="11">
    <w:name w:val="بلا قائمة11"/>
    <w:next w:val="NoList"/>
    <w:semiHidden/>
    <w:rsid w:val="00CE32E6"/>
  </w:style>
  <w:style w:type="numbering" w:customStyle="1" w:styleId="11111111">
    <w:name w:val="1 / 1.1 / 1.1.111"/>
    <w:basedOn w:val="NoList"/>
    <w:next w:val="111111"/>
    <w:semiHidden/>
    <w:rsid w:val="00CE32E6"/>
    <w:pPr>
      <w:numPr>
        <w:numId w:val="1"/>
      </w:numPr>
    </w:pPr>
  </w:style>
  <w:style w:type="numbering" w:customStyle="1" w:styleId="1ai11">
    <w:name w:val="1 / a / i11"/>
    <w:basedOn w:val="NoList"/>
    <w:next w:val="1ai"/>
    <w:semiHidden/>
    <w:rsid w:val="00CE32E6"/>
    <w:pPr>
      <w:numPr>
        <w:numId w:val="2"/>
      </w:numPr>
    </w:pPr>
  </w:style>
  <w:style w:type="numbering" w:customStyle="1" w:styleId="Style12">
    <w:name w:val="Style12"/>
    <w:rsid w:val="00CE32E6"/>
    <w:pPr>
      <w:numPr>
        <w:numId w:val="16"/>
      </w:numPr>
    </w:pPr>
  </w:style>
  <w:style w:type="numbering" w:customStyle="1" w:styleId="111">
    <w:name w:val="بلا قائمة111"/>
    <w:next w:val="NoList"/>
    <w:semiHidden/>
    <w:rsid w:val="00CE32E6"/>
  </w:style>
  <w:style w:type="numbering" w:customStyle="1" w:styleId="111111111">
    <w:name w:val="1 / 1.1 / 1.1.1111"/>
    <w:basedOn w:val="NoList"/>
    <w:next w:val="111111"/>
    <w:semiHidden/>
    <w:rsid w:val="00CE32E6"/>
    <w:pPr>
      <w:numPr>
        <w:numId w:val="2"/>
      </w:numPr>
    </w:pPr>
  </w:style>
  <w:style w:type="numbering" w:customStyle="1" w:styleId="1ai111">
    <w:name w:val="1 / a / i111"/>
    <w:basedOn w:val="NoList"/>
    <w:next w:val="1ai"/>
    <w:semiHidden/>
    <w:rsid w:val="00CE32E6"/>
    <w:pPr>
      <w:numPr>
        <w:numId w:val="3"/>
      </w:numPr>
    </w:pPr>
  </w:style>
  <w:style w:type="numbering" w:customStyle="1" w:styleId="1">
    <w:name w:val="مقالة / مقطع1"/>
    <w:basedOn w:val="NoList"/>
    <w:next w:val="ArticleSection"/>
    <w:semiHidden/>
    <w:rsid w:val="00CE32E6"/>
    <w:pPr>
      <w:numPr>
        <w:numId w:val="26"/>
      </w:numPr>
    </w:pPr>
  </w:style>
  <w:style w:type="numbering" w:customStyle="1" w:styleId="21">
    <w:name w:val="بلا قائمة21"/>
    <w:next w:val="NoList"/>
    <w:semiHidden/>
    <w:rsid w:val="00CE32E6"/>
  </w:style>
  <w:style w:type="numbering" w:customStyle="1" w:styleId="11111121">
    <w:name w:val="1 / 1.1 / 1.1.121"/>
    <w:basedOn w:val="NoList"/>
    <w:next w:val="111111"/>
    <w:semiHidden/>
    <w:rsid w:val="00CE32E6"/>
    <w:pPr>
      <w:numPr>
        <w:numId w:val="1"/>
      </w:numPr>
    </w:pPr>
  </w:style>
  <w:style w:type="numbering" w:customStyle="1" w:styleId="1ai21">
    <w:name w:val="1 / a / i21"/>
    <w:basedOn w:val="NoList"/>
    <w:next w:val="1ai"/>
    <w:semiHidden/>
    <w:rsid w:val="00CE32E6"/>
    <w:pPr>
      <w:numPr>
        <w:numId w:val="2"/>
      </w:numPr>
    </w:pPr>
  </w:style>
  <w:style w:type="numbering" w:customStyle="1" w:styleId="Style111">
    <w:name w:val="Style111"/>
    <w:rsid w:val="00CE32E6"/>
    <w:pPr>
      <w:numPr>
        <w:numId w:val="9"/>
      </w:numPr>
    </w:pPr>
  </w:style>
  <w:style w:type="numbering" w:customStyle="1" w:styleId="5">
    <w:name w:val="بلا قائمة5"/>
    <w:next w:val="NoList"/>
    <w:semiHidden/>
    <w:rsid w:val="00CE32E6"/>
  </w:style>
  <w:style w:type="numbering" w:customStyle="1" w:styleId="1111115">
    <w:name w:val="1 / 1.1 / 1.1.15"/>
    <w:basedOn w:val="NoList"/>
    <w:next w:val="111111"/>
    <w:semiHidden/>
    <w:rsid w:val="00CE32E6"/>
    <w:pPr>
      <w:numPr>
        <w:numId w:val="1"/>
      </w:numPr>
    </w:pPr>
  </w:style>
  <w:style w:type="numbering" w:customStyle="1" w:styleId="1ai5">
    <w:name w:val="1 / a / i5"/>
    <w:basedOn w:val="NoList"/>
    <w:next w:val="1ai"/>
    <w:semiHidden/>
    <w:rsid w:val="00CE32E6"/>
    <w:pPr>
      <w:numPr>
        <w:numId w:val="2"/>
      </w:numPr>
    </w:pPr>
  </w:style>
  <w:style w:type="numbering" w:customStyle="1" w:styleId="6">
    <w:name w:val="بلا قائمة6"/>
    <w:next w:val="NoList"/>
    <w:semiHidden/>
    <w:rsid w:val="00CE32E6"/>
  </w:style>
  <w:style w:type="numbering" w:customStyle="1" w:styleId="1111116">
    <w:name w:val="1 / 1.1 / 1.1.16"/>
    <w:basedOn w:val="NoList"/>
    <w:next w:val="111111"/>
    <w:semiHidden/>
    <w:rsid w:val="00CE32E6"/>
    <w:pPr>
      <w:numPr>
        <w:numId w:val="1"/>
      </w:numPr>
    </w:pPr>
  </w:style>
  <w:style w:type="numbering" w:customStyle="1" w:styleId="1ai6">
    <w:name w:val="1 / a / i6"/>
    <w:basedOn w:val="NoList"/>
    <w:next w:val="1ai"/>
    <w:semiHidden/>
    <w:rsid w:val="00CE32E6"/>
    <w:pPr>
      <w:numPr>
        <w:numId w:val="2"/>
      </w:numPr>
    </w:pPr>
  </w:style>
  <w:style w:type="character" w:customStyle="1" w:styleId="TitleChar">
    <w:name w:val="Title Char"/>
    <w:link w:val="Title"/>
    <w:rsid w:val="00CE32E6"/>
    <w:rPr>
      <w:rFonts w:cs="Traditional Arabic"/>
      <w:lang w:val="en-US" w:eastAsia="en-US" w:bidi="ar-SA"/>
    </w:rPr>
  </w:style>
  <w:style w:type="character" w:customStyle="1" w:styleId="CharChar2">
    <w:name w:val=" Char Char2"/>
    <w:basedOn w:val="DefaultParagraphFont"/>
    <w:semiHidden/>
    <w:locked/>
    <w:rsid w:val="00CE32E6"/>
    <w:rPr>
      <w:rFonts w:cs="Traditional Arabic"/>
      <w:lang w:val="en-US" w:eastAsia="en-US" w:bidi="ar-SA"/>
    </w:rPr>
  </w:style>
  <w:style w:type="character" w:customStyle="1" w:styleId="H1GAChar">
    <w:name w:val="_ H_1_GA Char"/>
    <w:basedOn w:val="DefaultParagraphFont"/>
    <w:link w:val="H1GA"/>
    <w:rsid w:val="00CE32E6"/>
    <w:rPr>
      <w:rFonts w:cs="Traditional Arabic"/>
      <w:b/>
      <w:bCs/>
      <w:sz w:val="24"/>
      <w:szCs w:val="34"/>
      <w:lang w:val="en-US" w:eastAsia="en-US" w:bidi="ar-SA"/>
    </w:rPr>
  </w:style>
  <w:style w:type="character" w:customStyle="1" w:styleId="H23GAChar">
    <w:name w:val="_ H_2/3_GA Char"/>
    <w:basedOn w:val="DefaultParagraphFont"/>
    <w:link w:val="H23GA"/>
    <w:rsid w:val="00CE32E6"/>
    <w:rPr>
      <w:rFonts w:cs="Traditional Arabic"/>
      <w:b/>
      <w:bCs/>
      <w:szCs w:val="30"/>
      <w:lang w:val="en-US" w:eastAsia="ar-SA" w:bidi="ar-SA"/>
    </w:rPr>
  </w:style>
  <w:style w:type="character" w:customStyle="1" w:styleId="FooterChar">
    <w:name w:val="Footer Char"/>
    <w:aliases w:val="3_GA Char,3_G Char"/>
    <w:basedOn w:val="DefaultParagraphFont"/>
    <w:link w:val="Footer"/>
    <w:semiHidden/>
    <w:rsid w:val="00CE32E6"/>
    <w:rPr>
      <w:rFonts w:cs="Traditional Arabic"/>
      <w:sz w:val="16"/>
      <w:szCs w:val="22"/>
      <w:lang w:val="en-GB" w:eastAsia="en-US" w:bidi="ar-SA"/>
    </w:rPr>
  </w:style>
  <w:style w:type="character" w:customStyle="1" w:styleId="HeaderChar">
    <w:name w:val="Header Char"/>
    <w:aliases w:val="6_GA Char,6_G Char"/>
    <w:basedOn w:val="DefaultParagraphFont"/>
    <w:link w:val="Header"/>
    <w:semiHidden/>
    <w:rsid w:val="00CE32E6"/>
    <w:rPr>
      <w:rFonts w:cs="Traditional Arabic"/>
      <w:b/>
      <w:bCs/>
      <w:sz w:val="18"/>
      <w:szCs w:val="26"/>
      <w:lang w:val="en-US" w:eastAsia="en-US" w:bidi="ar-SA"/>
    </w:rPr>
  </w:style>
  <w:style w:type="character" w:customStyle="1" w:styleId="HChGAChar">
    <w:name w:val="_ H _Ch_GA Char"/>
    <w:basedOn w:val="DefaultParagraphFont"/>
    <w:link w:val="HChGA"/>
    <w:rsid w:val="00CE32E6"/>
    <w:rPr>
      <w:rFonts w:cs="Traditional Arabic"/>
      <w:b/>
      <w:bCs/>
      <w:sz w:val="28"/>
      <w:szCs w:val="38"/>
      <w:lang w:val="en-US" w:eastAsia="en-US" w:bidi="ar-SA"/>
    </w:rPr>
  </w:style>
  <w:style w:type="character" w:customStyle="1" w:styleId="FootnoteTextaChar">
    <w:name w:val="Footnote Text_a Char"/>
    <w:aliases w:val="5_G Char Char"/>
    <w:basedOn w:val="DefaultParagraphFont"/>
    <w:rsid w:val="00CE32E6"/>
    <w:rPr>
      <w:rFonts w:cs="Traditional Arabic"/>
      <w:lang w:val="en-US" w:eastAsia="en-US" w:bidi="ar-SA"/>
    </w:rPr>
  </w:style>
  <w:style w:type="table" w:customStyle="1" w:styleId="12">
    <w:name w:val="شبكة جدول1"/>
    <w:basedOn w:val="TableNormal"/>
    <w:next w:val="TableGrid"/>
    <w:rsid w:val="00CE32E6"/>
    <w:pPr>
      <w:bidi/>
      <w:spacing w:before="240" w:after="240"/>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ableGAChar">
    <w:name w:val="Table_GA Char"/>
    <w:aliases w:val="Table_G Char Char"/>
    <w:basedOn w:val="DefaultParagraphFont"/>
    <w:rsid w:val="00CE32E6"/>
    <w:rPr>
      <w:rFonts w:cs="Traditional Arabic"/>
      <w:szCs w:val="30"/>
      <w:lang w:val="en-US" w:eastAsia="en-US" w:bidi="ar-SA"/>
    </w:rPr>
  </w:style>
  <w:style w:type="character" w:customStyle="1" w:styleId="Heading2Char">
    <w:name w:val="Heading 2 Char"/>
    <w:basedOn w:val="DefaultParagraphFont"/>
    <w:link w:val="Heading2"/>
    <w:semiHidden/>
    <w:rsid w:val="00CE32E6"/>
    <w:rPr>
      <w:rFonts w:ascii="Arial" w:hAnsi="Arial" w:cs="Arial"/>
      <w:b/>
      <w:bCs/>
      <w:i/>
      <w:iCs/>
      <w:sz w:val="28"/>
      <w:szCs w:val="28"/>
      <w:lang w:val="en-US" w:eastAsia="en-US" w:bidi="ar-SA"/>
    </w:rPr>
  </w:style>
  <w:style w:type="character" w:customStyle="1" w:styleId="Heading3Char">
    <w:name w:val="Heading 3 Char"/>
    <w:basedOn w:val="DefaultParagraphFont"/>
    <w:link w:val="Heading3"/>
    <w:semiHidden/>
    <w:rsid w:val="00CE32E6"/>
    <w:rPr>
      <w:rFonts w:ascii="Arial" w:hAnsi="Arial" w:cs="Arial"/>
      <w:b/>
      <w:bCs/>
      <w:sz w:val="26"/>
      <w:szCs w:val="26"/>
      <w:lang w:val="en-US" w:eastAsia="en-US" w:bidi="ar-SA"/>
    </w:rPr>
  </w:style>
  <w:style w:type="character" w:customStyle="1" w:styleId="Heading4Char">
    <w:name w:val="Heading 4 Char"/>
    <w:basedOn w:val="DefaultParagraphFont"/>
    <w:link w:val="Heading4"/>
    <w:semiHidden/>
    <w:rsid w:val="00CE32E6"/>
    <w:rPr>
      <w:rFonts w:eastAsia="SimSun"/>
      <w:b/>
      <w:i/>
      <w:spacing w:val="2"/>
      <w:w w:val="103"/>
      <w:kern w:val="14"/>
      <w:lang w:val="fr-FR" w:eastAsia="en-US" w:bidi="ar-SA"/>
    </w:rPr>
  </w:style>
  <w:style w:type="character" w:customStyle="1" w:styleId="Heading5Char">
    <w:name w:val="Heading 5 Char"/>
    <w:basedOn w:val="DefaultParagraphFont"/>
    <w:link w:val="Heading5"/>
    <w:semiHidden/>
    <w:rsid w:val="00CE32E6"/>
    <w:rPr>
      <w:rFonts w:eastAsia="SimSun"/>
      <w:spacing w:val="2"/>
      <w:w w:val="103"/>
      <w:kern w:val="14"/>
      <w:lang w:val="fr-FR" w:eastAsia="en-US" w:bidi="ar-SA"/>
    </w:rPr>
  </w:style>
  <w:style w:type="character" w:customStyle="1" w:styleId="Heading6Char">
    <w:name w:val="Heading 6 Char"/>
    <w:basedOn w:val="DefaultParagraphFont"/>
    <w:link w:val="Heading6"/>
    <w:semiHidden/>
    <w:rsid w:val="00CE32E6"/>
    <w:rPr>
      <w:rFonts w:eastAsia="SimSun"/>
      <w:b/>
      <w:bCs/>
      <w:kern w:val="14"/>
      <w:lang w:val="fr-FR" w:eastAsia="en-US" w:bidi="ar-SA"/>
    </w:rPr>
  </w:style>
  <w:style w:type="character" w:customStyle="1" w:styleId="Heading7Char">
    <w:name w:val="Heading 7 Char"/>
    <w:basedOn w:val="DefaultParagraphFont"/>
    <w:link w:val="Heading7"/>
    <w:semiHidden/>
    <w:rsid w:val="00CE32E6"/>
    <w:rPr>
      <w:w w:val="103"/>
      <w:kern w:val="14"/>
      <w:sz w:val="24"/>
      <w:szCs w:val="24"/>
      <w:lang w:val="en-US" w:eastAsia="en-US" w:bidi="ar-SA"/>
    </w:rPr>
  </w:style>
  <w:style w:type="character" w:customStyle="1" w:styleId="Heading8Char">
    <w:name w:val="Heading 8 Char"/>
    <w:basedOn w:val="DefaultParagraphFont"/>
    <w:link w:val="Heading8"/>
    <w:semiHidden/>
    <w:rsid w:val="00CE32E6"/>
    <w:rPr>
      <w:rFonts w:eastAsia="SimSun"/>
      <w:i/>
      <w:spacing w:val="2"/>
      <w:w w:val="103"/>
      <w:kern w:val="14"/>
      <w:lang w:val="fr-FR" w:eastAsia="en-US" w:bidi="ar-SA"/>
    </w:rPr>
  </w:style>
  <w:style w:type="character" w:customStyle="1" w:styleId="Heading9Char">
    <w:name w:val="Heading 9 Char"/>
    <w:basedOn w:val="DefaultParagraphFont"/>
    <w:link w:val="Heading9"/>
    <w:semiHidden/>
    <w:rsid w:val="00CE32E6"/>
    <w:rPr>
      <w:rFonts w:eastAsia="SimSun"/>
      <w:i/>
      <w:spacing w:val="2"/>
      <w:w w:val="103"/>
      <w:kern w:val="14"/>
      <w:lang w:val="fr-FR" w:eastAsia="en-US" w:bidi="ar-SA"/>
    </w:rPr>
  </w:style>
  <w:style w:type="paragraph" w:customStyle="1" w:styleId="HMG">
    <w:name w:val="_ H __M_G"/>
    <w:basedOn w:val="Normal"/>
    <w:next w:val="Normal"/>
    <w:rsid w:val="00CE32E6"/>
    <w:pPr>
      <w:keepNext/>
      <w:keepLines/>
      <w:tabs>
        <w:tab w:val="right" w:pos="851"/>
      </w:tabs>
      <w:suppressAutoHyphens/>
      <w:bidi w:val="0"/>
      <w:spacing w:before="240" w:after="240" w:line="360" w:lineRule="exact"/>
      <w:ind w:left="1134" w:right="1134" w:hanging="1134"/>
      <w:jc w:val="left"/>
    </w:pPr>
    <w:rPr>
      <w:rFonts w:cs="Times New Roman"/>
      <w:b/>
      <w:snapToGrid w:val="0"/>
      <w:spacing w:val="0"/>
      <w:kern w:val="0"/>
      <w:sz w:val="34"/>
      <w:szCs w:val="20"/>
      <w:lang w:val="en-GB" w:eastAsia="en-US"/>
    </w:rPr>
  </w:style>
  <w:style w:type="paragraph" w:customStyle="1" w:styleId="ParaNoG">
    <w:name w:val="_ParaNo._G"/>
    <w:basedOn w:val="SingleTxtG"/>
    <w:rsid w:val="00CE32E6"/>
  </w:style>
  <w:style w:type="paragraph" w:customStyle="1" w:styleId="SingleTxtG">
    <w:name w:val="_ Single Txt_G"/>
    <w:basedOn w:val="Normal"/>
    <w:rsid w:val="00CE32E6"/>
    <w:pPr>
      <w:suppressAutoHyphens/>
      <w:bidi w:val="0"/>
      <w:spacing w:after="120" w:line="240" w:lineRule="atLeast"/>
      <w:ind w:left="1134" w:right="1134"/>
      <w:jc w:val="both"/>
    </w:pPr>
    <w:rPr>
      <w:rFonts w:cs="Times New Roman"/>
      <w:snapToGrid w:val="0"/>
      <w:spacing w:val="0"/>
      <w:kern w:val="0"/>
      <w:sz w:val="20"/>
      <w:szCs w:val="20"/>
      <w:lang w:val="en-GB" w:eastAsia="en-US"/>
    </w:rPr>
  </w:style>
  <w:style w:type="character" w:customStyle="1" w:styleId="PlainTextChar">
    <w:name w:val="Plain Text Char"/>
    <w:basedOn w:val="DefaultParagraphFont"/>
    <w:link w:val="PlainText"/>
    <w:semiHidden/>
    <w:rsid w:val="00CE32E6"/>
    <w:rPr>
      <w:rFonts w:ascii="Courier New" w:hAnsi="Courier New" w:cs="Courier New"/>
      <w:w w:val="103"/>
      <w:kern w:val="14"/>
      <w:lang w:val="en-US" w:eastAsia="en-US" w:bidi="ar-SA"/>
    </w:rPr>
  </w:style>
  <w:style w:type="character" w:customStyle="1" w:styleId="BodyTextChar">
    <w:name w:val="Body Text Char"/>
    <w:basedOn w:val="DefaultParagraphFont"/>
    <w:link w:val="BodyText"/>
    <w:semiHidden/>
    <w:rsid w:val="00CE32E6"/>
    <w:rPr>
      <w:rFonts w:cs="Traditional Arabic"/>
      <w:w w:val="103"/>
      <w:kern w:val="14"/>
      <w:szCs w:val="30"/>
      <w:lang w:val="en-US" w:eastAsia="en-US" w:bidi="ar-SA"/>
    </w:rPr>
  </w:style>
  <w:style w:type="character" w:customStyle="1" w:styleId="BodyTextIndentChar">
    <w:name w:val="Body Text Indent Char"/>
    <w:basedOn w:val="DefaultParagraphFont"/>
    <w:link w:val="BodyTextIndent"/>
    <w:semiHidden/>
    <w:rsid w:val="00CE32E6"/>
    <w:rPr>
      <w:rFonts w:cs="Traditional Arabic"/>
      <w:w w:val="103"/>
      <w:kern w:val="14"/>
      <w:szCs w:val="30"/>
      <w:lang w:val="en-US" w:eastAsia="en-US" w:bidi="ar-SA"/>
    </w:rPr>
  </w:style>
  <w:style w:type="paragraph" w:customStyle="1" w:styleId="SMG">
    <w:name w:val="__S_M_G"/>
    <w:basedOn w:val="Normal"/>
    <w:next w:val="Normal"/>
    <w:rsid w:val="00CE32E6"/>
    <w:pPr>
      <w:keepNext/>
      <w:keepLines/>
      <w:suppressAutoHyphens/>
      <w:bidi w:val="0"/>
      <w:spacing w:before="240" w:after="240" w:line="420" w:lineRule="exact"/>
      <w:ind w:left="1134" w:right="1134"/>
      <w:jc w:val="left"/>
    </w:pPr>
    <w:rPr>
      <w:rFonts w:cs="Times New Roman"/>
      <w:b/>
      <w:snapToGrid w:val="0"/>
      <w:spacing w:val="0"/>
      <w:kern w:val="0"/>
      <w:sz w:val="40"/>
      <w:szCs w:val="20"/>
      <w:lang w:val="en-GB" w:eastAsia="en-US"/>
    </w:rPr>
  </w:style>
  <w:style w:type="paragraph" w:customStyle="1" w:styleId="SLG">
    <w:name w:val="__S_L_G"/>
    <w:basedOn w:val="Normal"/>
    <w:next w:val="Normal"/>
    <w:rsid w:val="00CE32E6"/>
    <w:pPr>
      <w:keepNext/>
      <w:keepLines/>
      <w:suppressAutoHyphens/>
      <w:bidi w:val="0"/>
      <w:spacing w:before="240" w:after="240" w:line="580" w:lineRule="exact"/>
      <w:ind w:left="1134" w:right="1134"/>
      <w:jc w:val="left"/>
    </w:pPr>
    <w:rPr>
      <w:rFonts w:cs="Times New Roman"/>
      <w:b/>
      <w:snapToGrid w:val="0"/>
      <w:spacing w:val="0"/>
      <w:kern w:val="0"/>
      <w:sz w:val="56"/>
      <w:szCs w:val="20"/>
      <w:lang w:val="en-GB" w:eastAsia="en-US"/>
    </w:rPr>
  </w:style>
  <w:style w:type="paragraph" w:customStyle="1" w:styleId="SSG">
    <w:name w:val="__S_S_G"/>
    <w:basedOn w:val="Normal"/>
    <w:next w:val="Normal"/>
    <w:rsid w:val="00CE32E6"/>
    <w:pPr>
      <w:keepNext/>
      <w:keepLines/>
      <w:suppressAutoHyphens/>
      <w:bidi w:val="0"/>
      <w:spacing w:before="240" w:after="240" w:line="300" w:lineRule="exact"/>
      <w:ind w:left="1134" w:right="1134"/>
      <w:jc w:val="left"/>
    </w:pPr>
    <w:rPr>
      <w:rFonts w:cs="Times New Roman"/>
      <w:b/>
      <w:snapToGrid w:val="0"/>
      <w:spacing w:val="0"/>
      <w:kern w:val="0"/>
      <w:sz w:val="28"/>
      <w:szCs w:val="20"/>
      <w:lang w:val="en-GB" w:eastAsia="en-US"/>
    </w:rPr>
  </w:style>
  <w:style w:type="paragraph" w:customStyle="1" w:styleId="XLargeG">
    <w:name w:val="__XLarge_G"/>
    <w:basedOn w:val="Normal"/>
    <w:next w:val="Normal"/>
    <w:rsid w:val="00CE32E6"/>
    <w:pPr>
      <w:keepNext/>
      <w:keepLines/>
      <w:suppressAutoHyphens/>
      <w:bidi w:val="0"/>
      <w:spacing w:before="240" w:after="240" w:line="420" w:lineRule="exact"/>
      <w:ind w:left="1134" w:right="1134"/>
      <w:jc w:val="left"/>
    </w:pPr>
    <w:rPr>
      <w:rFonts w:cs="Times New Roman"/>
      <w:b/>
      <w:snapToGrid w:val="0"/>
      <w:spacing w:val="0"/>
      <w:kern w:val="0"/>
      <w:sz w:val="40"/>
      <w:szCs w:val="20"/>
      <w:lang w:val="en-GB" w:eastAsia="en-US"/>
    </w:rPr>
  </w:style>
  <w:style w:type="paragraph" w:customStyle="1" w:styleId="Bullet1G">
    <w:name w:val="_Bullet 1_G"/>
    <w:basedOn w:val="Normal"/>
    <w:rsid w:val="00CE32E6"/>
    <w:pPr>
      <w:tabs>
        <w:tab w:val="num" w:pos="1701"/>
      </w:tabs>
      <w:suppressAutoHyphens/>
      <w:bidi w:val="0"/>
      <w:spacing w:after="120" w:line="240" w:lineRule="atLeast"/>
      <w:ind w:left="1701" w:right="1134" w:hanging="170"/>
      <w:jc w:val="both"/>
    </w:pPr>
    <w:rPr>
      <w:rFonts w:cs="Times New Roman"/>
      <w:snapToGrid w:val="0"/>
      <w:spacing w:val="0"/>
      <w:kern w:val="0"/>
      <w:sz w:val="20"/>
      <w:szCs w:val="20"/>
      <w:lang w:val="en-GB" w:eastAsia="en-US"/>
    </w:rPr>
  </w:style>
  <w:style w:type="character" w:customStyle="1" w:styleId="EndnoteTextChar">
    <w:name w:val="Endnote Text Char"/>
    <w:aliases w:val="2_ GA Char,2_G Char"/>
    <w:basedOn w:val="DefaultParagraphFont"/>
    <w:link w:val="EndnoteText"/>
    <w:semiHidden/>
    <w:rsid w:val="00CE32E6"/>
    <w:rPr>
      <w:rFonts w:cs="Traditional Arabic"/>
      <w:sz w:val="18"/>
      <w:szCs w:val="26"/>
      <w:lang w:val="en-US" w:eastAsia="en-US" w:bidi="ar-SA"/>
    </w:rPr>
  </w:style>
  <w:style w:type="character" w:customStyle="1" w:styleId="CommentTextChar">
    <w:name w:val="Comment Text Char"/>
    <w:basedOn w:val="DefaultParagraphFont"/>
    <w:link w:val="CommentText"/>
    <w:semiHidden/>
    <w:rsid w:val="00CE32E6"/>
    <w:rPr>
      <w:rFonts w:eastAsia="SimSun"/>
      <w:spacing w:val="4"/>
      <w:w w:val="103"/>
      <w:kern w:val="14"/>
      <w:lang w:val="fr-CA" w:eastAsia="en-US" w:bidi="ar-SA"/>
    </w:rPr>
  </w:style>
  <w:style w:type="paragraph" w:customStyle="1" w:styleId="Bullet2G">
    <w:name w:val="_Bullet 2_G"/>
    <w:basedOn w:val="Normal"/>
    <w:rsid w:val="00CE32E6"/>
    <w:pPr>
      <w:tabs>
        <w:tab w:val="num" w:pos="2268"/>
      </w:tabs>
      <w:suppressAutoHyphens/>
      <w:bidi w:val="0"/>
      <w:spacing w:after="120" w:line="240" w:lineRule="atLeast"/>
      <w:ind w:left="2268" w:right="1134" w:hanging="170"/>
      <w:jc w:val="both"/>
    </w:pPr>
    <w:rPr>
      <w:rFonts w:cs="Times New Roman"/>
      <w:snapToGrid w:val="0"/>
      <w:spacing w:val="0"/>
      <w:kern w:val="0"/>
      <w:sz w:val="20"/>
      <w:szCs w:val="20"/>
      <w:lang w:val="en-GB" w:eastAsia="en-US"/>
    </w:rPr>
  </w:style>
  <w:style w:type="paragraph" w:customStyle="1" w:styleId="H23G">
    <w:name w:val="_ H_2/3_G"/>
    <w:basedOn w:val="Normal"/>
    <w:next w:val="Normal"/>
    <w:rsid w:val="00CE32E6"/>
    <w:pPr>
      <w:keepNext/>
      <w:keepLines/>
      <w:tabs>
        <w:tab w:val="right" w:pos="851"/>
      </w:tabs>
      <w:suppressAutoHyphens/>
      <w:bidi w:val="0"/>
      <w:spacing w:before="240" w:after="120" w:line="240" w:lineRule="exact"/>
      <w:ind w:left="1134" w:right="1134" w:hanging="1134"/>
      <w:jc w:val="left"/>
    </w:pPr>
    <w:rPr>
      <w:rFonts w:cs="Times New Roman"/>
      <w:b/>
      <w:snapToGrid w:val="0"/>
      <w:spacing w:val="0"/>
      <w:kern w:val="0"/>
      <w:sz w:val="20"/>
      <w:szCs w:val="20"/>
      <w:lang w:val="en-GB" w:eastAsia="en-US"/>
    </w:rPr>
  </w:style>
  <w:style w:type="paragraph" w:customStyle="1" w:styleId="H4G">
    <w:name w:val="_ H_4_G"/>
    <w:basedOn w:val="Normal"/>
    <w:next w:val="Normal"/>
    <w:rsid w:val="00CE32E6"/>
    <w:pPr>
      <w:keepNext/>
      <w:keepLines/>
      <w:tabs>
        <w:tab w:val="right" w:pos="851"/>
      </w:tabs>
      <w:suppressAutoHyphens/>
      <w:bidi w:val="0"/>
      <w:spacing w:before="240" w:after="120" w:line="240" w:lineRule="exact"/>
      <w:ind w:left="1134" w:right="1134" w:hanging="1134"/>
      <w:jc w:val="left"/>
    </w:pPr>
    <w:rPr>
      <w:rFonts w:cs="Times New Roman"/>
      <w:i/>
      <w:snapToGrid w:val="0"/>
      <w:spacing w:val="0"/>
      <w:kern w:val="0"/>
      <w:sz w:val="20"/>
      <w:szCs w:val="20"/>
      <w:lang w:val="en-GB" w:eastAsia="en-US"/>
    </w:rPr>
  </w:style>
  <w:style w:type="paragraph" w:customStyle="1" w:styleId="H56G">
    <w:name w:val="_ H_5/6_G"/>
    <w:basedOn w:val="Normal"/>
    <w:next w:val="Normal"/>
    <w:rsid w:val="00CE32E6"/>
    <w:pPr>
      <w:keepNext/>
      <w:keepLines/>
      <w:tabs>
        <w:tab w:val="right" w:pos="851"/>
      </w:tabs>
      <w:suppressAutoHyphens/>
      <w:bidi w:val="0"/>
      <w:spacing w:before="240" w:after="120" w:line="240" w:lineRule="exact"/>
      <w:ind w:left="1134" w:right="1134" w:hanging="1134"/>
      <w:jc w:val="left"/>
    </w:pPr>
    <w:rPr>
      <w:rFonts w:cs="Times New Roman"/>
      <w:snapToGrid w:val="0"/>
      <w:spacing w:val="0"/>
      <w:kern w:val="0"/>
      <w:sz w:val="20"/>
      <w:szCs w:val="20"/>
      <w:lang w:val="en-GB" w:eastAsia="en-US"/>
    </w:rPr>
  </w:style>
  <w:style w:type="character" w:customStyle="1" w:styleId="BodyText2Char">
    <w:name w:val="Body Text 2 Char"/>
    <w:basedOn w:val="DefaultParagraphFont"/>
    <w:link w:val="BodyText2"/>
    <w:semiHidden/>
    <w:rsid w:val="00CE32E6"/>
    <w:rPr>
      <w:rFonts w:cs="Traditional Arabic"/>
      <w:w w:val="103"/>
      <w:kern w:val="14"/>
      <w:szCs w:val="30"/>
      <w:lang w:val="en-US" w:eastAsia="en-US" w:bidi="ar-SA"/>
    </w:rPr>
  </w:style>
  <w:style w:type="character" w:customStyle="1" w:styleId="BodyText3Char">
    <w:name w:val="Body Text 3 Char"/>
    <w:basedOn w:val="DefaultParagraphFont"/>
    <w:link w:val="BodyText3"/>
    <w:semiHidden/>
    <w:rsid w:val="00CE32E6"/>
    <w:rPr>
      <w:rFonts w:cs="Traditional Arabic"/>
      <w:w w:val="103"/>
      <w:kern w:val="14"/>
      <w:sz w:val="16"/>
      <w:szCs w:val="16"/>
      <w:lang w:val="en-US" w:eastAsia="en-US" w:bidi="ar-SA"/>
    </w:rPr>
  </w:style>
  <w:style w:type="character" w:customStyle="1" w:styleId="BodyTextFirstIndentChar">
    <w:name w:val="Body Text First Indent Char"/>
    <w:basedOn w:val="BodyTextChar"/>
    <w:link w:val="BodyTextFirstIndent"/>
    <w:semiHidden/>
    <w:rsid w:val="00CE32E6"/>
  </w:style>
  <w:style w:type="character" w:customStyle="1" w:styleId="BodyTextFirstIndent2Char">
    <w:name w:val="Body Text First Indent 2 Char"/>
    <w:basedOn w:val="BodyTextIndentChar"/>
    <w:link w:val="BodyTextFirstIndent2"/>
    <w:semiHidden/>
    <w:rsid w:val="00CE32E6"/>
  </w:style>
  <w:style w:type="character" w:customStyle="1" w:styleId="BodyTextIndent2Char">
    <w:name w:val="Body Text Indent 2 Char"/>
    <w:basedOn w:val="DefaultParagraphFont"/>
    <w:link w:val="BodyTextIndent2"/>
    <w:semiHidden/>
    <w:rsid w:val="00CE32E6"/>
    <w:rPr>
      <w:rFonts w:cs="Traditional Arabic"/>
      <w:w w:val="103"/>
      <w:kern w:val="14"/>
      <w:szCs w:val="30"/>
      <w:lang w:val="en-US" w:eastAsia="en-US" w:bidi="ar-SA"/>
    </w:rPr>
  </w:style>
  <w:style w:type="character" w:customStyle="1" w:styleId="BodyTextIndent3Char">
    <w:name w:val="Body Text Indent 3 Char"/>
    <w:basedOn w:val="DefaultParagraphFont"/>
    <w:link w:val="BodyTextIndent3"/>
    <w:semiHidden/>
    <w:rsid w:val="00CE32E6"/>
    <w:rPr>
      <w:rFonts w:cs="Traditional Arabic"/>
      <w:w w:val="103"/>
      <w:kern w:val="14"/>
      <w:sz w:val="16"/>
      <w:szCs w:val="16"/>
      <w:lang w:val="en-US" w:eastAsia="en-US" w:bidi="ar-SA"/>
    </w:rPr>
  </w:style>
  <w:style w:type="character" w:customStyle="1" w:styleId="ClosingChar">
    <w:name w:val="Closing Char"/>
    <w:basedOn w:val="DefaultParagraphFont"/>
    <w:link w:val="Closing"/>
    <w:semiHidden/>
    <w:rsid w:val="00CE32E6"/>
    <w:rPr>
      <w:rFonts w:cs="Traditional Arabic"/>
      <w:w w:val="103"/>
      <w:kern w:val="14"/>
      <w:szCs w:val="30"/>
      <w:lang w:val="en-US" w:eastAsia="en-US" w:bidi="ar-SA"/>
    </w:rPr>
  </w:style>
  <w:style w:type="character" w:customStyle="1" w:styleId="DateChar">
    <w:name w:val="Date Char"/>
    <w:basedOn w:val="DefaultParagraphFont"/>
    <w:link w:val="Date"/>
    <w:semiHidden/>
    <w:rsid w:val="00CE32E6"/>
    <w:rPr>
      <w:rFonts w:cs="Traditional Arabic"/>
      <w:w w:val="103"/>
      <w:kern w:val="14"/>
      <w:szCs w:val="30"/>
      <w:lang w:val="en-US" w:eastAsia="en-US" w:bidi="ar-SA"/>
    </w:rPr>
  </w:style>
  <w:style w:type="character" w:customStyle="1" w:styleId="E-mailSignatureChar">
    <w:name w:val="E-mail Signature Char"/>
    <w:basedOn w:val="DefaultParagraphFont"/>
    <w:link w:val="E-mailSignature"/>
    <w:semiHidden/>
    <w:rsid w:val="00CE32E6"/>
    <w:rPr>
      <w:rFonts w:cs="Traditional Arabic"/>
      <w:w w:val="103"/>
      <w:kern w:val="14"/>
      <w:szCs w:val="30"/>
      <w:lang w:val="en-US" w:eastAsia="en-US" w:bidi="ar-SA"/>
    </w:rPr>
  </w:style>
  <w:style w:type="character" w:customStyle="1" w:styleId="HTMLAddressChar">
    <w:name w:val="HTML Address Char"/>
    <w:basedOn w:val="DefaultParagraphFont"/>
    <w:link w:val="HTMLAddress"/>
    <w:semiHidden/>
    <w:rsid w:val="00CE32E6"/>
    <w:rPr>
      <w:rFonts w:cs="Traditional Arabic"/>
      <w:i/>
      <w:iCs/>
      <w:w w:val="103"/>
      <w:kern w:val="14"/>
      <w:szCs w:val="30"/>
      <w:lang w:val="en-US" w:eastAsia="en-US" w:bidi="ar-SA"/>
    </w:rPr>
  </w:style>
  <w:style w:type="character" w:customStyle="1" w:styleId="HTMLPreformattedChar">
    <w:name w:val="HTML Preformatted Char"/>
    <w:basedOn w:val="DefaultParagraphFont"/>
    <w:link w:val="HTMLPreformatted"/>
    <w:semiHidden/>
    <w:rsid w:val="00CE32E6"/>
    <w:rPr>
      <w:rFonts w:ascii="Courier New" w:hAnsi="Courier New" w:cs="Courier New"/>
      <w:w w:val="103"/>
      <w:kern w:val="14"/>
      <w:lang w:val="en-US" w:eastAsia="en-US" w:bidi="ar-SA"/>
    </w:rPr>
  </w:style>
  <w:style w:type="character" w:customStyle="1" w:styleId="MessageHeaderChar">
    <w:name w:val="Message Header Char"/>
    <w:basedOn w:val="DefaultParagraphFont"/>
    <w:link w:val="MessageHeader"/>
    <w:semiHidden/>
    <w:rsid w:val="00CE32E6"/>
    <w:rPr>
      <w:rFonts w:ascii="Arial" w:hAnsi="Arial" w:cs="Arial"/>
      <w:w w:val="103"/>
      <w:kern w:val="14"/>
      <w:sz w:val="24"/>
      <w:szCs w:val="24"/>
      <w:lang w:val="en-US" w:eastAsia="en-US" w:bidi="ar-SA"/>
    </w:rPr>
  </w:style>
  <w:style w:type="character" w:customStyle="1" w:styleId="NoteHeadingChar">
    <w:name w:val="Note Heading Char"/>
    <w:basedOn w:val="DefaultParagraphFont"/>
    <w:link w:val="NoteHeading"/>
    <w:semiHidden/>
    <w:rsid w:val="00CE32E6"/>
    <w:rPr>
      <w:rFonts w:cs="Traditional Arabic"/>
      <w:w w:val="103"/>
      <w:kern w:val="14"/>
      <w:szCs w:val="30"/>
      <w:lang w:val="en-US" w:eastAsia="en-US" w:bidi="ar-SA"/>
    </w:rPr>
  </w:style>
  <w:style w:type="character" w:customStyle="1" w:styleId="SalutationChar">
    <w:name w:val="Salutation Char"/>
    <w:basedOn w:val="DefaultParagraphFont"/>
    <w:link w:val="Salutation"/>
    <w:semiHidden/>
    <w:rsid w:val="00CE32E6"/>
    <w:rPr>
      <w:rFonts w:cs="Traditional Arabic"/>
      <w:w w:val="103"/>
      <w:kern w:val="14"/>
      <w:szCs w:val="30"/>
      <w:lang w:val="en-US" w:eastAsia="en-US" w:bidi="ar-SA"/>
    </w:rPr>
  </w:style>
  <w:style w:type="paragraph" w:styleId="Subtitle">
    <w:name w:val="Subtitle"/>
    <w:basedOn w:val="Normal"/>
    <w:link w:val="SubtitleChar"/>
    <w:qFormat/>
    <w:rsid w:val="00CE32E6"/>
    <w:pPr>
      <w:suppressAutoHyphens/>
      <w:bidi w:val="0"/>
      <w:spacing w:after="60" w:line="240" w:lineRule="atLeast"/>
      <w:jc w:val="center"/>
      <w:outlineLvl w:val="1"/>
    </w:pPr>
    <w:rPr>
      <w:rFonts w:ascii="Arial" w:hAnsi="Arial" w:cs="Arial"/>
      <w:snapToGrid w:val="0"/>
      <w:spacing w:val="0"/>
      <w:kern w:val="0"/>
      <w:sz w:val="24"/>
      <w:szCs w:val="24"/>
      <w:lang w:val="en-GB" w:eastAsia="en-US"/>
    </w:rPr>
  </w:style>
  <w:style w:type="character" w:customStyle="1" w:styleId="SubtitleChar">
    <w:name w:val="Subtitle Char"/>
    <w:basedOn w:val="DefaultParagraphFont"/>
    <w:link w:val="Subtitle"/>
    <w:rsid w:val="00CE32E6"/>
    <w:rPr>
      <w:rFonts w:ascii="Arial" w:hAnsi="Arial" w:cs="Arial"/>
      <w:snapToGrid w:val="0"/>
      <w:sz w:val="24"/>
      <w:szCs w:val="24"/>
      <w:lang w:val="en-GB" w:eastAsia="en-US" w:bidi="ar-SA"/>
    </w:rPr>
  </w:style>
  <w:style w:type="table" w:styleId="TableClassic4">
    <w:name w:val="Table Classic 4"/>
    <w:basedOn w:val="TableNormal"/>
    <w:semiHidden/>
    <w:rsid w:val="00CE32E6"/>
    <w:pPr>
      <w:suppressAutoHyphens/>
      <w:spacing w:line="240" w:lineRule="atLeast"/>
    </w:pPr>
    <w:rPr>
      <w:snapToGrid w:val="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styleId="TableColorful1">
    <w:name w:val="Table Colorful 1"/>
    <w:basedOn w:val="TableNormal"/>
    <w:semiHidden/>
    <w:rsid w:val="00CE32E6"/>
    <w:pPr>
      <w:suppressAutoHyphens/>
      <w:spacing w:line="240" w:lineRule="atLeast"/>
    </w:pPr>
    <w:rPr>
      <w:snapToGrid w:val="0"/>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styleId="TableColorful2">
    <w:name w:val="Table Colorful 2"/>
    <w:basedOn w:val="TableNormal"/>
    <w:semiHidden/>
    <w:rsid w:val="00CE32E6"/>
    <w:pPr>
      <w:suppressAutoHyphens/>
      <w:spacing w:line="240" w:lineRule="atLeast"/>
    </w:pPr>
    <w:rPr>
      <w:snapToGrid w:val="0"/>
    </w:rPr>
    <w:tblPr>
      <w:tblInd w:w="0" w:type="dxa"/>
      <w:tblBorders>
        <w:bottom w:val="single" w:sz="12" w:space="0" w:color="000000"/>
      </w:tblBorders>
      <w:tblCellMar>
        <w:top w:w="0" w:type="dxa"/>
        <w:left w:w="108" w:type="dxa"/>
        <w:bottom w:w="0" w:type="dxa"/>
        <w:right w:w="108" w:type="dxa"/>
      </w:tblCellMar>
    </w:tblPr>
    <w:tcPr>
      <w:shd w:val="pct20" w:color="FFFF00" w:fill="FFFFFF"/>
    </w:tcPr>
  </w:style>
  <w:style w:type="table" w:styleId="TableColorful3">
    <w:name w:val="Table Colorful 3"/>
    <w:basedOn w:val="TableNormal"/>
    <w:semiHidden/>
    <w:rsid w:val="00CE32E6"/>
    <w:pPr>
      <w:suppressAutoHyphens/>
      <w:spacing w:line="240" w:lineRule="atLeast"/>
    </w:pPr>
    <w:rPr>
      <w:snapToGrid w:val="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styleId="TableColumns1">
    <w:name w:val="Table Columns 1"/>
    <w:basedOn w:val="TableNormal"/>
    <w:semiHidden/>
    <w:rsid w:val="00CE32E6"/>
    <w:pPr>
      <w:suppressAutoHyphens/>
      <w:spacing w:line="240" w:lineRule="atLeast"/>
    </w:pPr>
    <w:rPr>
      <w:b/>
      <w:bCs/>
      <w:snapToGrid w:val="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Columns2">
    <w:name w:val="Table Columns 2"/>
    <w:basedOn w:val="TableNormal"/>
    <w:semiHidden/>
    <w:rsid w:val="00CE32E6"/>
    <w:pPr>
      <w:suppressAutoHyphens/>
      <w:spacing w:line="240" w:lineRule="atLeast"/>
    </w:pPr>
    <w:rPr>
      <w:b/>
      <w:bCs/>
      <w:snapToGrid w:val="0"/>
    </w:rPr>
    <w:tblPr>
      <w:tblInd w:w="0" w:type="dxa"/>
      <w:tblCellMar>
        <w:top w:w="0" w:type="dxa"/>
        <w:left w:w="108" w:type="dxa"/>
        <w:bottom w:w="0" w:type="dxa"/>
        <w:right w:w="108" w:type="dxa"/>
      </w:tblCellMar>
    </w:tblPr>
  </w:style>
  <w:style w:type="table" w:styleId="TableColumns3">
    <w:name w:val="Table Columns 3"/>
    <w:basedOn w:val="TableNormal"/>
    <w:semiHidden/>
    <w:rsid w:val="00CE32E6"/>
    <w:pPr>
      <w:suppressAutoHyphens/>
      <w:spacing w:line="240" w:lineRule="atLeast"/>
    </w:pPr>
    <w:rPr>
      <w:b/>
      <w:bCs/>
      <w:snapToGrid w:val="0"/>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styleId="TableColumns4">
    <w:name w:val="Table Columns 4"/>
    <w:basedOn w:val="TableNormal"/>
    <w:semiHidden/>
    <w:rsid w:val="00CE32E6"/>
    <w:pPr>
      <w:suppressAutoHyphens/>
      <w:spacing w:line="240" w:lineRule="atLeast"/>
    </w:pPr>
    <w:rPr>
      <w:snapToGrid w:val="0"/>
    </w:rPr>
    <w:tblPr>
      <w:tblInd w:w="0" w:type="dxa"/>
      <w:tblCellMar>
        <w:top w:w="0" w:type="dxa"/>
        <w:left w:w="108" w:type="dxa"/>
        <w:bottom w:w="0" w:type="dxa"/>
        <w:right w:w="108" w:type="dxa"/>
      </w:tblCellMar>
    </w:tblPr>
  </w:style>
  <w:style w:type="table" w:styleId="TableColumns5">
    <w:name w:val="Table Columns 5"/>
    <w:basedOn w:val="TableNormal"/>
    <w:semiHidden/>
    <w:rsid w:val="00CE32E6"/>
    <w:pPr>
      <w:suppressAutoHyphens/>
      <w:spacing w:line="240" w:lineRule="atLeast"/>
    </w:pPr>
    <w:rPr>
      <w:snapToGrid w:val="0"/>
    </w:r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styleId="TableContemporary">
    <w:name w:val="Table Contemporary"/>
    <w:basedOn w:val="TableNormal"/>
    <w:semiHidden/>
    <w:rsid w:val="00CE32E6"/>
    <w:pPr>
      <w:suppressAutoHyphens/>
      <w:spacing w:line="240" w:lineRule="atLeast"/>
    </w:pPr>
    <w:rPr>
      <w:snapToGrid w:val="0"/>
    </w:rPr>
    <w:tblPr>
      <w:tblInd w:w="0" w:type="dxa"/>
      <w:tblBorders>
        <w:insideH w:val="single" w:sz="18" w:space="0" w:color="FFFFFF"/>
        <w:insideV w:val="single" w:sz="18" w:space="0" w:color="FFFFFF"/>
      </w:tblBorders>
      <w:tblCellMar>
        <w:top w:w="0" w:type="dxa"/>
        <w:left w:w="108" w:type="dxa"/>
        <w:bottom w:w="0" w:type="dxa"/>
        <w:right w:w="108" w:type="dxa"/>
      </w:tblCellMar>
    </w:tblPr>
  </w:style>
  <w:style w:type="table" w:styleId="TableElegant">
    <w:name w:val="Table Elegant"/>
    <w:basedOn w:val="TableNormal"/>
    <w:semiHidden/>
    <w:rsid w:val="00CE32E6"/>
    <w:pPr>
      <w:suppressAutoHyphens/>
      <w:spacing w:line="240" w:lineRule="atLeast"/>
    </w:pPr>
    <w:rPr>
      <w:snapToGrid w:val="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1">
    <w:name w:val="Table Grid 1"/>
    <w:basedOn w:val="TableNormal"/>
    <w:semiHidden/>
    <w:rsid w:val="00CE32E6"/>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2">
    <w:name w:val="Table Grid 2"/>
    <w:basedOn w:val="TableNormal"/>
    <w:semiHidden/>
    <w:rsid w:val="00CE32E6"/>
    <w:pPr>
      <w:suppressAutoHyphens/>
      <w:spacing w:line="240" w:lineRule="atLeast"/>
    </w:pPr>
    <w:rPr>
      <w:snapToGrid w:val="0"/>
    </w:rPr>
    <w:tblPr>
      <w:tblInd w:w="0" w:type="dxa"/>
      <w:tblBorders>
        <w:insideH w:val="single" w:sz="6" w:space="0" w:color="000000"/>
        <w:insideV w:val="single" w:sz="6" w:space="0" w:color="000000"/>
      </w:tblBorders>
      <w:tblCellMar>
        <w:top w:w="0" w:type="dxa"/>
        <w:left w:w="108" w:type="dxa"/>
        <w:bottom w:w="0" w:type="dxa"/>
        <w:right w:w="108" w:type="dxa"/>
      </w:tblCellMar>
    </w:tblPr>
  </w:style>
  <w:style w:type="table" w:styleId="TableGrid3">
    <w:name w:val="Table Grid 3"/>
    <w:basedOn w:val="TableNormal"/>
    <w:semiHidden/>
    <w:rsid w:val="00CE32E6"/>
    <w:pPr>
      <w:suppressAutoHyphens/>
      <w:spacing w:line="240" w:lineRule="atLeast"/>
    </w:pPr>
    <w:rPr>
      <w:snapToGrid w:val="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4">
    <w:name w:val="Table Grid 4"/>
    <w:basedOn w:val="TableNormal"/>
    <w:semiHidden/>
    <w:rsid w:val="00CE32E6"/>
    <w:pPr>
      <w:suppressAutoHyphens/>
      <w:spacing w:line="240" w:lineRule="atLeast"/>
    </w:pPr>
    <w:rPr>
      <w:snapToGrid w:val="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5">
    <w:name w:val="Table Grid 5"/>
    <w:basedOn w:val="TableNormal"/>
    <w:semiHidden/>
    <w:rsid w:val="00CE32E6"/>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6">
    <w:name w:val="Table Grid 6"/>
    <w:basedOn w:val="TableNormal"/>
    <w:semiHidden/>
    <w:rsid w:val="00CE32E6"/>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7">
    <w:name w:val="Table Grid 7"/>
    <w:basedOn w:val="TableNormal"/>
    <w:semiHidden/>
    <w:rsid w:val="00CE32E6"/>
    <w:pPr>
      <w:suppressAutoHyphens/>
      <w:spacing w:line="240" w:lineRule="atLeast"/>
    </w:pPr>
    <w:rPr>
      <w:b/>
      <w:bCs/>
      <w:snapToGrid w:val="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8">
    <w:name w:val="Table Grid 8"/>
    <w:basedOn w:val="TableNormal"/>
    <w:semiHidden/>
    <w:rsid w:val="00CE32E6"/>
    <w:pPr>
      <w:suppressAutoHyphens/>
      <w:spacing w:line="240" w:lineRule="atLeast"/>
    </w:pPr>
    <w:rPr>
      <w:snapToGrid w:val="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styleId="TableList1">
    <w:name w:val="Table List 1"/>
    <w:basedOn w:val="TableNormal"/>
    <w:semiHidden/>
    <w:rsid w:val="00CE32E6"/>
    <w:pPr>
      <w:suppressAutoHyphens/>
      <w:spacing w:line="240" w:lineRule="atLeast"/>
    </w:pPr>
    <w:rPr>
      <w:snapToGrid w:val="0"/>
    </w:r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styleId="TableList2">
    <w:name w:val="Table List 2"/>
    <w:basedOn w:val="TableNormal"/>
    <w:semiHidden/>
    <w:rsid w:val="00CE32E6"/>
    <w:pPr>
      <w:suppressAutoHyphens/>
      <w:spacing w:line="240" w:lineRule="atLeast"/>
    </w:pPr>
    <w:rPr>
      <w:snapToGrid w:val="0"/>
    </w:rPr>
    <w:tblPr>
      <w:tblInd w:w="0" w:type="dxa"/>
      <w:tblBorders>
        <w:bottom w:val="single" w:sz="12" w:space="0" w:color="808080"/>
      </w:tblBorders>
      <w:tblCellMar>
        <w:top w:w="0" w:type="dxa"/>
        <w:left w:w="108" w:type="dxa"/>
        <w:bottom w:w="0" w:type="dxa"/>
        <w:right w:w="108" w:type="dxa"/>
      </w:tblCellMar>
    </w:tblPr>
  </w:style>
  <w:style w:type="table" w:styleId="TableList3">
    <w:name w:val="Table List 3"/>
    <w:basedOn w:val="TableNormal"/>
    <w:semiHidden/>
    <w:rsid w:val="00CE32E6"/>
    <w:pPr>
      <w:suppressAutoHyphens/>
      <w:spacing w:line="240" w:lineRule="atLeast"/>
    </w:pPr>
    <w:rPr>
      <w:snapToGrid w:val="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styleId="TableList4">
    <w:name w:val="Table List 4"/>
    <w:basedOn w:val="TableNormal"/>
    <w:semiHidden/>
    <w:rsid w:val="00CE32E6"/>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styleId="TableList5">
    <w:name w:val="Table List 5"/>
    <w:basedOn w:val="TableNormal"/>
    <w:semiHidden/>
    <w:rsid w:val="00CE32E6"/>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styleId="TableList6">
    <w:name w:val="Table List 6"/>
    <w:basedOn w:val="TableNormal"/>
    <w:semiHidden/>
    <w:rsid w:val="00CE32E6"/>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styleId="TableList7">
    <w:name w:val="Table List 7"/>
    <w:basedOn w:val="TableNormal"/>
    <w:semiHidden/>
    <w:rsid w:val="00CE32E6"/>
    <w:pPr>
      <w:suppressAutoHyphens/>
      <w:spacing w:line="240" w:lineRule="atLeast"/>
    </w:pPr>
    <w:rPr>
      <w:snapToGrid w:val="0"/>
    </w:r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styleId="TableList8">
    <w:name w:val="Table List 8"/>
    <w:basedOn w:val="TableNormal"/>
    <w:semiHidden/>
    <w:rsid w:val="00CE32E6"/>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styleId="TableProfessional">
    <w:name w:val="Table Professional"/>
    <w:basedOn w:val="TableNormal"/>
    <w:semiHidden/>
    <w:rsid w:val="00CE32E6"/>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Simple1">
    <w:name w:val="Table Simple 1"/>
    <w:basedOn w:val="TableNormal"/>
    <w:semiHidden/>
    <w:rsid w:val="00CE32E6"/>
    <w:pPr>
      <w:suppressAutoHyphens/>
      <w:spacing w:line="240" w:lineRule="atLeast"/>
    </w:pPr>
    <w:rPr>
      <w:snapToGrid w:val="0"/>
    </w:r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styleId="TableSimple2">
    <w:name w:val="Table Simple 2"/>
    <w:basedOn w:val="TableNormal"/>
    <w:semiHidden/>
    <w:rsid w:val="00CE32E6"/>
    <w:pPr>
      <w:suppressAutoHyphens/>
      <w:spacing w:line="240" w:lineRule="atLeast"/>
    </w:pPr>
    <w:rPr>
      <w:snapToGrid w:val="0"/>
    </w:rPr>
    <w:tblPr>
      <w:tblInd w:w="0" w:type="dxa"/>
      <w:tblCellMar>
        <w:top w:w="0" w:type="dxa"/>
        <w:left w:w="108" w:type="dxa"/>
        <w:bottom w:w="0" w:type="dxa"/>
        <w:right w:w="108" w:type="dxa"/>
      </w:tblCellMar>
    </w:tblPr>
  </w:style>
  <w:style w:type="table" w:styleId="TableSimple3">
    <w:name w:val="Table Simple 3"/>
    <w:basedOn w:val="TableNormal"/>
    <w:semiHidden/>
    <w:rsid w:val="00CE32E6"/>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Subtle1">
    <w:name w:val="Table Subtle 1"/>
    <w:basedOn w:val="TableNormal"/>
    <w:semiHidden/>
    <w:rsid w:val="00CE32E6"/>
    <w:pPr>
      <w:suppressAutoHyphens/>
      <w:spacing w:line="240" w:lineRule="atLeast"/>
    </w:pPr>
    <w:rPr>
      <w:snapToGrid w:val="0"/>
    </w:rPr>
    <w:tblPr>
      <w:tblInd w:w="0" w:type="dxa"/>
      <w:tblCellMar>
        <w:top w:w="0" w:type="dxa"/>
        <w:left w:w="108" w:type="dxa"/>
        <w:bottom w:w="0" w:type="dxa"/>
        <w:right w:w="108" w:type="dxa"/>
      </w:tblCellMar>
    </w:tblPr>
  </w:style>
  <w:style w:type="table" w:styleId="TableSubtle2">
    <w:name w:val="Table Subtle 2"/>
    <w:basedOn w:val="TableNormal"/>
    <w:semiHidden/>
    <w:rsid w:val="00CE32E6"/>
    <w:pPr>
      <w:suppressAutoHyphens/>
      <w:spacing w:line="240" w:lineRule="atLeast"/>
    </w:pPr>
    <w:rPr>
      <w:snapToGrid w:val="0"/>
    </w:rPr>
    <w:tblPr>
      <w:tblInd w:w="0" w:type="dxa"/>
      <w:tblBorders>
        <w:left w:val="single" w:sz="6" w:space="0" w:color="000000"/>
        <w:right w:val="single" w:sz="6" w:space="0" w:color="000000"/>
      </w:tblBorders>
      <w:tblCellMar>
        <w:top w:w="0" w:type="dxa"/>
        <w:left w:w="108" w:type="dxa"/>
        <w:bottom w:w="0" w:type="dxa"/>
        <w:right w:w="108" w:type="dxa"/>
      </w:tblCellMar>
    </w:tblPr>
  </w:style>
  <w:style w:type="table" w:styleId="TableTheme">
    <w:name w:val="Table Theme"/>
    <w:basedOn w:val="TableNormal"/>
    <w:semiHidden/>
    <w:rsid w:val="00CE32E6"/>
    <w:pPr>
      <w:suppressAutoHyphens/>
      <w:spacing w:line="240" w:lineRule="atLeast"/>
    </w:pPr>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CE32E6"/>
    <w:pPr>
      <w:suppressAutoHyphens/>
      <w:spacing w:line="240" w:lineRule="atLeast"/>
    </w:pPr>
    <w:rPr>
      <w:snapToGrid w:val="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styleId="TableWeb2">
    <w:name w:val="Table Web 2"/>
    <w:basedOn w:val="TableNormal"/>
    <w:semiHidden/>
    <w:rsid w:val="00CE32E6"/>
    <w:pPr>
      <w:suppressAutoHyphens/>
      <w:spacing w:line="240" w:lineRule="atLeast"/>
    </w:pPr>
    <w:rPr>
      <w:snapToGrid w:val="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styleId="TableWeb3">
    <w:name w:val="Table Web 3"/>
    <w:basedOn w:val="TableNormal"/>
    <w:semiHidden/>
    <w:rsid w:val="00CE32E6"/>
    <w:pPr>
      <w:suppressAutoHyphens/>
      <w:spacing w:line="240" w:lineRule="atLeast"/>
    </w:pPr>
    <w:rPr>
      <w:snapToGrid w:val="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styleId="Title">
    <w:name w:val="Title"/>
    <w:basedOn w:val="Normal"/>
    <w:link w:val="TitleChar"/>
    <w:qFormat/>
    <w:rsid w:val="00CE32E6"/>
    <w:pPr>
      <w:suppressAutoHyphens/>
      <w:bidi w:val="0"/>
      <w:spacing w:before="240" w:after="60" w:line="240" w:lineRule="atLeast"/>
      <w:jc w:val="center"/>
      <w:outlineLvl w:val="0"/>
    </w:pPr>
    <w:rPr>
      <w:spacing w:val="0"/>
      <w:kern w:val="0"/>
      <w:sz w:val="20"/>
      <w:szCs w:val="20"/>
      <w:lang w:eastAsia="en-US"/>
    </w:rPr>
  </w:style>
  <w:style w:type="character" w:customStyle="1" w:styleId="SingleTxtGChar">
    <w:name w:val="_ Single Txt_G Char"/>
    <w:basedOn w:val="DefaultParagraphFont"/>
    <w:locked/>
    <w:rsid w:val="00CE32E6"/>
    <w:rPr>
      <w:rFonts w:cs="Times New Roman"/>
      <w:lang w:val="en-GB" w:bidi="ar-SA"/>
    </w:rPr>
  </w:style>
  <w:style w:type="character" w:customStyle="1" w:styleId="HChGChar">
    <w:name w:val="_ H _Ch_G Char"/>
    <w:basedOn w:val="DefaultParagraphFont"/>
    <w:locked/>
    <w:rsid w:val="00CE32E6"/>
    <w:rPr>
      <w:rFonts w:cs="Times New Roman"/>
      <w:b/>
      <w:sz w:val="28"/>
      <w:lang w:val="en-GB" w:bidi="ar-SA"/>
    </w:rPr>
  </w:style>
  <w:style w:type="character" w:customStyle="1" w:styleId="tw4winError">
    <w:name w:val="tw4winError"/>
    <w:rsid w:val="00CE32E6"/>
    <w:rPr>
      <w:rFonts w:ascii="Courier New" w:hAnsi="Courier New"/>
      <w:color w:val="00FF00"/>
      <w:sz w:val="40"/>
    </w:rPr>
  </w:style>
  <w:style w:type="character" w:customStyle="1" w:styleId="tw4winTerm">
    <w:name w:val="tw4winTerm"/>
    <w:rsid w:val="00CE32E6"/>
    <w:rPr>
      <w:color w:val="0000FF"/>
    </w:rPr>
  </w:style>
  <w:style w:type="character" w:customStyle="1" w:styleId="tw4winPopup">
    <w:name w:val="tw4winPopup"/>
    <w:rsid w:val="00CE32E6"/>
    <w:rPr>
      <w:rFonts w:ascii="Courier New" w:hAnsi="Courier New"/>
      <w:noProof/>
      <w:color w:val="008000"/>
    </w:rPr>
  </w:style>
  <w:style w:type="character" w:customStyle="1" w:styleId="tw4winJump">
    <w:name w:val="tw4winJump"/>
    <w:rsid w:val="00CE32E6"/>
    <w:rPr>
      <w:rFonts w:ascii="Courier New" w:hAnsi="Courier New"/>
      <w:noProof/>
      <w:color w:val="008080"/>
    </w:rPr>
  </w:style>
  <w:style w:type="character" w:customStyle="1" w:styleId="tw4winExternal">
    <w:name w:val="tw4winExternal"/>
    <w:rsid w:val="00CE32E6"/>
    <w:rPr>
      <w:rFonts w:ascii="Courier New" w:hAnsi="Courier New"/>
      <w:noProof/>
      <w:color w:val="808080"/>
    </w:rPr>
  </w:style>
  <w:style w:type="character" w:customStyle="1" w:styleId="tw4winInternal">
    <w:name w:val="tw4winInternal"/>
    <w:rsid w:val="00CE32E6"/>
    <w:rPr>
      <w:rFonts w:ascii="Courier New" w:hAnsi="Courier New"/>
      <w:noProof/>
      <w:color w:val="FF0000"/>
    </w:rPr>
  </w:style>
  <w:style w:type="character" w:customStyle="1" w:styleId="DONOTTRANSLATE">
    <w:name w:val="DO_NOT_TRANSLATE"/>
    <w:rsid w:val="00CE32E6"/>
    <w:rPr>
      <w:rFonts w:ascii="Courier New" w:hAnsi="Courier New"/>
      <w:noProof/>
      <w:color w:val="800000"/>
    </w:rPr>
  </w:style>
  <w:style w:type="paragraph" w:customStyle="1" w:styleId="a">
    <w:name w:val="(أ) إلى (د)"/>
    <w:basedOn w:val="Normal"/>
    <w:rsid w:val="00CE32E6"/>
    <w:pPr>
      <w:numPr>
        <w:numId w:val="27"/>
      </w:numPr>
      <w:tabs>
        <w:tab w:val="clear" w:pos="1440"/>
      </w:tabs>
      <w:ind w:left="0" w:right="0" w:firstLine="720"/>
      <w:jc w:val="both"/>
    </w:pPr>
  </w:style>
  <w:style w:type="paragraph" w:customStyle="1" w:styleId="a0">
    <w:name w:val="(ه‍)"/>
    <w:basedOn w:val="a"/>
    <w:rsid w:val="00CE32E6"/>
    <w:pPr>
      <w:numPr>
        <w:numId w:val="28"/>
      </w:numPr>
      <w:tabs>
        <w:tab w:val="clear" w:pos="1080"/>
        <w:tab w:val="left" w:pos="720"/>
      </w:tabs>
    </w:pPr>
  </w:style>
  <w:style w:type="paragraph" w:customStyle="1" w:styleId="parag">
    <w:name w:val="parag"/>
    <w:rsid w:val="00CE32E6"/>
    <w:pPr>
      <w:numPr>
        <w:numId w:val="29"/>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customStyle="1" w:styleId="Artic1-">
    <w:name w:val="Artic_1-"/>
    <w:basedOn w:val="Normal"/>
    <w:rsid w:val="00CE32E6"/>
    <w:pPr>
      <w:numPr>
        <w:numId w:val="31"/>
      </w:numPr>
      <w:jc w:val="both"/>
    </w:pPr>
  </w:style>
  <w:style w:type="paragraph" w:customStyle="1" w:styleId="-">
    <w:name w:val="(و) -"/>
    <w:basedOn w:val="Normal"/>
    <w:rsid w:val="00CE32E6"/>
    <w:pPr>
      <w:numPr>
        <w:numId w:val="30"/>
      </w:numPr>
      <w:tabs>
        <w:tab w:val="clear" w:pos="1080"/>
      </w:tabs>
      <w:jc w:val="both"/>
    </w:pPr>
  </w:style>
  <w:style w:type="paragraph" w:styleId="TOC9">
    <w:name w:val="toc 9"/>
    <w:basedOn w:val="Normal"/>
    <w:next w:val="Normal"/>
    <w:autoRedefine/>
    <w:semiHidden/>
    <w:rsid w:val="00CE32E6"/>
    <w:pPr>
      <w:ind w:left="1760"/>
      <w:jc w:val="both"/>
    </w:pPr>
  </w:style>
  <w:style w:type="paragraph" w:customStyle="1" w:styleId="Rom1-">
    <w:name w:val="Rom_'1'-"/>
    <w:basedOn w:val="Normal"/>
    <w:rsid w:val="00CE32E6"/>
    <w:pPr>
      <w:numPr>
        <w:numId w:val="32"/>
      </w:numPr>
      <w:ind w:right="0"/>
      <w:jc w:val="both"/>
    </w:pPr>
  </w:style>
  <w:style w:type="paragraph" w:customStyle="1" w:styleId="H1CLB">
    <w:name w:val="H1_C+L+B"/>
    <w:basedOn w:val="Normal"/>
    <w:rsid w:val="00CE32E6"/>
    <w:pPr>
      <w:jc w:val="center"/>
    </w:pPr>
    <w:rPr>
      <w:bCs/>
      <w:sz w:val="28"/>
      <w:szCs w:val="36"/>
    </w:rPr>
  </w:style>
  <w:style w:type="paragraph" w:customStyle="1" w:styleId="H2CL">
    <w:name w:val="H2_C+L"/>
    <w:basedOn w:val="Normal"/>
    <w:rsid w:val="00CE32E6"/>
    <w:pPr>
      <w:jc w:val="center"/>
    </w:pPr>
    <w:rPr>
      <w:sz w:val="28"/>
      <w:szCs w:val="36"/>
    </w:rPr>
  </w:style>
  <w:style w:type="paragraph" w:customStyle="1" w:styleId="H3CB">
    <w:name w:val="H3_C+B"/>
    <w:basedOn w:val="Normal"/>
    <w:rsid w:val="00CE32E6"/>
    <w:pPr>
      <w:jc w:val="center"/>
    </w:pPr>
    <w:rPr>
      <w:b/>
      <w:bCs/>
    </w:rPr>
  </w:style>
  <w:style w:type="paragraph" w:customStyle="1" w:styleId="H4CU">
    <w:name w:val="H4_C+U"/>
    <w:basedOn w:val="Normal"/>
    <w:rsid w:val="00CE32E6"/>
    <w:pPr>
      <w:jc w:val="center"/>
    </w:pPr>
    <w:rPr>
      <w:u w:val="single"/>
    </w:rPr>
  </w:style>
  <w:style w:type="paragraph" w:customStyle="1" w:styleId="H5RLB">
    <w:name w:val="H5_R+L+B"/>
    <w:basedOn w:val="Normal"/>
    <w:rsid w:val="00CE32E6"/>
    <w:pPr>
      <w:jc w:val="both"/>
    </w:pPr>
    <w:rPr>
      <w:b/>
      <w:bCs/>
      <w:sz w:val="28"/>
      <w:szCs w:val="36"/>
    </w:rPr>
  </w:style>
  <w:style w:type="paragraph" w:customStyle="1" w:styleId="H6RL">
    <w:name w:val="H6_R+L"/>
    <w:basedOn w:val="Normal"/>
    <w:rsid w:val="00CE32E6"/>
    <w:pPr>
      <w:jc w:val="both"/>
    </w:pPr>
    <w:rPr>
      <w:sz w:val="28"/>
      <w:szCs w:val="36"/>
    </w:rPr>
  </w:style>
  <w:style w:type="paragraph" w:customStyle="1" w:styleId="H7RBI">
    <w:name w:val="H7_R+B+I"/>
    <w:basedOn w:val="Normal"/>
    <w:rsid w:val="00CE32E6"/>
    <w:pPr>
      <w:jc w:val="both"/>
    </w:pPr>
    <w:rPr>
      <w:b/>
      <w:bCs/>
      <w:i/>
      <w:iCs/>
    </w:rPr>
  </w:style>
  <w:style w:type="paragraph" w:customStyle="1" w:styleId="H8">
    <w:name w:val="H8"/>
    <w:basedOn w:val="Normal"/>
    <w:rsid w:val="00CE32E6"/>
    <w:pPr>
      <w:jc w:val="both"/>
    </w:pPr>
    <w:rPr>
      <w:i/>
      <w:iCs/>
    </w:rPr>
  </w:style>
  <w:style w:type="paragraph" w:customStyle="1" w:styleId="H8RI">
    <w:name w:val="H8_R+I"/>
    <w:basedOn w:val="Normal"/>
    <w:rsid w:val="00CE32E6"/>
    <w:pPr>
      <w:jc w:val="both"/>
    </w:pPr>
    <w:rPr>
      <w:i/>
      <w:iCs/>
    </w:rPr>
  </w:style>
  <w:style w:type="paragraph" w:customStyle="1" w:styleId="H9RU">
    <w:name w:val="H9_R+U"/>
    <w:basedOn w:val="Normal"/>
    <w:rsid w:val="00CE32E6"/>
    <w:pPr>
      <w:jc w:val="both"/>
    </w:pPr>
    <w:rPr>
      <w:u w:val="single"/>
    </w:rPr>
  </w:style>
  <w:style w:type="paragraph" w:customStyle="1" w:styleId="HCCIn">
    <w:name w:val="HC_C+In."/>
    <w:basedOn w:val="Normal"/>
    <w:rsid w:val="00CE32E6"/>
    <w:pPr>
      <w:ind w:left="2705" w:right="1985" w:hanging="720"/>
      <w:jc w:val="both"/>
    </w:pPr>
  </w:style>
  <w:style w:type="paragraph" w:customStyle="1" w:styleId="HaRIn">
    <w:name w:val="Ha_R+In."/>
    <w:basedOn w:val="Normal"/>
    <w:rsid w:val="00CE32E6"/>
    <w:pPr>
      <w:ind w:left="720" w:hanging="720"/>
      <w:jc w:val="both"/>
    </w:pPr>
  </w:style>
  <w:style w:type="paragraph" w:customStyle="1" w:styleId="HCCCm">
    <w:name w:val="HCC_Cm"/>
    <w:basedOn w:val="Normal"/>
    <w:rsid w:val="00CE32E6"/>
    <w:pPr>
      <w:keepNext/>
      <w:ind w:left="1985" w:right="1985"/>
      <w:jc w:val="both"/>
    </w:pPr>
  </w:style>
  <w:style w:type="paragraph" w:customStyle="1" w:styleId="FootnoteText3">
    <w:name w:val="Footnote Text3"/>
    <w:basedOn w:val="Normal"/>
    <w:rsid w:val="00CE32E6"/>
    <w:pPr>
      <w:tabs>
        <w:tab w:val="num" w:pos="0"/>
      </w:tabs>
    </w:pPr>
    <w:rPr>
      <w:rFonts w:cs="Times New Roman"/>
      <w:sz w:val="24"/>
      <w:szCs w:val="24"/>
      <w:lang w:eastAsia="en-US"/>
    </w:rPr>
  </w:style>
  <w:style w:type="paragraph" w:customStyle="1" w:styleId="FootnoteText1">
    <w:name w:val="Footnote Text1"/>
    <w:basedOn w:val="Normal"/>
    <w:rsid w:val="00CE32E6"/>
    <w:pPr>
      <w:numPr>
        <w:ilvl w:val="1"/>
        <w:numId w:val="1"/>
      </w:numPr>
    </w:pPr>
  </w:style>
  <w:style w:type="paragraph" w:customStyle="1" w:styleId="ParaNo">
    <w:name w:val="ParaNo."/>
    <w:basedOn w:val="Normal"/>
    <w:link w:val="ParaNoChar"/>
    <w:rsid w:val="00CE32E6"/>
    <w:pPr>
      <w:tabs>
        <w:tab w:val="left" w:pos="737"/>
      </w:tabs>
      <w:bidi w:val="0"/>
      <w:spacing w:after="240"/>
      <w:ind w:left="-1" w:firstLine="1"/>
      <w:jc w:val="left"/>
    </w:pPr>
    <w:rPr>
      <w:rFonts w:cs="Times New Roman"/>
      <w:spacing w:val="0"/>
      <w:kern w:val="0"/>
      <w:sz w:val="24"/>
      <w:szCs w:val="20"/>
      <w:lang w:val="fr-CH" w:eastAsia="en-US"/>
    </w:rPr>
  </w:style>
  <w:style w:type="character" w:customStyle="1" w:styleId="ParaNoChar">
    <w:name w:val="ParaNo. Char"/>
    <w:basedOn w:val="DefaultParagraphFont"/>
    <w:link w:val="ParaNo"/>
    <w:rsid w:val="00CE32E6"/>
    <w:rPr>
      <w:sz w:val="24"/>
      <w:lang w:val="fr-CH" w:eastAsia="en-US" w:bidi="ar-SA"/>
    </w:rPr>
  </w:style>
  <w:style w:type="paragraph" w:customStyle="1" w:styleId="singletxt0">
    <w:name w:val="singletxt"/>
    <w:basedOn w:val="Normal"/>
    <w:rsid w:val="00CE32E6"/>
    <w:pPr>
      <w:bidi w:val="0"/>
      <w:spacing w:before="100" w:beforeAutospacing="1" w:after="100" w:afterAutospacing="1"/>
      <w:jc w:val="left"/>
    </w:pPr>
    <w:rPr>
      <w:rFonts w:eastAsia="SimSun" w:cs="Times New Roman"/>
      <w:snapToGrid w:val="0"/>
      <w:spacing w:val="0"/>
      <w:kern w:val="0"/>
      <w:sz w:val="24"/>
      <w:szCs w:val="24"/>
      <w:lang w:eastAsia="en-US"/>
    </w:rPr>
  </w:style>
  <w:style w:type="paragraph" w:customStyle="1" w:styleId="h230">
    <w:name w:val="h23"/>
    <w:basedOn w:val="Normal"/>
    <w:rsid w:val="00CE32E6"/>
    <w:pPr>
      <w:bidi w:val="0"/>
      <w:spacing w:before="100" w:beforeAutospacing="1" w:after="100" w:afterAutospacing="1"/>
      <w:jc w:val="left"/>
    </w:pPr>
    <w:rPr>
      <w:rFonts w:eastAsia="SimSun" w:cs="Times New Roman"/>
      <w:snapToGrid w:val="0"/>
      <w:spacing w:val="0"/>
      <w:kern w:val="0"/>
      <w:sz w:val="24"/>
      <w:szCs w:val="24"/>
      <w:lang w:eastAsia="en-US"/>
    </w:rPr>
  </w:style>
  <w:style w:type="paragraph" w:customStyle="1" w:styleId="Headinf2">
    <w:name w:val="Headinf 2"/>
    <w:basedOn w:val="Normal"/>
    <w:rsid w:val="00CE32E6"/>
    <w:pPr>
      <w:bidi w:val="0"/>
      <w:jc w:val="left"/>
    </w:pPr>
    <w:rPr>
      <w:rFonts w:cs="Times New Roman"/>
      <w:b/>
      <w:bCs/>
      <w:snapToGrid w:val="0"/>
      <w:spacing w:val="0"/>
      <w:kern w:val="0"/>
      <w:sz w:val="24"/>
      <w:szCs w:val="24"/>
      <w:lang w:val="en-GB" w:eastAsia="en-US"/>
    </w:rPr>
  </w:style>
  <w:style w:type="paragraph" w:customStyle="1" w:styleId="Heaing2">
    <w:name w:val="Heaing 2"/>
    <w:basedOn w:val="Normal"/>
    <w:rsid w:val="00CE32E6"/>
    <w:pPr>
      <w:bidi w:val="0"/>
      <w:jc w:val="left"/>
    </w:pPr>
    <w:rPr>
      <w:rFonts w:cs="Times New Roman"/>
      <w:b/>
      <w:bCs/>
      <w:snapToGrid w:val="0"/>
      <w:spacing w:val="0"/>
      <w:kern w:val="0"/>
      <w:sz w:val="24"/>
      <w:szCs w:val="24"/>
      <w:lang w:val="en-GB" w:eastAsia="en-US"/>
    </w:rPr>
  </w:style>
  <w:style w:type="character" w:customStyle="1" w:styleId="a1">
    <w:name w:val="a1"/>
    <w:basedOn w:val="DefaultParagraphFont"/>
    <w:rsid w:val="00CE32E6"/>
    <w:rPr>
      <w:rFonts w:ascii="Times New Roman" w:hAnsi="Times New Roman" w:cs="Times New Roman" w:hint="default"/>
      <w:color w:val="000080"/>
      <w:sz w:val="30"/>
      <w:szCs w:val="30"/>
    </w:rPr>
  </w:style>
  <w:style w:type="paragraph" w:customStyle="1" w:styleId="StyleSingleTxtGA">
    <w:name w:val="Style _ Single Txt_GA +"/>
    <w:basedOn w:val="SingleTxtGA"/>
    <w:link w:val="StyleSingleTxtGAChar"/>
    <w:rsid w:val="00CE32E6"/>
    <w:rPr>
      <w:spacing w:val="0"/>
      <w:kern w:val="0"/>
    </w:rPr>
  </w:style>
  <w:style w:type="character" w:customStyle="1" w:styleId="StyleSingleTxtGAChar">
    <w:name w:val="Style _ Single Txt_GA + Char"/>
    <w:basedOn w:val="SingleTxtGAChar"/>
    <w:link w:val="StyleSingleTxtGA"/>
    <w:rsid w:val="00CE32E6"/>
    <w:rPr>
      <w:sz w:val="22"/>
      <w:lang w:eastAsia="ar-SA"/>
    </w:rPr>
  </w:style>
  <w:style w:type="paragraph" w:customStyle="1" w:styleId="StyleSingleTxtGANotExpandedbyCondensedby">
    <w:name w:val="Style _ Single Txt_GA + Not Expanded by / Condensed by"/>
    <w:basedOn w:val="SingleTxtGA"/>
    <w:link w:val="StyleSingleTxtGANotExpandedbyCondensedbyChar"/>
    <w:rsid w:val="008969D6"/>
    <w:rPr>
      <w:spacing w:val="0"/>
      <w:kern w:val="0"/>
      <w:sz w:val="20"/>
    </w:rPr>
  </w:style>
  <w:style w:type="character" w:customStyle="1" w:styleId="StyleSingleTxtGANotExpandedbyCondensedbyChar">
    <w:name w:val="Style _ Single Txt_GA + Not Expanded by / Condensed by Char"/>
    <w:basedOn w:val="SingleTxtGAChar"/>
    <w:link w:val="StyleSingleTxtGANotExpandedbyCondensedby"/>
    <w:rsid w:val="008969D6"/>
    <w:rPr>
      <w:lang w:eastAsia="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51</Pages>
  <Words>11322</Words>
  <Characters>64540</Characters>
  <Application>Microsoft Office Outlook</Application>
  <DocSecurity>4</DocSecurity>
  <Lines>537</Lines>
  <Paragraphs>151</Paragraphs>
  <ScaleCrop>false</ScaleCrop>
  <HeadingPairs>
    <vt:vector size="2" baseType="variant">
      <vt:variant>
        <vt:lpstr>Title</vt:lpstr>
      </vt:variant>
      <vt:variant>
        <vt:i4>1</vt:i4>
      </vt:variant>
    </vt:vector>
  </HeadingPairs>
  <TitlesOfParts>
    <vt:vector size="1" baseType="lpstr">
      <vt:lpstr>A/68/56</vt:lpstr>
    </vt:vector>
  </TitlesOfParts>
  <Company>CSD</Company>
  <LinksUpToDate>false</LinksUpToDate>
  <CharactersWithSpaces>75711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A/68/56</dc:title>
  <dc:subject>SHAKOUR</dc:subject>
  <dc:creator>Bahnassawy</dc:creator>
  <cp:keywords/>
  <dc:description/>
  <cp:lastModifiedBy>Bahnassawy</cp:lastModifiedBy>
  <cp:revision>2</cp:revision>
  <cp:lastPrinted>2013-06-27T07:09:00Z</cp:lastPrinted>
  <dcterms:created xsi:type="dcterms:W3CDTF">2013-06-27T13:16:00Z</dcterms:created>
  <dcterms:modified xsi:type="dcterms:W3CDTF">2013-06-27T13:16:00Z</dcterms:modified>
</cp:coreProperties>
</file>